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B31DEE" w:rsidRDefault="00DF0B54" w:rsidP="008D7F4E">
      <w:bookmarkStart w:id="0" w:name="_Hlk184551039"/>
      <w:bookmarkEnd w:id="0"/>
      <w:r w:rsidRPr="00B31DEE">
        <w:drawing>
          <wp:anchor distT="0" distB="0" distL="114300" distR="114300" simplePos="0" relativeHeight="251544064" behindDoc="0" locked="0" layoutInCell="1" allowOverlap="1" wp14:anchorId="3F0A51DA" wp14:editId="5E0E5FC0">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B31DEE" w:rsidRDefault="008D7F4E" w:rsidP="008D7F4E"/>
    <w:p w14:paraId="1AC5E2C3" w14:textId="77777777" w:rsidR="008D7F4E" w:rsidRPr="00B31DEE" w:rsidRDefault="008D7F4E" w:rsidP="008D7F4E"/>
    <w:p w14:paraId="34990FAF" w14:textId="52B5DA41" w:rsidR="008D7F4E" w:rsidRPr="00B31DEE" w:rsidRDefault="008D7F4E" w:rsidP="008D7F4E">
      <w:bookmarkStart w:id="1" w:name="_Hlk86404256"/>
      <w:bookmarkEnd w:id="1"/>
    </w:p>
    <w:p w14:paraId="6EFB72EE" w14:textId="272B2AD6" w:rsidR="008D7F4E" w:rsidRPr="00B31DEE" w:rsidRDefault="008D7F4E" w:rsidP="008D7F4E"/>
    <w:p w14:paraId="3F7503CE" w14:textId="172B5CFE" w:rsidR="008D7F4E" w:rsidRPr="00B31DEE" w:rsidRDefault="008D7F4E" w:rsidP="008D7F4E"/>
    <w:p w14:paraId="071FCCAE" w14:textId="759B330B" w:rsidR="008D7F4E" w:rsidRPr="00B31DEE" w:rsidRDefault="00A63A00" w:rsidP="008D7F4E">
      <w:r w:rsidRPr="00B31DEE">
        <mc:AlternateContent>
          <mc:Choice Requires="wps">
            <w:drawing>
              <wp:anchor distT="0" distB="0" distL="114300" distR="114300" simplePos="0" relativeHeight="251588096"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B31DEE" w:rsidRDefault="008D7F4E" w:rsidP="008D7F4E">
                            <w:pPr>
                              <w:spacing w:before="20"/>
                              <w:ind w:left="14"/>
                              <w:rPr>
                                <w:b/>
                                <w:bCs/>
                                <w:color w:val="D0B787"/>
                                <w:spacing w:val="9"/>
                                <w:kern w:val="24"/>
                                <w:sz w:val="20"/>
                                <w:szCs w:val="20"/>
                              </w:rPr>
                            </w:pPr>
                            <w:r w:rsidRPr="00B31DEE">
                              <w:rPr>
                                <w:b/>
                                <w:bCs/>
                                <w:color w:val="D0B787"/>
                                <w:spacing w:val="9"/>
                                <w:kern w:val="24"/>
                                <w:sz w:val="20"/>
                                <w:szCs w:val="20"/>
                              </w:rPr>
                              <w:t>REPÚBLICA</w:t>
                            </w:r>
                            <w:r w:rsidRPr="00B31DEE">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B31DEE" w:rsidRDefault="008D7F4E" w:rsidP="008D7F4E">
                      <w:pPr>
                        <w:spacing w:before="20"/>
                        <w:ind w:left="14"/>
                        <w:rPr>
                          <w:b/>
                          <w:bCs/>
                          <w:color w:val="D0B787"/>
                          <w:spacing w:val="9"/>
                          <w:kern w:val="24"/>
                          <w:sz w:val="20"/>
                          <w:szCs w:val="20"/>
                        </w:rPr>
                      </w:pPr>
                      <w:r w:rsidRPr="00B31DEE">
                        <w:rPr>
                          <w:b/>
                          <w:bCs/>
                          <w:color w:val="D0B787"/>
                          <w:spacing w:val="9"/>
                          <w:kern w:val="24"/>
                          <w:sz w:val="20"/>
                          <w:szCs w:val="20"/>
                        </w:rPr>
                        <w:t>REPÚBLICA</w:t>
                      </w:r>
                      <w:r w:rsidRPr="00B31DEE">
                        <w:rPr>
                          <w:b/>
                          <w:bCs/>
                          <w:color w:val="D0B787"/>
                          <w:spacing w:val="11"/>
                          <w:kern w:val="24"/>
                          <w:sz w:val="20"/>
                          <w:szCs w:val="20"/>
                        </w:rPr>
                        <w:t xml:space="preserve"> DOMINICANA</w:t>
                      </w:r>
                    </w:p>
                  </w:txbxContent>
                </v:textbox>
              </v:shape>
            </w:pict>
          </mc:Fallback>
        </mc:AlternateContent>
      </w:r>
    </w:p>
    <w:p w14:paraId="69FBF6B1" w14:textId="7ADAC71B" w:rsidR="008D7F4E" w:rsidRPr="00B31DEE" w:rsidRDefault="008D7F4E" w:rsidP="008D7F4E"/>
    <w:p w14:paraId="0233C915" w14:textId="77777777" w:rsidR="008D7F4E" w:rsidRPr="00B31DEE" w:rsidRDefault="008D7F4E" w:rsidP="008D7F4E"/>
    <w:p w14:paraId="274DCED8" w14:textId="52EE3552" w:rsidR="004F2DD5" w:rsidRPr="00B31DEE" w:rsidRDefault="000D143C" w:rsidP="004F2DD5">
      <w:r w:rsidRPr="00B31DEE">
        <mc:AlternateContent>
          <mc:Choice Requires="wpg">
            <w:drawing>
              <wp:anchor distT="0" distB="0" distL="114300" distR="114300" simplePos="0" relativeHeight="251694592"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6D203A4" id="Group 13" o:spid="_x0000_s1026" style="position:absolute;margin-left:154.3pt;margin-top:342pt;width:162.2pt;height:59.05pt;z-index:25169459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00C64CEF" w:rsidRPr="00B31DEE">
        <mc:AlternateContent>
          <mc:Choice Requires="wps">
            <w:drawing>
              <wp:anchor distT="0" distB="0" distL="114300" distR="114300" simplePos="0" relativeHeight="251555328"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9797032"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0C3AA7DD" w14:textId="4D898DC8" w:rsidR="008D7F4E" w:rsidRPr="00B31DE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9797032"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0C3AA7DD" w14:textId="4D898DC8" w:rsidR="008D7F4E" w:rsidRPr="00B31DEE" w:rsidRDefault="008D7F4E" w:rsidP="008D7F4E">
                      <w:pPr>
                        <w:spacing w:after="0"/>
                        <w:jc w:val="center"/>
                        <w:rPr>
                          <w:b/>
                          <w:bCs/>
                          <w:color w:val="D5B788"/>
                          <w:spacing w:val="60"/>
                          <w:kern w:val="24"/>
                          <w:sz w:val="56"/>
                          <w:szCs w:val="56"/>
                        </w:rPr>
                      </w:pPr>
                    </w:p>
                  </w:txbxContent>
                </v:textbox>
              </v:shape>
            </w:pict>
          </mc:Fallback>
        </mc:AlternateContent>
      </w:r>
      <w:r w:rsidR="0089273D" w:rsidRPr="00B31DEE">
        <mc:AlternateContent>
          <mc:Choice Requires="wps">
            <w:drawing>
              <wp:anchor distT="4294967295" distB="4294967295" distL="114300" distR="114300" simplePos="0" relativeHeight="251647488"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A7238C" id="Straight Connector 9" o:spid="_x0000_s1026" style="position:absolute;z-index:251647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B31DEE">
        <mc:AlternateContent>
          <mc:Choice Requires="wps">
            <w:drawing>
              <wp:anchor distT="0" distB="0" distL="114300" distR="114300" simplePos="0" relativeHeight="25163622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601840" id="Freeform: Shape 44" o:spid="_x0000_s1026" style="position:absolute;margin-left:371.65pt;margin-top:699.75pt;width:42.75pt;height:40.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B31DEE">
        <mc:AlternateContent>
          <mc:Choice Requires="wps">
            <w:drawing>
              <wp:anchor distT="0" distB="0" distL="114300" distR="114300" simplePos="0" relativeHeight="251576832"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0025D4" w:rsidRPr="00B31DEE">
                              <w:rPr>
                                <w:b/>
                                <w:bCs/>
                                <w:color w:val="D5B788"/>
                                <w:spacing w:val="68"/>
                                <w:kern w:val="24"/>
                                <w:sz w:val="28"/>
                                <w:szCs w:val="28"/>
                              </w:rPr>
                              <w:t>4</w:t>
                            </w:r>
                            <w:r w:rsidRPr="00B31DEE">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AACAC3"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0025D4" w:rsidRPr="00B31DEE">
                        <w:rPr>
                          <w:b/>
                          <w:bCs/>
                          <w:color w:val="D5B788"/>
                          <w:spacing w:val="68"/>
                          <w:kern w:val="24"/>
                          <w:sz w:val="28"/>
                          <w:szCs w:val="28"/>
                        </w:rPr>
                        <w:t>4</w:t>
                      </w:r>
                      <w:r w:rsidRPr="00B31DEE">
                        <w:rPr>
                          <w:b/>
                          <w:bCs/>
                          <w:color w:val="D5B788"/>
                          <w:spacing w:val="-21"/>
                          <w:kern w:val="24"/>
                          <w:sz w:val="28"/>
                          <w:szCs w:val="28"/>
                        </w:rPr>
                        <w:t xml:space="preserve"> </w:t>
                      </w:r>
                    </w:p>
                  </w:txbxContent>
                </v:textbox>
              </v:shape>
            </w:pict>
          </mc:Fallback>
        </mc:AlternateContent>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p>
    <w:p w14:paraId="6F050B88" w14:textId="6F58CFF2" w:rsidR="004F2DD5" w:rsidRPr="00B31DEE" w:rsidRDefault="004F2DD5" w:rsidP="004F2DD5"/>
    <w:p w14:paraId="17B5E9DF" w14:textId="79FAC635" w:rsidR="008D7F4E" w:rsidRPr="00B31DEE" w:rsidRDefault="00065A61" w:rsidP="008D7F4E">
      <w:r w:rsidRPr="00B31DEE">
        <mc:AlternateContent>
          <mc:Choice Requires="wpg">
            <w:drawing>
              <wp:anchor distT="0" distB="0" distL="114300" distR="114300" simplePos="0" relativeHeight="251705856" behindDoc="0" locked="0" layoutInCell="1" allowOverlap="1" wp14:anchorId="7424DA49" wp14:editId="1A0733A5">
                <wp:simplePos x="0" y="0"/>
                <wp:positionH relativeFrom="margin">
                  <wp:posOffset>308344</wp:posOffset>
                </wp:positionH>
                <wp:positionV relativeFrom="paragraph">
                  <wp:posOffset>320483</wp:posOffset>
                </wp:positionV>
                <wp:extent cx="5448300" cy="381635"/>
                <wp:effectExtent l="0" t="0" r="0" b="0"/>
                <wp:wrapNone/>
                <wp:docPr id="25" name="Group 25"/>
                <wp:cNvGraphicFramePr/>
                <a:graphic xmlns:a="http://schemas.openxmlformats.org/drawingml/2006/main">
                  <a:graphicData uri="http://schemas.microsoft.com/office/word/2010/wordprocessingGroup">
                    <wpg:wgp>
                      <wpg:cNvGrpSpPr/>
                      <wpg:grpSpPr>
                        <a:xfrm>
                          <a:off x="0" y="0"/>
                          <a:ext cx="5448300" cy="381635"/>
                          <a:chOff x="-42382"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42382" y="123825"/>
                            <a:ext cx="2714625" cy="257810"/>
                          </a:xfrm>
                          <a:prstGeom prst="rect">
                            <a:avLst/>
                          </a:prstGeom>
                          <a:solidFill>
                            <a:srgbClr val="FFFFFF"/>
                          </a:solidFill>
                          <a:ln w="9525">
                            <a:noFill/>
                            <a:miter lim="800000"/>
                            <a:headEnd/>
                            <a:tailEnd/>
                          </a:ln>
                        </wps:spPr>
                        <wps:txbx>
                          <w:txbxContent>
                            <w:p w14:paraId="217E4C9E" w14:textId="72669AD0" w:rsidR="000D143C" w:rsidRPr="00B31DEE" w:rsidRDefault="00065A61" w:rsidP="000D143C">
                              <w:pPr>
                                <w:jc w:val="center"/>
                                <w:rPr>
                                  <w:color w:val="D8B888"/>
                                </w:rPr>
                              </w:pPr>
                              <w:r w:rsidRPr="00B31DEE">
                                <w:rPr>
                                  <w:b/>
                                  <w:bCs/>
                                  <w:color w:val="D8B888"/>
                                </w:rPr>
                                <w:t>MEDIO AMBIEN</w:t>
                              </w:r>
                              <w:r w:rsidRPr="00B31DEE">
                                <w:rPr>
                                  <w:color w:val="D8B888"/>
                                </w:rPr>
                                <w:t xml:space="preserve">TE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24.3pt;margin-top:25.25pt;width:429pt;height:30.05pt;z-index:251705856;mso-position-horizontal-relative:margin;mso-width-relative:margin" coordorigin="-423"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423;top:123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72669AD0" w:rsidR="000D143C" w:rsidRPr="00B31DEE" w:rsidRDefault="00065A61" w:rsidP="000D143C">
                        <w:pPr>
                          <w:jc w:val="center"/>
                          <w:rPr>
                            <w:color w:val="D8B888"/>
                          </w:rPr>
                        </w:pPr>
                        <w:r w:rsidRPr="00B31DEE">
                          <w:rPr>
                            <w:b/>
                            <w:bCs/>
                            <w:color w:val="D8B888"/>
                          </w:rPr>
                          <w:t>MEDIO AMBIEN</w:t>
                        </w:r>
                        <w:r w:rsidRPr="00B31DEE">
                          <w:rPr>
                            <w:color w:val="D8B888"/>
                          </w:rPr>
                          <w:t xml:space="preserve">TE </w:t>
                        </w:r>
                      </w:p>
                    </w:txbxContent>
                  </v:textbox>
                </v:shape>
                <w10:wrap anchorx="margin"/>
              </v:group>
            </w:pict>
          </mc:Fallback>
        </mc:AlternateContent>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p>
    <w:p w14:paraId="38D9CF2E" w14:textId="7F3A4876" w:rsidR="008D7F4E" w:rsidRPr="00B31DEE" w:rsidRDefault="008D7F4E" w:rsidP="008D7F4E"/>
    <w:p w14:paraId="16EDE6EA" w14:textId="51136D97" w:rsidR="008D7F4E" w:rsidRPr="00B31DEE" w:rsidRDefault="008D7F4E" w:rsidP="008D7F4E">
      <w:pPr>
        <w:rPr>
          <w:b/>
          <w:bCs/>
        </w:rPr>
      </w:pPr>
    </w:p>
    <w:p w14:paraId="3FC05242" w14:textId="77777777" w:rsidR="008D7F4E" w:rsidRPr="00B31DEE" w:rsidRDefault="008D7F4E" w:rsidP="008D7F4E"/>
    <w:p w14:paraId="52109915" w14:textId="77777777" w:rsidR="008D7F4E" w:rsidRPr="00B31DEE" w:rsidRDefault="008D7F4E" w:rsidP="00E92136">
      <w:pPr>
        <w:ind w:left="720" w:hanging="720"/>
      </w:pPr>
    </w:p>
    <w:p w14:paraId="61CD95E4" w14:textId="75608CA4" w:rsidR="008D7F4E" w:rsidRPr="00B31DEE" w:rsidRDefault="008D7F4E" w:rsidP="008D7F4E"/>
    <w:p w14:paraId="26FC2ECF" w14:textId="1304E68D" w:rsidR="008D7F4E" w:rsidRPr="00B31DEE" w:rsidRDefault="008D7F4E" w:rsidP="008D7F4E"/>
    <w:p w14:paraId="339C9304" w14:textId="532ECEA5" w:rsidR="008D7F4E" w:rsidRPr="00B31DEE" w:rsidRDefault="008D7F4E" w:rsidP="008D7F4E"/>
    <w:p w14:paraId="45BA7FA9" w14:textId="77777777" w:rsidR="0087772C" w:rsidRPr="00B31DEE" w:rsidRDefault="0087772C" w:rsidP="008D7F4E"/>
    <w:p w14:paraId="18C0D5CD" w14:textId="6B0129B8" w:rsidR="008D7F4E" w:rsidRPr="00B31DEE" w:rsidRDefault="008D7F4E" w:rsidP="008D7F4E"/>
    <w:p w14:paraId="38D6C8AE" w14:textId="626E8B34" w:rsidR="008D7F4E" w:rsidRPr="00B31DEE" w:rsidRDefault="008D7F4E" w:rsidP="008D7F4E"/>
    <w:p w14:paraId="22DD7F53" w14:textId="11B7CA22" w:rsidR="008D7F4E" w:rsidRPr="00B31DEE" w:rsidRDefault="008D7F4E" w:rsidP="008D7F4E"/>
    <w:p w14:paraId="266A4AE7" w14:textId="5784A2EE" w:rsidR="008D7F4E" w:rsidRPr="00B31DEE" w:rsidRDefault="008D7F4E" w:rsidP="008D7F4E"/>
    <w:p w14:paraId="56C838CA" w14:textId="59180D27" w:rsidR="008D7F4E" w:rsidRPr="00B31DEE" w:rsidRDefault="008D7F4E" w:rsidP="008D7F4E"/>
    <w:p w14:paraId="5A37720D" w14:textId="305BC668" w:rsidR="008D7F4E" w:rsidRPr="00B31DEE" w:rsidRDefault="008D7F4E" w:rsidP="008D7F4E"/>
    <w:p w14:paraId="1C1F404E" w14:textId="6EBA6B68" w:rsidR="008D7F4E" w:rsidRPr="00B31DEE" w:rsidRDefault="00654164" w:rsidP="008D7F4E">
      <w:r w:rsidRPr="00B31DEE">
        <mc:AlternateContent>
          <mc:Choice Requires="wps">
            <w:drawing>
              <wp:anchor distT="0" distB="0" distL="114300" distR="114300" simplePos="0" relativeHeight="251532800"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A767047"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2CBE4766" w14:textId="77777777" w:rsidR="00654164" w:rsidRPr="00B31DE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A767047"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2CBE4766" w14:textId="77777777" w:rsidR="00654164" w:rsidRPr="00B31DE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B31DEE" w:rsidRDefault="00C64CEF" w:rsidP="008D7F4E">
      <w:pPr>
        <w:rPr>
          <w:b/>
          <w:bCs/>
        </w:rPr>
      </w:pPr>
      <w:r w:rsidRPr="00B31DEE">
        <mc:AlternateContent>
          <mc:Choice Requires="wps">
            <w:drawing>
              <wp:anchor distT="0" distB="0" distL="114300" distR="114300" simplePos="0" relativeHeight="251670016"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B31DE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B31DE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B31DEE" w:rsidRDefault="008D7F4E" w:rsidP="008D7F4E"/>
    <w:p w14:paraId="2ADA86D9" w14:textId="7BFC7FAB" w:rsidR="008D7F4E" w:rsidRPr="00B31DEE" w:rsidRDefault="008D7F4E" w:rsidP="008D7F4E">
      <w:pPr>
        <w:rPr>
          <w:b/>
          <w:bCs/>
        </w:rPr>
      </w:pPr>
    </w:p>
    <w:p w14:paraId="163CEF29" w14:textId="2E82E86B" w:rsidR="00E739F8" w:rsidRPr="00B31DEE" w:rsidRDefault="001E07B9" w:rsidP="008D7F4E">
      <w:pPr>
        <w:rPr>
          <w:b/>
          <w:bCs/>
        </w:rPr>
      </w:pPr>
      <w:r w:rsidRPr="00B31DEE">
        <mc:AlternateContent>
          <mc:Choice Requires="wps">
            <w:drawing>
              <wp:anchor distT="4294967295" distB="4294967295" distL="114300" distR="114300" simplePos="0" relativeHeight="251658752"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E3FD19" id="Straight Connector 22" o:spid="_x0000_s1026" style="position:absolute;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B31DEE" w:rsidRDefault="001E07B9" w:rsidP="008D7F4E">
      <w:pPr>
        <w:rPr>
          <w:b/>
          <w:bCs/>
        </w:rPr>
      </w:pPr>
      <w:r w:rsidRPr="00B31DEE">
        <mc:AlternateContent>
          <mc:Choice Requires="wps">
            <w:drawing>
              <wp:anchor distT="0" distB="0" distL="114300" distR="114300" simplePos="0" relativeHeight="251613696"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0025D4" w:rsidRPr="00B31DEE">
                              <w:rPr>
                                <w:b/>
                                <w:bCs/>
                                <w:color w:val="D5B788"/>
                                <w:spacing w:val="68"/>
                                <w:kern w:val="24"/>
                                <w:sz w:val="28"/>
                                <w:szCs w:val="28"/>
                              </w:rPr>
                              <w:t>4</w:t>
                            </w:r>
                            <w:r w:rsidRPr="00B31DEE">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6F6543"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0025D4" w:rsidRPr="00B31DEE">
                        <w:rPr>
                          <w:b/>
                          <w:bCs/>
                          <w:color w:val="D5B788"/>
                          <w:spacing w:val="68"/>
                          <w:kern w:val="24"/>
                          <w:sz w:val="28"/>
                          <w:szCs w:val="28"/>
                        </w:rPr>
                        <w:t>4</w:t>
                      </w:r>
                      <w:r w:rsidRPr="00B31DEE">
                        <w:rPr>
                          <w:b/>
                          <w:bCs/>
                          <w:color w:val="D5B788"/>
                          <w:spacing w:val="-21"/>
                          <w:kern w:val="24"/>
                          <w:sz w:val="28"/>
                          <w:szCs w:val="28"/>
                        </w:rPr>
                        <w:t xml:space="preserve"> </w:t>
                      </w:r>
                    </w:p>
                  </w:txbxContent>
                </v:textbox>
              </v:shape>
            </w:pict>
          </mc:Fallback>
        </mc:AlternateContent>
      </w:r>
    </w:p>
    <w:p w14:paraId="1C74082E" w14:textId="28C0782E" w:rsidR="008D7F4E" w:rsidRPr="00B31DEE" w:rsidRDefault="008D7F4E" w:rsidP="008D7F4E">
      <w:pPr>
        <w:tabs>
          <w:tab w:val="left" w:pos="5229"/>
        </w:tabs>
      </w:pPr>
      <w:r w:rsidRPr="00B31DEE">
        <w:tab/>
      </w:r>
      <w:r w:rsidRPr="00B31DEE">
        <w:tab/>
      </w:r>
      <w:r w:rsidRPr="00B31DEE">
        <w:tab/>
      </w:r>
    </w:p>
    <w:p w14:paraId="2A6A7BEB" w14:textId="35E3FF32" w:rsidR="008D7F4E" w:rsidRPr="00B31DEE" w:rsidRDefault="008D7F4E" w:rsidP="008D7F4E">
      <w:pPr>
        <w:tabs>
          <w:tab w:val="left" w:pos="5229"/>
        </w:tabs>
      </w:pPr>
    </w:p>
    <w:p w14:paraId="5220AA7B" w14:textId="5E2F7DD2" w:rsidR="008D7F4E" w:rsidRPr="00B31DEE" w:rsidRDefault="008D7F4E" w:rsidP="008D7F4E">
      <w:pPr>
        <w:tabs>
          <w:tab w:val="left" w:pos="5229"/>
        </w:tabs>
      </w:pPr>
    </w:p>
    <w:p w14:paraId="04CE79E8" w14:textId="339FA333" w:rsidR="00B45B38" w:rsidRPr="00B31DEE" w:rsidRDefault="00B45B38" w:rsidP="008D7F4E">
      <w:pPr>
        <w:tabs>
          <w:tab w:val="left" w:pos="5229"/>
        </w:tabs>
      </w:pPr>
    </w:p>
    <w:p w14:paraId="59F2CBAA" w14:textId="77777777" w:rsidR="00B45B38" w:rsidRPr="00B31DEE" w:rsidRDefault="00B45B38" w:rsidP="00B45B38">
      <w:pPr>
        <w:tabs>
          <w:tab w:val="left" w:pos="5229"/>
        </w:tabs>
        <w:jc w:val="center"/>
      </w:pPr>
    </w:p>
    <w:p w14:paraId="6B439D31" w14:textId="5BF1D86A" w:rsidR="00B45B38" w:rsidRPr="00B31DEE" w:rsidRDefault="000D143C" w:rsidP="008D7F4E">
      <w:pPr>
        <w:tabs>
          <w:tab w:val="left" w:pos="5229"/>
        </w:tabs>
      </w:pPr>
      <w:r w:rsidRPr="00B31DEE">
        <mc:AlternateContent>
          <mc:Choice Requires="wpg">
            <w:drawing>
              <wp:anchor distT="0" distB="0" distL="114300" distR="114300" simplePos="0" relativeHeight="251717120" behindDoc="0" locked="0" layoutInCell="1" allowOverlap="1" wp14:anchorId="453B0AF2" wp14:editId="587B924B">
                <wp:simplePos x="0" y="0"/>
                <wp:positionH relativeFrom="margin">
                  <wp:align>center</wp:align>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88D9E18" id="Group 26" o:spid="_x0000_s1026" style="position:absolute;margin-left:0;margin-top:8.95pt;width:162.2pt;height:59.05pt;z-index:25171712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kaIKt3gAAAAcBAAAPAAAAZHJz&#10;L2Rvd25yZXYueG1sTI9BS8NAEIXvgv9hGcGb3aSpVWM2pRT1VARbQbxNk2kSmp0N2W2S/nvHkx7f&#10;e8N732SrybZqoN43jg3EswgUceHKhisDn/vXu0dQPiCX2DomAxfysMqvrzJMSzfyBw27UCkpYZ+i&#10;gTqELtXaFzVZ9DPXEUt2dL3FILKvdNnjKOW21fMoWmqLDctCjR1taipOu7M18DbiuE7il2F7Om4u&#10;3/v7969tTMbc3kzrZ1CBpvB3DL/4gg65MB3cmUuvWgPySBD34QmUpMl8sQB1ECNZRqDzTP/nz3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6"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7" o:title=""/>
                </v:shape>
                <w10:wrap anchorx="margin"/>
              </v:group>
            </w:pict>
          </mc:Fallback>
        </mc:AlternateContent>
      </w:r>
    </w:p>
    <w:p w14:paraId="4A390ECB" w14:textId="1AB63A93" w:rsidR="008D7F4E" w:rsidRPr="00B31DEE" w:rsidRDefault="008D7F4E" w:rsidP="008D7F4E">
      <w:pPr>
        <w:tabs>
          <w:tab w:val="left" w:pos="5229"/>
        </w:tabs>
      </w:pPr>
    </w:p>
    <w:p w14:paraId="09F960FC" w14:textId="6340AF6F" w:rsidR="008D7F4E" w:rsidRPr="00B31DEE" w:rsidRDefault="008D7F4E" w:rsidP="008D7F4E">
      <w:pPr>
        <w:tabs>
          <w:tab w:val="left" w:pos="5229"/>
        </w:tabs>
      </w:pPr>
    </w:p>
    <w:p w14:paraId="70955679" w14:textId="09914EF3" w:rsidR="00E80BF2" w:rsidRPr="00B31DEE" w:rsidRDefault="00065A61" w:rsidP="0034224F">
      <w:pPr>
        <w:tabs>
          <w:tab w:val="left" w:pos="5913"/>
        </w:tabs>
      </w:pPr>
      <w:r w:rsidRPr="00B31DEE">
        <mc:AlternateContent>
          <mc:Choice Requires="wpg">
            <w:drawing>
              <wp:anchor distT="0" distB="0" distL="114300" distR="114300" simplePos="0" relativeHeight="251770368" behindDoc="0" locked="0" layoutInCell="1" allowOverlap="1" wp14:anchorId="268E72DB" wp14:editId="19D840DC">
                <wp:simplePos x="0" y="0"/>
                <wp:positionH relativeFrom="margin">
                  <wp:posOffset>314325</wp:posOffset>
                </wp:positionH>
                <wp:positionV relativeFrom="paragraph">
                  <wp:posOffset>180975</wp:posOffset>
                </wp:positionV>
                <wp:extent cx="5448300" cy="381635"/>
                <wp:effectExtent l="0" t="0" r="0" b="0"/>
                <wp:wrapNone/>
                <wp:docPr id="318494785" name="Group 25"/>
                <wp:cNvGraphicFramePr/>
                <a:graphic xmlns:a="http://schemas.openxmlformats.org/drawingml/2006/main">
                  <a:graphicData uri="http://schemas.microsoft.com/office/word/2010/wordprocessingGroup">
                    <wpg:wgp>
                      <wpg:cNvGrpSpPr/>
                      <wpg:grpSpPr>
                        <a:xfrm>
                          <a:off x="0" y="0"/>
                          <a:ext cx="5448300" cy="381635"/>
                          <a:chOff x="0" y="0"/>
                          <a:chExt cx="2714625" cy="381635"/>
                        </a:xfrm>
                      </wpg:grpSpPr>
                      <wps:wsp>
                        <wps:cNvPr id="330538938"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795947858"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7B51BB74" w14:textId="2EB2C59B" w:rsidR="00065A61" w:rsidRPr="00B31DEE" w:rsidRDefault="00065A61" w:rsidP="004A2915">
                              <w:pPr>
                                <w:jc w:val="center"/>
                                <w:rPr>
                                  <w:b/>
                                  <w:bCs/>
                                  <w:color w:val="D8B888"/>
                                </w:rPr>
                              </w:pPr>
                              <w:r w:rsidRPr="00B31DEE">
                                <w:rPr>
                                  <w:b/>
                                  <w:bCs/>
                                  <w:color w:val="D8B888"/>
                                </w:rPr>
                                <w:t>MEDIO AMBIENT</w:t>
                              </w:r>
                              <w:r w:rsidR="004A2915" w:rsidRPr="00B31DEE">
                                <w:rPr>
                                  <w:b/>
                                  <w:bCs/>
                                  <w:color w:val="D8B888"/>
                                </w:rPr>
                                <w:t>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68E72DB" id="_x0000_s1035" style="position:absolute;margin-left:24.75pt;margin-top:14.25pt;width:429pt;height:30.05pt;z-index:251770368;mso-position-horizontal-relative:margin;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" stroked="f">
                  <v:textbox>
                    <w:txbxContent>
                      <w:p w14:paraId="7B51BB74" w14:textId="2EB2C59B" w:rsidR="00065A61" w:rsidRPr="00B31DEE" w:rsidRDefault="00065A61" w:rsidP="004A2915">
                        <w:pPr>
                          <w:jc w:val="center"/>
                          <w:rPr>
                            <w:b/>
                            <w:bCs/>
                            <w:color w:val="D8B888"/>
                          </w:rPr>
                        </w:pPr>
                        <w:r w:rsidRPr="00B31DEE">
                          <w:rPr>
                            <w:b/>
                            <w:bCs/>
                            <w:color w:val="D8B888"/>
                          </w:rPr>
                          <w:t>MEDIO AMBIENT</w:t>
                        </w:r>
                        <w:r w:rsidR="004A2915" w:rsidRPr="00B31DEE">
                          <w:rPr>
                            <w:b/>
                            <w:bCs/>
                            <w:color w:val="D8B888"/>
                          </w:rPr>
                          <w:t>E</w:t>
                        </w:r>
                      </w:p>
                    </w:txbxContent>
                  </v:textbox>
                </v:shape>
                <w10:wrap anchorx="margin"/>
              </v:group>
            </w:pict>
          </mc:Fallback>
        </mc:AlternateContent>
      </w:r>
    </w:p>
    <w:p w14:paraId="31E2FE32" w14:textId="2317FF3C" w:rsidR="00545797" w:rsidRPr="00B31DEE" w:rsidRDefault="00545797" w:rsidP="00545797">
      <w:pPr>
        <w:jc w:val="center"/>
        <w:rPr>
          <w:b/>
          <w:bCs/>
          <w:sz w:val="28"/>
        </w:rPr>
      </w:pPr>
      <w:r w:rsidRPr="00B31DEE">
        <w:rPr>
          <w:b/>
          <w:bCs/>
          <w:sz w:val="28"/>
        </w:rPr>
        <w:lastRenderedPageBreak/>
        <w:t>TABLA DE CONTENIDOS</w:t>
      </w:r>
    </w:p>
    <w:p w14:paraId="6C3E8713" w14:textId="043AA35F" w:rsidR="00545797" w:rsidRPr="00B31DEE" w:rsidRDefault="00545797" w:rsidP="00545797">
      <w:r w:rsidRPr="00B31DEE">
        <mc:AlternateContent>
          <mc:Choice Requires="wps">
            <w:drawing>
              <wp:anchor distT="0" distB="0" distL="114300" distR="114300" simplePos="0" relativeHeight="251624960"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E8722" id="Straight Connector 18" o:spid="_x0000_s1026" style="position:absolute;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46B67EEF" w:rsidR="00545797" w:rsidRPr="00B31DEE" w:rsidRDefault="00654164" w:rsidP="001032BC">
      <w:pPr>
        <w:jc w:val="center"/>
      </w:pPr>
      <w:r w:rsidRPr="00B31DEE">
        <w:t xml:space="preserve">Memoria </w:t>
      </w:r>
      <w:r w:rsidR="00D837AC" w:rsidRPr="00B31DEE">
        <w:t>I</w:t>
      </w:r>
      <w:r w:rsidRPr="00B31DEE">
        <w:t>nstitucional</w:t>
      </w:r>
      <w:r w:rsidR="00545797" w:rsidRPr="00B31DEE">
        <w:t xml:space="preserve"> </w:t>
      </w:r>
      <w:r w:rsidR="000025D4" w:rsidRPr="00B31DEE">
        <w:t>2024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B31DEE" w:rsidRDefault="00A630BC">
          <w:pPr>
            <w:pStyle w:val="TtuloTDC"/>
            <w:rPr>
              <w:rFonts w:ascii="Times New Roman" w:hAnsi="Times New Roman" w:cs="Times New Roman"/>
              <w:color w:val="767171"/>
            </w:rPr>
          </w:pPr>
        </w:p>
        <w:p w14:paraId="3E02334C" w14:textId="2F2DF36E" w:rsidR="00B85EA7" w:rsidRDefault="00A630BC">
          <w:pPr>
            <w:pStyle w:val="TDC1"/>
            <w:rPr>
              <w:rFonts w:asciiTheme="minorHAnsi" w:eastAsiaTheme="minorEastAsia" w:hAnsiTheme="minorHAnsi" w:cstheme="minorBidi"/>
              <w:b w:val="0"/>
              <w:bCs w:val="0"/>
              <w:color w:val="auto"/>
              <w:spacing w:val="0"/>
              <w:kern w:val="2"/>
              <w:lang w:val="es-MX" w:eastAsia="es-MX"/>
              <w14:ligatures w14:val="standardContextual"/>
            </w:rPr>
          </w:pPr>
          <w:r w:rsidRPr="00B31DEE">
            <w:rPr>
              <w:noProof w:val="0"/>
            </w:rPr>
            <w:fldChar w:fldCharType="begin"/>
          </w:r>
          <w:r w:rsidRPr="00B31DEE">
            <w:rPr>
              <w:noProof w:val="0"/>
            </w:rPr>
            <w:instrText xml:space="preserve"> TOC \o "1-3" \h \z \u </w:instrText>
          </w:r>
          <w:r w:rsidRPr="00B31DEE">
            <w:rPr>
              <w:noProof w:val="0"/>
            </w:rPr>
            <w:fldChar w:fldCharType="separate"/>
          </w:r>
          <w:hyperlink w:anchor="_Toc185264442" w:history="1">
            <w:r w:rsidR="00B85EA7" w:rsidRPr="000A029F">
              <w:rPr>
                <w:rStyle w:val="Hipervnculo"/>
              </w:rPr>
              <w:t>I.</w:t>
            </w:r>
            <w:r w:rsidR="00B85EA7">
              <w:rPr>
                <w:rFonts w:asciiTheme="minorHAnsi" w:eastAsiaTheme="minorEastAsia" w:hAnsiTheme="minorHAnsi" w:cstheme="minorBidi"/>
                <w:b w:val="0"/>
                <w:bCs w:val="0"/>
                <w:color w:val="auto"/>
                <w:spacing w:val="0"/>
                <w:kern w:val="2"/>
                <w:lang w:val="es-MX" w:eastAsia="es-MX"/>
                <w14:ligatures w14:val="standardContextual"/>
              </w:rPr>
              <w:tab/>
            </w:r>
            <w:r w:rsidR="00B85EA7" w:rsidRPr="000A029F">
              <w:rPr>
                <w:rStyle w:val="Hipervnculo"/>
              </w:rPr>
              <w:t>RESUMEN EJECUTIVO</w:t>
            </w:r>
            <w:r w:rsidR="00B85EA7">
              <w:rPr>
                <w:webHidden/>
              </w:rPr>
              <w:tab/>
            </w:r>
            <w:r w:rsidR="00B85EA7">
              <w:rPr>
                <w:webHidden/>
              </w:rPr>
              <w:fldChar w:fldCharType="begin"/>
            </w:r>
            <w:r w:rsidR="00B85EA7">
              <w:rPr>
                <w:webHidden/>
              </w:rPr>
              <w:instrText xml:space="preserve"> PAGEREF _Toc185264442 \h </w:instrText>
            </w:r>
            <w:r w:rsidR="00B85EA7">
              <w:rPr>
                <w:webHidden/>
              </w:rPr>
            </w:r>
            <w:r w:rsidR="00B85EA7">
              <w:rPr>
                <w:webHidden/>
              </w:rPr>
              <w:fldChar w:fldCharType="separate"/>
            </w:r>
            <w:r w:rsidR="00B85EA7">
              <w:rPr>
                <w:webHidden/>
              </w:rPr>
              <w:t>1</w:t>
            </w:r>
            <w:r w:rsidR="00B85EA7">
              <w:rPr>
                <w:webHidden/>
              </w:rPr>
              <w:fldChar w:fldCharType="end"/>
            </w:r>
          </w:hyperlink>
        </w:p>
        <w:p w14:paraId="7576BD8D" w14:textId="4085F161" w:rsidR="00B85EA7" w:rsidRDefault="00B85EA7">
          <w:pPr>
            <w:pStyle w:val="TDC1"/>
            <w:rPr>
              <w:rFonts w:asciiTheme="minorHAnsi" w:eastAsiaTheme="minorEastAsia" w:hAnsiTheme="minorHAnsi" w:cstheme="minorBidi"/>
              <w:b w:val="0"/>
              <w:bCs w:val="0"/>
              <w:color w:val="auto"/>
              <w:spacing w:val="0"/>
              <w:kern w:val="2"/>
              <w:lang w:val="es-MX" w:eastAsia="es-MX"/>
              <w14:ligatures w14:val="standardContextual"/>
            </w:rPr>
          </w:pPr>
          <w:hyperlink w:anchor="_Toc185264443" w:history="1">
            <w:r w:rsidRPr="000A029F">
              <w:rPr>
                <w:rStyle w:val="Hipervnculo"/>
              </w:rPr>
              <w:t>II.</w:t>
            </w:r>
            <w:r>
              <w:rPr>
                <w:rFonts w:asciiTheme="minorHAnsi" w:eastAsiaTheme="minorEastAsia" w:hAnsiTheme="minorHAnsi" w:cstheme="minorBidi"/>
                <w:b w:val="0"/>
                <w:bCs w:val="0"/>
                <w:color w:val="auto"/>
                <w:spacing w:val="0"/>
                <w:kern w:val="2"/>
                <w:lang w:val="es-MX" w:eastAsia="es-MX"/>
                <w14:ligatures w14:val="standardContextual"/>
              </w:rPr>
              <w:tab/>
            </w:r>
            <w:r w:rsidRPr="000A029F">
              <w:rPr>
                <w:rStyle w:val="Hipervnculo"/>
              </w:rPr>
              <w:t>INFORMACIÓN INSTITUCIONAL</w:t>
            </w:r>
            <w:r>
              <w:rPr>
                <w:webHidden/>
              </w:rPr>
              <w:tab/>
            </w:r>
            <w:r>
              <w:rPr>
                <w:webHidden/>
              </w:rPr>
              <w:fldChar w:fldCharType="begin"/>
            </w:r>
            <w:r>
              <w:rPr>
                <w:webHidden/>
              </w:rPr>
              <w:instrText xml:space="preserve"> PAGEREF _Toc185264443 \h </w:instrText>
            </w:r>
            <w:r>
              <w:rPr>
                <w:webHidden/>
              </w:rPr>
            </w:r>
            <w:r>
              <w:rPr>
                <w:webHidden/>
              </w:rPr>
              <w:fldChar w:fldCharType="separate"/>
            </w:r>
            <w:r>
              <w:rPr>
                <w:webHidden/>
              </w:rPr>
              <w:t>6</w:t>
            </w:r>
            <w:r>
              <w:rPr>
                <w:webHidden/>
              </w:rPr>
              <w:fldChar w:fldCharType="end"/>
            </w:r>
          </w:hyperlink>
        </w:p>
        <w:p w14:paraId="6752CD58" w14:textId="26CA5C69" w:rsidR="00B85EA7" w:rsidRDefault="00B85EA7">
          <w:pPr>
            <w:pStyle w:val="TDC2"/>
            <w:tabs>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44" w:history="1">
            <w:r w:rsidRPr="000A029F">
              <w:rPr>
                <w:rStyle w:val="Hipervnculo"/>
                <w:b/>
                <w:bCs/>
                <w:noProof/>
              </w:rPr>
              <w:t>2.1 Marco Filosófico Institucional</w:t>
            </w:r>
            <w:r>
              <w:rPr>
                <w:noProof/>
                <w:webHidden/>
              </w:rPr>
              <w:tab/>
            </w:r>
            <w:r>
              <w:rPr>
                <w:noProof/>
                <w:webHidden/>
              </w:rPr>
              <w:fldChar w:fldCharType="begin"/>
            </w:r>
            <w:r>
              <w:rPr>
                <w:noProof/>
                <w:webHidden/>
              </w:rPr>
              <w:instrText xml:space="preserve"> PAGEREF _Toc185264444 \h </w:instrText>
            </w:r>
            <w:r>
              <w:rPr>
                <w:noProof/>
                <w:webHidden/>
              </w:rPr>
            </w:r>
            <w:r>
              <w:rPr>
                <w:noProof/>
                <w:webHidden/>
              </w:rPr>
              <w:fldChar w:fldCharType="separate"/>
            </w:r>
            <w:r>
              <w:rPr>
                <w:noProof/>
                <w:webHidden/>
              </w:rPr>
              <w:t>6</w:t>
            </w:r>
            <w:r>
              <w:rPr>
                <w:noProof/>
                <w:webHidden/>
              </w:rPr>
              <w:fldChar w:fldCharType="end"/>
            </w:r>
          </w:hyperlink>
        </w:p>
        <w:p w14:paraId="6E9CA460" w14:textId="72A77CC4" w:rsidR="00B85EA7" w:rsidRDefault="00B85EA7">
          <w:pPr>
            <w:pStyle w:val="TDC2"/>
            <w:tabs>
              <w:tab w:val="left" w:pos="72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45" w:history="1">
            <w:r w:rsidRPr="000A029F">
              <w:rPr>
                <w:rStyle w:val="Hipervnculo"/>
                <w:b/>
                <w:bCs/>
                <w:noProof/>
              </w:rPr>
              <w:t>a.</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Misión</w:t>
            </w:r>
            <w:r>
              <w:rPr>
                <w:noProof/>
                <w:webHidden/>
              </w:rPr>
              <w:tab/>
            </w:r>
            <w:r>
              <w:rPr>
                <w:noProof/>
                <w:webHidden/>
              </w:rPr>
              <w:fldChar w:fldCharType="begin"/>
            </w:r>
            <w:r>
              <w:rPr>
                <w:noProof/>
                <w:webHidden/>
              </w:rPr>
              <w:instrText xml:space="preserve"> PAGEREF _Toc185264445 \h </w:instrText>
            </w:r>
            <w:r>
              <w:rPr>
                <w:noProof/>
                <w:webHidden/>
              </w:rPr>
            </w:r>
            <w:r>
              <w:rPr>
                <w:noProof/>
                <w:webHidden/>
              </w:rPr>
              <w:fldChar w:fldCharType="separate"/>
            </w:r>
            <w:r>
              <w:rPr>
                <w:noProof/>
                <w:webHidden/>
              </w:rPr>
              <w:t>6</w:t>
            </w:r>
            <w:r>
              <w:rPr>
                <w:noProof/>
                <w:webHidden/>
              </w:rPr>
              <w:fldChar w:fldCharType="end"/>
            </w:r>
          </w:hyperlink>
        </w:p>
        <w:p w14:paraId="0A5AD6F0" w14:textId="6C2A6D92" w:rsidR="00B85EA7" w:rsidRDefault="00B85EA7">
          <w:pPr>
            <w:pStyle w:val="TDC2"/>
            <w:tabs>
              <w:tab w:val="left" w:pos="72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46" w:history="1">
            <w:r w:rsidRPr="000A029F">
              <w:rPr>
                <w:rStyle w:val="Hipervnculo"/>
                <w:rFonts w:eastAsia="Calibri"/>
                <w:b/>
                <w:bCs/>
                <w:noProof/>
              </w:rPr>
              <w:t>b.</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Visión</w:t>
            </w:r>
            <w:r>
              <w:rPr>
                <w:noProof/>
                <w:webHidden/>
              </w:rPr>
              <w:tab/>
            </w:r>
            <w:r>
              <w:rPr>
                <w:noProof/>
                <w:webHidden/>
              </w:rPr>
              <w:fldChar w:fldCharType="begin"/>
            </w:r>
            <w:r>
              <w:rPr>
                <w:noProof/>
                <w:webHidden/>
              </w:rPr>
              <w:instrText xml:space="preserve"> PAGEREF _Toc185264446 \h </w:instrText>
            </w:r>
            <w:r>
              <w:rPr>
                <w:noProof/>
                <w:webHidden/>
              </w:rPr>
            </w:r>
            <w:r>
              <w:rPr>
                <w:noProof/>
                <w:webHidden/>
              </w:rPr>
              <w:fldChar w:fldCharType="separate"/>
            </w:r>
            <w:r>
              <w:rPr>
                <w:noProof/>
                <w:webHidden/>
              </w:rPr>
              <w:t>6</w:t>
            </w:r>
            <w:r>
              <w:rPr>
                <w:noProof/>
                <w:webHidden/>
              </w:rPr>
              <w:fldChar w:fldCharType="end"/>
            </w:r>
          </w:hyperlink>
        </w:p>
        <w:p w14:paraId="59F46391" w14:textId="3740B91B" w:rsidR="00B85EA7" w:rsidRDefault="00B85EA7">
          <w:pPr>
            <w:pStyle w:val="TDC2"/>
            <w:tabs>
              <w:tab w:val="left" w:pos="72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47" w:history="1">
            <w:r w:rsidRPr="000A029F">
              <w:rPr>
                <w:rStyle w:val="Hipervnculo"/>
                <w:b/>
                <w:bCs/>
                <w:noProof/>
              </w:rPr>
              <w:t>c.</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Valores</w:t>
            </w:r>
            <w:r>
              <w:rPr>
                <w:noProof/>
                <w:webHidden/>
              </w:rPr>
              <w:tab/>
            </w:r>
            <w:r>
              <w:rPr>
                <w:noProof/>
                <w:webHidden/>
              </w:rPr>
              <w:fldChar w:fldCharType="begin"/>
            </w:r>
            <w:r>
              <w:rPr>
                <w:noProof/>
                <w:webHidden/>
              </w:rPr>
              <w:instrText xml:space="preserve"> PAGEREF _Toc185264447 \h </w:instrText>
            </w:r>
            <w:r>
              <w:rPr>
                <w:noProof/>
                <w:webHidden/>
              </w:rPr>
            </w:r>
            <w:r>
              <w:rPr>
                <w:noProof/>
                <w:webHidden/>
              </w:rPr>
              <w:fldChar w:fldCharType="separate"/>
            </w:r>
            <w:r>
              <w:rPr>
                <w:noProof/>
                <w:webHidden/>
              </w:rPr>
              <w:t>6</w:t>
            </w:r>
            <w:r>
              <w:rPr>
                <w:noProof/>
                <w:webHidden/>
              </w:rPr>
              <w:fldChar w:fldCharType="end"/>
            </w:r>
          </w:hyperlink>
        </w:p>
        <w:p w14:paraId="0F9C9C3A" w14:textId="38A2749D" w:rsidR="00B85EA7" w:rsidRDefault="00B85EA7">
          <w:pPr>
            <w:pStyle w:val="TDC2"/>
            <w:tabs>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48" w:history="1">
            <w:r w:rsidRPr="000A029F">
              <w:rPr>
                <w:rStyle w:val="Hipervnculo"/>
                <w:b/>
                <w:bCs/>
                <w:noProof/>
              </w:rPr>
              <w:t>2.2 Base Legal</w:t>
            </w:r>
            <w:r>
              <w:rPr>
                <w:noProof/>
                <w:webHidden/>
              </w:rPr>
              <w:tab/>
            </w:r>
            <w:r>
              <w:rPr>
                <w:noProof/>
                <w:webHidden/>
              </w:rPr>
              <w:fldChar w:fldCharType="begin"/>
            </w:r>
            <w:r>
              <w:rPr>
                <w:noProof/>
                <w:webHidden/>
              </w:rPr>
              <w:instrText xml:space="preserve"> PAGEREF _Toc185264448 \h </w:instrText>
            </w:r>
            <w:r>
              <w:rPr>
                <w:noProof/>
                <w:webHidden/>
              </w:rPr>
            </w:r>
            <w:r>
              <w:rPr>
                <w:noProof/>
                <w:webHidden/>
              </w:rPr>
              <w:fldChar w:fldCharType="separate"/>
            </w:r>
            <w:r>
              <w:rPr>
                <w:noProof/>
                <w:webHidden/>
              </w:rPr>
              <w:t>8</w:t>
            </w:r>
            <w:r>
              <w:rPr>
                <w:noProof/>
                <w:webHidden/>
              </w:rPr>
              <w:fldChar w:fldCharType="end"/>
            </w:r>
          </w:hyperlink>
        </w:p>
        <w:p w14:paraId="06221BCA" w14:textId="57C20EBB" w:rsidR="00B85EA7" w:rsidRDefault="00B85EA7">
          <w:pPr>
            <w:pStyle w:val="TDC2"/>
            <w:tabs>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49" w:history="1">
            <w:r w:rsidRPr="000A029F">
              <w:rPr>
                <w:rStyle w:val="Hipervnculo"/>
                <w:b/>
                <w:bCs/>
                <w:noProof/>
              </w:rPr>
              <w:t>2.3 Estructura Organizativa</w:t>
            </w:r>
            <w:r>
              <w:rPr>
                <w:noProof/>
                <w:webHidden/>
              </w:rPr>
              <w:tab/>
            </w:r>
            <w:r>
              <w:rPr>
                <w:noProof/>
                <w:webHidden/>
              </w:rPr>
              <w:fldChar w:fldCharType="begin"/>
            </w:r>
            <w:r>
              <w:rPr>
                <w:noProof/>
                <w:webHidden/>
              </w:rPr>
              <w:instrText xml:space="preserve"> PAGEREF _Toc185264449 \h </w:instrText>
            </w:r>
            <w:r>
              <w:rPr>
                <w:noProof/>
                <w:webHidden/>
              </w:rPr>
            </w:r>
            <w:r>
              <w:rPr>
                <w:noProof/>
                <w:webHidden/>
              </w:rPr>
              <w:fldChar w:fldCharType="separate"/>
            </w:r>
            <w:r>
              <w:rPr>
                <w:noProof/>
                <w:webHidden/>
              </w:rPr>
              <w:t>32</w:t>
            </w:r>
            <w:r>
              <w:rPr>
                <w:noProof/>
                <w:webHidden/>
              </w:rPr>
              <w:fldChar w:fldCharType="end"/>
            </w:r>
          </w:hyperlink>
        </w:p>
        <w:p w14:paraId="6590C921" w14:textId="12626436" w:rsidR="00B85EA7" w:rsidRDefault="00B85EA7">
          <w:pPr>
            <w:pStyle w:val="TDC2"/>
            <w:tabs>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0" w:history="1">
            <w:r w:rsidRPr="000A029F">
              <w:rPr>
                <w:rStyle w:val="Hipervnculo"/>
                <w:b/>
                <w:bCs/>
                <w:noProof/>
              </w:rPr>
              <w:t>2.4 Planificación estratégica institucional</w:t>
            </w:r>
            <w:r>
              <w:rPr>
                <w:noProof/>
                <w:webHidden/>
              </w:rPr>
              <w:tab/>
            </w:r>
            <w:r>
              <w:rPr>
                <w:noProof/>
                <w:webHidden/>
              </w:rPr>
              <w:fldChar w:fldCharType="begin"/>
            </w:r>
            <w:r>
              <w:rPr>
                <w:noProof/>
                <w:webHidden/>
              </w:rPr>
              <w:instrText xml:space="preserve"> PAGEREF _Toc185264450 \h </w:instrText>
            </w:r>
            <w:r>
              <w:rPr>
                <w:noProof/>
                <w:webHidden/>
              </w:rPr>
            </w:r>
            <w:r>
              <w:rPr>
                <w:noProof/>
                <w:webHidden/>
              </w:rPr>
              <w:fldChar w:fldCharType="separate"/>
            </w:r>
            <w:r>
              <w:rPr>
                <w:noProof/>
                <w:webHidden/>
              </w:rPr>
              <w:t>34</w:t>
            </w:r>
            <w:r>
              <w:rPr>
                <w:noProof/>
                <w:webHidden/>
              </w:rPr>
              <w:fldChar w:fldCharType="end"/>
            </w:r>
          </w:hyperlink>
        </w:p>
        <w:p w14:paraId="7E80F264" w14:textId="253DCE0F" w:rsidR="00B85EA7" w:rsidRDefault="00B85EA7">
          <w:pPr>
            <w:pStyle w:val="TDC1"/>
            <w:rPr>
              <w:rFonts w:asciiTheme="minorHAnsi" w:eastAsiaTheme="minorEastAsia" w:hAnsiTheme="minorHAnsi" w:cstheme="minorBidi"/>
              <w:b w:val="0"/>
              <w:bCs w:val="0"/>
              <w:color w:val="auto"/>
              <w:spacing w:val="0"/>
              <w:kern w:val="2"/>
              <w:lang w:val="es-MX" w:eastAsia="es-MX"/>
              <w14:ligatures w14:val="standardContextual"/>
            </w:rPr>
          </w:pPr>
          <w:hyperlink w:anchor="_Toc185264451" w:history="1">
            <w:r w:rsidRPr="000A029F">
              <w:rPr>
                <w:rStyle w:val="Hipervnculo"/>
              </w:rPr>
              <w:t>III.</w:t>
            </w:r>
            <w:r>
              <w:rPr>
                <w:rFonts w:asciiTheme="minorHAnsi" w:eastAsiaTheme="minorEastAsia" w:hAnsiTheme="minorHAnsi" w:cstheme="minorBidi"/>
                <w:b w:val="0"/>
                <w:bCs w:val="0"/>
                <w:color w:val="auto"/>
                <w:spacing w:val="0"/>
                <w:kern w:val="2"/>
                <w:lang w:val="es-MX" w:eastAsia="es-MX"/>
                <w14:ligatures w14:val="standardContextual"/>
              </w:rPr>
              <w:tab/>
            </w:r>
            <w:r w:rsidRPr="000A029F">
              <w:rPr>
                <w:rStyle w:val="Hipervnculo"/>
              </w:rPr>
              <w:t>RESULTADOS MISIONALES</w:t>
            </w:r>
            <w:r>
              <w:rPr>
                <w:webHidden/>
              </w:rPr>
              <w:tab/>
            </w:r>
            <w:r>
              <w:rPr>
                <w:webHidden/>
              </w:rPr>
              <w:fldChar w:fldCharType="begin"/>
            </w:r>
            <w:r>
              <w:rPr>
                <w:webHidden/>
              </w:rPr>
              <w:instrText xml:space="preserve"> PAGEREF _Toc185264451 \h </w:instrText>
            </w:r>
            <w:r>
              <w:rPr>
                <w:webHidden/>
              </w:rPr>
            </w:r>
            <w:r>
              <w:rPr>
                <w:webHidden/>
              </w:rPr>
              <w:fldChar w:fldCharType="separate"/>
            </w:r>
            <w:r>
              <w:rPr>
                <w:webHidden/>
              </w:rPr>
              <w:t>37</w:t>
            </w:r>
            <w:r>
              <w:rPr>
                <w:webHidden/>
              </w:rPr>
              <w:fldChar w:fldCharType="end"/>
            </w:r>
          </w:hyperlink>
        </w:p>
        <w:p w14:paraId="33DFECC0" w14:textId="2E8E3791"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2" w:history="1">
            <w:r w:rsidRPr="000A029F">
              <w:rPr>
                <w:rStyle w:val="Hipervnculo"/>
                <w:b/>
                <w:bCs/>
                <w:noProof/>
              </w:rPr>
              <w:t>3.1</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Desarrollo y fortalecimiento de instrumentos de gestión del medio ambiente y los recursos naturales</w:t>
            </w:r>
            <w:r>
              <w:rPr>
                <w:noProof/>
                <w:webHidden/>
              </w:rPr>
              <w:tab/>
            </w:r>
            <w:r>
              <w:rPr>
                <w:noProof/>
                <w:webHidden/>
              </w:rPr>
              <w:fldChar w:fldCharType="begin"/>
            </w:r>
            <w:r>
              <w:rPr>
                <w:noProof/>
                <w:webHidden/>
              </w:rPr>
              <w:instrText xml:space="preserve"> PAGEREF _Toc185264452 \h </w:instrText>
            </w:r>
            <w:r>
              <w:rPr>
                <w:noProof/>
                <w:webHidden/>
              </w:rPr>
            </w:r>
            <w:r>
              <w:rPr>
                <w:noProof/>
                <w:webHidden/>
              </w:rPr>
              <w:fldChar w:fldCharType="separate"/>
            </w:r>
            <w:r>
              <w:rPr>
                <w:noProof/>
                <w:webHidden/>
              </w:rPr>
              <w:t>37</w:t>
            </w:r>
            <w:r>
              <w:rPr>
                <w:noProof/>
                <w:webHidden/>
              </w:rPr>
              <w:fldChar w:fldCharType="end"/>
            </w:r>
          </w:hyperlink>
        </w:p>
        <w:p w14:paraId="308A567F" w14:textId="6146206E"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3" w:history="1">
            <w:r w:rsidRPr="000A029F">
              <w:rPr>
                <w:rStyle w:val="Hipervnculo"/>
                <w:b/>
                <w:bCs/>
                <w:noProof/>
              </w:rPr>
              <w:t>3.2</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Preservación del patrimonio natural y cultural de las áreas protegidas</w:t>
            </w:r>
            <w:r>
              <w:rPr>
                <w:noProof/>
                <w:webHidden/>
              </w:rPr>
              <w:tab/>
            </w:r>
            <w:r>
              <w:rPr>
                <w:noProof/>
                <w:webHidden/>
              </w:rPr>
              <w:fldChar w:fldCharType="begin"/>
            </w:r>
            <w:r>
              <w:rPr>
                <w:noProof/>
                <w:webHidden/>
              </w:rPr>
              <w:instrText xml:space="preserve"> PAGEREF _Toc185264453 \h </w:instrText>
            </w:r>
            <w:r>
              <w:rPr>
                <w:noProof/>
                <w:webHidden/>
              </w:rPr>
            </w:r>
            <w:r>
              <w:rPr>
                <w:noProof/>
                <w:webHidden/>
              </w:rPr>
              <w:fldChar w:fldCharType="separate"/>
            </w:r>
            <w:r>
              <w:rPr>
                <w:noProof/>
                <w:webHidden/>
              </w:rPr>
              <w:t>77</w:t>
            </w:r>
            <w:r>
              <w:rPr>
                <w:noProof/>
                <w:webHidden/>
              </w:rPr>
              <w:fldChar w:fldCharType="end"/>
            </w:r>
          </w:hyperlink>
        </w:p>
        <w:p w14:paraId="46250A52" w14:textId="15A08B65"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4" w:history="1">
            <w:r w:rsidRPr="000A029F">
              <w:rPr>
                <w:rStyle w:val="Hipervnculo"/>
                <w:b/>
                <w:bCs/>
                <w:noProof/>
              </w:rPr>
              <w:t>3.3</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Aprovechamiento sostenible de los recursos naturales y la biodiversidad con enfoque ecosistémico</w:t>
            </w:r>
            <w:r>
              <w:rPr>
                <w:noProof/>
                <w:webHidden/>
              </w:rPr>
              <w:tab/>
            </w:r>
            <w:r>
              <w:rPr>
                <w:noProof/>
                <w:webHidden/>
              </w:rPr>
              <w:fldChar w:fldCharType="begin"/>
            </w:r>
            <w:r>
              <w:rPr>
                <w:noProof/>
                <w:webHidden/>
              </w:rPr>
              <w:instrText xml:space="preserve"> PAGEREF _Toc185264454 \h </w:instrText>
            </w:r>
            <w:r>
              <w:rPr>
                <w:noProof/>
                <w:webHidden/>
              </w:rPr>
            </w:r>
            <w:r>
              <w:rPr>
                <w:noProof/>
                <w:webHidden/>
              </w:rPr>
              <w:fldChar w:fldCharType="separate"/>
            </w:r>
            <w:r>
              <w:rPr>
                <w:noProof/>
                <w:webHidden/>
              </w:rPr>
              <w:t>98</w:t>
            </w:r>
            <w:r>
              <w:rPr>
                <w:noProof/>
                <w:webHidden/>
              </w:rPr>
              <w:fldChar w:fldCharType="end"/>
            </w:r>
          </w:hyperlink>
        </w:p>
        <w:p w14:paraId="1609D0DF" w14:textId="1C4F1B6B"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5" w:history="1">
            <w:r w:rsidRPr="000A029F">
              <w:rPr>
                <w:rStyle w:val="Hipervnculo"/>
                <w:b/>
                <w:bCs/>
                <w:noProof/>
              </w:rPr>
              <w:t>3.4</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Gestión de la Calidad Ambiental de los ecosistemas y asentamientos humanos</w:t>
            </w:r>
            <w:r>
              <w:rPr>
                <w:noProof/>
                <w:webHidden/>
              </w:rPr>
              <w:tab/>
            </w:r>
            <w:r>
              <w:rPr>
                <w:noProof/>
                <w:webHidden/>
              </w:rPr>
              <w:fldChar w:fldCharType="begin"/>
            </w:r>
            <w:r>
              <w:rPr>
                <w:noProof/>
                <w:webHidden/>
              </w:rPr>
              <w:instrText xml:space="preserve"> PAGEREF _Toc185264455 \h </w:instrText>
            </w:r>
            <w:r>
              <w:rPr>
                <w:noProof/>
                <w:webHidden/>
              </w:rPr>
            </w:r>
            <w:r>
              <w:rPr>
                <w:noProof/>
                <w:webHidden/>
              </w:rPr>
              <w:fldChar w:fldCharType="separate"/>
            </w:r>
            <w:r>
              <w:rPr>
                <w:noProof/>
                <w:webHidden/>
              </w:rPr>
              <w:t>144</w:t>
            </w:r>
            <w:r>
              <w:rPr>
                <w:noProof/>
                <w:webHidden/>
              </w:rPr>
              <w:fldChar w:fldCharType="end"/>
            </w:r>
          </w:hyperlink>
        </w:p>
        <w:p w14:paraId="119EAFC4" w14:textId="46D8E98B" w:rsidR="00B85EA7" w:rsidRDefault="00B85EA7">
          <w:pPr>
            <w:pStyle w:val="TDC1"/>
            <w:rPr>
              <w:rFonts w:asciiTheme="minorHAnsi" w:eastAsiaTheme="minorEastAsia" w:hAnsiTheme="minorHAnsi" w:cstheme="minorBidi"/>
              <w:b w:val="0"/>
              <w:bCs w:val="0"/>
              <w:color w:val="auto"/>
              <w:spacing w:val="0"/>
              <w:kern w:val="2"/>
              <w:lang w:val="es-MX" w:eastAsia="es-MX"/>
              <w14:ligatures w14:val="standardContextual"/>
            </w:rPr>
          </w:pPr>
          <w:hyperlink w:anchor="_Toc185264456" w:history="1">
            <w:r w:rsidRPr="000A029F">
              <w:rPr>
                <w:rStyle w:val="Hipervnculo"/>
              </w:rPr>
              <w:t>IV.</w:t>
            </w:r>
            <w:r>
              <w:rPr>
                <w:rFonts w:asciiTheme="minorHAnsi" w:eastAsiaTheme="minorEastAsia" w:hAnsiTheme="minorHAnsi" w:cstheme="minorBidi"/>
                <w:b w:val="0"/>
                <w:bCs w:val="0"/>
                <w:color w:val="auto"/>
                <w:spacing w:val="0"/>
                <w:kern w:val="2"/>
                <w:lang w:val="es-MX" w:eastAsia="es-MX"/>
                <w14:ligatures w14:val="standardContextual"/>
              </w:rPr>
              <w:tab/>
            </w:r>
            <w:r w:rsidRPr="000A029F">
              <w:rPr>
                <w:rStyle w:val="Hipervnculo"/>
              </w:rPr>
              <w:t>RESULTADOS DE LAS ÁREAS TRANSVERSALES Y DE APOYO</w:t>
            </w:r>
            <w:r>
              <w:rPr>
                <w:webHidden/>
              </w:rPr>
              <w:tab/>
            </w:r>
            <w:r>
              <w:rPr>
                <w:webHidden/>
              </w:rPr>
              <w:fldChar w:fldCharType="begin"/>
            </w:r>
            <w:r>
              <w:rPr>
                <w:webHidden/>
              </w:rPr>
              <w:instrText xml:space="preserve"> PAGEREF _Toc185264456 \h </w:instrText>
            </w:r>
            <w:r>
              <w:rPr>
                <w:webHidden/>
              </w:rPr>
            </w:r>
            <w:r>
              <w:rPr>
                <w:webHidden/>
              </w:rPr>
              <w:fldChar w:fldCharType="separate"/>
            </w:r>
            <w:r>
              <w:rPr>
                <w:webHidden/>
              </w:rPr>
              <w:t>163</w:t>
            </w:r>
            <w:r>
              <w:rPr>
                <w:webHidden/>
              </w:rPr>
              <w:fldChar w:fldCharType="end"/>
            </w:r>
          </w:hyperlink>
        </w:p>
        <w:p w14:paraId="0FC9A0E3" w14:textId="1EA5D277"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7" w:history="1">
            <w:r w:rsidRPr="000A029F">
              <w:rPr>
                <w:rStyle w:val="Hipervnculo"/>
                <w:b/>
                <w:bCs/>
                <w:noProof/>
              </w:rPr>
              <w:t>4.1</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Desempeño Administrativo Financiero</w:t>
            </w:r>
            <w:r>
              <w:rPr>
                <w:noProof/>
                <w:webHidden/>
              </w:rPr>
              <w:tab/>
            </w:r>
            <w:r>
              <w:rPr>
                <w:noProof/>
                <w:webHidden/>
              </w:rPr>
              <w:fldChar w:fldCharType="begin"/>
            </w:r>
            <w:r>
              <w:rPr>
                <w:noProof/>
                <w:webHidden/>
              </w:rPr>
              <w:instrText xml:space="preserve"> PAGEREF _Toc185264457 \h </w:instrText>
            </w:r>
            <w:r>
              <w:rPr>
                <w:noProof/>
                <w:webHidden/>
              </w:rPr>
            </w:r>
            <w:r>
              <w:rPr>
                <w:noProof/>
                <w:webHidden/>
              </w:rPr>
              <w:fldChar w:fldCharType="separate"/>
            </w:r>
            <w:r>
              <w:rPr>
                <w:noProof/>
                <w:webHidden/>
              </w:rPr>
              <w:t>163</w:t>
            </w:r>
            <w:r>
              <w:rPr>
                <w:noProof/>
                <w:webHidden/>
              </w:rPr>
              <w:fldChar w:fldCharType="end"/>
            </w:r>
          </w:hyperlink>
        </w:p>
        <w:p w14:paraId="452DDE29" w14:textId="1C285BA2"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8" w:history="1">
            <w:r w:rsidRPr="000A029F">
              <w:rPr>
                <w:rStyle w:val="Hipervnculo"/>
                <w:b/>
                <w:bCs/>
                <w:noProof/>
              </w:rPr>
              <w:t>4.2</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Desempeño de los Recursos Humanos</w:t>
            </w:r>
            <w:r>
              <w:rPr>
                <w:noProof/>
                <w:webHidden/>
              </w:rPr>
              <w:tab/>
            </w:r>
            <w:r>
              <w:rPr>
                <w:noProof/>
                <w:webHidden/>
              </w:rPr>
              <w:fldChar w:fldCharType="begin"/>
            </w:r>
            <w:r>
              <w:rPr>
                <w:noProof/>
                <w:webHidden/>
              </w:rPr>
              <w:instrText xml:space="preserve"> PAGEREF _Toc185264458 \h </w:instrText>
            </w:r>
            <w:r>
              <w:rPr>
                <w:noProof/>
                <w:webHidden/>
              </w:rPr>
            </w:r>
            <w:r>
              <w:rPr>
                <w:noProof/>
                <w:webHidden/>
              </w:rPr>
              <w:fldChar w:fldCharType="separate"/>
            </w:r>
            <w:r>
              <w:rPr>
                <w:noProof/>
                <w:webHidden/>
              </w:rPr>
              <w:t>173</w:t>
            </w:r>
            <w:r>
              <w:rPr>
                <w:noProof/>
                <w:webHidden/>
              </w:rPr>
              <w:fldChar w:fldCharType="end"/>
            </w:r>
          </w:hyperlink>
        </w:p>
        <w:p w14:paraId="0BB09F7E" w14:textId="0D007B01"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59" w:history="1">
            <w:r w:rsidRPr="000A029F">
              <w:rPr>
                <w:rStyle w:val="Hipervnculo"/>
                <w:b/>
                <w:bCs/>
                <w:noProof/>
              </w:rPr>
              <w:t>4.3</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Desempeño de los Procesos Jurídicos</w:t>
            </w:r>
            <w:r>
              <w:rPr>
                <w:noProof/>
                <w:webHidden/>
              </w:rPr>
              <w:tab/>
            </w:r>
            <w:r>
              <w:rPr>
                <w:noProof/>
                <w:webHidden/>
              </w:rPr>
              <w:fldChar w:fldCharType="begin"/>
            </w:r>
            <w:r>
              <w:rPr>
                <w:noProof/>
                <w:webHidden/>
              </w:rPr>
              <w:instrText xml:space="preserve"> PAGEREF _Toc185264459 \h </w:instrText>
            </w:r>
            <w:r>
              <w:rPr>
                <w:noProof/>
                <w:webHidden/>
              </w:rPr>
            </w:r>
            <w:r>
              <w:rPr>
                <w:noProof/>
                <w:webHidden/>
              </w:rPr>
              <w:fldChar w:fldCharType="separate"/>
            </w:r>
            <w:r>
              <w:rPr>
                <w:noProof/>
                <w:webHidden/>
              </w:rPr>
              <w:t>182</w:t>
            </w:r>
            <w:r>
              <w:rPr>
                <w:noProof/>
                <w:webHidden/>
              </w:rPr>
              <w:fldChar w:fldCharType="end"/>
            </w:r>
          </w:hyperlink>
        </w:p>
        <w:p w14:paraId="11E35B06" w14:textId="642D6F69"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0" w:history="1">
            <w:r w:rsidRPr="000A029F">
              <w:rPr>
                <w:rStyle w:val="Hipervnculo"/>
                <w:b/>
                <w:bCs/>
                <w:noProof/>
              </w:rPr>
              <w:t>4.4</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Desempeño de la Tecnología</w:t>
            </w:r>
            <w:r>
              <w:rPr>
                <w:noProof/>
                <w:webHidden/>
              </w:rPr>
              <w:tab/>
            </w:r>
            <w:r>
              <w:rPr>
                <w:noProof/>
                <w:webHidden/>
              </w:rPr>
              <w:fldChar w:fldCharType="begin"/>
            </w:r>
            <w:r>
              <w:rPr>
                <w:noProof/>
                <w:webHidden/>
              </w:rPr>
              <w:instrText xml:space="preserve"> PAGEREF _Toc185264460 \h </w:instrText>
            </w:r>
            <w:r>
              <w:rPr>
                <w:noProof/>
                <w:webHidden/>
              </w:rPr>
            </w:r>
            <w:r>
              <w:rPr>
                <w:noProof/>
                <w:webHidden/>
              </w:rPr>
              <w:fldChar w:fldCharType="separate"/>
            </w:r>
            <w:r>
              <w:rPr>
                <w:noProof/>
                <w:webHidden/>
              </w:rPr>
              <w:t>185</w:t>
            </w:r>
            <w:r>
              <w:rPr>
                <w:noProof/>
                <w:webHidden/>
              </w:rPr>
              <w:fldChar w:fldCharType="end"/>
            </w:r>
          </w:hyperlink>
        </w:p>
        <w:p w14:paraId="5A27BC23" w14:textId="4A3B8B5D"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1" w:history="1">
            <w:r w:rsidRPr="000A029F">
              <w:rPr>
                <w:rStyle w:val="Hipervnculo"/>
                <w:b/>
                <w:bCs/>
                <w:noProof/>
              </w:rPr>
              <w:t>4.5</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Desempeño del Sistema de Planificación y Desarrollo</w:t>
            </w:r>
            <w:r>
              <w:rPr>
                <w:noProof/>
                <w:webHidden/>
              </w:rPr>
              <w:tab/>
            </w:r>
            <w:r>
              <w:rPr>
                <w:noProof/>
                <w:webHidden/>
              </w:rPr>
              <w:fldChar w:fldCharType="begin"/>
            </w:r>
            <w:r>
              <w:rPr>
                <w:noProof/>
                <w:webHidden/>
              </w:rPr>
              <w:instrText xml:space="preserve"> PAGEREF _Toc185264461 \h </w:instrText>
            </w:r>
            <w:r>
              <w:rPr>
                <w:noProof/>
                <w:webHidden/>
              </w:rPr>
            </w:r>
            <w:r>
              <w:rPr>
                <w:noProof/>
                <w:webHidden/>
              </w:rPr>
              <w:fldChar w:fldCharType="separate"/>
            </w:r>
            <w:r>
              <w:rPr>
                <w:noProof/>
                <w:webHidden/>
              </w:rPr>
              <w:t>190</w:t>
            </w:r>
            <w:r>
              <w:rPr>
                <w:noProof/>
                <w:webHidden/>
              </w:rPr>
              <w:fldChar w:fldCharType="end"/>
            </w:r>
          </w:hyperlink>
        </w:p>
        <w:p w14:paraId="41696514" w14:textId="296AE493"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2" w:history="1">
            <w:r w:rsidRPr="000A029F">
              <w:rPr>
                <w:rStyle w:val="Hipervnculo"/>
                <w:b/>
                <w:bCs/>
                <w:noProof/>
              </w:rPr>
              <w:t>4.6</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Desempeño del Área de Comunicaciones</w:t>
            </w:r>
            <w:r>
              <w:rPr>
                <w:noProof/>
                <w:webHidden/>
              </w:rPr>
              <w:tab/>
            </w:r>
            <w:r>
              <w:rPr>
                <w:noProof/>
                <w:webHidden/>
              </w:rPr>
              <w:fldChar w:fldCharType="begin"/>
            </w:r>
            <w:r>
              <w:rPr>
                <w:noProof/>
                <w:webHidden/>
              </w:rPr>
              <w:instrText xml:space="preserve"> PAGEREF _Toc185264462 \h </w:instrText>
            </w:r>
            <w:r>
              <w:rPr>
                <w:noProof/>
                <w:webHidden/>
              </w:rPr>
            </w:r>
            <w:r>
              <w:rPr>
                <w:noProof/>
                <w:webHidden/>
              </w:rPr>
              <w:fldChar w:fldCharType="separate"/>
            </w:r>
            <w:r>
              <w:rPr>
                <w:noProof/>
                <w:webHidden/>
              </w:rPr>
              <w:t>201</w:t>
            </w:r>
            <w:r>
              <w:rPr>
                <w:noProof/>
                <w:webHidden/>
              </w:rPr>
              <w:fldChar w:fldCharType="end"/>
            </w:r>
          </w:hyperlink>
        </w:p>
        <w:p w14:paraId="03578C5B" w14:textId="33FC3552" w:rsidR="00B85EA7" w:rsidRDefault="00B85EA7">
          <w:pPr>
            <w:pStyle w:val="TDC1"/>
            <w:rPr>
              <w:rFonts w:asciiTheme="minorHAnsi" w:eastAsiaTheme="minorEastAsia" w:hAnsiTheme="minorHAnsi" w:cstheme="minorBidi"/>
              <w:b w:val="0"/>
              <w:bCs w:val="0"/>
              <w:color w:val="auto"/>
              <w:spacing w:val="0"/>
              <w:kern w:val="2"/>
              <w:lang w:val="es-MX" w:eastAsia="es-MX"/>
              <w14:ligatures w14:val="standardContextual"/>
            </w:rPr>
          </w:pPr>
          <w:hyperlink w:anchor="_Toc185264463" w:history="1">
            <w:r w:rsidRPr="000A029F">
              <w:rPr>
                <w:rStyle w:val="Hipervnculo"/>
              </w:rPr>
              <w:t>V.</w:t>
            </w:r>
            <w:r>
              <w:rPr>
                <w:rFonts w:asciiTheme="minorHAnsi" w:eastAsiaTheme="minorEastAsia" w:hAnsiTheme="minorHAnsi" w:cstheme="minorBidi"/>
                <w:b w:val="0"/>
                <w:bCs w:val="0"/>
                <w:color w:val="auto"/>
                <w:spacing w:val="0"/>
                <w:kern w:val="2"/>
                <w:lang w:val="es-MX" w:eastAsia="es-MX"/>
                <w14:ligatures w14:val="standardContextual"/>
              </w:rPr>
              <w:tab/>
            </w:r>
            <w:r w:rsidRPr="000A029F">
              <w:rPr>
                <w:rStyle w:val="Hipervnculo"/>
              </w:rPr>
              <w:t>SERVICIO AL CIUDADANO Y TRANSPARENCIA INSTITUCIONAL</w:t>
            </w:r>
            <w:r>
              <w:rPr>
                <w:webHidden/>
              </w:rPr>
              <w:tab/>
              <w:t>…………………………………………………………………………………..</w:t>
            </w:r>
            <w:r>
              <w:rPr>
                <w:webHidden/>
              </w:rPr>
              <w:fldChar w:fldCharType="begin"/>
            </w:r>
            <w:r>
              <w:rPr>
                <w:webHidden/>
              </w:rPr>
              <w:instrText xml:space="preserve"> PAGEREF _Toc185264463 \h </w:instrText>
            </w:r>
            <w:r>
              <w:rPr>
                <w:webHidden/>
              </w:rPr>
            </w:r>
            <w:r>
              <w:rPr>
                <w:webHidden/>
              </w:rPr>
              <w:fldChar w:fldCharType="separate"/>
            </w:r>
            <w:r>
              <w:rPr>
                <w:webHidden/>
              </w:rPr>
              <w:t>207</w:t>
            </w:r>
            <w:r>
              <w:rPr>
                <w:webHidden/>
              </w:rPr>
              <w:fldChar w:fldCharType="end"/>
            </w:r>
          </w:hyperlink>
        </w:p>
        <w:p w14:paraId="50B03B9A" w14:textId="61E57CC4"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4" w:history="1">
            <w:r w:rsidRPr="000A029F">
              <w:rPr>
                <w:rStyle w:val="Hipervnculo"/>
                <w:b/>
                <w:bCs/>
                <w:noProof/>
              </w:rPr>
              <w:t>5.1</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Nivel de la satisfacción con el servicio</w:t>
            </w:r>
            <w:r>
              <w:rPr>
                <w:noProof/>
                <w:webHidden/>
              </w:rPr>
              <w:tab/>
            </w:r>
            <w:r>
              <w:rPr>
                <w:noProof/>
                <w:webHidden/>
              </w:rPr>
              <w:fldChar w:fldCharType="begin"/>
            </w:r>
            <w:r>
              <w:rPr>
                <w:noProof/>
                <w:webHidden/>
              </w:rPr>
              <w:instrText xml:space="preserve"> PAGEREF _Toc185264464 \h </w:instrText>
            </w:r>
            <w:r>
              <w:rPr>
                <w:noProof/>
                <w:webHidden/>
              </w:rPr>
            </w:r>
            <w:r>
              <w:rPr>
                <w:noProof/>
                <w:webHidden/>
              </w:rPr>
              <w:fldChar w:fldCharType="separate"/>
            </w:r>
            <w:r>
              <w:rPr>
                <w:noProof/>
                <w:webHidden/>
              </w:rPr>
              <w:t>207</w:t>
            </w:r>
            <w:r>
              <w:rPr>
                <w:noProof/>
                <w:webHidden/>
              </w:rPr>
              <w:fldChar w:fldCharType="end"/>
            </w:r>
          </w:hyperlink>
        </w:p>
        <w:p w14:paraId="13EB53CC" w14:textId="40FAC0D6"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5" w:history="1">
            <w:r w:rsidRPr="000A029F">
              <w:rPr>
                <w:rStyle w:val="Hipervnculo"/>
                <w:b/>
                <w:bCs/>
                <w:noProof/>
              </w:rPr>
              <w:t>5.2</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Nivel de cumplimento acceso a la información</w:t>
            </w:r>
            <w:r>
              <w:rPr>
                <w:noProof/>
                <w:webHidden/>
              </w:rPr>
              <w:tab/>
            </w:r>
            <w:r>
              <w:rPr>
                <w:noProof/>
                <w:webHidden/>
              </w:rPr>
              <w:fldChar w:fldCharType="begin"/>
            </w:r>
            <w:r>
              <w:rPr>
                <w:noProof/>
                <w:webHidden/>
              </w:rPr>
              <w:instrText xml:space="preserve"> PAGEREF _Toc185264465 \h </w:instrText>
            </w:r>
            <w:r>
              <w:rPr>
                <w:noProof/>
                <w:webHidden/>
              </w:rPr>
            </w:r>
            <w:r>
              <w:rPr>
                <w:noProof/>
                <w:webHidden/>
              </w:rPr>
              <w:fldChar w:fldCharType="separate"/>
            </w:r>
            <w:r>
              <w:rPr>
                <w:noProof/>
                <w:webHidden/>
              </w:rPr>
              <w:t>208</w:t>
            </w:r>
            <w:r>
              <w:rPr>
                <w:noProof/>
                <w:webHidden/>
              </w:rPr>
              <w:fldChar w:fldCharType="end"/>
            </w:r>
          </w:hyperlink>
        </w:p>
        <w:p w14:paraId="45FA6C36" w14:textId="3A932D76"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6" w:history="1">
            <w:r w:rsidRPr="000A029F">
              <w:rPr>
                <w:rStyle w:val="Hipervnculo"/>
                <w:b/>
                <w:bCs/>
                <w:noProof/>
              </w:rPr>
              <w:t>5.3</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Resultados Sistema Quejas, Reclamos y Sugerencias (QR&amp;S)</w:t>
            </w:r>
            <w:r>
              <w:rPr>
                <w:noProof/>
                <w:webHidden/>
              </w:rPr>
              <w:tab/>
            </w:r>
            <w:r>
              <w:rPr>
                <w:noProof/>
                <w:webHidden/>
              </w:rPr>
              <w:fldChar w:fldCharType="begin"/>
            </w:r>
            <w:r>
              <w:rPr>
                <w:noProof/>
                <w:webHidden/>
              </w:rPr>
              <w:instrText xml:space="preserve"> PAGEREF _Toc185264466 \h </w:instrText>
            </w:r>
            <w:r>
              <w:rPr>
                <w:noProof/>
                <w:webHidden/>
              </w:rPr>
            </w:r>
            <w:r>
              <w:rPr>
                <w:noProof/>
                <w:webHidden/>
              </w:rPr>
              <w:fldChar w:fldCharType="separate"/>
            </w:r>
            <w:r>
              <w:rPr>
                <w:noProof/>
                <w:webHidden/>
              </w:rPr>
              <w:t>210</w:t>
            </w:r>
            <w:r>
              <w:rPr>
                <w:noProof/>
                <w:webHidden/>
              </w:rPr>
              <w:fldChar w:fldCharType="end"/>
            </w:r>
          </w:hyperlink>
        </w:p>
        <w:p w14:paraId="331628D0" w14:textId="1A84B557" w:rsidR="00B85EA7" w:rsidRDefault="00B85EA7">
          <w:pPr>
            <w:pStyle w:val="TDC2"/>
            <w:tabs>
              <w:tab w:val="left" w:pos="960"/>
              <w:tab w:val="right" w:leader="dot" w:pos="9350"/>
            </w:tabs>
            <w:rPr>
              <w:rFonts w:asciiTheme="minorHAnsi" w:eastAsiaTheme="minorEastAsia" w:hAnsiTheme="minorHAnsi" w:cstheme="minorBidi"/>
              <w:noProof/>
              <w:color w:val="auto"/>
              <w:spacing w:val="0"/>
              <w:kern w:val="2"/>
              <w:lang w:val="es-MX" w:eastAsia="es-MX"/>
              <w14:ligatures w14:val="standardContextual"/>
            </w:rPr>
          </w:pPr>
          <w:hyperlink w:anchor="_Toc185264467" w:history="1">
            <w:r w:rsidRPr="000A029F">
              <w:rPr>
                <w:rStyle w:val="Hipervnculo"/>
                <w:b/>
                <w:bCs/>
                <w:noProof/>
              </w:rPr>
              <w:t>5.4</w:t>
            </w:r>
            <w:r>
              <w:rPr>
                <w:rFonts w:asciiTheme="minorHAnsi" w:eastAsiaTheme="minorEastAsia" w:hAnsiTheme="minorHAnsi" w:cstheme="minorBidi"/>
                <w:noProof/>
                <w:color w:val="auto"/>
                <w:spacing w:val="0"/>
                <w:kern w:val="2"/>
                <w:lang w:val="es-MX" w:eastAsia="es-MX"/>
                <w14:ligatures w14:val="standardContextual"/>
              </w:rPr>
              <w:tab/>
            </w:r>
            <w:r w:rsidRPr="000A029F">
              <w:rPr>
                <w:rStyle w:val="Hipervnculo"/>
                <w:b/>
                <w:bCs/>
                <w:noProof/>
              </w:rPr>
              <w:t>Resultados de medición del portal de transparencia</w:t>
            </w:r>
            <w:r>
              <w:rPr>
                <w:noProof/>
                <w:webHidden/>
              </w:rPr>
              <w:tab/>
            </w:r>
            <w:r>
              <w:rPr>
                <w:noProof/>
                <w:webHidden/>
              </w:rPr>
              <w:fldChar w:fldCharType="begin"/>
            </w:r>
            <w:r>
              <w:rPr>
                <w:noProof/>
                <w:webHidden/>
              </w:rPr>
              <w:instrText xml:space="preserve"> PAGEREF _Toc185264467 \h </w:instrText>
            </w:r>
            <w:r>
              <w:rPr>
                <w:noProof/>
                <w:webHidden/>
              </w:rPr>
            </w:r>
            <w:r>
              <w:rPr>
                <w:noProof/>
                <w:webHidden/>
              </w:rPr>
              <w:fldChar w:fldCharType="separate"/>
            </w:r>
            <w:r>
              <w:rPr>
                <w:noProof/>
                <w:webHidden/>
              </w:rPr>
              <w:t>213</w:t>
            </w:r>
            <w:r>
              <w:rPr>
                <w:noProof/>
                <w:webHidden/>
              </w:rPr>
              <w:fldChar w:fldCharType="end"/>
            </w:r>
          </w:hyperlink>
        </w:p>
        <w:p w14:paraId="74287B31" w14:textId="4AB5D945" w:rsidR="00B85EA7" w:rsidRDefault="00B85EA7">
          <w:pPr>
            <w:pStyle w:val="TDC1"/>
            <w:rPr>
              <w:rFonts w:asciiTheme="minorHAnsi" w:eastAsiaTheme="minorEastAsia" w:hAnsiTheme="minorHAnsi" w:cstheme="minorBidi"/>
              <w:b w:val="0"/>
              <w:bCs w:val="0"/>
              <w:color w:val="auto"/>
              <w:spacing w:val="0"/>
              <w:kern w:val="2"/>
              <w:lang w:val="es-MX" w:eastAsia="es-MX"/>
              <w14:ligatures w14:val="standardContextual"/>
            </w:rPr>
          </w:pPr>
          <w:hyperlink w:anchor="_Toc185264468" w:history="1">
            <w:r w:rsidRPr="000A029F">
              <w:rPr>
                <w:rStyle w:val="Hipervnculo"/>
              </w:rPr>
              <w:t>VI.</w:t>
            </w:r>
            <w:r>
              <w:rPr>
                <w:rFonts w:asciiTheme="minorHAnsi" w:eastAsiaTheme="minorEastAsia" w:hAnsiTheme="minorHAnsi" w:cstheme="minorBidi"/>
                <w:b w:val="0"/>
                <w:bCs w:val="0"/>
                <w:color w:val="auto"/>
                <w:spacing w:val="0"/>
                <w:kern w:val="2"/>
                <w:lang w:val="es-MX" w:eastAsia="es-MX"/>
                <w14:ligatures w14:val="standardContextual"/>
              </w:rPr>
              <w:tab/>
            </w:r>
            <w:r w:rsidRPr="000A029F">
              <w:rPr>
                <w:rStyle w:val="Hipervnculo"/>
              </w:rPr>
              <w:t>PROYECCIONES AL PRÓXIMO AÑO</w:t>
            </w:r>
            <w:r>
              <w:rPr>
                <w:webHidden/>
              </w:rPr>
              <w:tab/>
            </w:r>
            <w:r>
              <w:rPr>
                <w:webHidden/>
              </w:rPr>
              <w:fldChar w:fldCharType="begin"/>
            </w:r>
            <w:r>
              <w:rPr>
                <w:webHidden/>
              </w:rPr>
              <w:instrText xml:space="preserve"> PAGEREF _Toc185264468 \h </w:instrText>
            </w:r>
            <w:r>
              <w:rPr>
                <w:webHidden/>
              </w:rPr>
            </w:r>
            <w:r>
              <w:rPr>
                <w:webHidden/>
              </w:rPr>
              <w:fldChar w:fldCharType="separate"/>
            </w:r>
            <w:r>
              <w:rPr>
                <w:webHidden/>
              </w:rPr>
              <w:t>215</w:t>
            </w:r>
            <w:r>
              <w:rPr>
                <w:webHidden/>
              </w:rPr>
              <w:fldChar w:fldCharType="end"/>
            </w:r>
          </w:hyperlink>
        </w:p>
        <w:p w14:paraId="500AF984" w14:textId="743DBA62" w:rsidR="00B85EA7" w:rsidRDefault="00B85EA7">
          <w:pPr>
            <w:pStyle w:val="TDC1"/>
            <w:rPr>
              <w:rFonts w:asciiTheme="minorHAnsi" w:eastAsiaTheme="minorEastAsia" w:hAnsiTheme="minorHAnsi" w:cstheme="minorBidi"/>
              <w:b w:val="0"/>
              <w:bCs w:val="0"/>
              <w:color w:val="auto"/>
              <w:spacing w:val="0"/>
              <w:kern w:val="2"/>
              <w:lang w:val="es-MX" w:eastAsia="es-MX"/>
              <w14:ligatures w14:val="standardContextual"/>
            </w:rPr>
          </w:pPr>
          <w:hyperlink w:anchor="_Toc185264469" w:history="1">
            <w:r w:rsidRPr="000A029F">
              <w:rPr>
                <w:rStyle w:val="Hipervnculo"/>
              </w:rPr>
              <w:t>VII.</w:t>
            </w:r>
            <w:r>
              <w:rPr>
                <w:rFonts w:asciiTheme="minorHAnsi" w:eastAsiaTheme="minorEastAsia" w:hAnsiTheme="minorHAnsi" w:cstheme="minorBidi"/>
                <w:b w:val="0"/>
                <w:bCs w:val="0"/>
                <w:color w:val="auto"/>
                <w:spacing w:val="0"/>
                <w:kern w:val="2"/>
                <w:lang w:val="es-MX" w:eastAsia="es-MX"/>
                <w14:ligatures w14:val="standardContextual"/>
              </w:rPr>
              <w:tab/>
            </w:r>
            <w:r w:rsidRPr="000A029F">
              <w:rPr>
                <w:rStyle w:val="Hipervnculo"/>
              </w:rPr>
              <w:t>ANEXOS</w:t>
            </w:r>
            <w:r>
              <w:rPr>
                <w:webHidden/>
              </w:rPr>
              <w:tab/>
            </w:r>
            <w:r>
              <w:rPr>
                <w:webHidden/>
              </w:rPr>
              <w:fldChar w:fldCharType="begin"/>
            </w:r>
            <w:r>
              <w:rPr>
                <w:webHidden/>
              </w:rPr>
              <w:instrText xml:space="preserve"> PAGEREF _Toc185264469 \h </w:instrText>
            </w:r>
            <w:r>
              <w:rPr>
                <w:webHidden/>
              </w:rPr>
            </w:r>
            <w:r>
              <w:rPr>
                <w:webHidden/>
              </w:rPr>
              <w:fldChar w:fldCharType="separate"/>
            </w:r>
            <w:r>
              <w:rPr>
                <w:webHidden/>
              </w:rPr>
              <w:t>219</w:t>
            </w:r>
            <w:r>
              <w:rPr>
                <w:webHidden/>
              </w:rPr>
              <w:fldChar w:fldCharType="end"/>
            </w:r>
          </w:hyperlink>
        </w:p>
        <w:p w14:paraId="48DD30ED" w14:textId="50131A63" w:rsidR="00A630BC" w:rsidRPr="00B31DEE" w:rsidRDefault="00A630BC">
          <w:r w:rsidRPr="00B31DEE">
            <w:rPr>
              <w:b/>
              <w:bCs/>
            </w:rPr>
            <w:fldChar w:fldCharType="end"/>
          </w:r>
        </w:p>
      </w:sdtContent>
    </w:sdt>
    <w:p w14:paraId="4394B0A8" w14:textId="77777777" w:rsidR="001240D0" w:rsidRPr="00B31DEE" w:rsidRDefault="001240D0" w:rsidP="00B45B38">
      <w:pPr>
        <w:ind w:left="567"/>
        <w:rPr>
          <w:b/>
          <w:bCs/>
        </w:rPr>
      </w:pPr>
    </w:p>
    <w:p w14:paraId="4242FE2D" w14:textId="77777777" w:rsidR="001240D0" w:rsidRPr="00B31DEE" w:rsidRDefault="001240D0" w:rsidP="00B45B38">
      <w:pPr>
        <w:ind w:left="567"/>
        <w:rPr>
          <w:b/>
          <w:bCs/>
        </w:rPr>
      </w:pPr>
    </w:p>
    <w:p w14:paraId="573DD07B" w14:textId="77777777" w:rsidR="001240D0" w:rsidRPr="00B31DEE" w:rsidRDefault="001240D0" w:rsidP="00B45B38">
      <w:pPr>
        <w:ind w:left="567"/>
        <w:rPr>
          <w:b/>
          <w:bCs/>
        </w:rPr>
      </w:pPr>
    </w:p>
    <w:p w14:paraId="6CEA36FA" w14:textId="77777777" w:rsidR="001240D0" w:rsidRPr="00B31DEE" w:rsidRDefault="001240D0" w:rsidP="00B45B38">
      <w:pPr>
        <w:ind w:left="567"/>
        <w:rPr>
          <w:b/>
          <w:bCs/>
        </w:rPr>
      </w:pPr>
    </w:p>
    <w:p w14:paraId="1DBDA006" w14:textId="4D806799" w:rsidR="001240D0" w:rsidRPr="00B31DEE" w:rsidRDefault="001240D0">
      <w:pPr>
        <w:sectPr w:rsidR="001240D0" w:rsidRPr="00B31DEE" w:rsidSect="009904DB">
          <w:footerReference w:type="first" r:id="rId18"/>
          <w:pgSz w:w="12240" w:h="15840"/>
          <w:pgMar w:top="1440" w:right="1440" w:bottom="1440" w:left="1440" w:header="720" w:footer="720" w:gutter="0"/>
          <w:cols w:space="720"/>
          <w:docGrid w:linePitch="360"/>
        </w:sectPr>
      </w:pPr>
    </w:p>
    <w:p w14:paraId="649D29AD" w14:textId="403D95EF" w:rsidR="001240D0" w:rsidRPr="00B31DEE" w:rsidRDefault="001240D0" w:rsidP="00D35C8D">
      <w:pPr>
        <w:pStyle w:val="Ttulo1"/>
        <w:numPr>
          <w:ilvl w:val="0"/>
          <w:numId w:val="10"/>
        </w:numPr>
        <w:rPr>
          <w:rFonts w:cs="Times New Roman"/>
          <w:color w:val="767171"/>
        </w:rPr>
      </w:pPr>
      <w:bookmarkStart w:id="2" w:name="_Hlk86403204"/>
      <w:bookmarkStart w:id="3" w:name="_Toc185264442"/>
      <w:r w:rsidRPr="00B31DEE">
        <w:rPr>
          <w:rFonts w:cs="Times New Roman"/>
          <w:color w:val="767171"/>
        </w:rPr>
        <w:lastRenderedPageBreak/>
        <w:t>RESUMEN EJECUTIVO</w:t>
      </w:r>
      <w:bookmarkEnd w:id="3"/>
    </w:p>
    <w:p w14:paraId="7C54AF21" w14:textId="26B7214D" w:rsidR="001240D0" w:rsidRPr="00B31DEE" w:rsidRDefault="00125D46" w:rsidP="001240D0">
      <w:pPr>
        <w:jc w:val="both"/>
        <w:rPr>
          <w:rFonts w:eastAsia="Calibri"/>
          <w:sz w:val="18"/>
        </w:rPr>
      </w:pPr>
      <w:r w:rsidRPr="00B31DEE">
        <w:rPr>
          <w:rFonts w:eastAsia="Calibri"/>
          <w:sz w:val="18"/>
        </w:rPr>
        <mc:AlternateContent>
          <mc:Choice Requires="wps">
            <w:drawing>
              <wp:anchor distT="0" distB="0" distL="114300" distR="114300" simplePos="0" relativeHeight="251521536"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BB897" id="Straight Connector 21" o:spid="_x0000_s1026" style="position:absolute;z-index:25152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Pr="00B31DEE" w:rsidRDefault="00654164" w:rsidP="001240D0">
      <w:pPr>
        <w:jc w:val="center"/>
        <w:rPr>
          <w:rFonts w:eastAsia="Calibri"/>
          <w:szCs w:val="36"/>
        </w:rPr>
      </w:pPr>
      <w:r w:rsidRPr="00B31DEE">
        <w:rPr>
          <w:rFonts w:eastAsia="Calibri"/>
          <w:szCs w:val="36"/>
        </w:rPr>
        <w:t xml:space="preserve">Memoria </w:t>
      </w:r>
      <w:r w:rsidR="00D837AC" w:rsidRPr="00B31DEE">
        <w:rPr>
          <w:rFonts w:eastAsia="Calibri"/>
          <w:szCs w:val="36"/>
        </w:rPr>
        <w:t>I</w:t>
      </w:r>
      <w:r w:rsidRPr="00B31DEE">
        <w:rPr>
          <w:rFonts w:eastAsia="Calibri"/>
          <w:szCs w:val="36"/>
        </w:rPr>
        <w:t>nstitucional</w:t>
      </w:r>
      <w:r w:rsidR="001240D0" w:rsidRPr="00B31DEE">
        <w:rPr>
          <w:rFonts w:eastAsia="Calibri"/>
          <w:szCs w:val="36"/>
        </w:rPr>
        <w:t xml:space="preserve"> </w:t>
      </w:r>
      <w:r w:rsidR="000025D4" w:rsidRPr="00B31DEE">
        <w:rPr>
          <w:rFonts w:eastAsia="Calibri"/>
          <w:szCs w:val="36"/>
        </w:rPr>
        <w:t>2024</w:t>
      </w:r>
    </w:p>
    <w:p w14:paraId="1AF8DDB1" w14:textId="77777777" w:rsidR="00C266CE" w:rsidRPr="00B31DEE" w:rsidRDefault="00C266CE" w:rsidP="00C266CE">
      <w:pPr>
        <w:pStyle w:val="paragraph"/>
        <w:spacing w:before="0" w:beforeAutospacing="0" w:after="0" w:afterAutospacing="0"/>
        <w:jc w:val="both"/>
        <w:textAlignment w:val="baseline"/>
        <w:rPr>
          <w:rFonts w:eastAsia="Calibri"/>
          <w:color w:val="767171"/>
          <w:spacing w:val="20"/>
          <w:lang w:val="es-DO" w:eastAsia="en-US"/>
        </w:rPr>
      </w:pPr>
      <w:r w:rsidRPr="00B31DEE">
        <w:rPr>
          <w:rStyle w:val="eop"/>
          <w:rFonts w:eastAsiaTheme="majorEastAsia"/>
          <w:color w:val="767171"/>
          <w:lang w:val="es-DO"/>
        </w:rPr>
        <w:t> </w:t>
      </w:r>
    </w:p>
    <w:p w14:paraId="585D8D7D" w14:textId="568512A0" w:rsidR="00C266CE" w:rsidRPr="00B31DEE" w:rsidRDefault="00C266CE" w:rsidP="00D57317">
      <w:pPr>
        <w:spacing w:line="360" w:lineRule="auto"/>
        <w:jc w:val="both"/>
        <w:rPr>
          <w:rFonts w:eastAsia="Calibri"/>
        </w:rPr>
      </w:pPr>
      <w:r w:rsidRPr="00B31DEE">
        <w:rPr>
          <w:rFonts w:eastAsia="Calibri"/>
        </w:rPr>
        <w:t>En las últimas décadas el país generó un estilo de crecimiento que ha amenazado la biodiversidad, ha generado presiones sobre la disponibilidad de los recursos naturales, generando vulnerabilidades que se han visto agravadas por el impacto del cambio climático. En este contexto, el Ministerio de Medio Amiente y Recursos Naturales encaminó su accionar a contribuir a reducir el impacto de las actividades humanas sobre el medioambiente y los recursos naturales, así como conservar y regenerar ecosistemas afectados y crear las condiciones para armonizar el crecimiento económico y la sostenibilidad ambiental en un contexto de cambio climático. Los principales logros obtenidos durante</w:t>
      </w:r>
      <w:r w:rsidR="00D57317" w:rsidRPr="00B31DEE">
        <w:rPr>
          <w:rFonts w:eastAsia="Calibri"/>
        </w:rPr>
        <w:t xml:space="preserve"> este </w:t>
      </w:r>
      <w:r w:rsidR="0010466C" w:rsidRPr="00B31DEE">
        <w:rPr>
          <w:rFonts w:eastAsia="Calibri"/>
        </w:rPr>
        <w:t>durante este año</w:t>
      </w:r>
      <w:r w:rsidR="00D57317" w:rsidRPr="00B31DEE">
        <w:rPr>
          <w:rFonts w:eastAsia="Calibri"/>
        </w:rPr>
        <w:t xml:space="preserve"> 20</w:t>
      </w:r>
      <w:r w:rsidRPr="00B31DEE">
        <w:rPr>
          <w:rFonts w:eastAsia="Calibri"/>
        </w:rPr>
        <w:t>24 se muestran a continuación: </w:t>
      </w:r>
    </w:p>
    <w:p w14:paraId="4F9B4C7C" w14:textId="4A79C705" w:rsidR="00C266CE" w:rsidRPr="00B31DEE" w:rsidRDefault="00C266CE" w:rsidP="00D57317">
      <w:pPr>
        <w:pStyle w:val="Prrafodelista"/>
        <w:numPr>
          <w:ilvl w:val="0"/>
          <w:numId w:val="196"/>
        </w:numPr>
        <w:spacing w:line="360" w:lineRule="auto"/>
        <w:jc w:val="both"/>
        <w:rPr>
          <w:rFonts w:eastAsia="Calibri"/>
        </w:rPr>
      </w:pPr>
      <w:r w:rsidRPr="00B31DEE">
        <w:rPr>
          <w:rFonts w:eastAsia="Calibri"/>
        </w:rPr>
        <w:t>76,107 tareas (4,785 hectáreas) de ecosistemas reforestados a nivel nacional, donde se plantaron 3.8 millones de árboles mediante la producción de 6.9 millones de plántulas de diferentes especies, impactando todas las provincias a nivel nacional, principalmente Dajabón, Elías Piña, Independencia, Azua y San Cristóbal con una inversión de RD$414.57 millones. </w:t>
      </w:r>
    </w:p>
    <w:p w14:paraId="13D20E7C" w14:textId="33FA32A2" w:rsidR="00C266CE" w:rsidRPr="00B31DEE" w:rsidRDefault="00DF5C1A" w:rsidP="00D57317">
      <w:pPr>
        <w:pStyle w:val="Prrafodelista"/>
        <w:numPr>
          <w:ilvl w:val="0"/>
          <w:numId w:val="196"/>
        </w:numPr>
        <w:spacing w:line="360" w:lineRule="auto"/>
        <w:jc w:val="both"/>
        <w:rPr>
          <w:rFonts w:eastAsia="Calibri"/>
        </w:rPr>
      </w:pPr>
      <w:r w:rsidRPr="00B31DEE">
        <w:rPr>
          <w:rFonts w:eastAsia="Calibri"/>
        </w:rPr>
        <w:t xml:space="preserve">77.3km </w:t>
      </w:r>
      <w:r w:rsidR="00C266CE" w:rsidRPr="00B31DEE">
        <w:rPr>
          <w:rFonts w:eastAsia="Calibri"/>
        </w:rPr>
        <w:t>de franja costera (</w:t>
      </w:r>
      <w:r w:rsidRPr="00B31DEE">
        <w:rPr>
          <w:rFonts w:eastAsia="Calibri"/>
        </w:rPr>
        <w:t>217,476 m2</w:t>
      </w:r>
      <w:r w:rsidR="00C266CE" w:rsidRPr="00B31DEE">
        <w:rPr>
          <w:rFonts w:eastAsia="Calibri"/>
        </w:rPr>
        <w:t xml:space="preserve">) restaurada a través de la reforestación de </w:t>
      </w:r>
      <w:r w:rsidRPr="00B31DEE">
        <w:rPr>
          <w:rFonts w:eastAsia="Calibri"/>
        </w:rPr>
        <w:t xml:space="preserve">154,313 </w:t>
      </w:r>
      <w:r w:rsidR="00C266CE" w:rsidRPr="00B31DEE">
        <w:rPr>
          <w:rFonts w:eastAsia="Calibri"/>
        </w:rPr>
        <w:t xml:space="preserve">mangles y otras especies costeras mediante </w:t>
      </w:r>
      <w:r w:rsidR="00410910" w:rsidRPr="00B31DEE">
        <w:rPr>
          <w:rFonts w:eastAsia="Calibri"/>
        </w:rPr>
        <w:t>ochenta</w:t>
      </w:r>
      <w:r w:rsidR="00C266CE" w:rsidRPr="00B31DEE">
        <w:rPr>
          <w:rFonts w:eastAsia="Calibri"/>
        </w:rPr>
        <w:t xml:space="preserve"> (</w:t>
      </w:r>
      <w:r w:rsidR="00410910" w:rsidRPr="00B31DEE">
        <w:rPr>
          <w:rFonts w:eastAsia="Calibri"/>
        </w:rPr>
        <w:t>80</w:t>
      </w:r>
      <w:r w:rsidR="00C266CE" w:rsidRPr="00B31DEE">
        <w:rPr>
          <w:rFonts w:eastAsia="Calibri"/>
        </w:rPr>
        <w:t>) jornadas de siembra de playa en el Distrito Nacional, San Cristóbal, San Pedro de Macorís y Peravia con una inversión total de RD$13.16 millones. </w:t>
      </w:r>
      <w:r w:rsidRPr="00B31DEE">
        <w:rPr>
          <w:rFonts w:eastAsia="Calibri"/>
        </w:rPr>
        <w:t xml:space="preserve"> </w:t>
      </w:r>
    </w:p>
    <w:p w14:paraId="7C8271ED" w14:textId="43F1E619" w:rsidR="00C266CE" w:rsidRPr="00B31DEE" w:rsidRDefault="00410910" w:rsidP="00E96D46">
      <w:pPr>
        <w:pStyle w:val="Prrafodelista"/>
        <w:numPr>
          <w:ilvl w:val="0"/>
          <w:numId w:val="196"/>
        </w:numPr>
        <w:spacing w:line="360" w:lineRule="auto"/>
        <w:jc w:val="both"/>
        <w:rPr>
          <w:rFonts w:eastAsia="Calibri"/>
        </w:rPr>
      </w:pPr>
      <w:r w:rsidRPr="00B31DEE">
        <w:rPr>
          <w:rFonts w:eastAsia="Calibri"/>
        </w:rPr>
        <w:t xml:space="preserve">Se colectaron 1,040,663 libras de desechos sólidos, equivalentes a 473 toneladas métricas en 489,370 metros </w:t>
      </w:r>
      <w:r w:rsidRPr="00B31DEE">
        <w:rPr>
          <w:rFonts w:eastAsia="Calibri"/>
        </w:rPr>
        <w:lastRenderedPageBreak/>
        <w:t>cuadrados de playas</w:t>
      </w:r>
      <w:r w:rsidR="00C266CE" w:rsidRPr="00B31DEE">
        <w:rPr>
          <w:rFonts w:eastAsia="Calibri"/>
        </w:rPr>
        <w:t xml:space="preserve">; esto se logró, mediante </w:t>
      </w:r>
      <w:r w:rsidRPr="00B31DEE">
        <w:rPr>
          <w:rFonts w:eastAsia="Calibri"/>
        </w:rPr>
        <w:t>136</w:t>
      </w:r>
      <w:r w:rsidR="00C266CE" w:rsidRPr="00B31DEE">
        <w:rPr>
          <w:rFonts w:eastAsia="Calibri"/>
        </w:rPr>
        <w:t xml:space="preserve"> jornadas de saneamiento con la participación de </w:t>
      </w:r>
      <w:r w:rsidRPr="00B31DEE">
        <w:rPr>
          <w:rFonts w:eastAsia="Calibri"/>
        </w:rPr>
        <w:t xml:space="preserve">2,723 </w:t>
      </w:r>
      <w:r w:rsidR="00C266CE" w:rsidRPr="00B31DEE">
        <w:rPr>
          <w:rFonts w:eastAsia="Calibri"/>
        </w:rPr>
        <w:t xml:space="preserve">personas y voluntarios en el Distrito Nacional, San Cristóbal, </w:t>
      </w:r>
      <w:r w:rsidRPr="00B31DEE">
        <w:rPr>
          <w:rFonts w:eastAsia="Calibri"/>
        </w:rPr>
        <w:t xml:space="preserve">Salinas, Peravia, Barahona, </w:t>
      </w:r>
      <w:r w:rsidR="00C266CE" w:rsidRPr="00B31DEE">
        <w:rPr>
          <w:rFonts w:eastAsia="Calibri"/>
        </w:rPr>
        <w:t>San Pedro de Macorís y Peravia</w:t>
      </w:r>
      <w:r w:rsidRPr="00B31DEE">
        <w:rPr>
          <w:rFonts w:eastAsia="Calibri"/>
        </w:rPr>
        <w:t>.</w:t>
      </w:r>
      <w:r w:rsidR="00C266CE" w:rsidRPr="00B31DEE">
        <w:rPr>
          <w:rFonts w:eastAsia="Calibri"/>
        </w:rPr>
        <w:t> </w:t>
      </w:r>
    </w:p>
    <w:p w14:paraId="33598ADB" w14:textId="601AECE9" w:rsidR="00C266CE" w:rsidRPr="00B31DEE" w:rsidRDefault="00C266CE" w:rsidP="00D57317">
      <w:pPr>
        <w:pStyle w:val="Prrafodelista"/>
        <w:numPr>
          <w:ilvl w:val="0"/>
          <w:numId w:val="196"/>
        </w:numPr>
        <w:spacing w:line="360" w:lineRule="auto"/>
        <w:jc w:val="both"/>
        <w:rPr>
          <w:rFonts w:eastAsia="Calibri"/>
        </w:rPr>
      </w:pPr>
      <w:r w:rsidRPr="00B31DEE">
        <w:rPr>
          <w:rFonts w:eastAsia="Calibri"/>
        </w:rPr>
        <w:t>Se han mantenido en implementación las acciones emanadas del Gabinete de Lucha Contra el Sargazo: avances en el monitoreo con la instalación de sistema satelital de alerta temprana, creación de una nueva unidad organizativa en el ministerio, elaboración del Plan de Contingencia para su Manejo. </w:t>
      </w:r>
      <w:r w:rsidR="00410910" w:rsidRPr="00B31DEE">
        <w:rPr>
          <w:rFonts w:eastAsia="Calibri"/>
        </w:rPr>
        <w:t xml:space="preserve">Se entregaron los TDR al Banco Interamericano de Desarrollo (BID), para la ejecución de una consultoría legal, con miras a trabajar el marco legal del sargazo a nivel nacional. </w:t>
      </w:r>
    </w:p>
    <w:p w14:paraId="0D30D3D8" w14:textId="77777777" w:rsidR="00C266CE" w:rsidRPr="00B31DEE" w:rsidRDefault="00C266CE" w:rsidP="00D57317">
      <w:pPr>
        <w:pStyle w:val="Prrafodelista"/>
        <w:numPr>
          <w:ilvl w:val="0"/>
          <w:numId w:val="196"/>
        </w:numPr>
        <w:spacing w:line="360" w:lineRule="auto"/>
        <w:jc w:val="both"/>
        <w:rPr>
          <w:rFonts w:eastAsia="Calibri"/>
        </w:rPr>
      </w:pPr>
      <w:r w:rsidRPr="00B31DEE">
        <w:rPr>
          <w:rFonts w:eastAsia="Calibri"/>
        </w:rPr>
        <w:t xml:space="preserve">66,208 tareas (4,138 hectáreas) intervenidas con acciones de restauración de las cuencas de los ríos </w:t>
      </w:r>
      <w:proofErr w:type="spellStart"/>
      <w:r w:rsidRPr="00B31DEE">
        <w:rPr>
          <w:rFonts w:eastAsia="Calibri"/>
        </w:rPr>
        <w:t>Nizao</w:t>
      </w:r>
      <w:proofErr w:type="spellEnd"/>
      <w:r w:rsidRPr="00B31DEE">
        <w:rPr>
          <w:rFonts w:eastAsia="Calibri"/>
        </w:rPr>
        <w:t xml:space="preserve">, </w:t>
      </w:r>
      <w:proofErr w:type="spellStart"/>
      <w:r w:rsidRPr="00B31DEE">
        <w:rPr>
          <w:rFonts w:eastAsia="Calibri"/>
        </w:rPr>
        <w:t>Higuamo</w:t>
      </w:r>
      <w:proofErr w:type="spellEnd"/>
      <w:r w:rsidRPr="00B31DEE">
        <w:rPr>
          <w:rFonts w:eastAsia="Calibri"/>
        </w:rPr>
        <w:t xml:space="preserve"> y </w:t>
      </w:r>
      <w:proofErr w:type="spellStart"/>
      <w:r w:rsidRPr="00B31DEE">
        <w:rPr>
          <w:rFonts w:eastAsia="Calibri"/>
        </w:rPr>
        <w:t>Ocoa</w:t>
      </w:r>
      <w:proofErr w:type="spellEnd"/>
      <w:r w:rsidRPr="00B31DEE">
        <w:rPr>
          <w:rFonts w:eastAsia="Calibri"/>
        </w:rPr>
        <w:t xml:space="preserve"> con una inversión total RD$179.69 millones.  </w:t>
      </w:r>
    </w:p>
    <w:p w14:paraId="7D58323B" w14:textId="3D8D054C" w:rsidR="00244A25" w:rsidRPr="00B31DEE" w:rsidRDefault="00D57317" w:rsidP="00244A25">
      <w:pPr>
        <w:pStyle w:val="Prrafodelista"/>
        <w:numPr>
          <w:ilvl w:val="0"/>
          <w:numId w:val="229"/>
        </w:numPr>
        <w:spacing w:line="360" w:lineRule="auto"/>
        <w:jc w:val="both"/>
        <w:rPr>
          <w:rFonts w:eastAsia="Calibri"/>
        </w:rPr>
      </w:pPr>
      <w:r w:rsidRPr="00B31DEE">
        <w:rPr>
          <w:rFonts w:eastAsia="Calibri"/>
        </w:rPr>
        <w:t>2</w:t>
      </w:r>
      <w:r w:rsidR="00C266CE" w:rsidRPr="00B31DEE">
        <w:rPr>
          <w:rFonts w:eastAsia="Calibri"/>
        </w:rPr>
        <w:t xml:space="preserve"> nueva área protegida creada mediante el Decreto No.194-24, Santuario Marino Orlando Jorge Mera, ubicado en la provincia Barahona, específicamente en la costa de Punta Prieta, además con el Decreto </w:t>
      </w:r>
      <w:r w:rsidR="0010466C" w:rsidRPr="00B31DEE">
        <w:rPr>
          <w:rFonts w:eastAsia="Calibri"/>
        </w:rPr>
        <w:t>No</w:t>
      </w:r>
      <w:r w:rsidR="00C266CE" w:rsidRPr="00B31DEE">
        <w:rPr>
          <w:rFonts w:eastAsia="Calibri"/>
        </w:rPr>
        <w:t>. 195-24 fue ampliado el Santuario de Mamíferos Marinos Bancos de la Planta y Navidad logrando proteger el 30% de nuestro espacio marino</w:t>
      </w:r>
      <w:r w:rsidR="00BD189B" w:rsidRPr="00B31DEE">
        <w:rPr>
          <w:rFonts w:eastAsia="Calibri"/>
        </w:rPr>
        <w:t xml:space="preserve"> y el  Decreto No. 675-24 Parque Nacional Hoyo del Pino, localizado en las provincias Monseñor Nouel y La Vega, con el objetivo de proteger el conjunto ecosistémico y los nacimientos de fuentes acuíferas que garantizan el abastecimiento de agua a una gran parte de la población dominicana, así como la diversidad biológica y paisajística del entorno de Hoyo del Pino.</w:t>
      </w:r>
    </w:p>
    <w:p w14:paraId="371966D0" w14:textId="77777777" w:rsidR="00244A25" w:rsidRPr="00B31DEE" w:rsidRDefault="00C266CE" w:rsidP="00D57317">
      <w:pPr>
        <w:pStyle w:val="Prrafodelista"/>
        <w:numPr>
          <w:ilvl w:val="0"/>
          <w:numId w:val="196"/>
        </w:numPr>
        <w:spacing w:line="360" w:lineRule="auto"/>
        <w:jc w:val="both"/>
        <w:rPr>
          <w:rFonts w:eastAsia="Calibri"/>
        </w:rPr>
      </w:pPr>
      <w:r w:rsidRPr="00B31DEE">
        <w:rPr>
          <w:rFonts w:eastAsia="Calibri"/>
        </w:rPr>
        <w:t xml:space="preserve">5 planes de manejo aprobados para el ordenamiento y la gestión efectiva de las áreas protegidas, mediante la Res. No. 0011/2024 para las siguientes áreas protegidas: </w:t>
      </w:r>
    </w:p>
    <w:p w14:paraId="018BB290" w14:textId="66110C80" w:rsidR="00C266CE" w:rsidRPr="00B31DEE" w:rsidRDefault="00C266CE" w:rsidP="00244A25">
      <w:pPr>
        <w:pStyle w:val="Prrafodelista"/>
        <w:spacing w:line="360" w:lineRule="auto"/>
        <w:jc w:val="both"/>
        <w:rPr>
          <w:rFonts w:eastAsia="Calibri"/>
        </w:rPr>
      </w:pPr>
      <w:r w:rsidRPr="00B31DEE">
        <w:rPr>
          <w:rFonts w:eastAsia="Calibri"/>
        </w:rPr>
        <w:lastRenderedPageBreak/>
        <w:t xml:space="preserve">Santuario Marino Arrecifes del Sureste, Parque Nacional Sierra Martín García, Parque Nacional Sierra de Neiba y Parque Nacional </w:t>
      </w:r>
      <w:proofErr w:type="spellStart"/>
      <w:r w:rsidRPr="00B31DEE">
        <w:rPr>
          <w:rFonts w:eastAsia="Calibri"/>
        </w:rPr>
        <w:t>Aniana</w:t>
      </w:r>
      <w:proofErr w:type="spellEnd"/>
      <w:r w:rsidRPr="00B31DEE">
        <w:rPr>
          <w:rFonts w:eastAsia="Calibri"/>
        </w:rPr>
        <w:t xml:space="preserve"> Vargas; y mediante la Resolución 0010/2024 el Plan de Manejo Área Protegida Privada Siembra de Agua Sur Futuro con una inversión de RD$12.19 millones </w:t>
      </w:r>
    </w:p>
    <w:p w14:paraId="674DE007" w14:textId="29DE6339" w:rsidR="00C266CE" w:rsidRPr="00B31DEE" w:rsidRDefault="00D57317" w:rsidP="00D57317">
      <w:pPr>
        <w:pStyle w:val="Prrafodelista"/>
        <w:numPr>
          <w:ilvl w:val="0"/>
          <w:numId w:val="196"/>
        </w:numPr>
        <w:spacing w:line="360" w:lineRule="auto"/>
        <w:jc w:val="both"/>
        <w:rPr>
          <w:rFonts w:eastAsia="Calibri"/>
        </w:rPr>
      </w:pPr>
      <w:r w:rsidRPr="00B31DEE">
        <w:rPr>
          <w:rFonts w:eastAsia="Calibri"/>
        </w:rPr>
        <w:t>71,580</w:t>
      </w:r>
      <w:r w:rsidR="00C266CE" w:rsidRPr="00B31DEE">
        <w:rPr>
          <w:rFonts w:eastAsia="Calibri"/>
        </w:rPr>
        <w:t xml:space="preserve"> ciudadanos fueron dotados de conocimientos sobre la sustentabilidad y el medio ambiente a nivel nacional de los cuales </w:t>
      </w:r>
      <w:r w:rsidRPr="00B31DEE">
        <w:rPr>
          <w:rFonts w:eastAsia="Calibri"/>
        </w:rPr>
        <w:t>5,724</w:t>
      </w:r>
      <w:r w:rsidR="00C266CE" w:rsidRPr="00B31DEE">
        <w:rPr>
          <w:rFonts w:eastAsia="Calibri"/>
        </w:rPr>
        <w:t xml:space="preserve"> fueron docentes, </w:t>
      </w:r>
      <w:r w:rsidRPr="00B31DEE">
        <w:rPr>
          <w:rFonts w:eastAsia="Calibri"/>
        </w:rPr>
        <w:t>41,765</w:t>
      </w:r>
      <w:r w:rsidR="00C266CE" w:rsidRPr="00B31DEE">
        <w:rPr>
          <w:rFonts w:eastAsia="Calibri"/>
        </w:rPr>
        <w:t xml:space="preserve"> estudiantes, </w:t>
      </w:r>
      <w:r w:rsidRPr="00B31DEE">
        <w:rPr>
          <w:rFonts w:eastAsia="Calibri"/>
        </w:rPr>
        <w:t>6</w:t>
      </w:r>
      <w:r w:rsidR="0010466C" w:rsidRPr="00B31DEE">
        <w:rPr>
          <w:rFonts w:eastAsia="Calibri"/>
        </w:rPr>
        <w:t>,</w:t>
      </w:r>
      <w:r w:rsidRPr="00B31DEE">
        <w:rPr>
          <w:rFonts w:eastAsia="Calibri"/>
        </w:rPr>
        <w:t>390</w:t>
      </w:r>
      <w:r w:rsidR="00C266CE" w:rsidRPr="00B31DEE">
        <w:rPr>
          <w:rFonts w:eastAsia="Calibri"/>
        </w:rPr>
        <w:t xml:space="preserve"> labor social y </w:t>
      </w:r>
      <w:r w:rsidRPr="00B31DEE">
        <w:rPr>
          <w:rFonts w:eastAsia="Calibri"/>
        </w:rPr>
        <w:t>17,701</w:t>
      </w:r>
      <w:r w:rsidR="00C266CE" w:rsidRPr="00B31DEE">
        <w:rPr>
          <w:rFonts w:eastAsia="Calibri"/>
        </w:rPr>
        <w:t xml:space="preserve"> ciudadanos a nivel general con una inversión total de RD$</w:t>
      </w:r>
      <w:r w:rsidRPr="00B31DEE">
        <w:rPr>
          <w:rFonts w:eastAsia="Calibri"/>
        </w:rPr>
        <w:t>11</w:t>
      </w:r>
      <w:r w:rsidR="00C266CE" w:rsidRPr="00B31DEE">
        <w:rPr>
          <w:rFonts w:eastAsia="Calibri"/>
        </w:rPr>
        <w:t xml:space="preserve"> millones </w:t>
      </w:r>
    </w:p>
    <w:p w14:paraId="319862B5" w14:textId="76ADEBE9" w:rsidR="00C266CE" w:rsidRPr="00B31DEE" w:rsidRDefault="005D720F" w:rsidP="00D57317">
      <w:pPr>
        <w:pStyle w:val="Prrafodelista"/>
        <w:numPr>
          <w:ilvl w:val="0"/>
          <w:numId w:val="196"/>
        </w:numPr>
        <w:spacing w:line="360" w:lineRule="auto"/>
        <w:jc w:val="both"/>
        <w:rPr>
          <w:rFonts w:eastAsia="Calibri"/>
        </w:rPr>
      </w:pPr>
      <w:r w:rsidRPr="00B31DEE">
        <w:rPr>
          <w:rFonts w:eastAsia="Calibri"/>
        </w:rPr>
        <w:t>1,489</w:t>
      </w:r>
      <w:r w:rsidR="00C266CE" w:rsidRPr="00B31DEE">
        <w:rPr>
          <w:rFonts w:eastAsia="Calibri"/>
        </w:rPr>
        <w:t xml:space="preserve"> autorizaciones ambientales</w:t>
      </w:r>
      <w:r w:rsidR="00A56427" w:rsidRPr="00B31DEE">
        <w:rPr>
          <w:rFonts w:eastAsia="Calibri"/>
        </w:rPr>
        <w:t xml:space="preserve"> de emisión y renovación</w:t>
      </w:r>
      <w:r w:rsidR="00C266CE" w:rsidRPr="00B31DEE">
        <w:rPr>
          <w:rFonts w:eastAsia="Calibri"/>
        </w:rPr>
        <w:t xml:space="preserve"> categorías A, B y C y no requiere autorización ambiental de los sectores: industrial, infraestructura, energías renovables, turismo, agroindustria, zonas francas, agroforestales, transporte, viviendas, desarrollo urbano y asentamiento humano, lo que representa un monto de inversión de más de RD$</w:t>
      </w:r>
      <w:r w:rsidRPr="00B31DEE">
        <w:rPr>
          <w:rFonts w:eastAsia="Calibri"/>
        </w:rPr>
        <w:t>7</w:t>
      </w:r>
      <w:r w:rsidR="00C266CE" w:rsidRPr="00B31DEE">
        <w:rPr>
          <w:rFonts w:eastAsia="Calibri"/>
        </w:rPr>
        <w:t xml:space="preserve"> mil millones.  </w:t>
      </w:r>
    </w:p>
    <w:p w14:paraId="3E0F89DA" w14:textId="77777777" w:rsidR="00C266CE" w:rsidRPr="00B31DEE" w:rsidRDefault="00C266CE" w:rsidP="00D57317">
      <w:pPr>
        <w:pStyle w:val="Prrafodelista"/>
        <w:numPr>
          <w:ilvl w:val="0"/>
          <w:numId w:val="196"/>
        </w:numPr>
        <w:spacing w:line="360" w:lineRule="auto"/>
        <w:jc w:val="both"/>
        <w:rPr>
          <w:rFonts w:eastAsia="Calibri"/>
        </w:rPr>
      </w:pPr>
      <w:r w:rsidRPr="00B31DEE">
        <w:rPr>
          <w:rFonts w:eastAsia="Calibri"/>
        </w:rPr>
        <w:t>Se intervinieron cincuenta y un (51) nidos de tortugas marinas de especie tinglar y carey, del total de nidos 6 fueron trasladados e incubados ex situ, de los cuales eclosionaron trecientos sesenta y tres (363) neonatos con una inversión total de RD$6 millones. </w:t>
      </w:r>
    </w:p>
    <w:p w14:paraId="046FA43E" w14:textId="7C818C00" w:rsidR="00244A25" w:rsidRPr="00B31DEE" w:rsidRDefault="00C266CE" w:rsidP="00244A25">
      <w:pPr>
        <w:pStyle w:val="Prrafodelista"/>
        <w:numPr>
          <w:ilvl w:val="0"/>
          <w:numId w:val="196"/>
        </w:numPr>
        <w:spacing w:line="360" w:lineRule="auto"/>
        <w:jc w:val="both"/>
        <w:rPr>
          <w:rFonts w:eastAsia="Calibri"/>
        </w:rPr>
      </w:pPr>
      <w:r w:rsidRPr="00B31DEE">
        <w:rPr>
          <w:rFonts w:eastAsia="Calibri"/>
        </w:rPr>
        <w:t>Se emitió la Resolución No. 0008/2024, que establece espacios de régimen especial de protección al “Área de Recuperación Ecológica Laguna Arrecifal de Bávaro” como Otras Medidas Efectivas de Conservación Basadas en áreas (OMEC). </w:t>
      </w:r>
    </w:p>
    <w:p w14:paraId="386A6DEC" w14:textId="77777777" w:rsidR="00244A25" w:rsidRPr="00B31DEE" w:rsidRDefault="00D57317" w:rsidP="00D57317">
      <w:pPr>
        <w:pStyle w:val="Prrafodelista"/>
        <w:numPr>
          <w:ilvl w:val="0"/>
          <w:numId w:val="196"/>
        </w:numPr>
        <w:spacing w:line="360" w:lineRule="auto"/>
        <w:jc w:val="both"/>
        <w:rPr>
          <w:rFonts w:eastAsia="Calibri"/>
        </w:rPr>
      </w:pPr>
      <w:r w:rsidRPr="00B31DEE">
        <w:rPr>
          <w:rFonts w:eastAsia="Calibri"/>
        </w:rPr>
        <w:t>67,766</w:t>
      </w:r>
      <w:r w:rsidR="00C266CE" w:rsidRPr="00B31DEE">
        <w:rPr>
          <w:rFonts w:eastAsia="Calibri"/>
        </w:rPr>
        <w:t xml:space="preserve"> patrullajes de vigilancia y monitoreo fueron realizados como parte de la ejecución del programa de prevención, control, y protección de las unidades de conservación del Sistema Nacional de Áreas Protegidas (SINAP), en un total de</w:t>
      </w:r>
    </w:p>
    <w:p w14:paraId="26ACE16F" w14:textId="6607D8E3" w:rsidR="00C266CE" w:rsidRPr="00B31DEE" w:rsidRDefault="00C266CE" w:rsidP="00244A25">
      <w:pPr>
        <w:pStyle w:val="Prrafodelista"/>
        <w:spacing w:line="360" w:lineRule="auto"/>
        <w:jc w:val="both"/>
        <w:rPr>
          <w:rFonts w:eastAsia="Calibri"/>
        </w:rPr>
      </w:pPr>
      <w:r w:rsidRPr="00B31DEE">
        <w:rPr>
          <w:rFonts w:eastAsia="Calibri"/>
        </w:rPr>
        <w:lastRenderedPageBreak/>
        <w:t>87 áreas protegidas a nivel nacional</w:t>
      </w:r>
      <w:r w:rsidR="00D57317" w:rsidRPr="00B31DEE">
        <w:rPr>
          <w:rFonts w:eastAsia="Calibri"/>
        </w:rPr>
        <w:t xml:space="preserve"> y 10 Parques </w:t>
      </w:r>
      <w:r w:rsidR="00244A25" w:rsidRPr="00B31DEE">
        <w:rPr>
          <w:rFonts w:eastAsia="Calibri"/>
        </w:rPr>
        <w:t>Ecológicos, con</w:t>
      </w:r>
      <w:r w:rsidRPr="00B31DEE">
        <w:rPr>
          <w:rFonts w:eastAsia="Calibri"/>
        </w:rPr>
        <w:t xml:space="preserve"> una inversión de RD</w:t>
      </w:r>
      <w:r w:rsidR="00D57317" w:rsidRPr="00B31DEE">
        <w:rPr>
          <w:rFonts w:eastAsia="Calibri"/>
        </w:rPr>
        <w:t>$</w:t>
      </w:r>
      <w:r w:rsidR="004E6893" w:rsidRPr="00B31DEE">
        <w:rPr>
          <w:rFonts w:eastAsia="Calibri"/>
        </w:rPr>
        <w:t>417,938,593</w:t>
      </w:r>
      <w:r w:rsidRPr="00B31DEE">
        <w:rPr>
          <w:rFonts w:eastAsia="Calibri"/>
        </w:rPr>
        <w:t xml:space="preserve"> millones. </w:t>
      </w:r>
    </w:p>
    <w:p w14:paraId="51512349" w14:textId="6CFE27E7" w:rsidR="00C266CE" w:rsidRPr="00B31DEE" w:rsidRDefault="00E110D2" w:rsidP="00D57317">
      <w:pPr>
        <w:pStyle w:val="Prrafodelista"/>
        <w:numPr>
          <w:ilvl w:val="0"/>
          <w:numId w:val="196"/>
        </w:numPr>
        <w:spacing w:line="360" w:lineRule="auto"/>
        <w:jc w:val="both"/>
        <w:rPr>
          <w:rFonts w:eastAsia="Calibri"/>
        </w:rPr>
      </w:pPr>
      <w:r w:rsidRPr="00B31DEE">
        <w:rPr>
          <w:rFonts w:eastAsia="Calibri"/>
        </w:rPr>
        <w:t xml:space="preserve">2,078,412 </w:t>
      </w:r>
      <w:r w:rsidR="00C266CE" w:rsidRPr="00B31DEE">
        <w:rPr>
          <w:rFonts w:eastAsia="Calibri"/>
        </w:rPr>
        <w:t>visitantes</w:t>
      </w:r>
      <w:r w:rsidRPr="00B31DEE">
        <w:rPr>
          <w:rFonts w:eastAsia="Calibri"/>
        </w:rPr>
        <w:t xml:space="preserve"> fueron recibidos</w:t>
      </w:r>
      <w:r w:rsidR="00C266CE" w:rsidRPr="00B31DEE">
        <w:rPr>
          <w:rFonts w:eastAsia="Calibri"/>
        </w:rPr>
        <w:t xml:space="preserve">, de los cuales </w:t>
      </w:r>
      <w:r w:rsidRPr="00B31DEE">
        <w:rPr>
          <w:rFonts w:eastAsia="Calibri"/>
        </w:rPr>
        <w:t>1,464,888</w:t>
      </w:r>
      <w:r w:rsidR="00C266CE" w:rsidRPr="00B31DEE">
        <w:rPr>
          <w:rFonts w:eastAsia="Calibri"/>
        </w:rPr>
        <w:t xml:space="preserve"> fueron extranjeros, representando el 7</w:t>
      </w:r>
      <w:r w:rsidRPr="00B31DEE">
        <w:rPr>
          <w:rFonts w:eastAsia="Calibri"/>
        </w:rPr>
        <w:t>0</w:t>
      </w:r>
      <w:r w:rsidR="00C266CE" w:rsidRPr="00B31DEE">
        <w:rPr>
          <w:rFonts w:eastAsia="Calibri"/>
        </w:rPr>
        <w:t>% del total de visitas a las áreas protegidas de nuestro país con una inversión de RD$</w:t>
      </w:r>
      <w:r w:rsidR="004E6893" w:rsidRPr="00B31DEE">
        <w:rPr>
          <w:rFonts w:eastAsia="Calibri"/>
        </w:rPr>
        <w:t>21,266,243.90</w:t>
      </w:r>
      <w:r w:rsidR="00C266CE" w:rsidRPr="00B31DEE">
        <w:rPr>
          <w:rFonts w:eastAsia="Calibri"/>
        </w:rPr>
        <w:t xml:space="preserve"> millones. </w:t>
      </w:r>
    </w:p>
    <w:p w14:paraId="67C85B88" w14:textId="29E00053" w:rsidR="00D57317" w:rsidRPr="00B31DEE" w:rsidRDefault="00D57317" w:rsidP="00D57317">
      <w:pPr>
        <w:pStyle w:val="Prrafodelista"/>
        <w:numPr>
          <w:ilvl w:val="0"/>
          <w:numId w:val="196"/>
        </w:numPr>
        <w:spacing w:line="360" w:lineRule="auto"/>
        <w:jc w:val="both"/>
        <w:rPr>
          <w:rFonts w:eastAsia="Calibri"/>
        </w:rPr>
      </w:pPr>
      <w:r w:rsidRPr="00B31DEE">
        <w:rPr>
          <w:rFonts w:eastAsia="Calibri"/>
        </w:rPr>
        <w:t xml:space="preserve">10 nuevos acuerdos de </w:t>
      </w:r>
      <w:proofErr w:type="spellStart"/>
      <w:r w:rsidRPr="00B31DEE">
        <w:rPr>
          <w:rFonts w:eastAsia="Calibri"/>
        </w:rPr>
        <w:t>Comanejos</w:t>
      </w:r>
      <w:proofErr w:type="spellEnd"/>
      <w:r w:rsidRPr="00B31DEE">
        <w:rPr>
          <w:rFonts w:eastAsia="Calibri"/>
        </w:rPr>
        <w:t xml:space="preserve"> se firmaron</w:t>
      </w:r>
      <w:r w:rsidR="00E110D2" w:rsidRPr="00B31DEE">
        <w:rPr>
          <w:rFonts w:eastAsia="Calibri"/>
        </w:rPr>
        <w:t>,</w:t>
      </w:r>
      <w:r w:rsidRPr="00B31DEE">
        <w:rPr>
          <w:rFonts w:eastAsia="Calibri"/>
        </w:rPr>
        <w:t xml:space="preserve"> con las </w:t>
      </w:r>
      <w:r w:rsidR="00BD189B" w:rsidRPr="00B31DEE">
        <w:rPr>
          <w:rFonts w:eastAsia="Calibri"/>
        </w:rPr>
        <w:t>siguientes áreas involucradas</w:t>
      </w:r>
      <w:r w:rsidRPr="00B31DEE">
        <w:rPr>
          <w:rFonts w:eastAsia="Calibri"/>
        </w:rPr>
        <w:t xml:space="preserve">:  Parque Nacional </w:t>
      </w:r>
      <w:proofErr w:type="spellStart"/>
      <w:r w:rsidRPr="00B31DEE">
        <w:rPr>
          <w:rFonts w:eastAsia="Calibri"/>
        </w:rPr>
        <w:t>Cotubanama</w:t>
      </w:r>
      <w:proofErr w:type="spellEnd"/>
      <w:r w:rsidR="00BD189B" w:rsidRPr="00B31DEE">
        <w:rPr>
          <w:rFonts w:eastAsia="Calibri"/>
        </w:rPr>
        <w:t>,</w:t>
      </w:r>
      <w:r w:rsidRPr="00B31DEE">
        <w:rPr>
          <w:rFonts w:eastAsia="Calibri"/>
        </w:rPr>
        <w:t xml:space="preserve"> Sección Padre Nuestro, Monumento </w:t>
      </w:r>
      <w:r w:rsidR="00BD189B" w:rsidRPr="00B31DEE">
        <w:rPr>
          <w:rFonts w:eastAsia="Calibri"/>
        </w:rPr>
        <w:t>Natural</w:t>
      </w:r>
      <w:r w:rsidRPr="00B31DEE">
        <w:rPr>
          <w:rFonts w:eastAsia="Calibri"/>
        </w:rPr>
        <w:t xml:space="preserve"> La Ceiba, Monumento Natural el </w:t>
      </w:r>
      <w:r w:rsidR="00BD189B" w:rsidRPr="00B31DEE">
        <w:rPr>
          <w:rFonts w:eastAsia="Calibri"/>
        </w:rPr>
        <w:t>Limón</w:t>
      </w:r>
      <w:r w:rsidRPr="00B31DEE">
        <w:rPr>
          <w:rFonts w:eastAsia="Calibri"/>
        </w:rPr>
        <w:t>, Parque Nacional Cabo Cabr</w:t>
      </w:r>
      <w:r w:rsidR="00BD189B" w:rsidRPr="00B31DEE">
        <w:rPr>
          <w:rFonts w:eastAsia="Calibri"/>
        </w:rPr>
        <w:t>ó</w:t>
      </w:r>
      <w:r w:rsidRPr="00B31DEE">
        <w:rPr>
          <w:rFonts w:eastAsia="Calibri"/>
        </w:rPr>
        <w:t>n, Monumento Natural Cabo Samaná, Parque Nacional Manglares de Bajo Yuna, Refugio de Vida Silvestre Humedales Laguna Prieta, Monumento Natural Miguel Domingo Fuerte, Reserva Forestal Loma Novillero, Parque Nacional Loma Siete Pico.</w:t>
      </w:r>
    </w:p>
    <w:p w14:paraId="30C377B2" w14:textId="2D124E74" w:rsidR="00C266CE" w:rsidRPr="00B31DEE" w:rsidRDefault="00732245" w:rsidP="00D57317">
      <w:pPr>
        <w:pStyle w:val="Prrafodelista"/>
        <w:numPr>
          <w:ilvl w:val="0"/>
          <w:numId w:val="196"/>
        </w:numPr>
        <w:spacing w:line="360" w:lineRule="auto"/>
        <w:jc w:val="both"/>
        <w:rPr>
          <w:rFonts w:eastAsia="Calibri"/>
        </w:rPr>
      </w:pPr>
      <w:r w:rsidRPr="00B31DEE">
        <w:rPr>
          <w:rFonts w:eastAsia="Calibri"/>
        </w:rPr>
        <w:t>5</w:t>
      </w:r>
      <w:r w:rsidR="00C266CE" w:rsidRPr="00B31DEE">
        <w:rPr>
          <w:rFonts w:eastAsia="Calibri"/>
        </w:rPr>
        <w:t xml:space="preserve"> trámites de servicios automatizados en nuestro Portal de Servicios Digitales: Autorizaciones Ambientales, Renovación de Autorizaciones Ambientales, Sustitución por pérdida de Autorizaciones</w:t>
      </w:r>
      <w:r w:rsidRPr="00B31DEE">
        <w:rPr>
          <w:rFonts w:eastAsia="Calibri"/>
        </w:rPr>
        <w:t xml:space="preserve">, </w:t>
      </w:r>
      <w:r w:rsidR="00C266CE" w:rsidRPr="00B31DEE">
        <w:rPr>
          <w:rFonts w:eastAsia="Calibri"/>
        </w:rPr>
        <w:t>Conduces de Minería</w:t>
      </w:r>
      <w:r w:rsidRPr="00B31DEE">
        <w:rPr>
          <w:rFonts w:eastAsia="Calibri"/>
        </w:rPr>
        <w:t xml:space="preserve"> y Modificación de Autorización Ambiental</w:t>
      </w:r>
      <w:r w:rsidR="00C266CE" w:rsidRPr="00B31DEE">
        <w:rPr>
          <w:rFonts w:eastAsia="Calibri"/>
        </w:rPr>
        <w:t xml:space="preserve"> mejorando la efectividad, eficiencia y transparencia del proceso de evaluación de impacto ambiental.   </w:t>
      </w:r>
    </w:p>
    <w:p w14:paraId="3FF9774F" w14:textId="505C595D" w:rsidR="00244A25" w:rsidRPr="00B31DEE" w:rsidRDefault="00C266CE" w:rsidP="00244A25">
      <w:pPr>
        <w:pStyle w:val="Prrafodelista"/>
        <w:numPr>
          <w:ilvl w:val="0"/>
          <w:numId w:val="196"/>
        </w:numPr>
        <w:spacing w:line="360" w:lineRule="auto"/>
        <w:jc w:val="both"/>
        <w:rPr>
          <w:rFonts w:eastAsia="Calibri"/>
        </w:rPr>
      </w:pPr>
      <w:r w:rsidRPr="00B31DEE">
        <w:rPr>
          <w:rFonts w:eastAsia="Calibri"/>
        </w:rPr>
        <w:t>Se mejoró la capacidad de respuesta ante los eventos de incendios forestales, extinguiendo 312 eventos sin pérdidas humanas y estructurales con una inversión de RD$103.65 millones. </w:t>
      </w:r>
    </w:p>
    <w:p w14:paraId="1A34BA14" w14:textId="77777777" w:rsidR="00244A25" w:rsidRPr="00B31DEE" w:rsidRDefault="00C266CE" w:rsidP="00D57317">
      <w:pPr>
        <w:pStyle w:val="Prrafodelista"/>
        <w:numPr>
          <w:ilvl w:val="0"/>
          <w:numId w:val="196"/>
        </w:numPr>
        <w:spacing w:line="360" w:lineRule="auto"/>
        <w:jc w:val="both"/>
        <w:rPr>
          <w:rFonts w:eastAsia="Calibri"/>
        </w:rPr>
      </w:pPr>
      <w:r w:rsidRPr="00B31DEE">
        <w:rPr>
          <w:rFonts w:eastAsia="Calibri"/>
        </w:rPr>
        <w:t xml:space="preserve">Se estableció un </w:t>
      </w:r>
      <w:proofErr w:type="spellStart"/>
      <w:r w:rsidRPr="00B31DEE">
        <w:rPr>
          <w:rFonts w:eastAsia="Calibri"/>
        </w:rPr>
        <w:t>dashboard</w:t>
      </w:r>
      <w:proofErr w:type="spellEnd"/>
      <w:r w:rsidRPr="00B31DEE">
        <w:rPr>
          <w:rFonts w:eastAsia="Calibri"/>
        </w:rPr>
        <w:t xml:space="preserve"> que permite visualizar y gestionar los indicadores clave relacionados con las autorizaciones de Evaluación de Impacto Ambiental y facilita el seguimiento del estado de las solicitudes, el cumplimiento de los plazos y la identificación de áreas de mejora. </w:t>
      </w:r>
    </w:p>
    <w:p w14:paraId="33FEAE37" w14:textId="01DD19D5" w:rsidR="00C266CE" w:rsidRPr="00B31DEE" w:rsidRDefault="00C266CE" w:rsidP="00244A25">
      <w:pPr>
        <w:pStyle w:val="Prrafodelista"/>
        <w:spacing w:line="360" w:lineRule="auto"/>
        <w:jc w:val="both"/>
        <w:rPr>
          <w:rFonts w:eastAsia="Calibri"/>
        </w:rPr>
      </w:pPr>
      <w:r w:rsidRPr="00B31DEE">
        <w:rPr>
          <w:rFonts w:eastAsia="Calibri"/>
        </w:rPr>
        <w:lastRenderedPageBreak/>
        <w:t>El mismo incluye indicadores como: número de solicitudes recibidas, en proceso y completadas, tiempo promedio de evaluación, y distribución de solicitudes por categoría y departamento.  </w:t>
      </w:r>
    </w:p>
    <w:p w14:paraId="4C6E383D" w14:textId="17C6CFF2" w:rsidR="00C266CE" w:rsidRPr="00B31DEE" w:rsidRDefault="005C6CB9" w:rsidP="00D57317">
      <w:pPr>
        <w:pStyle w:val="Prrafodelista"/>
        <w:numPr>
          <w:ilvl w:val="0"/>
          <w:numId w:val="196"/>
        </w:numPr>
        <w:spacing w:line="360" w:lineRule="auto"/>
        <w:jc w:val="both"/>
        <w:rPr>
          <w:rFonts w:eastAsia="Calibri"/>
        </w:rPr>
      </w:pPr>
      <w:r w:rsidRPr="00B31DEE">
        <w:rPr>
          <w:rFonts w:eastAsia="Calibri"/>
        </w:rPr>
        <w:t>241</w:t>
      </w:r>
      <w:r w:rsidR="00C266CE" w:rsidRPr="00B31DEE">
        <w:rPr>
          <w:rFonts w:eastAsia="Calibri"/>
        </w:rPr>
        <w:t xml:space="preserve"> resoluciones sancionatorias emitidas con una recaudación por sanciones ambientales de RD$</w:t>
      </w:r>
      <w:r w:rsidRPr="00B31DEE">
        <w:rPr>
          <w:rFonts w:eastAsia="Calibri"/>
        </w:rPr>
        <w:t>45.88mm</w:t>
      </w:r>
      <w:r w:rsidR="00C266CE" w:rsidRPr="00B31DEE">
        <w:rPr>
          <w:rFonts w:eastAsia="Calibri"/>
        </w:rPr>
        <w:t>. </w:t>
      </w:r>
    </w:p>
    <w:p w14:paraId="50075108" w14:textId="2CE85D10" w:rsidR="001240D0" w:rsidRPr="00B31DEE" w:rsidRDefault="00826F66" w:rsidP="005738CE">
      <w:pPr>
        <w:pStyle w:val="Prrafodelista"/>
        <w:numPr>
          <w:ilvl w:val="0"/>
          <w:numId w:val="196"/>
        </w:numPr>
        <w:spacing w:line="360" w:lineRule="auto"/>
        <w:jc w:val="both"/>
        <w:rPr>
          <w:rFonts w:eastAsia="Calibri"/>
        </w:rPr>
      </w:pPr>
      <w:r w:rsidRPr="00B31DEE">
        <w:rPr>
          <w:rFonts w:eastAsia="Calibri"/>
        </w:rPr>
        <w:t xml:space="preserve">Fue puesto en marcha el instrumento Taxonomía Verde de la República Dominicana aprobado mediante la resolución 0017-2024, en conjunto con Superintendencia del Mercado de Valores (SIMV) y el apoyo técnico de la Corporación Financiera </w:t>
      </w:r>
      <w:r w:rsidRPr="00B31DEE">
        <w:rPr>
          <w:rFonts w:eastAsia="Calibri"/>
          <w:u w:val="single"/>
        </w:rPr>
        <w:t>Internacional</w:t>
      </w:r>
      <w:r w:rsidRPr="00B31DEE">
        <w:rPr>
          <w:rFonts w:eastAsia="Calibri"/>
        </w:rPr>
        <w:t xml:space="preserve"> (IFC). </w:t>
      </w:r>
    </w:p>
    <w:p w14:paraId="301B9F2D" w14:textId="0FE34308" w:rsidR="0065215A" w:rsidRPr="00B31DEE" w:rsidRDefault="0065215A" w:rsidP="005738CE">
      <w:pPr>
        <w:pStyle w:val="Prrafodelista"/>
        <w:numPr>
          <w:ilvl w:val="0"/>
          <w:numId w:val="196"/>
        </w:numPr>
        <w:spacing w:line="360" w:lineRule="auto"/>
        <w:jc w:val="both"/>
        <w:rPr>
          <w:rFonts w:eastAsia="Calibri"/>
        </w:rPr>
      </w:pPr>
      <w:r w:rsidRPr="00B31DEE">
        <w:rPr>
          <w:rFonts w:eastAsia="Calibri"/>
        </w:rPr>
        <w:t>Se presentó el informe final del Inventario Nacional de Gases de Efecto Invernadero Serie Temporal 1998-2018. Esto significa un paso importante en la consolidación de la data climática nacional y un punto de partida para la rendición de cuentas en cuanto a compromisos internacionales de mitigación.</w:t>
      </w:r>
    </w:p>
    <w:p w14:paraId="17D69BCF" w14:textId="77777777" w:rsidR="008D65B8" w:rsidRPr="00B31DEE" w:rsidRDefault="008D65B8" w:rsidP="008D65B8">
      <w:pPr>
        <w:pStyle w:val="Prrafodelista"/>
        <w:numPr>
          <w:ilvl w:val="0"/>
          <w:numId w:val="196"/>
        </w:numPr>
        <w:spacing w:line="360" w:lineRule="auto"/>
        <w:jc w:val="both"/>
        <w:rPr>
          <w:rFonts w:eastAsia="Calibri"/>
        </w:rPr>
      </w:pPr>
      <w:r w:rsidRPr="00B31DEE">
        <w:rPr>
          <w:rFonts w:eastAsia="Calibri"/>
        </w:rPr>
        <w:t>Se realizó la Ceremonia del Canje de Nota de Asistencia Financiera Reembolsable para el Proyecto de Mejoramiento de Gestión Integral de Residuos Sólidos, logrando acceso a una cooperación de USD44 millones, gestionada con la Agencia de Cooperación Internacional del Japón (JICA). Este proyecto, cofinanciado con el BID, transformará el vertedero de Duquesa en un complejo ecológico, mejorando la gestión de residuos sólidos mediante sistemas de captura de biogás y tratamiento de líquidos tóxicos. Esto contribuirá a la reducción de emisiones de gases de efecto invernadero y a la protección de suelos y recursos hídricos, beneficiando el medio ambiente y la calidad de vida en el Gran Santo Domingo. </w:t>
      </w:r>
    </w:p>
    <w:p w14:paraId="332F09AB" w14:textId="77777777" w:rsidR="008D65B8" w:rsidRPr="00B31DEE" w:rsidRDefault="008D65B8" w:rsidP="008D65B8">
      <w:pPr>
        <w:pStyle w:val="Prrafodelista"/>
        <w:spacing w:line="360" w:lineRule="auto"/>
        <w:jc w:val="both"/>
        <w:rPr>
          <w:rFonts w:eastAsia="Calibri"/>
        </w:rPr>
      </w:pPr>
    </w:p>
    <w:p w14:paraId="6384D0D4" w14:textId="7A40169C" w:rsidR="00654164" w:rsidRPr="00B31DEE" w:rsidRDefault="00654164" w:rsidP="00D35C8D">
      <w:pPr>
        <w:pStyle w:val="Ttulo1"/>
        <w:numPr>
          <w:ilvl w:val="0"/>
          <w:numId w:val="10"/>
        </w:numPr>
        <w:rPr>
          <w:rFonts w:cs="Times New Roman"/>
          <w:color w:val="767171"/>
        </w:rPr>
      </w:pPr>
      <w:bookmarkStart w:id="4" w:name="_Toc185264443"/>
      <w:bookmarkEnd w:id="2"/>
      <w:r w:rsidRPr="00B31DEE">
        <w:rPr>
          <w:rFonts w:cs="Times New Roman"/>
          <w:color w:val="767171"/>
        </w:rPr>
        <w:lastRenderedPageBreak/>
        <w:t>INFORMACIÓN INSTITUCIONAL</w:t>
      </w:r>
      <w:bookmarkEnd w:id="4"/>
    </w:p>
    <w:p w14:paraId="794C2FD3" w14:textId="73C7B9AC" w:rsidR="00654164" w:rsidRPr="00B31DEE" w:rsidRDefault="00654164" w:rsidP="00654164">
      <w:pPr>
        <w:jc w:val="both"/>
        <w:rPr>
          <w:rFonts w:eastAsia="Calibri"/>
          <w:sz w:val="18"/>
        </w:rPr>
      </w:pPr>
      <w:r w:rsidRPr="00B31DEE">
        <w:rPr>
          <w:rFonts w:eastAsia="Calibri"/>
          <w:sz w:val="18"/>
        </w:rPr>
        <mc:AlternateContent>
          <mc:Choice Requires="wps">
            <w:drawing>
              <wp:anchor distT="0" distB="0" distL="114300" distR="114300" simplePos="0" relativeHeight="25156556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A96BE" id="Straight Connector 8" o:spid="_x0000_s1026" style="position:absolute;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B31DEE" w:rsidRDefault="00654164" w:rsidP="00654164">
      <w:pPr>
        <w:jc w:val="center"/>
        <w:rPr>
          <w:rFonts w:eastAsia="Calibri"/>
          <w:szCs w:val="36"/>
        </w:rPr>
      </w:pPr>
      <w:r w:rsidRPr="00B31DEE">
        <w:rPr>
          <w:rFonts w:eastAsia="Calibri"/>
          <w:szCs w:val="36"/>
        </w:rPr>
        <w:t xml:space="preserve">Memoria </w:t>
      </w:r>
      <w:r w:rsidR="00D837AC" w:rsidRPr="00B31DEE">
        <w:rPr>
          <w:rFonts w:eastAsia="Calibri"/>
          <w:szCs w:val="36"/>
        </w:rPr>
        <w:t>I</w:t>
      </w:r>
      <w:r w:rsidRPr="00B31DEE">
        <w:rPr>
          <w:rFonts w:eastAsia="Calibri"/>
          <w:szCs w:val="36"/>
        </w:rPr>
        <w:t xml:space="preserve">nstitucional </w:t>
      </w:r>
      <w:r w:rsidR="000025D4" w:rsidRPr="00B31DEE">
        <w:rPr>
          <w:rFonts w:eastAsia="Calibri"/>
          <w:szCs w:val="36"/>
        </w:rPr>
        <w:t>2024</w:t>
      </w:r>
    </w:p>
    <w:p w14:paraId="367ED8A1" w14:textId="77777777" w:rsidR="00BA2267" w:rsidRPr="00B31DEE" w:rsidRDefault="00BA2267" w:rsidP="00BA2267"/>
    <w:p w14:paraId="2C564767" w14:textId="72268C8E" w:rsidR="00065A61" w:rsidRPr="00B31DEE" w:rsidRDefault="001032BC" w:rsidP="001032BC">
      <w:pPr>
        <w:pStyle w:val="Ttulo2"/>
        <w:rPr>
          <w:b/>
          <w:bCs/>
          <w:color w:val="767171"/>
        </w:rPr>
      </w:pPr>
      <w:bookmarkStart w:id="5" w:name="_Toc185264444"/>
      <w:r w:rsidRPr="00B31DEE">
        <w:rPr>
          <w:b/>
          <w:bCs/>
          <w:color w:val="767171"/>
        </w:rPr>
        <w:t xml:space="preserve">2.1 </w:t>
      </w:r>
      <w:r w:rsidR="00065A61" w:rsidRPr="00B31DEE">
        <w:rPr>
          <w:b/>
          <w:bCs/>
          <w:color w:val="767171"/>
        </w:rPr>
        <w:t>Marco Filosófico Institucional</w:t>
      </w:r>
      <w:bookmarkEnd w:id="5"/>
    </w:p>
    <w:p w14:paraId="43B66238" w14:textId="77777777" w:rsidR="00065A61" w:rsidRPr="00B31DEE" w:rsidRDefault="00065A61" w:rsidP="00065A61">
      <w:pPr>
        <w:pStyle w:val="Prrafodelista"/>
        <w:spacing w:line="360" w:lineRule="auto"/>
        <w:jc w:val="both"/>
        <w:rPr>
          <w:rFonts w:eastAsia="Calibri"/>
        </w:rPr>
      </w:pPr>
    </w:p>
    <w:p w14:paraId="6C95F9A8" w14:textId="21895342" w:rsidR="00065A61" w:rsidRPr="00B31DEE" w:rsidRDefault="00065A61" w:rsidP="00D35C8D">
      <w:pPr>
        <w:pStyle w:val="Ttulo2"/>
        <w:numPr>
          <w:ilvl w:val="0"/>
          <w:numId w:val="152"/>
        </w:numPr>
        <w:spacing w:line="360" w:lineRule="auto"/>
        <w:rPr>
          <w:b/>
          <w:bCs/>
          <w:color w:val="767171"/>
        </w:rPr>
      </w:pPr>
      <w:bookmarkStart w:id="6" w:name="_Toc185264445"/>
      <w:r w:rsidRPr="00B31DEE">
        <w:rPr>
          <w:b/>
          <w:bCs/>
          <w:color w:val="767171"/>
        </w:rPr>
        <w:t>Misión</w:t>
      </w:r>
      <w:bookmarkEnd w:id="6"/>
    </w:p>
    <w:p w14:paraId="11E37DEC" w14:textId="457199C4" w:rsidR="00065A61" w:rsidRPr="00B31DEE" w:rsidRDefault="00065A61" w:rsidP="00065A61">
      <w:pPr>
        <w:spacing w:line="360" w:lineRule="auto"/>
        <w:jc w:val="both"/>
        <w:rPr>
          <w:rFonts w:eastAsia="Calibri"/>
        </w:rPr>
      </w:pPr>
      <w:r w:rsidRPr="00B31DEE">
        <w:rPr>
          <w:rFonts w:eastAsia="Calibri"/>
        </w:rPr>
        <w:t>Regir la gestión del medio ambiente, los recursos naturales, los ecosistemas y sus servicios para conservar el patrimonio natural de la nación, alcanzar el desarrollo sostenible y así garantizar el derecho de la sociedad a un ambiente sano.</w:t>
      </w:r>
    </w:p>
    <w:p w14:paraId="0702268A" w14:textId="641A44C4" w:rsidR="00065A61" w:rsidRPr="00B31DEE" w:rsidRDefault="00065A61" w:rsidP="00D35C8D">
      <w:pPr>
        <w:pStyle w:val="Ttulo2"/>
        <w:numPr>
          <w:ilvl w:val="0"/>
          <w:numId w:val="152"/>
        </w:numPr>
        <w:spacing w:line="360" w:lineRule="auto"/>
        <w:rPr>
          <w:rFonts w:eastAsia="Calibri"/>
          <w:b/>
          <w:bCs/>
          <w:color w:val="767171"/>
        </w:rPr>
      </w:pPr>
      <w:bookmarkStart w:id="7" w:name="_Toc185264446"/>
      <w:r w:rsidRPr="00B31DEE">
        <w:rPr>
          <w:b/>
          <w:bCs/>
          <w:color w:val="767171"/>
        </w:rPr>
        <w:t>Visión</w:t>
      </w:r>
      <w:bookmarkEnd w:id="7"/>
    </w:p>
    <w:p w14:paraId="00525E9C" w14:textId="357ADCB3" w:rsidR="00065A61" w:rsidRPr="00B31DEE" w:rsidRDefault="00065A61" w:rsidP="00065A61">
      <w:pPr>
        <w:spacing w:line="360" w:lineRule="auto"/>
        <w:jc w:val="both"/>
        <w:rPr>
          <w:rFonts w:eastAsia="Calibri"/>
        </w:rPr>
      </w:pPr>
      <w:r w:rsidRPr="00B31DEE">
        <w:rPr>
          <w:rFonts w:eastAsia="Calibri"/>
        </w:rPr>
        <w:t>Ser una institución eficaz, eficiente y transparente que gestiona de manera participativa la incorporación de la dimensión ambiental en las políticas públicas y en las decisiones y acciones de la sociedad, para contribuir al desarrollo sostenible del país.</w:t>
      </w:r>
    </w:p>
    <w:p w14:paraId="77274B3C" w14:textId="7A6416C1" w:rsidR="00065A61" w:rsidRPr="00B31DEE" w:rsidRDefault="00065A61" w:rsidP="00D35C8D">
      <w:pPr>
        <w:pStyle w:val="Ttulo2"/>
        <w:numPr>
          <w:ilvl w:val="0"/>
          <w:numId w:val="152"/>
        </w:numPr>
        <w:spacing w:line="360" w:lineRule="auto"/>
        <w:rPr>
          <w:b/>
          <w:bCs/>
          <w:color w:val="767171"/>
        </w:rPr>
      </w:pPr>
      <w:bookmarkStart w:id="8" w:name="_Toc185264447"/>
      <w:r w:rsidRPr="00B31DEE">
        <w:rPr>
          <w:b/>
          <w:bCs/>
          <w:color w:val="767171"/>
        </w:rPr>
        <w:t>Valores</w:t>
      </w:r>
      <w:bookmarkEnd w:id="8"/>
    </w:p>
    <w:p w14:paraId="00120D15" w14:textId="739BA7A2" w:rsidR="00437362" w:rsidRPr="00B31DEE" w:rsidRDefault="00065A61" w:rsidP="00065A61">
      <w:pPr>
        <w:spacing w:line="360" w:lineRule="auto"/>
        <w:jc w:val="both"/>
        <w:rPr>
          <w:rFonts w:eastAsia="Calibri"/>
        </w:rPr>
      </w:pPr>
      <w:r w:rsidRPr="00B31DEE">
        <w:rPr>
          <w:rFonts w:eastAsia="Calibri"/>
        </w:rPr>
        <w:t>Los valores que guían la gestión del ministerio son los siguientes:</w:t>
      </w:r>
    </w:p>
    <w:p w14:paraId="1EA76454" w14:textId="1691507C"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Calidad en el servicio.</w:t>
      </w:r>
      <w:r w:rsidRPr="00B31DEE">
        <w:rPr>
          <w:rFonts w:eastAsia="Calibri"/>
        </w:rPr>
        <w:t xml:space="preserve"> Capacidad institucional de satisfacer las necesidades y expectativas del usuario, basada en los atributos de empatía, tiempo de respuesta, fiabilidad, seguridad y accesibilidad.</w:t>
      </w:r>
    </w:p>
    <w:p w14:paraId="21D36075" w14:textId="348CC6F8"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Discreción.</w:t>
      </w:r>
      <w:r w:rsidRPr="00B31DEE">
        <w:rPr>
          <w:rFonts w:eastAsia="Calibri"/>
        </w:rPr>
        <w:t xml:space="preserve"> El servidor público debe actuar con prudencia y reserva respecto a la información a la que tenga acceso o le sea suministrada con motivo de sus funciones y debe evitar dar declaraciones públicas o participar en actos públicos que comprometan o aparenten comprometer el cumplimiento de sus funciones o a la entidad para la cual trabaja.</w:t>
      </w:r>
    </w:p>
    <w:p w14:paraId="36C50267" w14:textId="14A4147A"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lastRenderedPageBreak/>
        <w:t xml:space="preserve">Equidad. </w:t>
      </w:r>
      <w:r w:rsidRPr="00B31DEE">
        <w:rPr>
          <w:rFonts w:eastAsia="Calibri"/>
        </w:rPr>
        <w:t>Igualdad social que brinda las mismas condiciones y oportunidades a todas las personas con sustento en la valoración de la individualidad y el juicio imparcial.</w:t>
      </w:r>
    </w:p>
    <w:p w14:paraId="0F6F80D4" w14:textId="34493AEC"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Excelencia profesional.</w:t>
      </w:r>
      <w:r w:rsidRPr="00B31DEE">
        <w:rPr>
          <w:rFonts w:eastAsia="Calibri"/>
        </w:rPr>
        <w:t xml:space="preserve"> Compromiso de realizar con energía, pasión y sentido de urgencia todas las actividades, orientado a obtener resultados que satisfagan altos niveles de calidad.</w:t>
      </w:r>
    </w:p>
    <w:p w14:paraId="109D8AE5" w14:textId="41AB9F13"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Innovación</w:t>
      </w:r>
      <w:r w:rsidRPr="00B31DEE">
        <w:rPr>
          <w:rFonts w:eastAsia="Calibri"/>
        </w:rPr>
        <w:t>. Producir y crear nuevas maneras de realizar el trabajo, adaptándose a las tendencias del momento, contribuyendo a mejorar el desempeño propio y el desarrollo institucional.</w:t>
      </w:r>
    </w:p>
    <w:p w14:paraId="0FC53815" w14:textId="2196F2D4"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Integridad.</w:t>
      </w:r>
      <w:r w:rsidRPr="00B31DEE">
        <w:rPr>
          <w:rFonts w:eastAsia="Calibri"/>
        </w:rPr>
        <w:t xml:space="preserve"> Tiene que ver con el comportamiento general de las personas que incluye las cualidades personales de honestidad, sinceridad, rectitud y rechazo de las influencias corruptivas; además, estar en disposición permanente de cumplir y adoptar las normas legales internas de la entidad.</w:t>
      </w:r>
    </w:p>
    <w:p w14:paraId="202E26B9" w14:textId="0B3EB20F"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Respeto del medio ambiente y los recursos naturales</w:t>
      </w:r>
      <w:r w:rsidRPr="00B31DEE">
        <w:rPr>
          <w:rFonts w:eastAsia="Calibri"/>
        </w:rPr>
        <w:t>.</w:t>
      </w:r>
      <w:r w:rsidR="001E248B" w:rsidRPr="00B31DEE">
        <w:rPr>
          <w:rFonts w:eastAsia="Calibri"/>
        </w:rPr>
        <w:t xml:space="preserve"> </w:t>
      </w:r>
      <w:r w:rsidRPr="00B31DEE">
        <w:rPr>
          <w:rFonts w:eastAsia="Calibri"/>
        </w:rPr>
        <w:t>Compromiso de la institución y de su personal con la implementación de buenas prácticas para la conservación y el uso sostenible del medio ambiente y los recursos naturales, en</w:t>
      </w:r>
      <w:r w:rsidR="001E248B" w:rsidRPr="00B31DEE">
        <w:rPr>
          <w:rFonts w:eastAsia="Calibri"/>
        </w:rPr>
        <w:t xml:space="preserve"> </w:t>
      </w:r>
      <w:r w:rsidRPr="00B31DEE">
        <w:rPr>
          <w:rFonts w:eastAsia="Calibri"/>
        </w:rPr>
        <w:t>beneficio de las generaciones presentes y futuras.</w:t>
      </w:r>
    </w:p>
    <w:p w14:paraId="2B7B227A" w14:textId="1D57AFEA"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 xml:space="preserve">Respeto Mutuo. </w:t>
      </w:r>
      <w:r w:rsidRPr="00B31DEE">
        <w:rPr>
          <w:rFonts w:eastAsia="Calibri"/>
        </w:rPr>
        <w:t>Es la consideración o deferencia que se otorga a la otra persona, basada en una relación de reciprocidad.</w:t>
      </w:r>
    </w:p>
    <w:p w14:paraId="52878274" w14:textId="77777777" w:rsidR="001E248B" w:rsidRPr="00B31DEE" w:rsidRDefault="00065A61" w:rsidP="00D35C8D">
      <w:pPr>
        <w:pStyle w:val="Prrafodelista"/>
        <w:numPr>
          <w:ilvl w:val="0"/>
          <w:numId w:val="1"/>
        </w:numPr>
        <w:spacing w:line="360" w:lineRule="auto"/>
        <w:jc w:val="both"/>
        <w:rPr>
          <w:rFonts w:eastAsia="Calibri"/>
        </w:rPr>
      </w:pPr>
      <w:r w:rsidRPr="00B31DEE">
        <w:rPr>
          <w:rFonts w:eastAsia="Calibri"/>
          <w:b/>
          <w:bCs/>
        </w:rPr>
        <w:t>Responsabilidad.</w:t>
      </w:r>
      <w:r w:rsidRPr="00B31DEE">
        <w:rPr>
          <w:rFonts w:eastAsia="Calibri"/>
        </w:rPr>
        <w:t xml:space="preserve"> Capacidad del servidor público de responder por los actos y omisiones que atañen a sus funciones con basa </w:t>
      </w:r>
    </w:p>
    <w:p w14:paraId="7D4F130C" w14:textId="67A57BB3" w:rsidR="00065A61" w:rsidRPr="00B31DEE" w:rsidRDefault="00065A61" w:rsidP="001E248B">
      <w:pPr>
        <w:pStyle w:val="Prrafodelista"/>
        <w:spacing w:line="360" w:lineRule="auto"/>
        <w:jc w:val="both"/>
        <w:rPr>
          <w:rFonts w:eastAsia="Calibri"/>
        </w:rPr>
      </w:pPr>
      <w:r w:rsidRPr="00B31DEE">
        <w:rPr>
          <w:rFonts w:eastAsia="Calibri"/>
        </w:rPr>
        <w:t>en los criterios éticos que fija tanto la entidad como la sociedad en su conjunto.</w:t>
      </w:r>
    </w:p>
    <w:p w14:paraId="48D06FDE" w14:textId="77777777" w:rsidR="00244A25" w:rsidRPr="00B31DEE" w:rsidRDefault="00065A61" w:rsidP="00D35C8D">
      <w:pPr>
        <w:pStyle w:val="Prrafodelista"/>
        <w:numPr>
          <w:ilvl w:val="0"/>
          <w:numId w:val="1"/>
        </w:numPr>
        <w:spacing w:line="360" w:lineRule="auto"/>
        <w:jc w:val="both"/>
        <w:rPr>
          <w:rFonts w:eastAsia="Calibri"/>
        </w:rPr>
      </w:pPr>
      <w:r w:rsidRPr="00B31DEE">
        <w:rPr>
          <w:rFonts w:eastAsia="Calibri"/>
          <w:b/>
          <w:bCs/>
        </w:rPr>
        <w:t xml:space="preserve">Solidaridad. </w:t>
      </w:r>
      <w:r w:rsidRPr="00B31DEE">
        <w:rPr>
          <w:rFonts w:eastAsia="Calibri"/>
        </w:rPr>
        <w:t xml:space="preserve">Entendida como la capacidad de trabajar unidos por una causa que genera la adhesión de todos. Proviene del instinto gregario que hace a las personas, dentro de la convivencia social, apreciar las necesidades ajenas como </w:t>
      </w:r>
    </w:p>
    <w:p w14:paraId="3A72B1E7" w14:textId="3224CCC5" w:rsidR="00065A61" w:rsidRPr="00B31DEE" w:rsidRDefault="00065A61" w:rsidP="00244A25">
      <w:pPr>
        <w:pStyle w:val="Prrafodelista"/>
        <w:spacing w:line="360" w:lineRule="auto"/>
        <w:jc w:val="both"/>
        <w:rPr>
          <w:rFonts w:eastAsia="Calibri"/>
        </w:rPr>
      </w:pPr>
      <w:r w:rsidRPr="00B31DEE">
        <w:rPr>
          <w:rFonts w:eastAsia="Calibri"/>
        </w:rPr>
        <w:lastRenderedPageBreak/>
        <w:t>propias y permite desarrollar la cooperación necesaria para lograr objetivos, metas y propósitos.</w:t>
      </w:r>
    </w:p>
    <w:p w14:paraId="02D77051" w14:textId="247A0313"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Superación y esfuerzo.</w:t>
      </w:r>
      <w:r w:rsidRPr="00B31DEE">
        <w:rPr>
          <w:rFonts w:eastAsia="Calibri"/>
        </w:rPr>
        <w:t xml:space="preserve"> Se entiende como la motivación para desarrollar habilidades y competencias que permitan vencer las dificultades con miras a mejorar en el desempeño de las tareas asumidas.</w:t>
      </w:r>
    </w:p>
    <w:p w14:paraId="0B6A1C20" w14:textId="7A3D46F7"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Tolerancia.</w:t>
      </w:r>
      <w:r w:rsidRPr="00B31DEE">
        <w:rPr>
          <w:rFonts w:eastAsia="Calibri"/>
        </w:rPr>
        <w:t xml:space="preserve"> Se refiere a la disposición de la entidad y sus colaboradores a respetar a las personas y sus opiniones, indistintamente de su raza, credo, preferencias políticas, edad, género, orientación sexual, condición social y física.</w:t>
      </w:r>
    </w:p>
    <w:p w14:paraId="27E304C9" w14:textId="600EC89F" w:rsidR="00065A61" w:rsidRPr="00B31DEE" w:rsidRDefault="00065A61" w:rsidP="00D35C8D">
      <w:pPr>
        <w:pStyle w:val="Prrafodelista"/>
        <w:numPr>
          <w:ilvl w:val="0"/>
          <w:numId w:val="1"/>
        </w:numPr>
        <w:spacing w:line="360" w:lineRule="auto"/>
        <w:jc w:val="both"/>
        <w:rPr>
          <w:rFonts w:eastAsia="Calibri"/>
        </w:rPr>
      </w:pPr>
      <w:r w:rsidRPr="00B31DEE">
        <w:rPr>
          <w:rFonts w:eastAsia="Calibri"/>
          <w:b/>
          <w:bCs/>
        </w:rPr>
        <w:t>Trabajo en equipo.</w:t>
      </w:r>
      <w:r w:rsidRPr="00B31DEE">
        <w:rPr>
          <w:rFonts w:eastAsia="Calibri"/>
        </w:rPr>
        <w:t xml:space="preserve"> Conjunto de personas o ideas claves que se organizan de una forma determinada para lograr un objetivo común.</w:t>
      </w:r>
    </w:p>
    <w:p w14:paraId="4C37440C" w14:textId="0A5CE32B" w:rsidR="001E248B" w:rsidRPr="00B31DEE" w:rsidRDefault="00065A61" w:rsidP="00244A25">
      <w:pPr>
        <w:pStyle w:val="Prrafodelista"/>
        <w:numPr>
          <w:ilvl w:val="0"/>
          <w:numId w:val="1"/>
        </w:numPr>
        <w:spacing w:line="360" w:lineRule="auto"/>
        <w:jc w:val="both"/>
        <w:rPr>
          <w:rFonts w:eastAsia="Calibri"/>
        </w:rPr>
      </w:pPr>
      <w:r w:rsidRPr="00B31DEE">
        <w:rPr>
          <w:rFonts w:eastAsia="Calibri"/>
          <w:b/>
          <w:bCs/>
        </w:rPr>
        <w:t>Transparencia.</w:t>
      </w:r>
      <w:r w:rsidRPr="00B31DEE">
        <w:rPr>
          <w:rFonts w:eastAsia="Calibri"/>
        </w:rPr>
        <w:t xml:space="preserve"> Ejecución diáfana de los actos de servicio público e implica que éstos tienen, en principio, carácter público y son accesibles al conocimiento de toda persona natural o jurídica que tenga interés legítimo en el asunto.</w:t>
      </w:r>
    </w:p>
    <w:p w14:paraId="0BEFD468" w14:textId="029E3319" w:rsidR="001E248B" w:rsidRPr="00B31DEE" w:rsidRDefault="001032BC" w:rsidP="001032BC">
      <w:pPr>
        <w:pStyle w:val="Ttulo2"/>
        <w:rPr>
          <w:b/>
          <w:bCs/>
          <w:color w:val="767171"/>
        </w:rPr>
      </w:pPr>
      <w:bookmarkStart w:id="9" w:name="_Toc185264448"/>
      <w:r w:rsidRPr="00B31DEE">
        <w:rPr>
          <w:b/>
          <w:bCs/>
          <w:color w:val="767171"/>
        </w:rPr>
        <w:t xml:space="preserve">2.2 </w:t>
      </w:r>
      <w:r w:rsidR="001E248B" w:rsidRPr="00B31DEE">
        <w:rPr>
          <w:b/>
          <w:bCs/>
          <w:color w:val="767171"/>
        </w:rPr>
        <w:t>Base Legal</w:t>
      </w:r>
      <w:bookmarkEnd w:id="9"/>
    </w:p>
    <w:p w14:paraId="0C07409F" w14:textId="77777777" w:rsidR="00C007CA" w:rsidRPr="00B31DEE" w:rsidRDefault="00C007CA" w:rsidP="00C007CA"/>
    <w:p w14:paraId="2C037DA7" w14:textId="469041E9" w:rsidR="001E248B" w:rsidRPr="00B31DEE" w:rsidRDefault="001E248B" w:rsidP="001E248B">
      <w:pPr>
        <w:spacing w:line="360" w:lineRule="auto"/>
        <w:jc w:val="both"/>
        <w:rPr>
          <w:rFonts w:eastAsia="Calibri"/>
        </w:rPr>
      </w:pPr>
      <w:r w:rsidRPr="00B31DEE">
        <w:rPr>
          <w:rFonts w:eastAsia="Calibri"/>
        </w:rPr>
        <w:t xml:space="preserve">Conforme la Ley General sobre Medio Ambiente y Recursos Naturales Núm. 64-00, el Ministerio de Medio Ambiente y Recursos Naturales es el órgano rector de la gestión del medioambiente, los ecosistemas y de los recursos naturales, define sus atribuciones y competencias que de conformidad con la legislación ambiental en general corresponden al Estado, con el fin de alcanzar el desarrollo sostenible. Además de la Constitución de la República Dominicana, del </w:t>
      </w:r>
      <w:r w:rsidR="006D7C44" w:rsidRPr="00B31DEE">
        <w:rPr>
          <w:rFonts w:eastAsia="Calibri"/>
        </w:rPr>
        <w:t>27</w:t>
      </w:r>
      <w:r w:rsidRPr="00B31DEE">
        <w:rPr>
          <w:rFonts w:eastAsia="Calibri"/>
        </w:rPr>
        <w:t xml:space="preserve"> de </w:t>
      </w:r>
      <w:r w:rsidR="006D7C44" w:rsidRPr="00B31DEE">
        <w:rPr>
          <w:rFonts w:eastAsia="Calibri"/>
        </w:rPr>
        <w:t xml:space="preserve">octubre </w:t>
      </w:r>
      <w:r w:rsidRPr="00B31DEE">
        <w:rPr>
          <w:rFonts w:eastAsia="Calibri"/>
        </w:rPr>
        <w:t>de 20</w:t>
      </w:r>
      <w:r w:rsidR="006D7C44" w:rsidRPr="00B31DEE">
        <w:rPr>
          <w:rFonts w:eastAsia="Calibri"/>
        </w:rPr>
        <w:t>24</w:t>
      </w:r>
      <w:r w:rsidRPr="00B31DEE">
        <w:rPr>
          <w:rFonts w:eastAsia="Calibri"/>
        </w:rPr>
        <w:t xml:space="preserve">, </w:t>
      </w:r>
      <w:r w:rsidR="006D7C44" w:rsidRPr="00B31DEE">
        <w:rPr>
          <w:rFonts w:eastAsia="Calibri"/>
        </w:rPr>
        <w:t>GO11170,</w:t>
      </w:r>
      <w:r w:rsidRPr="00B31DEE">
        <w:rPr>
          <w:rFonts w:eastAsia="Calibri"/>
        </w:rPr>
        <w:t xml:space="preserve"> forman parte de la base legal de este ministerio los acuerdos multilaterales ambientales, las leyes sectoriales, reglamentos, normas y decretos enlistados a continuación:</w:t>
      </w:r>
      <w:r w:rsidRPr="00B31DEE">
        <w:rPr>
          <w:rFonts w:eastAsia="Calibri"/>
        </w:rPr>
        <w:cr/>
      </w:r>
    </w:p>
    <w:p w14:paraId="529F949D" w14:textId="6FD63996" w:rsidR="001E248B" w:rsidRPr="00B31DEE" w:rsidRDefault="001E248B" w:rsidP="00D35C8D">
      <w:pPr>
        <w:pStyle w:val="Prrafodelista"/>
        <w:numPr>
          <w:ilvl w:val="0"/>
          <w:numId w:val="2"/>
        </w:numPr>
        <w:spacing w:line="360" w:lineRule="auto"/>
        <w:jc w:val="both"/>
        <w:rPr>
          <w:rFonts w:eastAsia="Calibri"/>
          <w:b/>
          <w:bCs/>
        </w:rPr>
      </w:pPr>
      <w:r w:rsidRPr="00B31DEE">
        <w:rPr>
          <w:rFonts w:eastAsia="Calibri"/>
          <w:b/>
          <w:bCs/>
        </w:rPr>
        <w:lastRenderedPageBreak/>
        <w:t>Leyes</w:t>
      </w:r>
    </w:p>
    <w:p w14:paraId="581A04C0" w14:textId="635C3703"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 xml:space="preserve">Constitución de la República Dominicana, promulgada el </w:t>
      </w:r>
      <w:r w:rsidR="006D7C44" w:rsidRPr="00B31DEE">
        <w:rPr>
          <w:rFonts w:eastAsia="Calibri"/>
        </w:rPr>
        <w:t>27</w:t>
      </w:r>
      <w:r w:rsidRPr="00B31DEE">
        <w:rPr>
          <w:rFonts w:eastAsia="Calibri"/>
        </w:rPr>
        <w:t xml:space="preserve"> de </w:t>
      </w:r>
      <w:r w:rsidR="006D7C44" w:rsidRPr="00B31DEE">
        <w:rPr>
          <w:rFonts w:eastAsia="Calibri"/>
        </w:rPr>
        <w:t>octubre</w:t>
      </w:r>
      <w:r w:rsidRPr="00B31DEE">
        <w:rPr>
          <w:rFonts w:eastAsia="Calibri"/>
        </w:rPr>
        <w:t xml:space="preserve"> del año 20</w:t>
      </w:r>
      <w:r w:rsidR="006D7C44" w:rsidRPr="00B31DEE">
        <w:rPr>
          <w:rFonts w:eastAsia="Calibri"/>
        </w:rPr>
        <w:t>24, Gaceta Oficial 11170</w:t>
      </w:r>
      <w:r w:rsidRPr="00B31DEE">
        <w:rPr>
          <w:rFonts w:eastAsia="Calibri"/>
        </w:rPr>
        <w:t>.</w:t>
      </w:r>
    </w:p>
    <w:p w14:paraId="5EAE309B"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64-00, del 18 de agosto del año 2000, General sobre</w:t>
      </w:r>
    </w:p>
    <w:p w14:paraId="3657EF4C"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Medio Ambiente y Recursos Naturales.</w:t>
      </w:r>
    </w:p>
    <w:p w14:paraId="346A1F68"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24-23, del 28 de febrero de 2023, que crea el Jardín Botánico Doctor Miguel Canela Lázaro en la provincia Hermanas Mirabal.</w:t>
      </w:r>
    </w:p>
    <w:p w14:paraId="04885706"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21-23, del 28 de febrero de 2023, que crea el Monumento Natural Río Partido, en la provincia Hermanas Mirabal.</w:t>
      </w:r>
    </w:p>
    <w:p w14:paraId="641B19B0"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368-22, del 22 de diciembre de 2022, de Ordenamiento Territorial, Uso de Suelo y Asentamientos Humanos.</w:t>
      </w:r>
    </w:p>
    <w:p w14:paraId="1231E031"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345-22, del 2 de agosto de 2022, Orgánica de Regiones Únicas de Planificación de la República Dominicana.</w:t>
      </w:r>
    </w:p>
    <w:p w14:paraId="78ACEBC4"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 xml:space="preserve">Ley Núm. 225-20, del 2 de octubre del año 2020, General de Gestión Integral y </w:t>
      </w:r>
      <w:proofErr w:type="spellStart"/>
      <w:r w:rsidRPr="00B31DEE">
        <w:rPr>
          <w:rFonts w:eastAsia="Calibri"/>
        </w:rPr>
        <w:t>Coprocesamiento</w:t>
      </w:r>
      <w:proofErr w:type="spellEnd"/>
      <w:r w:rsidRPr="00B31DEE">
        <w:rPr>
          <w:rFonts w:eastAsia="Calibri"/>
        </w:rPr>
        <w:t xml:space="preserve"> de Residuos Sólidos.</w:t>
      </w:r>
    </w:p>
    <w:p w14:paraId="585E6779"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94-20, del 4 de agosto de 2020, sobre Educación y Comunicación Ambiental de la República Dominicana.</w:t>
      </w:r>
    </w:p>
    <w:p w14:paraId="7842D726"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57-18, del 11 de diciembre del año 2018, Sectorial Forestal.</w:t>
      </w:r>
    </w:p>
    <w:p w14:paraId="6B656B08"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44-18, del 3 de septiembre del año 2018, sobre Pagos por Servicios Ambientales.</w:t>
      </w:r>
    </w:p>
    <w:p w14:paraId="1DAE3D97"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333-15, del 11 de diciembre del año 2015, Sectorial sobre Biodiversidad.</w:t>
      </w:r>
    </w:p>
    <w:p w14:paraId="04B777A4"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Ley Núm. 219-15, del 30 de octubre del año 2015, sobre Seguridad de la Biotecnología.</w:t>
      </w:r>
    </w:p>
    <w:p w14:paraId="17F87A86"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lastRenderedPageBreak/>
        <w:t>Ley Núm. 287-15, del 15 de agosto del año 2015, sobre Prevención, Supresión y Limitación de Ruidos Nocivos y Molestos que producen contaminación sonora.</w:t>
      </w:r>
    </w:p>
    <w:p w14:paraId="6CFC21C0" w14:textId="77777777"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 xml:space="preserve">Ley Núm. 519-14, del 3 de noviembre del año 2014, que designa con el nombre de Parque Nacional </w:t>
      </w:r>
      <w:proofErr w:type="spellStart"/>
      <w:r w:rsidRPr="00B31DEE">
        <w:rPr>
          <w:rFonts w:eastAsia="Calibri"/>
        </w:rPr>
        <w:t>Cotubanamá</w:t>
      </w:r>
      <w:proofErr w:type="spellEnd"/>
      <w:r w:rsidRPr="00B31DEE">
        <w:rPr>
          <w:rFonts w:eastAsia="Calibri"/>
        </w:rPr>
        <w:t>, el Parque Nacional del Este, Provincia La Altagracia.</w:t>
      </w:r>
    </w:p>
    <w:p w14:paraId="6BE2D217"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313-14, del 11 de agosto del año 2014, que crea el Santuario Marino del Norte.</w:t>
      </w:r>
    </w:p>
    <w:p w14:paraId="3D8236E0"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 xml:space="preserve">Ley Núm. 313-15 del 11 de diciembre del año 2015, Ley Sectorial sobre Biodiversidad. </w:t>
      </w:r>
    </w:p>
    <w:p w14:paraId="76129004"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107-13, del 6 de agosto de 2013, que regula los derechos y deberes de las personas en sus relaciones con la Administración Pública.</w:t>
      </w:r>
    </w:p>
    <w:p w14:paraId="7E544B3E"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247-12, del 14 de agosto de 2012, Orgánica de la Administración Pública.</w:t>
      </w:r>
    </w:p>
    <w:p w14:paraId="160CB5CD"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1-12, del 26 de enero de 2012, que establece la Estrategia Nacional de Desarrollo 2030 (END 2030); y el Decreto Núm. 134-14, que establece su reglamento de Aplicación.</w:t>
      </w:r>
    </w:p>
    <w:p w14:paraId="45D647DF"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50-10, del 18 de marzo del año 2010, que crea el Servicio Geológico Nacional.</w:t>
      </w:r>
    </w:p>
    <w:p w14:paraId="730D3044"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176-07, del 17 de julio de 2007, del Distrito Nacional y los Municipios.</w:t>
      </w:r>
    </w:p>
    <w:p w14:paraId="441AC8A3"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66-07, del 22 de mayo del año 2007, que declara a la República Dominicana como Estado Archipelágico.</w:t>
      </w:r>
    </w:p>
    <w:p w14:paraId="53352C45"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57-07, del 24 de abril del año 2007, sobre Incentivo al Desarrollo de Fuentes Renovables de Energía y sus Regímenes Especiales.</w:t>
      </w:r>
    </w:p>
    <w:p w14:paraId="3236EDD1"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lastRenderedPageBreak/>
        <w:t>Ley Núm. 10-07, del 8 de enero de 2007, que instituye el Sistema Nacional de Control Interno y de la Contraloría General de la República.</w:t>
      </w:r>
    </w:p>
    <w:p w14:paraId="4A359F88"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5-07, del 8 de enero de 2007, que establece el Sistema Integrado de Administración Financiera del Estado.</w:t>
      </w:r>
    </w:p>
    <w:p w14:paraId="5539D429"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498-06, del 28 de diciembre de 2006, que crea el Sistema Nacional de Planificación e Inversión Pública.</w:t>
      </w:r>
    </w:p>
    <w:p w14:paraId="7AC4CBF7"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494-06, del 27 de diciembre de 2006, de Organización de la Secretaría de Estado de Hacienda (actual ministerio).</w:t>
      </w:r>
    </w:p>
    <w:p w14:paraId="4888C80B"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449-06, del 6 de diciembre de 2006, que modifica la Ley Núm. 340-06 sobre Contrataciones de Bienes, Obras, Servicios y Concesiones.</w:t>
      </w:r>
    </w:p>
    <w:p w14:paraId="18785D2F"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423-06, del 17 de noviembre de 2006, Orgánica de Presupuesto para el Sector Público.</w:t>
      </w:r>
    </w:p>
    <w:p w14:paraId="70020E06"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340-06, del 18 de agosto de 2006, de Contrataciones de Bienes, Obras, Servicios y Concesiones.</w:t>
      </w:r>
    </w:p>
    <w:p w14:paraId="371E887C"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6-06, del 20 de enero de 2006, de Crédito Público.</w:t>
      </w:r>
    </w:p>
    <w:p w14:paraId="055CC028"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567-05, del 30 de diciembre de 2005, de Tesorería Nacional.</w:t>
      </w:r>
    </w:p>
    <w:p w14:paraId="62D3229C"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202-04, del 30 de julio del año 2004, Sectorial sobre Áreas Protegidas.</w:t>
      </w:r>
    </w:p>
    <w:p w14:paraId="155E50A1"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200-04, del 28 de julio del año 2004, de Libre Acceso a la Información Pública.</w:t>
      </w:r>
    </w:p>
    <w:p w14:paraId="3CD343CE"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79-03, del 15 de abril del año 2003, que agrega dos párrafos al Artículo 19 de la Ley Núm. 146 -71, Minera de la República Dominicana.</w:t>
      </w:r>
    </w:p>
    <w:p w14:paraId="3215B834"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78-03, del 21 de abril del año 2003, que aprueba el Estatuto del Ministerio Público.</w:t>
      </w:r>
    </w:p>
    <w:p w14:paraId="7B1D4405"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lastRenderedPageBreak/>
        <w:t>Ley Núm. 147-02, del 25 de marzo del año 2002, sobre Gestión de Riesgo.</w:t>
      </w:r>
    </w:p>
    <w:p w14:paraId="70DE6C08"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126-01, del 27 de julio de 2001, mediante la cual se crea la Dirección General de Contabilidad Gubernamental.</w:t>
      </w:r>
    </w:p>
    <w:p w14:paraId="3515136C"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42-01, del 21 de febrero de 2001, General de Salud.</w:t>
      </w:r>
    </w:p>
    <w:p w14:paraId="69EC095E"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573-77, del 1 de abril del año 1977, que establece una Zona Contigua al Mar Territorial, de la Zona Económica Exclusiva y la Plataforma Continental.</w:t>
      </w:r>
    </w:p>
    <w:p w14:paraId="343456BB"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95-77, del 18 de enero del año 1977, que prohíbe la exportación de las Conchas de Carey en su Estado Bruto o Natural.</w:t>
      </w:r>
    </w:p>
    <w:p w14:paraId="6AC4631B"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456-76, del 1 de enero del año 1976, que instituye el Jardín Botánico Nacional “Dr. Rafael M. Moscoso”, con personalidad jurídica como centro destinado al fomento de la educación y la cultura.</w:t>
      </w:r>
    </w:p>
    <w:p w14:paraId="6BA31DC2"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123-71, del 10 de mayo del año 1971, que prohíbe la extracción de los Componentes de la Corteza Terrestre llamados Arena, Grava, Gravilla y Piedras.</w:t>
      </w:r>
    </w:p>
    <w:p w14:paraId="70DD7A8F"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146-71, del 4 de junio del año 1971, Minera de la República Dominicana.</w:t>
      </w:r>
    </w:p>
    <w:p w14:paraId="100C778F" w14:textId="77777777" w:rsidR="00F86C7B" w:rsidRPr="00B31DEE" w:rsidRDefault="001E248B" w:rsidP="00D35C8D">
      <w:pPr>
        <w:pStyle w:val="Prrafodelista"/>
        <w:numPr>
          <w:ilvl w:val="0"/>
          <w:numId w:val="3"/>
        </w:numPr>
        <w:spacing w:line="360" w:lineRule="auto"/>
        <w:jc w:val="both"/>
        <w:rPr>
          <w:rFonts w:eastAsia="Calibri"/>
        </w:rPr>
      </w:pPr>
      <w:r w:rsidRPr="00B31DEE">
        <w:rPr>
          <w:rFonts w:eastAsia="Calibri"/>
        </w:rPr>
        <w:t>Ley Núm. 305-68, del 20 de mayo del año 1968, que regula el Uso de una Zona de 60 metros de ancho en Costas, Playas, Ríos, Lagos y Lagunas.</w:t>
      </w:r>
    </w:p>
    <w:p w14:paraId="529575A3" w14:textId="4B4B6A90" w:rsidR="001E248B" w:rsidRPr="00B31DEE" w:rsidRDefault="001E248B" w:rsidP="00D35C8D">
      <w:pPr>
        <w:pStyle w:val="Prrafodelista"/>
        <w:numPr>
          <w:ilvl w:val="0"/>
          <w:numId w:val="3"/>
        </w:numPr>
        <w:spacing w:line="360" w:lineRule="auto"/>
        <w:jc w:val="both"/>
        <w:rPr>
          <w:rFonts w:eastAsia="Calibri"/>
        </w:rPr>
      </w:pPr>
      <w:r w:rsidRPr="00B31DEE">
        <w:rPr>
          <w:rFonts w:eastAsia="Calibri"/>
        </w:rPr>
        <w:t xml:space="preserve"> Ley Núm. 186-67, el 16 de septiembre del año 1967, sobre la Zona del Mar Territorial de la República Dominicana</w:t>
      </w:r>
      <w:r w:rsidR="00F86C7B" w:rsidRPr="00B31DEE">
        <w:rPr>
          <w:rFonts w:eastAsia="Calibri"/>
        </w:rPr>
        <w:t>.</w:t>
      </w:r>
    </w:p>
    <w:p w14:paraId="4D3FA0C4" w14:textId="77777777" w:rsidR="00F86C7B" w:rsidRPr="00B31DEE" w:rsidRDefault="00F86C7B" w:rsidP="00F86C7B">
      <w:pPr>
        <w:pStyle w:val="Prrafodelista"/>
        <w:spacing w:line="360" w:lineRule="auto"/>
        <w:jc w:val="both"/>
        <w:rPr>
          <w:rFonts w:eastAsia="Calibri"/>
        </w:rPr>
      </w:pPr>
    </w:p>
    <w:p w14:paraId="22ACAD22" w14:textId="563824E2" w:rsidR="00F86C7B" w:rsidRPr="00B31DEE" w:rsidRDefault="00F86C7B" w:rsidP="00D35C8D">
      <w:pPr>
        <w:pStyle w:val="Prrafodelista"/>
        <w:numPr>
          <w:ilvl w:val="0"/>
          <w:numId w:val="2"/>
        </w:numPr>
        <w:spacing w:line="360" w:lineRule="auto"/>
        <w:jc w:val="both"/>
        <w:rPr>
          <w:rFonts w:eastAsia="Calibri"/>
          <w:b/>
          <w:bCs/>
        </w:rPr>
      </w:pPr>
      <w:r w:rsidRPr="00B31DEE">
        <w:rPr>
          <w:rFonts w:eastAsia="Calibri"/>
          <w:b/>
          <w:bCs/>
        </w:rPr>
        <w:t>Decretos</w:t>
      </w:r>
    </w:p>
    <w:p w14:paraId="7565F4BB" w14:textId="01B3C2EE" w:rsidR="00777819" w:rsidRPr="00B31DEE" w:rsidRDefault="00C866E5" w:rsidP="00390BF0">
      <w:pPr>
        <w:pStyle w:val="Prrafodelista"/>
        <w:numPr>
          <w:ilvl w:val="0"/>
          <w:numId w:val="4"/>
        </w:numPr>
        <w:spacing w:line="360" w:lineRule="auto"/>
        <w:jc w:val="both"/>
        <w:rPr>
          <w:rFonts w:eastAsia="Calibri"/>
        </w:rPr>
      </w:pPr>
      <w:r w:rsidRPr="00B31DEE">
        <w:rPr>
          <w:rFonts w:eastAsia="Calibri"/>
        </w:rPr>
        <w:t>Decreto Núm. 675-24 que crea el Parque Nacional Hoyo del Pino, bajo la categoría II de la Unión Internacional para la Conservación de la Naturaleza (</w:t>
      </w:r>
      <w:proofErr w:type="spellStart"/>
      <w:r w:rsidRPr="00B31DEE">
        <w:rPr>
          <w:rFonts w:eastAsia="Calibri"/>
        </w:rPr>
        <w:t>lUCN</w:t>
      </w:r>
      <w:proofErr w:type="spellEnd"/>
      <w:r w:rsidRPr="00B31DEE">
        <w:rPr>
          <w:rFonts w:eastAsia="Calibri"/>
        </w:rPr>
        <w:t xml:space="preserve">), localizado en las </w:t>
      </w:r>
      <w:r w:rsidRPr="00B31DEE">
        <w:rPr>
          <w:rFonts w:eastAsia="Calibri"/>
        </w:rPr>
        <w:lastRenderedPageBreak/>
        <w:t>provincias Monseñor Nouel y La Vega, con el objetivo de proteger el conjunto ecosistémico y los nacimientos de fuentes acuíferas que garantizan el abastecimiento de agua a una gran parte de la población dominicana, así como la diversidad biológica y paisajística del entorno de Hoyo del Pino.</w:t>
      </w:r>
    </w:p>
    <w:p w14:paraId="4C9E5D72" w14:textId="77777777" w:rsidR="00C866E5" w:rsidRPr="00B31DEE" w:rsidRDefault="00475510" w:rsidP="00D35C8D">
      <w:pPr>
        <w:pStyle w:val="Prrafodelista"/>
        <w:numPr>
          <w:ilvl w:val="0"/>
          <w:numId w:val="4"/>
        </w:numPr>
        <w:spacing w:line="360" w:lineRule="auto"/>
        <w:jc w:val="both"/>
        <w:rPr>
          <w:rFonts w:eastAsia="Calibri"/>
        </w:rPr>
      </w:pPr>
      <w:r w:rsidRPr="00B31DEE">
        <w:rPr>
          <w:rFonts w:eastAsia="Calibri"/>
        </w:rPr>
        <w:t xml:space="preserve">Decreto Núm. 195-24 que amplía los límites del Santuario de Mamíferos Marinos Bancos de La Plata y de La Navidad, con </w:t>
      </w:r>
    </w:p>
    <w:p w14:paraId="4CDE73D8" w14:textId="3D17943B" w:rsidR="00475510" w:rsidRPr="00B31DEE" w:rsidRDefault="00475510" w:rsidP="00C866E5">
      <w:pPr>
        <w:pStyle w:val="Prrafodelista"/>
        <w:spacing w:line="360" w:lineRule="auto"/>
        <w:jc w:val="both"/>
        <w:rPr>
          <w:rFonts w:eastAsia="Calibri"/>
        </w:rPr>
      </w:pPr>
      <w:r w:rsidRPr="00B31DEE">
        <w:rPr>
          <w:rFonts w:eastAsia="Calibri"/>
        </w:rPr>
        <w:t>el objetivo de incluir la conservación y protección de ecosistemas y geoformas submarinas al norte, este y sureste de los límites actuales de dicho santuario, así como preservar los ecosistemas asociados a las características geológicas y físicas únicas que posee, fortalecer los procesos de conectividad de desplazamiento de especies a través de corredores biológicos, brindar mayor protección a las especies migratorias oceánicas y mantener los servicios ecosistémicos provistos en ese espacio y su biodiversidad asociada.</w:t>
      </w:r>
    </w:p>
    <w:p w14:paraId="2EC1D797" w14:textId="06D24CF1"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194-24 que crea el Santuario Marino Orlando Jorge Mera, bajo la categoría IV de la Unión Internacional para la Conservación de la Naturaleza (UICN)</w:t>
      </w:r>
      <w:r w:rsidR="00437362" w:rsidRPr="00B31DEE">
        <w:rPr>
          <w:rFonts w:eastAsia="Calibri"/>
        </w:rPr>
        <w:t>, con el objetivo de preservar los ecosistemas asociados a las características geológicas y físicas únicas e inigualables que en el Caribe posee la Ecozona Cordillera Beata, así como también para mantener los servicios ecosistémicos provistos por este espacio y conservar su biodiversidad. Dicho santuario marino se encuentra ubicado en la provincia Barahona, específicamente en la costa de Punta Prieta. G. O. No. 11146 del 15 de abril de 2024.</w:t>
      </w:r>
    </w:p>
    <w:p w14:paraId="5EA31EC0" w14:textId="77777777" w:rsidR="00244A25" w:rsidRPr="00B31DEE" w:rsidRDefault="00F86C7B" w:rsidP="00777819">
      <w:pPr>
        <w:pStyle w:val="Prrafodelista"/>
        <w:numPr>
          <w:ilvl w:val="0"/>
          <w:numId w:val="4"/>
        </w:numPr>
        <w:spacing w:line="360" w:lineRule="auto"/>
        <w:jc w:val="both"/>
        <w:rPr>
          <w:rFonts w:eastAsia="Calibri"/>
        </w:rPr>
      </w:pPr>
      <w:r w:rsidRPr="00B31DEE">
        <w:rPr>
          <w:rFonts w:eastAsia="Calibri"/>
        </w:rPr>
        <w:t>Decreto Núm. 379-23, del 21 de agosto de 2023, que crea un consejo consultivo bajo la denominación de Gabinete de Lucha contra el Sargazo, presidio por el ministro de Turismo e</w:t>
      </w:r>
    </w:p>
    <w:p w14:paraId="0CD1A0B1" w14:textId="2883AD7B" w:rsidR="00777819" w:rsidRPr="00B31DEE" w:rsidRDefault="00F86C7B" w:rsidP="00244A25">
      <w:pPr>
        <w:pStyle w:val="Prrafodelista"/>
        <w:spacing w:line="360" w:lineRule="auto"/>
        <w:jc w:val="both"/>
        <w:rPr>
          <w:rFonts w:eastAsia="Calibri"/>
        </w:rPr>
      </w:pPr>
      <w:r w:rsidRPr="00B31DEE">
        <w:rPr>
          <w:rFonts w:eastAsia="Calibri"/>
        </w:rPr>
        <w:lastRenderedPageBreak/>
        <w:t xml:space="preserve"> integrado por varias instituciones, con el objetivo de proponer y coordinar la ejecución de las políticas públicas tendentes a revertir los efectos generados por esta macroalga flotante en las playas y costas de la República Dominicana.</w:t>
      </w:r>
    </w:p>
    <w:p w14:paraId="26925EF4" w14:textId="77777777" w:rsidR="00C866E5"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309-23, del 12 de julio de 2023, que establece el pago de una tarifa ambiental por concepto de extracción, dragado y remoción de componentes de la corteza terrestre, </w:t>
      </w:r>
    </w:p>
    <w:p w14:paraId="3B290AF1" w14:textId="20D1AACE" w:rsidR="004E1BEF" w:rsidRPr="00B31DEE" w:rsidRDefault="00F86C7B" w:rsidP="00C866E5">
      <w:pPr>
        <w:pStyle w:val="Prrafodelista"/>
        <w:spacing w:line="360" w:lineRule="auto"/>
        <w:jc w:val="both"/>
        <w:rPr>
          <w:rFonts w:eastAsia="Calibri"/>
        </w:rPr>
      </w:pPr>
      <w:r w:rsidRPr="00B31DEE">
        <w:rPr>
          <w:rFonts w:eastAsia="Calibri"/>
        </w:rPr>
        <w:t>equivalente a dieciséis pesos dominicanos con 00/100 (RD$ 16.00) por metro cubico (m³) extraído.</w:t>
      </w:r>
    </w:p>
    <w:p w14:paraId="78EF31F4" w14:textId="77777777"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285-23, del 7 de julio de 2023, que prohíbe por un periodo de diez (10) años la captura, matanza, recolección de huevos y comercialización de tortugas marinas de diferentes especies. Prohíbe además la manufactura, comercio y venta de artesanías con conchas de tortugas carey y otras especies de la familia </w:t>
      </w:r>
      <w:proofErr w:type="spellStart"/>
      <w:r w:rsidRPr="00B31DEE">
        <w:rPr>
          <w:rFonts w:eastAsia="Calibri"/>
        </w:rPr>
        <w:t>chelonidae</w:t>
      </w:r>
      <w:proofErr w:type="spellEnd"/>
      <w:r w:rsidRPr="00B31DEE">
        <w:rPr>
          <w:rFonts w:eastAsia="Calibri"/>
        </w:rPr>
        <w:t>.</w:t>
      </w:r>
    </w:p>
    <w:p w14:paraId="03A7EC79" w14:textId="73EC9A76"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281-23, del 30 de junio de 2023, que establece una veda en todo el territorio nacional, por un período de dos (2) años, para la captura, pesca y comercialización de peces herbívoros arrecifales.</w:t>
      </w:r>
    </w:p>
    <w:p w14:paraId="583D56E1" w14:textId="77777777"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253-23, del 7 de junio de 2023, que contiene el Reglamento para la Gestión Integral de los Residuos de Aparatos </w:t>
      </w:r>
      <w:r w:rsidR="004E1BEF" w:rsidRPr="00B31DEE">
        <w:rPr>
          <w:rFonts w:eastAsia="Calibri"/>
        </w:rPr>
        <w:t>Eléctricos</w:t>
      </w:r>
      <w:r w:rsidRPr="00B31DEE">
        <w:rPr>
          <w:rFonts w:eastAsia="Calibri"/>
        </w:rPr>
        <w:t xml:space="preserve"> y </w:t>
      </w:r>
      <w:r w:rsidR="004E1BEF" w:rsidRPr="00B31DEE">
        <w:rPr>
          <w:rFonts w:eastAsia="Calibri"/>
        </w:rPr>
        <w:t>Electrónicos</w:t>
      </w:r>
      <w:r w:rsidRPr="00B31DEE">
        <w:rPr>
          <w:rFonts w:eastAsia="Calibri"/>
        </w:rPr>
        <w:t xml:space="preserve"> en el marco de la </w:t>
      </w:r>
      <w:r w:rsidR="004E1BEF" w:rsidRPr="00B31DEE">
        <w:rPr>
          <w:rFonts w:eastAsia="Calibri"/>
        </w:rPr>
        <w:t>responsabilidad</w:t>
      </w:r>
      <w:r w:rsidRPr="00B31DEE">
        <w:rPr>
          <w:rFonts w:eastAsia="Calibri"/>
        </w:rPr>
        <w:t xml:space="preserve"> extendida al productor.</w:t>
      </w:r>
    </w:p>
    <w:p w14:paraId="77CF7DC3" w14:textId="79131E06" w:rsidR="00777819" w:rsidRPr="00B31DEE" w:rsidRDefault="00F86C7B" w:rsidP="00777819">
      <w:pPr>
        <w:pStyle w:val="Prrafodelista"/>
        <w:numPr>
          <w:ilvl w:val="0"/>
          <w:numId w:val="4"/>
        </w:numPr>
        <w:spacing w:line="360" w:lineRule="auto"/>
        <w:jc w:val="both"/>
        <w:rPr>
          <w:rFonts w:eastAsia="Calibri"/>
        </w:rPr>
      </w:pPr>
      <w:r w:rsidRPr="00B31DEE">
        <w:rPr>
          <w:rFonts w:eastAsia="Calibri"/>
        </w:rPr>
        <w:t>Decreto Núm. 141-23, del 3 de abril de 2023, que autoriza a la compañía Macao Alto Resort, S.A.S., a hacer uso de una parte de los 60 metros de la franja marítima terrestre para la construcción y el desarrollo del componente Beach Restaurant Macao, en el proyecto turístico denominado Macao Alto Resort, ubicado en el municipio Higüey, provincia La Altagracia.</w:t>
      </w:r>
    </w:p>
    <w:p w14:paraId="5B97CC78" w14:textId="77777777" w:rsidR="00437362" w:rsidRPr="00B31DEE" w:rsidRDefault="00F86C7B" w:rsidP="00D35C8D">
      <w:pPr>
        <w:pStyle w:val="Prrafodelista"/>
        <w:numPr>
          <w:ilvl w:val="0"/>
          <w:numId w:val="4"/>
        </w:numPr>
        <w:spacing w:line="360" w:lineRule="auto"/>
        <w:jc w:val="both"/>
        <w:rPr>
          <w:rFonts w:eastAsia="Calibri"/>
        </w:rPr>
      </w:pPr>
      <w:r w:rsidRPr="00B31DEE">
        <w:rPr>
          <w:rFonts w:eastAsia="Calibri"/>
        </w:rPr>
        <w:lastRenderedPageBreak/>
        <w:t>Decreto Núm. 28-23, del 7 de febrero de 2023, que crea la Unidad Ejecutora (ECO5RD), como dependencia de la Presidencia de la República, con el fin de impulsar como política pública la mejora de la calidad de vida de la población</w:t>
      </w:r>
    </w:p>
    <w:p w14:paraId="5B8D19FA" w14:textId="4F8C7CAD" w:rsidR="00F86C7B" w:rsidRPr="00B31DEE" w:rsidRDefault="00F86C7B" w:rsidP="00437362">
      <w:pPr>
        <w:pStyle w:val="Prrafodelista"/>
        <w:spacing w:line="360" w:lineRule="auto"/>
        <w:jc w:val="both"/>
        <w:rPr>
          <w:rFonts w:eastAsia="Calibri"/>
        </w:rPr>
      </w:pPr>
      <w:r w:rsidRPr="00B31DEE">
        <w:rPr>
          <w:rFonts w:eastAsia="Calibri"/>
        </w:rPr>
        <w:t xml:space="preserve"> y el medioambiente a través del manejo adecuado de los residuos sólidos. Modifica el artículo 5 del Decreto Núm. 491-12,</w:t>
      </w:r>
      <w:r w:rsidR="004E1BEF" w:rsidRPr="00B31DEE">
        <w:rPr>
          <w:rFonts w:eastAsia="Calibri"/>
        </w:rPr>
        <w:t xml:space="preserve"> </w:t>
      </w:r>
      <w:r w:rsidRPr="00B31DEE">
        <w:rPr>
          <w:rFonts w:eastAsia="Calibri"/>
        </w:rPr>
        <w:t>modificado por el Decreto Núm. 535 -21.</w:t>
      </w:r>
    </w:p>
    <w:p w14:paraId="2BD5102D" w14:textId="212468C7"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278-22, del 31 de mayo de 2022, que aprueba la Política Nacional de Innovación 2030.</w:t>
      </w:r>
    </w:p>
    <w:p w14:paraId="1048DD29" w14:textId="77777777"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131-22, del 1 de abril de 2022, que crea el Monumento Natural Loma del Flaco "José Francisco Peña Gómez", con categoría III, según las directrices de la Unión Internacional para la Conservación de la Naturaleza, ubicado en Valverde, Mao.</w:t>
      </w:r>
    </w:p>
    <w:p w14:paraId="0F221A4B" w14:textId="5B2A4D9F"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103-22, del 1 de marzo de 2022, que aprueba la Política Nacional de Datos Abiertos, la cual se encontrará disponible en el Portal Nacional de Datos Abiertos, administrado por la Dirección General de Ética e Integridad Gubernamental, y crea la Comisión Nacional de Datos Abiertos.</w:t>
      </w:r>
    </w:p>
    <w:p w14:paraId="482A63B6" w14:textId="055DD4D8" w:rsidR="0056265D" w:rsidRPr="00B31DEE" w:rsidRDefault="00F86C7B" w:rsidP="0056265D">
      <w:pPr>
        <w:pStyle w:val="Prrafodelista"/>
        <w:numPr>
          <w:ilvl w:val="0"/>
          <w:numId w:val="4"/>
        </w:numPr>
        <w:spacing w:line="360" w:lineRule="auto"/>
        <w:jc w:val="both"/>
        <w:rPr>
          <w:rFonts w:eastAsia="Calibri"/>
        </w:rPr>
      </w:pPr>
      <w:r w:rsidRPr="00B31DEE">
        <w:rPr>
          <w:rFonts w:eastAsia="Calibri"/>
        </w:rPr>
        <w:t>Decreto Núm. 29-22, del 25 de enero de 2022, que crea el Refugio de Vida Silvestre Humedales de Laguna Prieta, ubicado en el distrito municipal de Matanzas, provincia Santiago, con la categoría IV, Área de Manejo Hábitat de Especies, según las directrices de la Unión Internacional para la Conservación de la Naturaleza.</w:t>
      </w:r>
    </w:p>
    <w:p w14:paraId="44767F21" w14:textId="77777777" w:rsidR="00244A25"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797-21, del 20 de diciembre de 2021, que modifica el artículo 2 del Decreto Núm. 659 -21, que crea el Parque Nacional Loma Los Siete Picos, bajo la categoría II de la Unión Internacional para la Conservación de la Naturaleza, </w:t>
      </w:r>
    </w:p>
    <w:p w14:paraId="391BBC9A" w14:textId="32DF8823" w:rsidR="00437362" w:rsidRPr="00B31DEE" w:rsidRDefault="00F86C7B" w:rsidP="00D35C8D">
      <w:pPr>
        <w:pStyle w:val="Prrafodelista"/>
        <w:numPr>
          <w:ilvl w:val="0"/>
          <w:numId w:val="4"/>
        </w:numPr>
        <w:spacing w:line="360" w:lineRule="auto"/>
        <w:jc w:val="both"/>
        <w:rPr>
          <w:rFonts w:eastAsia="Calibri"/>
        </w:rPr>
      </w:pPr>
      <w:r w:rsidRPr="00B31DEE">
        <w:rPr>
          <w:rFonts w:eastAsia="Calibri"/>
        </w:rPr>
        <w:lastRenderedPageBreak/>
        <w:t>ubicado en la Sierra de Yamasá, la cual comprende las provincias Santo Domingo, Monte Plata, San Cristóbal y Monseñor Nouel.</w:t>
      </w:r>
    </w:p>
    <w:p w14:paraId="4D08ACE7" w14:textId="77777777"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692-21, del 2 de noviembre de 2021, que extiende por un período de 10 años y la ampliación del Proyecto de Manejo de las Cuencas Altas de la Presa de Sabana Yegua, ejecutado en alianza entre el Ministerio de Medio Ambiente y</w:t>
      </w:r>
      <w:r w:rsidR="004E1BEF" w:rsidRPr="00B31DEE">
        <w:rPr>
          <w:rFonts w:eastAsia="Calibri"/>
        </w:rPr>
        <w:t xml:space="preserve"> </w:t>
      </w:r>
      <w:r w:rsidRPr="00B31DEE">
        <w:rPr>
          <w:rFonts w:eastAsia="Calibri"/>
        </w:rPr>
        <w:t>Recursos Naturales y la Fundación Sur Futuro, Inc.</w:t>
      </w:r>
    </w:p>
    <w:p w14:paraId="33230202" w14:textId="77777777"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659-21, del 2 de noviembre de 2021, que crea el Parque Nacional Loma Los Siete Picos, bajo la Categoría II de la Unión Internacional para la Conservación de la Naturaleza, ubicado en La Sierra de Yamasá, entre las provincias Santo Domingo, Monte Plata, San Cristóbal y Monseñor Nouel.</w:t>
      </w:r>
    </w:p>
    <w:p w14:paraId="3786CE86" w14:textId="77777777"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627-21, del 18 de octubre de 2021, que aprueba el Reglamento de la Ley Sectorial Forestal Núm. 57 -18, del 10 de octubre de 2018, y crea e integra el Consejo Consultivo del Fondo de Fomento Forestal.</w:t>
      </w:r>
    </w:p>
    <w:p w14:paraId="2F3B21B0" w14:textId="38C9F010" w:rsidR="0056265D" w:rsidRPr="00B31DEE" w:rsidRDefault="00F86C7B" w:rsidP="0056265D">
      <w:pPr>
        <w:pStyle w:val="Prrafodelista"/>
        <w:numPr>
          <w:ilvl w:val="0"/>
          <w:numId w:val="4"/>
        </w:numPr>
        <w:spacing w:line="360" w:lineRule="auto"/>
        <w:jc w:val="both"/>
        <w:rPr>
          <w:rFonts w:eastAsia="Calibri"/>
        </w:rPr>
      </w:pPr>
      <w:r w:rsidRPr="00B31DEE">
        <w:rPr>
          <w:rFonts w:eastAsia="Calibri"/>
        </w:rPr>
        <w:t>Decreto Núm. 418-21, del 2 de julio de 2021, que establece una veda de dos (2) años a partir del 1 de julio de 2021, en todo el territorio nacional para la captura, pesca y comercialización de varios peces herbívoros arrecifales. Deroga el Decreto Núm. 326-21.</w:t>
      </w:r>
    </w:p>
    <w:p w14:paraId="5715D9B1" w14:textId="3D3EACC6"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390-21, del 2 de julio de 2021, que nombra a Juan Antonio de los Santos Vargas Monción, director ejecutivo del Gabinete para la rehabilitación, saneamiento, preservación y uso sostenible de las cuencas de los ríos Ozama e Isabela y desarrollo integral de los asentamientos humanos circundantes.</w:t>
      </w:r>
    </w:p>
    <w:p w14:paraId="16742560" w14:textId="1FDEDAA0"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360-21, del 10 de noviembre del 2020, que declara de alta prioridad nacional la rehabilitación, saneamiento, preservación y uso sostenible de las cuencas de </w:t>
      </w:r>
      <w:r w:rsidRPr="00B31DEE">
        <w:rPr>
          <w:rFonts w:eastAsia="Calibri"/>
        </w:rPr>
        <w:lastRenderedPageBreak/>
        <w:t>los ríos Ozama e Isabela, y modifica articulo 3 y 6 del Decreto Núm. 260-14.</w:t>
      </w:r>
    </w:p>
    <w:p w14:paraId="39A94C42" w14:textId="2994BF4E"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348-21, del 1 de junio de 2021, que modifica el artículo 1 del Decreto Núm. 601-08, y crea e Integra el Consejo</w:t>
      </w:r>
      <w:r w:rsidR="004E1BEF" w:rsidRPr="00B31DEE">
        <w:rPr>
          <w:rFonts w:eastAsia="Calibri"/>
        </w:rPr>
        <w:t xml:space="preserve"> </w:t>
      </w:r>
      <w:r w:rsidRPr="00B31DEE">
        <w:rPr>
          <w:rFonts w:eastAsia="Calibri"/>
        </w:rPr>
        <w:t>Nacional para el Cambio Climático y Mecanismo de Desarrollo Limpio.</w:t>
      </w:r>
    </w:p>
    <w:p w14:paraId="03275EB6" w14:textId="4A540E95"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320-21, del 14 de mayo de 2021, que aprueba el Reglamento de la Ley Núm. 225-20, General de Gestión Integral y </w:t>
      </w:r>
      <w:proofErr w:type="spellStart"/>
      <w:r w:rsidRPr="00B31DEE">
        <w:rPr>
          <w:rFonts w:eastAsia="Calibri"/>
        </w:rPr>
        <w:t>Coprocesamiento</w:t>
      </w:r>
      <w:proofErr w:type="spellEnd"/>
      <w:r w:rsidRPr="00B31DEE">
        <w:rPr>
          <w:rFonts w:eastAsia="Calibri"/>
        </w:rPr>
        <w:t xml:space="preserve"> de Residuos Sólidos.</w:t>
      </w:r>
    </w:p>
    <w:p w14:paraId="5B6D5DFE" w14:textId="662EABED"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159-21, del 15 de marzo de 2021, que autoriza la constitución del Fideicomiso para la Gestión Integral de Residuos Sólidos, creado mediante el artículo 37 de la Ley Núm. 225-20.</w:t>
      </w:r>
    </w:p>
    <w:p w14:paraId="667191E9" w14:textId="331AC922" w:rsidR="0056265D" w:rsidRPr="00B31DEE" w:rsidRDefault="00F86C7B" w:rsidP="0056265D">
      <w:pPr>
        <w:pStyle w:val="Prrafodelista"/>
        <w:numPr>
          <w:ilvl w:val="0"/>
          <w:numId w:val="4"/>
        </w:numPr>
        <w:spacing w:line="360" w:lineRule="auto"/>
        <w:jc w:val="both"/>
        <w:rPr>
          <w:rFonts w:eastAsia="Calibri"/>
        </w:rPr>
      </w:pPr>
      <w:r w:rsidRPr="00B31DEE">
        <w:rPr>
          <w:rFonts w:eastAsia="Calibri"/>
        </w:rPr>
        <w:t>Decreto Núm. 27-21, del 22 de enero de 2021, que modifica el artículo 1 del Decreto Núm. 659-20, que modificó el artículo 1 del Decreto Núm. 10-17. Crea e integra la Unidad Coordinadora de Proyectos de Desarrollo Agroforestal, adscrita al Ministerio de Medio Ambiente y Recursos Naturales. Modifica el artículo 3 del Decreto Núm. 659 -20.</w:t>
      </w:r>
    </w:p>
    <w:p w14:paraId="49E5F50B" w14:textId="4C532462"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648-20, del 27 de noviembre de 2020, que integra el Consejo de Desarrollo Ecoturístico de la provincia San José de </w:t>
      </w:r>
      <w:proofErr w:type="spellStart"/>
      <w:r w:rsidRPr="00B31DEE">
        <w:rPr>
          <w:rFonts w:eastAsia="Calibri"/>
        </w:rPr>
        <w:t>Ocoa</w:t>
      </w:r>
      <w:proofErr w:type="spellEnd"/>
      <w:r w:rsidRPr="00B31DEE">
        <w:rPr>
          <w:rFonts w:eastAsia="Calibri"/>
        </w:rPr>
        <w:t>. Deroga el Decreto Núm. 92-17.</w:t>
      </w:r>
    </w:p>
    <w:p w14:paraId="1AFA1748" w14:textId="1629D207"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622-20, del 27 de noviembre de 2020, que declara de alta prioridad nacional la rehabilitación, saneamiento, preservación y uso sostenible de la cuenca alta, media y baja de los ríos Ozama e Isabela, y crea e Integra la Comisión Presidencial para el saneamiento de los citados ríos. Modifica los artículos 3 y 6 del Decreto Núm. 260 -14.</w:t>
      </w:r>
    </w:p>
    <w:p w14:paraId="0B8F466D" w14:textId="34C6B840"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541-20, del 19 de octubre del año 2020, que crea el Sistema Nacional de Medición, Reporte y Verificación de </w:t>
      </w:r>
      <w:r w:rsidRPr="00B31DEE">
        <w:rPr>
          <w:rFonts w:eastAsia="Calibri"/>
        </w:rPr>
        <w:lastRenderedPageBreak/>
        <w:t>los Gases de Efecto Invernadero.</w:t>
      </w:r>
    </w:p>
    <w:p w14:paraId="794CBA83" w14:textId="7426CAB7"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21-20, del 17 de enero de 2020, que crea e integra la Comisión Presidencial para la Reestructuración del Vertedero a Cielo Abierto de Duquesa, con el propósito de coordinar la rehabilitación, el cierre técnico y la planificación para la construcción de un relleno sanitario para la disposición final de los residuos del Gran Santo Domingo.</w:t>
      </w:r>
    </w:p>
    <w:p w14:paraId="4769B4A1" w14:textId="746CA2BE"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337-19, del 1 de octubre de 2019, que autoriza a la sociedad comercial </w:t>
      </w:r>
      <w:proofErr w:type="spellStart"/>
      <w:r w:rsidRPr="00B31DEE">
        <w:rPr>
          <w:rFonts w:eastAsia="Calibri"/>
        </w:rPr>
        <w:t>Connemara</w:t>
      </w:r>
      <w:proofErr w:type="spellEnd"/>
      <w:r w:rsidRPr="00B31DEE">
        <w:rPr>
          <w:rFonts w:eastAsia="Calibri"/>
        </w:rPr>
        <w:t xml:space="preserve">, S.R.L., a hacer uso de una parte </w:t>
      </w:r>
      <w:r w:rsidR="004E1BEF" w:rsidRPr="00B31DEE">
        <w:rPr>
          <w:rFonts w:eastAsia="Calibri"/>
        </w:rPr>
        <w:t>de los</w:t>
      </w:r>
      <w:r w:rsidRPr="00B31DEE">
        <w:rPr>
          <w:rFonts w:eastAsia="Calibri"/>
        </w:rPr>
        <w:t xml:space="preserve"> 60 metros de la franja marítima -terrestre y de una parte de los 30 metros del Rio </w:t>
      </w:r>
      <w:proofErr w:type="spellStart"/>
      <w:r w:rsidRPr="00B31DEE">
        <w:rPr>
          <w:rFonts w:eastAsia="Calibri"/>
        </w:rPr>
        <w:t>Yásica</w:t>
      </w:r>
      <w:proofErr w:type="spellEnd"/>
      <w:r w:rsidRPr="00B31DEE">
        <w:rPr>
          <w:rFonts w:eastAsia="Calibri"/>
        </w:rPr>
        <w:t xml:space="preserve">, para desarrollar el Proyecto Ritz Carlton Reserve, República Dominicana, en la desembocadura del Rio </w:t>
      </w:r>
      <w:proofErr w:type="spellStart"/>
      <w:r w:rsidRPr="00B31DEE">
        <w:rPr>
          <w:rFonts w:eastAsia="Calibri"/>
        </w:rPr>
        <w:t>Yásica</w:t>
      </w:r>
      <w:proofErr w:type="spellEnd"/>
      <w:r w:rsidRPr="00B31DEE">
        <w:rPr>
          <w:rFonts w:eastAsia="Calibri"/>
        </w:rPr>
        <w:t xml:space="preserve">, frente al Océano Atlántico, lugar Boca Rio </w:t>
      </w:r>
      <w:proofErr w:type="spellStart"/>
      <w:r w:rsidRPr="00B31DEE">
        <w:rPr>
          <w:rFonts w:eastAsia="Calibri"/>
        </w:rPr>
        <w:t>Yásica</w:t>
      </w:r>
      <w:proofErr w:type="spellEnd"/>
      <w:r w:rsidRPr="00B31DEE">
        <w:rPr>
          <w:rFonts w:eastAsia="Calibri"/>
        </w:rPr>
        <w:t xml:space="preserve">, </w:t>
      </w:r>
      <w:proofErr w:type="spellStart"/>
      <w:r w:rsidRPr="00B31DEE">
        <w:rPr>
          <w:rFonts w:eastAsia="Calibri"/>
        </w:rPr>
        <w:t>Cabarete</w:t>
      </w:r>
      <w:proofErr w:type="spellEnd"/>
      <w:r w:rsidRPr="00B31DEE">
        <w:rPr>
          <w:rFonts w:eastAsia="Calibri"/>
        </w:rPr>
        <w:t xml:space="preserve">, </w:t>
      </w:r>
      <w:proofErr w:type="spellStart"/>
      <w:r w:rsidRPr="00B31DEE">
        <w:rPr>
          <w:rFonts w:eastAsia="Calibri"/>
        </w:rPr>
        <w:t>Sosúa</w:t>
      </w:r>
      <w:proofErr w:type="spellEnd"/>
      <w:r w:rsidRPr="00B31DEE">
        <w:rPr>
          <w:rFonts w:eastAsia="Calibri"/>
        </w:rPr>
        <w:t>, Puerto Plata.</w:t>
      </w:r>
    </w:p>
    <w:p w14:paraId="17D291FD" w14:textId="5D5872F8"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57-18, del 8 de febrero de 2018, que declara de alta prioridad nacional la rehabilitación, saneamiento, preservación y uso sostenible del Rio </w:t>
      </w:r>
      <w:proofErr w:type="spellStart"/>
      <w:r w:rsidRPr="00B31DEE">
        <w:rPr>
          <w:rFonts w:eastAsia="Calibri"/>
        </w:rPr>
        <w:t>Yaque</w:t>
      </w:r>
      <w:proofErr w:type="spellEnd"/>
      <w:r w:rsidRPr="00B31DEE">
        <w:rPr>
          <w:rFonts w:eastAsia="Calibri"/>
        </w:rPr>
        <w:t xml:space="preserve"> del Norte, desde la subcuenca del Rio </w:t>
      </w:r>
      <w:proofErr w:type="spellStart"/>
      <w:r w:rsidRPr="00B31DEE">
        <w:rPr>
          <w:rFonts w:eastAsia="Calibri"/>
        </w:rPr>
        <w:t>Jimenoa</w:t>
      </w:r>
      <w:proofErr w:type="spellEnd"/>
      <w:r w:rsidRPr="00B31DEE">
        <w:rPr>
          <w:rFonts w:eastAsia="Calibri"/>
        </w:rPr>
        <w:t xml:space="preserve"> hasta la subcuenca del Rio </w:t>
      </w:r>
      <w:proofErr w:type="spellStart"/>
      <w:r w:rsidRPr="00B31DEE">
        <w:rPr>
          <w:rFonts w:eastAsia="Calibri"/>
        </w:rPr>
        <w:t>Majuaca</w:t>
      </w:r>
      <w:proofErr w:type="spellEnd"/>
      <w:r w:rsidRPr="00B31DEE">
        <w:rPr>
          <w:rFonts w:eastAsia="Calibri"/>
        </w:rPr>
        <w:t xml:space="preserve"> y desde el Parque J. Armado Bermúdez hasta la porción centro-occidental de la ladera de la Cordillera Septentrional. Crea la Comisión Presidencial para el Ordenamiento y Manejo de la Cuenca del Rio </w:t>
      </w:r>
      <w:proofErr w:type="spellStart"/>
      <w:r w:rsidRPr="00B31DEE">
        <w:rPr>
          <w:rFonts w:eastAsia="Calibri"/>
        </w:rPr>
        <w:t>Yaque</w:t>
      </w:r>
      <w:proofErr w:type="spellEnd"/>
      <w:r w:rsidRPr="00B31DEE">
        <w:rPr>
          <w:rFonts w:eastAsia="Calibri"/>
        </w:rPr>
        <w:t xml:space="preserve"> del Norte y la Dirección Ejecutiva de esta última, la cual será conducida por el Plan Sierra.</w:t>
      </w:r>
    </w:p>
    <w:p w14:paraId="43FD4F06" w14:textId="6AE0E4C9"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6-18, del 10 de enero de 2018, que establece una veda para la captura de cangrejos que abarcará el período desde el 1ro. de marzo hasta el 30 de junio de cada año.</w:t>
      </w:r>
    </w:p>
    <w:p w14:paraId="4B8C7E6A" w14:textId="77FA395A" w:rsidR="004E1BEF"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217-17, del 30 de junio de 2017, que crea el Jardín Botánico de Santiago “Profesor Eugenio de Jesús Marcano”, y dicta otras disposiciones.</w:t>
      </w:r>
    </w:p>
    <w:p w14:paraId="71229470" w14:textId="6F24C0CC"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lastRenderedPageBreak/>
        <w:t xml:space="preserve">Decreto Núm. 92-17, del 3 de abril de 2017, que integra el Consejo de Desarrollo Ecoturístico de la provincia San José de </w:t>
      </w:r>
      <w:proofErr w:type="spellStart"/>
      <w:r w:rsidRPr="00B31DEE">
        <w:rPr>
          <w:rFonts w:eastAsia="Calibri"/>
        </w:rPr>
        <w:t>Ocoa</w:t>
      </w:r>
      <w:proofErr w:type="spellEnd"/>
      <w:r w:rsidRPr="00B31DEE">
        <w:rPr>
          <w:rFonts w:eastAsia="Calibri"/>
        </w:rPr>
        <w:t>.</w:t>
      </w:r>
    </w:p>
    <w:p w14:paraId="54B744DC" w14:textId="77777777" w:rsidR="00C866E5"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265-16, del 3 de octubre de 2016, que crea e integra la Mesa de Coordinación del Recurso Agua, como instancia de coordinación intersectorial encargada de la </w:t>
      </w:r>
    </w:p>
    <w:p w14:paraId="7608694D" w14:textId="557716EC" w:rsidR="00F86C7B" w:rsidRPr="00B31DEE" w:rsidRDefault="00F86C7B" w:rsidP="00C866E5">
      <w:pPr>
        <w:pStyle w:val="Prrafodelista"/>
        <w:spacing w:line="360" w:lineRule="auto"/>
        <w:jc w:val="both"/>
        <w:rPr>
          <w:rFonts w:eastAsia="Calibri"/>
        </w:rPr>
      </w:pPr>
      <w:r w:rsidRPr="00B31DEE">
        <w:rPr>
          <w:rFonts w:eastAsia="Calibri"/>
        </w:rPr>
        <w:t>elaboración y la aprobación de una estrategia integral de manejo del agua en el país.</w:t>
      </w:r>
    </w:p>
    <w:p w14:paraId="75A2B4D9" w14:textId="4AC90908"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204-16, del 31 de agosto de 2016, que extiende el plazo de vigencia a 5 años para la ejecución de las actividades previstas en el Plan Maestro, constituido para el Proyecto de Manejo de las Cuencas Altas de la Presa de Sabana Yegua. Modifica el párrafo del Art. 3 y el Art. 4, del Decreto Núm. 663-02, del 22 de agosto de 2002, que creó e integró el Comité Ejecutivo de dicho proyecto.</w:t>
      </w:r>
    </w:p>
    <w:p w14:paraId="5676C109" w14:textId="56E36CE8"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199-16, del 15 de agosto de 2016, que amplia los límites del Parque Mirador Manantiales del Cachón de la Rubia, a través de la zonificación de un corredor ecológico que represente su continuidad ecosistémica con el borde fluvial de La Barquita. Declara de utilidad pública un área de 218,134.56 Mts²., dentro de las parcelas 156, 154, 19 -A, 14, 13, 12 y 8</w:t>
      </w:r>
      <w:r w:rsidR="00437362" w:rsidRPr="00B31DEE">
        <w:rPr>
          <w:rFonts w:eastAsia="Calibri"/>
        </w:rPr>
        <w:t xml:space="preserve"> </w:t>
      </w:r>
      <w:r w:rsidRPr="00B31DEE">
        <w:rPr>
          <w:rFonts w:eastAsia="Calibri"/>
        </w:rPr>
        <w:t>del D.C. Núm. 15, del municipio Santo Domingo Este.</w:t>
      </w:r>
    </w:p>
    <w:p w14:paraId="1C6E925A" w14:textId="129DE39B"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83-16, del 7 de marzo de 2016, que establece el Reglamento de Exploración y Producción de Hidrocarburos.</w:t>
      </w:r>
    </w:p>
    <w:p w14:paraId="1CB3F6FA" w14:textId="08379CFC" w:rsidR="00C866E5"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23-16, del 26 de febrero de 2016, que crea e integra la Comisión Interinstitucional de Alto Nivel para el Desarrollo Sostenible.</w:t>
      </w:r>
    </w:p>
    <w:p w14:paraId="794030CD" w14:textId="18C01C78"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250-15, del 7 de septiembre de 2015, que</w:t>
      </w:r>
      <w:r w:rsidR="00437362" w:rsidRPr="00B31DEE">
        <w:rPr>
          <w:rFonts w:eastAsia="Calibri"/>
        </w:rPr>
        <w:t xml:space="preserve"> </w:t>
      </w:r>
      <w:r w:rsidRPr="00B31DEE">
        <w:rPr>
          <w:rFonts w:eastAsia="Calibri"/>
        </w:rPr>
        <w:t>prohíbe la importación o exportación, tanto pura como en mezcla, así como parte o equipos (nuevos o usados) que utilicen</w:t>
      </w:r>
      <w:r w:rsidR="00437362" w:rsidRPr="00B31DEE">
        <w:rPr>
          <w:rFonts w:eastAsia="Calibri"/>
        </w:rPr>
        <w:t xml:space="preserve"> </w:t>
      </w:r>
      <w:r w:rsidRPr="00B31DEE">
        <w:rPr>
          <w:rFonts w:eastAsia="Calibri"/>
        </w:rPr>
        <w:t>la</w:t>
      </w:r>
      <w:r w:rsidR="00437362" w:rsidRPr="00B31DEE">
        <w:rPr>
          <w:rFonts w:eastAsia="Calibri"/>
        </w:rPr>
        <w:t xml:space="preserve"> </w:t>
      </w:r>
      <w:r w:rsidRPr="00B31DEE">
        <w:rPr>
          <w:rFonts w:eastAsia="Calibri"/>
        </w:rPr>
        <w:t xml:space="preserve">sustancia </w:t>
      </w:r>
      <w:r w:rsidRPr="00B31DEE">
        <w:rPr>
          <w:rFonts w:eastAsia="Calibri"/>
        </w:rPr>
        <w:lastRenderedPageBreak/>
        <w:t xml:space="preserve">1.1 dicloro-1-fluoroetano, llamado comúnmente </w:t>
      </w:r>
      <w:proofErr w:type="spellStart"/>
      <w:r w:rsidRPr="00B31DEE">
        <w:rPr>
          <w:rFonts w:eastAsia="Calibri"/>
        </w:rPr>
        <w:t>diclorofluoroetano</w:t>
      </w:r>
      <w:proofErr w:type="spellEnd"/>
      <w:r w:rsidRPr="00B31DEE">
        <w:rPr>
          <w:rFonts w:eastAsia="Calibri"/>
        </w:rPr>
        <w:t xml:space="preserve"> o HCFC-141b con Núm. CAS 1717-00-6 y Núm. ASHRAE R-141b.</w:t>
      </w:r>
    </w:p>
    <w:p w14:paraId="7EEA8A5D" w14:textId="5923AA2C"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267-15, del 2 de octubre de 2015, que contiene el Reglamento para la Organización y el Desarrollo del Sistema Nacional de Monitoreo y Evaluación (</w:t>
      </w:r>
      <w:proofErr w:type="spellStart"/>
      <w:r w:rsidRPr="00B31DEE">
        <w:rPr>
          <w:rFonts w:eastAsia="Calibri"/>
        </w:rPr>
        <w:t>SNMyE</w:t>
      </w:r>
      <w:proofErr w:type="spellEnd"/>
      <w:r w:rsidRPr="00B31DEE">
        <w:rPr>
          <w:rFonts w:eastAsia="Calibri"/>
        </w:rPr>
        <w:t>).</w:t>
      </w:r>
    </w:p>
    <w:p w14:paraId="2EC9FBE7" w14:textId="1FD9389F"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87-15, del 22 de abril del año 2015, q</w:t>
      </w:r>
      <w:r w:rsidR="00437362" w:rsidRPr="00B31DEE">
        <w:rPr>
          <w:rFonts w:eastAsia="Calibri"/>
        </w:rPr>
        <w:t xml:space="preserve">ue </w:t>
      </w:r>
      <w:r w:rsidRPr="00B31DEE">
        <w:rPr>
          <w:rFonts w:eastAsia="Calibri"/>
        </w:rPr>
        <w:t xml:space="preserve">prohíbe Desarrollar Actividades Agropecuarias Intensivas en los Suelos cuya Pendiente o Inclinación sobrepase, el sesenta </w:t>
      </w:r>
      <w:r w:rsidR="00437362" w:rsidRPr="00B31DEE">
        <w:rPr>
          <w:rFonts w:eastAsia="Calibri"/>
        </w:rPr>
        <w:t>por ciento</w:t>
      </w:r>
      <w:r w:rsidRPr="00B31DEE">
        <w:rPr>
          <w:rFonts w:eastAsia="Calibri"/>
        </w:rPr>
        <w:t xml:space="preserve"> (60%) en la Cuenca Alta del Río Ozama.</w:t>
      </w:r>
    </w:p>
    <w:p w14:paraId="179E460E" w14:textId="141B52C9"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40-15, del 5 de marzo del año 2015, que crea el Monumento Natural, Categoría III, área de protección especial Cerro o Cucurucho de Baní, Provincia Peravia, con el nombre de “Don Rafael Herrera”.</w:t>
      </w:r>
    </w:p>
    <w:p w14:paraId="0CA42FA8" w14:textId="2E91AFEC"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408-14, del 4 de noviembre del año 2014, que modifica el Párrafo I de los Artículos 3 y 6 del Decreto Núm. 260-14, que crea la Comisión Presidencial para la Rehabilitación, Saneamiento, Preservación y Uso Sostenible de la Cuenca de los Ríos Oz ama e Isabela.</w:t>
      </w:r>
    </w:p>
    <w:p w14:paraId="49754ED7" w14:textId="6D03EF74" w:rsidR="00437362"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346-14, del 23 de septiembre del año 2014, que establece el Reglamento Operativo de la Red Nacional de Producción Más Limpia y Uso Eficiente y Sostenible de los Recursos.</w:t>
      </w:r>
    </w:p>
    <w:p w14:paraId="3A76F8B9" w14:textId="5E1BA16B"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260-14, del 23 de julio del año 2014, que</w:t>
      </w:r>
      <w:r w:rsidR="00437362" w:rsidRPr="00B31DEE">
        <w:rPr>
          <w:rFonts w:eastAsia="Calibri"/>
        </w:rPr>
        <w:t xml:space="preserve"> </w:t>
      </w:r>
      <w:r w:rsidRPr="00B31DEE">
        <w:rPr>
          <w:rFonts w:eastAsia="Calibri"/>
        </w:rPr>
        <w:t>declara de Alta Prioridad Nacional la Rehabilitación, Saneamiento, Preservación y Uso Sostenible de la Cuenca Alta, Media y Baja de los Ríos Ozama e Isabela y crea e integra una comisión para tales</w:t>
      </w:r>
      <w:r w:rsidR="00C866E5" w:rsidRPr="00B31DEE">
        <w:rPr>
          <w:rFonts w:eastAsia="Calibri"/>
        </w:rPr>
        <w:t xml:space="preserve"> </w:t>
      </w:r>
      <w:r w:rsidRPr="00B31DEE">
        <w:rPr>
          <w:rFonts w:eastAsia="Calibri"/>
        </w:rPr>
        <w:t>propósitos.</w:t>
      </w:r>
    </w:p>
    <w:p w14:paraId="79892581" w14:textId="3CADF543"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134-14, del 9 de abril de 2014, que contiene el Reglamento de Aplicación de la Ley Núm. 1 -12, de la </w:t>
      </w:r>
      <w:r w:rsidRPr="00B31DEE">
        <w:rPr>
          <w:rFonts w:eastAsia="Calibri"/>
        </w:rPr>
        <w:lastRenderedPageBreak/>
        <w:t>Estrategia Nacional de Desarrollo 2030.</w:t>
      </w:r>
    </w:p>
    <w:p w14:paraId="09182D02" w14:textId="3BC82056"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363-13, del 13 de diciembre del año 2013, que declara el Primer Domingo de Junio de cada año Día Amigable de la Familia con el Ambiente.</w:t>
      </w:r>
    </w:p>
    <w:p w14:paraId="53AD5B69" w14:textId="5BA2771C"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337-13, del 10 de diciembre del año 2013, que crea la Red Nacional de Producción Más Limpia y Uso Eficiente y Sostenible de los Recursos.</w:t>
      </w:r>
    </w:p>
    <w:p w14:paraId="462C52A9" w14:textId="25A0EFCD"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278-13, del 25 de septiembre del año 2013, que establece la Política Nacional de Cambio Climático.</w:t>
      </w:r>
    </w:p>
    <w:p w14:paraId="09F4AE23" w14:textId="55390B1A"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543-12, del 6 de septiembre de 2012, que establece el Reglamento de la Ley sobre Compras y Contrataciones de Bienes, Servicios, Obras y Concesiones, y deroga el Reglamento Núm. 490-07, del 30 de agosto de 2007.</w:t>
      </w:r>
    </w:p>
    <w:p w14:paraId="1CC33505" w14:textId="24617C8F"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441-12, del 14 de agosto del año 2012, que crea el Comité Nacional de Biodiversidad, para el impulso e implementación de la Estrategia Nacional de Conservación y Uso Sostenible de la Biodiversidad y su Plan de Acción.</w:t>
      </w:r>
    </w:p>
    <w:p w14:paraId="56C666E9" w14:textId="313FA985"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847-09, del 14 de noviembre del año 2009, que</w:t>
      </w:r>
      <w:r w:rsidR="00437362" w:rsidRPr="00B31DEE">
        <w:rPr>
          <w:rFonts w:eastAsia="Calibri"/>
        </w:rPr>
        <w:t xml:space="preserve"> </w:t>
      </w:r>
      <w:r w:rsidRPr="00B31DEE">
        <w:rPr>
          <w:rFonts w:eastAsia="Calibri"/>
        </w:rPr>
        <w:t xml:space="preserve">aprueba el Plan de Ordenamiento Territorial Turístico del Municipio </w:t>
      </w:r>
      <w:proofErr w:type="spellStart"/>
      <w:r w:rsidRPr="00B31DEE">
        <w:rPr>
          <w:rFonts w:eastAsia="Calibri"/>
        </w:rPr>
        <w:t>Cabarete</w:t>
      </w:r>
      <w:proofErr w:type="spellEnd"/>
      <w:r w:rsidRPr="00B31DEE">
        <w:rPr>
          <w:rFonts w:eastAsia="Calibri"/>
        </w:rPr>
        <w:t>.</w:t>
      </w:r>
    </w:p>
    <w:p w14:paraId="59A24BE5" w14:textId="364C04EB"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571-09, del 7 de agosto del año 2009, que crea Reservas Científicas, Parques Ecológicos y otros espacios protegidos.</w:t>
      </w:r>
    </w:p>
    <w:p w14:paraId="68E8BACD" w14:textId="7C6550EC"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530-09, del 24 de julio del año 2009, que declara de Emergencia Nacional la Canalización, Adecuación y Remoción de Sedimentos en los Distritos de Riego: Alto </w:t>
      </w:r>
      <w:proofErr w:type="spellStart"/>
      <w:r w:rsidRPr="00B31DEE">
        <w:rPr>
          <w:rFonts w:eastAsia="Calibri"/>
        </w:rPr>
        <w:t>Yaque</w:t>
      </w:r>
      <w:proofErr w:type="spellEnd"/>
      <w:r w:rsidRPr="00B31DEE">
        <w:rPr>
          <w:rFonts w:eastAsia="Calibri"/>
        </w:rPr>
        <w:t xml:space="preserve"> del Norte, Bajo </w:t>
      </w:r>
      <w:proofErr w:type="spellStart"/>
      <w:r w:rsidRPr="00B31DEE">
        <w:rPr>
          <w:rFonts w:eastAsia="Calibri"/>
        </w:rPr>
        <w:t>Yaque</w:t>
      </w:r>
      <w:proofErr w:type="spellEnd"/>
      <w:r w:rsidRPr="00B31DEE">
        <w:rPr>
          <w:rFonts w:eastAsia="Calibri"/>
        </w:rPr>
        <w:t xml:space="preserve"> del Norte, Bajo Yuna, Yuna -Camú, Ozama, </w:t>
      </w:r>
      <w:proofErr w:type="spellStart"/>
      <w:r w:rsidRPr="00B31DEE">
        <w:rPr>
          <w:rFonts w:eastAsia="Calibri"/>
        </w:rPr>
        <w:t>Nizao</w:t>
      </w:r>
      <w:proofErr w:type="spellEnd"/>
      <w:r w:rsidRPr="00B31DEE">
        <w:rPr>
          <w:rFonts w:eastAsia="Calibri"/>
        </w:rPr>
        <w:t>, Valle de Azua, Valle de San Juan, Lago</w:t>
      </w:r>
      <w:r w:rsidR="00437362" w:rsidRPr="00B31DEE">
        <w:rPr>
          <w:rFonts w:eastAsia="Calibri"/>
        </w:rPr>
        <w:t xml:space="preserve"> </w:t>
      </w:r>
      <w:r w:rsidRPr="00B31DEE">
        <w:rPr>
          <w:rFonts w:eastAsia="Calibri"/>
        </w:rPr>
        <w:t xml:space="preserve">Enriquillo, </w:t>
      </w:r>
      <w:proofErr w:type="spellStart"/>
      <w:r w:rsidRPr="00B31DEE">
        <w:rPr>
          <w:rFonts w:eastAsia="Calibri"/>
        </w:rPr>
        <w:t>Yaque</w:t>
      </w:r>
      <w:proofErr w:type="spellEnd"/>
      <w:r w:rsidRPr="00B31DEE">
        <w:rPr>
          <w:rFonts w:eastAsia="Calibri"/>
        </w:rPr>
        <w:t xml:space="preserve"> del Sur y Distrito del Este.</w:t>
      </w:r>
    </w:p>
    <w:p w14:paraId="0C9BEBC5" w14:textId="1C418991"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493-07, del 30 de agosto de 2007, que aprueba el </w:t>
      </w:r>
      <w:r w:rsidRPr="00B31DEE">
        <w:rPr>
          <w:rFonts w:eastAsia="Calibri"/>
        </w:rPr>
        <w:lastRenderedPageBreak/>
        <w:t>Reglamento de Aplicación Núm. 1 para la Ley Núm. 498</w:t>
      </w:r>
      <w:r w:rsidR="00437362" w:rsidRPr="00B31DEE">
        <w:rPr>
          <w:rFonts w:eastAsia="Calibri"/>
        </w:rPr>
        <w:t>-</w:t>
      </w:r>
      <w:r w:rsidRPr="00B31DEE">
        <w:rPr>
          <w:rFonts w:eastAsia="Calibri"/>
        </w:rPr>
        <w:t>06, de Planificación e Inversión Pública.</w:t>
      </w:r>
    </w:p>
    <w:p w14:paraId="14A35CBC" w14:textId="45B00555"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789-04, del 9 de agosto del año 2004, que crea el Programa Nacional de Producción Más Limpia.</w:t>
      </w:r>
    </w:p>
    <w:p w14:paraId="5DB7A7CF" w14:textId="77777777" w:rsidR="00C866E5" w:rsidRPr="00B31DEE" w:rsidRDefault="00F86C7B" w:rsidP="00D35C8D">
      <w:pPr>
        <w:pStyle w:val="Prrafodelista"/>
        <w:numPr>
          <w:ilvl w:val="0"/>
          <w:numId w:val="4"/>
        </w:numPr>
        <w:spacing w:line="360" w:lineRule="auto"/>
        <w:jc w:val="both"/>
        <w:rPr>
          <w:rFonts w:eastAsia="Calibri"/>
        </w:rPr>
      </w:pPr>
      <w:r w:rsidRPr="00B31DEE">
        <w:rPr>
          <w:rFonts w:eastAsia="Calibri"/>
        </w:rPr>
        <w:t xml:space="preserve">Decreto Núm. 504-02, del 2 de julio de 2002, que establece la Norma Ambiental para las Operaciones de la Minería No </w:t>
      </w:r>
    </w:p>
    <w:p w14:paraId="06A265CB" w14:textId="588E148F" w:rsidR="00F86C7B" w:rsidRPr="00B31DEE" w:rsidRDefault="00F86C7B" w:rsidP="00C866E5">
      <w:pPr>
        <w:pStyle w:val="Prrafodelista"/>
        <w:spacing w:line="360" w:lineRule="auto"/>
        <w:jc w:val="both"/>
        <w:rPr>
          <w:rFonts w:eastAsia="Calibri"/>
        </w:rPr>
      </w:pPr>
      <w:r w:rsidRPr="00B31DEE">
        <w:rPr>
          <w:rFonts w:eastAsia="Calibri"/>
        </w:rPr>
        <w:t>Metálica y el Procedimiento para Autorizar la Extracción de Materiales de la Corteza Terrestre.</w:t>
      </w:r>
    </w:p>
    <w:p w14:paraId="4C28A22B" w14:textId="34BEE652"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296-99, del 13 de julio del año 1999, qu</w:t>
      </w:r>
      <w:r w:rsidR="004E1BEF" w:rsidRPr="00B31DEE">
        <w:rPr>
          <w:rFonts w:eastAsia="Calibri"/>
        </w:rPr>
        <w:t xml:space="preserve">e </w:t>
      </w:r>
      <w:r w:rsidRPr="00B31DEE">
        <w:rPr>
          <w:rFonts w:eastAsia="Calibri"/>
        </w:rPr>
        <w:t>prohíbe la Extracción de Materiales Granulares en los Ríos Haina, Isabela, Higüero y Ozama.</w:t>
      </w:r>
    </w:p>
    <w:p w14:paraId="3B2E1935" w14:textId="14923884"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207-98, del 3 de junio de 1998, que aprueba el Reglamento para la aplicación de la Ley Minera Núm. 146 -71 de fecha 4 de junio de 1971.</w:t>
      </w:r>
    </w:p>
    <w:p w14:paraId="2BE8A71A" w14:textId="2DC88DF6"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309-95, del 31 de diciembre del año 1995, que declara la Laguna de Mallen refugio de fauna silvestre.</w:t>
      </w:r>
    </w:p>
    <w:p w14:paraId="2B932660" w14:textId="3E734617" w:rsidR="00F86C7B" w:rsidRPr="00B31DEE" w:rsidRDefault="00F86C7B" w:rsidP="00D35C8D">
      <w:pPr>
        <w:pStyle w:val="Prrafodelista"/>
        <w:numPr>
          <w:ilvl w:val="0"/>
          <w:numId w:val="4"/>
        </w:numPr>
        <w:spacing w:line="360" w:lineRule="auto"/>
        <w:jc w:val="both"/>
        <w:rPr>
          <w:rFonts w:eastAsia="Calibri"/>
        </w:rPr>
      </w:pPr>
      <w:r w:rsidRPr="00B31DEE">
        <w:rPr>
          <w:rFonts w:eastAsia="Calibri"/>
        </w:rPr>
        <w:t>Decreto Núm. 112-95, del 12 de mayo del año 1995, que declara de Alto Interés Nacional la Efectiva Protección de las Playas del país y de la Red Arrecifal que la rodea.</w:t>
      </w:r>
    </w:p>
    <w:p w14:paraId="75CAA0E9" w14:textId="76725C3C" w:rsidR="00C866E5" w:rsidRPr="00B31DEE" w:rsidRDefault="00F86C7B" w:rsidP="00244A25">
      <w:pPr>
        <w:pStyle w:val="Prrafodelista"/>
        <w:numPr>
          <w:ilvl w:val="0"/>
          <w:numId w:val="4"/>
        </w:numPr>
        <w:spacing w:line="360" w:lineRule="auto"/>
        <w:jc w:val="both"/>
        <w:rPr>
          <w:rFonts w:eastAsia="Calibri"/>
        </w:rPr>
      </w:pPr>
      <w:r w:rsidRPr="00B31DEE">
        <w:rPr>
          <w:rFonts w:eastAsia="Calibri"/>
        </w:rPr>
        <w:t>Decreto Núm. 217-91, del 15 de junio del año 1991, que prohíbe la importación, elaboración, formulación, comercialización y uso de varios productos agroquímicos, por haberse comprobado su alta peligrosidad a la salud humana y al medio ambiente.</w:t>
      </w:r>
    </w:p>
    <w:p w14:paraId="0918DB79" w14:textId="688927B4" w:rsidR="00C866E5" w:rsidRPr="00B31DEE" w:rsidRDefault="00C866E5" w:rsidP="00D35C8D">
      <w:pPr>
        <w:pStyle w:val="Prrafodelista"/>
        <w:numPr>
          <w:ilvl w:val="0"/>
          <w:numId w:val="2"/>
        </w:numPr>
        <w:spacing w:line="360" w:lineRule="auto"/>
        <w:jc w:val="both"/>
        <w:rPr>
          <w:rFonts w:eastAsia="Calibri"/>
          <w:b/>
          <w:bCs/>
        </w:rPr>
      </w:pPr>
      <w:r w:rsidRPr="00B31DEE">
        <w:rPr>
          <w:rFonts w:eastAsia="Calibri"/>
          <w:b/>
          <w:bCs/>
        </w:rPr>
        <w:t>Reglamentos</w:t>
      </w:r>
    </w:p>
    <w:p w14:paraId="118E2DB4" w14:textId="77AA07B4" w:rsidR="00AE4817" w:rsidRPr="00B31DEE" w:rsidRDefault="00AE4817" w:rsidP="00D35C8D">
      <w:pPr>
        <w:pStyle w:val="Prrafodelista"/>
        <w:numPr>
          <w:ilvl w:val="0"/>
          <w:numId w:val="5"/>
        </w:numPr>
        <w:spacing w:line="360" w:lineRule="auto"/>
        <w:jc w:val="both"/>
        <w:rPr>
          <w:rFonts w:eastAsia="Calibri"/>
        </w:rPr>
      </w:pPr>
      <w:r w:rsidRPr="00B31DEE">
        <w:rPr>
          <w:rFonts w:eastAsia="Calibri"/>
        </w:rPr>
        <w:t xml:space="preserve">Reglamento del Proceso de Evaluación Ambiental y sus Anexos y el Procedimiento de Evaluación Ambiental establecidos en el Compendio de Reglamentos y Procedimientos para Autorizaciones Ambientales en </w:t>
      </w:r>
      <w:r w:rsidR="00390BF0" w:rsidRPr="00B31DEE">
        <w:rPr>
          <w:rFonts w:eastAsia="Calibri"/>
        </w:rPr>
        <w:t>República</w:t>
      </w:r>
      <w:r w:rsidRPr="00B31DEE">
        <w:rPr>
          <w:rFonts w:eastAsia="Calibri"/>
        </w:rPr>
        <w:t xml:space="preserve"> Dominicana, aprobado por la Resolución Núm. 0025-2024 </w:t>
      </w:r>
      <w:r w:rsidR="00DD6918" w:rsidRPr="00B31DEE">
        <w:rPr>
          <w:rFonts w:eastAsia="Calibri"/>
        </w:rPr>
        <w:t>del MMARN.</w:t>
      </w:r>
    </w:p>
    <w:p w14:paraId="6F8ABE40" w14:textId="451440B5" w:rsidR="00714D9F" w:rsidRPr="00B31DEE" w:rsidRDefault="00714D9F" w:rsidP="00D35C8D">
      <w:pPr>
        <w:pStyle w:val="Prrafodelista"/>
        <w:numPr>
          <w:ilvl w:val="0"/>
          <w:numId w:val="5"/>
        </w:numPr>
        <w:spacing w:line="360" w:lineRule="auto"/>
        <w:jc w:val="both"/>
        <w:rPr>
          <w:rFonts w:eastAsia="Calibri"/>
        </w:rPr>
      </w:pPr>
      <w:r w:rsidRPr="00B31DEE">
        <w:rPr>
          <w:rFonts w:eastAsia="Calibri"/>
        </w:rPr>
        <w:lastRenderedPageBreak/>
        <w:t xml:space="preserve">Reglamento Técnico Ambiental para la Planificación, Diseño, Construcción y Operación de Estaciones de Transferencia de Residuos </w:t>
      </w:r>
      <w:r w:rsidR="00390BF0" w:rsidRPr="00B31DEE">
        <w:rPr>
          <w:rFonts w:eastAsia="Calibri"/>
        </w:rPr>
        <w:t>Sólidos</w:t>
      </w:r>
      <w:r w:rsidRPr="00B31DEE">
        <w:rPr>
          <w:rFonts w:eastAsia="Calibri"/>
        </w:rPr>
        <w:t xml:space="preserve"> en </w:t>
      </w:r>
      <w:r w:rsidR="00390BF0" w:rsidRPr="00B31DEE">
        <w:rPr>
          <w:rFonts w:eastAsia="Calibri"/>
        </w:rPr>
        <w:t>República</w:t>
      </w:r>
      <w:r w:rsidRPr="00B31DEE">
        <w:rPr>
          <w:rFonts w:eastAsia="Calibri"/>
        </w:rPr>
        <w:t xml:space="preserve"> Dominicana, aprobado por la Resolución Núm.0023-2024 del MMARN. </w:t>
      </w:r>
    </w:p>
    <w:p w14:paraId="5A52305A" w14:textId="3DDA27B7" w:rsidR="005A10DC" w:rsidRPr="00B31DEE" w:rsidRDefault="005A10DC" w:rsidP="005A10DC">
      <w:pPr>
        <w:numPr>
          <w:ilvl w:val="0"/>
          <w:numId w:val="5"/>
        </w:numPr>
        <w:spacing w:line="360" w:lineRule="auto"/>
        <w:jc w:val="both"/>
        <w:rPr>
          <w:rFonts w:eastAsia="Calibri"/>
        </w:rPr>
      </w:pPr>
      <w:r w:rsidRPr="00B31DEE">
        <w:rPr>
          <w:rFonts w:eastAsia="Calibri"/>
        </w:rPr>
        <w:t xml:space="preserve">Reglamento para el </w:t>
      </w:r>
      <w:proofErr w:type="spellStart"/>
      <w:r w:rsidR="00390BF0" w:rsidRPr="00B31DEE">
        <w:rPr>
          <w:rFonts w:eastAsia="Calibri"/>
        </w:rPr>
        <w:t>Comanejo</w:t>
      </w:r>
      <w:proofErr w:type="spellEnd"/>
      <w:r w:rsidRPr="00B31DEE">
        <w:rPr>
          <w:rFonts w:eastAsia="Calibri"/>
        </w:rPr>
        <w:t xml:space="preserve"> de áreas protegidas en la Republica Dominicana con la función de regular la elaboración, implementación, administración, monitoreo, control y evaluación de los acuerdos de </w:t>
      </w:r>
      <w:proofErr w:type="spellStart"/>
      <w:r w:rsidR="00390BF0" w:rsidRPr="00B31DEE">
        <w:rPr>
          <w:rFonts w:eastAsia="Calibri"/>
        </w:rPr>
        <w:t>Comanejo</w:t>
      </w:r>
      <w:proofErr w:type="spellEnd"/>
      <w:r w:rsidRPr="00B31DEE">
        <w:rPr>
          <w:rFonts w:eastAsia="Calibri"/>
        </w:rPr>
        <w:t xml:space="preserve"> de las Áreas protegidas en la República Dominicana, aprobado por la Resolución Núm.0019-2024 del MMARN.</w:t>
      </w:r>
    </w:p>
    <w:p w14:paraId="28932AFF" w14:textId="5C18C2C0" w:rsidR="00EB7167" w:rsidRPr="00B31DEE" w:rsidRDefault="00EB7167" w:rsidP="00D35C8D">
      <w:pPr>
        <w:pStyle w:val="Prrafodelista"/>
        <w:numPr>
          <w:ilvl w:val="0"/>
          <w:numId w:val="5"/>
        </w:numPr>
        <w:spacing w:line="360" w:lineRule="auto"/>
        <w:jc w:val="both"/>
        <w:rPr>
          <w:rFonts w:eastAsia="Calibri"/>
        </w:rPr>
      </w:pPr>
      <w:r w:rsidRPr="00B31DEE">
        <w:rPr>
          <w:rFonts w:eastAsia="Calibri"/>
        </w:rPr>
        <w:t xml:space="preserve">Reglamento </w:t>
      </w:r>
      <w:r w:rsidR="00714D9F" w:rsidRPr="00B31DEE">
        <w:rPr>
          <w:rFonts w:eastAsia="Calibri"/>
        </w:rPr>
        <w:t>Técnico</w:t>
      </w:r>
      <w:r w:rsidRPr="00B31DEE">
        <w:rPr>
          <w:rFonts w:eastAsia="Calibri"/>
        </w:rPr>
        <w:t xml:space="preserve"> Ambiental para la Reducción y Vigilancia de Sustancias y Equipos Regulados por el Protocolo de Montreal, aprobado por la Resolución Núm.0001-2024</w:t>
      </w:r>
      <w:r w:rsidR="00714D9F" w:rsidRPr="00B31DEE">
        <w:rPr>
          <w:rFonts w:eastAsia="Calibri"/>
        </w:rPr>
        <w:t xml:space="preserve"> del MMARN.</w:t>
      </w:r>
    </w:p>
    <w:p w14:paraId="7E6D2453" w14:textId="3A1EEB11" w:rsidR="00DD6918" w:rsidRPr="00B31DEE" w:rsidRDefault="00DD6918" w:rsidP="00DD6918">
      <w:pPr>
        <w:pStyle w:val="Prrafodelista"/>
        <w:numPr>
          <w:ilvl w:val="0"/>
          <w:numId w:val="5"/>
        </w:numPr>
        <w:spacing w:line="360" w:lineRule="auto"/>
        <w:jc w:val="both"/>
        <w:rPr>
          <w:rFonts w:eastAsia="Calibri"/>
        </w:rPr>
      </w:pPr>
      <w:r w:rsidRPr="00B31DEE">
        <w:rPr>
          <w:rStyle w:val="normaltextrun"/>
          <w:shd w:val="clear" w:color="auto" w:fill="FFFFFF"/>
        </w:rPr>
        <w:t>Reglamento Operativo y Funcional del Sistema Nacional de Gestión Integral de Residuos (SINGIR), aprobada por la </w:t>
      </w:r>
      <w:r w:rsidRPr="00B31DEE">
        <w:rPr>
          <w:bdr w:val="none" w:sz="0" w:space="0" w:color="auto" w:frame="1"/>
        </w:rPr>
        <w:t>Resolución</w:t>
      </w:r>
      <w:r w:rsidRPr="00B31DEE">
        <w:rPr>
          <w:rStyle w:val="normaltextrun"/>
          <w:bdr w:val="none" w:sz="0" w:space="0" w:color="auto" w:frame="1"/>
        </w:rPr>
        <w:t xml:space="preserve"> Núm. 0042-2023</w:t>
      </w:r>
      <w:r w:rsidRPr="00B31DEE">
        <w:rPr>
          <w:rFonts w:eastAsia="Calibri"/>
        </w:rPr>
        <w:t xml:space="preserve"> del MMARN.</w:t>
      </w:r>
    </w:p>
    <w:p w14:paraId="5BF1C832" w14:textId="332DC862"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la Transportación Terrestre de Sustancias y Materiales Peligrosos, del 17 de septiembre de 2020, aprobado por la Resolución Núm.020-2020 del MMARN.</w:t>
      </w:r>
    </w:p>
    <w:p w14:paraId="1DBA0209" w14:textId="08361122"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el Manejo de Plaguicidas y sus Derechos en las actividades Agrícolas, Forestales y de Control de Plagas Urbanas, del 17 de septiembre de 2020, aprobado por la Resolución Núm. 021 -2020 del MMARN.</w:t>
      </w:r>
    </w:p>
    <w:p w14:paraId="7F18434A" w14:textId="08D77D39"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del Comité Nacional de Biodiversidad (CONABI), del 15 de septiembre de 2020, aprobado por la Resolución Núm. 019-2020 del MMARN.</w:t>
      </w:r>
    </w:p>
    <w:p w14:paraId="07B2424B" w14:textId="51AE28DB"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 xml:space="preserve">Reglamento Técnico Ambiental para la Gestión de Sustancias y Desechos </w:t>
      </w:r>
      <w:r w:rsidRPr="00B31DEE">
        <w:rPr>
          <w:rFonts w:eastAsia="Calibri"/>
        </w:rPr>
        <w:lastRenderedPageBreak/>
        <w:t>Químicos Peligrosos, del 31 de agosto de 2020, aprobado por la Resolución Núm. 016 -2020 del MMARN.</w:t>
      </w:r>
    </w:p>
    <w:p w14:paraId="282A78C8" w14:textId="265AF3F9"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del Comité Nacional de Especies Exóticas Invasoras, del 21 de agosto de 2020, aprobado por la Resolución Núm. 010-2020 del MMARN.</w:t>
      </w:r>
    </w:p>
    <w:p w14:paraId="321DD2D3" w14:textId="36DAB320"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Operativo y Funcional de la Comisión Nacional de Bioseguridad (CONABIO), del 21 de agosto de 2020, aprobado por la Resolución Núm. 009-2020 del MMARN.</w:t>
      </w:r>
    </w:p>
    <w:p w14:paraId="37ED5C22" w14:textId="4ECD3EDC"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el Manejo y Conservación de las Tortugas Marinas en la República Dominicana, del 21 de agosto de 2020, aprobado por la Resolución Núm. 008-2020 del MMARN.</w:t>
      </w:r>
    </w:p>
    <w:p w14:paraId="41275750" w14:textId="30EFFBFB"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Ambiental para el control de las emisiones de contaminantes atmosféricos provenientes de fuentes fijas, del 17 de diciembre de 2018, aprobado por la Resolución Núm. 052-2018 del MMARN.</w:t>
      </w:r>
    </w:p>
    <w:p w14:paraId="6961088F" w14:textId="0F270A48"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Ambiental para la Calidad del Aire, del 17 de diciembre de 2018, aprobado por la Resolución Núm. 050 -2018 del MMARN.</w:t>
      </w:r>
    </w:p>
    <w:p w14:paraId="3628DFD6" w14:textId="67D860C3"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la observación de Ballenas en los Bancos de la Plata, la Navidad y en la Bahía de Samaná, del 6 de noviembre de 2018, aprobado por la Resolución Núm. 043-2018 del MMARN.</w:t>
      </w:r>
    </w:p>
    <w:p w14:paraId="0262A332" w14:textId="4C44C751"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la Gestión de Baterías de Ácido-Plomo Usadas, del 02 de octubre de 2018, aprobado por la Resolución Núm. 042-2018 del MMARN.</w:t>
      </w:r>
    </w:p>
    <w:p w14:paraId="08F0B05F" w14:textId="135886AC"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 xml:space="preserve">Reglamento Técnico Dominicano para la Reducción y vigilancia de las sustancias controladas por el Protocolo de Montreal relativo a las sustancias que agotan la capa de ozono y equipos que las contienen, del 14 de septiembre de 2018, </w:t>
      </w:r>
      <w:r w:rsidRPr="00B31DEE">
        <w:rPr>
          <w:rFonts w:eastAsia="Calibri"/>
        </w:rPr>
        <w:lastRenderedPageBreak/>
        <w:t>aprobado por la Resolución Núm. 031-2018 del MMARN.</w:t>
      </w:r>
    </w:p>
    <w:p w14:paraId="46001669" w14:textId="03C66D6A"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la Gestión de Granjas Porcinas, del 16 de marzo de 2018, aprobado por la Resolución Núm. 004-2018 del MMARN.</w:t>
      </w:r>
    </w:p>
    <w:p w14:paraId="47CEE266" w14:textId="77C38852"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de Acceso a Recursos Genéticos y Conocimientos Tradicionales Asociados y Distribución Justa y Equitativa de Beneficios, del 15 de enero de 2018, aprobado por la Resolución Núm. 002-2018 del MMARN.</w:t>
      </w:r>
    </w:p>
    <w:p w14:paraId="6CB743D9" w14:textId="50BF0BE8"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la Gestión de Neumáticos Fuera de Uso, del 18 de febrero de 2015, aprobado por la Resolución Núm. 005-2015 del MMARN.</w:t>
      </w:r>
    </w:p>
    <w:p w14:paraId="152C162E" w14:textId="56914D0E"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del Proceso de Consulta Pública en el Proceso de Evaluación Ambiental y su Procedimiento, del 07 de octubre de 2014, aprobado por la Resolución Núm. 014 -2014 del MMARN.</w:t>
      </w:r>
    </w:p>
    <w:p w14:paraId="2A107194" w14:textId="35C616C3"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Compendio de Reglamento y Procedimientos para Autorizaciones Ambientales, del 22 de septiembre de 2014, aprobado por la Resolución Núm. 013-2014 del MMARN, que deroga la Resolución Núm. 009-2013 del MMARN, de fecha 29 de noviembre de 2013.</w:t>
      </w:r>
    </w:p>
    <w:p w14:paraId="533687DD" w14:textId="3A3199E2"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el manejo de Residuos de Chatarra del Sector Metalero, del 02 de junio de 2014, aprobado por la Resolución Núm. 004 -2014 del MMARN.</w:t>
      </w:r>
    </w:p>
    <w:p w14:paraId="459FEB97" w14:textId="1C5FC6D9"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el Manejo de las Estaciones de Servicios, del 14 de agosto de 2013, aprobado por la Resolución Núm. 012-2013 del MMARN.</w:t>
      </w:r>
    </w:p>
    <w:p w14:paraId="26DE974F" w14:textId="754C3DAA"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Técnico Ambiental para Plantas de Almacenamiento, Envasado y Expendio de Gas Licuado de Petróleo (GLP), del 14 de agosto de 2013, aprobado por la Resolución Núm. 013-2013 del MMARN.</w:t>
      </w:r>
    </w:p>
    <w:p w14:paraId="603A67D4" w14:textId="2672D994"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lastRenderedPageBreak/>
        <w:t>Reglamento para el Control, Vigilancia e Inspección Ambiental y la Aplicación de Sanciones Administrativas, Listado de Ilícitos Administrativos y Manual de Vigilancia e Inspección, del 15 de agosto de 2007, aprobado por la Resolución Núm. 018-2007 del MMARN.</w:t>
      </w:r>
    </w:p>
    <w:p w14:paraId="675600E8" w14:textId="19BC3B30"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para la Gestión Integral de Aceites Usados, del 2 de mayo de 2007, aprobado por la Resolución Núm. 007 -2007 del MMARN.</w:t>
      </w:r>
    </w:p>
    <w:p w14:paraId="413DD994" w14:textId="11DED3B5"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para la Gestión de Sustancias y Desechos Químicos Peligrosos, del 5 de enero de 2006, aprobado por la Resolución Núm. 002-2006 del MMARN.</w:t>
      </w:r>
    </w:p>
    <w:p w14:paraId="4EF37D51" w14:textId="653232A7" w:rsidR="00C866E5" w:rsidRPr="00B31DEE" w:rsidRDefault="00C866E5" w:rsidP="00D35C8D">
      <w:pPr>
        <w:pStyle w:val="Prrafodelista"/>
        <w:numPr>
          <w:ilvl w:val="0"/>
          <w:numId w:val="5"/>
        </w:numPr>
        <w:spacing w:line="360" w:lineRule="auto"/>
        <w:jc w:val="both"/>
        <w:rPr>
          <w:rFonts w:eastAsia="Calibri"/>
        </w:rPr>
      </w:pPr>
      <w:r w:rsidRPr="00B31DEE">
        <w:rPr>
          <w:rFonts w:eastAsia="Calibri"/>
        </w:rPr>
        <w:t>Reglamento de Etiquetado e Información de Riesgo y Seguridad de Materiales Peligrosos, del 5 de enero de 2006, aprobado por la Resolución Núm. 002 -2006 del MMARN.</w:t>
      </w:r>
    </w:p>
    <w:p w14:paraId="3D06DB00" w14:textId="198EAA15" w:rsidR="00BF6390" w:rsidRPr="00B31DEE" w:rsidRDefault="00C866E5" w:rsidP="00390BF0">
      <w:pPr>
        <w:pStyle w:val="Prrafodelista"/>
        <w:numPr>
          <w:ilvl w:val="0"/>
          <w:numId w:val="5"/>
        </w:numPr>
        <w:spacing w:line="360" w:lineRule="auto"/>
        <w:jc w:val="both"/>
        <w:rPr>
          <w:rFonts w:eastAsia="Calibri"/>
        </w:rPr>
      </w:pPr>
      <w:r w:rsidRPr="00B31DEE">
        <w:rPr>
          <w:rFonts w:eastAsia="Calibri"/>
        </w:rPr>
        <w:t>Reglamento para la Transportación de Sustancias y Materiales Peligrosos, del 5 de enero de 2006, aprobado por la Resolución Núm. 002-2006 del MMARN.</w:t>
      </w:r>
    </w:p>
    <w:p w14:paraId="3801BC0D" w14:textId="77777777" w:rsidR="00BF6390" w:rsidRPr="00B31DEE" w:rsidRDefault="00BF6390" w:rsidP="00BF6390">
      <w:pPr>
        <w:pStyle w:val="Prrafodelista"/>
        <w:spacing w:line="360" w:lineRule="auto"/>
        <w:jc w:val="both"/>
        <w:rPr>
          <w:rFonts w:eastAsia="Calibri"/>
        </w:rPr>
      </w:pPr>
    </w:p>
    <w:p w14:paraId="6F089A62" w14:textId="49E6F976" w:rsidR="00273E2B" w:rsidRPr="00B31DEE" w:rsidRDefault="00273E2B" w:rsidP="00D35C8D">
      <w:pPr>
        <w:pStyle w:val="Prrafodelista"/>
        <w:numPr>
          <w:ilvl w:val="0"/>
          <w:numId w:val="2"/>
        </w:numPr>
        <w:spacing w:line="360" w:lineRule="auto"/>
        <w:jc w:val="both"/>
        <w:rPr>
          <w:rFonts w:eastAsia="Calibri"/>
          <w:b/>
          <w:bCs/>
        </w:rPr>
      </w:pPr>
      <w:r w:rsidRPr="00B31DEE">
        <w:rPr>
          <w:rFonts w:eastAsia="Calibri"/>
          <w:b/>
          <w:bCs/>
        </w:rPr>
        <w:t>Normas</w:t>
      </w:r>
    </w:p>
    <w:p w14:paraId="58F771E2" w14:textId="77777777" w:rsidR="00273E2B" w:rsidRPr="00B31DEE" w:rsidRDefault="00273E2B" w:rsidP="00273E2B">
      <w:pPr>
        <w:pStyle w:val="Prrafodelista"/>
        <w:spacing w:line="360" w:lineRule="auto"/>
        <w:jc w:val="both"/>
        <w:rPr>
          <w:rFonts w:eastAsia="Calibri"/>
        </w:rPr>
      </w:pPr>
    </w:p>
    <w:p w14:paraId="64231DD6"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Normas Técnicas de Manejo Forestal, del 9 de mayo del 2007, aprobadas por las Resoluciones Núm. 008 -2007, 009-2007, 010-2007 y 011-2007 del MMARN.</w:t>
      </w:r>
    </w:p>
    <w:p w14:paraId="0D362B42"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Ambiental sobre la Calidad de las Aguas Subterráneas y Descargas al Subsuelo, del 12 de julio de 2004, aprobada por la Resolución Núm. 009-2004 del MMARN.</w:t>
      </w:r>
    </w:p>
    <w:p w14:paraId="22144344"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Ambiental para la Gestión Integral de Desechos Infecciosos, del 5 de junio de 2003, aprobada por la Resolución Núm. 013-2003 del MMARN.</w:t>
      </w:r>
    </w:p>
    <w:p w14:paraId="45214E71" w14:textId="77777777" w:rsidR="00244A25" w:rsidRPr="00B31DEE" w:rsidRDefault="00244A25" w:rsidP="00244A25">
      <w:pPr>
        <w:pStyle w:val="Prrafodelista"/>
        <w:spacing w:line="360" w:lineRule="auto"/>
        <w:jc w:val="both"/>
        <w:rPr>
          <w:rFonts w:eastAsia="Calibri"/>
        </w:rPr>
      </w:pPr>
    </w:p>
    <w:p w14:paraId="6C946343"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lastRenderedPageBreak/>
        <w:t>Norma Ambiental para la Gestión Ambiental de Residuos Sólidos No Peligrosos o Municipales, del 5 de junio de 2003, aprobada por la Resolución Núm. 012 -2003 del MMARN.</w:t>
      </w:r>
    </w:p>
    <w:p w14:paraId="47823F9A"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Ambiental para la Gestión Ambiental de Desechos Radioactivos, del 5 de junio de 2003, aprobada por la Resolución Núm. 011-2003 del MMARN.</w:t>
      </w:r>
    </w:p>
    <w:p w14:paraId="317F8981"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de Control de Emisiones de Contaminantes Atmosféricos Provenientes de Fuentes Fijas, del 5 de junio de 2003, aprobada por la Resolución Núm. 010-2003 del MMARN.</w:t>
      </w:r>
    </w:p>
    <w:p w14:paraId="15B2CB3E"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Ambiental para la Protección contra Ruidos, del 5 de junio de 2003, aprobada por la Resolución Núm. 008 -2003 del MMARN.</w:t>
      </w:r>
    </w:p>
    <w:p w14:paraId="72841A8D" w14:textId="77777777"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Ambiental para la Gestión Ambiental de Marinas y Otras Facilidades que Ofrecen Servicios a Embarcaciones Recreativas, del 19 de marzo de 2003, aprobada por la Resolución Núm. 004-2003 del MMARN.</w:t>
      </w:r>
    </w:p>
    <w:p w14:paraId="4F7B877D" w14:textId="4E7E4786" w:rsidR="00273E2B" w:rsidRPr="00B31DEE" w:rsidRDefault="00273E2B" w:rsidP="00D35C8D">
      <w:pPr>
        <w:pStyle w:val="Prrafodelista"/>
        <w:numPr>
          <w:ilvl w:val="0"/>
          <w:numId w:val="6"/>
        </w:numPr>
        <w:spacing w:line="360" w:lineRule="auto"/>
        <w:jc w:val="both"/>
        <w:rPr>
          <w:rFonts w:eastAsia="Calibri"/>
        </w:rPr>
      </w:pPr>
      <w:r w:rsidRPr="00B31DEE">
        <w:rPr>
          <w:rFonts w:eastAsia="Calibri"/>
        </w:rPr>
        <w:t>Norma Ambiental para las Operaciones de la Minería No Metálica, del 2 de julio de 2002, aprobada por el Decreto Núm. 504-02.</w:t>
      </w:r>
    </w:p>
    <w:p w14:paraId="6DF8A0A5" w14:textId="77777777" w:rsidR="00BF6390" w:rsidRPr="00B31DEE" w:rsidRDefault="00BF6390" w:rsidP="00BF6390">
      <w:pPr>
        <w:pStyle w:val="Prrafodelista"/>
        <w:spacing w:line="360" w:lineRule="auto"/>
        <w:jc w:val="both"/>
        <w:rPr>
          <w:rFonts w:eastAsia="Calibri"/>
        </w:rPr>
      </w:pPr>
    </w:p>
    <w:p w14:paraId="2D525C9F" w14:textId="26132762" w:rsidR="00273E2B" w:rsidRPr="00B31DEE" w:rsidRDefault="00273E2B" w:rsidP="00D35C8D">
      <w:pPr>
        <w:pStyle w:val="Prrafodelista"/>
        <w:numPr>
          <w:ilvl w:val="0"/>
          <w:numId w:val="2"/>
        </w:numPr>
        <w:spacing w:line="360" w:lineRule="auto"/>
        <w:jc w:val="both"/>
        <w:rPr>
          <w:rFonts w:eastAsia="Calibri"/>
          <w:b/>
          <w:bCs/>
        </w:rPr>
      </w:pPr>
      <w:r w:rsidRPr="00B31DEE">
        <w:rPr>
          <w:rFonts w:eastAsia="Calibri"/>
          <w:b/>
          <w:bCs/>
        </w:rPr>
        <w:t>Resoluciones</w:t>
      </w:r>
    </w:p>
    <w:p w14:paraId="79ED0AE3" w14:textId="77777777" w:rsidR="00273E2B" w:rsidRPr="00B31DEE" w:rsidRDefault="00273E2B" w:rsidP="00273E2B">
      <w:pPr>
        <w:pStyle w:val="Prrafodelista"/>
        <w:spacing w:line="360" w:lineRule="auto"/>
        <w:jc w:val="both"/>
        <w:rPr>
          <w:rFonts w:eastAsia="Calibri"/>
          <w:b/>
          <w:bCs/>
        </w:rPr>
      </w:pPr>
    </w:p>
    <w:p w14:paraId="578DBA1B"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0045-2023 de fecha 17 de octubre de 2023 que aprueba y autoriza la ejecución del Plan de Acción Nacional para la Gestión Integral de los Residuos Marinos.</w:t>
      </w:r>
    </w:p>
    <w:p w14:paraId="10073F87"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0043-2023 de fecha 03 de octubre de 2023, que declara de urgencia la adquisición de equipos, licencias y servicios para la actualización de la Infraestructura Tecnológica del Ministerio de Medio Ambiente y Recursos Naturales.</w:t>
      </w:r>
    </w:p>
    <w:p w14:paraId="73030E23" w14:textId="34BB6A81"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lastRenderedPageBreak/>
        <w:t>Resolución Núm. 0041</w:t>
      </w:r>
      <w:r w:rsidR="00BF6390" w:rsidRPr="00B31DEE">
        <w:rPr>
          <w:rFonts w:eastAsia="Calibri"/>
        </w:rPr>
        <w:t>-2023</w:t>
      </w:r>
      <w:r w:rsidRPr="00B31DEE">
        <w:rPr>
          <w:rFonts w:eastAsia="Calibri"/>
        </w:rPr>
        <w:t xml:space="preserve"> de fecha 29 de septiembre de 2023, que establece las directrices nacionales para la implementación de la responsabilidad extendida al productor en la gestión de Residuos de Aparatos Eléctricos y Electrónicos (RAEE).</w:t>
      </w:r>
    </w:p>
    <w:p w14:paraId="53ECDC61"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0040-2023 de fecha 25 de septiembre de 2023, que dispone el desalojo y desocupación de la franja de los 60 metros de usos público en las proximidades de la Playa </w:t>
      </w:r>
      <w:proofErr w:type="spellStart"/>
      <w:r w:rsidRPr="00B31DEE">
        <w:rPr>
          <w:rFonts w:eastAsia="Calibri"/>
        </w:rPr>
        <w:t>Cofresí</w:t>
      </w:r>
      <w:proofErr w:type="spellEnd"/>
      <w:r w:rsidRPr="00B31DEE">
        <w:rPr>
          <w:rFonts w:eastAsia="Calibri"/>
        </w:rPr>
        <w:t>, provincia Puerto Plata.</w:t>
      </w:r>
    </w:p>
    <w:p w14:paraId="4263AD82"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0036-2023 de fecha 11 de julio de 2023, que crea el Comité Institucional de Transversalización de Género.</w:t>
      </w:r>
    </w:p>
    <w:p w14:paraId="5114D054" w14:textId="6B76D437" w:rsidR="00BF6390" w:rsidRPr="00B31DEE" w:rsidRDefault="00273E2B" w:rsidP="00F03C40">
      <w:pPr>
        <w:pStyle w:val="Prrafodelista"/>
        <w:numPr>
          <w:ilvl w:val="0"/>
          <w:numId w:val="7"/>
        </w:numPr>
        <w:spacing w:line="360" w:lineRule="auto"/>
        <w:jc w:val="both"/>
        <w:rPr>
          <w:rFonts w:eastAsia="Calibri"/>
        </w:rPr>
      </w:pPr>
      <w:r w:rsidRPr="00B31DEE">
        <w:rPr>
          <w:rFonts w:eastAsia="Calibri"/>
        </w:rPr>
        <w:t xml:space="preserve">Resolución Núm. 0034-2023 de fecha de junio de 2023, que crea el Santuario de </w:t>
      </w:r>
      <w:proofErr w:type="spellStart"/>
      <w:r w:rsidRPr="00B31DEE">
        <w:rPr>
          <w:rFonts w:eastAsia="Calibri"/>
        </w:rPr>
        <w:t>Cucu</w:t>
      </w:r>
      <w:proofErr w:type="spellEnd"/>
      <w:r w:rsidRPr="00B31DEE">
        <w:rPr>
          <w:rFonts w:eastAsia="Calibri"/>
        </w:rPr>
        <w:t xml:space="preserve"> o Búho (</w:t>
      </w:r>
      <w:proofErr w:type="spellStart"/>
      <w:r w:rsidRPr="00B31DEE">
        <w:rPr>
          <w:rFonts w:eastAsia="Calibri"/>
        </w:rPr>
        <w:t>Athene</w:t>
      </w:r>
      <w:proofErr w:type="spellEnd"/>
      <w:r w:rsidRPr="00B31DEE">
        <w:rPr>
          <w:rFonts w:eastAsia="Calibri"/>
        </w:rPr>
        <w:t xml:space="preserve"> </w:t>
      </w:r>
      <w:proofErr w:type="spellStart"/>
      <w:r w:rsidRPr="00B31DEE">
        <w:rPr>
          <w:rFonts w:eastAsia="Calibri"/>
        </w:rPr>
        <w:t>cunicularia</w:t>
      </w:r>
      <w:proofErr w:type="spellEnd"/>
      <w:r w:rsidRPr="00B31DEE">
        <w:rPr>
          <w:rFonts w:eastAsia="Calibri"/>
        </w:rPr>
        <w:t>), en la Pontificia Universidad Católica Madre y Maestra LA (PUCAMM) sede Santiago de los Caballeros.</w:t>
      </w:r>
    </w:p>
    <w:p w14:paraId="6B81B6A9"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0030-2023 de fecha 15 de junio de 2023, que declara de urgencia la adquisición de equipos tecnológicos para ser utilizados en el levantamiento hidrogeológico.</w:t>
      </w:r>
    </w:p>
    <w:p w14:paraId="2D666153"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0029-2023 de fecha 13 de junio de 2023, que delega en los directores provinciales del Ministerio de Medio Ambiente y Recursos Naturales la aplicación de las sanciones administrativas contempladas en la No. Ley 64-00, General sobre Medio Ambiente y Recursos Naturales del 18 de agosto del año 2000. </w:t>
      </w:r>
    </w:p>
    <w:p w14:paraId="25D5DE76"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0028-2023 que crea la Mesa Coordinadora para poner en funcionamiento el Sistema Nacional de Información del Ministerio de Medio Ambiente y Recursos Naturales. </w:t>
      </w:r>
    </w:p>
    <w:p w14:paraId="1613B107"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0027-2023 de fecha 14 de junio 2023, que prohíbe la captura, importación, exportación y </w:t>
      </w:r>
      <w:r w:rsidRPr="00B31DEE">
        <w:rPr>
          <w:rFonts w:eastAsia="Calibri"/>
        </w:rPr>
        <w:lastRenderedPageBreak/>
        <w:t>comercialización en todo el territorio nacional de especies de Delfines por un período de cinco (5) años.</w:t>
      </w:r>
    </w:p>
    <w:p w14:paraId="11011D7E"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0025-2023 de fecha 29 de mayo de 2023, que establece el Comité de Compras y Contrataciones del Ministerio de Medio Ambiente y Recursos Naturales. </w:t>
      </w:r>
    </w:p>
    <w:p w14:paraId="3F5797B8"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0024-2023 de fecha 26 de mayo de 2023, que establece la eliminación de la utilización del </w:t>
      </w:r>
      <w:proofErr w:type="spellStart"/>
      <w:r w:rsidRPr="00B31DEE">
        <w:rPr>
          <w:rFonts w:eastAsia="Calibri"/>
        </w:rPr>
        <w:t>foam</w:t>
      </w:r>
      <w:proofErr w:type="spellEnd"/>
      <w:r w:rsidRPr="00B31DEE">
        <w:rPr>
          <w:rFonts w:eastAsia="Calibri"/>
        </w:rPr>
        <w:t xml:space="preserve"> y plástico de un sólo uso en las áreas protegidas: Parque Nacional </w:t>
      </w:r>
      <w:proofErr w:type="spellStart"/>
      <w:r w:rsidRPr="00B31DEE">
        <w:rPr>
          <w:rFonts w:eastAsia="Calibri"/>
        </w:rPr>
        <w:t>Cotubanamá</w:t>
      </w:r>
      <w:proofErr w:type="spellEnd"/>
      <w:r w:rsidRPr="00B31DEE">
        <w:rPr>
          <w:rFonts w:eastAsia="Calibri"/>
        </w:rPr>
        <w:t xml:space="preserve"> y el Monumento Natural Isla Catalina, del Sistema Nacional de Áreas Protegidas (SINAP) de la República Dominicana.</w:t>
      </w:r>
    </w:p>
    <w:p w14:paraId="0DC133C4"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0023-2023 de fecha 11 de mayo de 2023, que dispone la exoneración del pago de tasas por servicios para emisión de autorizaciones ambientales a proyectos con fines sociales y humanitarios y proyectos financiados a través de cooperación no reembolsable. </w:t>
      </w:r>
    </w:p>
    <w:p w14:paraId="31B71C39"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0022-2023 de fecha 03 de abril de 2023, que prohíbe temporalmente la quema de áreas agrícolas y de residuos de todo tipo. </w:t>
      </w:r>
    </w:p>
    <w:p w14:paraId="7FC3892B"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0013-2023 de fecha 17 de febrero de 2023, que establece el procedimiento para la descarga de aguas residuales domesticas o equivalentes a domésticas, provenientes de sépticos y trampas de grasa recolectados por camiones succionadores del sector privado en la estación de bombeo La Zurza.</w:t>
      </w:r>
    </w:p>
    <w:p w14:paraId="16026776"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0010-2023 de fecha 6 de febrero de 2023, que dispone sobre la clasificación de información pública. </w:t>
      </w:r>
    </w:p>
    <w:p w14:paraId="4CFD1A07"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0008-2023 de fecha 2 de febrero de 2023, que aprueba y autoriza el Plan de Manejo Área Nacional de Recreo Boca de Nigua.</w:t>
      </w:r>
    </w:p>
    <w:p w14:paraId="14E71428" w14:textId="419907F9" w:rsidR="00BF6390" w:rsidRPr="00B31DEE" w:rsidRDefault="00BF6390" w:rsidP="00D35C8D">
      <w:pPr>
        <w:pStyle w:val="Prrafodelista"/>
        <w:numPr>
          <w:ilvl w:val="0"/>
          <w:numId w:val="7"/>
        </w:numPr>
        <w:spacing w:line="360" w:lineRule="auto"/>
        <w:jc w:val="both"/>
        <w:rPr>
          <w:rFonts w:eastAsia="Calibri"/>
        </w:rPr>
      </w:pPr>
      <w:r w:rsidRPr="00B31DEE">
        <w:rPr>
          <w:rFonts w:eastAsia="Calibri"/>
        </w:rPr>
        <w:lastRenderedPageBreak/>
        <w:t xml:space="preserve">Resolución Núm.0005-2023 de fecha 11 de enero de 2023, que establece los Reglamentos Técnicos Ambientales de Sustancias y Equipos Regulados por el Protocolo de Montreal. </w:t>
      </w:r>
    </w:p>
    <w:p w14:paraId="0584877C"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0004-2023 de fecha 10 de enero de 2023, que dispone que la Comisión Nacional para Otorgar las Licencias de Técnicos de Refrigeración y Acondicionamiento de Aire (CONALTRAA), en el marco del Decreto No. 360 -15, otorgue licencias de técnicos de refrigeración y Acondicionamiento de Aire. </w:t>
      </w:r>
    </w:p>
    <w:p w14:paraId="41C0FE02" w14:textId="05243B5A" w:rsidR="00BF6390"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0002-2023 de fecha 10 de enero de 2023, que dispone la clausura y el cierre técnico del vertedero municipal de Bonao, municipio Bonao, provincia Monseñor Nouel. </w:t>
      </w:r>
    </w:p>
    <w:p w14:paraId="7443F8B4" w14:textId="77777777"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 xml:space="preserve">Resolución Núm. 697-16 de fecha 19 de diciembre del año 2016, emitida por el Congreso Nacional, que aprueba la Convención sobre la Conservación de las Especies Migratorias de Animales Silvestres, aprobada por la Organización de las Naciones Unidas, en Bonn, el 23 de junio de 1979. </w:t>
      </w:r>
    </w:p>
    <w:p w14:paraId="7FC1598B" w14:textId="49B9BC56" w:rsidR="00BF6390" w:rsidRPr="00B31DEE" w:rsidRDefault="00BF6390" w:rsidP="00D35C8D">
      <w:pPr>
        <w:pStyle w:val="Prrafodelista"/>
        <w:numPr>
          <w:ilvl w:val="0"/>
          <w:numId w:val="7"/>
        </w:numPr>
        <w:spacing w:line="360" w:lineRule="auto"/>
        <w:jc w:val="both"/>
        <w:rPr>
          <w:rFonts w:eastAsia="Calibri"/>
        </w:rPr>
      </w:pPr>
      <w:r w:rsidRPr="00B31DEE">
        <w:rPr>
          <w:rFonts w:eastAsia="Calibri"/>
        </w:rPr>
        <w:t>Resolución Núm. 13-2015 de fecha 11 de agosto del año 2015, emitida por el Ministerio de Medio Ambiente y Recursos Naturales, que prohíbe temporalmente la extracción de materiales de construcción en los lechos de los ríos y el corte y trasiego de madera procedente de la zona boscosa del país.</w:t>
      </w:r>
    </w:p>
    <w:p w14:paraId="2F69BC88" w14:textId="25188D84" w:rsidR="00BF6390" w:rsidRPr="00B31DEE" w:rsidRDefault="00BF6390" w:rsidP="00D35C8D">
      <w:pPr>
        <w:pStyle w:val="Prrafodelista"/>
        <w:numPr>
          <w:ilvl w:val="0"/>
          <w:numId w:val="7"/>
        </w:numPr>
        <w:spacing w:line="360" w:lineRule="auto"/>
        <w:jc w:val="both"/>
        <w:rPr>
          <w:rFonts w:eastAsia="Calibri"/>
        </w:rPr>
      </w:pPr>
      <w:r w:rsidRPr="00B31DEE">
        <w:rPr>
          <w:rFonts w:eastAsia="Calibri"/>
        </w:rPr>
        <w:t>Resolución No.01-2008 de fecha 15 de diciembre del año 2008, emitida por el Ministerio de Medio Ambiente y Recursos Naturales que aprueba el Reglamento para la Tenencia, Manejo y Exhibición de Especies de Mamíferos Marinos en la República Dominicana.</w:t>
      </w:r>
    </w:p>
    <w:p w14:paraId="45E4B116" w14:textId="4DB20D20" w:rsidR="00273E2B" w:rsidRPr="00B31DEE" w:rsidRDefault="00BF6390" w:rsidP="00D35C8D">
      <w:pPr>
        <w:pStyle w:val="Prrafodelista"/>
        <w:numPr>
          <w:ilvl w:val="0"/>
          <w:numId w:val="7"/>
        </w:numPr>
        <w:spacing w:line="360" w:lineRule="auto"/>
        <w:jc w:val="both"/>
        <w:rPr>
          <w:rFonts w:eastAsia="Calibri"/>
        </w:rPr>
      </w:pPr>
      <w:r w:rsidRPr="00B31DEE">
        <w:rPr>
          <w:rFonts w:eastAsia="Calibri"/>
        </w:rPr>
        <w:t xml:space="preserve">Resolución Núm. 007-2004 de fecha 29 de julio del año 2004, emitida por el Ministerio de Medio Ambiente y Recursos Naturales, que aprueba el Reglamento de Investigación de </w:t>
      </w:r>
      <w:r w:rsidRPr="00B31DEE">
        <w:rPr>
          <w:rFonts w:eastAsia="Calibri"/>
        </w:rPr>
        <w:lastRenderedPageBreak/>
        <w:t>áreas Protegidas y Biodiversidad.</w:t>
      </w:r>
      <w:r w:rsidR="00273E2B" w:rsidRPr="00B31DEE">
        <w:rPr>
          <w:rFonts w:eastAsia="Calibri"/>
        </w:rPr>
        <w:t xml:space="preserve"> </w:t>
      </w:r>
    </w:p>
    <w:p w14:paraId="0AB5D659" w14:textId="7CECDCB6" w:rsidR="00273E2B" w:rsidRPr="00B31DEE" w:rsidRDefault="00273E2B" w:rsidP="00D35C8D">
      <w:pPr>
        <w:pStyle w:val="Prrafodelista"/>
        <w:numPr>
          <w:ilvl w:val="0"/>
          <w:numId w:val="7"/>
        </w:numPr>
        <w:spacing w:line="360" w:lineRule="auto"/>
        <w:jc w:val="both"/>
        <w:rPr>
          <w:rFonts w:eastAsia="Calibri"/>
        </w:rPr>
      </w:pPr>
      <w:r w:rsidRPr="00B31DEE">
        <w:rPr>
          <w:rFonts w:eastAsia="Calibri"/>
        </w:rPr>
        <w:t>Resolución Núm. 011-2001 de fecha 11 de diciembre del año 2001, emitida por el Ministerio de Medio Ambiente y Recursos Naturales, que aprueba el Reglamento para el Registro y certificación de los prestadores de Servicios Ambientales.</w:t>
      </w:r>
    </w:p>
    <w:p w14:paraId="1A6FEEB0" w14:textId="68B98ACF" w:rsidR="00273E2B" w:rsidRPr="00B31DEE" w:rsidRDefault="00273E2B" w:rsidP="00BF6390">
      <w:pPr>
        <w:pStyle w:val="Prrafodelista"/>
        <w:spacing w:line="360" w:lineRule="auto"/>
        <w:jc w:val="both"/>
        <w:rPr>
          <w:rFonts w:eastAsia="Calibri"/>
        </w:rPr>
      </w:pPr>
    </w:p>
    <w:p w14:paraId="659BF375" w14:textId="77777777" w:rsidR="00D17663" w:rsidRPr="00B31DEE" w:rsidRDefault="00D17663" w:rsidP="00BF6390">
      <w:pPr>
        <w:pStyle w:val="Prrafodelista"/>
        <w:spacing w:line="360" w:lineRule="auto"/>
        <w:jc w:val="both"/>
        <w:rPr>
          <w:rFonts w:eastAsia="Calibri"/>
        </w:rPr>
      </w:pPr>
    </w:p>
    <w:p w14:paraId="33E668D3" w14:textId="77777777" w:rsidR="00D17663" w:rsidRPr="00B31DEE" w:rsidRDefault="00D17663" w:rsidP="00BF6390">
      <w:pPr>
        <w:pStyle w:val="Prrafodelista"/>
        <w:spacing w:line="360" w:lineRule="auto"/>
        <w:jc w:val="both"/>
        <w:rPr>
          <w:rFonts w:eastAsia="Calibri"/>
        </w:rPr>
      </w:pPr>
    </w:p>
    <w:p w14:paraId="04B60B3F" w14:textId="77777777" w:rsidR="00D17663" w:rsidRPr="00B31DEE" w:rsidRDefault="00D17663" w:rsidP="00BF6390">
      <w:pPr>
        <w:pStyle w:val="Prrafodelista"/>
        <w:spacing w:line="360" w:lineRule="auto"/>
        <w:jc w:val="both"/>
        <w:rPr>
          <w:rFonts w:eastAsia="Calibri"/>
        </w:rPr>
      </w:pPr>
    </w:p>
    <w:p w14:paraId="082148C1" w14:textId="77777777" w:rsidR="00D17663" w:rsidRPr="00B31DEE" w:rsidRDefault="00D17663" w:rsidP="00BF6390">
      <w:pPr>
        <w:pStyle w:val="Prrafodelista"/>
        <w:spacing w:line="360" w:lineRule="auto"/>
        <w:jc w:val="both"/>
        <w:rPr>
          <w:rFonts w:eastAsia="Calibri"/>
        </w:rPr>
      </w:pPr>
    </w:p>
    <w:p w14:paraId="56281ADE" w14:textId="77777777" w:rsidR="00D17663" w:rsidRPr="00B31DEE" w:rsidRDefault="00D17663" w:rsidP="00BF6390">
      <w:pPr>
        <w:pStyle w:val="Prrafodelista"/>
        <w:spacing w:line="360" w:lineRule="auto"/>
        <w:jc w:val="both"/>
        <w:rPr>
          <w:rFonts w:eastAsia="Calibri"/>
        </w:rPr>
      </w:pPr>
    </w:p>
    <w:p w14:paraId="7B2DCFA1" w14:textId="77777777" w:rsidR="00D17663" w:rsidRPr="00B31DEE" w:rsidRDefault="00D17663" w:rsidP="00BF6390">
      <w:pPr>
        <w:pStyle w:val="Prrafodelista"/>
        <w:spacing w:line="360" w:lineRule="auto"/>
        <w:jc w:val="both"/>
        <w:rPr>
          <w:rFonts w:eastAsia="Calibri"/>
        </w:rPr>
      </w:pPr>
    </w:p>
    <w:p w14:paraId="73204B34" w14:textId="77777777" w:rsidR="00D17663" w:rsidRPr="00B31DEE" w:rsidRDefault="00D17663" w:rsidP="00BF6390">
      <w:pPr>
        <w:pStyle w:val="Prrafodelista"/>
        <w:spacing w:line="360" w:lineRule="auto"/>
        <w:jc w:val="both"/>
        <w:rPr>
          <w:rFonts w:eastAsia="Calibri"/>
        </w:rPr>
      </w:pPr>
    </w:p>
    <w:p w14:paraId="34441CE4" w14:textId="77777777" w:rsidR="00D17663" w:rsidRPr="00B31DEE" w:rsidRDefault="00D17663" w:rsidP="00BF6390">
      <w:pPr>
        <w:pStyle w:val="Prrafodelista"/>
        <w:spacing w:line="360" w:lineRule="auto"/>
        <w:jc w:val="both"/>
        <w:rPr>
          <w:rFonts w:eastAsia="Calibri"/>
        </w:rPr>
      </w:pPr>
    </w:p>
    <w:p w14:paraId="72B08A75" w14:textId="77777777" w:rsidR="00D17663" w:rsidRPr="00B31DEE" w:rsidRDefault="00D17663" w:rsidP="00D17663">
      <w:pPr>
        <w:spacing w:line="360" w:lineRule="auto"/>
        <w:jc w:val="both"/>
        <w:rPr>
          <w:rFonts w:eastAsia="Calibri"/>
        </w:rPr>
      </w:pPr>
    </w:p>
    <w:p w14:paraId="0D9604E3" w14:textId="77777777" w:rsidR="00BE624E" w:rsidRPr="00B31DEE" w:rsidRDefault="00BE624E" w:rsidP="00C007CA">
      <w:pPr>
        <w:pStyle w:val="Ttulo2"/>
        <w:rPr>
          <w:b/>
          <w:bCs/>
          <w:color w:val="767171"/>
        </w:rPr>
        <w:sectPr w:rsidR="00BE624E" w:rsidRPr="00B31DEE" w:rsidSect="00C64CEF">
          <w:headerReference w:type="default" r:id="rId19"/>
          <w:footerReference w:type="default" r:id="rId20"/>
          <w:pgSz w:w="12240" w:h="15840"/>
          <w:pgMar w:top="1440" w:right="2160" w:bottom="1440" w:left="2160" w:header="720" w:footer="720" w:gutter="0"/>
          <w:pgNumType w:start="1"/>
          <w:cols w:space="720"/>
          <w:docGrid w:linePitch="360"/>
        </w:sectPr>
      </w:pPr>
    </w:p>
    <w:p w14:paraId="48361C11" w14:textId="71A37B55" w:rsidR="00D17663" w:rsidRPr="00B31DEE" w:rsidRDefault="00C007CA" w:rsidP="00C007CA">
      <w:pPr>
        <w:pStyle w:val="Ttulo2"/>
        <w:rPr>
          <w:b/>
          <w:bCs/>
          <w:color w:val="767171"/>
        </w:rPr>
      </w:pPr>
      <w:bookmarkStart w:id="10" w:name="_Toc185264449"/>
      <w:r w:rsidRPr="00B31DEE">
        <w:rPr>
          <w:b/>
          <w:bCs/>
          <w:color w:val="767171"/>
        </w:rPr>
        <w:lastRenderedPageBreak/>
        <w:t xml:space="preserve">2.3 </w:t>
      </w:r>
      <w:r w:rsidR="00D17663" w:rsidRPr="00B31DEE">
        <w:rPr>
          <w:b/>
          <w:bCs/>
          <w:color w:val="767171"/>
        </w:rPr>
        <w:t>Estructura Organizativa</w:t>
      </w:r>
      <w:bookmarkEnd w:id="10"/>
    </w:p>
    <w:p w14:paraId="29B71671" w14:textId="264185A9" w:rsidR="00BE624E" w:rsidRPr="00B31DEE" w:rsidRDefault="00BE624E" w:rsidP="00D17663">
      <w:pPr>
        <w:pStyle w:val="Prrafodelista"/>
        <w:spacing w:line="360" w:lineRule="auto"/>
        <w:jc w:val="both"/>
        <w:rPr>
          <w:rFonts w:eastAsia="Calibri"/>
          <w:b/>
          <w:bCs/>
        </w:rPr>
      </w:pPr>
    </w:p>
    <w:p w14:paraId="6FE4B6DA" w14:textId="43C31A07" w:rsidR="00887E4E" w:rsidRPr="00B31DEE" w:rsidRDefault="00C10B29" w:rsidP="00D35C8D">
      <w:pPr>
        <w:pStyle w:val="Prrafodelista"/>
        <w:numPr>
          <w:ilvl w:val="0"/>
          <w:numId w:val="8"/>
        </w:numPr>
        <w:spacing w:line="360" w:lineRule="auto"/>
        <w:jc w:val="both"/>
        <w:rPr>
          <w:rFonts w:eastAsia="Calibri"/>
          <w:b/>
          <w:bCs/>
        </w:rPr>
      </w:pPr>
      <w:r w:rsidRPr="00B31DEE">
        <w:rPr>
          <w:rFonts w:eastAsia="Calibri"/>
          <w:b/>
          <w:bCs/>
        </w:rPr>
        <w:drawing>
          <wp:anchor distT="0" distB="0" distL="114300" distR="114300" simplePos="0" relativeHeight="251779584" behindDoc="1" locked="0" layoutInCell="1" allowOverlap="1" wp14:anchorId="136A4F22" wp14:editId="59891557">
            <wp:simplePos x="0" y="0"/>
            <wp:positionH relativeFrom="column">
              <wp:posOffset>146649</wp:posOffset>
            </wp:positionH>
            <wp:positionV relativeFrom="paragraph">
              <wp:posOffset>152208</wp:posOffset>
            </wp:positionV>
            <wp:extent cx="8100204" cy="4340087"/>
            <wp:effectExtent l="0" t="0" r="0" b="3810"/>
            <wp:wrapNone/>
            <wp:docPr id="2117687457"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87457" name="Imagen 1" descr="Diagrama, Esquemático&#10;&#10;Descripción generada automáticamente"/>
                    <pic:cNvPicPr/>
                  </pic:nvPicPr>
                  <pic:blipFill rotWithShape="1">
                    <a:blip r:embed="rId21">
                      <a:extLst>
                        <a:ext uri="{28A0092B-C50C-407E-A947-70E740481C1C}">
                          <a14:useLocalDpi xmlns:a14="http://schemas.microsoft.com/office/drawing/2010/main" val="0"/>
                        </a:ext>
                      </a:extLst>
                    </a:blip>
                    <a:srcRect l="420" t="788" r="1140"/>
                    <a:stretch/>
                  </pic:blipFill>
                  <pic:spPr bwMode="auto">
                    <a:xfrm>
                      <a:off x="0" y="0"/>
                      <a:ext cx="8100204" cy="4340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7E4E" w:rsidRPr="00B31DEE">
        <w:rPr>
          <w:rFonts w:eastAsia="Calibri"/>
          <w:b/>
          <w:bCs/>
        </w:rPr>
        <w:t>Organigrama aprobado</w:t>
      </w:r>
    </w:p>
    <w:p w14:paraId="584ADC28" w14:textId="77777777" w:rsidR="00887E4E" w:rsidRPr="00B31DEE" w:rsidRDefault="00887E4E" w:rsidP="00887E4E">
      <w:pPr>
        <w:spacing w:line="360" w:lineRule="auto"/>
        <w:jc w:val="both"/>
        <w:rPr>
          <w:rFonts w:eastAsia="Calibri"/>
          <w:b/>
          <w:bCs/>
        </w:rPr>
      </w:pPr>
    </w:p>
    <w:p w14:paraId="4F464065" w14:textId="7702DC1C" w:rsidR="00887E4E" w:rsidRPr="00B31DEE" w:rsidRDefault="00887E4E" w:rsidP="00887E4E">
      <w:pPr>
        <w:spacing w:line="360" w:lineRule="auto"/>
        <w:jc w:val="both"/>
        <w:rPr>
          <w:rFonts w:eastAsia="Calibri"/>
          <w:b/>
          <w:bCs/>
        </w:rPr>
        <w:sectPr w:rsidR="00887E4E" w:rsidRPr="00B31DEE" w:rsidSect="00D23969">
          <w:pgSz w:w="15840" w:h="12240" w:orient="landscape"/>
          <w:pgMar w:top="2160" w:right="1440" w:bottom="2160" w:left="1440" w:header="720" w:footer="720" w:gutter="0"/>
          <w:cols w:space="720"/>
          <w:docGrid w:linePitch="360"/>
        </w:sectPr>
      </w:pPr>
    </w:p>
    <w:p w14:paraId="7BD1EA54" w14:textId="6FE92C46" w:rsidR="00676B38" w:rsidRPr="00B31DEE" w:rsidRDefault="00676B38" w:rsidP="00D35C8D">
      <w:pPr>
        <w:pStyle w:val="Prrafodelista"/>
        <w:numPr>
          <w:ilvl w:val="0"/>
          <w:numId w:val="8"/>
        </w:numPr>
        <w:spacing w:line="360" w:lineRule="auto"/>
        <w:jc w:val="both"/>
        <w:rPr>
          <w:rFonts w:eastAsia="Calibri"/>
          <w:b/>
          <w:bCs/>
        </w:rPr>
      </w:pPr>
      <w:r w:rsidRPr="00B31DEE">
        <w:rPr>
          <w:rFonts w:eastAsia="Calibri"/>
          <w:b/>
          <w:bCs/>
        </w:rPr>
        <w:lastRenderedPageBreak/>
        <w:t>Principales funcionarios del Ministerio</w:t>
      </w:r>
    </w:p>
    <w:p w14:paraId="64F2DB63" w14:textId="77777777" w:rsidR="00676B38" w:rsidRPr="00B31DEE" w:rsidRDefault="00676B38" w:rsidP="00676B38">
      <w:pPr>
        <w:pStyle w:val="Prrafodelista"/>
        <w:spacing w:line="360" w:lineRule="auto"/>
        <w:jc w:val="both"/>
        <w:rPr>
          <w:rFonts w:eastAsia="Calibri"/>
        </w:rPr>
      </w:pPr>
    </w:p>
    <w:tbl>
      <w:tblPr>
        <w:tblStyle w:val="Tablanormal4"/>
        <w:tblW w:w="7904" w:type="dxa"/>
        <w:tblLook w:val="04A0" w:firstRow="1" w:lastRow="0" w:firstColumn="1" w:lastColumn="0" w:noHBand="0" w:noVBand="1"/>
      </w:tblPr>
      <w:tblGrid>
        <w:gridCol w:w="2782"/>
        <w:gridCol w:w="5122"/>
      </w:tblGrid>
      <w:tr w:rsidR="00244A25" w:rsidRPr="00B31DEE" w14:paraId="2F51B1F0" w14:textId="77777777" w:rsidTr="00244A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2" w:type="dxa"/>
            <w:shd w:val="clear" w:color="auto" w:fill="011C50"/>
          </w:tcPr>
          <w:p w14:paraId="719B6AEC" w14:textId="35CC0AD2" w:rsidR="00E6518A" w:rsidRPr="00B31DEE" w:rsidRDefault="00244A25" w:rsidP="00E6518A">
            <w:pPr>
              <w:jc w:val="center"/>
              <w:textAlignment w:val="baseline"/>
              <w:rPr>
                <w:rFonts w:eastAsia="Times New Roman"/>
                <w:spacing w:val="0"/>
              </w:rPr>
            </w:pPr>
            <w:r w:rsidRPr="00B31DEE">
              <w:rPr>
                <w:rFonts w:eastAsia="Times New Roman"/>
                <w:spacing w:val="0"/>
              </w:rPr>
              <w:t>Nombre</w:t>
            </w:r>
          </w:p>
        </w:tc>
        <w:tc>
          <w:tcPr>
            <w:tcW w:w="5122" w:type="dxa"/>
            <w:shd w:val="clear" w:color="auto" w:fill="011C50"/>
            <w:hideMark/>
          </w:tcPr>
          <w:p w14:paraId="7261DC6A" w14:textId="53C8D8A2" w:rsidR="00E6518A" w:rsidRPr="00B31DEE" w:rsidRDefault="00E6518A" w:rsidP="00E6518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rPr>
            </w:pPr>
            <w:r w:rsidRPr="00B31DEE">
              <w:rPr>
                <w:rFonts w:eastAsia="Times New Roman"/>
                <w:spacing w:val="0"/>
              </w:rPr>
              <w:t>C</w:t>
            </w:r>
            <w:r w:rsidR="00244A25" w:rsidRPr="00B31DEE">
              <w:rPr>
                <w:rFonts w:eastAsia="Times New Roman"/>
                <w:spacing w:val="0"/>
              </w:rPr>
              <w:t>argo</w:t>
            </w:r>
            <w:r w:rsidRPr="00B31DEE">
              <w:rPr>
                <w:rFonts w:eastAsia="Times New Roman"/>
                <w:spacing w:val="0"/>
              </w:rPr>
              <w:t> </w:t>
            </w:r>
          </w:p>
        </w:tc>
      </w:tr>
      <w:tr w:rsidR="00244A25" w:rsidRPr="00B31DEE" w14:paraId="10149156" w14:textId="77777777" w:rsidTr="00244A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2" w:type="dxa"/>
          </w:tcPr>
          <w:p w14:paraId="7D47615E" w14:textId="77777777" w:rsidR="00E6518A" w:rsidRPr="00B31DEE" w:rsidRDefault="00E6518A" w:rsidP="00E6518A">
            <w:pPr>
              <w:spacing w:line="360" w:lineRule="auto"/>
              <w:rPr>
                <w:rFonts w:eastAsia="Calibri"/>
              </w:rPr>
            </w:pPr>
          </w:p>
          <w:p w14:paraId="6EAE547C" w14:textId="628757FD" w:rsidR="00E6518A" w:rsidRPr="00B31DEE" w:rsidRDefault="00E6518A" w:rsidP="00E6518A">
            <w:pPr>
              <w:spacing w:line="360" w:lineRule="auto"/>
              <w:rPr>
                <w:rFonts w:eastAsia="Calibri"/>
              </w:rPr>
            </w:pPr>
            <w:proofErr w:type="spellStart"/>
            <w:r w:rsidRPr="00B31DEE">
              <w:rPr>
                <w:rFonts w:eastAsia="Calibri"/>
              </w:rPr>
              <w:t>Paíno</w:t>
            </w:r>
            <w:proofErr w:type="spellEnd"/>
            <w:r w:rsidRPr="00B31DEE">
              <w:rPr>
                <w:rFonts w:eastAsia="Calibri"/>
              </w:rPr>
              <w:t xml:space="preserve"> Henríquez</w:t>
            </w:r>
          </w:p>
          <w:p w14:paraId="6C241F86" w14:textId="34301140" w:rsidR="00E6518A" w:rsidRPr="00B31DEE" w:rsidRDefault="00E6518A" w:rsidP="00E6518A">
            <w:pPr>
              <w:textAlignment w:val="baseline"/>
              <w:rPr>
                <w:rFonts w:eastAsia="Times New Roman"/>
                <w:spacing w:val="0"/>
              </w:rPr>
            </w:pPr>
          </w:p>
        </w:tc>
        <w:tc>
          <w:tcPr>
            <w:tcW w:w="5122" w:type="dxa"/>
            <w:hideMark/>
          </w:tcPr>
          <w:p w14:paraId="1EEF3914" w14:textId="77777777" w:rsidR="00244A25" w:rsidRPr="00B31DEE" w:rsidRDefault="00244A25"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p>
          <w:p w14:paraId="40DA41A1" w14:textId="76FB3A0F" w:rsidR="00E6518A" w:rsidRPr="00B31DEE" w:rsidRDefault="00E6518A"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r w:rsidRPr="00B31DEE">
              <w:rPr>
                <w:rFonts w:eastAsia="Times New Roman"/>
                <w:spacing w:val="0"/>
              </w:rPr>
              <w:t>Ministro de Medio Ambiente y Recursos Naturales  </w:t>
            </w:r>
          </w:p>
        </w:tc>
      </w:tr>
      <w:tr w:rsidR="00244A25" w:rsidRPr="00B31DEE" w14:paraId="5F30C005" w14:textId="77777777" w:rsidTr="00244A25">
        <w:trPr>
          <w:trHeight w:val="300"/>
        </w:trPr>
        <w:tc>
          <w:tcPr>
            <w:cnfStyle w:val="001000000000" w:firstRow="0" w:lastRow="0" w:firstColumn="1" w:lastColumn="0" w:oddVBand="0" w:evenVBand="0" w:oddHBand="0" w:evenHBand="0" w:firstRowFirstColumn="0" w:firstRowLastColumn="0" w:lastRowFirstColumn="0" w:lastRowLastColumn="0"/>
            <w:tcW w:w="2782" w:type="dxa"/>
          </w:tcPr>
          <w:p w14:paraId="201F0ECB" w14:textId="77777777" w:rsidR="00E6518A" w:rsidRPr="00B31DEE" w:rsidRDefault="00E6518A" w:rsidP="00E6518A">
            <w:pPr>
              <w:spacing w:line="360" w:lineRule="auto"/>
              <w:rPr>
                <w:rFonts w:eastAsia="Calibri"/>
              </w:rPr>
            </w:pPr>
          </w:p>
          <w:p w14:paraId="6C2FC264" w14:textId="766BC986" w:rsidR="00E6518A" w:rsidRPr="00B31DEE" w:rsidRDefault="00E6518A" w:rsidP="00E6518A">
            <w:pPr>
              <w:spacing w:line="360" w:lineRule="auto"/>
              <w:rPr>
                <w:rFonts w:eastAsia="Calibri"/>
              </w:rPr>
            </w:pPr>
            <w:r w:rsidRPr="00B31DEE">
              <w:rPr>
                <w:rFonts w:eastAsia="Calibri"/>
              </w:rPr>
              <w:t>Ana Emilia Pimentel</w:t>
            </w:r>
          </w:p>
          <w:p w14:paraId="00184D8A" w14:textId="3312A1B0" w:rsidR="00E6518A" w:rsidRPr="00B31DEE" w:rsidRDefault="00E6518A" w:rsidP="00E6518A">
            <w:pPr>
              <w:textAlignment w:val="baseline"/>
              <w:rPr>
                <w:rFonts w:eastAsia="Times New Roman"/>
                <w:spacing w:val="0"/>
              </w:rPr>
            </w:pPr>
          </w:p>
        </w:tc>
        <w:tc>
          <w:tcPr>
            <w:tcW w:w="5122" w:type="dxa"/>
            <w:hideMark/>
          </w:tcPr>
          <w:p w14:paraId="76174D3E" w14:textId="77777777" w:rsidR="00244A25" w:rsidRPr="00B31DEE" w:rsidRDefault="00244A25"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p>
          <w:p w14:paraId="3F634A93" w14:textId="48CEBBAE" w:rsidR="00E6518A" w:rsidRPr="00B31DEE" w:rsidRDefault="00E6518A"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r w:rsidRPr="00B31DEE">
              <w:rPr>
                <w:rFonts w:eastAsia="Times New Roman"/>
                <w:spacing w:val="0"/>
              </w:rPr>
              <w:t>Viceministra de Cambio Climático </w:t>
            </w:r>
            <w:r w:rsidR="00244A25" w:rsidRPr="00B31DEE">
              <w:rPr>
                <w:rFonts w:eastAsia="Times New Roman"/>
                <w:spacing w:val="0"/>
              </w:rPr>
              <w:t>y Sostenibilidad</w:t>
            </w:r>
          </w:p>
        </w:tc>
      </w:tr>
      <w:tr w:rsidR="00244A25" w:rsidRPr="00B31DEE" w14:paraId="77014B31" w14:textId="77777777" w:rsidTr="00244A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2" w:type="dxa"/>
            <w:hideMark/>
          </w:tcPr>
          <w:p w14:paraId="7EBEBD29" w14:textId="77777777" w:rsidR="00E6518A" w:rsidRPr="00B31DEE" w:rsidRDefault="00E6518A" w:rsidP="00E6518A">
            <w:pPr>
              <w:spacing w:line="360" w:lineRule="auto"/>
              <w:rPr>
                <w:rFonts w:eastAsia="Calibri"/>
              </w:rPr>
            </w:pPr>
          </w:p>
          <w:p w14:paraId="2A4F49E0" w14:textId="474D623E" w:rsidR="00E6518A" w:rsidRPr="00B31DEE" w:rsidRDefault="00E6518A" w:rsidP="00E6518A">
            <w:pPr>
              <w:spacing w:line="360" w:lineRule="auto"/>
              <w:rPr>
                <w:rFonts w:eastAsia="Calibri"/>
              </w:rPr>
            </w:pPr>
            <w:r w:rsidRPr="00B31DEE">
              <w:rPr>
                <w:rFonts w:eastAsia="Calibri"/>
              </w:rPr>
              <w:t>Lenin Bueno</w:t>
            </w:r>
          </w:p>
          <w:p w14:paraId="6C436664" w14:textId="6CD1A3D1" w:rsidR="00E6518A" w:rsidRPr="00B31DEE" w:rsidRDefault="00E6518A" w:rsidP="00E6518A">
            <w:pPr>
              <w:textAlignment w:val="baseline"/>
              <w:rPr>
                <w:rFonts w:eastAsia="Times New Roman"/>
                <w:spacing w:val="0"/>
              </w:rPr>
            </w:pPr>
          </w:p>
        </w:tc>
        <w:tc>
          <w:tcPr>
            <w:tcW w:w="5122" w:type="dxa"/>
            <w:hideMark/>
          </w:tcPr>
          <w:p w14:paraId="25A6DEE9" w14:textId="77777777" w:rsidR="00244A25" w:rsidRPr="00B31DEE" w:rsidRDefault="00244A25"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p>
          <w:p w14:paraId="70BBFDB7" w14:textId="10B9094F" w:rsidR="00E6518A" w:rsidRPr="00B31DEE" w:rsidRDefault="00E6518A"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r w:rsidRPr="00B31DEE">
              <w:rPr>
                <w:rFonts w:eastAsia="Times New Roman"/>
                <w:spacing w:val="0"/>
              </w:rPr>
              <w:t>Viceministro de Gestión Ambiental  </w:t>
            </w:r>
          </w:p>
        </w:tc>
      </w:tr>
      <w:tr w:rsidR="00244A25" w:rsidRPr="00B31DEE" w14:paraId="27EF0D65" w14:textId="77777777" w:rsidTr="00244A25">
        <w:trPr>
          <w:trHeight w:val="300"/>
        </w:trPr>
        <w:tc>
          <w:tcPr>
            <w:cnfStyle w:val="001000000000" w:firstRow="0" w:lastRow="0" w:firstColumn="1" w:lastColumn="0" w:oddVBand="0" w:evenVBand="0" w:oddHBand="0" w:evenHBand="0" w:firstRowFirstColumn="0" w:firstRowLastColumn="0" w:lastRowFirstColumn="0" w:lastRowLastColumn="0"/>
            <w:tcW w:w="2782" w:type="dxa"/>
            <w:hideMark/>
          </w:tcPr>
          <w:p w14:paraId="7A1D0B74" w14:textId="77777777" w:rsidR="00E6518A" w:rsidRPr="00B31DEE" w:rsidRDefault="00E6518A" w:rsidP="00E6518A">
            <w:pPr>
              <w:textAlignment w:val="baseline"/>
              <w:rPr>
                <w:rFonts w:eastAsia="Times New Roman"/>
                <w:spacing w:val="0"/>
              </w:rPr>
            </w:pPr>
          </w:p>
          <w:p w14:paraId="68B22BDF" w14:textId="75D235A6" w:rsidR="00E6518A" w:rsidRPr="00B31DEE" w:rsidRDefault="00E6518A" w:rsidP="00E6518A">
            <w:pPr>
              <w:textAlignment w:val="baseline"/>
              <w:rPr>
                <w:rFonts w:eastAsia="Times New Roman"/>
                <w:spacing w:val="0"/>
              </w:rPr>
            </w:pPr>
            <w:r w:rsidRPr="00B31DEE">
              <w:rPr>
                <w:rFonts w:eastAsia="Times New Roman"/>
                <w:spacing w:val="0"/>
              </w:rPr>
              <w:t xml:space="preserve">José Elías </w:t>
            </w:r>
            <w:r w:rsidR="00244A25" w:rsidRPr="00B31DEE">
              <w:rPr>
                <w:rFonts w:eastAsia="Times New Roman"/>
                <w:spacing w:val="0"/>
              </w:rPr>
              <w:t>González</w:t>
            </w:r>
            <w:r w:rsidRPr="00B31DEE">
              <w:rPr>
                <w:rFonts w:eastAsia="Times New Roman"/>
                <w:spacing w:val="0"/>
              </w:rPr>
              <w:t>  </w:t>
            </w:r>
          </w:p>
          <w:p w14:paraId="07AE7E6E" w14:textId="6A05C32A" w:rsidR="00E6518A" w:rsidRPr="00B31DEE" w:rsidRDefault="00E6518A" w:rsidP="00E6518A">
            <w:pPr>
              <w:textAlignment w:val="baseline"/>
              <w:rPr>
                <w:rFonts w:eastAsia="Times New Roman"/>
                <w:spacing w:val="0"/>
              </w:rPr>
            </w:pPr>
          </w:p>
        </w:tc>
        <w:tc>
          <w:tcPr>
            <w:tcW w:w="5122" w:type="dxa"/>
            <w:hideMark/>
          </w:tcPr>
          <w:p w14:paraId="609D61AD" w14:textId="77777777" w:rsidR="00244A25" w:rsidRPr="00B31DEE" w:rsidRDefault="00244A25"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p>
          <w:p w14:paraId="4C34FD87" w14:textId="63D0E992" w:rsidR="00E6518A" w:rsidRPr="00B31DEE" w:rsidRDefault="00E6518A"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r w:rsidRPr="00B31DEE">
              <w:rPr>
                <w:rFonts w:eastAsia="Times New Roman"/>
                <w:spacing w:val="0"/>
              </w:rPr>
              <w:t>Viceministro de Recursos Forestales  </w:t>
            </w:r>
          </w:p>
        </w:tc>
      </w:tr>
      <w:tr w:rsidR="00244A25" w:rsidRPr="00B31DEE" w14:paraId="582B9AFC" w14:textId="77777777" w:rsidTr="00244A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2" w:type="dxa"/>
            <w:hideMark/>
          </w:tcPr>
          <w:p w14:paraId="1208788F" w14:textId="77777777" w:rsidR="00E6518A" w:rsidRPr="00B31DEE" w:rsidRDefault="00E6518A" w:rsidP="00E6518A">
            <w:pPr>
              <w:spacing w:line="360" w:lineRule="auto"/>
              <w:rPr>
                <w:rFonts w:eastAsia="Calibri"/>
              </w:rPr>
            </w:pPr>
          </w:p>
          <w:p w14:paraId="0C677CDA" w14:textId="3ED1CF3F" w:rsidR="00E6518A" w:rsidRPr="00B31DEE" w:rsidRDefault="00E6518A" w:rsidP="00E6518A">
            <w:pPr>
              <w:spacing w:line="360" w:lineRule="auto"/>
              <w:rPr>
                <w:rFonts w:eastAsia="Calibri"/>
              </w:rPr>
            </w:pPr>
            <w:r w:rsidRPr="00B31DEE">
              <w:rPr>
                <w:rFonts w:eastAsia="Calibri"/>
              </w:rPr>
              <w:t>Calos Augusto Batista</w:t>
            </w:r>
          </w:p>
          <w:p w14:paraId="18E19E01" w14:textId="418682AF" w:rsidR="00E6518A" w:rsidRPr="00B31DEE" w:rsidRDefault="00E6518A" w:rsidP="00E6518A">
            <w:pPr>
              <w:textAlignment w:val="baseline"/>
              <w:rPr>
                <w:rFonts w:eastAsia="Times New Roman"/>
                <w:spacing w:val="0"/>
              </w:rPr>
            </w:pPr>
          </w:p>
        </w:tc>
        <w:tc>
          <w:tcPr>
            <w:tcW w:w="5122" w:type="dxa"/>
            <w:hideMark/>
          </w:tcPr>
          <w:p w14:paraId="1E5CA920" w14:textId="77777777" w:rsidR="00244A25" w:rsidRPr="00B31DEE" w:rsidRDefault="00244A25"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p>
          <w:p w14:paraId="22775CB0" w14:textId="176BD1CF" w:rsidR="00E6518A" w:rsidRPr="00B31DEE" w:rsidRDefault="00E6518A"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r w:rsidRPr="00B31DEE">
              <w:rPr>
                <w:rFonts w:eastAsia="Times New Roman"/>
                <w:spacing w:val="0"/>
              </w:rPr>
              <w:t>Viceministro de Áreas Protegidas y Biodiversidad  </w:t>
            </w:r>
          </w:p>
        </w:tc>
      </w:tr>
      <w:tr w:rsidR="00244A25" w:rsidRPr="00B31DEE" w14:paraId="44A2D34A" w14:textId="77777777" w:rsidTr="00244A25">
        <w:trPr>
          <w:trHeight w:val="300"/>
        </w:trPr>
        <w:tc>
          <w:tcPr>
            <w:cnfStyle w:val="001000000000" w:firstRow="0" w:lastRow="0" w:firstColumn="1" w:lastColumn="0" w:oddVBand="0" w:evenVBand="0" w:oddHBand="0" w:evenHBand="0" w:firstRowFirstColumn="0" w:firstRowLastColumn="0" w:lastRowFirstColumn="0" w:lastRowLastColumn="0"/>
            <w:tcW w:w="2782" w:type="dxa"/>
            <w:hideMark/>
          </w:tcPr>
          <w:p w14:paraId="78FE65C4" w14:textId="77777777" w:rsidR="00E6518A" w:rsidRPr="00B31DEE" w:rsidRDefault="00E6518A" w:rsidP="00E6518A">
            <w:pPr>
              <w:textAlignment w:val="baseline"/>
              <w:rPr>
                <w:rFonts w:eastAsia="Times New Roman"/>
                <w:spacing w:val="0"/>
              </w:rPr>
            </w:pPr>
          </w:p>
          <w:p w14:paraId="2CFBC541" w14:textId="51CB22AF" w:rsidR="00E6518A" w:rsidRPr="00B31DEE" w:rsidRDefault="00E6518A" w:rsidP="00E6518A">
            <w:pPr>
              <w:textAlignment w:val="baseline"/>
              <w:rPr>
                <w:rFonts w:eastAsia="Times New Roman"/>
                <w:spacing w:val="0"/>
              </w:rPr>
            </w:pPr>
            <w:r w:rsidRPr="00B31DEE">
              <w:rPr>
                <w:rFonts w:eastAsia="Times New Roman"/>
                <w:spacing w:val="0"/>
              </w:rPr>
              <w:t>José Ramón Reyes </w:t>
            </w:r>
          </w:p>
          <w:p w14:paraId="70678640" w14:textId="77777777" w:rsidR="00E6518A" w:rsidRPr="00B31DEE" w:rsidRDefault="00E6518A" w:rsidP="00E6518A">
            <w:pPr>
              <w:textAlignment w:val="baseline"/>
              <w:rPr>
                <w:rFonts w:eastAsia="Times New Roman"/>
                <w:spacing w:val="0"/>
              </w:rPr>
            </w:pPr>
          </w:p>
          <w:p w14:paraId="1BE5A797" w14:textId="77777777" w:rsidR="00E6518A" w:rsidRPr="00B31DEE" w:rsidRDefault="00E6518A" w:rsidP="00E6518A">
            <w:pPr>
              <w:textAlignment w:val="baseline"/>
              <w:rPr>
                <w:rFonts w:eastAsia="Times New Roman"/>
                <w:spacing w:val="0"/>
              </w:rPr>
            </w:pPr>
          </w:p>
        </w:tc>
        <w:tc>
          <w:tcPr>
            <w:tcW w:w="5122" w:type="dxa"/>
            <w:hideMark/>
          </w:tcPr>
          <w:p w14:paraId="526F6B14" w14:textId="77777777" w:rsidR="00244A25" w:rsidRPr="00B31DEE" w:rsidRDefault="00244A25"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p>
          <w:p w14:paraId="545B10DD" w14:textId="1C610E54" w:rsidR="00E6518A" w:rsidRPr="00B31DEE" w:rsidRDefault="00E6518A"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r w:rsidRPr="00B31DEE">
              <w:rPr>
                <w:rFonts w:eastAsia="Times New Roman"/>
                <w:spacing w:val="0"/>
              </w:rPr>
              <w:t>Viceministro de Recursos Costeros y Marinos  </w:t>
            </w:r>
          </w:p>
        </w:tc>
      </w:tr>
    </w:tbl>
    <w:p w14:paraId="6087825D" w14:textId="77777777" w:rsidR="004E5AEB" w:rsidRPr="00B31DEE" w:rsidRDefault="004E5AEB" w:rsidP="00CC2CC2">
      <w:pPr>
        <w:spacing w:line="360" w:lineRule="auto"/>
        <w:jc w:val="both"/>
        <w:rPr>
          <w:rFonts w:eastAsia="Calibri"/>
          <w:b/>
          <w:bCs/>
        </w:rPr>
        <w:sectPr w:rsidR="004E5AEB" w:rsidRPr="00B31DEE" w:rsidSect="00D23969">
          <w:pgSz w:w="12240" w:h="15840"/>
          <w:pgMar w:top="1440" w:right="2160" w:bottom="1440" w:left="2160" w:header="720" w:footer="720" w:gutter="0"/>
          <w:cols w:space="720"/>
          <w:docGrid w:linePitch="360"/>
        </w:sectPr>
      </w:pPr>
    </w:p>
    <w:p w14:paraId="428F5E6E" w14:textId="31C35F1F" w:rsidR="00676B38" w:rsidRPr="00B31DEE" w:rsidRDefault="003A792B" w:rsidP="00C007CA">
      <w:pPr>
        <w:pStyle w:val="Ttulo2"/>
        <w:rPr>
          <w:b/>
          <w:bCs/>
          <w:color w:val="767171"/>
          <w:sz w:val="28"/>
          <w:szCs w:val="28"/>
        </w:rPr>
      </w:pPr>
      <w:bookmarkStart w:id="11" w:name="_Toc185264450"/>
      <w:r>
        <w:rPr>
          <w:b/>
          <w:bCs/>
          <w:color w:val="767171"/>
        </w:rPr>
        <w:lastRenderedPageBreak/>
        <w:t xml:space="preserve">2.4 </w:t>
      </w:r>
      <w:r w:rsidRPr="00EA6BF6">
        <w:rPr>
          <w:b/>
          <w:bCs/>
          <w:color w:val="767171"/>
        </w:rPr>
        <w:t>Planificación</w:t>
      </w:r>
      <w:r w:rsidR="00BB1E6E" w:rsidRPr="00EA6BF6">
        <w:rPr>
          <w:b/>
          <w:bCs/>
          <w:color w:val="767171"/>
        </w:rPr>
        <w:t xml:space="preserve"> estratégica</w:t>
      </w:r>
      <w:r w:rsidR="00676B38" w:rsidRPr="00EA6BF6">
        <w:rPr>
          <w:b/>
          <w:bCs/>
          <w:color w:val="767171"/>
        </w:rPr>
        <w:t xml:space="preserve"> </w:t>
      </w:r>
      <w:r w:rsidR="00BB1E6E" w:rsidRPr="00EA6BF6">
        <w:rPr>
          <w:b/>
          <w:bCs/>
          <w:color w:val="767171"/>
        </w:rPr>
        <w:t>institucional</w:t>
      </w:r>
      <w:bookmarkEnd w:id="11"/>
    </w:p>
    <w:p w14:paraId="14B12C28" w14:textId="77777777" w:rsidR="00676B38" w:rsidRPr="00B31DEE" w:rsidRDefault="00676B38" w:rsidP="00676B38">
      <w:pPr>
        <w:pStyle w:val="Prrafodelista"/>
        <w:spacing w:line="360" w:lineRule="auto"/>
        <w:jc w:val="both"/>
        <w:rPr>
          <w:rFonts w:eastAsia="Calibri"/>
          <w:b/>
          <w:bCs/>
        </w:rPr>
      </w:pPr>
    </w:p>
    <w:p w14:paraId="2DA048F5" w14:textId="6A040C6F" w:rsidR="00676B38" w:rsidRPr="00B31DEE" w:rsidRDefault="00676B38" w:rsidP="00D35C8D">
      <w:pPr>
        <w:pStyle w:val="Prrafodelista"/>
        <w:numPr>
          <w:ilvl w:val="0"/>
          <w:numId w:val="9"/>
        </w:numPr>
        <w:spacing w:line="360" w:lineRule="auto"/>
        <w:jc w:val="both"/>
        <w:rPr>
          <w:rFonts w:eastAsia="Calibri"/>
          <w:b/>
          <w:bCs/>
        </w:rPr>
      </w:pPr>
      <w:r w:rsidRPr="00B31DEE">
        <w:rPr>
          <w:rFonts w:eastAsia="Calibri"/>
          <w:b/>
          <w:bCs/>
        </w:rPr>
        <w:t>Principales objetivos y resultados</w:t>
      </w:r>
    </w:p>
    <w:p w14:paraId="75E6F362" w14:textId="77777777" w:rsidR="00244A25" w:rsidRPr="00B31DEE" w:rsidRDefault="00244A25" w:rsidP="00244A25">
      <w:pPr>
        <w:pStyle w:val="Prrafodelista"/>
        <w:spacing w:line="360" w:lineRule="auto"/>
        <w:jc w:val="both"/>
        <w:rPr>
          <w:rFonts w:eastAsia="Calibri"/>
          <w:b/>
          <w:bCs/>
        </w:rPr>
      </w:pPr>
    </w:p>
    <w:p w14:paraId="798C0780" w14:textId="4390F2EC" w:rsidR="00244A25" w:rsidRPr="00B31DEE" w:rsidRDefault="00676B38" w:rsidP="00676B38">
      <w:pPr>
        <w:spacing w:line="360" w:lineRule="auto"/>
        <w:jc w:val="both"/>
        <w:rPr>
          <w:rFonts w:eastAsia="Calibri"/>
        </w:rPr>
      </w:pPr>
      <w:r w:rsidRPr="00B31DEE">
        <w:rPr>
          <w:rFonts w:eastAsia="Calibri"/>
        </w:rPr>
        <w:t>El accionar del ministerio se enmarca en el siguiente objetivo estratégico: “consolidar la rectoría del Ministerio de Medio Ambiente y Recursos Naturales y elevar la jerarquía del Sistema de Autorizaciones Ambientales que administra, para la aplicación efectiva de la política transversal de sostenibilidad ambiental establecida en la Estrategia Nacional de Desarrollo, END 2030 en todas las acciones del gobierno y de los actores privados”.</w:t>
      </w:r>
    </w:p>
    <w:p w14:paraId="016D7E89" w14:textId="546C95AC" w:rsidR="00676B38" w:rsidRPr="00B31DEE" w:rsidRDefault="00676B38" w:rsidP="00676B38">
      <w:pPr>
        <w:spacing w:line="360" w:lineRule="auto"/>
        <w:jc w:val="both"/>
        <w:rPr>
          <w:rFonts w:eastAsia="Calibri"/>
        </w:rPr>
      </w:pPr>
      <w:r w:rsidRPr="00B31DEE">
        <w:rPr>
          <w:rFonts w:eastAsia="Calibri"/>
        </w:rPr>
        <w:t xml:space="preserve">En ese mismo orden, se establecieron cinco ejes estratégicos que trazan los lineamientos fundamentales para el desarrollo de las funciones de las diferentes áreas organizativas del ministerio, definidos mediante un proceso participativo y basados en el análisis del marco legal y del contexto situacional interno y externo, así como de los múltiples compromisos internacionales vinculantes para la República Dominicana en materia ambiental y de desarrollo sostenible. </w:t>
      </w:r>
    </w:p>
    <w:p w14:paraId="2E18541F" w14:textId="21A2CF5D" w:rsidR="00DD51FF" w:rsidRPr="00B31DEE" w:rsidRDefault="00676B38" w:rsidP="00676B38">
      <w:pPr>
        <w:spacing w:line="360" w:lineRule="auto"/>
        <w:jc w:val="both"/>
        <w:rPr>
          <w:rFonts w:eastAsia="Calibri"/>
        </w:rPr>
      </w:pPr>
      <w:r w:rsidRPr="00B31DEE">
        <w:rPr>
          <w:rFonts w:eastAsia="Calibri"/>
        </w:rPr>
        <w:t>A continuación, se presentan una breve descripción de los referidos ejes, además de los objetivos que persiguen con cada uno de ellos:</w:t>
      </w:r>
    </w:p>
    <w:p w14:paraId="0D5DE095" w14:textId="77777777" w:rsidR="00DD51FF" w:rsidRPr="00B31DEE" w:rsidRDefault="00DD51FF" w:rsidP="00DD51FF">
      <w:pPr>
        <w:spacing w:line="360" w:lineRule="auto"/>
        <w:jc w:val="both"/>
        <w:rPr>
          <w:rFonts w:eastAsia="Calibri"/>
          <w:b/>
          <w:bCs/>
        </w:rPr>
      </w:pPr>
      <w:r w:rsidRPr="00B31DEE">
        <w:rPr>
          <w:rFonts w:eastAsia="Calibri"/>
          <w:b/>
          <w:bCs/>
        </w:rPr>
        <w:t xml:space="preserve">Eje estratégico 1: </w:t>
      </w:r>
      <w:r w:rsidRPr="00B31DEE">
        <w:rPr>
          <w:rFonts w:eastAsia="Calibri"/>
        </w:rPr>
        <w:t>Fortalecimiento y desarrollo de las capacidades institucionales.</w:t>
      </w:r>
      <w:r w:rsidRPr="00B31DEE">
        <w:rPr>
          <w:rFonts w:eastAsia="Calibri"/>
          <w:b/>
          <w:bCs/>
        </w:rPr>
        <w:t xml:space="preserve">  </w:t>
      </w:r>
    </w:p>
    <w:p w14:paraId="7624886C" w14:textId="3813F41B" w:rsidR="00180AA3" w:rsidRPr="00B31DEE" w:rsidRDefault="00DD51FF" w:rsidP="00244A25">
      <w:pPr>
        <w:spacing w:line="360" w:lineRule="auto"/>
        <w:ind w:left="720"/>
        <w:jc w:val="both"/>
        <w:rPr>
          <w:rFonts w:eastAsia="Calibri"/>
        </w:rPr>
      </w:pPr>
      <w:r w:rsidRPr="00B31DEE">
        <w:rPr>
          <w:rFonts w:eastAsia="Calibri"/>
          <w:b/>
          <w:bCs/>
        </w:rPr>
        <w:t>Descripción:</w:t>
      </w:r>
      <w:r w:rsidRPr="00B31DEE">
        <w:t xml:space="preserve"> </w:t>
      </w:r>
      <w:r w:rsidRPr="00B31DEE">
        <w:rPr>
          <w:rFonts w:eastAsia="Calibri"/>
        </w:rPr>
        <w:t>Las iniciativas planteadas en este eje están orientadas a potencializar el desarrollo de las capacidades internas requeridas para garantizar la calidad en la prestación de servicios e impulsar la innovación y el logro de los objetivos institucionales.</w:t>
      </w:r>
    </w:p>
    <w:p w14:paraId="0DFBC280" w14:textId="47749053" w:rsidR="00180AA3" w:rsidRPr="00B31DEE" w:rsidRDefault="00DD51FF" w:rsidP="00180AA3">
      <w:pPr>
        <w:spacing w:line="360" w:lineRule="auto"/>
        <w:ind w:left="720"/>
        <w:jc w:val="both"/>
        <w:rPr>
          <w:rFonts w:eastAsia="Calibri"/>
        </w:rPr>
      </w:pPr>
      <w:r w:rsidRPr="00B31DEE">
        <w:rPr>
          <w:rFonts w:eastAsia="Calibri"/>
          <w:b/>
          <w:bCs/>
        </w:rPr>
        <w:lastRenderedPageBreak/>
        <w:t xml:space="preserve">Objetivo Estratégico: </w:t>
      </w:r>
      <w:r w:rsidRPr="00B31DEE">
        <w:rPr>
          <w:rFonts w:eastAsia="Calibri"/>
        </w:rPr>
        <w:t>Dirigir el Ministerio de Medio Ambiente y Recursos Naturales de conformidad con su misión institucional, bajo los principios de eficiencia, transparencia y gestión por resultados.</w:t>
      </w:r>
    </w:p>
    <w:p w14:paraId="134AF06E" w14:textId="5C6B2237" w:rsidR="00DD51FF" w:rsidRPr="00B31DEE" w:rsidRDefault="00DD51FF" w:rsidP="00DD51FF">
      <w:pPr>
        <w:spacing w:line="360" w:lineRule="auto"/>
        <w:jc w:val="both"/>
        <w:rPr>
          <w:rFonts w:eastAsia="Calibri"/>
          <w:b/>
          <w:bCs/>
        </w:rPr>
      </w:pPr>
      <w:r w:rsidRPr="00B31DEE">
        <w:rPr>
          <w:rFonts w:eastAsia="Calibri"/>
          <w:b/>
          <w:bCs/>
        </w:rPr>
        <w:t xml:space="preserve">Eje estratégico 2: </w:t>
      </w:r>
      <w:r w:rsidRPr="00B31DEE">
        <w:rPr>
          <w:rFonts w:eastAsia="Calibri"/>
        </w:rPr>
        <w:t>Desarrollo y fortalecimiento de instrumentos de gestión del medio ambiente y los recursos naturales.</w:t>
      </w:r>
      <w:r w:rsidRPr="00B31DEE">
        <w:rPr>
          <w:rFonts w:eastAsia="Calibri"/>
          <w:b/>
          <w:bCs/>
        </w:rPr>
        <w:t xml:space="preserve">  </w:t>
      </w:r>
    </w:p>
    <w:p w14:paraId="4285666C" w14:textId="77777777" w:rsidR="00244A25" w:rsidRPr="00B31DEE" w:rsidRDefault="00DD51FF" w:rsidP="00DD51FF">
      <w:pPr>
        <w:spacing w:line="360" w:lineRule="auto"/>
        <w:ind w:left="720"/>
        <w:jc w:val="both"/>
        <w:rPr>
          <w:rFonts w:eastAsia="Calibri"/>
        </w:rPr>
      </w:pPr>
      <w:r w:rsidRPr="00B31DEE">
        <w:rPr>
          <w:rFonts w:eastAsia="Calibri"/>
          <w:b/>
          <w:bCs/>
        </w:rPr>
        <w:t>Descripción:</w:t>
      </w:r>
      <w:r w:rsidRPr="00B31DEE">
        <w:t xml:space="preserve"> </w:t>
      </w:r>
      <w:r w:rsidRPr="00B31DEE">
        <w:rPr>
          <w:rFonts w:eastAsia="Calibri"/>
        </w:rPr>
        <w:t xml:space="preserve">Este eje está enfocado al manejo y supervisión de la aplicación de instrumentos de gestión ambiental que incorporan la valoración ecológica y económica de los ecosistemas y recursos naturales e incentiven los métodos de producción y consumo sostenibles, adaptados a los efectos </w:t>
      </w:r>
    </w:p>
    <w:p w14:paraId="3C64AB17" w14:textId="7088933C" w:rsidR="00DD51FF" w:rsidRPr="00B31DEE" w:rsidRDefault="00DD51FF" w:rsidP="00DD51FF">
      <w:pPr>
        <w:spacing w:line="360" w:lineRule="auto"/>
        <w:ind w:left="720"/>
        <w:jc w:val="both"/>
        <w:rPr>
          <w:rFonts w:eastAsia="Calibri"/>
        </w:rPr>
      </w:pPr>
      <w:r w:rsidRPr="00B31DEE">
        <w:rPr>
          <w:rFonts w:eastAsia="Calibri"/>
        </w:rPr>
        <w:t>adversos del cambio climático, de conformidad con la legislación vigente.</w:t>
      </w:r>
    </w:p>
    <w:p w14:paraId="12634E4F" w14:textId="5DD189BB" w:rsidR="00180AA3" w:rsidRPr="00B31DEE" w:rsidRDefault="00DD51FF" w:rsidP="00180AA3">
      <w:pPr>
        <w:spacing w:line="360" w:lineRule="auto"/>
        <w:ind w:left="720"/>
        <w:jc w:val="both"/>
        <w:rPr>
          <w:rFonts w:eastAsia="Calibri"/>
        </w:rPr>
      </w:pPr>
      <w:r w:rsidRPr="00B31DEE">
        <w:rPr>
          <w:rFonts w:eastAsia="Calibri"/>
          <w:b/>
          <w:bCs/>
        </w:rPr>
        <w:t xml:space="preserve">Objetivo Estratégico: </w:t>
      </w:r>
      <w:r w:rsidRPr="00B31DEE">
        <w:rPr>
          <w:rFonts w:eastAsia="Calibri"/>
        </w:rPr>
        <w:t>Elevar la conciencia ciudadana y la responsabilidad social de los actores económicos, para garantizar la conservación y uso sostenible del capital natural, proteger la salud de la población y estimular la adopción de modalidades de consumo y producción sostenibles, adaptadas al cambio climático.</w:t>
      </w:r>
    </w:p>
    <w:p w14:paraId="55FC97B9" w14:textId="0B33C722" w:rsidR="00DD51FF" w:rsidRPr="00B31DEE" w:rsidRDefault="00DD51FF" w:rsidP="00DD51FF">
      <w:pPr>
        <w:spacing w:line="360" w:lineRule="auto"/>
        <w:jc w:val="both"/>
        <w:rPr>
          <w:rFonts w:eastAsia="Calibri"/>
        </w:rPr>
      </w:pPr>
      <w:r w:rsidRPr="00B31DEE">
        <w:rPr>
          <w:rFonts w:eastAsia="Calibri"/>
          <w:b/>
          <w:bCs/>
        </w:rPr>
        <w:t xml:space="preserve">Eje estratégico 3: </w:t>
      </w:r>
      <w:r w:rsidRPr="00B31DEE">
        <w:rPr>
          <w:rFonts w:eastAsia="Calibri"/>
        </w:rPr>
        <w:t xml:space="preserve">Preservación del patrimonio natural y cultural de las áreas protegidas.  </w:t>
      </w:r>
    </w:p>
    <w:p w14:paraId="232B2F1F" w14:textId="2BDC3AF2" w:rsidR="00DD51FF" w:rsidRPr="00B31DEE" w:rsidRDefault="00DD51FF" w:rsidP="00DD51FF">
      <w:pPr>
        <w:spacing w:line="360" w:lineRule="auto"/>
        <w:ind w:left="720"/>
        <w:jc w:val="both"/>
        <w:rPr>
          <w:rFonts w:eastAsia="Calibri"/>
        </w:rPr>
      </w:pPr>
      <w:r w:rsidRPr="00B31DEE">
        <w:rPr>
          <w:rFonts w:eastAsia="Calibri"/>
          <w:b/>
          <w:bCs/>
        </w:rPr>
        <w:t>Descripción:</w:t>
      </w:r>
      <w:r w:rsidRPr="00B31DEE">
        <w:t xml:space="preserve"> </w:t>
      </w:r>
      <w:r w:rsidRPr="00B31DEE">
        <w:rPr>
          <w:rFonts w:eastAsia="Calibri"/>
        </w:rPr>
        <w:t>Las iniciativas bajo este eje buscan un control adecuado para evitar el avance de la frontera agrícola y ganadera en algunos parques nacionales, y la colecta o captura de especies protegidas y en peligro de extinción.</w:t>
      </w:r>
    </w:p>
    <w:p w14:paraId="7CBDE9E8" w14:textId="0E6162B9" w:rsidR="00180AA3" w:rsidRPr="00B31DEE" w:rsidRDefault="00DD51FF" w:rsidP="00180AA3">
      <w:pPr>
        <w:spacing w:line="360" w:lineRule="auto"/>
        <w:ind w:left="720"/>
        <w:jc w:val="both"/>
        <w:rPr>
          <w:rFonts w:eastAsia="Calibri"/>
        </w:rPr>
      </w:pPr>
      <w:r w:rsidRPr="00B31DEE">
        <w:rPr>
          <w:rFonts w:eastAsia="Calibri"/>
          <w:b/>
          <w:bCs/>
        </w:rPr>
        <w:t xml:space="preserve">Objetivo Estratégico: </w:t>
      </w:r>
      <w:r w:rsidRPr="00B31DEE">
        <w:rPr>
          <w:rFonts w:eastAsia="Calibri"/>
        </w:rPr>
        <w:t xml:space="preserve">Garantizar la conservación y preservación de muestras representativas de los diferentes ecosistemas y del patrimonio natural y cultural de la República </w:t>
      </w:r>
      <w:r w:rsidRPr="00B31DEE">
        <w:rPr>
          <w:rFonts w:eastAsia="Calibri"/>
        </w:rPr>
        <w:lastRenderedPageBreak/>
        <w:t>Dominicana, para asegurar la permanencia y optimización de los servicios ambientales y económicos que estos ecosistemas ofrecen a la sociedad dominicana en la presente y futuras generaciones.</w:t>
      </w:r>
    </w:p>
    <w:p w14:paraId="0EE31CAC" w14:textId="77777777" w:rsidR="00180AA3" w:rsidRPr="00B31DEE" w:rsidRDefault="00DD51FF" w:rsidP="00DD51FF">
      <w:pPr>
        <w:spacing w:line="360" w:lineRule="auto"/>
        <w:jc w:val="both"/>
        <w:rPr>
          <w:rFonts w:eastAsia="Calibri"/>
        </w:rPr>
      </w:pPr>
      <w:r w:rsidRPr="00B31DEE">
        <w:rPr>
          <w:rFonts w:eastAsia="Calibri"/>
          <w:b/>
          <w:bCs/>
        </w:rPr>
        <w:t xml:space="preserve">Eje estratégico 4: </w:t>
      </w:r>
      <w:r w:rsidRPr="00B31DEE">
        <w:rPr>
          <w:rFonts w:eastAsia="Calibri"/>
        </w:rPr>
        <w:t xml:space="preserve">Aprovechamiento sostenible de los recursos naturales y de la biodiversidad con enfoque ecosistémico y de cuenca. </w:t>
      </w:r>
    </w:p>
    <w:p w14:paraId="39CFAC41" w14:textId="327AC896" w:rsidR="00180AA3" w:rsidRPr="00B31DEE" w:rsidRDefault="00180AA3" w:rsidP="00180AA3">
      <w:pPr>
        <w:spacing w:line="360" w:lineRule="auto"/>
        <w:ind w:left="720"/>
        <w:jc w:val="both"/>
        <w:rPr>
          <w:rFonts w:eastAsia="Calibri"/>
        </w:rPr>
      </w:pPr>
      <w:r w:rsidRPr="00B31DEE">
        <w:rPr>
          <w:rFonts w:eastAsia="Calibri"/>
          <w:b/>
          <w:bCs/>
        </w:rPr>
        <w:t>Descripción:</w:t>
      </w:r>
      <w:r w:rsidRPr="00B31DEE">
        <w:t xml:space="preserve"> </w:t>
      </w:r>
      <w:r w:rsidRPr="00B31DEE">
        <w:rPr>
          <w:rFonts w:eastAsia="Calibri"/>
        </w:rPr>
        <w:t>Este eje tiene el propósito de administrar los recursos naturales del dominio del Estado que le hayan sido asignados y velar por su conservación y uso sostenible, a fin de mantener la producción de los bienes y servicios que proveen los ecosistemas.</w:t>
      </w:r>
    </w:p>
    <w:p w14:paraId="130F45BB" w14:textId="49150BDA" w:rsidR="00180AA3" w:rsidRPr="00B31DEE" w:rsidRDefault="00180AA3" w:rsidP="00180AA3">
      <w:pPr>
        <w:spacing w:line="360" w:lineRule="auto"/>
        <w:ind w:left="720"/>
        <w:jc w:val="both"/>
        <w:rPr>
          <w:rFonts w:eastAsia="Calibri"/>
          <w:b/>
          <w:bCs/>
        </w:rPr>
      </w:pPr>
      <w:r w:rsidRPr="00B31DEE">
        <w:rPr>
          <w:rFonts w:eastAsia="Calibri"/>
          <w:b/>
          <w:bCs/>
        </w:rPr>
        <w:t xml:space="preserve">Objetivo Estratégico: </w:t>
      </w:r>
      <w:r w:rsidRPr="00B31DEE">
        <w:rPr>
          <w:rFonts w:eastAsia="Calibri"/>
        </w:rPr>
        <w:t>Asegurar la conservación, el restablecimiento y el uso sostenible de los ecosistemas terrestres y los ecosistemas interiores de agua dulce y sus servicios.</w:t>
      </w:r>
    </w:p>
    <w:p w14:paraId="0994F875" w14:textId="78940CE2" w:rsidR="00961670" w:rsidRPr="00B31DEE" w:rsidRDefault="00DD51FF" w:rsidP="00676B38">
      <w:pPr>
        <w:spacing w:line="360" w:lineRule="auto"/>
        <w:jc w:val="both"/>
        <w:rPr>
          <w:rFonts w:eastAsia="Calibri"/>
        </w:rPr>
      </w:pPr>
      <w:r w:rsidRPr="00B31DEE">
        <w:rPr>
          <w:rFonts w:eastAsia="Calibri"/>
          <w:b/>
          <w:bCs/>
        </w:rPr>
        <w:t xml:space="preserve">Eje estratégico 5: </w:t>
      </w:r>
      <w:r w:rsidRPr="00B31DEE">
        <w:rPr>
          <w:rFonts w:eastAsia="Calibri"/>
        </w:rPr>
        <w:t>Gestión de la calidad ambiental de los ecosistemas y asentamientos humanos.</w:t>
      </w:r>
    </w:p>
    <w:p w14:paraId="6D6E441C" w14:textId="20C3235D" w:rsidR="00180AA3" w:rsidRPr="00B31DEE" w:rsidRDefault="00180AA3" w:rsidP="00180AA3">
      <w:pPr>
        <w:spacing w:line="360" w:lineRule="auto"/>
        <w:ind w:left="720"/>
        <w:jc w:val="both"/>
        <w:rPr>
          <w:rFonts w:eastAsia="Calibri"/>
        </w:rPr>
      </w:pPr>
      <w:r w:rsidRPr="00B31DEE">
        <w:rPr>
          <w:rFonts w:eastAsia="Calibri"/>
          <w:b/>
          <w:bCs/>
        </w:rPr>
        <w:t>Descripción:</w:t>
      </w:r>
      <w:r w:rsidRPr="00B31DEE">
        <w:t xml:space="preserve"> </w:t>
      </w:r>
      <w:r w:rsidRPr="00B31DEE">
        <w:rPr>
          <w:rFonts w:eastAsia="Calibri"/>
        </w:rPr>
        <w:t>Este eje aborda la gestión de la calidad ambiental, de los ecosistemas y de los asentamientos humanos, articulando el cumplimiento de la Estrategia Nacional de Desarrollo con los compromisos internacionales asumidos por el país frente a la Agenda 2030 para el Desarrollo Sostenible y a los acuerdos multilaterales de medio ambiente.</w:t>
      </w:r>
    </w:p>
    <w:p w14:paraId="27206AC5" w14:textId="70EF3399" w:rsidR="00D17663" w:rsidRPr="00B31DEE" w:rsidRDefault="00180AA3" w:rsidP="00180AA3">
      <w:pPr>
        <w:spacing w:line="360" w:lineRule="auto"/>
        <w:ind w:left="720"/>
        <w:jc w:val="both"/>
        <w:rPr>
          <w:rFonts w:eastAsia="Calibri"/>
        </w:rPr>
      </w:pPr>
      <w:r w:rsidRPr="00B31DEE">
        <w:rPr>
          <w:rFonts w:eastAsia="Calibri"/>
          <w:b/>
          <w:bCs/>
        </w:rPr>
        <w:t xml:space="preserve">Objetivo Estratégico: </w:t>
      </w:r>
      <w:r w:rsidRPr="00B31DEE">
        <w:rPr>
          <w:rFonts w:eastAsia="Calibri"/>
        </w:rPr>
        <w:t>Prevenir, mitigar y reducir la contaminación y otros daños a los ecosistemas y recursos naturales del país, y aplicar medidas de mitigación y adaptación a los efectos del cambio climático.</w:t>
      </w:r>
    </w:p>
    <w:p w14:paraId="0A9E117C" w14:textId="77777777" w:rsidR="00244A25" w:rsidRPr="00B31DEE" w:rsidRDefault="00244A25" w:rsidP="00A01FDE"/>
    <w:p w14:paraId="5E396B73" w14:textId="4705DEAE" w:rsidR="00654164" w:rsidRPr="00B31DEE" w:rsidRDefault="00654164" w:rsidP="00D35C8D">
      <w:pPr>
        <w:pStyle w:val="Ttulo1"/>
        <w:numPr>
          <w:ilvl w:val="0"/>
          <w:numId w:val="10"/>
        </w:numPr>
        <w:rPr>
          <w:rFonts w:cs="Times New Roman"/>
          <w:color w:val="767171"/>
        </w:rPr>
      </w:pPr>
      <w:bookmarkStart w:id="12" w:name="_Toc185264451"/>
      <w:r w:rsidRPr="00B31DEE">
        <w:rPr>
          <w:rFonts w:cs="Times New Roman"/>
          <w:color w:val="767171"/>
        </w:rPr>
        <w:lastRenderedPageBreak/>
        <w:t>RESULTADOS MISIONALES</w:t>
      </w:r>
      <w:bookmarkEnd w:id="12"/>
    </w:p>
    <w:p w14:paraId="5BDBF66A" w14:textId="77777777" w:rsidR="00654164" w:rsidRPr="00B31DEE" w:rsidRDefault="00654164" w:rsidP="00654164">
      <w:pPr>
        <w:jc w:val="both"/>
        <w:rPr>
          <w:rFonts w:eastAsia="Calibri"/>
          <w:sz w:val="18"/>
        </w:rPr>
      </w:pPr>
      <w:r w:rsidRPr="00B31DEE">
        <w:rPr>
          <w:rFonts w:eastAsia="Calibri"/>
          <w:sz w:val="18"/>
        </w:rPr>
        <mc:AlternateContent>
          <mc:Choice Requires="wps">
            <w:drawing>
              <wp:anchor distT="0" distB="0" distL="114300" distR="114300" simplePos="0" relativeHeight="251602432"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A4DFE" id="Straight Connector 14" o:spid="_x0000_s1026" style="position:absolute;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668D671" w:rsidR="00654164" w:rsidRPr="00B31DEE" w:rsidRDefault="00654164" w:rsidP="00D837AC">
      <w:pPr>
        <w:jc w:val="center"/>
        <w:rPr>
          <w:rFonts w:eastAsia="Calibri"/>
          <w:szCs w:val="36"/>
        </w:rPr>
      </w:pPr>
      <w:r w:rsidRPr="00B31DEE">
        <w:rPr>
          <w:rFonts w:eastAsia="Calibri"/>
          <w:szCs w:val="36"/>
        </w:rPr>
        <w:t xml:space="preserve">Memoria </w:t>
      </w:r>
      <w:r w:rsidR="00D837AC" w:rsidRPr="00B31DEE">
        <w:rPr>
          <w:rFonts w:eastAsia="Calibri"/>
          <w:szCs w:val="36"/>
        </w:rPr>
        <w:t>I</w:t>
      </w:r>
      <w:r w:rsidRPr="00B31DEE">
        <w:rPr>
          <w:rFonts w:eastAsia="Calibri"/>
          <w:szCs w:val="36"/>
        </w:rPr>
        <w:t xml:space="preserve">nstitucional </w:t>
      </w:r>
      <w:r w:rsidR="000025D4" w:rsidRPr="00B31DEE">
        <w:rPr>
          <w:rFonts w:eastAsia="Calibri"/>
          <w:szCs w:val="36"/>
        </w:rPr>
        <w:t>2024</w:t>
      </w:r>
    </w:p>
    <w:p w14:paraId="4E0ED7BE" w14:textId="77777777" w:rsidR="00A01FDE" w:rsidRPr="00B31DEE" w:rsidRDefault="00A01FDE" w:rsidP="00BA2267">
      <w:pPr>
        <w:spacing w:line="360" w:lineRule="auto"/>
        <w:jc w:val="both"/>
        <w:rPr>
          <w:rFonts w:eastAsia="Calibri"/>
        </w:rPr>
      </w:pPr>
    </w:p>
    <w:p w14:paraId="51731B40" w14:textId="109D396E" w:rsidR="002E2B93" w:rsidRPr="00B31DEE" w:rsidRDefault="002E2B93" w:rsidP="00244A25">
      <w:pPr>
        <w:pStyle w:val="Ttulo2"/>
        <w:numPr>
          <w:ilvl w:val="1"/>
          <w:numId w:val="10"/>
        </w:numPr>
        <w:rPr>
          <w:b/>
          <w:bCs/>
          <w:color w:val="767171"/>
        </w:rPr>
      </w:pPr>
      <w:bookmarkStart w:id="13" w:name="_Toc185264452"/>
      <w:r w:rsidRPr="00B31DEE">
        <w:rPr>
          <w:b/>
          <w:bCs/>
          <w:color w:val="767171"/>
        </w:rPr>
        <w:t>Desarrollo y fortalecimiento de instrumentos de gestión del medio ambiente y los recursos naturales</w:t>
      </w:r>
      <w:bookmarkEnd w:id="13"/>
    </w:p>
    <w:p w14:paraId="12AB4FDE" w14:textId="77777777" w:rsidR="003F202E" w:rsidRPr="00B31DEE" w:rsidRDefault="003F202E" w:rsidP="003F202E">
      <w:pPr>
        <w:pStyle w:val="Prrafodelista"/>
        <w:spacing w:line="360" w:lineRule="auto"/>
        <w:jc w:val="both"/>
        <w:rPr>
          <w:rFonts w:eastAsia="Calibri"/>
          <w:b/>
          <w:bCs/>
        </w:rPr>
      </w:pPr>
    </w:p>
    <w:p w14:paraId="6E670B91" w14:textId="106E2D51" w:rsidR="002E2B93" w:rsidRPr="00B31DEE" w:rsidRDefault="002E2B93" w:rsidP="002E2B93">
      <w:pPr>
        <w:spacing w:line="360" w:lineRule="auto"/>
        <w:jc w:val="both"/>
        <w:rPr>
          <w:rFonts w:eastAsia="Calibri"/>
          <w:b/>
          <w:bCs/>
        </w:rPr>
      </w:pPr>
      <w:r w:rsidRPr="00B31DEE">
        <w:rPr>
          <w:rFonts w:eastAsia="Calibri"/>
          <w:b/>
          <w:bCs/>
        </w:rPr>
        <w:t>Evaluación de Impacto Ambiental</w:t>
      </w:r>
    </w:p>
    <w:p w14:paraId="23B22D16" w14:textId="7409E4A9" w:rsidR="0059130B" w:rsidRPr="00B31DEE" w:rsidRDefault="00EE08BB" w:rsidP="0059130B">
      <w:pPr>
        <w:pStyle w:val="NormalWeb"/>
        <w:spacing w:before="0" w:beforeAutospacing="0" w:after="0" w:afterAutospacing="0" w:line="360" w:lineRule="auto"/>
        <w:jc w:val="both"/>
        <w:rPr>
          <w:rFonts w:eastAsia="Calibri"/>
          <w:color w:val="767171"/>
          <w:spacing w:val="20"/>
          <w:lang w:eastAsia="en-US"/>
        </w:rPr>
      </w:pPr>
      <w:bookmarkStart w:id="14" w:name="_Hlk151393576"/>
      <w:r w:rsidRPr="00B31DEE">
        <w:rPr>
          <w:rFonts w:eastAsia="Calibri"/>
          <w:color w:val="767171"/>
          <w:spacing w:val="20"/>
          <w:lang w:eastAsia="en-US"/>
        </w:rPr>
        <w:t>En el marco del proceso de evaluación am</w:t>
      </w:r>
      <w:r w:rsidR="0059130B" w:rsidRPr="00B31DEE">
        <w:rPr>
          <w:rFonts w:eastAsia="Calibri"/>
          <w:color w:val="767171"/>
          <w:spacing w:val="20"/>
          <w:lang w:eastAsia="en-US"/>
        </w:rPr>
        <w:t xml:space="preserve">biental </w:t>
      </w:r>
      <w:r w:rsidRPr="00B31DEE">
        <w:rPr>
          <w:rFonts w:eastAsia="Calibri"/>
          <w:color w:val="767171"/>
          <w:spacing w:val="20"/>
          <w:lang w:eastAsia="en-US"/>
        </w:rPr>
        <w:t xml:space="preserve">que tiene por objetivo prevenir, controlar y mitigar los posibles impactos sobre el medio ambiente y los recursos naturales ocasionados por obras, proyectos y actividades, </w:t>
      </w:r>
      <w:r w:rsidR="00BD7B6F" w:rsidRPr="00B31DEE">
        <w:rPr>
          <w:rFonts w:eastAsia="Calibri"/>
          <w:color w:val="767171"/>
          <w:spacing w:val="20"/>
          <w:lang w:eastAsia="en-US"/>
        </w:rPr>
        <w:t xml:space="preserve">a través de la emisión de autorizaciones ambientales de las categorías </w:t>
      </w:r>
      <w:r w:rsidR="002F7998" w:rsidRPr="00B31DEE">
        <w:rPr>
          <w:rFonts w:eastAsia="Calibri"/>
          <w:color w:val="767171"/>
          <w:spacing w:val="20"/>
          <w:lang w:eastAsia="en-US"/>
        </w:rPr>
        <w:t>A, B</w:t>
      </w:r>
      <w:r w:rsidR="00BD7B6F" w:rsidRPr="00B31DEE">
        <w:rPr>
          <w:rFonts w:eastAsia="Calibri"/>
          <w:color w:val="767171"/>
          <w:spacing w:val="20"/>
          <w:lang w:eastAsia="en-US"/>
        </w:rPr>
        <w:t xml:space="preserve"> y C, se realizaron las siguientes actividades</w:t>
      </w:r>
      <w:r w:rsidR="0059130B" w:rsidRPr="00B31DEE">
        <w:rPr>
          <w:rFonts w:eastAsia="Calibri"/>
          <w:color w:val="767171"/>
          <w:spacing w:val="20"/>
          <w:lang w:eastAsia="en-US"/>
        </w:rPr>
        <w:t xml:space="preserve"> </w:t>
      </w:r>
    </w:p>
    <w:p w14:paraId="7383FAD5" w14:textId="311CAE7C" w:rsidR="0059130B" w:rsidRPr="00B31DEE" w:rsidRDefault="0059130B" w:rsidP="005E60CB">
      <w:pPr>
        <w:spacing w:after="0" w:line="360" w:lineRule="auto"/>
        <w:rPr>
          <w:szCs w:val="36"/>
        </w:rPr>
      </w:pPr>
      <w:bookmarkStart w:id="15" w:name="_Hlk151393705"/>
      <w:bookmarkEnd w:id="14"/>
    </w:p>
    <w:p w14:paraId="4C1ABF3A" w14:textId="77777777" w:rsidR="0059130B" w:rsidRPr="00B31DEE" w:rsidRDefault="0059130B" w:rsidP="0059130B">
      <w:pPr>
        <w:spacing w:line="360" w:lineRule="auto"/>
        <w:jc w:val="center"/>
        <w:rPr>
          <w:b/>
          <w:bCs/>
        </w:rPr>
      </w:pPr>
      <w:r w:rsidRPr="00B31DEE">
        <w:rPr>
          <w:b/>
          <w:bCs/>
        </w:rPr>
        <w:t>Actividades Realizadas en la Dirección de Evaluación de Impacto Ambiental</w:t>
      </w:r>
    </w:p>
    <w:p w14:paraId="740A8AEC" w14:textId="15990CA5" w:rsidR="0059130B" w:rsidRPr="00B31DEE" w:rsidRDefault="00BD7B6F" w:rsidP="00244A25">
      <w:pPr>
        <w:spacing w:line="360" w:lineRule="auto"/>
        <w:jc w:val="center"/>
        <w:rPr>
          <w:b/>
          <w:bCs/>
        </w:rPr>
      </w:pPr>
      <w:r w:rsidRPr="00B31DEE">
        <w:rPr>
          <w:b/>
          <w:bCs/>
        </w:rPr>
        <w:t>Año 2024</w:t>
      </w:r>
      <w:bookmarkStart w:id="16" w:name="_Hlk183441026"/>
      <w:bookmarkStart w:id="17" w:name="_Hlk151393739"/>
      <w:bookmarkEnd w:id="15"/>
    </w:p>
    <w:tbl>
      <w:tblPr>
        <w:tblW w:w="538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0"/>
        <w:gridCol w:w="1107"/>
      </w:tblGrid>
      <w:tr w:rsidR="00E6518A" w:rsidRPr="00B31DEE" w14:paraId="1B9BBA53" w14:textId="77777777" w:rsidTr="00244A25">
        <w:trPr>
          <w:trHeight w:val="275"/>
          <w:jc w:val="center"/>
        </w:trPr>
        <w:tc>
          <w:tcPr>
            <w:tcW w:w="4280" w:type="dxa"/>
            <w:tcBorders>
              <w:top w:val="single" w:sz="6" w:space="0" w:color="808080"/>
              <w:left w:val="single" w:sz="6" w:space="0" w:color="808080"/>
              <w:bottom w:val="single" w:sz="6" w:space="0" w:color="808080"/>
              <w:right w:val="single" w:sz="6" w:space="0" w:color="auto"/>
            </w:tcBorders>
            <w:shd w:val="clear" w:color="auto" w:fill="011C50"/>
            <w:vAlign w:val="bottom"/>
            <w:hideMark/>
          </w:tcPr>
          <w:p w14:paraId="44478280"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Actividades Realizadas</w:t>
            </w:r>
            <w:r w:rsidRPr="00B31DEE">
              <w:rPr>
                <w:rFonts w:eastAsia="Times New Roman"/>
                <w:spacing w:val="0"/>
                <w:lang w:eastAsia="es-DO"/>
              </w:rPr>
              <w:t> </w:t>
            </w:r>
          </w:p>
        </w:tc>
        <w:tc>
          <w:tcPr>
            <w:tcW w:w="1107" w:type="dxa"/>
            <w:tcBorders>
              <w:top w:val="single" w:sz="6" w:space="0" w:color="808080"/>
              <w:left w:val="single" w:sz="6" w:space="0" w:color="auto"/>
              <w:bottom w:val="single" w:sz="6" w:space="0" w:color="808080"/>
              <w:right w:val="single" w:sz="6" w:space="0" w:color="808080"/>
            </w:tcBorders>
            <w:shd w:val="clear" w:color="auto" w:fill="011C50"/>
            <w:vAlign w:val="bottom"/>
            <w:hideMark/>
          </w:tcPr>
          <w:p w14:paraId="06663F6C" w14:textId="22BAFBCB" w:rsidR="002F7998" w:rsidRPr="00B31DEE" w:rsidRDefault="002F7998" w:rsidP="00244A25">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Cantidad</w:t>
            </w:r>
          </w:p>
        </w:tc>
      </w:tr>
      <w:tr w:rsidR="00E6518A" w:rsidRPr="00B31DEE" w14:paraId="1A60A956" w14:textId="77777777" w:rsidTr="00244A25">
        <w:trPr>
          <w:trHeight w:val="275"/>
          <w:jc w:val="center"/>
        </w:trPr>
        <w:tc>
          <w:tcPr>
            <w:tcW w:w="4280" w:type="dxa"/>
            <w:tcBorders>
              <w:top w:val="single" w:sz="6" w:space="0" w:color="808080"/>
              <w:left w:val="single" w:sz="6" w:space="0" w:color="808080"/>
              <w:bottom w:val="single" w:sz="6" w:space="0" w:color="808080"/>
              <w:right w:val="single" w:sz="6" w:space="0" w:color="auto"/>
            </w:tcBorders>
            <w:shd w:val="clear" w:color="auto" w:fill="auto"/>
            <w:vAlign w:val="bottom"/>
            <w:hideMark/>
          </w:tcPr>
          <w:p w14:paraId="4047BC72"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Visitas de análisis previo realizadas </w:t>
            </w:r>
          </w:p>
        </w:tc>
        <w:tc>
          <w:tcPr>
            <w:tcW w:w="1107" w:type="dxa"/>
            <w:tcBorders>
              <w:top w:val="single" w:sz="6" w:space="0" w:color="808080"/>
              <w:left w:val="single" w:sz="6" w:space="0" w:color="auto"/>
              <w:bottom w:val="single" w:sz="6" w:space="0" w:color="808080"/>
              <w:right w:val="single" w:sz="6" w:space="0" w:color="808080"/>
            </w:tcBorders>
            <w:shd w:val="clear" w:color="auto" w:fill="auto"/>
            <w:vAlign w:val="center"/>
            <w:hideMark/>
          </w:tcPr>
          <w:p w14:paraId="1B154765" w14:textId="7A5A7076" w:rsidR="002F7998" w:rsidRPr="00B31DEE" w:rsidRDefault="002F7998" w:rsidP="00244A25">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1199</w:t>
            </w:r>
          </w:p>
        </w:tc>
      </w:tr>
      <w:tr w:rsidR="00E6518A" w:rsidRPr="00B31DEE" w14:paraId="19E91F8B" w14:textId="77777777" w:rsidTr="00244A25">
        <w:trPr>
          <w:trHeight w:val="275"/>
          <w:jc w:val="center"/>
        </w:trPr>
        <w:tc>
          <w:tcPr>
            <w:tcW w:w="4280" w:type="dxa"/>
            <w:tcBorders>
              <w:top w:val="single" w:sz="6" w:space="0" w:color="808080"/>
              <w:left w:val="single" w:sz="6" w:space="0" w:color="808080"/>
              <w:bottom w:val="single" w:sz="6" w:space="0" w:color="808080"/>
              <w:right w:val="single" w:sz="6" w:space="0" w:color="auto"/>
            </w:tcBorders>
            <w:shd w:val="clear" w:color="auto" w:fill="auto"/>
            <w:vAlign w:val="bottom"/>
            <w:hideMark/>
          </w:tcPr>
          <w:p w14:paraId="094D1233"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Términos de referencia emitidos </w:t>
            </w:r>
          </w:p>
        </w:tc>
        <w:tc>
          <w:tcPr>
            <w:tcW w:w="1107" w:type="dxa"/>
            <w:tcBorders>
              <w:top w:val="single" w:sz="6" w:space="0" w:color="808080"/>
              <w:left w:val="single" w:sz="6" w:space="0" w:color="auto"/>
              <w:bottom w:val="single" w:sz="6" w:space="0" w:color="808080"/>
              <w:right w:val="single" w:sz="6" w:space="0" w:color="808080"/>
            </w:tcBorders>
            <w:shd w:val="clear" w:color="auto" w:fill="auto"/>
            <w:vAlign w:val="center"/>
            <w:hideMark/>
          </w:tcPr>
          <w:p w14:paraId="6CBFECB7" w14:textId="7A995746" w:rsidR="002F7998" w:rsidRPr="00B31DEE" w:rsidRDefault="002F7998" w:rsidP="00244A25">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362</w:t>
            </w:r>
          </w:p>
        </w:tc>
      </w:tr>
      <w:tr w:rsidR="00E6518A" w:rsidRPr="00B31DEE" w14:paraId="17A8F02D" w14:textId="77777777" w:rsidTr="00244A25">
        <w:trPr>
          <w:trHeight w:val="275"/>
          <w:jc w:val="center"/>
        </w:trPr>
        <w:tc>
          <w:tcPr>
            <w:tcW w:w="4280" w:type="dxa"/>
            <w:tcBorders>
              <w:top w:val="single" w:sz="6" w:space="0" w:color="808080"/>
              <w:left w:val="single" w:sz="6" w:space="0" w:color="808080"/>
              <w:bottom w:val="single" w:sz="6" w:space="0" w:color="808080"/>
              <w:right w:val="single" w:sz="6" w:space="0" w:color="auto"/>
            </w:tcBorders>
            <w:shd w:val="clear" w:color="auto" w:fill="auto"/>
            <w:vAlign w:val="bottom"/>
            <w:hideMark/>
          </w:tcPr>
          <w:p w14:paraId="1F6BE31A"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Estudios revisados </w:t>
            </w:r>
          </w:p>
        </w:tc>
        <w:tc>
          <w:tcPr>
            <w:tcW w:w="1107" w:type="dxa"/>
            <w:tcBorders>
              <w:top w:val="single" w:sz="6" w:space="0" w:color="808080"/>
              <w:left w:val="single" w:sz="6" w:space="0" w:color="auto"/>
              <w:bottom w:val="single" w:sz="6" w:space="0" w:color="808080"/>
              <w:right w:val="single" w:sz="6" w:space="0" w:color="808080"/>
            </w:tcBorders>
            <w:shd w:val="clear" w:color="auto" w:fill="auto"/>
            <w:vAlign w:val="center"/>
            <w:hideMark/>
          </w:tcPr>
          <w:p w14:paraId="08F41A7D" w14:textId="77777777" w:rsidR="002F7998" w:rsidRPr="00B31DEE" w:rsidRDefault="002F7998" w:rsidP="00244A25">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273</w:t>
            </w:r>
          </w:p>
        </w:tc>
      </w:tr>
    </w:tbl>
    <w:p w14:paraId="155636C5" w14:textId="77777777" w:rsidR="00D91FB0" w:rsidRPr="00B31DEE" w:rsidRDefault="00D91FB0" w:rsidP="00244A25">
      <w:pPr>
        <w:spacing w:after="0" w:line="360" w:lineRule="auto"/>
        <w:jc w:val="center"/>
        <w:rPr>
          <w:i/>
          <w:iCs/>
          <w:sz w:val="18"/>
          <w:szCs w:val="18"/>
        </w:rPr>
      </w:pPr>
      <w:r w:rsidRPr="00B31DEE">
        <w:rPr>
          <w:b/>
          <w:bCs/>
          <w:i/>
          <w:iCs/>
          <w:sz w:val="18"/>
          <w:szCs w:val="18"/>
        </w:rPr>
        <w:t>Fuente:</w:t>
      </w:r>
      <w:r w:rsidRPr="00B31DEE">
        <w:rPr>
          <w:i/>
          <w:iCs/>
          <w:sz w:val="18"/>
          <w:szCs w:val="18"/>
        </w:rPr>
        <w:t xml:space="preserve"> Dirección de Evaluación Ambiental</w:t>
      </w:r>
    </w:p>
    <w:p w14:paraId="3742AC7C" w14:textId="77777777" w:rsidR="00BD7B6F" w:rsidRPr="00B31DEE" w:rsidRDefault="00BD7B6F" w:rsidP="00244A25">
      <w:pPr>
        <w:spacing w:after="0" w:line="360" w:lineRule="auto"/>
        <w:rPr>
          <w:szCs w:val="36"/>
        </w:rPr>
      </w:pPr>
    </w:p>
    <w:p w14:paraId="0367F3A0" w14:textId="1851BA72" w:rsidR="008B0F80" w:rsidRPr="00B31DEE" w:rsidRDefault="00BD7B6F" w:rsidP="00F91D43">
      <w:pPr>
        <w:pStyle w:val="NormalWeb"/>
        <w:spacing w:before="0" w:beforeAutospacing="0" w:after="0" w:afterAutospacing="0" w:line="360" w:lineRule="auto"/>
        <w:jc w:val="both"/>
        <w:rPr>
          <w:rFonts w:eastAsia="Calibri"/>
          <w:color w:val="767171"/>
          <w:spacing w:val="20"/>
          <w:lang w:eastAsia="en-US"/>
        </w:rPr>
      </w:pPr>
      <w:r w:rsidRPr="00B31DEE">
        <w:rPr>
          <w:rFonts w:eastAsia="Calibri"/>
          <w:color w:val="767171"/>
          <w:spacing w:val="20"/>
          <w:lang w:eastAsia="en-US"/>
        </w:rPr>
        <w:t xml:space="preserve">Como resultado de estas actividades se emitieron 1,036 autorizaciones ambientales, que representan una inversión total </w:t>
      </w:r>
      <w:bookmarkStart w:id="18" w:name="_Hlk151393907"/>
      <w:r w:rsidRPr="00B31DEE">
        <w:rPr>
          <w:rFonts w:eastAsia="Calibri"/>
          <w:color w:val="767171"/>
          <w:spacing w:val="20"/>
          <w:lang w:eastAsia="en-US"/>
        </w:rPr>
        <w:t>de RD$606,749,918,632.52 Seiscientos seis mil setecientos cuarenta y nueve millones, novecientos dieciocho mil, seiscientos treinta y dos con 52/100 pesos</w:t>
      </w:r>
      <w:r w:rsidR="00D91FB0" w:rsidRPr="00B31DEE">
        <w:rPr>
          <w:rFonts w:eastAsia="Calibri"/>
          <w:color w:val="767171"/>
          <w:spacing w:val="20"/>
          <w:lang w:eastAsia="en-US"/>
        </w:rPr>
        <w:t xml:space="preserve">, </w:t>
      </w:r>
      <w:r w:rsidRPr="00B31DEE">
        <w:rPr>
          <w:rFonts w:eastAsia="Calibri"/>
          <w:color w:val="767171"/>
          <w:spacing w:val="20"/>
          <w:lang w:eastAsia="en-US"/>
        </w:rPr>
        <w:t xml:space="preserve">en varios sectores a nivel nacional. </w:t>
      </w:r>
      <w:bookmarkEnd w:id="18"/>
    </w:p>
    <w:p w14:paraId="4F465753" w14:textId="77777777" w:rsidR="00244A25" w:rsidRPr="00B31DEE" w:rsidRDefault="00244A25" w:rsidP="00F91D43">
      <w:pPr>
        <w:pStyle w:val="NormalWeb"/>
        <w:spacing w:before="0" w:beforeAutospacing="0" w:after="0" w:afterAutospacing="0" w:line="360" w:lineRule="auto"/>
        <w:jc w:val="both"/>
        <w:rPr>
          <w:rFonts w:eastAsia="Calibri"/>
          <w:color w:val="767171"/>
          <w:spacing w:val="20"/>
          <w:lang w:eastAsia="en-US"/>
        </w:rPr>
      </w:pPr>
    </w:p>
    <w:bookmarkEnd w:id="16"/>
    <w:p w14:paraId="6C76E4B7" w14:textId="77777777" w:rsidR="00244A25" w:rsidRPr="00B31DEE" w:rsidRDefault="0059130B" w:rsidP="002F7998">
      <w:pPr>
        <w:spacing w:line="360" w:lineRule="auto"/>
        <w:jc w:val="center"/>
        <w:rPr>
          <w:b/>
          <w:bCs/>
        </w:rPr>
      </w:pPr>
      <w:r w:rsidRPr="00B31DEE">
        <w:rPr>
          <w:b/>
          <w:bCs/>
        </w:rPr>
        <w:lastRenderedPageBreak/>
        <w:t xml:space="preserve">Autorizaciones Emitidas </w:t>
      </w:r>
      <w:r w:rsidR="00BD7B6F" w:rsidRPr="00B31DEE">
        <w:rPr>
          <w:b/>
          <w:bCs/>
        </w:rPr>
        <w:t xml:space="preserve">  </w:t>
      </w:r>
    </w:p>
    <w:p w14:paraId="27A88E62" w14:textId="67945E9B" w:rsidR="00BD7B6F" w:rsidRPr="00B31DEE" w:rsidRDefault="00244A25" w:rsidP="002F7998">
      <w:pPr>
        <w:spacing w:line="360" w:lineRule="auto"/>
        <w:jc w:val="center"/>
        <w:rPr>
          <w:b/>
          <w:bCs/>
        </w:rPr>
      </w:pPr>
      <w:r w:rsidRPr="00B31DEE">
        <w:rPr>
          <w:b/>
          <w:bCs/>
        </w:rPr>
        <w:t xml:space="preserve">Año </w:t>
      </w:r>
      <w:r w:rsidR="00BD7B6F" w:rsidRPr="00B31DEE">
        <w:rPr>
          <w:b/>
          <w:bCs/>
        </w:rPr>
        <w:t>2024</w:t>
      </w:r>
    </w:p>
    <w:tbl>
      <w:tblPr>
        <w:tblW w:w="78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2970"/>
        <w:gridCol w:w="2685"/>
      </w:tblGrid>
      <w:tr w:rsidR="00E6518A" w:rsidRPr="00B31DEE" w14:paraId="5AA9144A" w14:textId="77777777" w:rsidTr="00485E2B">
        <w:trPr>
          <w:trHeight w:val="300"/>
        </w:trPr>
        <w:tc>
          <w:tcPr>
            <w:tcW w:w="2235" w:type="dxa"/>
            <w:tcBorders>
              <w:top w:val="single" w:sz="6" w:space="0" w:color="808080"/>
              <w:left w:val="single" w:sz="6" w:space="0" w:color="808080"/>
              <w:bottom w:val="single" w:sz="6" w:space="0" w:color="808080"/>
              <w:right w:val="single" w:sz="6" w:space="0" w:color="808080"/>
            </w:tcBorders>
            <w:shd w:val="clear" w:color="auto" w:fill="011C50"/>
            <w:vAlign w:val="center"/>
            <w:hideMark/>
          </w:tcPr>
          <w:p w14:paraId="7563494C"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Mes </w:t>
            </w:r>
            <w:r w:rsidRPr="00B31DEE">
              <w:rPr>
                <w:rFonts w:eastAsia="Times New Roman"/>
                <w:spacing w:val="0"/>
                <w:lang w:eastAsia="es-DO"/>
              </w:rPr>
              <w:t> </w:t>
            </w:r>
          </w:p>
        </w:tc>
        <w:tc>
          <w:tcPr>
            <w:tcW w:w="2970" w:type="dxa"/>
            <w:tcBorders>
              <w:top w:val="single" w:sz="6" w:space="0" w:color="808080"/>
              <w:left w:val="nil"/>
              <w:bottom w:val="single" w:sz="6" w:space="0" w:color="808080"/>
              <w:right w:val="single" w:sz="6" w:space="0" w:color="808080"/>
            </w:tcBorders>
            <w:shd w:val="clear" w:color="auto" w:fill="011C50"/>
            <w:vAlign w:val="center"/>
            <w:hideMark/>
          </w:tcPr>
          <w:p w14:paraId="7CFFD40E"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Autorizaciones Ambientales Emitidas </w:t>
            </w:r>
            <w:r w:rsidRPr="00B31DEE">
              <w:rPr>
                <w:rFonts w:eastAsia="Times New Roman"/>
                <w:spacing w:val="0"/>
                <w:lang w:eastAsia="es-DO"/>
              </w:rPr>
              <w:t> </w:t>
            </w:r>
          </w:p>
        </w:tc>
        <w:tc>
          <w:tcPr>
            <w:tcW w:w="2685" w:type="dxa"/>
            <w:tcBorders>
              <w:top w:val="single" w:sz="6" w:space="0" w:color="808080"/>
              <w:left w:val="nil"/>
              <w:bottom w:val="single" w:sz="6" w:space="0" w:color="808080"/>
              <w:right w:val="single" w:sz="6" w:space="0" w:color="808080"/>
            </w:tcBorders>
            <w:shd w:val="clear" w:color="auto" w:fill="011C50"/>
            <w:vAlign w:val="center"/>
            <w:hideMark/>
          </w:tcPr>
          <w:p w14:paraId="7D770934"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Carta de No Objeción </w:t>
            </w:r>
            <w:r w:rsidRPr="00B31DEE">
              <w:rPr>
                <w:rFonts w:eastAsia="Times New Roman"/>
                <w:spacing w:val="0"/>
                <w:lang w:eastAsia="es-DO"/>
              </w:rPr>
              <w:t> </w:t>
            </w:r>
          </w:p>
        </w:tc>
      </w:tr>
      <w:tr w:rsidR="00E6518A" w:rsidRPr="00B31DEE" w14:paraId="6F4F873B"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237C333A"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Enero  </w:t>
            </w:r>
          </w:p>
        </w:tc>
        <w:tc>
          <w:tcPr>
            <w:tcW w:w="2970" w:type="dxa"/>
            <w:tcBorders>
              <w:top w:val="nil"/>
              <w:left w:val="nil"/>
              <w:bottom w:val="single" w:sz="6" w:space="0" w:color="808080"/>
              <w:right w:val="single" w:sz="6" w:space="0" w:color="808080"/>
            </w:tcBorders>
            <w:shd w:val="clear" w:color="auto" w:fill="FFFFFF"/>
            <w:vAlign w:val="center"/>
            <w:hideMark/>
          </w:tcPr>
          <w:p w14:paraId="6EC5F176"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54</w:t>
            </w:r>
          </w:p>
        </w:tc>
        <w:tc>
          <w:tcPr>
            <w:tcW w:w="2685" w:type="dxa"/>
            <w:tcBorders>
              <w:top w:val="nil"/>
              <w:left w:val="nil"/>
              <w:bottom w:val="single" w:sz="6" w:space="0" w:color="808080"/>
              <w:right w:val="single" w:sz="6" w:space="0" w:color="808080"/>
            </w:tcBorders>
            <w:shd w:val="clear" w:color="auto" w:fill="FFFFFF"/>
            <w:vAlign w:val="center"/>
            <w:hideMark/>
          </w:tcPr>
          <w:p w14:paraId="3ACD4151"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18  </w:t>
            </w:r>
          </w:p>
        </w:tc>
      </w:tr>
      <w:tr w:rsidR="00E6518A" w:rsidRPr="00B31DEE" w14:paraId="3E4CEC7E"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5903D539"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Febrero  </w:t>
            </w:r>
          </w:p>
        </w:tc>
        <w:tc>
          <w:tcPr>
            <w:tcW w:w="2970" w:type="dxa"/>
            <w:tcBorders>
              <w:top w:val="nil"/>
              <w:left w:val="nil"/>
              <w:bottom w:val="single" w:sz="6" w:space="0" w:color="808080"/>
              <w:right w:val="single" w:sz="6" w:space="0" w:color="808080"/>
            </w:tcBorders>
            <w:shd w:val="clear" w:color="auto" w:fill="FFFFFF"/>
            <w:vAlign w:val="center"/>
            <w:hideMark/>
          </w:tcPr>
          <w:p w14:paraId="0317D00A"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54 </w:t>
            </w:r>
          </w:p>
        </w:tc>
        <w:tc>
          <w:tcPr>
            <w:tcW w:w="2685" w:type="dxa"/>
            <w:tcBorders>
              <w:top w:val="nil"/>
              <w:left w:val="nil"/>
              <w:bottom w:val="single" w:sz="6" w:space="0" w:color="808080"/>
              <w:right w:val="single" w:sz="6" w:space="0" w:color="808080"/>
            </w:tcBorders>
            <w:shd w:val="clear" w:color="auto" w:fill="FFFFFF"/>
            <w:vAlign w:val="center"/>
            <w:hideMark/>
          </w:tcPr>
          <w:p w14:paraId="4394CB6D"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04  </w:t>
            </w:r>
          </w:p>
        </w:tc>
      </w:tr>
      <w:tr w:rsidR="00E6518A" w:rsidRPr="00B31DEE" w14:paraId="3F4056DE"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28196ABA"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Marzo  </w:t>
            </w:r>
          </w:p>
        </w:tc>
        <w:tc>
          <w:tcPr>
            <w:tcW w:w="2970" w:type="dxa"/>
            <w:tcBorders>
              <w:top w:val="nil"/>
              <w:left w:val="nil"/>
              <w:bottom w:val="single" w:sz="6" w:space="0" w:color="808080"/>
              <w:right w:val="single" w:sz="6" w:space="0" w:color="808080"/>
            </w:tcBorders>
            <w:shd w:val="clear" w:color="auto" w:fill="FFFFFF"/>
            <w:vAlign w:val="center"/>
            <w:hideMark/>
          </w:tcPr>
          <w:p w14:paraId="722029F3"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41  </w:t>
            </w:r>
          </w:p>
        </w:tc>
        <w:tc>
          <w:tcPr>
            <w:tcW w:w="2685" w:type="dxa"/>
            <w:tcBorders>
              <w:top w:val="nil"/>
              <w:left w:val="nil"/>
              <w:bottom w:val="single" w:sz="6" w:space="0" w:color="808080"/>
              <w:right w:val="single" w:sz="6" w:space="0" w:color="808080"/>
            </w:tcBorders>
            <w:shd w:val="clear" w:color="auto" w:fill="FFFFFF"/>
            <w:vAlign w:val="center"/>
            <w:hideMark/>
          </w:tcPr>
          <w:p w14:paraId="56F63AF3"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04 </w:t>
            </w:r>
          </w:p>
        </w:tc>
      </w:tr>
      <w:tr w:rsidR="00E6518A" w:rsidRPr="00B31DEE" w14:paraId="0B8918E2"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22514D47"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Abril  </w:t>
            </w:r>
          </w:p>
        </w:tc>
        <w:tc>
          <w:tcPr>
            <w:tcW w:w="2970" w:type="dxa"/>
            <w:tcBorders>
              <w:top w:val="nil"/>
              <w:left w:val="nil"/>
              <w:bottom w:val="single" w:sz="6" w:space="0" w:color="808080"/>
              <w:right w:val="single" w:sz="6" w:space="0" w:color="808080"/>
            </w:tcBorders>
            <w:shd w:val="clear" w:color="auto" w:fill="FFFFFF"/>
            <w:vAlign w:val="center"/>
            <w:hideMark/>
          </w:tcPr>
          <w:p w14:paraId="240E7356"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54  </w:t>
            </w:r>
          </w:p>
        </w:tc>
        <w:tc>
          <w:tcPr>
            <w:tcW w:w="2685" w:type="dxa"/>
            <w:tcBorders>
              <w:top w:val="nil"/>
              <w:left w:val="nil"/>
              <w:bottom w:val="single" w:sz="6" w:space="0" w:color="808080"/>
              <w:right w:val="single" w:sz="6" w:space="0" w:color="808080"/>
            </w:tcBorders>
            <w:shd w:val="clear" w:color="auto" w:fill="FFFFFF"/>
            <w:vAlign w:val="center"/>
            <w:hideMark/>
          </w:tcPr>
          <w:p w14:paraId="596B7C36"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25 </w:t>
            </w:r>
          </w:p>
        </w:tc>
      </w:tr>
      <w:tr w:rsidR="00E6518A" w:rsidRPr="00B31DEE" w14:paraId="04393746"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258C53D8"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Mayo  </w:t>
            </w:r>
          </w:p>
        </w:tc>
        <w:tc>
          <w:tcPr>
            <w:tcW w:w="2970" w:type="dxa"/>
            <w:tcBorders>
              <w:top w:val="nil"/>
              <w:left w:val="nil"/>
              <w:bottom w:val="single" w:sz="6" w:space="0" w:color="808080"/>
              <w:right w:val="single" w:sz="6" w:space="0" w:color="808080"/>
            </w:tcBorders>
            <w:shd w:val="clear" w:color="auto" w:fill="FFFFFF"/>
            <w:vAlign w:val="center"/>
            <w:hideMark/>
          </w:tcPr>
          <w:p w14:paraId="137952B9"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 xml:space="preserve">                      59</w:t>
            </w:r>
          </w:p>
        </w:tc>
        <w:tc>
          <w:tcPr>
            <w:tcW w:w="2685" w:type="dxa"/>
            <w:tcBorders>
              <w:top w:val="nil"/>
              <w:left w:val="nil"/>
              <w:bottom w:val="single" w:sz="6" w:space="0" w:color="808080"/>
              <w:right w:val="single" w:sz="6" w:space="0" w:color="808080"/>
            </w:tcBorders>
            <w:shd w:val="clear" w:color="auto" w:fill="FFFFFF"/>
            <w:vAlign w:val="center"/>
            <w:hideMark/>
          </w:tcPr>
          <w:p w14:paraId="30674119"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31</w:t>
            </w:r>
          </w:p>
        </w:tc>
      </w:tr>
      <w:tr w:rsidR="00E6518A" w:rsidRPr="00B31DEE" w14:paraId="628A6D29"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220A2E15"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Junio  </w:t>
            </w:r>
          </w:p>
        </w:tc>
        <w:tc>
          <w:tcPr>
            <w:tcW w:w="2970" w:type="dxa"/>
            <w:tcBorders>
              <w:top w:val="nil"/>
              <w:left w:val="nil"/>
              <w:bottom w:val="single" w:sz="6" w:space="0" w:color="808080"/>
              <w:right w:val="single" w:sz="6" w:space="0" w:color="808080"/>
            </w:tcBorders>
            <w:shd w:val="clear" w:color="auto" w:fill="FFFFFF"/>
            <w:vAlign w:val="center"/>
            <w:hideMark/>
          </w:tcPr>
          <w:p w14:paraId="7B969133"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60  </w:t>
            </w:r>
          </w:p>
        </w:tc>
        <w:tc>
          <w:tcPr>
            <w:tcW w:w="2685" w:type="dxa"/>
            <w:tcBorders>
              <w:top w:val="nil"/>
              <w:left w:val="nil"/>
              <w:bottom w:val="single" w:sz="6" w:space="0" w:color="808080"/>
              <w:right w:val="single" w:sz="6" w:space="0" w:color="808080"/>
            </w:tcBorders>
            <w:shd w:val="clear" w:color="auto" w:fill="FFFFFF"/>
            <w:vAlign w:val="center"/>
            <w:hideMark/>
          </w:tcPr>
          <w:p w14:paraId="5A4D4CDC"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40</w:t>
            </w:r>
          </w:p>
        </w:tc>
      </w:tr>
      <w:tr w:rsidR="00E6518A" w:rsidRPr="00B31DEE" w14:paraId="725D84D0"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738AA48B"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Julio  </w:t>
            </w:r>
          </w:p>
        </w:tc>
        <w:tc>
          <w:tcPr>
            <w:tcW w:w="2970" w:type="dxa"/>
            <w:tcBorders>
              <w:top w:val="nil"/>
              <w:left w:val="nil"/>
              <w:bottom w:val="single" w:sz="6" w:space="0" w:color="808080"/>
              <w:right w:val="single" w:sz="6" w:space="0" w:color="808080"/>
            </w:tcBorders>
            <w:shd w:val="clear" w:color="auto" w:fill="FFFFFF"/>
            <w:vAlign w:val="center"/>
            <w:hideMark/>
          </w:tcPr>
          <w:p w14:paraId="28D762DB"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105  </w:t>
            </w:r>
          </w:p>
        </w:tc>
        <w:tc>
          <w:tcPr>
            <w:tcW w:w="2685" w:type="dxa"/>
            <w:tcBorders>
              <w:top w:val="nil"/>
              <w:left w:val="nil"/>
              <w:bottom w:val="single" w:sz="6" w:space="0" w:color="808080"/>
              <w:right w:val="single" w:sz="6" w:space="0" w:color="808080"/>
            </w:tcBorders>
            <w:shd w:val="clear" w:color="auto" w:fill="FFFFFF"/>
            <w:vAlign w:val="center"/>
            <w:hideMark/>
          </w:tcPr>
          <w:p w14:paraId="69F836DC"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61</w:t>
            </w:r>
          </w:p>
        </w:tc>
      </w:tr>
      <w:tr w:rsidR="00E6518A" w:rsidRPr="00B31DEE" w14:paraId="6D46D279"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08BD192D"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Agosto  </w:t>
            </w:r>
          </w:p>
        </w:tc>
        <w:tc>
          <w:tcPr>
            <w:tcW w:w="2970" w:type="dxa"/>
            <w:tcBorders>
              <w:top w:val="nil"/>
              <w:left w:val="nil"/>
              <w:bottom w:val="single" w:sz="6" w:space="0" w:color="808080"/>
              <w:right w:val="single" w:sz="6" w:space="0" w:color="808080"/>
            </w:tcBorders>
            <w:shd w:val="clear" w:color="auto" w:fill="FFFFFF"/>
            <w:vAlign w:val="center"/>
            <w:hideMark/>
          </w:tcPr>
          <w:p w14:paraId="597B7F54"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94</w:t>
            </w:r>
          </w:p>
        </w:tc>
        <w:tc>
          <w:tcPr>
            <w:tcW w:w="2685" w:type="dxa"/>
            <w:tcBorders>
              <w:top w:val="nil"/>
              <w:left w:val="nil"/>
              <w:bottom w:val="single" w:sz="6" w:space="0" w:color="808080"/>
              <w:right w:val="single" w:sz="6" w:space="0" w:color="808080"/>
            </w:tcBorders>
            <w:shd w:val="clear" w:color="auto" w:fill="FFFFFF"/>
            <w:vAlign w:val="center"/>
            <w:hideMark/>
          </w:tcPr>
          <w:p w14:paraId="71D0AB41"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25</w:t>
            </w:r>
          </w:p>
        </w:tc>
      </w:tr>
      <w:tr w:rsidR="00E6518A" w:rsidRPr="00B31DEE" w14:paraId="53854D7F"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51056185"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Septiembre  </w:t>
            </w:r>
          </w:p>
        </w:tc>
        <w:tc>
          <w:tcPr>
            <w:tcW w:w="2970" w:type="dxa"/>
            <w:tcBorders>
              <w:top w:val="nil"/>
              <w:left w:val="nil"/>
              <w:bottom w:val="single" w:sz="6" w:space="0" w:color="808080"/>
              <w:right w:val="single" w:sz="6" w:space="0" w:color="808080"/>
            </w:tcBorders>
            <w:shd w:val="clear" w:color="auto" w:fill="FFFFFF"/>
            <w:vAlign w:val="center"/>
            <w:hideMark/>
          </w:tcPr>
          <w:p w14:paraId="567B0501"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57</w:t>
            </w:r>
          </w:p>
        </w:tc>
        <w:tc>
          <w:tcPr>
            <w:tcW w:w="2685" w:type="dxa"/>
            <w:tcBorders>
              <w:top w:val="nil"/>
              <w:left w:val="nil"/>
              <w:bottom w:val="single" w:sz="6" w:space="0" w:color="808080"/>
              <w:right w:val="single" w:sz="6" w:space="0" w:color="808080"/>
            </w:tcBorders>
            <w:shd w:val="clear" w:color="auto" w:fill="FFFFFF"/>
            <w:vAlign w:val="center"/>
            <w:hideMark/>
          </w:tcPr>
          <w:p w14:paraId="487BE176"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30</w:t>
            </w:r>
          </w:p>
        </w:tc>
      </w:tr>
      <w:tr w:rsidR="00E6518A" w:rsidRPr="00B31DEE" w14:paraId="29A588D8"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3BFAF4FA"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Octubre  </w:t>
            </w:r>
          </w:p>
        </w:tc>
        <w:tc>
          <w:tcPr>
            <w:tcW w:w="2970" w:type="dxa"/>
            <w:tcBorders>
              <w:top w:val="nil"/>
              <w:left w:val="nil"/>
              <w:bottom w:val="single" w:sz="6" w:space="0" w:color="808080"/>
              <w:right w:val="single" w:sz="6" w:space="0" w:color="808080"/>
            </w:tcBorders>
            <w:shd w:val="clear" w:color="auto" w:fill="FFFFFF"/>
            <w:vAlign w:val="center"/>
            <w:hideMark/>
          </w:tcPr>
          <w:p w14:paraId="2594ED9E"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spacing w:val="0"/>
                <w:lang w:eastAsia="es-DO"/>
              </w:rPr>
              <w:t>64</w:t>
            </w:r>
          </w:p>
        </w:tc>
        <w:tc>
          <w:tcPr>
            <w:tcW w:w="2685" w:type="dxa"/>
            <w:tcBorders>
              <w:top w:val="nil"/>
              <w:left w:val="nil"/>
              <w:bottom w:val="single" w:sz="6" w:space="0" w:color="808080"/>
              <w:right w:val="single" w:sz="6" w:space="0" w:color="808080"/>
            </w:tcBorders>
            <w:shd w:val="clear" w:color="auto" w:fill="FFFFFF"/>
            <w:vAlign w:val="center"/>
            <w:hideMark/>
          </w:tcPr>
          <w:p w14:paraId="5D6C9539"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50</w:t>
            </w:r>
          </w:p>
        </w:tc>
      </w:tr>
      <w:tr w:rsidR="00E6518A" w:rsidRPr="00B31DEE" w14:paraId="7456AE3A"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4E7F97D7"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Noviembre  </w:t>
            </w:r>
          </w:p>
        </w:tc>
        <w:tc>
          <w:tcPr>
            <w:tcW w:w="2970" w:type="dxa"/>
            <w:tcBorders>
              <w:top w:val="nil"/>
              <w:left w:val="nil"/>
              <w:bottom w:val="single" w:sz="6" w:space="0" w:color="808080"/>
              <w:right w:val="single" w:sz="6" w:space="0" w:color="808080"/>
            </w:tcBorders>
            <w:shd w:val="clear" w:color="auto" w:fill="FFFFFF"/>
            <w:vAlign w:val="bottom"/>
            <w:hideMark/>
          </w:tcPr>
          <w:p w14:paraId="0FF0F6FD"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35</w:t>
            </w:r>
          </w:p>
        </w:tc>
        <w:tc>
          <w:tcPr>
            <w:tcW w:w="2685" w:type="dxa"/>
            <w:tcBorders>
              <w:top w:val="nil"/>
              <w:left w:val="nil"/>
              <w:bottom w:val="single" w:sz="6" w:space="0" w:color="808080"/>
              <w:right w:val="single" w:sz="6" w:space="0" w:color="808080"/>
            </w:tcBorders>
            <w:shd w:val="clear" w:color="auto" w:fill="FFFFFF"/>
            <w:vAlign w:val="bottom"/>
            <w:hideMark/>
          </w:tcPr>
          <w:p w14:paraId="2A400042"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20 </w:t>
            </w:r>
          </w:p>
        </w:tc>
      </w:tr>
      <w:tr w:rsidR="00E6518A" w:rsidRPr="00B31DEE" w14:paraId="3602345C" w14:textId="77777777" w:rsidTr="00485E2B">
        <w:trPr>
          <w:trHeight w:val="300"/>
        </w:trPr>
        <w:tc>
          <w:tcPr>
            <w:tcW w:w="2235" w:type="dxa"/>
            <w:tcBorders>
              <w:top w:val="nil"/>
              <w:left w:val="single" w:sz="6" w:space="0" w:color="808080"/>
              <w:bottom w:val="single" w:sz="6" w:space="0" w:color="808080"/>
              <w:right w:val="single" w:sz="6" w:space="0" w:color="808080"/>
            </w:tcBorders>
            <w:shd w:val="clear" w:color="auto" w:fill="FFFFFF"/>
            <w:vAlign w:val="center"/>
            <w:hideMark/>
          </w:tcPr>
          <w:p w14:paraId="3C66E77F" w14:textId="77777777" w:rsidR="002F7998" w:rsidRPr="00B31DEE" w:rsidRDefault="002F7998" w:rsidP="00485E2B">
            <w:pPr>
              <w:spacing w:after="0" w:line="240" w:lineRule="auto"/>
              <w:textAlignment w:val="baseline"/>
              <w:rPr>
                <w:rFonts w:ascii="Segoe UI" w:eastAsia="Times New Roman" w:hAnsi="Segoe UI" w:cs="Segoe UI"/>
                <w:spacing w:val="0"/>
                <w:sz w:val="18"/>
                <w:szCs w:val="18"/>
                <w:lang w:eastAsia="es-DO"/>
              </w:rPr>
            </w:pPr>
            <w:r w:rsidRPr="00B31DEE">
              <w:rPr>
                <w:rFonts w:eastAsia="Times New Roman"/>
                <w:spacing w:val="0"/>
                <w:lang w:eastAsia="es-DO"/>
              </w:rPr>
              <w:t>Diciembre  </w:t>
            </w:r>
          </w:p>
        </w:tc>
        <w:tc>
          <w:tcPr>
            <w:tcW w:w="2970" w:type="dxa"/>
            <w:tcBorders>
              <w:top w:val="nil"/>
              <w:left w:val="nil"/>
              <w:bottom w:val="single" w:sz="6" w:space="0" w:color="808080"/>
              <w:right w:val="single" w:sz="6" w:space="0" w:color="808080"/>
            </w:tcBorders>
            <w:shd w:val="clear" w:color="auto" w:fill="FFFFFF"/>
            <w:vAlign w:val="bottom"/>
            <w:hideMark/>
          </w:tcPr>
          <w:p w14:paraId="52CBD9DD"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36</w:t>
            </w:r>
          </w:p>
        </w:tc>
        <w:tc>
          <w:tcPr>
            <w:tcW w:w="2685" w:type="dxa"/>
            <w:tcBorders>
              <w:top w:val="nil"/>
              <w:left w:val="nil"/>
              <w:bottom w:val="single" w:sz="6" w:space="0" w:color="808080"/>
              <w:right w:val="single" w:sz="6" w:space="0" w:color="808080"/>
            </w:tcBorders>
            <w:shd w:val="clear" w:color="auto" w:fill="FFFFFF"/>
            <w:vAlign w:val="bottom"/>
            <w:hideMark/>
          </w:tcPr>
          <w:p w14:paraId="7171CE3F" w14:textId="77777777" w:rsidR="002F7998" w:rsidRPr="00B31DEE" w:rsidRDefault="002F7998" w:rsidP="00485E2B">
            <w:pPr>
              <w:spacing w:after="0" w:line="240" w:lineRule="auto"/>
              <w:jc w:val="center"/>
              <w:textAlignment w:val="baseline"/>
              <w:rPr>
                <w:rFonts w:eastAsia="Times New Roman"/>
                <w:spacing w:val="0"/>
                <w:lang w:eastAsia="es-DO"/>
              </w:rPr>
            </w:pPr>
            <w:r w:rsidRPr="00B31DEE">
              <w:rPr>
                <w:rFonts w:eastAsia="Times New Roman"/>
                <w:spacing w:val="0"/>
                <w:lang w:eastAsia="es-DO"/>
              </w:rPr>
              <w:t>15</w:t>
            </w:r>
          </w:p>
        </w:tc>
      </w:tr>
      <w:tr w:rsidR="00E6518A" w:rsidRPr="00B31DEE" w14:paraId="4364976E" w14:textId="77777777" w:rsidTr="00244A25">
        <w:trPr>
          <w:trHeight w:val="300"/>
        </w:trPr>
        <w:tc>
          <w:tcPr>
            <w:tcW w:w="2235" w:type="dxa"/>
            <w:tcBorders>
              <w:top w:val="nil"/>
              <w:left w:val="single" w:sz="6" w:space="0" w:color="808080"/>
              <w:bottom w:val="single" w:sz="6" w:space="0" w:color="808080"/>
              <w:right w:val="single" w:sz="6" w:space="0" w:color="808080"/>
            </w:tcBorders>
            <w:shd w:val="clear" w:color="auto" w:fill="011C50"/>
            <w:vAlign w:val="center"/>
            <w:hideMark/>
          </w:tcPr>
          <w:p w14:paraId="0D9F6F70"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Total año</w:t>
            </w:r>
            <w:r w:rsidRPr="00B31DEE">
              <w:rPr>
                <w:rFonts w:eastAsia="Times New Roman"/>
                <w:spacing w:val="0"/>
                <w:lang w:eastAsia="es-DO"/>
              </w:rPr>
              <w:t> </w:t>
            </w:r>
          </w:p>
        </w:tc>
        <w:tc>
          <w:tcPr>
            <w:tcW w:w="2970" w:type="dxa"/>
            <w:tcBorders>
              <w:top w:val="nil"/>
              <w:left w:val="nil"/>
              <w:bottom w:val="single" w:sz="6" w:space="0" w:color="808080"/>
              <w:right w:val="single" w:sz="6" w:space="0" w:color="808080"/>
            </w:tcBorders>
            <w:shd w:val="clear" w:color="auto" w:fill="011C50"/>
            <w:vAlign w:val="center"/>
            <w:hideMark/>
          </w:tcPr>
          <w:p w14:paraId="3882D023"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713 </w:t>
            </w:r>
            <w:r w:rsidRPr="00B31DEE">
              <w:rPr>
                <w:rFonts w:eastAsia="Times New Roman"/>
                <w:spacing w:val="0"/>
                <w:lang w:eastAsia="es-DO"/>
              </w:rPr>
              <w:t> </w:t>
            </w:r>
          </w:p>
        </w:tc>
        <w:tc>
          <w:tcPr>
            <w:tcW w:w="2685" w:type="dxa"/>
            <w:tcBorders>
              <w:top w:val="nil"/>
              <w:left w:val="nil"/>
              <w:bottom w:val="single" w:sz="6" w:space="0" w:color="808080"/>
              <w:right w:val="single" w:sz="6" w:space="0" w:color="808080"/>
            </w:tcBorders>
            <w:shd w:val="clear" w:color="auto" w:fill="011C50"/>
            <w:vAlign w:val="center"/>
            <w:hideMark/>
          </w:tcPr>
          <w:p w14:paraId="0D77AE40" w14:textId="77777777" w:rsidR="002F7998" w:rsidRPr="00B31DEE" w:rsidRDefault="002F7998" w:rsidP="00485E2B">
            <w:pPr>
              <w:spacing w:after="0" w:line="240" w:lineRule="auto"/>
              <w:jc w:val="center"/>
              <w:textAlignment w:val="baseline"/>
              <w:rPr>
                <w:rFonts w:ascii="Segoe UI" w:eastAsia="Times New Roman" w:hAnsi="Segoe UI" w:cs="Segoe UI"/>
                <w:spacing w:val="0"/>
                <w:sz w:val="18"/>
                <w:szCs w:val="18"/>
                <w:lang w:eastAsia="es-DO"/>
              </w:rPr>
            </w:pPr>
            <w:r w:rsidRPr="00B31DEE">
              <w:rPr>
                <w:rFonts w:eastAsia="Times New Roman"/>
                <w:b/>
                <w:bCs/>
                <w:spacing w:val="0"/>
                <w:lang w:eastAsia="es-DO"/>
              </w:rPr>
              <w:t>323 </w:t>
            </w:r>
            <w:r w:rsidRPr="00B31DEE">
              <w:rPr>
                <w:rFonts w:eastAsia="Times New Roman"/>
                <w:spacing w:val="0"/>
                <w:lang w:eastAsia="es-DO"/>
              </w:rPr>
              <w:t> </w:t>
            </w:r>
          </w:p>
        </w:tc>
      </w:tr>
    </w:tbl>
    <w:p w14:paraId="27D5EF7D" w14:textId="77777777" w:rsidR="00D42F09" w:rsidRPr="00B31DEE" w:rsidRDefault="00D42F09" w:rsidP="00D91FB0">
      <w:pPr>
        <w:spacing w:after="0" w:line="360" w:lineRule="auto"/>
        <w:rPr>
          <w:i/>
          <w:iCs/>
          <w:sz w:val="18"/>
          <w:szCs w:val="18"/>
        </w:rPr>
      </w:pPr>
      <w:bookmarkStart w:id="19" w:name="_Hlk151393778"/>
      <w:bookmarkEnd w:id="17"/>
      <w:r w:rsidRPr="00B31DEE">
        <w:rPr>
          <w:b/>
          <w:bCs/>
          <w:i/>
          <w:iCs/>
          <w:sz w:val="18"/>
          <w:szCs w:val="18"/>
        </w:rPr>
        <w:t>Fuente:</w:t>
      </w:r>
      <w:r w:rsidRPr="00B31DEE">
        <w:rPr>
          <w:i/>
          <w:iCs/>
          <w:sz w:val="18"/>
          <w:szCs w:val="18"/>
        </w:rPr>
        <w:t xml:space="preserve"> Dirección de Evaluación Ambiental</w:t>
      </w:r>
    </w:p>
    <w:p w14:paraId="17529F46" w14:textId="77777777" w:rsidR="002F7998" w:rsidRPr="00B31DEE" w:rsidRDefault="002F7998" w:rsidP="00D42F09">
      <w:pPr>
        <w:spacing w:after="0" w:line="360" w:lineRule="auto"/>
        <w:ind w:left="720" w:hanging="720"/>
        <w:rPr>
          <w:szCs w:val="36"/>
        </w:rPr>
      </w:pPr>
    </w:p>
    <w:p w14:paraId="5E0D64FB" w14:textId="3198CA2F" w:rsidR="00751B4E" w:rsidRPr="00B31DEE" w:rsidRDefault="0058402A" w:rsidP="0059130B">
      <w:pPr>
        <w:pStyle w:val="NormalWeb"/>
        <w:spacing w:before="0" w:beforeAutospacing="0" w:after="0" w:afterAutospacing="0" w:line="360" w:lineRule="auto"/>
        <w:jc w:val="both"/>
        <w:rPr>
          <w:rFonts w:eastAsia="Calibri"/>
          <w:color w:val="767171"/>
          <w:spacing w:val="20"/>
          <w:lang w:eastAsia="en-US"/>
        </w:rPr>
      </w:pPr>
      <w:r w:rsidRPr="00B31DEE">
        <w:rPr>
          <w:rFonts w:eastAsia="Calibri"/>
          <w:color w:val="767171"/>
          <w:spacing w:val="20"/>
          <w:lang w:eastAsia="en-US"/>
        </w:rPr>
        <w:t>Durante el año 2024</w:t>
      </w:r>
      <w:r w:rsidR="00D91FB0" w:rsidRPr="00B31DEE">
        <w:rPr>
          <w:rFonts w:eastAsia="Calibri"/>
          <w:color w:val="767171"/>
          <w:spacing w:val="20"/>
          <w:lang w:eastAsia="en-US"/>
        </w:rPr>
        <w:t>,</w:t>
      </w:r>
      <w:r w:rsidRPr="00B31DEE">
        <w:rPr>
          <w:rFonts w:eastAsia="Calibri"/>
          <w:color w:val="767171"/>
          <w:spacing w:val="20"/>
          <w:lang w:eastAsia="en-US"/>
        </w:rPr>
        <w:t xml:space="preserve"> fueron </w:t>
      </w:r>
      <w:r w:rsidR="00D91FB0" w:rsidRPr="00B31DEE">
        <w:rPr>
          <w:rFonts w:eastAsia="Calibri"/>
          <w:color w:val="767171"/>
          <w:spacing w:val="20"/>
          <w:lang w:eastAsia="en-US"/>
        </w:rPr>
        <w:t>registrada y aprobada</w:t>
      </w:r>
      <w:r w:rsidRPr="00B31DEE">
        <w:rPr>
          <w:rFonts w:eastAsia="Calibri"/>
          <w:color w:val="767171"/>
          <w:spacing w:val="20"/>
          <w:lang w:eastAsia="en-US"/>
        </w:rPr>
        <w:t xml:space="preserve"> </w:t>
      </w:r>
      <w:r w:rsidR="00D91FB0" w:rsidRPr="00B31DEE">
        <w:rPr>
          <w:rFonts w:eastAsia="Calibri"/>
          <w:color w:val="767171"/>
          <w:spacing w:val="20"/>
          <w:lang w:eastAsia="en-US"/>
        </w:rPr>
        <w:t>175</w:t>
      </w:r>
      <w:r w:rsidRPr="00B31DEE">
        <w:rPr>
          <w:rFonts w:eastAsia="Calibri"/>
          <w:color w:val="767171"/>
          <w:spacing w:val="20"/>
          <w:lang w:eastAsia="en-US"/>
        </w:rPr>
        <w:t xml:space="preserve"> solicitudes de habilitación y renovación de los registros de prestadores de servicios ambientales. </w:t>
      </w:r>
      <w:bookmarkStart w:id="20" w:name="_Hlk151393940"/>
      <w:bookmarkEnd w:id="19"/>
    </w:p>
    <w:p w14:paraId="3A258EE2" w14:textId="77777777" w:rsidR="0059130B" w:rsidRPr="00B31DEE" w:rsidRDefault="0059130B" w:rsidP="0059130B">
      <w:pPr>
        <w:spacing w:line="360" w:lineRule="auto"/>
        <w:jc w:val="center"/>
        <w:rPr>
          <w:b/>
          <w:bCs/>
        </w:rPr>
      </w:pPr>
      <w:r w:rsidRPr="00B31DEE">
        <w:rPr>
          <w:b/>
          <w:bCs/>
        </w:rPr>
        <w:t>Registro de Prestadores</w:t>
      </w:r>
    </w:p>
    <w:p w14:paraId="6CF84AF0" w14:textId="29AB8AA1" w:rsidR="00244A25" w:rsidRPr="00B31DEE" w:rsidRDefault="00244A25" w:rsidP="0059130B">
      <w:pPr>
        <w:spacing w:line="360" w:lineRule="auto"/>
        <w:jc w:val="center"/>
        <w:rPr>
          <w:b/>
          <w:bCs/>
        </w:rPr>
      </w:pPr>
      <w:r w:rsidRPr="00B31DEE">
        <w:rPr>
          <w:b/>
          <w:bCs/>
        </w:rPr>
        <w:t>Año 2024</w:t>
      </w:r>
    </w:p>
    <w:tbl>
      <w:tblPr>
        <w:tblStyle w:val="Tablanormal4"/>
        <w:tblW w:w="6900" w:type="dxa"/>
        <w:jc w:val="center"/>
        <w:tblLook w:val="04A0" w:firstRow="1" w:lastRow="0" w:firstColumn="1" w:lastColumn="0" w:noHBand="0" w:noVBand="1"/>
      </w:tblPr>
      <w:tblGrid>
        <w:gridCol w:w="1200"/>
        <w:gridCol w:w="4500"/>
        <w:gridCol w:w="1337"/>
      </w:tblGrid>
      <w:tr w:rsidR="00E6518A" w:rsidRPr="00B31DEE" w14:paraId="6F9D2D0E" w14:textId="77777777" w:rsidTr="00244A25">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200" w:type="dxa"/>
            <w:tcBorders>
              <w:top w:val="single" w:sz="4" w:space="0" w:color="auto"/>
              <w:left w:val="single" w:sz="4" w:space="0" w:color="auto"/>
              <w:bottom w:val="single" w:sz="4" w:space="0" w:color="auto"/>
              <w:right w:val="single" w:sz="4" w:space="0" w:color="auto"/>
            </w:tcBorders>
            <w:shd w:val="clear" w:color="auto" w:fill="011C50"/>
            <w:noWrap/>
            <w:hideMark/>
          </w:tcPr>
          <w:p w14:paraId="2306A4B0" w14:textId="0B42F4EE" w:rsidR="002F7998" w:rsidRPr="00B31DEE" w:rsidRDefault="00244A25" w:rsidP="00485E2B">
            <w:pPr>
              <w:jc w:val="center"/>
              <w:rPr>
                <w:rFonts w:eastAsia="Times New Roman"/>
              </w:rPr>
            </w:pPr>
            <w:bookmarkStart w:id="21" w:name="_Hlk151393953"/>
            <w:r w:rsidRPr="00B31DEE">
              <w:rPr>
                <w:rFonts w:eastAsia="Times New Roman"/>
              </w:rPr>
              <w:t>No.</w:t>
            </w:r>
          </w:p>
          <w:p w14:paraId="50E8B1E7" w14:textId="77777777" w:rsidR="002F7998" w:rsidRPr="00B31DEE" w:rsidRDefault="002F7998" w:rsidP="00485E2B">
            <w:pPr>
              <w:jc w:val="center"/>
              <w:rPr>
                <w:rFonts w:eastAsia="Times New Roman"/>
              </w:rPr>
            </w:pPr>
          </w:p>
        </w:tc>
        <w:tc>
          <w:tcPr>
            <w:tcW w:w="4500" w:type="dxa"/>
            <w:tcBorders>
              <w:top w:val="single" w:sz="4" w:space="0" w:color="auto"/>
              <w:left w:val="single" w:sz="4" w:space="0" w:color="auto"/>
              <w:bottom w:val="single" w:sz="4" w:space="0" w:color="auto"/>
              <w:right w:val="single" w:sz="4" w:space="0" w:color="auto"/>
            </w:tcBorders>
            <w:shd w:val="clear" w:color="auto" w:fill="011C50"/>
            <w:hideMark/>
          </w:tcPr>
          <w:p w14:paraId="09FDCD14" w14:textId="77777777" w:rsidR="002F7998" w:rsidRPr="00B31DEE" w:rsidRDefault="002F7998" w:rsidP="00485E2B">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Tipo de registro de prestadores de servicios ambientales</w:t>
            </w:r>
          </w:p>
        </w:tc>
        <w:tc>
          <w:tcPr>
            <w:tcW w:w="1200" w:type="dxa"/>
            <w:tcBorders>
              <w:top w:val="single" w:sz="4" w:space="0" w:color="auto"/>
              <w:left w:val="single" w:sz="4" w:space="0" w:color="auto"/>
              <w:bottom w:val="single" w:sz="4" w:space="0" w:color="auto"/>
              <w:right w:val="single" w:sz="4" w:space="0" w:color="auto"/>
            </w:tcBorders>
            <w:shd w:val="clear" w:color="auto" w:fill="011C50"/>
            <w:hideMark/>
          </w:tcPr>
          <w:p w14:paraId="68B129CB" w14:textId="77777777" w:rsidR="002F7998" w:rsidRPr="00B31DEE" w:rsidRDefault="002F7998" w:rsidP="00485E2B">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Cantidad</w:t>
            </w:r>
          </w:p>
        </w:tc>
      </w:tr>
      <w:tr w:rsidR="00E6518A" w:rsidRPr="00B31DEE" w14:paraId="728B7A2B" w14:textId="77777777" w:rsidTr="00485E2B">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200" w:type="dxa"/>
            <w:tcBorders>
              <w:top w:val="single" w:sz="4" w:space="0" w:color="auto"/>
              <w:left w:val="single" w:sz="4" w:space="0" w:color="auto"/>
              <w:bottom w:val="single" w:sz="4" w:space="0" w:color="auto"/>
              <w:right w:val="single" w:sz="4" w:space="0" w:color="auto"/>
            </w:tcBorders>
            <w:hideMark/>
          </w:tcPr>
          <w:p w14:paraId="7BD669E5" w14:textId="77777777" w:rsidR="002F7998" w:rsidRPr="00B31DEE" w:rsidRDefault="002F7998" w:rsidP="00485E2B">
            <w:pPr>
              <w:jc w:val="center"/>
              <w:rPr>
                <w:rFonts w:eastAsia="Times New Roman"/>
                <w:b w:val="0"/>
                <w:bCs w:val="0"/>
              </w:rPr>
            </w:pPr>
            <w:r w:rsidRPr="00B31DEE">
              <w:rPr>
                <w:rFonts w:eastAsia="Times New Roman"/>
                <w:b w:val="0"/>
                <w:bCs w:val="0"/>
              </w:rPr>
              <w:t>1</w:t>
            </w:r>
          </w:p>
        </w:tc>
        <w:tc>
          <w:tcPr>
            <w:tcW w:w="4500" w:type="dxa"/>
            <w:tcBorders>
              <w:top w:val="single" w:sz="4" w:space="0" w:color="auto"/>
              <w:left w:val="single" w:sz="4" w:space="0" w:color="auto"/>
              <w:bottom w:val="single" w:sz="4" w:space="0" w:color="auto"/>
              <w:right w:val="single" w:sz="4" w:space="0" w:color="auto"/>
            </w:tcBorders>
            <w:hideMark/>
          </w:tcPr>
          <w:p w14:paraId="6BA9611D" w14:textId="77777777" w:rsidR="002F7998" w:rsidRPr="00B31DEE" w:rsidRDefault="002F7998" w:rsidP="00485E2B">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Registro de nuevos prestadores</w:t>
            </w:r>
          </w:p>
        </w:tc>
        <w:tc>
          <w:tcPr>
            <w:tcW w:w="1200" w:type="dxa"/>
            <w:tcBorders>
              <w:top w:val="single" w:sz="4" w:space="0" w:color="auto"/>
              <w:left w:val="single" w:sz="4" w:space="0" w:color="auto"/>
              <w:bottom w:val="single" w:sz="4" w:space="0" w:color="auto"/>
              <w:right w:val="single" w:sz="4" w:space="0" w:color="auto"/>
            </w:tcBorders>
            <w:hideMark/>
          </w:tcPr>
          <w:p w14:paraId="5BFF772A" w14:textId="77777777" w:rsidR="002F7998" w:rsidRPr="00B31DEE" w:rsidRDefault="002F7998" w:rsidP="00485E2B">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57</w:t>
            </w:r>
          </w:p>
        </w:tc>
      </w:tr>
      <w:tr w:rsidR="00E6518A" w:rsidRPr="00B31DEE" w14:paraId="7E9C4A2B" w14:textId="77777777" w:rsidTr="00485E2B">
        <w:trPr>
          <w:trHeight w:val="285"/>
          <w:jc w:val="center"/>
        </w:trPr>
        <w:tc>
          <w:tcPr>
            <w:cnfStyle w:val="001000000000" w:firstRow="0" w:lastRow="0" w:firstColumn="1" w:lastColumn="0" w:oddVBand="0" w:evenVBand="0" w:oddHBand="0" w:evenHBand="0" w:firstRowFirstColumn="0" w:firstRowLastColumn="0" w:lastRowFirstColumn="0" w:lastRowLastColumn="0"/>
            <w:tcW w:w="1200" w:type="dxa"/>
            <w:tcBorders>
              <w:top w:val="single" w:sz="4" w:space="0" w:color="auto"/>
              <w:left w:val="single" w:sz="4" w:space="0" w:color="auto"/>
              <w:bottom w:val="single" w:sz="4" w:space="0" w:color="auto"/>
              <w:right w:val="single" w:sz="4" w:space="0" w:color="auto"/>
            </w:tcBorders>
            <w:hideMark/>
          </w:tcPr>
          <w:p w14:paraId="6BDAC3BF" w14:textId="77777777" w:rsidR="002F7998" w:rsidRPr="00B31DEE" w:rsidRDefault="002F7998" w:rsidP="00485E2B">
            <w:pPr>
              <w:jc w:val="center"/>
              <w:rPr>
                <w:rFonts w:eastAsia="Times New Roman"/>
                <w:b w:val="0"/>
                <w:bCs w:val="0"/>
              </w:rPr>
            </w:pPr>
            <w:r w:rsidRPr="00B31DEE">
              <w:rPr>
                <w:rFonts w:eastAsia="Times New Roman"/>
                <w:b w:val="0"/>
                <w:bCs w:val="0"/>
              </w:rPr>
              <w:t>2</w:t>
            </w:r>
          </w:p>
        </w:tc>
        <w:tc>
          <w:tcPr>
            <w:tcW w:w="4500" w:type="dxa"/>
            <w:tcBorders>
              <w:top w:val="single" w:sz="4" w:space="0" w:color="auto"/>
              <w:left w:val="single" w:sz="4" w:space="0" w:color="auto"/>
              <w:bottom w:val="single" w:sz="4" w:space="0" w:color="auto"/>
              <w:right w:val="single" w:sz="4" w:space="0" w:color="auto"/>
            </w:tcBorders>
            <w:hideMark/>
          </w:tcPr>
          <w:p w14:paraId="4294679B" w14:textId="77777777" w:rsidR="002F7998" w:rsidRPr="00B31DEE" w:rsidRDefault="002F7998" w:rsidP="00485E2B">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Renovaciones a prestadores</w:t>
            </w:r>
          </w:p>
        </w:tc>
        <w:tc>
          <w:tcPr>
            <w:tcW w:w="1200" w:type="dxa"/>
            <w:tcBorders>
              <w:top w:val="single" w:sz="4" w:space="0" w:color="auto"/>
              <w:left w:val="single" w:sz="4" w:space="0" w:color="auto"/>
              <w:bottom w:val="single" w:sz="4" w:space="0" w:color="auto"/>
              <w:right w:val="single" w:sz="4" w:space="0" w:color="auto"/>
            </w:tcBorders>
            <w:hideMark/>
          </w:tcPr>
          <w:p w14:paraId="52576A77" w14:textId="77777777" w:rsidR="002F7998" w:rsidRPr="00B31DEE" w:rsidRDefault="002F7998" w:rsidP="00485E2B">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118</w:t>
            </w:r>
          </w:p>
        </w:tc>
      </w:tr>
      <w:tr w:rsidR="00E6518A" w:rsidRPr="00B31DEE" w14:paraId="704614BF" w14:textId="77777777" w:rsidTr="00244A25">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5700" w:type="dxa"/>
            <w:gridSpan w:val="2"/>
            <w:tcBorders>
              <w:top w:val="single" w:sz="4" w:space="0" w:color="auto"/>
            </w:tcBorders>
            <w:shd w:val="clear" w:color="auto" w:fill="011C50"/>
            <w:noWrap/>
            <w:hideMark/>
          </w:tcPr>
          <w:p w14:paraId="4CD645E3" w14:textId="77777777" w:rsidR="002F7998" w:rsidRPr="00B31DEE" w:rsidRDefault="002F7998" w:rsidP="00485E2B">
            <w:pPr>
              <w:jc w:val="center"/>
              <w:rPr>
                <w:rFonts w:eastAsia="Times New Roman"/>
                <w:b w:val="0"/>
                <w:bCs w:val="0"/>
              </w:rPr>
            </w:pPr>
            <w:r w:rsidRPr="00B31DEE">
              <w:rPr>
                <w:rFonts w:eastAsia="Times New Roman"/>
                <w:b w:val="0"/>
                <w:bCs w:val="0"/>
              </w:rPr>
              <w:t>Total</w:t>
            </w:r>
          </w:p>
        </w:tc>
        <w:tc>
          <w:tcPr>
            <w:tcW w:w="1200" w:type="dxa"/>
            <w:tcBorders>
              <w:top w:val="single" w:sz="4" w:space="0" w:color="auto"/>
            </w:tcBorders>
            <w:shd w:val="clear" w:color="auto" w:fill="011C50"/>
            <w:hideMark/>
          </w:tcPr>
          <w:p w14:paraId="5343EF74" w14:textId="77777777" w:rsidR="002F7998" w:rsidRPr="00B31DEE" w:rsidRDefault="002F7998" w:rsidP="00485E2B">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175</w:t>
            </w:r>
          </w:p>
        </w:tc>
      </w:tr>
    </w:tbl>
    <w:bookmarkEnd w:id="20"/>
    <w:bookmarkEnd w:id="21"/>
    <w:p w14:paraId="7A07D0F6" w14:textId="5C6E1112" w:rsidR="00D42F09" w:rsidRPr="00B31DEE" w:rsidRDefault="00D91FB0" w:rsidP="00D91FB0">
      <w:pPr>
        <w:spacing w:after="0" w:line="360" w:lineRule="auto"/>
        <w:rPr>
          <w:i/>
          <w:iCs/>
          <w:sz w:val="18"/>
          <w:szCs w:val="18"/>
        </w:rPr>
      </w:pPr>
      <w:r w:rsidRPr="00B31DEE">
        <w:rPr>
          <w:b/>
          <w:bCs/>
          <w:i/>
          <w:iCs/>
          <w:sz w:val="18"/>
          <w:szCs w:val="18"/>
        </w:rPr>
        <w:t xml:space="preserve">       </w:t>
      </w:r>
      <w:r w:rsidR="00D42F09" w:rsidRPr="00B31DEE">
        <w:rPr>
          <w:b/>
          <w:bCs/>
          <w:i/>
          <w:iCs/>
          <w:sz w:val="18"/>
          <w:szCs w:val="18"/>
        </w:rPr>
        <w:t>Fuente:</w:t>
      </w:r>
      <w:r w:rsidR="00D42F09" w:rsidRPr="00B31DEE">
        <w:rPr>
          <w:i/>
          <w:iCs/>
          <w:sz w:val="18"/>
          <w:szCs w:val="18"/>
        </w:rPr>
        <w:t xml:space="preserve"> Dirección de Evaluación Ambiental</w:t>
      </w:r>
    </w:p>
    <w:p w14:paraId="604984E0" w14:textId="77777777" w:rsidR="00244A25" w:rsidRDefault="00244A25" w:rsidP="002E2B93">
      <w:pPr>
        <w:spacing w:line="360" w:lineRule="auto"/>
        <w:jc w:val="both"/>
        <w:rPr>
          <w:rFonts w:eastAsia="Calibri"/>
          <w:b/>
          <w:bCs/>
        </w:rPr>
      </w:pPr>
    </w:p>
    <w:p w14:paraId="10DF2244" w14:textId="77777777" w:rsidR="003A792B" w:rsidRDefault="003A792B" w:rsidP="002E2B93">
      <w:pPr>
        <w:spacing w:line="360" w:lineRule="auto"/>
        <w:jc w:val="both"/>
        <w:rPr>
          <w:rFonts w:eastAsia="Calibri"/>
          <w:b/>
          <w:bCs/>
        </w:rPr>
      </w:pPr>
    </w:p>
    <w:p w14:paraId="30128D32" w14:textId="77777777" w:rsidR="003A792B" w:rsidRPr="00B31DEE" w:rsidRDefault="003A792B" w:rsidP="002E2B93">
      <w:pPr>
        <w:spacing w:line="360" w:lineRule="auto"/>
        <w:jc w:val="both"/>
        <w:rPr>
          <w:rFonts w:eastAsia="Calibri"/>
          <w:b/>
          <w:bCs/>
        </w:rPr>
      </w:pPr>
    </w:p>
    <w:p w14:paraId="63B01688" w14:textId="47CCF472" w:rsidR="003F202E" w:rsidRPr="00B31DEE" w:rsidRDefault="003F202E" w:rsidP="002E2B93">
      <w:pPr>
        <w:spacing w:line="360" w:lineRule="auto"/>
        <w:jc w:val="both"/>
        <w:rPr>
          <w:rFonts w:eastAsia="Calibri"/>
          <w:b/>
          <w:bCs/>
        </w:rPr>
      </w:pPr>
      <w:r w:rsidRPr="00B31DEE">
        <w:rPr>
          <w:rFonts w:eastAsia="Calibri"/>
          <w:b/>
          <w:bCs/>
        </w:rPr>
        <w:lastRenderedPageBreak/>
        <w:t>Atención a la Ciudadanía y Medio Ambiente</w:t>
      </w:r>
    </w:p>
    <w:p w14:paraId="089BBEC0" w14:textId="0C46E5AB" w:rsidR="00E92136" w:rsidRPr="00B31DEE" w:rsidRDefault="00E92136" w:rsidP="00E92136">
      <w:pPr>
        <w:spacing w:line="360" w:lineRule="auto"/>
        <w:jc w:val="both"/>
        <w:rPr>
          <w:rFonts w:eastAsia="Calibri"/>
        </w:rPr>
      </w:pPr>
      <w:r w:rsidRPr="00B31DEE">
        <w:rPr>
          <w:rFonts w:eastAsia="Calibri"/>
        </w:rPr>
        <w:t xml:space="preserve">Fueron tramitadas de forma oportuna a las áreas de competencia 2,576 solicitudes, </w:t>
      </w:r>
      <w:r w:rsidR="0065215A" w:rsidRPr="00B31DEE">
        <w:rPr>
          <w:rFonts w:eastAsia="Calibri"/>
        </w:rPr>
        <w:t>de las cuales se entregaron</w:t>
      </w:r>
      <w:r w:rsidRPr="00B31DEE">
        <w:rPr>
          <w:rFonts w:eastAsia="Calibri"/>
        </w:rPr>
        <w:t xml:space="preserve"> al ciudadano 2,161 autorización en </w:t>
      </w:r>
      <w:r w:rsidR="0065215A" w:rsidRPr="00B31DEE">
        <w:rPr>
          <w:rFonts w:eastAsia="Calibri"/>
        </w:rPr>
        <w:t>este</w:t>
      </w:r>
      <w:r w:rsidRPr="00B31DEE">
        <w:rPr>
          <w:rFonts w:eastAsia="Calibri"/>
        </w:rPr>
        <w:t xml:space="preserve"> periodo.  </w:t>
      </w:r>
    </w:p>
    <w:p w14:paraId="59F16E84" w14:textId="77777777" w:rsidR="00E92136" w:rsidRPr="00B31DEE" w:rsidRDefault="00E92136" w:rsidP="00E92136">
      <w:pPr>
        <w:spacing w:line="360" w:lineRule="auto"/>
        <w:jc w:val="both"/>
        <w:rPr>
          <w:rFonts w:eastAsia="Calibri"/>
        </w:rPr>
      </w:pPr>
      <w:r w:rsidRPr="00B31DEE">
        <w:rPr>
          <w:rFonts w:eastAsia="Calibri"/>
        </w:rPr>
        <w:t xml:space="preserve">Se fortaleció la calidad del servicio a través de la implementación de una estrategia de mejora de procesos y la elaboración del Procedimiento Interno de Gestión y Trámite de Solicitudes de Autorización Ambiental. </w:t>
      </w:r>
    </w:p>
    <w:p w14:paraId="1E29A296" w14:textId="77777777" w:rsidR="00E92136" w:rsidRPr="00B31DEE" w:rsidRDefault="00E92136" w:rsidP="00E92136">
      <w:pPr>
        <w:spacing w:line="360" w:lineRule="auto"/>
        <w:jc w:val="both"/>
        <w:rPr>
          <w:rFonts w:eastAsia="Calibri"/>
        </w:rPr>
      </w:pPr>
      <w:r w:rsidRPr="00B31DEE">
        <w:rPr>
          <w:rFonts w:eastAsia="Calibri"/>
        </w:rPr>
        <w:t xml:space="preserve">Fue incrementada la Gestión por Indicadores y la calidad estadística mediante la implementación de un Sistema de Registro de Solicitudes de Servicio. </w:t>
      </w:r>
    </w:p>
    <w:p w14:paraId="3E4F05CC" w14:textId="77777777" w:rsidR="00E92136" w:rsidRPr="00B31DEE" w:rsidRDefault="00E92136" w:rsidP="00E92136">
      <w:pPr>
        <w:spacing w:line="360" w:lineRule="auto"/>
        <w:jc w:val="both"/>
        <w:rPr>
          <w:rFonts w:eastAsia="Calibri"/>
        </w:rPr>
      </w:pPr>
      <w:r w:rsidRPr="00B31DEE">
        <w:rPr>
          <w:rFonts w:eastAsia="Calibri"/>
        </w:rPr>
        <w:t xml:space="preserve">Se elaboró un Sistema de Monitoreo Interno de los Tiempos de Respuesta de las distintas áreas temáticas, por solicitud, con el objetivo de monitorear el cumplimiento de los plazos establecidos en las normativas aplicables. </w:t>
      </w:r>
    </w:p>
    <w:p w14:paraId="789E2A83" w14:textId="2F49FFDB" w:rsidR="00E92136" w:rsidRPr="00B31DEE" w:rsidRDefault="00E92136" w:rsidP="00E92136">
      <w:pPr>
        <w:spacing w:line="360" w:lineRule="auto"/>
        <w:jc w:val="both"/>
        <w:rPr>
          <w:rFonts w:eastAsia="Calibri"/>
        </w:rPr>
      </w:pPr>
      <w:r w:rsidRPr="00B31DEE">
        <w:rPr>
          <w:rFonts w:eastAsia="Calibri"/>
        </w:rPr>
        <w:t>Fueron elaboradas 1,324 cartas de requerimiento</w:t>
      </w:r>
      <w:r w:rsidR="00A5742F" w:rsidRPr="00B31DEE">
        <w:rPr>
          <w:rFonts w:eastAsia="Calibri"/>
        </w:rPr>
        <w:t xml:space="preserve"> de </w:t>
      </w:r>
      <w:r w:rsidRPr="00B31DEE">
        <w:rPr>
          <w:rFonts w:eastAsia="Calibri"/>
        </w:rPr>
        <w:t>pago</w:t>
      </w:r>
      <w:r w:rsidR="00A5742F" w:rsidRPr="00B31DEE">
        <w:rPr>
          <w:rFonts w:eastAsia="Calibri"/>
        </w:rPr>
        <w:t>,</w:t>
      </w:r>
      <w:r w:rsidRPr="00B31DEE">
        <w:rPr>
          <w:rFonts w:eastAsia="Calibri"/>
        </w:rPr>
        <w:t xml:space="preserve"> al ciudadano con autorizaciones emitidas, y entregadas 913, según los cálculos y costos establecidos en la normativa vigente. </w:t>
      </w:r>
    </w:p>
    <w:p w14:paraId="66D1E7C3" w14:textId="77777777" w:rsidR="00E92136" w:rsidRPr="00B31DEE" w:rsidRDefault="00E92136" w:rsidP="00E92136">
      <w:pPr>
        <w:spacing w:line="360" w:lineRule="auto"/>
        <w:jc w:val="both"/>
        <w:rPr>
          <w:rFonts w:eastAsia="Calibri"/>
        </w:rPr>
      </w:pPr>
      <w:r w:rsidRPr="00B31DEE">
        <w:rPr>
          <w:rFonts w:eastAsia="Calibri"/>
        </w:rPr>
        <w:t xml:space="preserve">Se elevó la satisfacción del usuario mediante la iniciativa implementada de realizar el envío digital de la información sobre los requerimientos de pago, de modo que poseen acceso inmediato a la información. </w:t>
      </w:r>
    </w:p>
    <w:p w14:paraId="1DB50D91" w14:textId="77777777" w:rsidR="00E92136" w:rsidRPr="00B31DEE" w:rsidRDefault="00E92136" w:rsidP="00E92136">
      <w:pPr>
        <w:spacing w:line="360" w:lineRule="auto"/>
        <w:jc w:val="both"/>
        <w:rPr>
          <w:rFonts w:eastAsia="Calibri"/>
        </w:rPr>
      </w:pPr>
      <w:r w:rsidRPr="00B31DEE">
        <w:rPr>
          <w:rFonts w:eastAsia="Calibri"/>
        </w:rPr>
        <w:t xml:space="preserve">Se tramitaron 1,857 documentos y comunicaciones entre las áreas del Ministerio y los ciudadanos. </w:t>
      </w:r>
    </w:p>
    <w:p w14:paraId="45D63277" w14:textId="77777777" w:rsidR="00E92136" w:rsidRPr="00B31DEE" w:rsidRDefault="00E92136" w:rsidP="00E92136">
      <w:pPr>
        <w:spacing w:line="360" w:lineRule="auto"/>
        <w:jc w:val="both"/>
        <w:rPr>
          <w:rFonts w:eastAsia="Calibri"/>
        </w:rPr>
      </w:pPr>
      <w:r w:rsidRPr="00B31DEE">
        <w:rPr>
          <w:rFonts w:eastAsia="Calibri"/>
        </w:rPr>
        <w:t xml:space="preserve">Fueron tramitados 113 estudios y declaraciones de impacto ambiental. </w:t>
      </w:r>
    </w:p>
    <w:p w14:paraId="455AE150" w14:textId="77777777" w:rsidR="00E92136" w:rsidRPr="00B31DEE" w:rsidRDefault="00E92136" w:rsidP="00E92136">
      <w:pPr>
        <w:spacing w:line="360" w:lineRule="auto"/>
        <w:jc w:val="both"/>
        <w:rPr>
          <w:rFonts w:eastAsia="Calibri"/>
        </w:rPr>
      </w:pPr>
      <w:r w:rsidRPr="00B31DEE">
        <w:rPr>
          <w:rFonts w:eastAsia="Calibri"/>
        </w:rPr>
        <w:lastRenderedPageBreak/>
        <w:t>Se aumentó la capacidad de respuesta a la ciudadanía ante asistencia de los servicios presenciales y digitales a través de los distintos canales, mediante la capacitación e integración de personal dirigido para estos fines.</w:t>
      </w:r>
    </w:p>
    <w:p w14:paraId="064BFD91" w14:textId="0E7E19D6" w:rsidR="00423AEE" w:rsidRPr="00B31DEE" w:rsidRDefault="00423AEE" w:rsidP="00423AEE">
      <w:pPr>
        <w:spacing w:line="360" w:lineRule="auto"/>
        <w:jc w:val="both"/>
        <w:rPr>
          <w:rFonts w:eastAsia="Calibri"/>
          <w:b/>
          <w:bCs/>
        </w:rPr>
      </w:pPr>
      <w:r w:rsidRPr="00B31DEE">
        <w:rPr>
          <w:rFonts w:eastAsia="Calibri"/>
          <w:b/>
          <w:bCs/>
        </w:rPr>
        <w:t>Adaptación y Mitigación del Cambio Climático</w:t>
      </w:r>
    </w:p>
    <w:p w14:paraId="0AFBE38E" w14:textId="14C9AE90" w:rsidR="009A7286" w:rsidRPr="00B31DEE" w:rsidRDefault="009A7286" w:rsidP="009A7286">
      <w:pPr>
        <w:spacing w:line="360" w:lineRule="auto"/>
        <w:jc w:val="both"/>
        <w:rPr>
          <w:rFonts w:eastAsia="Calibri"/>
        </w:rPr>
      </w:pPr>
      <w:r w:rsidRPr="00B31DEE">
        <w:rPr>
          <w:rFonts w:eastAsia="Calibri"/>
        </w:rPr>
        <w:t xml:space="preserve">En temas de transparencia climática, se presentó el informe final del Inventario Nacional de Gases de Efecto Invernadero Serie Temporal 1998-2018. Esto significa un paso importante en la consolidación de la data climática nacional y un punto de partida para la rendición de cuentas en cuanto a compromisos internacionales de mitigación. Este esfuerzo fue fortalecido con el taller de "Aseguramiento de la calidad del sistema de gestión del inventario nacional de GEI y del inventario nacional de GEI de República Dominicana" impartido por expertos de la Secretaría de la Convención Marco de las Naciones Unidas sobre el Cambio Climático (CMNUCC) y por el taller de cierre </w:t>
      </w:r>
      <w:r w:rsidR="0058402A" w:rsidRPr="00B31DEE">
        <w:rPr>
          <w:rFonts w:eastAsia="Calibri"/>
        </w:rPr>
        <w:t>d</w:t>
      </w:r>
      <w:r w:rsidRPr="00B31DEE">
        <w:rPr>
          <w:rFonts w:eastAsia="Calibri"/>
        </w:rPr>
        <w:t>el proyecto Fortalecimiento de capacidades nacional para la Transparencia climática en RD, asentando las bases para la entrega del primer reporte bianual de transparencia climática a presentarse a final de año. </w:t>
      </w:r>
    </w:p>
    <w:p w14:paraId="7C5585C4" w14:textId="77777777" w:rsidR="009A7286" w:rsidRPr="00B31DEE" w:rsidRDefault="009A7286" w:rsidP="009A7286">
      <w:pPr>
        <w:spacing w:line="360" w:lineRule="auto"/>
        <w:jc w:val="both"/>
        <w:rPr>
          <w:rFonts w:eastAsia="Calibri"/>
        </w:rPr>
      </w:pPr>
      <w:r w:rsidRPr="00B31DEE">
        <w:rPr>
          <w:rFonts w:eastAsia="Calibri"/>
        </w:rPr>
        <w:t xml:space="preserve">Con relación a temas de adaptación al cambio climático, se presentó y socializó la Guía metodológica para la incorporación de consideraciones de adaptación al Cambio Climático en el Proceso de Evaluación de Impacto Ambiental (EIA) de República Dominicana, dentro de los procesos de </w:t>
      </w:r>
      <w:proofErr w:type="spellStart"/>
      <w:r w:rsidRPr="00B31DEE">
        <w:rPr>
          <w:rFonts w:eastAsia="Calibri"/>
        </w:rPr>
        <w:t>permisología</w:t>
      </w:r>
      <w:proofErr w:type="spellEnd"/>
      <w:r w:rsidRPr="00B31DEE">
        <w:rPr>
          <w:rFonts w:eastAsia="Calibri"/>
        </w:rPr>
        <w:t xml:space="preserve"> ambiental. De igual forma, se avanza en la integración de la adaptación en los procesos de planificación a nivel local con formulación de cinco planes municipales y tres regionales de adaptación al cambio climático. </w:t>
      </w:r>
    </w:p>
    <w:p w14:paraId="544F714E" w14:textId="3F29AC50" w:rsidR="0058402A" w:rsidRPr="00B31DEE" w:rsidRDefault="009A7286" w:rsidP="0058402A">
      <w:pPr>
        <w:spacing w:line="360" w:lineRule="auto"/>
        <w:jc w:val="both"/>
        <w:rPr>
          <w:rFonts w:eastAsia="Calibri"/>
        </w:rPr>
      </w:pPr>
      <w:r w:rsidRPr="00B31DEE">
        <w:rPr>
          <w:rFonts w:eastAsia="Calibri"/>
        </w:rPr>
        <w:t xml:space="preserve">En cuanto a mitigación, se ha iniciado la ejecución del proyecto Financiamiento de las </w:t>
      </w:r>
      <w:proofErr w:type="spellStart"/>
      <w:r w:rsidRPr="00B31DEE">
        <w:rPr>
          <w:rFonts w:eastAsia="Calibri"/>
        </w:rPr>
        <w:t>MIPyME</w:t>
      </w:r>
      <w:proofErr w:type="spellEnd"/>
      <w:r w:rsidRPr="00B31DEE">
        <w:rPr>
          <w:rFonts w:eastAsia="Calibri"/>
        </w:rPr>
        <w:t xml:space="preserve"> hacia una economía circular baja en </w:t>
      </w:r>
      <w:r w:rsidRPr="00B31DEE">
        <w:rPr>
          <w:rFonts w:eastAsia="Calibri"/>
        </w:rPr>
        <w:lastRenderedPageBreak/>
        <w:t>carbono, promoviendo el involucramiento del sector privado en las iniciativas para reducir las emisiones de gases de efecto invernadero</w:t>
      </w:r>
      <w:r w:rsidR="0058402A" w:rsidRPr="00B31DEE">
        <w:rPr>
          <w:rFonts w:eastAsia="Calibri"/>
        </w:rPr>
        <w:t xml:space="preserve"> cuyo objetivo es sentar las bases para que las instituciones financieras públicas y privadas de la República Dominicana puedan a futuro ampliar sus inversiones y diversificar sus carteras en proyectos arraigados en la economía circular.  </w:t>
      </w:r>
    </w:p>
    <w:p w14:paraId="3BB79EC7" w14:textId="345F2180" w:rsidR="00FC41AD" w:rsidRPr="00B31DEE" w:rsidRDefault="00FC41AD" w:rsidP="009A7286">
      <w:pPr>
        <w:spacing w:line="360" w:lineRule="auto"/>
        <w:jc w:val="both"/>
        <w:rPr>
          <w:shd w:val="clear" w:color="auto" w:fill="FFFFFF"/>
        </w:rPr>
      </w:pPr>
      <w:r w:rsidRPr="00B31DEE">
        <w:rPr>
          <w:rStyle w:val="normaltextrun"/>
          <w:shd w:val="clear" w:color="auto" w:fill="FFFFFF"/>
        </w:rPr>
        <w:t>Se instalaron 3 estaciones hidrometeorológicas en diferentes localidades como son Río Piedra, Arroyo Santiago y Centro del pueblo, las estaciones emitirán información en tiempo real sobre pluviometría, velocidad y dirección del viento, humedad relativa del aire, temperatura en aire y suelo. Estos hitos marcan un paso significativo hacia la implementación efectiva de un sistema que permitirá la emisión de alertas tempranas, proporcionando una valiosa herramienta para la protección de vidas y propiedades ante posibles eventos climáticos adversos.</w:t>
      </w:r>
    </w:p>
    <w:p w14:paraId="66FDF335" w14:textId="1FA4DEE2" w:rsidR="009F3379" w:rsidRPr="00B31DEE" w:rsidRDefault="0035079C" w:rsidP="009F3379">
      <w:pPr>
        <w:spacing w:line="360" w:lineRule="auto"/>
        <w:jc w:val="both"/>
        <w:rPr>
          <w:rFonts w:eastAsia="Calibri"/>
          <w:b/>
          <w:bCs/>
        </w:rPr>
      </w:pPr>
      <w:r w:rsidRPr="00B31DEE">
        <w:rPr>
          <w:rFonts w:eastAsia="Calibri"/>
          <w:b/>
          <w:bCs/>
        </w:rPr>
        <w:t>Mecanismo Financieros y Manejo de Portafolios</w:t>
      </w:r>
    </w:p>
    <w:p w14:paraId="5AF9E413" w14:textId="6E2EFBD7" w:rsidR="0035079C" w:rsidRPr="00B31DEE" w:rsidRDefault="0035079C" w:rsidP="0035079C">
      <w:pPr>
        <w:spacing w:line="360" w:lineRule="auto"/>
        <w:jc w:val="both"/>
        <w:rPr>
          <w:rFonts w:eastAsia="Calibri"/>
        </w:rPr>
      </w:pPr>
      <w:r w:rsidRPr="00B31DEE">
        <w:rPr>
          <w:rFonts w:eastAsia="Calibri"/>
        </w:rPr>
        <w:t>Se firmó en abril el acuerdo interinstitucional para la implementación del Programa REDD+, entre el MMARN y el Ministerio de Agricultura, con el fin de habilitar la posibilidad de realizar la transferencia de emisiones reducidas desde esta entidad ejecutora hacia el MMARN para el pago de resultados.  </w:t>
      </w:r>
    </w:p>
    <w:p w14:paraId="3FAF95CD" w14:textId="77777777" w:rsidR="0035079C" w:rsidRPr="00B31DEE" w:rsidRDefault="0035079C" w:rsidP="0035079C">
      <w:pPr>
        <w:spacing w:line="360" w:lineRule="auto"/>
        <w:jc w:val="both"/>
        <w:rPr>
          <w:rFonts w:eastAsia="Calibri"/>
        </w:rPr>
      </w:pPr>
      <w:r w:rsidRPr="00B31DEE">
        <w:rPr>
          <w:rFonts w:eastAsia="Calibri"/>
        </w:rPr>
        <w:t xml:space="preserve">Se dio inicio al Proyecto </w:t>
      </w:r>
      <w:proofErr w:type="spellStart"/>
      <w:r w:rsidRPr="00B31DEE">
        <w:rPr>
          <w:rFonts w:eastAsia="Calibri"/>
        </w:rPr>
        <w:t>EnABLE</w:t>
      </w:r>
      <w:proofErr w:type="spellEnd"/>
      <w:r w:rsidRPr="00B31DEE">
        <w:rPr>
          <w:rFonts w:eastAsia="Calibri"/>
        </w:rPr>
        <w:t xml:space="preserve"> ejecutado por el Grupo del Banco Mundial en coordinación con el MMARN. Este proyecto está destinado a aumentar la inclusión de las comunidades locales beneficiarias y sus grupos vulnerables en el Programa de Reducción de Emisiones (ERP) del Gobierno de la RD y fortalecer la transparencia y la rendición de cuentas en el despliegue de financiamiento climático en la RD. </w:t>
      </w:r>
    </w:p>
    <w:p w14:paraId="4E12BEB3" w14:textId="77777777" w:rsidR="0035079C" w:rsidRPr="00B31DEE" w:rsidRDefault="0035079C" w:rsidP="0035079C">
      <w:pPr>
        <w:spacing w:line="360" w:lineRule="auto"/>
        <w:jc w:val="both"/>
        <w:rPr>
          <w:rFonts w:eastAsia="Calibri"/>
        </w:rPr>
      </w:pPr>
      <w:r w:rsidRPr="00B31DEE">
        <w:rPr>
          <w:rFonts w:eastAsia="Calibri"/>
        </w:rPr>
        <w:lastRenderedPageBreak/>
        <w:t>El 29 de julio se lanzó la Estrategia Nacional REDD+, alineada con acuerdos internacionales (CMNUCC, COP 13, 15, 16, 19 y 21) y marcos nacionales como la Constitución, la Estrategia Nacional de Desarrollo y leyes sectoriales ambientales.  </w:t>
      </w:r>
    </w:p>
    <w:p w14:paraId="402AC214" w14:textId="77777777" w:rsidR="0035079C" w:rsidRPr="00B31DEE" w:rsidRDefault="0035079C" w:rsidP="0035079C">
      <w:pPr>
        <w:spacing w:line="360" w:lineRule="auto"/>
        <w:jc w:val="both"/>
        <w:rPr>
          <w:rFonts w:eastAsia="Calibri"/>
        </w:rPr>
      </w:pPr>
      <w:r w:rsidRPr="00B31DEE">
        <w:rPr>
          <w:rFonts w:eastAsia="Calibri"/>
        </w:rPr>
        <w:t>La Estrategia se centra en tres ejes: </w:t>
      </w:r>
    </w:p>
    <w:p w14:paraId="43644611" w14:textId="77777777" w:rsidR="0035079C" w:rsidRPr="00B31DEE" w:rsidRDefault="0035079C" w:rsidP="00D35C8D">
      <w:pPr>
        <w:numPr>
          <w:ilvl w:val="0"/>
          <w:numId w:val="153"/>
        </w:numPr>
        <w:spacing w:line="360" w:lineRule="auto"/>
        <w:jc w:val="both"/>
        <w:rPr>
          <w:rFonts w:eastAsia="Calibri"/>
        </w:rPr>
      </w:pPr>
      <w:r w:rsidRPr="00B31DEE">
        <w:rPr>
          <w:rFonts w:eastAsia="Calibri"/>
        </w:rPr>
        <w:t>Fortalecer políticas públicas y el marco legal. </w:t>
      </w:r>
    </w:p>
    <w:p w14:paraId="78E0DAFB" w14:textId="77777777" w:rsidR="0035079C" w:rsidRPr="00B31DEE" w:rsidRDefault="0035079C" w:rsidP="00D35C8D">
      <w:pPr>
        <w:numPr>
          <w:ilvl w:val="0"/>
          <w:numId w:val="154"/>
        </w:numPr>
        <w:spacing w:line="360" w:lineRule="auto"/>
        <w:jc w:val="both"/>
        <w:rPr>
          <w:rFonts w:eastAsia="Calibri"/>
        </w:rPr>
      </w:pPr>
      <w:r w:rsidRPr="00B31DEE">
        <w:rPr>
          <w:rFonts w:eastAsia="Calibri"/>
        </w:rPr>
        <w:t>Mejorar gobernanza y participación sobre bosques y cambio climático. </w:t>
      </w:r>
    </w:p>
    <w:p w14:paraId="653DC319" w14:textId="77777777" w:rsidR="0035079C" w:rsidRPr="00B31DEE" w:rsidRDefault="0035079C" w:rsidP="00D35C8D">
      <w:pPr>
        <w:numPr>
          <w:ilvl w:val="0"/>
          <w:numId w:val="155"/>
        </w:numPr>
        <w:spacing w:line="360" w:lineRule="auto"/>
        <w:jc w:val="both"/>
        <w:rPr>
          <w:rFonts w:eastAsia="Calibri"/>
        </w:rPr>
      </w:pPr>
      <w:r w:rsidRPr="00B31DEE">
        <w:rPr>
          <w:rFonts w:eastAsia="Calibri"/>
        </w:rPr>
        <w:t>Promover la gestión sostenible de recursos forestales. </w:t>
      </w:r>
    </w:p>
    <w:p w14:paraId="0D726FED" w14:textId="77777777" w:rsidR="0035079C" w:rsidRDefault="0035079C" w:rsidP="0035079C">
      <w:pPr>
        <w:spacing w:line="360" w:lineRule="auto"/>
        <w:jc w:val="both"/>
        <w:rPr>
          <w:rFonts w:eastAsia="Calibri"/>
        </w:rPr>
      </w:pPr>
      <w:r w:rsidRPr="00B31DEE">
        <w:rPr>
          <w:rFonts w:eastAsia="Calibri"/>
        </w:rPr>
        <w:t>Además, aborda temas clave como financiamiento, distribución de beneficios, enfoque de género y medición de resultados, con el objetivo de combatir la deforestación y contribuir a los compromisos climáticos nacionales (NDC). </w:t>
      </w:r>
    </w:p>
    <w:p w14:paraId="7FBBE0C7" w14:textId="77777777" w:rsidR="00EA6BF6" w:rsidRPr="00B31DEE" w:rsidRDefault="00EA6BF6" w:rsidP="0035079C">
      <w:pPr>
        <w:spacing w:line="360" w:lineRule="auto"/>
        <w:jc w:val="both"/>
        <w:rPr>
          <w:rFonts w:eastAsia="Calibri"/>
        </w:rPr>
      </w:pPr>
    </w:p>
    <w:p w14:paraId="029FB7D3" w14:textId="445BC2A3" w:rsidR="006B615B" w:rsidRPr="00B31DEE" w:rsidRDefault="006B615B" w:rsidP="0035079C">
      <w:pPr>
        <w:spacing w:line="360" w:lineRule="auto"/>
        <w:jc w:val="both"/>
        <w:rPr>
          <w:rFonts w:eastAsia="Calibri"/>
        </w:rPr>
      </w:pPr>
      <w:r w:rsidRPr="00B31DEE">
        <w:rPr>
          <w:rStyle w:val="normaltextrun"/>
          <w:bdr w:val="none" w:sz="0" w:space="0" w:color="auto" w:frame="1"/>
        </w:rPr>
        <w:t>Con el objetivo de apoyar a los pequeños Estados insulares en la preparación de proyectos sólidos de adaptación al cambio climático para el Fondo Especial para el Cambio Climático, FECC gestionado por el Fondo para el Medio Ambiente Mundial (FMAM), el país fue sede para la celebración de un taller integral para fomentar la cooperación a nivel nacional y regional que busca desarrollar estrategias y promover proyectos transformadores en la lucha contra el cambio climático, con un tope nacional inicial de USD3millones durante el periodo 2022 – 2026</w:t>
      </w:r>
      <w:r w:rsidRPr="00B31DEE">
        <w:rPr>
          <w:rFonts w:eastAsia="Calibri"/>
        </w:rPr>
        <w:t xml:space="preserve"> </w:t>
      </w:r>
    </w:p>
    <w:p w14:paraId="7DF2666F" w14:textId="77777777" w:rsidR="0035079C" w:rsidRPr="00B31DEE" w:rsidRDefault="0035079C" w:rsidP="0035079C">
      <w:pPr>
        <w:spacing w:line="360" w:lineRule="auto"/>
        <w:jc w:val="both"/>
        <w:rPr>
          <w:rFonts w:eastAsia="Calibri"/>
        </w:rPr>
      </w:pPr>
      <w:r w:rsidRPr="00B31DEE">
        <w:rPr>
          <w:rFonts w:eastAsia="Calibri"/>
        </w:rPr>
        <w:t>Avanzamos en el desarrollo de tres marcos de bonos sostenibles, por un monto de USD5millones los cuales obtuvieron una buena aceptación internacional, los mismos permitirán la movilización de financiamiento orientado hacia la sostenibilidad.  </w:t>
      </w:r>
    </w:p>
    <w:p w14:paraId="2F73925B" w14:textId="77777777" w:rsidR="00C30E4C" w:rsidRPr="00B31DEE" w:rsidRDefault="00C30E4C" w:rsidP="0035079C">
      <w:pPr>
        <w:spacing w:line="360" w:lineRule="auto"/>
        <w:jc w:val="both"/>
        <w:rPr>
          <w:rFonts w:eastAsia="Calibri"/>
        </w:rPr>
      </w:pPr>
    </w:p>
    <w:p w14:paraId="5750B1A6" w14:textId="7D619F7E" w:rsidR="0035079C" w:rsidRPr="00B31DEE" w:rsidRDefault="0035079C" w:rsidP="0035079C">
      <w:pPr>
        <w:spacing w:line="360" w:lineRule="auto"/>
        <w:jc w:val="both"/>
        <w:rPr>
          <w:rFonts w:eastAsia="Calibri"/>
        </w:rPr>
      </w:pPr>
      <w:r w:rsidRPr="00B31DEE">
        <w:rPr>
          <w:rFonts w:eastAsia="Calibri"/>
        </w:rPr>
        <w:t xml:space="preserve">Se desarrolló junto al Ministerio de Hacienda </w:t>
      </w:r>
      <w:r w:rsidR="006B615B" w:rsidRPr="00B31DEE">
        <w:rPr>
          <w:rFonts w:eastAsia="Calibri"/>
        </w:rPr>
        <w:t>el primer</w:t>
      </w:r>
      <w:r w:rsidRPr="00B31DEE">
        <w:rPr>
          <w:rFonts w:eastAsia="Calibri"/>
        </w:rPr>
        <w:t xml:space="preserve"> </w:t>
      </w:r>
      <w:r w:rsidR="006B615B" w:rsidRPr="00B31DEE">
        <w:rPr>
          <w:rFonts w:eastAsia="Calibri"/>
        </w:rPr>
        <w:t>“</w:t>
      </w:r>
      <w:r w:rsidRPr="00B31DEE">
        <w:rPr>
          <w:rFonts w:eastAsia="Calibri"/>
        </w:rPr>
        <w:t>Marco</w:t>
      </w:r>
      <w:r w:rsidR="006B615B" w:rsidRPr="00B31DEE">
        <w:rPr>
          <w:rFonts w:eastAsia="Calibri"/>
        </w:rPr>
        <w:t xml:space="preserve"> de Referencia para</w:t>
      </w:r>
      <w:r w:rsidRPr="00B31DEE">
        <w:rPr>
          <w:rFonts w:eastAsia="Calibri"/>
        </w:rPr>
        <w:t xml:space="preserve"> la emisión de un Bono Soberano Sostenible, con una posible movilización ascendente a $1,136 millones USD de la categoría verde y un estimado de $4,300 millones USD de la categoría social. Este marco recibió la certificación favorable del evaluador externo, en correspondencia con los estándares internacionales.  </w:t>
      </w:r>
    </w:p>
    <w:p w14:paraId="530E20FB" w14:textId="1E90DDED" w:rsidR="006B615B" w:rsidRPr="00B31DEE" w:rsidRDefault="006B615B" w:rsidP="0035079C">
      <w:pPr>
        <w:spacing w:line="360" w:lineRule="auto"/>
        <w:jc w:val="both"/>
        <w:rPr>
          <w:rFonts w:eastAsia="Calibri"/>
        </w:rPr>
      </w:pPr>
      <w:r w:rsidRPr="00B31DEE">
        <w:rPr>
          <w:rFonts w:eastAsia="Calibri"/>
        </w:rPr>
        <w:t xml:space="preserve">Se destaca la emisión </w:t>
      </w:r>
      <w:r w:rsidR="00862659" w:rsidRPr="00B31DEE">
        <w:rPr>
          <w:rFonts w:eastAsia="Calibri"/>
        </w:rPr>
        <w:t xml:space="preserve">del primer bono verde soberano de la Republica Dominicana y el Caribe por un monto </w:t>
      </w:r>
      <w:r w:rsidRPr="00B31DEE">
        <w:rPr>
          <w:rFonts w:eastAsia="Calibri"/>
        </w:rPr>
        <w:t xml:space="preserve">de USD750millones, así como el primero en América Latina en 3.5 años. Los inversores demostraron la alta demanda por la emisión verde que generó 2 veces </w:t>
      </w:r>
      <w:r w:rsidR="00862659" w:rsidRPr="00B31DEE">
        <w:rPr>
          <w:rFonts w:eastAsia="Calibri"/>
        </w:rPr>
        <w:t>más</w:t>
      </w:r>
      <w:r w:rsidRPr="00B31DEE">
        <w:rPr>
          <w:rFonts w:eastAsia="Calibri"/>
        </w:rPr>
        <w:t xml:space="preserve"> demanda que la reapertura del bono 2031 y </w:t>
      </w:r>
      <w:r w:rsidR="00862659" w:rsidRPr="00B31DEE">
        <w:rPr>
          <w:rFonts w:eastAsia="Calibri"/>
        </w:rPr>
        <w:t>más</w:t>
      </w:r>
      <w:r w:rsidRPr="00B31DEE">
        <w:rPr>
          <w:rFonts w:eastAsia="Calibri"/>
        </w:rPr>
        <w:t xml:space="preserve"> de 6 veces sobre suscrita.</w:t>
      </w:r>
    </w:p>
    <w:p w14:paraId="469FFCDA" w14:textId="6C29D170" w:rsidR="0035079C" w:rsidRPr="00B31DEE" w:rsidRDefault="0035079C" w:rsidP="0035079C">
      <w:pPr>
        <w:spacing w:line="360" w:lineRule="auto"/>
        <w:jc w:val="both"/>
        <w:rPr>
          <w:rFonts w:eastAsia="Calibri"/>
        </w:rPr>
      </w:pPr>
      <w:r w:rsidRPr="00B31DEE">
        <w:rPr>
          <w:rFonts w:eastAsia="Calibri"/>
        </w:rPr>
        <w:t xml:space="preserve">Se realizó la Ceremonia del Canje de Nota de Asistencia Financiera Reembolsable para el Proyecto de Mejoramiento de Gestión Integral de Residuos Sólidos, logrando acceso a una cooperación de </w:t>
      </w:r>
      <w:r w:rsidR="00990B14" w:rsidRPr="00B31DEE">
        <w:rPr>
          <w:rFonts w:eastAsia="Calibri"/>
        </w:rPr>
        <w:t>USD</w:t>
      </w:r>
      <w:r w:rsidRPr="00B31DEE">
        <w:rPr>
          <w:rFonts w:eastAsia="Calibri"/>
        </w:rPr>
        <w:t>44 millones</w:t>
      </w:r>
      <w:r w:rsidR="00990B14" w:rsidRPr="00B31DEE">
        <w:rPr>
          <w:rFonts w:eastAsia="Calibri"/>
        </w:rPr>
        <w:t>,</w:t>
      </w:r>
      <w:r w:rsidRPr="00B31DEE">
        <w:rPr>
          <w:rFonts w:eastAsia="Calibri"/>
        </w:rPr>
        <w:t xml:space="preserve"> gestionada con la Agencia de Cooperación Internacional del Japón (JICA). Este proyecto, cofinanciado con el BID, transformará el vertedero de Duquesa en un complejo ecológico, mejorando la gestión de residuos sólidos mediante sistemas de captura de biogás y tratamiento de líquidos tóxicos. Esto contribuirá a la reducción de emisiones de gases de efecto invernadero y a la protección de suelos y recursos hídricos, beneficiando el medio ambiente y la calidad de vida en el Gran Santo Domingo. </w:t>
      </w:r>
    </w:p>
    <w:p w14:paraId="02B42053" w14:textId="77777777" w:rsidR="0035079C" w:rsidRPr="00B31DEE" w:rsidRDefault="0035079C" w:rsidP="0035079C">
      <w:pPr>
        <w:spacing w:line="360" w:lineRule="auto"/>
        <w:jc w:val="both"/>
        <w:rPr>
          <w:rFonts w:eastAsia="Calibri"/>
        </w:rPr>
      </w:pPr>
      <w:r w:rsidRPr="00B31DEE">
        <w:rPr>
          <w:rFonts w:eastAsia="Calibri"/>
        </w:rPr>
        <w:t>En abril de 2024, se ejecutó el lanzamiento del Plan de Acción República Dominicana del Programa EUROCLIMA, orientado a apoyar la transición sostenible, resiliente e inclusiva del país. Este plan, respaldado por cinco agencias de cooperación internacionales, prioriza acciones estratégicas enfocadas en: </w:t>
      </w:r>
    </w:p>
    <w:p w14:paraId="64F494C4" w14:textId="77777777" w:rsidR="00C30E4C" w:rsidRPr="00B31DEE" w:rsidRDefault="00C30E4C" w:rsidP="0035079C">
      <w:pPr>
        <w:spacing w:line="360" w:lineRule="auto"/>
        <w:jc w:val="both"/>
        <w:rPr>
          <w:rFonts w:eastAsia="Calibri"/>
        </w:rPr>
      </w:pPr>
    </w:p>
    <w:p w14:paraId="5348BD8F" w14:textId="77777777" w:rsidR="0035079C" w:rsidRPr="00B31DEE" w:rsidRDefault="0035079C" w:rsidP="00D35C8D">
      <w:pPr>
        <w:numPr>
          <w:ilvl w:val="0"/>
          <w:numId w:val="161"/>
        </w:numPr>
        <w:spacing w:line="360" w:lineRule="auto"/>
        <w:jc w:val="both"/>
        <w:rPr>
          <w:rFonts w:eastAsia="Calibri"/>
        </w:rPr>
      </w:pPr>
      <w:r w:rsidRPr="00B31DEE">
        <w:rPr>
          <w:rFonts w:eastAsia="Calibri"/>
        </w:rPr>
        <w:t>Transporte y movilidad sostenible. EUR 750,000.00. </w:t>
      </w:r>
    </w:p>
    <w:p w14:paraId="289CF3A4" w14:textId="77777777" w:rsidR="0035079C" w:rsidRPr="00B31DEE" w:rsidRDefault="0035079C" w:rsidP="00D35C8D">
      <w:pPr>
        <w:numPr>
          <w:ilvl w:val="0"/>
          <w:numId w:val="162"/>
        </w:numPr>
        <w:spacing w:line="360" w:lineRule="auto"/>
        <w:jc w:val="both"/>
        <w:rPr>
          <w:rFonts w:eastAsia="Calibri"/>
        </w:rPr>
      </w:pPr>
      <w:r w:rsidRPr="00B31DEE">
        <w:rPr>
          <w:rFonts w:eastAsia="Calibri"/>
        </w:rPr>
        <w:t>Finanzas sostenibles y bonos verdes. EUR 750,000.00. </w:t>
      </w:r>
    </w:p>
    <w:p w14:paraId="283B9925" w14:textId="77777777" w:rsidR="0035079C" w:rsidRPr="00B31DEE" w:rsidRDefault="0035079C" w:rsidP="00D35C8D">
      <w:pPr>
        <w:numPr>
          <w:ilvl w:val="0"/>
          <w:numId w:val="163"/>
        </w:numPr>
        <w:spacing w:line="360" w:lineRule="auto"/>
        <w:jc w:val="both"/>
        <w:rPr>
          <w:rFonts w:eastAsia="Calibri"/>
        </w:rPr>
      </w:pPr>
      <w:r w:rsidRPr="00B31DEE">
        <w:rPr>
          <w:rFonts w:eastAsia="Calibri"/>
        </w:rPr>
        <w:t>Gestión de recursos hídricos. EUR 500,000.00. </w:t>
      </w:r>
    </w:p>
    <w:p w14:paraId="116EED9F" w14:textId="77777777" w:rsidR="0035079C" w:rsidRPr="00B31DEE" w:rsidRDefault="0035079C" w:rsidP="00D35C8D">
      <w:pPr>
        <w:numPr>
          <w:ilvl w:val="0"/>
          <w:numId w:val="164"/>
        </w:numPr>
        <w:spacing w:line="360" w:lineRule="auto"/>
        <w:jc w:val="both"/>
        <w:rPr>
          <w:rFonts w:eastAsia="Calibri"/>
        </w:rPr>
      </w:pPr>
      <w:r w:rsidRPr="00B31DEE">
        <w:rPr>
          <w:rFonts w:eastAsia="Calibri"/>
        </w:rPr>
        <w:t>Manejo del sargazo en el Caribe. 755,000.00. </w:t>
      </w:r>
    </w:p>
    <w:p w14:paraId="679EA3AF" w14:textId="77777777" w:rsidR="0035079C" w:rsidRPr="00B31DEE" w:rsidRDefault="0035079C" w:rsidP="0035079C">
      <w:pPr>
        <w:spacing w:line="360" w:lineRule="auto"/>
        <w:jc w:val="both"/>
        <w:rPr>
          <w:rFonts w:eastAsia="Calibri"/>
        </w:rPr>
      </w:pPr>
      <w:r w:rsidRPr="00B31DEE">
        <w:rPr>
          <w:rFonts w:eastAsia="Calibri"/>
        </w:rPr>
        <w:t>Estas iniciativas fortalecen la implementación de las Contribuciones Determinadas a Nivel Nacional (NDC), promoviendo la adaptación y mitigación climática. </w:t>
      </w:r>
    </w:p>
    <w:p w14:paraId="4BFA4FE2" w14:textId="1B5497EC" w:rsidR="0035079C" w:rsidRPr="00B31DEE" w:rsidRDefault="0035079C" w:rsidP="0035079C">
      <w:pPr>
        <w:spacing w:line="360" w:lineRule="auto"/>
        <w:jc w:val="both"/>
        <w:rPr>
          <w:rFonts w:eastAsia="Calibri"/>
        </w:rPr>
      </w:pPr>
      <w:r w:rsidRPr="00B31DEE">
        <w:rPr>
          <w:rFonts w:eastAsia="Calibri"/>
        </w:rPr>
        <w:t>Fue puesto en marcha el instrumento Taxonomía Verde de la República Dominicana aprobado mediante la resolución 0017-2024, en conjunto con Superintendencia del Mercado de Valores (SIMV) y el apoyo técnico de la Corporación Financiera Internacional (IFC). Este instrumento permitirá a los inversores, empresas y otros actores del mercado identificar con mayor facilidad las oportunidades de inversión estratégica que se alinean con los objetivos ambientales del país, como los establecidos en el Acuerdo de París.   </w:t>
      </w:r>
    </w:p>
    <w:p w14:paraId="5CD76CBD" w14:textId="77777777" w:rsidR="0035079C" w:rsidRPr="00B31DEE" w:rsidRDefault="0035079C" w:rsidP="0035079C">
      <w:pPr>
        <w:spacing w:line="360" w:lineRule="auto"/>
        <w:jc w:val="both"/>
        <w:rPr>
          <w:rFonts w:eastAsia="Calibri"/>
        </w:rPr>
      </w:pPr>
      <w:r w:rsidRPr="00B31DEE">
        <w:rPr>
          <w:rFonts w:eastAsia="Calibri"/>
        </w:rPr>
        <w:t>Se firmó un proyecto en el marco del programa del Fondo Verde del Clima, que aporta una contribución en especie valorada en USD $5,200,000. Este programa, con un período de implementación de 7 años, busca aumentar la resiliencia al cambio climático en el Corredor Seco Centroamericano y Zonas Áridas de la República Dominicana mediante la promoción de la adaptación basada en ecosistemas (</w:t>
      </w:r>
      <w:proofErr w:type="spellStart"/>
      <w:r w:rsidRPr="00B31DEE">
        <w:rPr>
          <w:rFonts w:eastAsia="Calibri"/>
        </w:rPr>
        <w:t>AbE</w:t>
      </w:r>
      <w:proofErr w:type="spellEnd"/>
      <w:r w:rsidRPr="00B31DEE">
        <w:rPr>
          <w:rFonts w:eastAsia="Calibri"/>
        </w:rPr>
        <w:t>), sistemas agroforestales en cuencas priorizada y tecnologías de agua eficientes. </w:t>
      </w:r>
    </w:p>
    <w:p w14:paraId="4F736E1E" w14:textId="77777777" w:rsidR="0035079C" w:rsidRPr="00B31DEE" w:rsidRDefault="0035079C" w:rsidP="0035079C">
      <w:pPr>
        <w:spacing w:line="360" w:lineRule="auto"/>
        <w:jc w:val="both"/>
        <w:rPr>
          <w:rFonts w:eastAsia="Calibri"/>
        </w:rPr>
      </w:pPr>
      <w:r w:rsidRPr="00B31DEE">
        <w:rPr>
          <w:rFonts w:eastAsia="Calibri"/>
        </w:rPr>
        <w:t>Estas soluciones serán apoyadas a través de: </w:t>
      </w:r>
    </w:p>
    <w:p w14:paraId="1A545E7A" w14:textId="77777777" w:rsidR="0035079C" w:rsidRPr="00B31DEE" w:rsidRDefault="0035079C" w:rsidP="00D35C8D">
      <w:pPr>
        <w:numPr>
          <w:ilvl w:val="0"/>
          <w:numId w:val="165"/>
        </w:numPr>
        <w:spacing w:line="360" w:lineRule="auto"/>
        <w:jc w:val="both"/>
        <w:rPr>
          <w:rFonts w:eastAsia="Calibri"/>
        </w:rPr>
      </w:pPr>
      <w:r w:rsidRPr="00B31DEE">
        <w:rPr>
          <w:rFonts w:eastAsia="Calibri"/>
        </w:rPr>
        <w:t>Creación de capacidades para gobiernos locales, instituciones financieras y comunidades. </w:t>
      </w:r>
    </w:p>
    <w:p w14:paraId="31B91F2D" w14:textId="77777777" w:rsidR="0035079C" w:rsidRPr="00B31DEE" w:rsidRDefault="0035079C" w:rsidP="00D35C8D">
      <w:pPr>
        <w:numPr>
          <w:ilvl w:val="0"/>
          <w:numId w:val="166"/>
        </w:numPr>
        <w:spacing w:line="360" w:lineRule="auto"/>
        <w:jc w:val="both"/>
        <w:rPr>
          <w:rFonts w:eastAsia="Calibri"/>
        </w:rPr>
      </w:pPr>
      <w:r w:rsidRPr="00B31DEE">
        <w:rPr>
          <w:rFonts w:eastAsia="Calibri"/>
        </w:rPr>
        <w:lastRenderedPageBreak/>
        <w:t xml:space="preserve">préstamos y microfinanzas para actividades de </w:t>
      </w:r>
      <w:proofErr w:type="spellStart"/>
      <w:r w:rsidRPr="00B31DEE">
        <w:rPr>
          <w:rFonts w:eastAsia="Calibri"/>
        </w:rPr>
        <w:t>AbE</w:t>
      </w:r>
      <w:proofErr w:type="spellEnd"/>
      <w:r w:rsidRPr="00B31DEE">
        <w:rPr>
          <w:rFonts w:eastAsia="Calibri"/>
        </w:rPr>
        <w:t xml:space="preserve"> y pequeños negocios basados en recursos naturales  </w:t>
      </w:r>
    </w:p>
    <w:p w14:paraId="2DB737E0" w14:textId="6573F847" w:rsidR="0035079C" w:rsidRPr="00B31DEE" w:rsidRDefault="0035079C" w:rsidP="00D35C8D">
      <w:pPr>
        <w:numPr>
          <w:ilvl w:val="0"/>
          <w:numId w:val="167"/>
        </w:numPr>
        <w:spacing w:line="360" w:lineRule="auto"/>
        <w:jc w:val="both"/>
        <w:rPr>
          <w:rFonts w:eastAsia="Calibri"/>
        </w:rPr>
      </w:pPr>
      <w:r w:rsidRPr="00B31DEE">
        <w:rPr>
          <w:rFonts w:eastAsia="Calibri"/>
        </w:rPr>
        <w:t xml:space="preserve">Integración de </w:t>
      </w:r>
      <w:proofErr w:type="spellStart"/>
      <w:r w:rsidRPr="00B31DEE">
        <w:rPr>
          <w:rFonts w:eastAsia="Calibri"/>
        </w:rPr>
        <w:t>AbE</w:t>
      </w:r>
      <w:proofErr w:type="spellEnd"/>
      <w:r w:rsidRPr="00B31DEE">
        <w:rPr>
          <w:rFonts w:eastAsia="Calibri"/>
        </w:rPr>
        <w:t xml:space="preserve"> en políticas públicas e incentivos climáticos. </w:t>
      </w:r>
    </w:p>
    <w:p w14:paraId="22534664" w14:textId="3C6CAC8A" w:rsidR="00FC41AD" w:rsidRPr="00B31DEE" w:rsidRDefault="0035079C" w:rsidP="0035079C">
      <w:pPr>
        <w:spacing w:line="360" w:lineRule="auto"/>
        <w:jc w:val="both"/>
        <w:rPr>
          <w:rFonts w:eastAsia="Calibri"/>
        </w:rPr>
      </w:pPr>
      <w:r w:rsidRPr="00B31DEE">
        <w:rPr>
          <w:rFonts w:eastAsia="Calibri"/>
        </w:rPr>
        <w:t xml:space="preserve">En octubre de 2024, fuimos sede del evento El CLIMATHON como parte del proyecto CATAL1.5°T, </w:t>
      </w:r>
      <w:r w:rsidR="00990B14" w:rsidRPr="00B31DEE">
        <w:rPr>
          <w:rFonts w:eastAsia="Calibri"/>
        </w:rPr>
        <w:t>que brinda apoyo</w:t>
      </w:r>
      <w:r w:rsidRPr="00B31DEE">
        <w:rPr>
          <w:rFonts w:eastAsia="Calibri"/>
        </w:rPr>
        <w:t xml:space="preserve"> técni</w:t>
      </w:r>
      <w:r w:rsidR="00990B14" w:rsidRPr="00B31DEE">
        <w:rPr>
          <w:rFonts w:eastAsia="Calibri"/>
        </w:rPr>
        <w:t>co</w:t>
      </w:r>
      <w:r w:rsidRPr="00B31DEE">
        <w:rPr>
          <w:rFonts w:eastAsia="Calibri"/>
        </w:rPr>
        <w:t xml:space="preserve"> y financier</w:t>
      </w:r>
      <w:r w:rsidR="00AC4B3F" w:rsidRPr="00B31DEE">
        <w:rPr>
          <w:rFonts w:eastAsia="Calibri"/>
        </w:rPr>
        <w:t>o a</w:t>
      </w:r>
      <w:r w:rsidRPr="00B31DEE">
        <w:rPr>
          <w:rFonts w:eastAsia="Calibri"/>
        </w:rPr>
        <w:t xml:space="preserve"> 30 emprendimientos climáticos y tecnológicos con alto potencial de negocio e impacto climático. Esta iniciativa, financiada por el Fondo Verde del Clima y el Ministerio Federal de Cooperación Económica y Desarrollo de Alemania (BMZ), opera en ocho países de la región para fortalecer el ecosistema climático mediante el desarrollo de capacidades, comunidad emprendedora y soluciones innovadoras. Es implementada por la GIZ en colaboración con instituciones como el Instituto Tecnológico de Monterrey y EIT </w:t>
      </w:r>
      <w:proofErr w:type="spellStart"/>
      <w:r w:rsidRPr="00B31DEE">
        <w:rPr>
          <w:rFonts w:eastAsia="Calibri"/>
        </w:rPr>
        <w:t>Climate</w:t>
      </w:r>
      <w:proofErr w:type="spellEnd"/>
      <w:r w:rsidRPr="00B31DEE">
        <w:rPr>
          <w:rFonts w:eastAsia="Calibri"/>
        </w:rPr>
        <w:t>-KIC. </w:t>
      </w:r>
    </w:p>
    <w:p w14:paraId="39A8A979" w14:textId="167A5436" w:rsidR="00FC41AD" w:rsidRPr="00B31DEE" w:rsidRDefault="0035079C" w:rsidP="009F3379">
      <w:pPr>
        <w:spacing w:line="360" w:lineRule="auto"/>
        <w:jc w:val="both"/>
        <w:rPr>
          <w:rFonts w:eastAsia="Calibri"/>
        </w:rPr>
      </w:pPr>
      <w:r w:rsidRPr="00B31DEE">
        <w:rPr>
          <w:rFonts w:eastAsia="Calibri"/>
        </w:rPr>
        <w:t>En el marco del programa Gobierno Sostenible, se elaboró y puso en funcionamiento una aplicación inteligente para el cálculo de la Huella de Carbono de personas e instituciones.  Este instrumento está disponible para uso educativo y de sensibilización en escuelas, universidades y es utilizado en los procesos de la Dirección de Educación Ambiental del ministerio. </w:t>
      </w:r>
    </w:p>
    <w:p w14:paraId="62EC2118" w14:textId="2EBC3147" w:rsidR="003F202E" w:rsidRPr="00B31DEE" w:rsidRDefault="003F202E" w:rsidP="002E2B93">
      <w:pPr>
        <w:spacing w:line="360" w:lineRule="auto"/>
        <w:jc w:val="both"/>
        <w:rPr>
          <w:rFonts w:eastAsia="Calibri"/>
          <w:b/>
          <w:bCs/>
        </w:rPr>
      </w:pPr>
      <w:r w:rsidRPr="00B31DEE">
        <w:rPr>
          <w:rFonts w:eastAsia="Calibri"/>
          <w:b/>
          <w:bCs/>
        </w:rPr>
        <w:t>Producción y Consumo Sostenible</w:t>
      </w:r>
    </w:p>
    <w:p w14:paraId="1B614510" w14:textId="7362645D" w:rsidR="000B2551" w:rsidRPr="00B31DEE" w:rsidRDefault="000B2551" w:rsidP="002E2B93">
      <w:pPr>
        <w:spacing w:line="360" w:lineRule="auto"/>
        <w:jc w:val="both"/>
        <w:rPr>
          <w:rFonts w:eastAsia="Calibri"/>
          <w:b/>
          <w:bCs/>
        </w:rPr>
      </w:pPr>
      <w:r w:rsidRPr="00B31DEE">
        <w:rPr>
          <w:rStyle w:val="normaltextrun"/>
          <w:shd w:val="clear" w:color="auto" w:fill="FFFFFF"/>
        </w:rPr>
        <w:t>La Dirección de Producción y Consumo Sostenible, tiene como misión propiciar cambios en los patrones de consumo y producción a través de la incorporación de prácticas, criterios, estrategias y tecnologías en los procesos productivos y de servicios, de los sectores público y privado, en procura de una sociedad de producción y consumo ambientalmente sostenible.</w:t>
      </w:r>
      <w:r w:rsidRPr="00B31DEE">
        <w:rPr>
          <w:rStyle w:val="eop"/>
          <w:shd w:val="clear" w:color="auto" w:fill="FFFFFF"/>
        </w:rPr>
        <w:t> </w:t>
      </w:r>
    </w:p>
    <w:p w14:paraId="4B92B34B" w14:textId="7E61605F" w:rsidR="00AF1A7F" w:rsidRPr="00B31DEE" w:rsidRDefault="00191A5B" w:rsidP="00AF1A7F">
      <w:pPr>
        <w:spacing w:line="360" w:lineRule="auto"/>
        <w:jc w:val="both"/>
        <w:rPr>
          <w:rFonts w:eastAsia="Calibri"/>
        </w:rPr>
      </w:pPr>
      <w:r w:rsidRPr="00B31DEE">
        <w:rPr>
          <w:rFonts w:eastAsia="Calibri"/>
        </w:rPr>
        <w:lastRenderedPageBreak/>
        <w:t xml:space="preserve">De igual </w:t>
      </w:r>
      <w:r w:rsidR="00C30E4C" w:rsidRPr="00B31DEE">
        <w:rPr>
          <w:rFonts w:eastAsia="Calibri"/>
        </w:rPr>
        <w:t>manera, se</w:t>
      </w:r>
      <w:r w:rsidR="00AF1A7F" w:rsidRPr="00B31DEE">
        <w:rPr>
          <w:rFonts w:eastAsia="Calibri"/>
        </w:rPr>
        <w:t xml:space="preserve"> </w:t>
      </w:r>
      <w:r w:rsidRPr="00B31DEE">
        <w:rPr>
          <w:rFonts w:eastAsia="Calibri"/>
        </w:rPr>
        <w:t>realizaron diferentes actividades</w:t>
      </w:r>
      <w:r w:rsidR="00AF1A7F" w:rsidRPr="00B31DEE">
        <w:rPr>
          <w:rFonts w:eastAsia="Calibri"/>
        </w:rPr>
        <w:t xml:space="preserve"> con Empresas e instituciones públicas y privadas ofreciendo asistencia técnica para implementación de acciones de consumo y producción sostenible</w:t>
      </w:r>
      <w:r w:rsidR="00E95EF4" w:rsidRPr="00B31DEE">
        <w:rPr>
          <w:rFonts w:eastAsia="Calibri"/>
        </w:rPr>
        <w:t>, las cuales presentamos a continuación:</w:t>
      </w:r>
    </w:p>
    <w:p w14:paraId="55F514DE" w14:textId="77777777" w:rsidR="00AF1A7F" w:rsidRPr="00B31DEE" w:rsidRDefault="00AF1A7F" w:rsidP="00D35C8D">
      <w:pPr>
        <w:numPr>
          <w:ilvl w:val="0"/>
          <w:numId w:val="147"/>
        </w:numPr>
        <w:spacing w:line="360" w:lineRule="auto"/>
        <w:jc w:val="both"/>
        <w:rPr>
          <w:rFonts w:eastAsia="Calibri"/>
        </w:rPr>
      </w:pPr>
      <w:r w:rsidRPr="00B31DEE">
        <w:rPr>
          <w:rFonts w:eastAsia="Calibri"/>
        </w:rPr>
        <w:t>En cuanto al fortalecimiento y establecimiento de vínculos interinstitucionales y la coordinación con el sector privado- público, se han restablecidos y renegociado el seguimiento a 13 Acuerdos de Producción Sostenible (APS), de los diferentes sectores productivos del país, donde se encuentra el sector agropecuario, sectores manufactureros, sector de educación superior(universidades), y donde el 15.4% (2) firmados en el año en curso, 31%(4) renegociación, 15.3%(2) vigentes, 24%(3) a la firma y el 15.3%(2) iniciando el proceso de renegociación con la finalidad el apoyo al sector productivo del país en términos de capacitación en producción sostenible mediante la herramienta de uso eficiente de los recursos y producción más limpia (P+L). </w:t>
      </w:r>
    </w:p>
    <w:p w14:paraId="2F148999" w14:textId="52BB9C22" w:rsidR="00AF1A7F" w:rsidRPr="00B31DEE" w:rsidRDefault="00E95EF4" w:rsidP="00D35C8D">
      <w:pPr>
        <w:numPr>
          <w:ilvl w:val="0"/>
          <w:numId w:val="148"/>
        </w:numPr>
        <w:spacing w:line="360" w:lineRule="auto"/>
        <w:jc w:val="both"/>
        <w:rPr>
          <w:rFonts w:eastAsia="Calibri"/>
        </w:rPr>
      </w:pPr>
      <w:r w:rsidRPr="00B31DEE">
        <w:rPr>
          <w:rFonts w:eastAsia="Calibri"/>
        </w:rPr>
        <w:t>Se</w:t>
      </w:r>
      <w:r w:rsidR="00AF1A7F" w:rsidRPr="00B31DEE">
        <w:rPr>
          <w:rFonts w:eastAsia="Calibri"/>
        </w:rPr>
        <w:t xml:space="preserve"> elaboró el perfil de una plataforma virtual para registro de acciones de producción más limpia para la </w:t>
      </w:r>
      <w:proofErr w:type="spellStart"/>
      <w:r w:rsidR="00AF1A7F" w:rsidRPr="00B31DEE">
        <w:rPr>
          <w:rFonts w:eastAsia="Calibri"/>
        </w:rPr>
        <w:t>Mipymes</w:t>
      </w:r>
      <w:proofErr w:type="spellEnd"/>
      <w:r w:rsidR="00AF1A7F" w:rsidRPr="00B31DEE">
        <w:rPr>
          <w:rFonts w:eastAsia="Calibri"/>
        </w:rPr>
        <w:t xml:space="preserve"> a nivel nacional, la cual se encuentra en este momento en etapa de prueba por parte de la dirección de tecnología de este ministerio. </w:t>
      </w:r>
    </w:p>
    <w:p w14:paraId="41EF7917" w14:textId="5D210D22" w:rsidR="00AF1A7F" w:rsidRPr="00B31DEE" w:rsidRDefault="00E95EF4" w:rsidP="000316B6">
      <w:pPr>
        <w:spacing w:line="360" w:lineRule="auto"/>
        <w:jc w:val="both"/>
        <w:rPr>
          <w:rFonts w:eastAsia="Calibri"/>
        </w:rPr>
      </w:pPr>
      <w:r w:rsidRPr="00B31DEE">
        <w:rPr>
          <w:rFonts w:eastAsia="Calibri"/>
        </w:rPr>
        <w:t>C</w:t>
      </w:r>
      <w:r w:rsidR="00AF1A7F" w:rsidRPr="00B31DEE">
        <w:rPr>
          <w:rFonts w:eastAsia="Calibri"/>
        </w:rPr>
        <w:t>on el objetivo de dar seguimiento a la implementación de diagnósticos de producción más limpia en empresas e instituciones</w:t>
      </w:r>
      <w:r w:rsidR="0085443B" w:rsidRPr="00B31DEE">
        <w:rPr>
          <w:rFonts w:eastAsia="Calibri"/>
        </w:rPr>
        <w:t xml:space="preserve">, </w:t>
      </w:r>
      <w:r w:rsidR="00AF1A7F" w:rsidRPr="00B31DEE">
        <w:rPr>
          <w:rFonts w:eastAsia="Calibri"/>
        </w:rPr>
        <w:t>se le realizaron el diagnóstico P+L</w:t>
      </w:r>
      <w:r w:rsidR="0085443B" w:rsidRPr="00B31DEE">
        <w:rPr>
          <w:rFonts w:eastAsia="Calibri"/>
        </w:rPr>
        <w:t xml:space="preserve"> a 26 empresas.</w:t>
      </w:r>
      <w:r w:rsidR="00AF1A7F" w:rsidRPr="00B31DEE">
        <w:rPr>
          <w:rFonts w:eastAsia="Calibri"/>
        </w:rPr>
        <w:t>  </w:t>
      </w:r>
    </w:p>
    <w:p w14:paraId="329D76DF" w14:textId="4FB32D0A" w:rsidR="00212921" w:rsidRPr="00B31DEE" w:rsidRDefault="00E95EF4" w:rsidP="00C30E4C">
      <w:pPr>
        <w:spacing w:line="360" w:lineRule="auto"/>
        <w:jc w:val="both"/>
        <w:rPr>
          <w:rFonts w:eastAsia="Calibri"/>
          <w:b/>
          <w:bCs/>
        </w:rPr>
      </w:pPr>
      <w:r w:rsidRPr="00B31DEE">
        <w:rPr>
          <w:rFonts w:eastAsia="Calibri"/>
        </w:rPr>
        <w:t>Adicional a esto s</w:t>
      </w:r>
      <w:r w:rsidR="00AF1A7F" w:rsidRPr="00B31DEE">
        <w:rPr>
          <w:rFonts w:eastAsia="Calibri"/>
        </w:rPr>
        <w:t xml:space="preserve">e desarrollaron cuatro (4) programas de capacitación de producción sostenible a personal técnicos de las empresas que participan, a través de la herramienta de uso eficiente </w:t>
      </w:r>
      <w:r w:rsidR="00AF1A7F" w:rsidRPr="00B31DEE">
        <w:rPr>
          <w:rFonts w:eastAsia="Calibri"/>
        </w:rPr>
        <w:lastRenderedPageBreak/>
        <w:t xml:space="preserve">de los recursos y producción más limpia(P+L); con la participación de 70 técnicos, correspondiente a 20 empresas. </w:t>
      </w:r>
    </w:p>
    <w:p w14:paraId="55DD0845" w14:textId="32A51245" w:rsidR="0085443B" w:rsidRPr="00B31DEE" w:rsidRDefault="0085443B" w:rsidP="00821743">
      <w:pPr>
        <w:spacing w:line="360" w:lineRule="auto"/>
        <w:jc w:val="both"/>
        <w:rPr>
          <w:rFonts w:eastAsia="Calibri"/>
        </w:rPr>
      </w:pPr>
      <w:r w:rsidRPr="00B31DEE">
        <w:rPr>
          <w:rStyle w:val="normaltextrun"/>
          <w:shd w:val="clear" w:color="auto" w:fill="FFFFFF"/>
        </w:rPr>
        <w:t xml:space="preserve">En cuanto a la Red de Producción más Limpia y Sostenible, se han realizado dos reuniones, la cuales buscan promover la participación de esta red en la aplicación de mecanismos de producción más limpia. </w:t>
      </w:r>
    </w:p>
    <w:p w14:paraId="556277CF" w14:textId="4DD16FF6" w:rsidR="009E2CA4" w:rsidRPr="00B31DEE" w:rsidRDefault="00AF1A7F" w:rsidP="00821743">
      <w:pPr>
        <w:spacing w:line="360" w:lineRule="auto"/>
        <w:jc w:val="both"/>
        <w:rPr>
          <w:rFonts w:eastAsia="Calibri"/>
        </w:rPr>
      </w:pPr>
      <w:r w:rsidRPr="00B31DEE">
        <w:rPr>
          <w:rFonts w:eastAsia="Calibri"/>
        </w:rPr>
        <w:t xml:space="preserve"> En este año la dirección de comunicaciones de este ministerio realizó un nuevo diseño de logo para la RED</w:t>
      </w:r>
      <w:r w:rsidR="000316B6" w:rsidRPr="00B31DEE">
        <w:rPr>
          <w:rFonts w:eastAsia="Calibri"/>
        </w:rPr>
        <w:t>.</w:t>
      </w:r>
    </w:p>
    <w:p w14:paraId="0DF96E41" w14:textId="7DC37F69" w:rsidR="000B2551" w:rsidRPr="00B31DEE" w:rsidRDefault="003E4765" w:rsidP="000B2551">
      <w:pPr>
        <w:spacing w:line="360" w:lineRule="auto"/>
        <w:jc w:val="both"/>
        <w:rPr>
          <w:rFonts w:eastAsia="Calibri"/>
        </w:rPr>
      </w:pPr>
      <w:r w:rsidRPr="00B31DEE">
        <w:rPr>
          <w:rFonts w:eastAsia="Calibri"/>
        </w:rPr>
        <w:t>Se asistieron</w:t>
      </w:r>
      <w:r w:rsidR="000B2551" w:rsidRPr="00B31DEE">
        <w:rPr>
          <w:rFonts w:eastAsia="Calibri"/>
        </w:rPr>
        <w:t xml:space="preserve"> 45 instituciones gubernamentales priorizadas </w:t>
      </w:r>
      <w:r w:rsidRPr="00B31DEE">
        <w:rPr>
          <w:rFonts w:eastAsia="Calibri"/>
        </w:rPr>
        <w:t xml:space="preserve">en el marco de la transversalización de la política de sostenibilidad ambiental y reducción de la Huella de Carbono del Estado Dominicano </w:t>
      </w:r>
      <w:r w:rsidR="000B2551" w:rsidRPr="00B31DEE">
        <w:rPr>
          <w:rFonts w:eastAsia="Calibri"/>
        </w:rPr>
        <w:t>y se obtuvieron los siguientes resultados:  </w:t>
      </w:r>
    </w:p>
    <w:p w14:paraId="35077C38" w14:textId="77777777" w:rsidR="000B2551" w:rsidRPr="00B31DEE" w:rsidRDefault="000B2551" w:rsidP="000B2551">
      <w:pPr>
        <w:numPr>
          <w:ilvl w:val="0"/>
          <w:numId w:val="143"/>
        </w:numPr>
        <w:spacing w:line="360" w:lineRule="auto"/>
        <w:jc w:val="both"/>
        <w:rPr>
          <w:rFonts w:eastAsia="Calibri"/>
        </w:rPr>
      </w:pPr>
      <w:r w:rsidRPr="00B31DEE">
        <w:rPr>
          <w:rFonts w:eastAsia="Calibri"/>
        </w:rPr>
        <w:t>Levantamiento de datos de las 45 instituciones gubernamentales priorizadas a través de visitas asistidas en el formulario autodiagnósticos en la política transversal de sostenibilidad ambiental (PTSA), con la finalidad de ampliar el fortalecimiento de las capacidades en el autodiagnóstico a lo interno de las instituciones. Además, mediante reuniones con el MAP y MEPyD, se puntualizaron las evidencias de los 6 hitos de PTSA que debe presentarse, así como las fechas de entrega para el año en curso.   </w:t>
      </w:r>
    </w:p>
    <w:p w14:paraId="7B354A8E" w14:textId="6FF5C96F" w:rsidR="000B2551" w:rsidRPr="00B31DEE" w:rsidRDefault="000B2551" w:rsidP="000B2551">
      <w:pPr>
        <w:numPr>
          <w:ilvl w:val="0"/>
          <w:numId w:val="144"/>
        </w:numPr>
        <w:spacing w:line="360" w:lineRule="auto"/>
        <w:jc w:val="both"/>
        <w:rPr>
          <w:rFonts w:eastAsia="Calibri"/>
        </w:rPr>
      </w:pPr>
      <w:r w:rsidRPr="00B31DEE">
        <w:rPr>
          <w:rFonts w:eastAsia="Calibri"/>
        </w:rPr>
        <w:t xml:space="preserve">Se impartió un </w:t>
      </w:r>
      <w:proofErr w:type="spellStart"/>
      <w:r w:rsidRPr="00B31DEE">
        <w:rPr>
          <w:rFonts w:eastAsia="Calibri"/>
        </w:rPr>
        <w:t>webinar</w:t>
      </w:r>
      <w:proofErr w:type="spellEnd"/>
      <w:r w:rsidRPr="00B31DEE">
        <w:rPr>
          <w:rFonts w:eastAsia="Calibri"/>
        </w:rPr>
        <w:t xml:space="preserve"> donde se instruyó a las instituciones priorizadas respecto al uso de las plantillas y lo que sería considerado valido en las entregas de las evidencias.  Se revisaron cada una de las evidencias para los 6 hitos enviadas por las 45 instituciones priorizadas, remitiendo retroalimentación para el hito del autodiagnóstico.  Asimismo, se evaluaron y cargaron en la plataforma del SISMAP todas las evidencias, generando la calificación final para la Política </w:t>
      </w:r>
      <w:r w:rsidRPr="00B31DEE">
        <w:rPr>
          <w:rFonts w:eastAsia="Calibri"/>
        </w:rPr>
        <w:lastRenderedPageBreak/>
        <w:t>Transversal de Sostenibilidad Ambiental</w:t>
      </w:r>
      <w:r w:rsidR="00CD449A" w:rsidRPr="00B31DEE">
        <w:rPr>
          <w:rFonts w:eastAsia="Calibri"/>
        </w:rPr>
        <w:t xml:space="preserve"> (PTSA)</w:t>
      </w:r>
      <w:r w:rsidRPr="00B31DEE">
        <w:rPr>
          <w:rFonts w:eastAsia="Calibri"/>
        </w:rPr>
        <w:t>. </w:t>
      </w:r>
    </w:p>
    <w:p w14:paraId="6CC10EF9" w14:textId="198E68FE" w:rsidR="000B2551" w:rsidRPr="00B31DEE" w:rsidRDefault="000B2551" w:rsidP="000B2551">
      <w:pPr>
        <w:numPr>
          <w:ilvl w:val="0"/>
          <w:numId w:val="145"/>
        </w:numPr>
        <w:spacing w:line="360" w:lineRule="auto"/>
        <w:jc w:val="both"/>
        <w:rPr>
          <w:rFonts w:eastAsia="Calibri"/>
        </w:rPr>
      </w:pPr>
      <w:r w:rsidRPr="00B31DEE">
        <w:rPr>
          <w:rFonts w:eastAsia="Calibri"/>
        </w:rPr>
        <w:t>Se elaboró el procedimiento para la plataforma digital donde serán vinculados los datos recabados en el autodiagnóstico de la PTSA.  </w:t>
      </w:r>
    </w:p>
    <w:p w14:paraId="21BF5EF4" w14:textId="7A5FC300" w:rsidR="003F202E" w:rsidRPr="00B31DEE" w:rsidRDefault="003F202E" w:rsidP="002E2B93">
      <w:pPr>
        <w:spacing w:line="360" w:lineRule="auto"/>
        <w:jc w:val="both"/>
        <w:rPr>
          <w:rFonts w:eastAsia="Calibri"/>
          <w:b/>
          <w:bCs/>
        </w:rPr>
      </w:pPr>
      <w:r w:rsidRPr="00B31DEE">
        <w:rPr>
          <w:rFonts w:eastAsia="Calibri"/>
          <w:b/>
          <w:bCs/>
        </w:rPr>
        <w:t>Regulaciones Ambientales</w:t>
      </w:r>
    </w:p>
    <w:p w14:paraId="2B691FE9" w14:textId="77777777" w:rsidR="00277716" w:rsidRPr="00B31DEE" w:rsidRDefault="00277716" w:rsidP="00277716">
      <w:pPr>
        <w:spacing w:line="360" w:lineRule="auto"/>
        <w:jc w:val="both"/>
        <w:rPr>
          <w:rFonts w:eastAsia="Calibri"/>
        </w:rPr>
      </w:pPr>
      <w:r w:rsidRPr="00B31DEE">
        <w:rPr>
          <w:rFonts w:eastAsia="Calibri"/>
        </w:rPr>
        <w:t>En el marco de la elaboración de los instrumentos regulatorios para la gestión integral de medio ambiente, la calidad de los ecosistemas y las acciones para la adaptación y mitigación del cambio climático, se han diseñado y aprobado:   </w:t>
      </w:r>
    </w:p>
    <w:p w14:paraId="7AF9E670" w14:textId="4D0331BE" w:rsidR="00277716" w:rsidRPr="00B31DEE" w:rsidRDefault="00277716" w:rsidP="00D35C8D">
      <w:pPr>
        <w:numPr>
          <w:ilvl w:val="0"/>
          <w:numId w:val="119"/>
        </w:numPr>
        <w:spacing w:line="360" w:lineRule="auto"/>
        <w:jc w:val="both"/>
        <w:rPr>
          <w:rFonts w:eastAsia="Calibri"/>
        </w:rPr>
      </w:pPr>
      <w:r w:rsidRPr="00B31DEE">
        <w:rPr>
          <w:rFonts w:eastAsia="Calibri"/>
        </w:rPr>
        <w:t xml:space="preserve">Reglamento técnico ambiental para </w:t>
      </w:r>
      <w:r w:rsidR="00AA2376" w:rsidRPr="00B31DEE">
        <w:rPr>
          <w:rFonts w:eastAsia="Calibri"/>
        </w:rPr>
        <w:t>la vigilancia</w:t>
      </w:r>
      <w:r w:rsidRPr="00B31DEE">
        <w:rPr>
          <w:rFonts w:eastAsia="Calibri"/>
        </w:rPr>
        <w:t xml:space="preserve"> de sustancias y equipos regulados por el protocolo de Montreal,</w:t>
      </w:r>
      <w:r w:rsidR="008A310F" w:rsidRPr="00B31DEE">
        <w:rPr>
          <w:rFonts w:eastAsia="Calibri"/>
        </w:rPr>
        <w:t xml:space="preserve"> la modificación </w:t>
      </w:r>
      <w:r w:rsidRPr="00B31DEE">
        <w:rPr>
          <w:rFonts w:eastAsia="Calibri"/>
        </w:rPr>
        <w:t>aprobad</w:t>
      </w:r>
      <w:r w:rsidR="008A310F" w:rsidRPr="00B31DEE">
        <w:rPr>
          <w:rFonts w:eastAsia="Calibri"/>
        </w:rPr>
        <w:t>a</w:t>
      </w:r>
      <w:r w:rsidRPr="00B31DEE">
        <w:rPr>
          <w:rFonts w:eastAsia="Calibri"/>
        </w:rPr>
        <w:t xml:space="preserve"> mediante la resolución No.0001-2024, con el fin de establecer medidas para la reducción y control de las emisiones de gases clorados y fluorados, reguladas por el Protocolo de Montreal. </w:t>
      </w:r>
    </w:p>
    <w:p w14:paraId="600A4AC0" w14:textId="2F899C1E" w:rsidR="00277716" w:rsidRPr="00B31DEE" w:rsidRDefault="00277716" w:rsidP="00D35C8D">
      <w:pPr>
        <w:numPr>
          <w:ilvl w:val="0"/>
          <w:numId w:val="120"/>
        </w:numPr>
        <w:spacing w:line="360" w:lineRule="auto"/>
        <w:jc w:val="both"/>
        <w:rPr>
          <w:rFonts w:eastAsia="Calibri"/>
        </w:rPr>
      </w:pPr>
      <w:r w:rsidRPr="00B31DEE">
        <w:rPr>
          <w:rFonts w:eastAsia="Calibri"/>
        </w:rPr>
        <w:t xml:space="preserve">Reglamento para el </w:t>
      </w:r>
      <w:proofErr w:type="spellStart"/>
      <w:r w:rsidR="002449C7" w:rsidRPr="00B31DEE">
        <w:rPr>
          <w:rFonts w:eastAsia="Calibri"/>
        </w:rPr>
        <w:t>Comanejo</w:t>
      </w:r>
      <w:proofErr w:type="spellEnd"/>
      <w:r w:rsidRPr="00B31DEE">
        <w:rPr>
          <w:rFonts w:eastAsia="Calibri"/>
        </w:rPr>
        <w:t xml:space="preserve"> de áreas protegidas en la Republica Dominicana resaltando la emisión de la resolución No.0019-2024 con la función de regular la elaboración, implementación, administración, monitoreo, control y evaluación de los acuerdos de </w:t>
      </w:r>
      <w:proofErr w:type="spellStart"/>
      <w:r w:rsidR="002449C7" w:rsidRPr="00B31DEE">
        <w:rPr>
          <w:rFonts w:eastAsia="Calibri"/>
        </w:rPr>
        <w:t>Comanejo</w:t>
      </w:r>
      <w:proofErr w:type="spellEnd"/>
      <w:r w:rsidRPr="00B31DEE">
        <w:rPr>
          <w:rFonts w:eastAsia="Calibri"/>
        </w:rPr>
        <w:t xml:space="preserve"> de las Áreas protegidas en la República Dominicana. </w:t>
      </w:r>
    </w:p>
    <w:p w14:paraId="05E28F88" w14:textId="4D36F60D" w:rsidR="00277716" w:rsidRPr="00B31DEE" w:rsidRDefault="00277716" w:rsidP="00D35C8D">
      <w:pPr>
        <w:numPr>
          <w:ilvl w:val="0"/>
          <w:numId w:val="121"/>
        </w:numPr>
        <w:spacing w:line="360" w:lineRule="auto"/>
        <w:jc w:val="both"/>
        <w:rPr>
          <w:rFonts w:eastAsia="Calibri"/>
        </w:rPr>
      </w:pPr>
      <w:r w:rsidRPr="00B31DEE">
        <w:rPr>
          <w:rFonts w:eastAsia="Calibri"/>
        </w:rPr>
        <w:t>El Plan Nacional de Gestión Integral de Residuos Sólidos de la República Dominicana</w:t>
      </w:r>
      <w:r w:rsidR="008A310F" w:rsidRPr="00B31DEE">
        <w:rPr>
          <w:rFonts w:eastAsia="Calibri"/>
        </w:rPr>
        <w:t>,</w:t>
      </w:r>
      <w:r w:rsidRPr="00B31DEE">
        <w:rPr>
          <w:rFonts w:eastAsia="Calibri"/>
        </w:rPr>
        <w:t xml:space="preserve"> Res. Núm. 0014-2024, el cual crea un entorno propicio para la reducción, la reutilización, la valorización y la disposición segura de los residuos sólidos urbanos, protegiendo la salud y la calidad ambiental, también garantizar el desarrollo adecuado de todas las etapas de manejo integral de los residuos sólidos con inclusividad y </w:t>
      </w:r>
      <w:r w:rsidRPr="00B31DEE">
        <w:rPr>
          <w:rFonts w:eastAsia="Calibri"/>
        </w:rPr>
        <w:lastRenderedPageBreak/>
        <w:t>sostenibilidad financiera para promover la responsabilidad extendida del productor como la responsabilidad compartida en la gestión integral, participación activa de los generadores y los gestores de los mismos. </w:t>
      </w:r>
    </w:p>
    <w:p w14:paraId="5FA8F779" w14:textId="304E772D" w:rsidR="00277716" w:rsidRPr="00B31DEE" w:rsidRDefault="00277716" w:rsidP="00D35C8D">
      <w:pPr>
        <w:numPr>
          <w:ilvl w:val="0"/>
          <w:numId w:val="122"/>
        </w:numPr>
        <w:spacing w:line="360" w:lineRule="auto"/>
        <w:jc w:val="both"/>
        <w:rPr>
          <w:rFonts w:eastAsia="Calibri"/>
        </w:rPr>
      </w:pPr>
      <w:r w:rsidRPr="00B31DEE">
        <w:rPr>
          <w:rFonts w:eastAsia="Calibri"/>
        </w:rPr>
        <w:t xml:space="preserve">En cumplimiento de la Ley No. 368-22 y la </w:t>
      </w:r>
      <w:r w:rsidR="008A310F" w:rsidRPr="00B31DEE">
        <w:rPr>
          <w:rFonts w:eastAsia="Calibri"/>
        </w:rPr>
        <w:t>R</w:t>
      </w:r>
      <w:r w:rsidRPr="00B31DEE">
        <w:rPr>
          <w:rFonts w:eastAsia="Calibri"/>
        </w:rPr>
        <w:t>es</w:t>
      </w:r>
      <w:r w:rsidR="008A310F" w:rsidRPr="00B31DEE">
        <w:rPr>
          <w:rFonts w:eastAsia="Calibri"/>
        </w:rPr>
        <w:t>.</w:t>
      </w:r>
      <w:r w:rsidRPr="00B31DEE">
        <w:rPr>
          <w:rFonts w:eastAsia="Calibri"/>
        </w:rPr>
        <w:t xml:space="preserve"> Núm. 0020-2024, se han establecido los términos de referencia para Evaluación Ambiental Estratégica (EAE) de los Planes de Ordenamiento Territorial a nivel nacional, regional y municipal, con especial atención a aquellos con impacto supramunicipal. Estas disposiciones garantizan un enfoque sostenible y armonizado en la planificación territorial, promoviendo la protección ambiental y el desarrollo equilibrado en todo el país. </w:t>
      </w:r>
    </w:p>
    <w:p w14:paraId="051C1175" w14:textId="7D9BAC5E" w:rsidR="009E2CA4" w:rsidRPr="00B31DEE" w:rsidRDefault="00277716" w:rsidP="00D35C8D">
      <w:pPr>
        <w:numPr>
          <w:ilvl w:val="0"/>
          <w:numId w:val="123"/>
        </w:numPr>
        <w:spacing w:line="360" w:lineRule="auto"/>
        <w:jc w:val="both"/>
        <w:rPr>
          <w:rFonts w:eastAsia="Calibri"/>
        </w:rPr>
      </w:pPr>
      <w:r w:rsidRPr="00B31DEE">
        <w:rPr>
          <w:rFonts w:eastAsia="Calibri"/>
        </w:rPr>
        <w:t>En cumplimiento de la Ley Núm. 368-22, se han definido los términos de referencia que establecen las directrices y requisitos para realizar la Evaluación Ambiental Estratégica (EAE) de los Planes de Ordenamiento Territorial a nivel municipal. Estas disposiciones buscan asegurar una planificación territorial sostenible y en armonía con la protección ambiental</w:t>
      </w:r>
      <w:r w:rsidR="009E2CA4" w:rsidRPr="00B31DEE">
        <w:rPr>
          <w:rFonts w:eastAsia="Calibri"/>
        </w:rPr>
        <w:t>.</w:t>
      </w:r>
    </w:p>
    <w:p w14:paraId="31BF0144" w14:textId="579566DD" w:rsidR="00277716" w:rsidRPr="00B31DEE" w:rsidRDefault="00277716" w:rsidP="00D35C8D">
      <w:pPr>
        <w:numPr>
          <w:ilvl w:val="0"/>
          <w:numId w:val="124"/>
        </w:numPr>
        <w:spacing w:line="360" w:lineRule="auto"/>
        <w:jc w:val="both"/>
        <w:rPr>
          <w:rFonts w:eastAsia="Calibri"/>
        </w:rPr>
      </w:pPr>
      <w:r w:rsidRPr="00B31DEE">
        <w:rPr>
          <w:rFonts w:eastAsia="Calibri"/>
        </w:rPr>
        <w:t>El Reglamento Funcional y Operativo del Comité Ramsar</w:t>
      </w:r>
      <w:r w:rsidR="008A310F" w:rsidRPr="00B31DEE">
        <w:rPr>
          <w:rFonts w:eastAsia="Calibri"/>
        </w:rPr>
        <w:t xml:space="preserve"> No.MA-VPB-RG-003-2024</w:t>
      </w:r>
      <w:r w:rsidRPr="00B31DEE">
        <w:rPr>
          <w:rFonts w:eastAsia="Calibri"/>
        </w:rPr>
        <w:t xml:space="preserve">, cuya función es regular la estructura organizativa y el funcionamiento de este, creado mediante </w:t>
      </w:r>
      <w:r w:rsidR="008A310F" w:rsidRPr="00B31DEE">
        <w:rPr>
          <w:rFonts w:eastAsia="Calibri"/>
        </w:rPr>
        <w:t>D</w:t>
      </w:r>
      <w:r w:rsidRPr="00B31DEE">
        <w:rPr>
          <w:rFonts w:eastAsia="Calibri"/>
        </w:rPr>
        <w:t xml:space="preserve">ecreto Núm. 339-13, para asesorar en la formulación de políticas nacionales, planificación y seguimiento en la implementación de la Convención RAMSAR relativa a los Humedales de Importancia Internacional, especialmente como hábitat de especies acuáticas y en la </w:t>
      </w:r>
      <w:r w:rsidRPr="00B31DEE">
        <w:rPr>
          <w:rFonts w:eastAsia="Calibri"/>
        </w:rPr>
        <w:lastRenderedPageBreak/>
        <w:t>ejecución del plan de trabajo nacional de la referida convención. </w:t>
      </w:r>
    </w:p>
    <w:p w14:paraId="07A056C3" w14:textId="77777777" w:rsidR="00277716" w:rsidRPr="00B31DEE" w:rsidRDefault="00277716" w:rsidP="00D35C8D">
      <w:pPr>
        <w:numPr>
          <w:ilvl w:val="0"/>
          <w:numId w:val="125"/>
        </w:numPr>
        <w:spacing w:line="360" w:lineRule="auto"/>
        <w:jc w:val="both"/>
        <w:rPr>
          <w:rFonts w:eastAsia="Calibri"/>
        </w:rPr>
      </w:pPr>
      <w:r w:rsidRPr="00B31DEE">
        <w:rPr>
          <w:rFonts w:eastAsia="Calibri"/>
        </w:rPr>
        <w:t>El Reglamento y Política de Evaluación de Impacto Ambiental, Resolución No.0038-2024, establecido en la Ley núm. 64-00, General de Medio Ambiente y Recursos Naturales, con la finalidad de prevenir, controlar y mitigar o compensar los posibles impactos sobre el medio ambiente y los recursos naturales ocasionados por obras, proyectos y actividades, tal como establecen los artículos del 38 al 55 de la referida ley. </w:t>
      </w:r>
    </w:p>
    <w:p w14:paraId="6767D376" w14:textId="77777777" w:rsidR="00F660CC" w:rsidRPr="00B31DEE" w:rsidRDefault="00277716" w:rsidP="008D1B84">
      <w:pPr>
        <w:numPr>
          <w:ilvl w:val="0"/>
          <w:numId w:val="126"/>
        </w:numPr>
        <w:spacing w:line="360" w:lineRule="auto"/>
        <w:jc w:val="both"/>
        <w:rPr>
          <w:rFonts w:eastAsia="Calibri"/>
        </w:rPr>
      </w:pPr>
      <w:r w:rsidRPr="00B31DEE">
        <w:rPr>
          <w:rFonts w:eastAsia="Calibri"/>
        </w:rPr>
        <w:t xml:space="preserve">La Guía Metodológica para la incorporación de consideraciones de adaptación al cambio climático en el proceso de Evaluación de Impacto Ambiental (EIA) busca integrar de forma armoniosa y técnicamente fundamentada este enfoque en todas las etapas del proceso. </w:t>
      </w:r>
    </w:p>
    <w:p w14:paraId="518A6BA4" w14:textId="77777777" w:rsidR="00277716" w:rsidRPr="00B31DEE" w:rsidRDefault="00277716" w:rsidP="00277716">
      <w:pPr>
        <w:spacing w:line="360" w:lineRule="auto"/>
        <w:jc w:val="both"/>
        <w:rPr>
          <w:rFonts w:eastAsia="Calibri"/>
        </w:rPr>
      </w:pPr>
      <w:r w:rsidRPr="00B31DEE">
        <w:rPr>
          <w:rFonts w:eastAsia="Calibri"/>
        </w:rPr>
        <w:t>Por otro lado, se realizaron los siguientes talleres a fin de garantizar la debida participación pública en los procedimientos de tomas de decisiones de los reglamentos y para la difusión de los nuevos instrumentos emitidos: </w:t>
      </w:r>
    </w:p>
    <w:p w14:paraId="4650563C" w14:textId="77777777" w:rsidR="00277716" w:rsidRPr="00B31DEE" w:rsidRDefault="00277716" w:rsidP="00D35C8D">
      <w:pPr>
        <w:numPr>
          <w:ilvl w:val="0"/>
          <w:numId w:val="138"/>
        </w:numPr>
        <w:spacing w:line="360" w:lineRule="auto"/>
        <w:jc w:val="both"/>
        <w:rPr>
          <w:rFonts w:eastAsia="Calibri"/>
        </w:rPr>
      </w:pPr>
      <w:r w:rsidRPr="00B31DEE">
        <w:rPr>
          <w:rFonts w:eastAsia="Calibri"/>
        </w:rPr>
        <w:t>Taller de revisión de observaciones del Reglamento Técnico para la Planificación, Diseño, Construcción y Operación de Estaciones de Transferencia de Residuos Sólidos en la República Dominicana, 7 de junio de 2024. </w:t>
      </w:r>
    </w:p>
    <w:p w14:paraId="1309059B" w14:textId="77777777" w:rsidR="00277716" w:rsidRPr="00B31DEE" w:rsidRDefault="00277716" w:rsidP="00D35C8D">
      <w:pPr>
        <w:numPr>
          <w:ilvl w:val="0"/>
          <w:numId w:val="139"/>
        </w:numPr>
        <w:spacing w:line="360" w:lineRule="auto"/>
        <w:jc w:val="both"/>
        <w:rPr>
          <w:rFonts w:eastAsia="Calibri"/>
        </w:rPr>
      </w:pPr>
      <w:r w:rsidRPr="00B31DEE">
        <w:rPr>
          <w:rFonts w:eastAsia="Calibri"/>
        </w:rPr>
        <w:t>Taller de implementación del Reglamento y Política de Evaluación de Impacto Ambiental, 30 de septiembre de 2024 </w:t>
      </w:r>
    </w:p>
    <w:p w14:paraId="2D3E2D4E" w14:textId="77777777" w:rsidR="00E42EC7" w:rsidRPr="00B31DEE" w:rsidRDefault="00277716" w:rsidP="00D35C8D">
      <w:pPr>
        <w:numPr>
          <w:ilvl w:val="0"/>
          <w:numId w:val="140"/>
        </w:numPr>
        <w:spacing w:line="360" w:lineRule="auto"/>
        <w:jc w:val="both"/>
        <w:rPr>
          <w:rFonts w:eastAsia="Calibri"/>
        </w:rPr>
      </w:pPr>
      <w:r w:rsidRPr="00B31DEE">
        <w:rPr>
          <w:rFonts w:eastAsia="Calibri"/>
        </w:rPr>
        <w:t>Taller de implementación del Reglamento Técnico para la Planificación, Diseño, Construcción y Operación de Plantas de Valorización de Residuos Sólidos Urbanos, 25 de septiembre de 2024</w:t>
      </w:r>
      <w:r w:rsidR="00E42EC7" w:rsidRPr="00B31DEE">
        <w:rPr>
          <w:rFonts w:eastAsia="Calibri"/>
        </w:rPr>
        <w:t>.</w:t>
      </w:r>
    </w:p>
    <w:p w14:paraId="202E8C13" w14:textId="06B8A636" w:rsidR="003F202E" w:rsidRPr="00B31DEE" w:rsidRDefault="003F202E" w:rsidP="002E2B93">
      <w:pPr>
        <w:spacing w:line="360" w:lineRule="auto"/>
        <w:jc w:val="both"/>
        <w:rPr>
          <w:rFonts w:eastAsia="Calibri"/>
          <w:b/>
          <w:bCs/>
        </w:rPr>
      </w:pPr>
      <w:r w:rsidRPr="00B31DEE">
        <w:rPr>
          <w:rFonts w:eastAsia="Calibri"/>
          <w:b/>
          <w:bCs/>
        </w:rPr>
        <w:lastRenderedPageBreak/>
        <w:t>Fiscalización Ambiental</w:t>
      </w:r>
    </w:p>
    <w:p w14:paraId="5725405A" w14:textId="3DC37BA9" w:rsidR="00566E50" w:rsidRPr="00B31DEE" w:rsidRDefault="00566E50" w:rsidP="00731FB1">
      <w:pPr>
        <w:pStyle w:val="NormalWeb"/>
        <w:spacing w:before="0" w:beforeAutospacing="0" w:after="0" w:afterAutospacing="0" w:line="360" w:lineRule="auto"/>
        <w:jc w:val="both"/>
        <w:rPr>
          <w:rFonts w:eastAsia="Calibri"/>
          <w:color w:val="747474"/>
          <w:spacing w:val="20"/>
          <w:lang w:eastAsia="en-US"/>
        </w:rPr>
      </w:pPr>
      <w:r w:rsidRPr="00B31DEE">
        <w:rPr>
          <w:rFonts w:eastAsia="Calibri"/>
          <w:color w:val="747474"/>
          <w:spacing w:val="20"/>
          <w:lang w:eastAsia="en-US"/>
        </w:rPr>
        <w:t xml:space="preserve">Con el </w:t>
      </w:r>
      <w:r w:rsidR="00731FB1" w:rsidRPr="00B31DEE">
        <w:rPr>
          <w:rFonts w:eastAsia="Calibri"/>
          <w:color w:val="747474"/>
          <w:spacing w:val="20"/>
          <w:lang w:eastAsia="en-US"/>
        </w:rPr>
        <w:t>propósito</w:t>
      </w:r>
      <w:r w:rsidRPr="00B31DEE">
        <w:rPr>
          <w:rFonts w:eastAsia="Calibri"/>
          <w:color w:val="747474"/>
          <w:spacing w:val="20"/>
          <w:lang w:eastAsia="en-US"/>
        </w:rPr>
        <w:t>  de prevenir, mitigar y reducir los daños, ilícitos y amenazas ambientales a través del establecimiento de sistemas de gestión de riesgos, atención a emergencias y fiscalización de las disposiciones establecidas en la Ley General sobre Medio Ambiente y Recursos Naturales, No. 64-00, del 18 de agosto del 2000, así como cualquier otra disposición, norma o regulación que emane del Ministerio Medio Ambiente y Recursos Naturales o Presidencia de la Republica Dominicana, durante este año 2024, se realizaron las siguientes actividades: </w:t>
      </w:r>
    </w:p>
    <w:p w14:paraId="7994B4E6" w14:textId="77777777" w:rsidR="00731FB1" w:rsidRPr="00B31DEE" w:rsidRDefault="00731FB1" w:rsidP="00731FB1">
      <w:pPr>
        <w:pStyle w:val="NormalWeb"/>
        <w:spacing w:before="0" w:beforeAutospacing="0" w:after="0" w:afterAutospacing="0" w:line="360" w:lineRule="auto"/>
        <w:jc w:val="both"/>
        <w:rPr>
          <w:rFonts w:eastAsia="Calibri"/>
          <w:color w:val="747474"/>
          <w:spacing w:val="20"/>
          <w:lang w:eastAsia="en-US"/>
        </w:rPr>
      </w:pPr>
    </w:p>
    <w:p w14:paraId="0B0F5F43" w14:textId="274B3E40" w:rsidR="00566E50" w:rsidRPr="00B31DEE" w:rsidRDefault="00566E50" w:rsidP="00731FB1">
      <w:pPr>
        <w:spacing w:line="360" w:lineRule="auto"/>
        <w:jc w:val="center"/>
        <w:rPr>
          <w:rFonts w:eastAsia="Calibri"/>
        </w:rPr>
      </w:pPr>
      <w:r w:rsidRPr="00B31DEE">
        <w:rPr>
          <w:rFonts w:eastAsia="Calibri"/>
          <w:b/>
          <w:bCs/>
        </w:rPr>
        <w:t>Actividades de fiscalización ambiental</w:t>
      </w:r>
      <w:r w:rsidRPr="00B31DEE">
        <w:rPr>
          <w:rFonts w:eastAsia="Calibri"/>
        </w:rPr>
        <w:t> </w:t>
      </w:r>
    </w:p>
    <w:p w14:paraId="30C4D2B1" w14:textId="2D97EBF6" w:rsidR="00821743" w:rsidRPr="00B31DEE" w:rsidRDefault="00821743" w:rsidP="00731FB1">
      <w:pPr>
        <w:spacing w:line="360" w:lineRule="auto"/>
        <w:jc w:val="center"/>
        <w:rPr>
          <w:rFonts w:eastAsia="Calibri"/>
          <w:b/>
          <w:bCs/>
        </w:rPr>
      </w:pPr>
      <w:r w:rsidRPr="00B31DEE">
        <w:rPr>
          <w:rFonts w:eastAsia="Calibri"/>
          <w:b/>
          <w:bCs/>
        </w:rPr>
        <w:t>Año 2024</w:t>
      </w:r>
    </w:p>
    <w:tbl>
      <w:tblPr>
        <w:tblStyle w:val="Tablanormal4"/>
        <w:tblW w:w="6585" w:type="dxa"/>
        <w:jc w:val="center"/>
        <w:tblLook w:val="04A0" w:firstRow="1" w:lastRow="0" w:firstColumn="1" w:lastColumn="0" w:noHBand="0" w:noVBand="1"/>
      </w:tblPr>
      <w:tblGrid>
        <w:gridCol w:w="5130"/>
        <w:gridCol w:w="1455"/>
      </w:tblGrid>
      <w:tr w:rsidR="00566E50" w:rsidRPr="00B31DEE" w14:paraId="273FA58D" w14:textId="77777777" w:rsidTr="00C30E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30" w:type="dxa"/>
            <w:shd w:val="clear" w:color="auto" w:fill="011C50"/>
            <w:hideMark/>
          </w:tcPr>
          <w:p w14:paraId="67C63CFE" w14:textId="52BDBB2F" w:rsidR="00566E50" w:rsidRPr="00B31DEE" w:rsidRDefault="00566E50" w:rsidP="00731FB1">
            <w:pPr>
              <w:spacing w:after="160" w:line="360" w:lineRule="auto"/>
              <w:jc w:val="center"/>
              <w:rPr>
                <w:rFonts w:eastAsia="Calibri"/>
              </w:rPr>
            </w:pPr>
            <w:r w:rsidRPr="00B31DEE">
              <w:rPr>
                <w:rFonts w:eastAsia="Calibri"/>
              </w:rPr>
              <w:t>Actividad </w:t>
            </w:r>
          </w:p>
        </w:tc>
        <w:tc>
          <w:tcPr>
            <w:tcW w:w="1455" w:type="dxa"/>
            <w:shd w:val="clear" w:color="auto" w:fill="011C50"/>
            <w:hideMark/>
          </w:tcPr>
          <w:p w14:paraId="3B1ECA32" w14:textId="53C2CD2B" w:rsidR="00566E50" w:rsidRPr="00B31DEE" w:rsidRDefault="00566E50" w:rsidP="00731FB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w:t>
            </w:r>
          </w:p>
        </w:tc>
      </w:tr>
      <w:tr w:rsidR="00566E50" w:rsidRPr="00B31DEE" w14:paraId="3A2E1E44" w14:textId="77777777" w:rsidTr="00731F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30" w:type="dxa"/>
            <w:hideMark/>
          </w:tcPr>
          <w:p w14:paraId="4FBECD57" w14:textId="7345D551" w:rsidR="00566E50" w:rsidRPr="00B31DEE" w:rsidRDefault="00566E50" w:rsidP="00731FB1">
            <w:pPr>
              <w:spacing w:after="160" w:line="360" w:lineRule="auto"/>
              <w:jc w:val="center"/>
              <w:rPr>
                <w:rFonts w:eastAsia="Calibri"/>
                <w:b w:val="0"/>
                <w:bCs w:val="0"/>
              </w:rPr>
            </w:pPr>
            <w:r w:rsidRPr="00B31DEE">
              <w:rPr>
                <w:rFonts w:eastAsia="Calibri"/>
                <w:b w:val="0"/>
                <w:bCs w:val="0"/>
              </w:rPr>
              <w:t>Registro de denuncias ambientales </w:t>
            </w:r>
          </w:p>
        </w:tc>
        <w:tc>
          <w:tcPr>
            <w:tcW w:w="1455" w:type="dxa"/>
            <w:hideMark/>
          </w:tcPr>
          <w:p w14:paraId="65D86882" w14:textId="59157771" w:rsidR="00566E50" w:rsidRPr="00B31DEE" w:rsidRDefault="00566E50" w:rsidP="00731FB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351 </w:t>
            </w:r>
          </w:p>
        </w:tc>
      </w:tr>
      <w:tr w:rsidR="00566E50" w:rsidRPr="00B31DEE" w14:paraId="7591182C" w14:textId="77777777" w:rsidTr="00731FB1">
        <w:trPr>
          <w:trHeight w:val="300"/>
          <w:jc w:val="center"/>
        </w:trPr>
        <w:tc>
          <w:tcPr>
            <w:cnfStyle w:val="001000000000" w:firstRow="0" w:lastRow="0" w:firstColumn="1" w:lastColumn="0" w:oddVBand="0" w:evenVBand="0" w:oddHBand="0" w:evenHBand="0" w:firstRowFirstColumn="0" w:firstRowLastColumn="0" w:lastRowFirstColumn="0" w:lastRowLastColumn="0"/>
            <w:tcW w:w="5130" w:type="dxa"/>
            <w:hideMark/>
          </w:tcPr>
          <w:p w14:paraId="164BE4C8" w14:textId="2793FD00" w:rsidR="00566E50" w:rsidRPr="00B31DEE" w:rsidRDefault="00566E50" w:rsidP="00731FB1">
            <w:pPr>
              <w:spacing w:after="160" w:line="360" w:lineRule="auto"/>
              <w:jc w:val="center"/>
              <w:rPr>
                <w:rFonts w:eastAsia="Calibri"/>
                <w:b w:val="0"/>
                <w:bCs w:val="0"/>
              </w:rPr>
            </w:pPr>
            <w:r w:rsidRPr="00B31DEE">
              <w:rPr>
                <w:rFonts w:eastAsia="Calibri"/>
                <w:b w:val="0"/>
                <w:bCs w:val="0"/>
              </w:rPr>
              <w:t>Realización de visitas de atención a denuncias y daños ambientales </w:t>
            </w:r>
          </w:p>
        </w:tc>
        <w:tc>
          <w:tcPr>
            <w:tcW w:w="1455" w:type="dxa"/>
            <w:hideMark/>
          </w:tcPr>
          <w:p w14:paraId="78948A78" w14:textId="735D9F65" w:rsidR="00566E50" w:rsidRPr="00B31DEE" w:rsidRDefault="00566E50" w:rsidP="00731FB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351</w:t>
            </w:r>
          </w:p>
        </w:tc>
      </w:tr>
      <w:tr w:rsidR="00566E50" w:rsidRPr="00B31DEE" w14:paraId="29159140" w14:textId="77777777" w:rsidTr="00731F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30" w:type="dxa"/>
            <w:hideMark/>
          </w:tcPr>
          <w:p w14:paraId="5A59567B" w14:textId="69B8E0F2" w:rsidR="00566E50" w:rsidRPr="00B31DEE" w:rsidRDefault="00566E50" w:rsidP="00731FB1">
            <w:pPr>
              <w:spacing w:after="160" w:line="360" w:lineRule="auto"/>
              <w:jc w:val="center"/>
              <w:rPr>
                <w:rFonts w:eastAsia="Calibri"/>
                <w:b w:val="0"/>
                <w:bCs w:val="0"/>
              </w:rPr>
            </w:pPr>
            <w:r w:rsidRPr="00B31DEE">
              <w:rPr>
                <w:rFonts w:eastAsia="Calibri"/>
                <w:b w:val="0"/>
                <w:bCs w:val="0"/>
              </w:rPr>
              <w:t>Informe técnicos elaborados </w:t>
            </w:r>
          </w:p>
        </w:tc>
        <w:tc>
          <w:tcPr>
            <w:tcW w:w="1455" w:type="dxa"/>
            <w:hideMark/>
          </w:tcPr>
          <w:p w14:paraId="30578852" w14:textId="749A9C79" w:rsidR="00566E50" w:rsidRPr="00B31DEE" w:rsidRDefault="00566E50" w:rsidP="00731FB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230</w:t>
            </w:r>
          </w:p>
        </w:tc>
      </w:tr>
      <w:tr w:rsidR="00566E50" w:rsidRPr="00B31DEE" w14:paraId="11BD3CF5" w14:textId="77777777" w:rsidTr="00731FB1">
        <w:trPr>
          <w:trHeight w:val="300"/>
          <w:jc w:val="center"/>
        </w:trPr>
        <w:tc>
          <w:tcPr>
            <w:cnfStyle w:val="001000000000" w:firstRow="0" w:lastRow="0" w:firstColumn="1" w:lastColumn="0" w:oddVBand="0" w:evenVBand="0" w:oddHBand="0" w:evenHBand="0" w:firstRowFirstColumn="0" w:firstRowLastColumn="0" w:lastRowFirstColumn="0" w:lastRowLastColumn="0"/>
            <w:tcW w:w="5130" w:type="dxa"/>
            <w:hideMark/>
          </w:tcPr>
          <w:p w14:paraId="3B720776" w14:textId="6A71B1C2" w:rsidR="00566E50" w:rsidRPr="00B31DEE" w:rsidRDefault="00566E50" w:rsidP="00731FB1">
            <w:pPr>
              <w:spacing w:after="160" w:line="360" w:lineRule="auto"/>
              <w:jc w:val="center"/>
              <w:rPr>
                <w:rFonts w:eastAsia="Calibri"/>
                <w:b w:val="0"/>
                <w:bCs w:val="0"/>
              </w:rPr>
            </w:pPr>
            <w:r w:rsidRPr="00B31DEE">
              <w:rPr>
                <w:rFonts w:eastAsia="Calibri"/>
                <w:b w:val="0"/>
                <w:bCs w:val="0"/>
              </w:rPr>
              <w:t>Cálculo de sanciones por ilícitos ambientales </w:t>
            </w:r>
          </w:p>
        </w:tc>
        <w:tc>
          <w:tcPr>
            <w:tcW w:w="1455" w:type="dxa"/>
            <w:hideMark/>
          </w:tcPr>
          <w:p w14:paraId="20951116" w14:textId="26BD5D95" w:rsidR="00566E50" w:rsidRPr="00B31DEE" w:rsidRDefault="00566E50" w:rsidP="00731FB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1413</w:t>
            </w:r>
          </w:p>
        </w:tc>
      </w:tr>
      <w:tr w:rsidR="00566E50" w:rsidRPr="00B31DEE" w14:paraId="1619C68E" w14:textId="77777777" w:rsidTr="00731F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30" w:type="dxa"/>
            <w:hideMark/>
          </w:tcPr>
          <w:p w14:paraId="23D82CD1" w14:textId="6CFB99ED" w:rsidR="00566E50" w:rsidRPr="00B31DEE" w:rsidRDefault="00566E50" w:rsidP="00731FB1">
            <w:pPr>
              <w:spacing w:after="160" w:line="360" w:lineRule="auto"/>
              <w:jc w:val="center"/>
              <w:rPr>
                <w:rFonts w:eastAsia="Calibri"/>
                <w:b w:val="0"/>
                <w:bCs w:val="0"/>
              </w:rPr>
            </w:pPr>
            <w:r w:rsidRPr="00B31DEE">
              <w:rPr>
                <w:rFonts w:eastAsia="Calibri"/>
                <w:b w:val="0"/>
                <w:bCs w:val="0"/>
              </w:rPr>
              <w:t xml:space="preserve">Operativos </w:t>
            </w:r>
            <w:proofErr w:type="spellStart"/>
            <w:r w:rsidR="00F660CC" w:rsidRPr="00B31DEE">
              <w:rPr>
                <w:rFonts w:eastAsia="Calibri"/>
                <w:b w:val="0"/>
                <w:bCs w:val="0"/>
              </w:rPr>
              <w:t>Anti-ruido</w:t>
            </w:r>
            <w:proofErr w:type="spellEnd"/>
          </w:p>
        </w:tc>
        <w:tc>
          <w:tcPr>
            <w:tcW w:w="1455" w:type="dxa"/>
            <w:hideMark/>
          </w:tcPr>
          <w:p w14:paraId="373C0F0A" w14:textId="49468D8D" w:rsidR="00566E50" w:rsidRPr="00B31DEE" w:rsidRDefault="00566E50" w:rsidP="00731FB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w:t>
            </w:r>
          </w:p>
        </w:tc>
      </w:tr>
      <w:tr w:rsidR="00566E50" w:rsidRPr="00B31DEE" w14:paraId="1B9B0219" w14:textId="77777777" w:rsidTr="00731FB1">
        <w:trPr>
          <w:trHeight w:val="300"/>
          <w:jc w:val="center"/>
        </w:trPr>
        <w:tc>
          <w:tcPr>
            <w:cnfStyle w:val="001000000000" w:firstRow="0" w:lastRow="0" w:firstColumn="1" w:lastColumn="0" w:oddVBand="0" w:evenVBand="0" w:oddHBand="0" w:evenHBand="0" w:firstRowFirstColumn="0" w:firstRowLastColumn="0" w:lastRowFirstColumn="0" w:lastRowLastColumn="0"/>
            <w:tcW w:w="5130" w:type="dxa"/>
            <w:hideMark/>
          </w:tcPr>
          <w:p w14:paraId="75E2F9D8" w14:textId="32B14452" w:rsidR="00566E50" w:rsidRPr="00B31DEE" w:rsidRDefault="00566E50" w:rsidP="00731FB1">
            <w:pPr>
              <w:spacing w:after="160" w:line="360" w:lineRule="auto"/>
              <w:jc w:val="center"/>
              <w:rPr>
                <w:rFonts w:eastAsia="Calibri"/>
                <w:b w:val="0"/>
                <w:bCs w:val="0"/>
              </w:rPr>
            </w:pPr>
            <w:r w:rsidRPr="00B31DEE">
              <w:rPr>
                <w:rFonts w:eastAsia="Calibri"/>
                <w:b w:val="0"/>
                <w:bCs w:val="0"/>
              </w:rPr>
              <w:t>Talleres de capacitación </w:t>
            </w:r>
          </w:p>
        </w:tc>
        <w:tc>
          <w:tcPr>
            <w:tcW w:w="1455" w:type="dxa"/>
            <w:hideMark/>
          </w:tcPr>
          <w:p w14:paraId="1F97BF85" w14:textId="5596DF6B" w:rsidR="00566E50" w:rsidRPr="00B31DEE" w:rsidRDefault="00566E50" w:rsidP="00731FB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bl>
    <w:p w14:paraId="4E27B85F" w14:textId="29CA2114" w:rsidR="00731FB1" w:rsidRPr="00B31DEE" w:rsidRDefault="00731FB1" w:rsidP="00E6518A">
      <w:pPr>
        <w:spacing w:line="360" w:lineRule="auto"/>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Dirección de Fiscalización Ambiental</w:t>
      </w:r>
    </w:p>
    <w:p w14:paraId="703C9C75" w14:textId="77777777" w:rsidR="001C3AFC" w:rsidRPr="00B31DEE" w:rsidRDefault="001C3AFC" w:rsidP="001C3AFC">
      <w:pPr>
        <w:spacing w:line="360" w:lineRule="auto"/>
        <w:jc w:val="center"/>
        <w:rPr>
          <w:rFonts w:eastAsia="Calibri"/>
        </w:rPr>
      </w:pPr>
    </w:p>
    <w:p w14:paraId="5390FA7D" w14:textId="77777777" w:rsidR="00C30E4C" w:rsidRPr="00B31DEE" w:rsidRDefault="00C30E4C" w:rsidP="001C3AFC">
      <w:pPr>
        <w:spacing w:line="360" w:lineRule="auto"/>
        <w:jc w:val="center"/>
        <w:rPr>
          <w:rFonts w:eastAsia="Calibri"/>
        </w:rPr>
      </w:pPr>
    </w:p>
    <w:p w14:paraId="4FD7A226" w14:textId="77777777" w:rsidR="00C30E4C" w:rsidRPr="00B31DEE" w:rsidRDefault="00C30E4C" w:rsidP="001C3AFC">
      <w:pPr>
        <w:spacing w:line="360" w:lineRule="auto"/>
        <w:jc w:val="center"/>
        <w:rPr>
          <w:rFonts w:eastAsia="Calibri"/>
        </w:rPr>
      </w:pPr>
    </w:p>
    <w:p w14:paraId="21129C26" w14:textId="4D791595" w:rsidR="00566E50" w:rsidRPr="00B31DEE" w:rsidRDefault="006003E3" w:rsidP="00566E50">
      <w:pPr>
        <w:spacing w:line="360" w:lineRule="auto"/>
        <w:jc w:val="both"/>
        <w:rPr>
          <w:rFonts w:eastAsia="Calibri"/>
        </w:rPr>
      </w:pPr>
      <w:r w:rsidRPr="00B31DEE">
        <w:rPr>
          <w:rFonts w:eastAsia="Calibri"/>
        </w:rPr>
        <w:lastRenderedPageBreak/>
        <w:t>E</w:t>
      </w:r>
      <w:r w:rsidR="00566E50" w:rsidRPr="00B31DEE">
        <w:rPr>
          <w:rFonts w:eastAsia="Calibri"/>
        </w:rPr>
        <w:t xml:space="preserve">n el  marco del fortalecimiento del Sistema Nacional de Áreas Protegidas como medio para la conservación del patrimonio natural, </w:t>
      </w:r>
      <w:r w:rsidRPr="00B31DEE">
        <w:rPr>
          <w:rFonts w:eastAsia="Calibri"/>
        </w:rPr>
        <w:t xml:space="preserve">se atendieron denuncias y </w:t>
      </w:r>
      <w:r w:rsidR="00566E50" w:rsidRPr="00B31DEE">
        <w:rPr>
          <w:rFonts w:eastAsia="Calibri"/>
        </w:rPr>
        <w:t>se realizaron levantamientos</w:t>
      </w:r>
      <w:r w:rsidR="00C9655E" w:rsidRPr="00B31DEE">
        <w:rPr>
          <w:rFonts w:eastAsia="Calibri"/>
        </w:rPr>
        <w:t>,</w:t>
      </w:r>
      <w:r w:rsidRPr="00B31DEE">
        <w:rPr>
          <w:rFonts w:eastAsia="Calibri"/>
        </w:rPr>
        <w:t xml:space="preserve"> protección y recuperación de las áreas protegidas el </w:t>
      </w:r>
      <w:r w:rsidR="00566E50" w:rsidRPr="00B31DEE">
        <w:rPr>
          <w:rFonts w:eastAsia="Calibri"/>
        </w:rPr>
        <w:t xml:space="preserve"> Monumento Natural Miguel Domingo Fuerte, Parque de la Av. Ecológica y Los Farallones de Santo Este, la Reserva Antropológica Cuevas de Borbón o del </w:t>
      </w:r>
      <w:proofErr w:type="spellStart"/>
      <w:r w:rsidR="00566E50" w:rsidRPr="00B31DEE">
        <w:rPr>
          <w:rFonts w:eastAsia="Calibri"/>
        </w:rPr>
        <w:t>Pomier</w:t>
      </w:r>
      <w:proofErr w:type="spellEnd"/>
      <w:r w:rsidR="00566E50" w:rsidRPr="00B31DEE">
        <w:rPr>
          <w:rFonts w:eastAsia="Calibri"/>
        </w:rPr>
        <w:t xml:space="preserve">, Parque Nacional Valle Nuevo, Reserva Forestal Loma Los Novilleros y Parque Nacional Siete Picos, Bahía </w:t>
      </w:r>
      <w:r w:rsidR="00D85B7D" w:rsidRPr="00B31DEE">
        <w:rPr>
          <w:rFonts w:eastAsia="Calibri"/>
        </w:rPr>
        <w:t>Luperón</w:t>
      </w:r>
      <w:r w:rsidR="00566E50" w:rsidRPr="00B31DEE">
        <w:rPr>
          <w:rFonts w:eastAsia="Calibri"/>
        </w:rPr>
        <w:t>, entre otros. </w:t>
      </w:r>
    </w:p>
    <w:p w14:paraId="61FD1061" w14:textId="2FFF68DC" w:rsidR="00566E50" w:rsidRPr="00B31DEE" w:rsidRDefault="00566E50" w:rsidP="00566E50">
      <w:pPr>
        <w:spacing w:line="360" w:lineRule="auto"/>
        <w:jc w:val="both"/>
        <w:rPr>
          <w:rFonts w:eastAsia="Calibri"/>
        </w:rPr>
      </w:pPr>
      <w:r w:rsidRPr="00B31DEE">
        <w:rPr>
          <w:rFonts w:eastAsia="Calibri"/>
        </w:rPr>
        <w:t>Se implemento un plan para el fortalecimiento de Capacidades en la persecución de ilícitos</w:t>
      </w:r>
      <w:r w:rsidR="00F660CC" w:rsidRPr="00B31DEE">
        <w:rPr>
          <w:rFonts w:eastAsia="Calibri"/>
        </w:rPr>
        <w:t>,</w:t>
      </w:r>
      <w:r w:rsidRPr="00B31DEE">
        <w:rPr>
          <w:rFonts w:eastAsia="Calibri"/>
        </w:rPr>
        <w:t xml:space="preserve"> </w:t>
      </w:r>
      <w:r w:rsidR="00F660CC" w:rsidRPr="00B31DEE">
        <w:rPr>
          <w:rFonts w:eastAsia="Calibri"/>
        </w:rPr>
        <w:t>con el objetivo de disminuir los</w:t>
      </w:r>
      <w:r w:rsidRPr="00B31DEE">
        <w:rPr>
          <w:rFonts w:eastAsia="Calibri"/>
        </w:rPr>
        <w:t xml:space="preserve"> incendios forestales</w:t>
      </w:r>
      <w:r w:rsidR="00F660CC" w:rsidRPr="00B31DEE">
        <w:rPr>
          <w:rFonts w:eastAsia="Calibri"/>
        </w:rPr>
        <w:t xml:space="preserve"> provocados</w:t>
      </w:r>
      <w:r w:rsidRPr="00B31DEE">
        <w:rPr>
          <w:rFonts w:eastAsia="Calibri"/>
        </w:rPr>
        <w:t xml:space="preserve"> a nivel nacional, en conjunto con la Dirección Jurídica y el Viceministerio de Recursos Forestales.  </w:t>
      </w:r>
    </w:p>
    <w:p w14:paraId="2D0F2EA4" w14:textId="49DA5730" w:rsidR="001C3AFC" w:rsidRPr="00B31DEE" w:rsidRDefault="00566E50" w:rsidP="00566E50">
      <w:pPr>
        <w:spacing w:line="360" w:lineRule="auto"/>
        <w:jc w:val="both"/>
        <w:rPr>
          <w:rFonts w:eastAsia="Calibri"/>
        </w:rPr>
      </w:pPr>
      <w:r w:rsidRPr="00B31DEE">
        <w:rPr>
          <w:rFonts w:eastAsia="Calibri"/>
        </w:rPr>
        <w:t>Se realizaron operativos en conjunto con el Viceministerio de Suelos y Aguas y Servicio Nacional de Protección Ambiental (SENPA) en las provincias de La Vega, en Monseñor Nouel, Monte Cristi, Samaná y Santo Domingo; Para aportar a las inspecciones de fiscalización en el área de Recursos Mineros.  </w:t>
      </w:r>
    </w:p>
    <w:p w14:paraId="3CB44FB8" w14:textId="708D6C41" w:rsidR="00566E50" w:rsidRPr="00B31DEE" w:rsidRDefault="00566E50" w:rsidP="00566E50">
      <w:pPr>
        <w:spacing w:line="360" w:lineRule="auto"/>
        <w:jc w:val="both"/>
        <w:rPr>
          <w:rFonts w:eastAsia="Calibri"/>
        </w:rPr>
      </w:pPr>
      <w:r w:rsidRPr="00B31DEE">
        <w:rPr>
          <w:rFonts w:eastAsia="Calibri"/>
        </w:rPr>
        <w:t xml:space="preserve">De igual manera se </w:t>
      </w:r>
      <w:r w:rsidR="00731FB1" w:rsidRPr="00B31DEE">
        <w:rPr>
          <w:rFonts w:eastAsia="Calibri"/>
        </w:rPr>
        <w:t>acompañó</w:t>
      </w:r>
      <w:r w:rsidRPr="00B31DEE">
        <w:rPr>
          <w:rFonts w:eastAsia="Calibri"/>
        </w:rPr>
        <w:t xml:space="preserve"> al Viceministerios de Recursos Forestales en diferentes operativos en el área de Loma La Novilla en San José de </w:t>
      </w:r>
      <w:proofErr w:type="spellStart"/>
      <w:r w:rsidRPr="00B31DEE">
        <w:rPr>
          <w:rFonts w:eastAsia="Calibri"/>
        </w:rPr>
        <w:t>Ocoa</w:t>
      </w:r>
      <w:proofErr w:type="spellEnd"/>
      <w:r w:rsidRPr="00B31DEE">
        <w:rPr>
          <w:rFonts w:eastAsia="Calibri"/>
        </w:rPr>
        <w:t>, La Lomita de Villa Altagracia sobre actividades irregulares de tala de árboles y las prácticas ilegales que se derivan con el objetivo de detectar los ilícitos ambientales que estaban ocurriendo en el área. </w:t>
      </w:r>
    </w:p>
    <w:p w14:paraId="6C630F92" w14:textId="1E745E27" w:rsidR="00566E50" w:rsidRPr="00B31DEE" w:rsidRDefault="00566E50" w:rsidP="00566E50">
      <w:pPr>
        <w:spacing w:line="360" w:lineRule="auto"/>
        <w:jc w:val="both"/>
        <w:rPr>
          <w:rFonts w:eastAsia="Calibri"/>
        </w:rPr>
      </w:pPr>
      <w:r w:rsidRPr="00B31DEE">
        <w:rPr>
          <w:rFonts w:eastAsia="Calibri"/>
        </w:rPr>
        <w:t xml:space="preserve">En apoyo al Viceministerio de Recursos Costeros y Marinos participamos en los </w:t>
      </w:r>
      <w:r w:rsidR="00937393" w:rsidRPr="00B31DEE">
        <w:rPr>
          <w:rFonts w:eastAsia="Calibri"/>
        </w:rPr>
        <w:t>operativos de</w:t>
      </w:r>
      <w:r w:rsidRPr="00B31DEE">
        <w:rPr>
          <w:rFonts w:eastAsia="Calibri"/>
        </w:rPr>
        <w:t xml:space="preserve"> levantamiento de Punta Rusia, así como en el operativo de desalojo de 30 casetas en Playa </w:t>
      </w:r>
      <w:proofErr w:type="spellStart"/>
      <w:r w:rsidR="00C9655E" w:rsidRPr="00B31DEE">
        <w:rPr>
          <w:rFonts w:eastAsia="Calibri"/>
        </w:rPr>
        <w:t>Sosúa</w:t>
      </w:r>
      <w:proofErr w:type="spellEnd"/>
      <w:r w:rsidRPr="00B31DEE">
        <w:rPr>
          <w:rFonts w:eastAsia="Calibri"/>
        </w:rPr>
        <w:t xml:space="preserve">, Provincia Puerto Plata, así como la </w:t>
      </w:r>
      <w:r w:rsidR="00937393" w:rsidRPr="00B31DEE">
        <w:rPr>
          <w:rFonts w:eastAsia="Calibri"/>
        </w:rPr>
        <w:t>paralización</w:t>
      </w:r>
      <w:r w:rsidRPr="00B31DEE">
        <w:rPr>
          <w:rFonts w:eastAsia="Calibri"/>
        </w:rPr>
        <w:t xml:space="preserve"> de proyectos hoteleros de la Provincia La Altagracia, por </w:t>
      </w:r>
      <w:r w:rsidR="00937393" w:rsidRPr="00B31DEE">
        <w:rPr>
          <w:rFonts w:eastAsia="Calibri"/>
        </w:rPr>
        <w:t>descargas</w:t>
      </w:r>
      <w:r w:rsidRPr="00B31DEE">
        <w:rPr>
          <w:rFonts w:eastAsia="Calibri"/>
        </w:rPr>
        <w:t xml:space="preserve"> </w:t>
      </w:r>
      <w:r w:rsidR="00D85B7D" w:rsidRPr="00B31DEE">
        <w:rPr>
          <w:rFonts w:eastAsia="Calibri"/>
        </w:rPr>
        <w:t>directas, en</w:t>
      </w:r>
      <w:r w:rsidRPr="00B31DEE">
        <w:rPr>
          <w:rFonts w:eastAsia="Calibri"/>
        </w:rPr>
        <w:t xml:space="preserve"> </w:t>
      </w:r>
      <w:r w:rsidR="00937393" w:rsidRPr="00B31DEE">
        <w:rPr>
          <w:rFonts w:eastAsia="Calibri"/>
        </w:rPr>
        <w:t>protección</w:t>
      </w:r>
      <w:r w:rsidRPr="00B31DEE">
        <w:rPr>
          <w:rFonts w:eastAsia="Calibri"/>
        </w:rPr>
        <w:t xml:space="preserve"> a la franja pública costera marina de 60 metros</w:t>
      </w:r>
      <w:r w:rsidR="00C30E4C" w:rsidRPr="00B31DEE">
        <w:rPr>
          <w:rFonts w:eastAsia="Calibri"/>
        </w:rPr>
        <w:t>.</w:t>
      </w:r>
      <w:r w:rsidRPr="00B31DEE">
        <w:rPr>
          <w:rFonts w:eastAsia="Calibri"/>
        </w:rPr>
        <w:t> </w:t>
      </w:r>
    </w:p>
    <w:p w14:paraId="2F594A0D" w14:textId="417943E1" w:rsidR="00566E50" w:rsidRPr="00B31DEE" w:rsidRDefault="00566E50" w:rsidP="00566E50">
      <w:pPr>
        <w:spacing w:line="360" w:lineRule="auto"/>
        <w:jc w:val="both"/>
        <w:rPr>
          <w:rFonts w:eastAsia="Calibri"/>
        </w:rPr>
      </w:pPr>
      <w:r w:rsidRPr="00B31DEE">
        <w:rPr>
          <w:rFonts w:eastAsia="Calibri"/>
        </w:rPr>
        <w:lastRenderedPageBreak/>
        <w:t xml:space="preserve">En coordinación con la Dirección Jurídica y las Direcciones Provinciales se han elaborado 1,413 </w:t>
      </w:r>
      <w:r w:rsidR="00937393" w:rsidRPr="00B31DEE">
        <w:rPr>
          <w:rFonts w:eastAsia="Calibri"/>
        </w:rPr>
        <w:t>cálculos</w:t>
      </w:r>
      <w:r w:rsidRPr="00B31DEE">
        <w:rPr>
          <w:rFonts w:eastAsia="Calibri"/>
        </w:rPr>
        <w:t xml:space="preserve"> de sanciones para una efectiva persecución y aplicación de sanción de los delitos que afecten los recursos naturales. </w:t>
      </w:r>
    </w:p>
    <w:p w14:paraId="0F7AB1DD" w14:textId="77777777" w:rsidR="00566E50" w:rsidRPr="00B31DEE" w:rsidRDefault="00566E50" w:rsidP="00566E50">
      <w:pPr>
        <w:spacing w:line="360" w:lineRule="auto"/>
        <w:jc w:val="both"/>
        <w:rPr>
          <w:rFonts w:eastAsia="Calibri"/>
        </w:rPr>
      </w:pPr>
      <w:r w:rsidRPr="00B31DEE">
        <w:rPr>
          <w:rFonts w:eastAsia="Calibri"/>
        </w:rPr>
        <w:t>En coordinación con la Procuraduría Especializada de Medio Ambiente y Recursos Naturales se han realizado 6 operativos nocturnos para la atención de denuncias sobre ruidos en los que se han fiscalizado 22 establecimientos del Distrito Nacional. </w:t>
      </w:r>
    </w:p>
    <w:p w14:paraId="7106164B" w14:textId="77777777" w:rsidR="00566E50" w:rsidRPr="00B31DEE" w:rsidRDefault="00566E50" w:rsidP="00566E50">
      <w:pPr>
        <w:spacing w:line="360" w:lineRule="auto"/>
        <w:jc w:val="both"/>
        <w:rPr>
          <w:rFonts w:eastAsia="Calibri"/>
        </w:rPr>
      </w:pPr>
      <w:r w:rsidRPr="00B31DEE">
        <w:rPr>
          <w:rFonts w:eastAsia="Calibri"/>
        </w:rPr>
        <w:t>Principales Temáticas de Ilícitos atendidos durante el 2024: </w:t>
      </w:r>
    </w:p>
    <w:p w14:paraId="11921F21" w14:textId="77777777" w:rsidR="00566E50" w:rsidRPr="00B31DEE" w:rsidRDefault="00566E50" w:rsidP="00D35C8D">
      <w:pPr>
        <w:numPr>
          <w:ilvl w:val="0"/>
          <w:numId w:val="173"/>
        </w:numPr>
        <w:spacing w:line="360" w:lineRule="auto"/>
        <w:jc w:val="both"/>
        <w:rPr>
          <w:rFonts w:eastAsia="Calibri"/>
        </w:rPr>
      </w:pPr>
      <w:r w:rsidRPr="00B31DEE">
        <w:rPr>
          <w:rFonts w:eastAsia="Calibri"/>
        </w:rPr>
        <w:t>Proyecto sin autorización. </w:t>
      </w:r>
    </w:p>
    <w:p w14:paraId="2DC0ED69" w14:textId="77777777" w:rsidR="00566E50" w:rsidRPr="00B31DEE" w:rsidRDefault="00566E50" w:rsidP="00D35C8D">
      <w:pPr>
        <w:numPr>
          <w:ilvl w:val="0"/>
          <w:numId w:val="173"/>
        </w:numPr>
        <w:spacing w:line="360" w:lineRule="auto"/>
        <w:jc w:val="both"/>
        <w:rPr>
          <w:rFonts w:eastAsia="Calibri"/>
        </w:rPr>
      </w:pPr>
      <w:r w:rsidRPr="00B31DEE">
        <w:rPr>
          <w:rFonts w:eastAsia="Calibri"/>
        </w:rPr>
        <w:t>Minería no metálica ilegal </w:t>
      </w:r>
    </w:p>
    <w:p w14:paraId="5D60A65E" w14:textId="77777777" w:rsidR="00566E50" w:rsidRPr="00B31DEE" w:rsidRDefault="00566E50" w:rsidP="00D35C8D">
      <w:pPr>
        <w:numPr>
          <w:ilvl w:val="0"/>
          <w:numId w:val="173"/>
        </w:numPr>
        <w:spacing w:line="360" w:lineRule="auto"/>
        <w:jc w:val="both"/>
        <w:rPr>
          <w:rFonts w:eastAsia="Calibri"/>
        </w:rPr>
      </w:pPr>
      <w:r w:rsidRPr="00B31DEE">
        <w:rPr>
          <w:rFonts w:eastAsia="Calibri"/>
        </w:rPr>
        <w:t>Tala y quema ilegal de árboles. </w:t>
      </w:r>
    </w:p>
    <w:p w14:paraId="4BC2084F" w14:textId="2EE9DE13" w:rsidR="00105F58" w:rsidRPr="00B31DEE" w:rsidRDefault="00566E50" w:rsidP="00D35C8D">
      <w:pPr>
        <w:numPr>
          <w:ilvl w:val="0"/>
          <w:numId w:val="173"/>
        </w:numPr>
        <w:spacing w:line="360" w:lineRule="auto"/>
        <w:jc w:val="both"/>
        <w:rPr>
          <w:rFonts w:eastAsia="Calibri"/>
        </w:rPr>
      </w:pPr>
      <w:r w:rsidRPr="00B31DEE">
        <w:rPr>
          <w:rFonts w:eastAsia="Calibri"/>
        </w:rPr>
        <w:t>Ocupación de franjas costero-marinas y áreas protegidas </w:t>
      </w:r>
    </w:p>
    <w:p w14:paraId="63A7E1E5" w14:textId="77777777" w:rsidR="009A45FC" w:rsidRPr="00B31DEE" w:rsidRDefault="009A45FC" w:rsidP="009A45FC">
      <w:pPr>
        <w:spacing w:line="360" w:lineRule="auto"/>
        <w:ind w:left="720"/>
        <w:jc w:val="both"/>
        <w:rPr>
          <w:rFonts w:eastAsia="Calibri"/>
        </w:rPr>
      </w:pPr>
    </w:p>
    <w:p w14:paraId="40317F34" w14:textId="43DAB932" w:rsidR="00566E50" w:rsidRPr="00B31DEE" w:rsidRDefault="00566E50" w:rsidP="00D35C8D">
      <w:pPr>
        <w:pStyle w:val="Prrafodelista"/>
        <w:numPr>
          <w:ilvl w:val="0"/>
          <w:numId w:val="115"/>
        </w:numPr>
        <w:spacing w:line="360" w:lineRule="auto"/>
        <w:jc w:val="both"/>
        <w:rPr>
          <w:rFonts w:eastAsia="Calibri"/>
        </w:rPr>
      </w:pPr>
      <w:r w:rsidRPr="00B31DEE">
        <w:rPr>
          <w:rFonts w:eastAsia="Calibri"/>
          <w:b/>
          <w:bCs/>
        </w:rPr>
        <w:t>Atención a Emergencias y Daños Ambientales</w:t>
      </w:r>
    </w:p>
    <w:p w14:paraId="45E9CF13" w14:textId="3E269BD4" w:rsidR="00566E50" w:rsidRPr="00B31DEE" w:rsidRDefault="00566E50" w:rsidP="00566E50">
      <w:pPr>
        <w:spacing w:line="360" w:lineRule="auto"/>
        <w:jc w:val="both"/>
        <w:rPr>
          <w:rFonts w:eastAsia="Calibri"/>
        </w:rPr>
      </w:pPr>
      <w:r w:rsidRPr="00B31DEE">
        <w:rPr>
          <w:rFonts w:eastAsia="Calibri"/>
        </w:rPr>
        <w:t xml:space="preserve">Durante este </w:t>
      </w:r>
      <w:r w:rsidR="00937393" w:rsidRPr="00B31DEE">
        <w:rPr>
          <w:rFonts w:eastAsia="Calibri"/>
        </w:rPr>
        <w:t>periodo</w:t>
      </w:r>
      <w:r w:rsidRPr="00B31DEE">
        <w:rPr>
          <w:rFonts w:eastAsia="Calibri"/>
        </w:rPr>
        <w:t xml:space="preserve"> se han llevado a cabo una serie de actividades estratégicas. Estas acciones no solo se alinean con los objetivos del Programa de Gobierno y los compromisos presidenciales, sino que también abordan problemas multifactoriales, mejoran la capacidad institucional y posicionan al país como un referente en la región en la gestión de emergencias y desastres. </w:t>
      </w:r>
    </w:p>
    <w:p w14:paraId="3550F6FC" w14:textId="68078134" w:rsidR="00566E50" w:rsidRPr="00B31DEE" w:rsidRDefault="00566E50" w:rsidP="00566E50">
      <w:pPr>
        <w:spacing w:line="360" w:lineRule="auto"/>
        <w:jc w:val="both"/>
        <w:rPr>
          <w:rFonts w:eastAsia="Calibri"/>
        </w:rPr>
      </w:pPr>
      <w:r w:rsidRPr="00B31DEE">
        <w:rPr>
          <w:rFonts w:eastAsia="Calibri"/>
        </w:rPr>
        <w:t xml:space="preserve">La capacidad de coordinación para </w:t>
      </w:r>
      <w:r w:rsidR="00937393" w:rsidRPr="00B31DEE">
        <w:rPr>
          <w:rFonts w:eastAsia="Calibri"/>
        </w:rPr>
        <w:t>la respuesta</w:t>
      </w:r>
      <w:r w:rsidRPr="00B31DEE">
        <w:rPr>
          <w:rFonts w:eastAsia="Calibri"/>
        </w:rPr>
        <w:t xml:space="preserve"> ante emergencias se ha demostrado en la rápida y efectiva atención a incidentes críticos, como la intoxicación de niños y adultos en una escuela y el derrame de sustancias peligrosas. Estas acciones han protegido a la población vulnerable y minimizado daños ambientales significativos. </w:t>
      </w:r>
    </w:p>
    <w:p w14:paraId="1D8F12FE" w14:textId="4D41061C" w:rsidR="006003E3" w:rsidRPr="00B31DEE" w:rsidRDefault="00566E50" w:rsidP="00566E50">
      <w:pPr>
        <w:spacing w:line="360" w:lineRule="auto"/>
        <w:jc w:val="both"/>
        <w:rPr>
          <w:rFonts w:eastAsia="Calibri"/>
        </w:rPr>
      </w:pPr>
      <w:r w:rsidRPr="00B31DEE">
        <w:rPr>
          <w:rFonts w:eastAsia="Calibri"/>
        </w:rPr>
        <w:lastRenderedPageBreak/>
        <w:t>Se ha mantenido una sesión permanente en el Centro de Operaciones de Emergencias (COE) para emitir alertas y coordinar respuestas rápidas, lo que ha sido crucial para minimizar el impacto de estos eventos. La actualización constante y la emisión de alertas a los comités de emergencias, departamentos provinciales y municipales, han sido esenciales para garantizar una respuesta coordinada y efectiva. </w:t>
      </w:r>
    </w:p>
    <w:p w14:paraId="2CDB17EE" w14:textId="77777777" w:rsidR="00FE298A" w:rsidRPr="00B31DEE" w:rsidRDefault="00566E50" w:rsidP="00566E50">
      <w:pPr>
        <w:spacing w:line="360" w:lineRule="auto"/>
        <w:jc w:val="both"/>
        <w:rPr>
          <w:rFonts w:eastAsia="Calibri"/>
        </w:rPr>
      </w:pPr>
      <w:r w:rsidRPr="00B31DEE">
        <w:rPr>
          <w:rFonts w:eastAsia="Calibri"/>
        </w:rPr>
        <w:t xml:space="preserve">El fortalecimiento institucional ha sido un enfoque importante, especialmente a través del proyecto </w:t>
      </w:r>
      <w:proofErr w:type="spellStart"/>
      <w:r w:rsidRPr="00B31DEE">
        <w:rPr>
          <w:rFonts w:eastAsia="Calibri"/>
        </w:rPr>
        <w:t>EuroClima</w:t>
      </w:r>
      <w:proofErr w:type="spellEnd"/>
      <w:r w:rsidRPr="00B31DEE">
        <w:rPr>
          <w:rFonts w:eastAsia="Calibri"/>
        </w:rPr>
        <w:t xml:space="preserve">+. En este marco, se han gestionado fondos y </w:t>
      </w:r>
      <w:r w:rsidR="00045DA6" w:rsidRPr="00B31DEE">
        <w:rPr>
          <w:rFonts w:eastAsia="Calibri"/>
        </w:rPr>
        <w:t>creados perfiles</w:t>
      </w:r>
      <w:r w:rsidRPr="00B31DEE">
        <w:rPr>
          <w:rFonts w:eastAsia="Calibri"/>
        </w:rPr>
        <w:t xml:space="preserve"> para apoyar el proyecto, además de coordinar talleres y campañas de concientización ante eventos </w:t>
      </w:r>
      <w:proofErr w:type="spellStart"/>
      <w:r w:rsidRPr="00B31DEE">
        <w:rPr>
          <w:rFonts w:eastAsia="Calibri"/>
        </w:rPr>
        <w:t>multiamenazas</w:t>
      </w:r>
      <w:proofErr w:type="spellEnd"/>
      <w:r w:rsidRPr="00B31DEE">
        <w:rPr>
          <w:rFonts w:eastAsia="Calibri"/>
        </w:rPr>
        <w:t xml:space="preserve">. </w:t>
      </w:r>
    </w:p>
    <w:p w14:paraId="580AE883" w14:textId="4BEF0D39" w:rsidR="00566E50" w:rsidRPr="00B31DEE" w:rsidRDefault="00566E50" w:rsidP="00566E50">
      <w:pPr>
        <w:spacing w:line="360" w:lineRule="auto"/>
        <w:jc w:val="both"/>
        <w:rPr>
          <w:rFonts w:eastAsia="Calibri"/>
        </w:rPr>
      </w:pPr>
      <w:r w:rsidRPr="00B31DEE">
        <w:rPr>
          <w:rFonts w:eastAsia="Calibri"/>
        </w:rPr>
        <w:t>La firma de acuerdos con instituciones como la Protección Civil de España ha sido esencial para proporcionar capacitación especializada y mejorar las capacidades institucionales. Estas colaboraciones internacionales han sido vitales para el desarrollo de una respuesta más efectiva y coordinada ante emergencias. </w:t>
      </w:r>
    </w:p>
    <w:p w14:paraId="64EA00F1" w14:textId="77777777" w:rsidR="00566E50" w:rsidRPr="00B31DEE" w:rsidRDefault="00566E50" w:rsidP="00D35C8D">
      <w:pPr>
        <w:pStyle w:val="Prrafodelista"/>
        <w:numPr>
          <w:ilvl w:val="0"/>
          <w:numId w:val="115"/>
        </w:numPr>
        <w:spacing w:line="360" w:lineRule="auto"/>
        <w:jc w:val="both"/>
        <w:rPr>
          <w:rFonts w:eastAsia="Calibri"/>
          <w:b/>
          <w:bCs/>
        </w:rPr>
      </w:pPr>
      <w:r w:rsidRPr="00B31DEE">
        <w:rPr>
          <w:rFonts w:eastAsia="Calibri"/>
          <w:b/>
          <w:bCs/>
        </w:rPr>
        <w:t>Mejora de Servicios Públicos y Simplificación de Respuesta </w:t>
      </w:r>
    </w:p>
    <w:p w14:paraId="69368A89" w14:textId="47B5E370" w:rsidR="00566E50" w:rsidRPr="00B31DEE" w:rsidRDefault="00937393" w:rsidP="002E2B93">
      <w:pPr>
        <w:spacing w:line="360" w:lineRule="auto"/>
        <w:jc w:val="both"/>
        <w:rPr>
          <w:rFonts w:eastAsia="Calibri"/>
        </w:rPr>
      </w:pPr>
      <w:r w:rsidRPr="00B31DEE">
        <w:rPr>
          <w:rFonts w:eastAsia="Calibri"/>
        </w:rPr>
        <w:t>Se implementó un</w:t>
      </w:r>
      <w:r w:rsidR="00566E50" w:rsidRPr="00B31DEE">
        <w:rPr>
          <w:rFonts w:eastAsia="Calibri"/>
        </w:rPr>
        <w:t xml:space="preserve"> Plan de Emergencias específico para la provincia de Santiago y la actualización del Plan Nacional de Apoyo a Incendios Forestales.  Para mejorar los servicios públicos y simplificar la respuesta, adicional a esto se han revisado y actualizado varios planes y protocolos de contingencia y gestión de riesgos. Además, se han emitido comunicados y </w:t>
      </w:r>
      <w:r w:rsidRPr="00B31DEE">
        <w:rPr>
          <w:rFonts w:eastAsia="Calibri"/>
        </w:rPr>
        <w:t>actualizados manuales organizacionales</w:t>
      </w:r>
      <w:r w:rsidR="00566E50" w:rsidRPr="00B31DEE">
        <w:rPr>
          <w:rFonts w:eastAsia="Calibri"/>
        </w:rPr>
        <w:t>, asegurando una comunicación efectiva y una adecuada coordinación durante emergencias. </w:t>
      </w:r>
    </w:p>
    <w:p w14:paraId="29DCCF5C" w14:textId="77777777" w:rsidR="00C30E4C" w:rsidRPr="00B31DEE" w:rsidRDefault="00C30E4C" w:rsidP="002E2B93">
      <w:pPr>
        <w:spacing w:line="360" w:lineRule="auto"/>
        <w:jc w:val="both"/>
        <w:rPr>
          <w:rFonts w:eastAsia="Calibri"/>
        </w:rPr>
      </w:pPr>
    </w:p>
    <w:p w14:paraId="7AC72535" w14:textId="2B1C49F6" w:rsidR="003F202E" w:rsidRPr="00B31DEE" w:rsidRDefault="003F202E" w:rsidP="002E2B93">
      <w:pPr>
        <w:spacing w:line="360" w:lineRule="auto"/>
        <w:jc w:val="both"/>
        <w:rPr>
          <w:rFonts w:eastAsia="Calibri"/>
          <w:b/>
          <w:bCs/>
        </w:rPr>
      </w:pPr>
      <w:r w:rsidRPr="00B31DEE">
        <w:rPr>
          <w:rFonts w:eastAsia="Calibri"/>
          <w:b/>
          <w:bCs/>
        </w:rPr>
        <w:lastRenderedPageBreak/>
        <w:t>Información Ambiental y Recursos Naturales</w:t>
      </w:r>
    </w:p>
    <w:p w14:paraId="33746C4D" w14:textId="59F89F3F" w:rsidR="00FA4612" w:rsidRPr="00B31DEE" w:rsidRDefault="00FA4612" w:rsidP="00FA4612">
      <w:pPr>
        <w:spacing w:line="360" w:lineRule="auto"/>
        <w:jc w:val="both"/>
        <w:rPr>
          <w:rFonts w:eastAsia="Calibri"/>
        </w:rPr>
      </w:pPr>
      <w:r w:rsidRPr="00B31DEE">
        <w:rPr>
          <w:rFonts w:eastAsia="Calibri"/>
        </w:rPr>
        <w:t>Durante el año 2024, con el propósito de proveer información técnica-científica sobre el estado del medio ambiente, los recursos naturales y temas vinculantes, en sus diferentes modalidades (información territorial o geoespacial, estadísticas e indicadores ambientales), de forma precisa, veraz y oportuna, puso sus esfuerzos en lograr las siguientes acciones:</w:t>
      </w:r>
    </w:p>
    <w:p w14:paraId="448FA845" w14:textId="5A23F924" w:rsidR="00215B4B" w:rsidRPr="00B31DEE" w:rsidRDefault="00FA4612" w:rsidP="00D35C8D">
      <w:pPr>
        <w:pStyle w:val="Prrafodelista"/>
        <w:numPr>
          <w:ilvl w:val="0"/>
          <w:numId w:val="116"/>
        </w:numPr>
        <w:spacing w:line="360" w:lineRule="auto"/>
        <w:jc w:val="both"/>
        <w:rPr>
          <w:rFonts w:eastAsia="Calibri"/>
        </w:rPr>
      </w:pPr>
      <w:r w:rsidRPr="00B31DEE">
        <w:rPr>
          <w:rFonts w:eastAsia="Calibri"/>
          <w:b/>
          <w:bCs/>
        </w:rPr>
        <w:t>Alimentación y actualización del portal web de Información Ambienta</w:t>
      </w:r>
      <w:r w:rsidR="0029413F" w:rsidRPr="00B31DEE">
        <w:rPr>
          <w:rFonts w:eastAsia="Calibri"/>
          <w:b/>
          <w:bCs/>
        </w:rPr>
        <w:t xml:space="preserve">l, </w:t>
      </w:r>
      <w:r w:rsidR="0029413F" w:rsidRPr="00B31DEE">
        <w:rPr>
          <w:rFonts w:eastAsia="Calibri"/>
        </w:rPr>
        <w:t>la cual tiene u</w:t>
      </w:r>
      <w:r w:rsidR="00FB7135" w:rsidRPr="00B31DEE">
        <w:rPr>
          <w:rFonts w:eastAsia="Calibri"/>
        </w:rPr>
        <w:t xml:space="preserve">n monitoreo permanente y puede ser consultada utilizando el siguiente enlace: </w:t>
      </w:r>
      <w:hyperlink r:id="rId22" w:history="1">
        <w:r w:rsidR="00215B4B" w:rsidRPr="00B31DEE">
          <w:rPr>
            <w:rStyle w:val="Hipervnculo"/>
            <w:rFonts w:eastAsia="Calibri"/>
            <w:color w:val="767171"/>
          </w:rPr>
          <w:t>https://ambiente.gob.do/informacion-ambiental/</w:t>
        </w:r>
      </w:hyperlink>
      <w:r w:rsidRPr="00B31DEE">
        <w:rPr>
          <w:rFonts w:eastAsia="Calibri"/>
        </w:rPr>
        <w:t xml:space="preserve"> </w:t>
      </w:r>
    </w:p>
    <w:p w14:paraId="24AFEA90" w14:textId="3F1D729A" w:rsidR="003208D8" w:rsidRPr="00B31DEE" w:rsidRDefault="00FA4612" w:rsidP="00AD75A7">
      <w:pPr>
        <w:pStyle w:val="Prrafodelista"/>
        <w:numPr>
          <w:ilvl w:val="0"/>
          <w:numId w:val="116"/>
        </w:numPr>
        <w:spacing w:line="360" w:lineRule="auto"/>
        <w:jc w:val="both"/>
        <w:rPr>
          <w:rFonts w:eastAsia="Calibri"/>
        </w:rPr>
      </w:pPr>
      <w:r w:rsidRPr="00B31DEE">
        <w:rPr>
          <w:rFonts w:eastAsia="Calibri"/>
          <w:b/>
          <w:bCs/>
        </w:rPr>
        <w:t>Actualización Sesión de estadísticas ambientales</w:t>
      </w:r>
      <w:r w:rsidR="00215B4B" w:rsidRPr="00B31DEE">
        <w:rPr>
          <w:rFonts w:eastAsia="Calibri"/>
        </w:rPr>
        <w:t xml:space="preserve">: </w:t>
      </w:r>
      <w:r w:rsidRPr="00B31DEE">
        <w:rPr>
          <w:rFonts w:eastAsia="Calibri"/>
        </w:rPr>
        <w:t>Este sitio web se crea con el objetivo de sistematizar y publicar series de estadísticas ambientales confiables y oportunas, de temas ambientales, así como aquellas de carácter económico y social vinculadas a la gestión ambiental, las cuales permiten construir otras operaciones estadísticas como los indicadores ambientales y/o cuentas nacionales.</w:t>
      </w:r>
      <w:r w:rsidR="00AD75A7" w:rsidRPr="00B31DEE">
        <w:rPr>
          <w:rFonts w:eastAsia="Calibri"/>
        </w:rPr>
        <w:t xml:space="preserve"> Se encuentra </w:t>
      </w:r>
      <w:r w:rsidRPr="00B31DEE">
        <w:rPr>
          <w:rFonts w:eastAsia="Calibri"/>
        </w:rPr>
        <w:t xml:space="preserve">actualizadas al mes de diciembre de 2024 en </w:t>
      </w:r>
      <w:hyperlink r:id="rId23" w:history="1">
        <w:r w:rsidR="00215B4B" w:rsidRPr="00B31DEE">
          <w:rPr>
            <w:rStyle w:val="Hipervnculo"/>
            <w:rFonts w:eastAsia="Calibri"/>
            <w:color w:val="767171"/>
          </w:rPr>
          <w:t>https://ambiente.gob.do/estadisticas-ambientales/</w:t>
        </w:r>
      </w:hyperlink>
    </w:p>
    <w:p w14:paraId="0BC650AF" w14:textId="77777777" w:rsidR="003208D8" w:rsidRPr="00B31DEE" w:rsidRDefault="003208D8" w:rsidP="003208D8">
      <w:pPr>
        <w:pStyle w:val="Prrafodelista"/>
        <w:rPr>
          <w:rFonts w:eastAsia="Calibri"/>
          <w:b/>
          <w:bCs/>
        </w:rPr>
      </w:pPr>
    </w:p>
    <w:p w14:paraId="576C9B84" w14:textId="7FB03CE4" w:rsidR="00FA4612" w:rsidRPr="00B31DEE" w:rsidRDefault="00FA4612" w:rsidP="00D35C8D">
      <w:pPr>
        <w:pStyle w:val="Prrafodelista"/>
        <w:numPr>
          <w:ilvl w:val="0"/>
          <w:numId w:val="116"/>
        </w:numPr>
        <w:spacing w:line="360" w:lineRule="auto"/>
        <w:jc w:val="both"/>
        <w:rPr>
          <w:rFonts w:eastAsia="Calibri"/>
        </w:rPr>
      </w:pPr>
      <w:r w:rsidRPr="00B31DEE">
        <w:rPr>
          <w:rFonts w:eastAsia="Calibri"/>
          <w:b/>
          <w:bCs/>
        </w:rPr>
        <w:t>Sección de Áreas Protegidas- Información territorial</w:t>
      </w:r>
      <w:r w:rsidRPr="00B31DEE">
        <w:rPr>
          <w:rFonts w:eastAsia="Calibri"/>
        </w:rPr>
        <w:t xml:space="preserve"> https://ambiente.gob.do/mapas-areas-protegidas/</w:t>
      </w:r>
    </w:p>
    <w:p w14:paraId="451673A0" w14:textId="725F6B09" w:rsidR="00FA4612" w:rsidRPr="00B31DEE" w:rsidRDefault="00FA4612" w:rsidP="00D35C8D">
      <w:pPr>
        <w:pStyle w:val="Prrafodelista"/>
        <w:numPr>
          <w:ilvl w:val="0"/>
          <w:numId w:val="117"/>
        </w:numPr>
        <w:spacing w:line="360" w:lineRule="auto"/>
        <w:ind w:left="1800"/>
        <w:jc w:val="both"/>
        <w:rPr>
          <w:rFonts w:eastAsia="Calibri"/>
        </w:rPr>
      </w:pPr>
      <w:r w:rsidRPr="00B31DEE">
        <w:rPr>
          <w:rFonts w:eastAsia="Calibri"/>
        </w:rPr>
        <w:t>Actualización del Mapa del Sistema Nacional de Áreas Protegidas a noviembre de 2024.</w:t>
      </w:r>
    </w:p>
    <w:p w14:paraId="75EC2BD8" w14:textId="62E3ED0F" w:rsidR="00210DC8" w:rsidRPr="00B31DEE" w:rsidRDefault="00FA4612" w:rsidP="00D35C8D">
      <w:pPr>
        <w:pStyle w:val="Prrafodelista"/>
        <w:numPr>
          <w:ilvl w:val="0"/>
          <w:numId w:val="117"/>
        </w:numPr>
        <w:spacing w:line="360" w:lineRule="auto"/>
        <w:ind w:left="1800"/>
        <w:jc w:val="both"/>
        <w:rPr>
          <w:rFonts w:eastAsia="Calibri"/>
        </w:rPr>
      </w:pPr>
      <w:r w:rsidRPr="00B31DEE">
        <w:rPr>
          <w:rFonts w:eastAsia="Calibri"/>
        </w:rPr>
        <w:t>Este sitio contiene un mapa en PDF y en formato KMZ del Sistema Nacional de Áreas Protegidas y los mapas individuales de las 131 áreas protegidas.</w:t>
      </w:r>
    </w:p>
    <w:p w14:paraId="5474E61B" w14:textId="4087ACB1" w:rsidR="00FA4612" w:rsidRPr="00B31DEE" w:rsidRDefault="00FA4612" w:rsidP="00D35C8D">
      <w:pPr>
        <w:pStyle w:val="Prrafodelista"/>
        <w:numPr>
          <w:ilvl w:val="0"/>
          <w:numId w:val="116"/>
        </w:numPr>
        <w:spacing w:line="360" w:lineRule="auto"/>
        <w:jc w:val="both"/>
        <w:rPr>
          <w:rFonts w:eastAsia="Calibri"/>
        </w:rPr>
      </w:pPr>
      <w:r w:rsidRPr="00B31DEE">
        <w:rPr>
          <w:rFonts w:eastAsia="Calibri"/>
          <w:b/>
          <w:bCs/>
        </w:rPr>
        <w:t xml:space="preserve">Sección de datos abiertos </w:t>
      </w:r>
      <w:hyperlink r:id="rId24" w:history="1">
        <w:r w:rsidR="00210DC8" w:rsidRPr="00B31DEE">
          <w:rPr>
            <w:rStyle w:val="Hipervnculo"/>
            <w:rFonts w:eastAsia="Calibri"/>
            <w:color w:val="767171"/>
          </w:rPr>
          <w:t>https://ambiente.gob.do/portal-transparencia/datos-abiertos/</w:t>
        </w:r>
      </w:hyperlink>
      <w:r w:rsidR="00210DC8" w:rsidRPr="00B31DEE">
        <w:rPr>
          <w:rFonts w:eastAsia="Calibri"/>
        </w:rPr>
        <w:t xml:space="preserve">, tiene una </w:t>
      </w:r>
      <w:r w:rsidR="00E9798C" w:rsidRPr="00B31DEE">
        <w:rPr>
          <w:rFonts w:eastAsia="Calibri"/>
        </w:rPr>
        <w:t>periodicidad</w:t>
      </w:r>
      <w:r w:rsidR="00210DC8" w:rsidRPr="00B31DEE">
        <w:rPr>
          <w:rFonts w:eastAsia="Calibri"/>
        </w:rPr>
        <w:t xml:space="preserve"> de </w:t>
      </w:r>
      <w:r w:rsidR="00210DC8" w:rsidRPr="00B31DEE">
        <w:rPr>
          <w:rFonts w:eastAsia="Calibri"/>
        </w:rPr>
        <w:lastRenderedPageBreak/>
        <w:t xml:space="preserve">actualización anual y consiste en la </w:t>
      </w:r>
      <w:r w:rsidRPr="00B31DEE">
        <w:rPr>
          <w:rFonts w:eastAsia="Calibri"/>
        </w:rPr>
        <w:t>Actualización y monitoreo permanente del portal oficial de Datos Abiertos del Ministerio de acuerdo con los requisitos de la Oficina Presidencial de Tecnologías de la Información y Comunicación (OPTIC), específicamente de los siguientes temas:</w:t>
      </w:r>
    </w:p>
    <w:p w14:paraId="29BDDA67" w14:textId="3503D1B0"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Estadísticas del consumo de sustancias químicas reguladas por el Protocolo de Montreal.</w:t>
      </w:r>
    </w:p>
    <w:p w14:paraId="386FBB9D" w14:textId="6F4CF9E8"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Estadísticas de emisiones de CO2 equivalentes de sustancias químicas.</w:t>
      </w:r>
    </w:p>
    <w:p w14:paraId="2D62ED96" w14:textId="4D97F27B"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Cuencas hidrográficas por uso y cobertura.</w:t>
      </w:r>
    </w:p>
    <w:p w14:paraId="3165C613" w14:textId="27AC7BB3"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Estadísticas de visitas a áreas protegidas.</w:t>
      </w:r>
    </w:p>
    <w:p w14:paraId="6693D668" w14:textId="1D0B8B1D"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Cronológico de áreas protegidas.</w:t>
      </w:r>
    </w:p>
    <w:p w14:paraId="07B8EAC8" w14:textId="728CA68E"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Estadísticas de incendios forestales.</w:t>
      </w:r>
    </w:p>
    <w:p w14:paraId="3B65A41F" w14:textId="3D725A8F" w:rsidR="00FA4612" w:rsidRPr="00B31DEE" w:rsidRDefault="00FA4612" w:rsidP="00D35C8D">
      <w:pPr>
        <w:pStyle w:val="Prrafodelista"/>
        <w:numPr>
          <w:ilvl w:val="2"/>
          <w:numId w:val="118"/>
        </w:numPr>
        <w:spacing w:line="360" w:lineRule="auto"/>
        <w:jc w:val="both"/>
        <w:rPr>
          <w:rFonts w:eastAsia="Calibri"/>
        </w:rPr>
      </w:pPr>
      <w:r w:rsidRPr="00B31DEE">
        <w:rPr>
          <w:rFonts w:eastAsia="Calibri"/>
        </w:rPr>
        <w:t>Cuevas con importancia arqueológica y rupestre.</w:t>
      </w:r>
    </w:p>
    <w:p w14:paraId="12165EE5" w14:textId="7B46E909" w:rsidR="00FA4612" w:rsidRPr="00B31DEE" w:rsidRDefault="00FA4612" w:rsidP="00D35C8D">
      <w:pPr>
        <w:pStyle w:val="Prrafodelista"/>
        <w:numPr>
          <w:ilvl w:val="0"/>
          <w:numId w:val="116"/>
        </w:numPr>
        <w:spacing w:line="360" w:lineRule="auto"/>
        <w:jc w:val="both"/>
        <w:rPr>
          <w:rFonts w:eastAsia="Calibri"/>
          <w:b/>
          <w:bCs/>
        </w:rPr>
      </w:pPr>
      <w:r w:rsidRPr="00B31DEE">
        <w:rPr>
          <w:rFonts w:eastAsia="Calibri"/>
          <w:b/>
          <w:bCs/>
        </w:rPr>
        <w:t xml:space="preserve">Actualización Sección de estadísticas institucionales </w:t>
      </w:r>
      <w:r w:rsidRPr="00B31DEE">
        <w:rPr>
          <w:rFonts w:eastAsia="Calibri"/>
        </w:rPr>
        <w:t>https://ambiente.gob.do/portal-transparencia/plan-estrategico-institucional/estadisticas/</w:t>
      </w:r>
    </w:p>
    <w:p w14:paraId="381ADA03" w14:textId="0C3ED24C" w:rsidR="00E9798C" w:rsidRPr="00B31DEE" w:rsidRDefault="00FA4612" w:rsidP="00C016B3">
      <w:pPr>
        <w:pStyle w:val="Prrafodelista"/>
        <w:spacing w:line="360" w:lineRule="auto"/>
        <w:ind w:left="1440"/>
        <w:jc w:val="both"/>
        <w:rPr>
          <w:rFonts w:eastAsia="Calibri"/>
        </w:rPr>
      </w:pPr>
      <w:r w:rsidRPr="00B31DEE">
        <w:rPr>
          <w:rFonts w:eastAsia="Calibri"/>
        </w:rPr>
        <w:t xml:space="preserve">Actualización del </w:t>
      </w:r>
      <w:proofErr w:type="spellStart"/>
      <w:r w:rsidRPr="00B31DEE">
        <w:rPr>
          <w:rFonts w:eastAsia="Calibri"/>
        </w:rPr>
        <w:t>sub-portal</w:t>
      </w:r>
      <w:proofErr w:type="spellEnd"/>
      <w:r w:rsidRPr="00B31DEE">
        <w:rPr>
          <w:rFonts w:eastAsia="Calibri"/>
        </w:rPr>
        <w:t xml:space="preserve"> de Transparencia de Estadísticas Institucionales actualizado al tercer trimestre del año 2024. La periodicidad de actualización es trimestral.</w:t>
      </w:r>
    </w:p>
    <w:p w14:paraId="0F335A46" w14:textId="157FBEF9" w:rsidR="00045DA6" w:rsidRPr="00B31DEE" w:rsidRDefault="00FA4612" w:rsidP="00D35C8D">
      <w:pPr>
        <w:pStyle w:val="Prrafodelista"/>
        <w:numPr>
          <w:ilvl w:val="0"/>
          <w:numId w:val="116"/>
        </w:numPr>
        <w:spacing w:line="360" w:lineRule="auto"/>
        <w:jc w:val="both"/>
        <w:rPr>
          <w:rFonts w:eastAsia="Calibri"/>
          <w:b/>
          <w:bCs/>
        </w:rPr>
      </w:pPr>
      <w:r w:rsidRPr="00B31DEE">
        <w:rPr>
          <w:rFonts w:eastAsia="Calibri"/>
          <w:b/>
          <w:bCs/>
        </w:rPr>
        <w:t>Creación del Portal Web del Centro de Documentación del Ministerio.</w:t>
      </w:r>
      <w:r w:rsidR="00C016B3" w:rsidRPr="00B31DEE">
        <w:rPr>
          <w:rFonts w:eastAsia="Calibri"/>
          <w:b/>
          <w:bCs/>
        </w:rPr>
        <w:t xml:space="preserve"> </w:t>
      </w:r>
      <w:r w:rsidR="00C016B3" w:rsidRPr="00B31DEE">
        <w:rPr>
          <w:rFonts w:eastAsia="Calibri"/>
        </w:rPr>
        <w:t>Gestión de mil noventa y tres (1093) recursos bibliográficos digitales, integrados a la base de datos del Portal del Centro de Documentación.</w:t>
      </w:r>
      <w:r w:rsidR="00E9798C" w:rsidRPr="00B31DEE">
        <w:rPr>
          <w:rFonts w:eastAsia="Calibri"/>
          <w:b/>
          <w:bCs/>
        </w:rPr>
        <w:t xml:space="preserve"> </w:t>
      </w:r>
      <w:hyperlink r:id="rId25" w:history="1">
        <w:r w:rsidR="00C016B3" w:rsidRPr="00B31DEE">
          <w:rPr>
            <w:rStyle w:val="Hipervnculo"/>
            <w:rFonts w:eastAsia="Calibri"/>
            <w:color w:val="767171"/>
          </w:rPr>
          <w:t>https://informacionambiental.ambiente.gob.do/</w:t>
        </w:r>
      </w:hyperlink>
      <w:r w:rsidR="00C016B3" w:rsidRPr="00B31DEE">
        <w:rPr>
          <w:rFonts w:eastAsia="Calibri"/>
        </w:rPr>
        <w:t xml:space="preserve"> </w:t>
      </w:r>
    </w:p>
    <w:p w14:paraId="5EF34596" w14:textId="77777777" w:rsidR="00FE298A" w:rsidRPr="00B31DEE" w:rsidRDefault="00FE298A" w:rsidP="002E2B93">
      <w:pPr>
        <w:spacing w:line="360" w:lineRule="auto"/>
        <w:jc w:val="both"/>
        <w:rPr>
          <w:rFonts w:eastAsia="Calibri"/>
          <w:b/>
          <w:bCs/>
        </w:rPr>
      </w:pPr>
    </w:p>
    <w:p w14:paraId="3A8F6C60" w14:textId="77777777" w:rsidR="00C30E4C" w:rsidRPr="00B31DEE" w:rsidRDefault="00C30E4C" w:rsidP="002E2B93">
      <w:pPr>
        <w:spacing w:line="360" w:lineRule="auto"/>
        <w:jc w:val="both"/>
        <w:rPr>
          <w:rFonts w:eastAsia="Calibri"/>
          <w:b/>
          <w:bCs/>
        </w:rPr>
      </w:pPr>
    </w:p>
    <w:p w14:paraId="0C54F25D" w14:textId="6708FD88" w:rsidR="003F202E" w:rsidRPr="00B31DEE" w:rsidRDefault="003F202E" w:rsidP="002E2B93">
      <w:pPr>
        <w:spacing w:line="360" w:lineRule="auto"/>
        <w:jc w:val="both"/>
        <w:rPr>
          <w:rFonts w:eastAsia="Calibri"/>
          <w:b/>
          <w:bCs/>
        </w:rPr>
      </w:pPr>
      <w:r w:rsidRPr="00B31DEE">
        <w:rPr>
          <w:rFonts w:eastAsia="Calibri"/>
          <w:b/>
          <w:bCs/>
        </w:rPr>
        <w:lastRenderedPageBreak/>
        <w:t>Programa Nacional de Ozono</w:t>
      </w:r>
    </w:p>
    <w:p w14:paraId="1BFCA15C" w14:textId="3F2D5657" w:rsidR="00DA0DF5" w:rsidRPr="00B31DEE" w:rsidRDefault="00DA0DF5" w:rsidP="00DA0DF5">
      <w:pPr>
        <w:pStyle w:val="NormalWeb"/>
        <w:spacing w:before="0" w:beforeAutospacing="0" w:after="0" w:afterAutospacing="0" w:line="360" w:lineRule="auto"/>
        <w:jc w:val="both"/>
        <w:rPr>
          <w:rFonts w:eastAsia="Calibri"/>
          <w:color w:val="747474"/>
          <w:spacing w:val="20"/>
          <w:lang w:eastAsia="en-US"/>
        </w:rPr>
      </w:pPr>
      <w:r w:rsidRPr="00B31DEE">
        <w:rPr>
          <w:rFonts w:eastAsia="Calibri"/>
          <w:color w:val="747474"/>
          <w:spacing w:val="20"/>
          <w:lang w:eastAsia="en-US"/>
        </w:rPr>
        <w:t>El P</w:t>
      </w:r>
      <w:r w:rsidR="00AD75A7" w:rsidRPr="00B31DEE">
        <w:rPr>
          <w:rFonts w:eastAsia="Calibri"/>
          <w:color w:val="747474"/>
          <w:spacing w:val="20"/>
          <w:lang w:eastAsia="en-US"/>
        </w:rPr>
        <w:t xml:space="preserve">rograma Nacional de </w:t>
      </w:r>
      <w:r w:rsidRPr="00B31DEE">
        <w:rPr>
          <w:rFonts w:eastAsia="Calibri"/>
          <w:color w:val="747474"/>
          <w:spacing w:val="20"/>
          <w:lang w:eastAsia="en-US"/>
        </w:rPr>
        <w:t>O</w:t>
      </w:r>
      <w:r w:rsidR="00AD75A7" w:rsidRPr="00B31DEE">
        <w:rPr>
          <w:rFonts w:eastAsia="Calibri"/>
          <w:color w:val="747474"/>
          <w:spacing w:val="20"/>
          <w:lang w:eastAsia="en-US"/>
        </w:rPr>
        <w:t>zono (PRONAOZ)</w:t>
      </w:r>
      <w:r w:rsidRPr="00B31DEE">
        <w:rPr>
          <w:rFonts w:eastAsia="Calibri"/>
          <w:color w:val="747474"/>
          <w:spacing w:val="20"/>
          <w:lang w:eastAsia="en-US"/>
        </w:rPr>
        <w:t xml:space="preserve">, </w:t>
      </w:r>
      <w:r w:rsidR="00AD75A7" w:rsidRPr="00B31DEE">
        <w:rPr>
          <w:rFonts w:eastAsia="Calibri"/>
          <w:color w:val="747474"/>
          <w:spacing w:val="20"/>
          <w:lang w:eastAsia="en-US"/>
        </w:rPr>
        <w:t>es</w:t>
      </w:r>
      <w:r w:rsidRPr="00B31DEE">
        <w:rPr>
          <w:rFonts w:eastAsia="Calibri"/>
          <w:color w:val="747474"/>
          <w:spacing w:val="20"/>
          <w:lang w:eastAsia="en-US"/>
        </w:rPr>
        <w:t xml:space="preserve"> la unidad técnica del Ministerio, </w:t>
      </w:r>
      <w:r w:rsidR="00AD75A7" w:rsidRPr="00B31DEE">
        <w:rPr>
          <w:rFonts w:eastAsia="Calibri"/>
          <w:color w:val="747474"/>
          <w:spacing w:val="20"/>
          <w:lang w:eastAsia="en-US"/>
        </w:rPr>
        <w:t xml:space="preserve">que </w:t>
      </w:r>
      <w:r w:rsidRPr="00B31DEE">
        <w:rPr>
          <w:rFonts w:eastAsia="Calibri"/>
          <w:color w:val="747474"/>
          <w:spacing w:val="20"/>
          <w:lang w:eastAsia="en-US"/>
        </w:rPr>
        <w:t xml:space="preserve">conduce el proceso de formulación, implementación y supervisión de planes, programas, políticas, proyectos y acciones dirigidas a eliminar gradualmente el consumo de las </w:t>
      </w:r>
      <w:proofErr w:type="spellStart"/>
      <w:r w:rsidRPr="00B31DEE">
        <w:rPr>
          <w:rFonts w:eastAsia="Calibri"/>
          <w:color w:val="747474"/>
          <w:spacing w:val="20"/>
          <w:lang w:eastAsia="en-US"/>
        </w:rPr>
        <w:t>SAOs</w:t>
      </w:r>
      <w:proofErr w:type="spellEnd"/>
      <w:r w:rsidRPr="00B31DEE">
        <w:rPr>
          <w:rFonts w:eastAsia="Calibri"/>
          <w:color w:val="747474"/>
          <w:spacing w:val="20"/>
          <w:lang w:eastAsia="en-US"/>
        </w:rPr>
        <w:t xml:space="preserve"> y reducir el uso de sustancias de alto potencial de calentamiento globa (PCG), dañina a la salud humana, el medio ambiente y los recursos naturales. Además de verificar el cumplimiento del Calendario País para la eliminación del uso de </w:t>
      </w:r>
      <w:proofErr w:type="spellStart"/>
      <w:r w:rsidRPr="00B31DEE">
        <w:rPr>
          <w:rFonts w:eastAsia="Calibri"/>
          <w:color w:val="747474"/>
          <w:spacing w:val="20"/>
          <w:lang w:eastAsia="en-US"/>
        </w:rPr>
        <w:t>SAOs</w:t>
      </w:r>
      <w:proofErr w:type="spellEnd"/>
      <w:r w:rsidRPr="00B31DEE">
        <w:rPr>
          <w:rFonts w:eastAsia="Calibri"/>
          <w:color w:val="747474"/>
          <w:spacing w:val="20"/>
          <w:lang w:eastAsia="en-US"/>
        </w:rPr>
        <w:t>, reducción de sustancia de PCG y la promoción de nuevas tecnologías no dañinas a la capa de ozono ni productora de calentamiento global.</w:t>
      </w:r>
    </w:p>
    <w:p w14:paraId="45C6F939" w14:textId="77777777" w:rsidR="00DA0DF5" w:rsidRPr="00B31DEE" w:rsidRDefault="00DA0DF5" w:rsidP="00DA0DF5">
      <w:pPr>
        <w:pStyle w:val="NormalWeb"/>
        <w:spacing w:before="0" w:beforeAutospacing="0" w:after="0" w:afterAutospacing="0" w:line="360" w:lineRule="auto"/>
        <w:jc w:val="both"/>
        <w:rPr>
          <w:rFonts w:eastAsia="Calibri"/>
          <w:color w:val="747474"/>
          <w:spacing w:val="20"/>
          <w:lang w:eastAsia="en-US"/>
        </w:rPr>
      </w:pPr>
    </w:p>
    <w:p w14:paraId="7D53DF63" w14:textId="0D916A3C" w:rsidR="00DA0DF5" w:rsidRPr="00B31DEE" w:rsidRDefault="00DA0DF5" w:rsidP="00DA0DF5">
      <w:pPr>
        <w:spacing w:after="0" w:line="360" w:lineRule="auto"/>
        <w:jc w:val="both"/>
        <w:rPr>
          <w:color w:val="747474"/>
        </w:rPr>
      </w:pPr>
      <w:r w:rsidRPr="00B31DEE">
        <w:rPr>
          <w:color w:val="747474"/>
        </w:rPr>
        <w:t xml:space="preserve">Los principales resultados del PRONAOZ, para la protección de la capa de ozono obtenidos entre </w:t>
      </w:r>
      <w:r w:rsidR="00BE2622" w:rsidRPr="00B31DEE">
        <w:rPr>
          <w:color w:val="747474"/>
        </w:rPr>
        <w:t>e</w:t>
      </w:r>
      <w:r w:rsidRPr="00B31DEE">
        <w:rPr>
          <w:color w:val="747474"/>
        </w:rPr>
        <w:t>nero</w:t>
      </w:r>
      <w:r w:rsidR="00AB7DF5" w:rsidRPr="00B31DEE">
        <w:rPr>
          <w:color w:val="747474"/>
        </w:rPr>
        <w:t xml:space="preserve">- </w:t>
      </w:r>
      <w:r w:rsidR="00BE2622" w:rsidRPr="00B31DEE">
        <w:rPr>
          <w:color w:val="747474"/>
        </w:rPr>
        <w:t>d</w:t>
      </w:r>
      <w:r w:rsidR="00AB7DF5" w:rsidRPr="00B31DEE">
        <w:rPr>
          <w:color w:val="747474"/>
        </w:rPr>
        <w:t>iciembre</w:t>
      </w:r>
      <w:r w:rsidRPr="00B31DEE">
        <w:rPr>
          <w:color w:val="747474"/>
        </w:rPr>
        <w:t xml:space="preserve"> 2024, se resumen de la siguiente manera:</w:t>
      </w:r>
    </w:p>
    <w:p w14:paraId="15ADD772" w14:textId="77777777" w:rsidR="00DA0DF5" w:rsidRPr="00B31DEE" w:rsidRDefault="00DA0DF5" w:rsidP="00DA0DF5">
      <w:pPr>
        <w:spacing w:after="0" w:line="360" w:lineRule="auto"/>
        <w:jc w:val="both"/>
        <w:rPr>
          <w:color w:val="747474"/>
        </w:rPr>
      </w:pPr>
    </w:p>
    <w:p w14:paraId="492EFB44" w14:textId="060C1396" w:rsidR="00DA0DF5" w:rsidRPr="00B31DEE" w:rsidRDefault="00DA0DF5" w:rsidP="00DA0DF5">
      <w:pPr>
        <w:spacing w:after="0" w:line="360" w:lineRule="auto"/>
        <w:jc w:val="both"/>
        <w:rPr>
          <w:color w:val="747474"/>
        </w:rPr>
      </w:pPr>
      <w:bookmarkStart w:id="22" w:name="_Hlk182562230"/>
      <w:bookmarkStart w:id="23" w:name="_Hlk167172692"/>
      <w:r w:rsidRPr="00B31DEE">
        <w:rPr>
          <w:color w:val="747474"/>
        </w:rPr>
        <w:t>En un</w:t>
      </w:r>
      <w:r w:rsidRPr="00B31DEE">
        <w:rPr>
          <w:b/>
          <w:bCs/>
          <w:color w:val="747474"/>
        </w:rPr>
        <w:t xml:space="preserve"> </w:t>
      </w:r>
      <w:bookmarkEnd w:id="22"/>
      <w:r w:rsidRPr="00B31DEE">
        <w:rPr>
          <w:b/>
          <w:bCs/>
          <w:color w:val="747474"/>
        </w:rPr>
        <w:t>18.41%</w:t>
      </w:r>
      <w:r w:rsidRPr="00B31DEE">
        <w:rPr>
          <w:color w:val="747474"/>
        </w:rPr>
        <w:t xml:space="preserve"> se redujo </w:t>
      </w:r>
      <w:bookmarkEnd w:id="23"/>
      <w:r w:rsidRPr="00B31DEE">
        <w:rPr>
          <w:color w:val="747474"/>
        </w:rPr>
        <w:t xml:space="preserve">el consumo de sustancias controladas por sus efectos destructivos sobre la capa de ozono, al consumirse 455,27 TM, respecto a la cuota anual establecido en el Cronograma País para la eliminación de </w:t>
      </w:r>
      <w:proofErr w:type="spellStart"/>
      <w:r w:rsidRPr="00B31DEE">
        <w:rPr>
          <w:color w:val="747474"/>
        </w:rPr>
        <w:t>SAOs</w:t>
      </w:r>
      <w:proofErr w:type="spellEnd"/>
      <w:r w:rsidRPr="00B31DEE">
        <w:rPr>
          <w:color w:val="747474"/>
        </w:rPr>
        <w:t xml:space="preserve"> (558.00 TM). dejándose de emitir hacia la atmosfera unas 185.945,10 TM de CO2 equivalente. Verificado mediante unas 249 </w:t>
      </w:r>
      <w:bookmarkStart w:id="24" w:name="_Hlk167282878"/>
      <w:r w:rsidRPr="00B31DEE">
        <w:rPr>
          <w:color w:val="747474"/>
        </w:rPr>
        <w:t>Actas de monitoreo, inspección y verificación para autorizar el desaduanaje, previo análisis del producto, y permitir el ingreso al país de sustancias y equipos regulados por el Protocolo de Montreal y Sus Enmiendas, a través de las empresas físicas o jurídicas autorizadas a importarlas y/o reexportarlas</w:t>
      </w:r>
      <w:bookmarkEnd w:id="24"/>
      <w:r w:rsidRPr="00B31DEE">
        <w:rPr>
          <w:color w:val="747474"/>
        </w:rPr>
        <w:t xml:space="preserve">. Se proyecta que al finalizar el 2024 el consumo de </w:t>
      </w:r>
      <w:proofErr w:type="spellStart"/>
      <w:r w:rsidRPr="00B31DEE">
        <w:rPr>
          <w:color w:val="747474"/>
        </w:rPr>
        <w:t>SAOs</w:t>
      </w:r>
      <w:proofErr w:type="spellEnd"/>
      <w:r w:rsidRPr="00B31DEE">
        <w:rPr>
          <w:color w:val="747474"/>
        </w:rPr>
        <w:t xml:space="preserve"> se reduzca en un 11.0 porcientos.</w:t>
      </w:r>
    </w:p>
    <w:p w14:paraId="2A6A4B27" w14:textId="77777777" w:rsidR="00DA0DF5" w:rsidRPr="00B31DEE" w:rsidRDefault="00DA0DF5" w:rsidP="00DA0DF5">
      <w:pPr>
        <w:spacing w:after="0" w:line="360" w:lineRule="auto"/>
        <w:jc w:val="both"/>
        <w:rPr>
          <w:color w:val="747474"/>
        </w:rPr>
      </w:pPr>
    </w:p>
    <w:p w14:paraId="68EB5068" w14:textId="38D03AC8" w:rsidR="009741BD" w:rsidRPr="00B31DEE" w:rsidRDefault="00DA0DF5" w:rsidP="00DA0DF5">
      <w:pPr>
        <w:pStyle w:val="Prrafodelista"/>
        <w:spacing w:after="0" w:line="360" w:lineRule="auto"/>
        <w:ind w:left="0"/>
        <w:jc w:val="both"/>
        <w:rPr>
          <w:color w:val="747474"/>
        </w:rPr>
      </w:pPr>
      <w:bookmarkStart w:id="25" w:name="_Hlk183002131"/>
      <w:bookmarkStart w:id="26" w:name="_Hlk168494926"/>
      <w:r w:rsidRPr="00B31DEE">
        <w:rPr>
          <w:color w:val="747474"/>
        </w:rPr>
        <w:lastRenderedPageBreak/>
        <w:t>El</w:t>
      </w:r>
      <w:r w:rsidRPr="00B31DEE">
        <w:rPr>
          <w:b/>
          <w:bCs/>
          <w:color w:val="747474"/>
        </w:rPr>
        <w:t xml:space="preserve"> 34,98% </w:t>
      </w:r>
      <w:r w:rsidRPr="00B31DEE">
        <w:rPr>
          <w:color w:val="747474"/>
        </w:rPr>
        <w:t xml:space="preserve">de las Emisiones de </w:t>
      </w:r>
      <w:bookmarkStart w:id="27" w:name="_Hlk167173224"/>
      <w:r w:rsidRPr="00B31DEE">
        <w:rPr>
          <w:color w:val="747474"/>
        </w:rPr>
        <w:t xml:space="preserve">CO2eq </w:t>
      </w:r>
      <w:bookmarkEnd w:id="27"/>
      <w:r w:rsidRPr="00B31DEE">
        <w:rPr>
          <w:color w:val="747474"/>
        </w:rPr>
        <w:t xml:space="preserve">de los gases refrigerantes </w:t>
      </w:r>
      <w:proofErr w:type="spellStart"/>
      <w:r w:rsidRPr="00B31DEE">
        <w:rPr>
          <w:color w:val="747474"/>
        </w:rPr>
        <w:t>HFCs</w:t>
      </w:r>
      <w:proofErr w:type="spellEnd"/>
      <w:r w:rsidRPr="00B31DEE">
        <w:rPr>
          <w:color w:val="747474"/>
        </w:rPr>
        <w:t xml:space="preserve"> controlados, se dejó de consumir (1,604,701.30 TM), respecto a la Línea Base equivalente a 3,834,200 TM de CO2eq establecida para la reducción gradual en un 80% de las emisiones de CO2eq del consumo de HFC en República Dominicana al 2045, según lo pactado en la enmienda Kigali al Protocolo de Montreal. En un 6.17% crecieron las Emisiones de CO2eq derivadas del total de refrigerantes </w:t>
      </w:r>
      <w:bookmarkEnd w:id="25"/>
      <w:r w:rsidRPr="00B31DEE">
        <w:rPr>
          <w:color w:val="747474"/>
        </w:rPr>
        <w:t>consumidos en el país, en términos de tasa de crecimiento promedio mensual.</w:t>
      </w:r>
    </w:p>
    <w:p w14:paraId="7BA194D8" w14:textId="77777777" w:rsidR="00F7401A" w:rsidRPr="00B31DEE" w:rsidRDefault="00F7401A" w:rsidP="00494FE5">
      <w:pPr>
        <w:pStyle w:val="Prrafodelista"/>
        <w:spacing w:after="0" w:line="360" w:lineRule="auto"/>
        <w:ind w:left="0"/>
        <w:jc w:val="center"/>
        <w:rPr>
          <w:b/>
          <w:bCs/>
          <w:color w:val="747474"/>
        </w:rPr>
      </w:pPr>
    </w:p>
    <w:p w14:paraId="7D4FA278" w14:textId="77777777" w:rsidR="00F7401A" w:rsidRPr="00B31DEE" w:rsidRDefault="009741BD" w:rsidP="00494FE5">
      <w:pPr>
        <w:pStyle w:val="Prrafodelista"/>
        <w:spacing w:after="0" w:line="360" w:lineRule="auto"/>
        <w:ind w:left="0"/>
        <w:jc w:val="center"/>
        <w:rPr>
          <w:b/>
          <w:bCs/>
          <w:color w:val="747474"/>
        </w:rPr>
      </w:pPr>
      <w:r w:rsidRPr="00B31DEE">
        <w:rPr>
          <w:b/>
          <w:bCs/>
          <w:color w:val="747474"/>
        </w:rPr>
        <w:t>Consumo de sustancias reguladas</w:t>
      </w:r>
    </w:p>
    <w:p w14:paraId="327D6502" w14:textId="00D8194F" w:rsidR="00DA0DF5" w:rsidRPr="00B31DEE" w:rsidRDefault="009741BD" w:rsidP="00494FE5">
      <w:pPr>
        <w:pStyle w:val="Prrafodelista"/>
        <w:spacing w:after="0" w:line="360" w:lineRule="auto"/>
        <w:ind w:left="0"/>
        <w:jc w:val="center"/>
        <w:rPr>
          <w:b/>
          <w:bCs/>
          <w:color w:val="747474"/>
        </w:rPr>
      </w:pPr>
      <w:r w:rsidRPr="00B31DEE">
        <w:rPr>
          <w:b/>
          <w:bCs/>
          <w:color w:val="747474"/>
        </w:rPr>
        <w:t xml:space="preserve"> por el </w:t>
      </w:r>
      <w:r w:rsidR="00494FE5" w:rsidRPr="00B31DEE">
        <w:rPr>
          <w:b/>
          <w:bCs/>
          <w:color w:val="747474"/>
        </w:rPr>
        <w:t>Protocoló</w:t>
      </w:r>
      <w:r w:rsidRPr="00B31DEE">
        <w:rPr>
          <w:b/>
          <w:bCs/>
          <w:color w:val="747474"/>
        </w:rPr>
        <w:t xml:space="preserve"> de </w:t>
      </w:r>
      <w:r w:rsidR="00494FE5" w:rsidRPr="00B31DEE">
        <w:rPr>
          <w:b/>
          <w:bCs/>
          <w:color w:val="747474"/>
        </w:rPr>
        <w:t>Montreal</w:t>
      </w:r>
      <w:r w:rsidRPr="00B31DEE">
        <w:rPr>
          <w:b/>
          <w:bCs/>
          <w:color w:val="747474"/>
        </w:rPr>
        <w:t xml:space="preserve"> y sus enmiendas</w:t>
      </w:r>
      <w:bookmarkEnd w:id="26"/>
    </w:p>
    <w:p w14:paraId="1989FEF0" w14:textId="33E64118" w:rsidR="00F7401A" w:rsidRPr="00B31DEE" w:rsidRDefault="00F7401A" w:rsidP="00494FE5">
      <w:pPr>
        <w:pStyle w:val="Prrafodelista"/>
        <w:spacing w:after="0" w:line="360" w:lineRule="auto"/>
        <w:ind w:left="0"/>
        <w:jc w:val="center"/>
        <w:rPr>
          <w:b/>
          <w:bCs/>
          <w:color w:val="747474"/>
        </w:rPr>
      </w:pPr>
      <w:r w:rsidRPr="00B31DEE">
        <w:rPr>
          <w:b/>
          <w:bCs/>
          <w:color w:val="747474"/>
        </w:rPr>
        <w:t>Año 2024</w:t>
      </w:r>
    </w:p>
    <w:tbl>
      <w:tblPr>
        <w:tblStyle w:val="Tabladelista1clara-nfasis3"/>
        <w:tblW w:w="0" w:type="auto"/>
        <w:jc w:val="center"/>
        <w:tblLook w:val="04A0" w:firstRow="1" w:lastRow="0" w:firstColumn="1" w:lastColumn="0" w:noHBand="0" w:noVBand="1"/>
      </w:tblPr>
      <w:tblGrid>
        <w:gridCol w:w="5708"/>
        <w:gridCol w:w="1216"/>
        <w:gridCol w:w="996"/>
      </w:tblGrid>
      <w:tr w:rsidR="004E5AEB" w:rsidRPr="00B31DEE" w14:paraId="7C4BA8DC" w14:textId="77777777" w:rsidTr="00C30E4C">
        <w:trPr>
          <w:cnfStyle w:val="100000000000" w:firstRow="1" w:lastRow="0" w:firstColumn="0" w:lastColumn="0" w:oddVBand="0" w:evenVBand="0" w:oddHBand="0" w:evenHBand="0" w:firstRowFirstColumn="0" w:firstRowLastColumn="0" w:lastRowFirstColumn="0" w:lastRowLastColumn="0"/>
          <w:trHeight w:val="564"/>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3F442853" w14:textId="2612680E" w:rsidR="00DA0DF5" w:rsidRPr="00B31DEE" w:rsidRDefault="00DA0DF5" w:rsidP="00494FE5">
            <w:pPr>
              <w:spacing w:line="360" w:lineRule="auto"/>
              <w:jc w:val="center"/>
            </w:pPr>
            <w:r w:rsidRPr="00B31DEE">
              <w:t>T</w:t>
            </w:r>
            <w:r w:rsidR="00494FE5" w:rsidRPr="00B31DEE">
              <w:t>ipo de Sustancia / Refrigerantes</w:t>
            </w:r>
          </w:p>
        </w:tc>
        <w:tc>
          <w:tcPr>
            <w:tcW w:w="0" w:type="auto"/>
            <w:shd w:val="clear" w:color="auto" w:fill="011C50"/>
            <w:noWrap/>
            <w:hideMark/>
          </w:tcPr>
          <w:p w14:paraId="34CBC8B4" w14:textId="03E9F7B2" w:rsidR="00DA0DF5" w:rsidRPr="00B31DEE" w:rsidRDefault="00DA0DF5" w:rsidP="00494FE5">
            <w:pPr>
              <w:spacing w:line="360" w:lineRule="auto"/>
              <w:jc w:val="center"/>
              <w:cnfStyle w:val="100000000000" w:firstRow="1" w:lastRow="0" w:firstColumn="0" w:lastColumn="0" w:oddVBand="0" w:evenVBand="0" w:oddHBand="0" w:evenHBand="0" w:firstRowFirstColumn="0" w:firstRowLastColumn="0" w:lastRowFirstColumn="0" w:lastRowLastColumn="0"/>
            </w:pPr>
            <w:r w:rsidRPr="00B31DEE">
              <w:t>T</w:t>
            </w:r>
            <w:r w:rsidR="00494FE5" w:rsidRPr="00B31DEE">
              <w:t>otal</w:t>
            </w:r>
          </w:p>
        </w:tc>
        <w:tc>
          <w:tcPr>
            <w:tcW w:w="0" w:type="auto"/>
            <w:shd w:val="clear" w:color="auto" w:fill="011C50"/>
          </w:tcPr>
          <w:p w14:paraId="08DF5EFC" w14:textId="77777777" w:rsidR="00DA0DF5" w:rsidRPr="00B31DEE" w:rsidRDefault="00DA0DF5" w:rsidP="00494FE5">
            <w:pPr>
              <w:spacing w:line="360" w:lineRule="auto"/>
              <w:jc w:val="center"/>
              <w:cnfStyle w:val="100000000000" w:firstRow="1" w:lastRow="0" w:firstColumn="0" w:lastColumn="0" w:oddVBand="0" w:evenVBand="0" w:oddHBand="0" w:evenHBand="0" w:firstRowFirstColumn="0" w:firstRowLastColumn="0" w:lastRowFirstColumn="0" w:lastRowLastColumn="0"/>
            </w:pPr>
            <w:r w:rsidRPr="00B31DEE">
              <w:t>%</w:t>
            </w:r>
          </w:p>
        </w:tc>
      </w:tr>
      <w:tr w:rsidR="00DA0DF5" w:rsidRPr="00B31DEE" w14:paraId="5144B6C4" w14:textId="77777777" w:rsidTr="00F7401A">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99EC6A" w14:textId="77777777" w:rsidR="00DA0DF5" w:rsidRPr="00B31DEE" w:rsidRDefault="00DA0DF5" w:rsidP="00FE298A">
            <w:pPr>
              <w:spacing w:line="360" w:lineRule="auto"/>
              <w:rPr>
                <w:color w:val="747474"/>
              </w:rPr>
            </w:pPr>
            <w:r w:rsidRPr="00B31DEE">
              <w:rPr>
                <w:color w:val="747474"/>
              </w:rPr>
              <w:t>Consumo de   Hidroclorofluorocarbonos (</w:t>
            </w:r>
            <w:proofErr w:type="spellStart"/>
            <w:r w:rsidRPr="00B31DEE">
              <w:rPr>
                <w:color w:val="747474"/>
              </w:rPr>
              <w:t>HCFCs</w:t>
            </w:r>
            <w:proofErr w:type="spellEnd"/>
            <w:r w:rsidRPr="00B31DEE">
              <w:rPr>
                <w:color w:val="747474"/>
              </w:rPr>
              <w:t>)</w:t>
            </w:r>
          </w:p>
        </w:tc>
        <w:tc>
          <w:tcPr>
            <w:tcW w:w="0" w:type="auto"/>
            <w:noWrap/>
            <w:hideMark/>
          </w:tcPr>
          <w:p w14:paraId="150F9F50"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747474"/>
              </w:rPr>
            </w:pPr>
            <w:r w:rsidRPr="00B31DEE">
              <w:rPr>
                <w:b/>
                <w:bCs/>
                <w:color w:val="747474"/>
              </w:rPr>
              <w:t>455.27</w:t>
            </w:r>
          </w:p>
        </w:tc>
        <w:tc>
          <w:tcPr>
            <w:tcW w:w="0" w:type="auto"/>
          </w:tcPr>
          <w:p w14:paraId="135F7CD5"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747474"/>
              </w:rPr>
            </w:pPr>
            <w:r w:rsidRPr="00B31DEE">
              <w:rPr>
                <w:b/>
                <w:bCs/>
                <w:color w:val="747474"/>
              </w:rPr>
              <w:t>26.60</w:t>
            </w:r>
          </w:p>
        </w:tc>
      </w:tr>
      <w:tr w:rsidR="00DA0DF5" w:rsidRPr="00B31DEE" w14:paraId="08E7AC2A" w14:textId="77777777" w:rsidTr="00F7401A">
        <w:trPr>
          <w:trHeight w:val="23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2470AB" w14:textId="77777777" w:rsidR="00DA0DF5" w:rsidRPr="00B31DEE" w:rsidRDefault="00DA0DF5" w:rsidP="00DA0DF5">
            <w:pPr>
              <w:spacing w:line="360" w:lineRule="auto"/>
              <w:ind w:firstLineChars="200" w:firstLine="522"/>
              <w:jc w:val="both"/>
              <w:rPr>
                <w:color w:val="747474"/>
              </w:rPr>
            </w:pPr>
            <w:r w:rsidRPr="00B31DEE">
              <w:rPr>
                <w:color w:val="747474"/>
              </w:rPr>
              <w:t>R-22</w:t>
            </w:r>
          </w:p>
        </w:tc>
        <w:tc>
          <w:tcPr>
            <w:tcW w:w="0" w:type="auto"/>
            <w:noWrap/>
            <w:hideMark/>
          </w:tcPr>
          <w:p w14:paraId="15032671"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453.27</w:t>
            </w:r>
          </w:p>
        </w:tc>
        <w:tc>
          <w:tcPr>
            <w:tcW w:w="0" w:type="auto"/>
          </w:tcPr>
          <w:p w14:paraId="34E67A1E"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26.48</w:t>
            </w:r>
          </w:p>
        </w:tc>
      </w:tr>
      <w:tr w:rsidR="00DA0DF5" w:rsidRPr="00B31DEE" w14:paraId="0738BA03" w14:textId="77777777" w:rsidTr="00F7401A">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C483E0" w14:textId="77777777" w:rsidR="00DA0DF5" w:rsidRPr="00B31DEE" w:rsidRDefault="00DA0DF5" w:rsidP="00DA0DF5">
            <w:pPr>
              <w:spacing w:line="360" w:lineRule="auto"/>
              <w:ind w:firstLineChars="200" w:firstLine="522"/>
              <w:jc w:val="both"/>
              <w:rPr>
                <w:color w:val="747474"/>
              </w:rPr>
            </w:pPr>
            <w:r w:rsidRPr="00B31DEE">
              <w:rPr>
                <w:color w:val="747474"/>
              </w:rPr>
              <w:t>R-123</w:t>
            </w:r>
          </w:p>
        </w:tc>
        <w:tc>
          <w:tcPr>
            <w:tcW w:w="0" w:type="auto"/>
            <w:noWrap/>
            <w:hideMark/>
          </w:tcPr>
          <w:p w14:paraId="20040031"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2.00</w:t>
            </w:r>
          </w:p>
        </w:tc>
        <w:tc>
          <w:tcPr>
            <w:tcW w:w="0" w:type="auto"/>
          </w:tcPr>
          <w:p w14:paraId="54882D25"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0.12</w:t>
            </w:r>
          </w:p>
        </w:tc>
      </w:tr>
      <w:tr w:rsidR="00DA0DF5" w:rsidRPr="00B31DEE" w14:paraId="0D66AB73" w14:textId="77777777" w:rsidTr="00F7401A">
        <w:trPr>
          <w:trHeight w:val="19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44C934" w14:textId="77777777" w:rsidR="00DA0DF5" w:rsidRPr="00B31DEE" w:rsidRDefault="00DA0DF5" w:rsidP="00DA0DF5">
            <w:pPr>
              <w:spacing w:line="360" w:lineRule="auto"/>
              <w:ind w:firstLineChars="200" w:firstLine="522"/>
              <w:jc w:val="both"/>
              <w:rPr>
                <w:color w:val="747474"/>
              </w:rPr>
            </w:pPr>
            <w:r w:rsidRPr="00B31DEE">
              <w:rPr>
                <w:color w:val="747474"/>
              </w:rPr>
              <w:t>R-141B</w:t>
            </w:r>
          </w:p>
        </w:tc>
        <w:tc>
          <w:tcPr>
            <w:tcW w:w="0" w:type="auto"/>
            <w:noWrap/>
            <w:hideMark/>
          </w:tcPr>
          <w:p w14:paraId="37E787A3"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c>
          <w:tcPr>
            <w:tcW w:w="0" w:type="auto"/>
          </w:tcPr>
          <w:p w14:paraId="484B5773"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r>
      <w:tr w:rsidR="00DA0DF5" w:rsidRPr="00B31DEE" w14:paraId="4BA0053B" w14:textId="77777777" w:rsidTr="00F7401A">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CC17FF" w14:textId="77777777" w:rsidR="00DA0DF5" w:rsidRPr="00B31DEE" w:rsidRDefault="00DA0DF5" w:rsidP="00FE298A">
            <w:pPr>
              <w:spacing w:line="360" w:lineRule="auto"/>
              <w:rPr>
                <w:color w:val="747474"/>
              </w:rPr>
            </w:pPr>
            <w:r w:rsidRPr="00B31DEE">
              <w:rPr>
                <w:color w:val="747474"/>
              </w:rPr>
              <w:t>Consumo de Hidrofluorocarbonos (</w:t>
            </w:r>
            <w:proofErr w:type="spellStart"/>
            <w:r w:rsidRPr="00B31DEE">
              <w:rPr>
                <w:color w:val="747474"/>
              </w:rPr>
              <w:t>HFCs</w:t>
            </w:r>
            <w:proofErr w:type="spellEnd"/>
            <w:r w:rsidRPr="00B31DEE">
              <w:rPr>
                <w:color w:val="747474"/>
              </w:rPr>
              <w:t>).</w:t>
            </w:r>
          </w:p>
        </w:tc>
        <w:tc>
          <w:tcPr>
            <w:tcW w:w="0" w:type="auto"/>
            <w:noWrap/>
          </w:tcPr>
          <w:p w14:paraId="4EC15479"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747474"/>
              </w:rPr>
            </w:pPr>
            <w:r w:rsidRPr="00B31DEE">
              <w:rPr>
                <w:b/>
                <w:bCs/>
                <w:color w:val="747474"/>
              </w:rPr>
              <w:t>1,249.52</w:t>
            </w:r>
          </w:p>
        </w:tc>
        <w:tc>
          <w:tcPr>
            <w:tcW w:w="0" w:type="auto"/>
          </w:tcPr>
          <w:p w14:paraId="69D280B1"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747474"/>
              </w:rPr>
            </w:pPr>
            <w:r w:rsidRPr="00B31DEE">
              <w:rPr>
                <w:b/>
                <w:bCs/>
                <w:color w:val="747474"/>
              </w:rPr>
              <w:t>73.00</w:t>
            </w:r>
          </w:p>
        </w:tc>
      </w:tr>
      <w:tr w:rsidR="00DA0DF5" w:rsidRPr="00B31DEE" w14:paraId="788937BD" w14:textId="77777777" w:rsidTr="00F7401A">
        <w:trPr>
          <w:trHeight w:val="19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F576BC" w14:textId="77777777" w:rsidR="00DA0DF5" w:rsidRPr="00B31DEE" w:rsidRDefault="00DA0DF5" w:rsidP="00DA0DF5">
            <w:pPr>
              <w:spacing w:line="360" w:lineRule="auto"/>
              <w:ind w:firstLineChars="200" w:firstLine="522"/>
              <w:jc w:val="both"/>
              <w:rPr>
                <w:color w:val="747474"/>
              </w:rPr>
            </w:pPr>
            <w:r w:rsidRPr="00B31DEE">
              <w:rPr>
                <w:color w:val="747474"/>
              </w:rPr>
              <w:t>R-134A</w:t>
            </w:r>
          </w:p>
        </w:tc>
        <w:tc>
          <w:tcPr>
            <w:tcW w:w="0" w:type="auto"/>
            <w:noWrap/>
          </w:tcPr>
          <w:p w14:paraId="67D8DD04"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659.29</w:t>
            </w:r>
          </w:p>
        </w:tc>
        <w:tc>
          <w:tcPr>
            <w:tcW w:w="0" w:type="auto"/>
          </w:tcPr>
          <w:p w14:paraId="05A3D0AD"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38.52</w:t>
            </w:r>
          </w:p>
        </w:tc>
      </w:tr>
      <w:tr w:rsidR="00DA0DF5" w:rsidRPr="00B31DEE" w14:paraId="351FDAE2" w14:textId="77777777" w:rsidTr="00F7401A">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32C4505" w14:textId="77777777" w:rsidR="00DA0DF5" w:rsidRPr="00B31DEE" w:rsidRDefault="00DA0DF5" w:rsidP="00DA0DF5">
            <w:pPr>
              <w:spacing w:line="360" w:lineRule="auto"/>
              <w:ind w:firstLineChars="200" w:firstLine="522"/>
              <w:jc w:val="both"/>
              <w:rPr>
                <w:color w:val="747474"/>
              </w:rPr>
            </w:pPr>
            <w:r w:rsidRPr="00B31DEE">
              <w:rPr>
                <w:color w:val="747474"/>
              </w:rPr>
              <w:t>R-404A</w:t>
            </w:r>
          </w:p>
        </w:tc>
        <w:tc>
          <w:tcPr>
            <w:tcW w:w="0" w:type="auto"/>
            <w:noWrap/>
          </w:tcPr>
          <w:p w14:paraId="1460B84C"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179.32</w:t>
            </w:r>
          </w:p>
        </w:tc>
        <w:tc>
          <w:tcPr>
            <w:tcW w:w="0" w:type="auto"/>
          </w:tcPr>
          <w:p w14:paraId="5D8AE92A"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10.48</w:t>
            </w:r>
          </w:p>
        </w:tc>
      </w:tr>
      <w:tr w:rsidR="00DA0DF5" w:rsidRPr="00B31DEE" w14:paraId="3DF4CEC3" w14:textId="77777777" w:rsidTr="00F7401A">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1CD5C9" w14:textId="77777777" w:rsidR="00DA0DF5" w:rsidRPr="00B31DEE" w:rsidRDefault="00DA0DF5" w:rsidP="00DA0DF5">
            <w:pPr>
              <w:spacing w:line="360" w:lineRule="auto"/>
              <w:ind w:firstLineChars="200" w:firstLine="522"/>
              <w:jc w:val="both"/>
              <w:rPr>
                <w:color w:val="747474"/>
              </w:rPr>
            </w:pPr>
            <w:r w:rsidRPr="00B31DEE">
              <w:rPr>
                <w:color w:val="747474"/>
              </w:rPr>
              <w:t>R-410A</w:t>
            </w:r>
          </w:p>
        </w:tc>
        <w:tc>
          <w:tcPr>
            <w:tcW w:w="0" w:type="auto"/>
            <w:noWrap/>
          </w:tcPr>
          <w:p w14:paraId="47425703"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359.41</w:t>
            </w:r>
          </w:p>
        </w:tc>
        <w:tc>
          <w:tcPr>
            <w:tcW w:w="0" w:type="auto"/>
          </w:tcPr>
          <w:p w14:paraId="5710E382"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21.00</w:t>
            </w:r>
          </w:p>
        </w:tc>
      </w:tr>
      <w:tr w:rsidR="00DA0DF5" w:rsidRPr="00B31DEE" w14:paraId="448AE8BB" w14:textId="77777777" w:rsidTr="00F7401A">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ACF530" w14:textId="77777777" w:rsidR="00DA0DF5" w:rsidRPr="00B31DEE" w:rsidRDefault="00DA0DF5" w:rsidP="00DA0DF5">
            <w:pPr>
              <w:spacing w:line="360" w:lineRule="auto"/>
              <w:ind w:firstLineChars="200" w:firstLine="522"/>
              <w:jc w:val="both"/>
              <w:rPr>
                <w:color w:val="747474"/>
              </w:rPr>
            </w:pPr>
            <w:r w:rsidRPr="00B31DEE">
              <w:rPr>
                <w:color w:val="747474"/>
              </w:rPr>
              <w:t>R-407C</w:t>
            </w:r>
          </w:p>
        </w:tc>
        <w:tc>
          <w:tcPr>
            <w:tcW w:w="0" w:type="auto"/>
            <w:noWrap/>
          </w:tcPr>
          <w:p w14:paraId="4D473749"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6.68</w:t>
            </w:r>
          </w:p>
        </w:tc>
        <w:tc>
          <w:tcPr>
            <w:tcW w:w="0" w:type="auto"/>
          </w:tcPr>
          <w:p w14:paraId="4020C74F"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0.39</w:t>
            </w:r>
          </w:p>
        </w:tc>
      </w:tr>
      <w:tr w:rsidR="00DA0DF5" w:rsidRPr="00B31DEE" w14:paraId="278D06BF" w14:textId="77777777" w:rsidTr="00F7401A">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00F2F45" w14:textId="77777777" w:rsidR="00DA0DF5" w:rsidRPr="00B31DEE" w:rsidRDefault="00DA0DF5" w:rsidP="00DA0DF5">
            <w:pPr>
              <w:spacing w:line="360" w:lineRule="auto"/>
              <w:ind w:firstLineChars="200" w:firstLine="522"/>
              <w:jc w:val="both"/>
              <w:rPr>
                <w:color w:val="747474"/>
              </w:rPr>
            </w:pPr>
            <w:r w:rsidRPr="00B31DEE">
              <w:rPr>
                <w:color w:val="747474"/>
              </w:rPr>
              <w:t>R-417 A</w:t>
            </w:r>
          </w:p>
        </w:tc>
        <w:tc>
          <w:tcPr>
            <w:tcW w:w="0" w:type="auto"/>
            <w:noWrap/>
          </w:tcPr>
          <w:p w14:paraId="01951BAC"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0.68</w:t>
            </w:r>
          </w:p>
        </w:tc>
        <w:tc>
          <w:tcPr>
            <w:tcW w:w="0" w:type="auto"/>
          </w:tcPr>
          <w:p w14:paraId="50535267"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0.04</w:t>
            </w:r>
          </w:p>
        </w:tc>
      </w:tr>
      <w:tr w:rsidR="00DA0DF5" w:rsidRPr="00B31DEE" w14:paraId="0C3005FC" w14:textId="77777777" w:rsidTr="00F7401A">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8489DB5" w14:textId="77777777" w:rsidR="00DA0DF5" w:rsidRPr="00B31DEE" w:rsidRDefault="00DA0DF5" w:rsidP="00DA0DF5">
            <w:pPr>
              <w:spacing w:line="360" w:lineRule="auto"/>
              <w:ind w:firstLineChars="200" w:firstLine="522"/>
              <w:jc w:val="both"/>
              <w:rPr>
                <w:color w:val="747474"/>
              </w:rPr>
            </w:pPr>
            <w:r w:rsidRPr="00B31DEE">
              <w:rPr>
                <w:color w:val="747474"/>
              </w:rPr>
              <w:t>R-507A</w:t>
            </w:r>
          </w:p>
        </w:tc>
        <w:tc>
          <w:tcPr>
            <w:tcW w:w="0" w:type="auto"/>
            <w:noWrap/>
          </w:tcPr>
          <w:p w14:paraId="44D71E2B"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14.02</w:t>
            </w:r>
          </w:p>
        </w:tc>
        <w:tc>
          <w:tcPr>
            <w:tcW w:w="0" w:type="auto"/>
          </w:tcPr>
          <w:p w14:paraId="0BAD234D"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0.82</w:t>
            </w:r>
          </w:p>
        </w:tc>
      </w:tr>
      <w:tr w:rsidR="00DA0DF5" w:rsidRPr="00B31DEE" w14:paraId="7DBA01ED" w14:textId="77777777" w:rsidTr="00F7401A">
        <w:trPr>
          <w:trHeight w:val="136"/>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625330" w14:textId="77777777" w:rsidR="00DA0DF5" w:rsidRPr="00B31DEE" w:rsidRDefault="00DA0DF5" w:rsidP="00DA0DF5">
            <w:pPr>
              <w:spacing w:line="360" w:lineRule="auto"/>
              <w:ind w:firstLineChars="200" w:firstLine="522"/>
              <w:jc w:val="both"/>
              <w:rPr>
                <w:color w:val="747474"/>
              </w:rPr>
            </w:pPr>
            <w:r w:rsidRPr="00B31DEE">
              <w:rPr>
                <w:color w:val="747474"/>
              </w:rPr>
              <w:t xml:space="preserve">R-507C </w:t>
            </w:r>
          </w:p>
        </w:tc>
        <w:tc>
          <w:tcPr>
            <w:tcW w:w="0" w:type="auto"/>
            <w:noWrap/>
          </w:tcPr>
          <w:p w14:paraId="3C1E2C95"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c>
          <w:tcPr>
            <w:tcW w:w="0" w:type="auto"/>
          </w:tcPr>
          <w:p w14:paraId="6CA1294B"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r>
      <w:tr w:rsidR="00DA0DF5" w:rsidRPr="00B31DEE" w14:paraId="2DEC4F89" w14:textId="77777777" w:rsidTr="00F7401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3E8DFA6" w14:textId="77777777" w:rsidR="00DA0DF5" w:rsidRPr="00B31DEE" w:rsidRDefault="00DA0DF5" w:rsidP="00DA0DF5">
            <w:pPr>
              <w:spacing w:line="360" w:lineRule="auto"/>
              <w:ind w:firstLineChars="200" w:firstLine="522"/>
              <w:jc w:val="both"/>
              <w:rPr>
                <w:color w:val="747474"/>
              </w:rPr>
            </w:pPr>
            <w:r w:rsidRPr="00B31DEE">
              <w:rPr>
                <w:color w:val="747474"/>
              </w:rPr>
              <w:t>R-513A</w:t>
            </w:r>
          </w:p>
        </w:tc>
        <w:tc>
          <w:tcPr>
            <w:tcW w:w="0" w:type="auto"/>
            <w:noWrap/>
          </w:tcPr>
          <w:p w14:paraId="77D8DB90"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0.41</w:t>
            </w:r>
          </w:p>
        </w:tc>
        <w:tc>
          <w:tcPr>
            <w:tcW w:w="0" w:type="auto"/>
          </w:tcPr>
          <w:p w14:paraId="556C119B"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0.02</w:t>
            </w:r>
          </w:p>
        </w:tc>
      </w:tr>
      <w:tr w:rsidR="00DA0DF5" w:rsidRPr="00B31DEE" w14:paraId="6CCD4F91" w14:textId="77777777" w:rsidTr="00F7401A">
        <w:trPr>
          <w:trHeight w:val="15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B407A5" w14:textId="77777777" w:rsidR="00DA0DF5" w:rsidRPr="00B31DEE" w:rsidRDefault="00DA0DF5" w:rsidP="00DA0DF5">
            <w:pPr>
              <w:spacing w:line="360" w:lineRule="auto"/>
              <w:ind w:firstLineChars="200" w:firstLine="522"/>
              <w:jc w:val="both"/>
              <w:rPr>
                <w:color w:val="747474"/>
              </w:rPr>
            </w:pPr>
            <w:r w:rsidRPr="00B31DEE">
              <w:rPr>
                <w:color w:val="747474"/>
              </w:rPr>
              <w:t>R-438 (Mo-99)</w:t>
            </w:r>
          </w:p>
        </w:tc>
        <w:tc>
          <w:tcPr>
            <w:tcW w:w="0" w:type="auto"/>
            <w:noWrap/>
          </w:tcPr>
          <w:p w14:paraId="5E962CB7"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3.63</w:t>
            </w:r>
          </w:p>
        </w:tc>
        <w:tc>
          <w:tcPr>
            <w:tcW w:w="0" w:type="auto"/>
          </w:tcPr>
          <w:p w14:paraId="423E5846"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0.21</w:t>
            </w:r>
          </w:p>
        </w:tc>
      </w:tr>
      <w:tr w:rsidR="00DA0DF5" w:rsidRPr="00B31DEE" w14:paraId="0906FA4A" w14:textId="77777777" w:rsidTr="00F7401A">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725B39" w14:textId="77777777" w:rsidR="00DA0DF5" w:rsidRPr="00B31DEE" w:rsidRDefault="00DA0DF5" w:rsidP="00DA0DF5">
            <w:pPr>
              <w:spacing w:line="360" w:lineRule="auto"/>
              <w:ind w:firstLineChars="200" w:firstLine="522"/>
              <w:jc w:val="both"/>
              <w:rPr>
                <w:color w:val="747474"/>
              </w:rPr>
            </w:pPr>
            <w:r w:rsidRPr="00B31DEE">
              <w:rPr>
                <w:color w:val="747474"/>
              </w:rPr>
              <w:t>R-422A (MO-79)</w:t>
            </w:r>
          </w:p>
        </w:tc>
        <w:tc>
          <w:tcPr>
            <w:tcW w:w="0" w:type="auto"/>
            <w:noWrap/>
          </w:tcPr>
          <w:p w14:paraId="0D2262C4"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0.12</w:t>
            </w:r>
          </w:p>
        </w:tc>
        <w:tc>
          <w:tcPr>
            <w:tcW w:w="0" w:type="auto"/>
          </w:tcPr>
          <w:p w14:paraId="7B33B07F"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0.01</w:t>
            </w:r>
          </w:p>
        </w:tc>
      </w:tr>
      <w:tr w:rsidR="00DA0DF5" w:rsidRPr="00B31DEE" w14:paraId="5AF23E85" w14:textId="77777777" w:rsidTr="00F7401A">
        <w:trPr>
          <w:trHeight w:val="20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BCAFFD" w14:textId="77777777" w:rsidR="00DA0DF5" w:rsidRPr="00B31DEE" w:rsidRDefault="00DA0DF5" w:rsidP="00DA0DF5">
            <w:pPr>
              <w:spacing w:line="360" w:lineRule="auto"/>
              <w:ind w:firstLineChars="200" w:firstLine="522"/>
              <w:jc w:val="both"/>
              <w:rPr>
                <w:color w:val="747474"/>
              </w:rPr>
            </w:pPr>
            <w:r w:rsidRPr="00B31DEE">
              <w:rPr>
                <w:color w:val="747474"/>
              </w:rPr>
              <w:lastRenderedPageBreak/>
              <w:t>R-427</w:t>
            </w:r>
          </w:p>
        </w:tc>
        <w:tc>
          <w:tcPr>
            <w:tcW w:w="0" w:type="auto"/>
            <w:noWrap/>
          </w:tcPr>
          <w:p w14:paraId="40B86536"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c>
          <w:tcPr>
            <w:tcW w:w="0" w:type="auto"/>
          </w:tcPr>
          <w:p w14:paraId="7D0F9C75"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r>
      <w:tr w:rsidR="00DA0DF5" w:rsidRPr="00B31DEE" w14:paraId="274CFF37" w14:textId="77777777" w:rsidTr="00F7401A">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A5564A3" w14:textId="77777777" w:rsidR="00DA0DF5" w:rsidRPr="00B31DEE" w:rsidRDefault="00DA0DF5" w:rsidP="00DA0DF5">
            <w:pPr>
              <w:spacing w:line="360" w:lineRule="auto"/>
              <w:ind w:firstLineChars="200" w:firstLine="522"/>
              <w:jc w:val="both"/>
              <w:rPr>
                <w:color w:val="747474"/>
              </w:rPr>
            </w:pPr>
            <w:r w:rsidRPr="00B31DEE">
              <w:rPr>
                <w:color w:val="747474"/>
              </w:rPr>
              <w:t>R-412A</w:t>
            </w:r>
          </w:p>
        </w:tc>
        <w:tc>
          <w:tcPr>
            <w:tcW w:w="0" w:type="auto"/>
            <w:noWrap/>
          </w:tcPr>
          <w:p w14:paraId="59027F67"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c>
          <w:tcPr>
            <w:tcW w:w="0" w:type="auto"/>
          </w:tcPr>
          <w:p w14:paraId="4FDE897A"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r>
      <w:tr w:rsidR="00DA0DF5" w:rsidRPr="00B31DEE" w14:paraId="486C939F" w14:textId="77777777" w:rsidTr="00F7401A">
        <w:trPr>
          <w:trHeight w:val="24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E7980D" w14:textId="77777777" w:rsidR="00DA0DF5" w:rsidRPr="00B31DEE" w:rsidRDefault="00DA0DF5" w:rsidP="00DA0DF5">
            <w:pPr>
              <w:spacing w:line="360" w:lineRule="auto"/>
              <w:ind w:firstLineChars="200" w:firstLine="522"/>
              <w:jc w:val="both"/>
              <w:rPr>
                <w:color w:val="747474"/>
              </w:rPr>
            </w:pPr>
            <w:r w:rsidRPr="00B31DEE">
              <w:rPr>
                <w:color w:val="747474"/>
              </w:rPr>
              <w:t>R-32</w:t>
            </w:r>
          </w:p>
        </w:tc>
        <w:tc>
          <w:tcPr>
            <w:tcW w:w="0" w:type="auto"/>
            <w:noWrap/>
          </w:tcPr>
          <w:p w14:paraId="02C117F9"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24.84</w:t>
            </w:r>
          </w:p>
        </w:tc>
        <w:tc>
          <w:tcPr>
            <w:tcW w:w="0" w:type="auto"/>
          </w:tcPr>
          <w:p w14:paraId="44C1587D"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1.45</w:t>
            </w:r>
          </w:p>
        </w:tc>
      </w:tr>
      <w:tr w:rsidR="00DA0DF5" w:rsidRPr="00B31DEE" w14:paraId="5DB4108F" w14:textId="77777777" w:rsidTr="00F7401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680DF0" w14:textId="77777777" w:rsidR="00DA0DF5" w:rsidRPr="00B31DEE" w:rsidRDefault="00DA0DF5" w:rsidP="00DA0DF5">
            <w:pPr>
              <w:spacing w:line="360" w:lineRule="auto"/>
              <w:ind w:firstLineChars="200" w:firstLine="522"/>
              <w:jc w:val="both"/>
              <w:rPr>
                <w:color w:val="747474"/>
              </w:rPr>
            </w:pPr>
            <w:r w:rsidRPr="00B31DEE">
              <w:rPr>
                <w:color w:val="747474"/>
              </w:rPr>
              <w:t>R-437A (MO 49)</w:t>
            </w:r>
          </w:p>
        </w:tc>
        <w:tc>
          <w:tcPr>
            <w:tcW w:w="0" w:type="auto"/>
            <w:noWrap/>
          </w:tcPr>
          <w:p w14:paraId="1AEB5521"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c>
          <w:tcPr>
            <w:tcW w:w="0" w:type="auto"/>
          </w:tcPr>
          <w:p w14:paraId="512D9B85"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r>
      <w:tr w:rsidR="00DA0DF5" w:rsidRPr="00B31DEE" w14:paraId="076245E3" w14:textId="77777777" w:rsidTr="00F7401A">
        <w:trPr>
          <w:trHeight w:val="15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EC3695" w14:textId="77777777" w:rsidR="00DA0DF5" w:rsidRPr="00B31DEE" w:rsidRDefault="00DA0DF5" w:rsidP="00DA0DF5">
            <w:pPr>
              <w:spacing w:line="360" w:lineRule="auto"/>
              <w:ind w:firstLineChars="200" w:firstLine="522"/>
              <w:jc w:val="both"/>
              <w:rPr>
                <w:color w:val="747474"/>
              </w:rPr>
            </w:pPr>
            <w:r w:rsidRPr="00B31DEE">
              <w:rPr>
                <w:color w:val="747474"/>
              </w:rPr>
              <w:t>R-452A (XP44)</w:t>
            </w:r>
          </w:p>
        </w:tc>
        <w:tc>
          <w:tcPr>
            <w:tcW w:w="0" w:type="auto"/>
            <w:noWrap/>
          </w:tcPr>
          <w:p w14:paraId="03F6DCE8"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c>
          <w:tcPr>
            <w:tcW w:w="0" w:type="auto"/>
          </w:tcPr>
          <w:p w14:paraId="30855D8A"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r>
      <w:tr w:rsidR="00DA0DF5" w:rsidRPr="00B31DEE" w14:paraId="54D0165F" w14:textId="77777777" w:rsidTr="00F7401A">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1FC544" w14:textId="77777777" w:rsidR="00DA0DF5" w:rsidRPr="00B31DEE" w:rsidRDefault="00DA0DF5" w:rsidP="00DA0DF5">
            <w:pPr>
              <w:spacing w:line="360" w:lineRule="auto"/>
              <w:ind w:firstLineChars="200" w:firstLine="522"/>
              <w:jc w:val="both"/>
              <w:rPr>
                <w:color w:val="747474"/>
              </w:rPr>
            </w:pPr>
            <w:r w:rsidRPr="00B31DEE">
              <w:rPr>
                <w:color w:val="747474"/>
              </w:rPr>
              <w:t>R-449 A</w:t>
            </w:r>
          </w:p>
        </w:tc>
        <w:tc>
          <w:tcPr>
            <w:tcW w:w="0" w:type="auto"/>
            <w:noWrap/>
          </w:tcPr>
          <w:p w14:paraId="3DDFBD8F"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1.14</w:t>
            </w:r>
          </w:p>
        </w:tc>
        <w:tc>
          <w:tcPr>
            <w:tcW w:w="0" w:type="auto"/>
          </w:tcPr>
          <w:p w14:paraId="4B77FA74"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0.07</w:t>
            </w:r>
          </w:p>
        </w:tc>
      </w:tr>
      <w:tr w:rsidR="00DA0DF5" w:rsidRPr="00B31DEE" w14:paraId="3F0DEEF2" w14:textId="77777777" w:rsidTr="00F7401A">
        <w:trPr>
          <w:trHeight w:val="4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F7195F" w14:textId="344FEF3B" w:rsidR="00DA0DF5" w:rsidRPr="00B31DEE" w:rsidRDefault="00DA0DF5" w:rsidP="00DA0DF5">
            <w:pPr>
              <w:spacing w:line="360" w:lineRule="auto"/>
              <w:jc w:val="both"/>
              <w:rPr>
                <w:color w:val="747474"/>
              </w:rPr>
            </w:pPr>
            <w:r w:rsidRPr="00B31DEE">
              <w:rPr>
                <w:color w:val="747474"/>
              </w:rPr>
              <w:t>Consumo de sustancias alternativas (</w:t>
            </w:r>
            <w:proofErr w:type="spellStart"/>
            <w:r w:rsidRPr="00B31DEE">
              <w:rPr>
                <w:color w:val="747474"/>
              </w:rPr>
              <w:t>HCs</w:t>
            </w:r>
            <w:proofErr w:type="spellEnd"/>
            <w:r w:rsidRPr="00B31DEE">
              <w:rPr>
                <w:color w:val="747474"/>
              </w:rPr>
              <w:t xml:space="preserve"> y HFO), sustitutas de los </w:t>
            </w:r>
            <w:proofErr w:type="spellStart"/>
            <w:r w:rsidRPr="00B31DEE">
              <w:rPr>
                <w:color w:val="747474"/>
              </w:rPr>
              <w:t>CFCs</w:t>
            </w:r>
            <w:proofErr w:type="spellEnd"/>
            <w:r w:rsidRPr="00B31DEE">
              <w:rPr>
                <w:color w:val="747474"/>
              </w:rPr>
              <w:t xml:space="preserve"> y </w:t>
            </w:r>
            <w:proofErr w:type="spellStart"/>
            <w:r w:rsidRPr="00B31DEE">
              <w:rPr>
                <w:color w:val="747474"/>
              </w:rPr>
              <w:t>HCFCs</w:t>
            </w:r>
            <w:proofErr w:type="spellEnd"/>
          </w:p>
        </w:tc>
        <w:tc>
          <w:tcPr>
            <w:tcW w:w="0" w:type="auto"/>
            <w:noWrap/>
          </w:tcPr>
          <w:p w14:paraId="1B9529B4"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747474"/>
              </w:rPr>
            </w:pPr>
            <w:r w:rsidRPr="00B31DEE">
              <w:rPr>
                <w:b/>
                <w:bCs/>
                <w:color w:val="747474"/>
              </w:rPr>
              <w:t>6.79</w:t>
            </w:r>
          </w:p>
        </w:tc>
        <w:tc>
          <w:tcPr>
            <w:tcW w:w="0" w:type="auto"/>
          </w:tcPr>
          <w:p w14:paraId="446DB036"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747474"/>
              </w:rPr>
            </w:pPr>
            <w:r w:rsidRPr="00B31DEE">
              <w:rPr>
                <w:b/>
                <w:bCs/>
                <w:color w:val="747474"/>
              </w:rPr>
              <w:t>0.40</w:t>
            </w:r>
          </w:p>
        </w:tc>
      </w:tr>
      <w:tr w:rsidR="00DA0DF5" w:rsidRPr="00B31DEE" w14:paraId="3A96E0A3" w14:textId="77777777" w:rsidTr="00F7401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tcPr>
          <w:p w14:paraId="14947FE6" w14:textId="77777777" w:rsidR="00DA0DF5" w:rsidRPr="00B31DEE" w:rsidRDefault="00DA0DF5" w:rsidP="00DA0DF5">
            <w:pPr>
              <w:spacing w:line="360" w:lineRule="auto"/>
              <w:ind w:firstLineChars="200" w:firstLine="522"/>
              <w:jc w:val="both"/>
              <w:rPr>
                <w:color w:val="747474"/>
              </w:rPr>
            </w:pPr>
            <w:r w:rsidRPr="00B31DEE">
              <w:rPr>
                <w:color w:val="747474"/>
              </w:rPr>
              <w:t>R-290</w:t>
            </w:r>
          </w:p>
        </w:tc>
        <w:tc>
          <w:tcPr>
            <w:tcW w:w="0" w:type="auto"/>
            <w:noWrap/>
          </w:tcPr>
          <w:p w14:paraId="1FFB670F"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1.95</w:t>
            </w:r>
          </w:p>
        </w:tc>
        <w:tc>
          <w:tcPr>
            <w:tcW w:w="0" w:type="auto"/>
          </w:tcPr>
          <w:p w14:paraId="0AAD6F63"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0.11</w:t>
            </w:r>
          </w:p>
        </w:tc>
      </w:tr>
      <w:tr w:rsidR="00DA0DF5" w:rsidRPr="00B31DEE" w14:paraId="79FEDA9D" w14:textId="77777777" w:rsidTr="00F7401A">
        <w:trPr>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4934A57B" w14:textId="77777777" w:rsidR="00DA0DF5" w:rsidRPr="00B31DEE" w:rsidRDefault="00DA0DF5" w:rsidP="00DA0DF5">
            <w:pPr>
              <w:spacing w:line="360" w:lineRule="auto"/>
              <w:ind w:firstLineChars="200" w:firstLine="522"/>
              <w:jc w:val="both"/>
              <w:rPr>
                <w:color w:val="747474"/>
              </w:rPr>
            </w:pPr>
            <w:r w:rsidRPr="00B31DEE">
              <w:rPr>
                <w:color w:val="747474"/>
              </w:rPr>
              <w:t xml:space="preserve">R-600A </w:t>
            </w:r>
          </w:p>
        </w:tc>
        <w:tc>
          <w:tcPr>
            <w:tcW w:w="0" w:type="auto"/>
            <w:noWrap/>
          </w:tcPr>
          <w:p w14:paraId="03BD387A"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3.08</w:t>
            </w:r>
          </w:p>
        </w:tc>
        <w:tc>
          <w:tcPr>
            <w:tcW w:w="0" w:type="auto"/>
          </w:tcPr>
          <w:p w14:paraId="0D2C5D2A"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0.18</w:t>
            </w:r>
          </w:p>
        </w:tc>
      </w:tr>
      <w:tr w:rsidR="00DA0DF5" w:rsidRPr="00B31DEE" w14:paraId="1412D81A" w14:textId="77777777" w:rsidTr="00F7401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4115A861" w14:textId="77777777" w:rsidR="00DA0DF5" w:rsidRPr="00B31DEE" w:rsidRDefault="00DA0DF5" w:rsidP="00DA0DF5">
            <w:pPr>
              <w:spacing w:line="360" w:lineRule="auto"/>
              <w:ind w:firstLineChars="200" w:firstLine="522"/>
              <w:jc w:val="both"/>
              <w:rPr>
                <w:color w:val="747474"/>
              </w:rPr>
            </w:pPr>
            <w:r w:rsidRPr="00B31DEE">
              <w:rPr>
                <w:color w:val="747474"/>
              </w:rPr>
              <w:t>R-600</w:t>
            </w:r>
          </w:p>
        </w:tc>
        <w:tc>
          <w:tcPr>
            <w:tcW w:w="0" w:type="auto"/>
            <w:noWrap/>
          </w:tcPr>
          <w:p w14:paraId="76E96814"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c>
          <w:tcPr>
            <w:tcW w:w="0" w:type="auto"/>
          </w:tcPr>
          <w:p w14:paraId="734AB51C"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r>
      <w:tr w:rsidR="00DA0DF5" w:rsidRPr="00B31DEE" w14:paraId="5652B5F6" w14:textId="77777777" w:rsidTr="00F7401A">
        <w:trPr>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31F92AB3" w14:textId="77777777" w:rsidR="00DA0DF5" w:rsidRPr="00B31DEE" w:rsidRDefault="00DA0DF5" w:rsidP="00DA0DF5">
            <w:pPr>
              <w:spacing w:line="360" w:lineRule="auto"/>
              <w:ind w:firstLineChars="200" w:firstLine="522"/>
              <w:jc w:val="both"/>
              <w:rPr>
                <w:color w:val="747474"/>
              </w:rPr>
            </w:pPr>
            <w:r w:rsidRPr="00B31DEE">
              <w:rPr>
                <w:color w:val="747474"/>
              </w:rPr>
              <w:t>R-1234 YF</w:t>
            </w:r>
          </w:p>
        </w:tc>
        <w:tc>
          <w:tcPr>
            <w:tcW w:w="0" w:type="auto"/>
            <w:noWrap/>
          </w:tcPr>
          <w:p w14:paraId="3EE7D2EB"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0.76</w:t>
            </w:r>
          </w:p>
        </w:tc>
        <w:tc>
          <w:tcPr>
            <w:tcW w:w="0" w:type="auto"/>
          </w:tcPr>
          <w:p w14:paraId="5E935C8F"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0.04</w:t>
            </w:r>
          </w:p>
        </w:tc>
      </w:tr>
      <w:tr w:rsidR="00DA0DF5" w:rsidRPr="00B31DEE" w14:paraId="6EA7C24F" w14:textId="77777777" w:rsidTr="00F7401A">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0" w:type="auto"/>
          </w:tcPr>
          <w:p w14:paraId="3E1B7A4E" w14:textId="77777777" w:rsidR="00DA0DF5" w:rsidRPr="00B31DEE" w:rsidRDefault="00DA0DF5" w:rsidP="00DA0DF5">
            <w:pPr>
              <w:spacing w:line="360" w:lineRule="auto"/>
              <w:ind w:firstLineChars="200" w:firstLine="522"/>
              <w:jc w:val="both"/>
              <w:rPr>
                <w:color w:val="747474"/>
              </w:rPr>
            </w:pPr>
            <w:r w:rsidRPr="00B31DEE">
              <w:rPr>
                <w:color w:val="747474"/>
              </w:rPr>
              <w:t>R-1270</w:t>
            </w:r>
          </w:p>
        </w:tc>
        <w:tc>
          <w:tcPr>
            <w:tcW w:w="0" w:type="auto"/>
            <w:noWrap/>
          </w:tcPr>
          <w:p w14:paraId="3F2FD74E"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c>
          <w:tcPr>
            <w:tcW w:w="0" w:type="auto"/>
          </w:tcPr>
          <w:p w14:paraId="2963A46D"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r>
      <w:tr w:rsidR="00DA0DF5" w:rsidRPr="00B31DEE" w14:paraId="27C6B87E" w14:textId="77777777" w:rsidTr="00F7401A">
        <w:trPr>
          <w:trHeight w:val="251"/>
          <w:jc w:val="center"/>
        </w:trPr>
        <w:tc>
          <w:tcPr>
            <w:cnfStyle w:val="001000000000" w:firstRow="0" w:lastRow="0" w:firstColumn="1" w:lastColumn="0" w:oddVBand="0" w:evenVBand="0" w:oddHBand="0" w:evenHBand="0" w:firstRowFirstColumn="0" w:firstRowLastColumn="0" w:lastRowFirstColumn="0" w:lastRowLastColumn="0"/>
            <w:tcW w:w="0" w:type="auto"/>
          </w:tcPr>
          <w:p w14:paraId="34D6534D" w14:textId="77777777" w:rsidR="00DA0DF5" w:rsidRPr="00B31DEE" w:rsidRDefault="00DA0DF5" w:rsidP="00DA0DF5">
            <w:pPr>
              <w:spacing w:line="360" w:lineRule="auto"/>
              <w:ind w:firstLineChars="200" w:firstLine="522"/>
              <w:jc w:val="both"/>
              <w:rPr>
                <w:color w:val="747474"/>
              </w:rPr>
            </w:pPr>
            <w:r w:rsidRPr="00B31DEE">
              <w:rPr>
                <w:color w:val="747474"/>
              </w:rPr>
              <w:t>XP30(R-514A)</w:t>
            </w:r>
          </w:p>
        </w:tc>
        <w:tc>
          <w:tcPr>
            <w:tcW w:w="0" w:type="auto"/>
            <w:noWrap/>
          </w:tcPr>
          <w:p w14:paraId="1D467B87"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1.00</w:t>
            </w:r>
          </w:p>
        </w:tc>
        <w:tc>
          <w:tcPr>
            <w:tcW w:w="0" w:type="auto"/>
          </w:tcPr>
          <w:p w14:paraId="33FDB99E"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0.06</w:t>
            </w:r>
          </w:p>
        </w:tc>
      </w:tr>
      <w:tr w:rsidR="00DA0DF5" w:rsidRPr="00B31DEE" w14:paraId="2206770D" w14:textId="77777777" w:rsidTr="00F7401A">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0" w:type="auto"/>
          </w:tcPr>
          <w:p w14:paraId="0DA0884D" w14:textId="77777777" w:rsidR="00DA0DF5" w:rsidRPr="00B31DEE" w:rsidRDefault="00DA0DF5" w:rsidP="00DA0DF5">
            <w:pPr>
              <w:spacing w:line="360" w:lineRule="auto"/>
              <w:ind w:firstLineChars="200" w:firstLine="522"/>
              <w:jc w:val="both"/>
              <w:rPr>
                <w:color w:val="747474"/>
              </w:rPr>
            </w:pPr>
            <w:r w:rsidRPr="00B31DEE">
              <w:rPr>
                <w:color w:val="747474"/>
              </w:rPr>
              <w:t>SF 79</w:t>
            </w:r>
          </w:p>
        </w:tc>
        <w:tc>
          <w:tcPr>
            <w:tcW w:w="0" w:type="auto"/>
            <w:noWrap/>
          </w:tcPr>
          <w:p w14:paraId="6299B33C"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c>
          <w:tcPr>
            <w:tcW w:w="0" w:type="auto"/>
          </w:tcPr>
          <w:p w14:paraId="3D7DE6A7"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color w:val="747474"/>
              </w:rPr>
            </w:pPr>
            <w:r w:rsidRPr="00B31DEE">
              <w:rPr>
                <w:color w:val="747474"/>
              </w:rPr>
              <w:t>0.00</w:t>
            </w:r>
          </w:p>
        </w:tc>
      </w:tr>
      <w:tr w:rsidR="00DA0DF5" w:rsidRPr="00B31DEE" w14:paraId="32ED9CC5" w14:textId="77777777" w:rsidTr="00F7401A">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tcPr>
          <w:p w14:paraId="6D11F427" w14:textId="77777777" w:rsidR="00DA0DF5" w:rsidRPr="00B31DEE" w:rsidRDefault="00DA0DF5" w:rsidP="00DA0DF5">
            <w:pPr>
              <w:spacing w:line="360" w:lineRule="auto"/>
              <w:ind w:firstLineChars="200" w:firstLine="522"/>
              <w:jc w:val="both"/>
              <w:rPr>
                <w:color w:val="747474"/>
              </w:rPr>
            </w:pPr>
            <w:r w:rsidRPr="00B31DEE">
              <w:rPr>
                <w:color w:val="747474"/>
              </w:rPr>
              <w:t xml:space="preserve">SF </w:t>
            </w:r>
            <w:proofErr w:type="spellStart"/>
            <w:r w:rsidRPr="00B31DEE">
              <w:rPr>
                <w:color w:val="747474"/>
              </w:rPr>
              <w:t>Flush</w:t>
            </w:r>
            <w:proofErr w:type="spellEnd"/>
          </w:p>
        </w:tc>
        <w:tc>
          <w:tcPr>
            <w:tcW w:w="0" w:type="auto"/>
            <w:noWrap/>
          </w:tcPr>
          <w:p w14:paraId="64D0727A"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c>
          <w:tcPr>
            <w:tcW w:w="0" w:type="auto"/>
          </w:tcPr>
          <w:p w14:paraId="2BC4AB55"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color w:val="747474"/>
              </w:rPr>
            </w:pPr>
            <w:r w:rsidRPr="00B31DEE">
              <w:rPr>
                <w:color w:val="747474"/>
              </w:rPr>
              <w:t>0.00</w:t>
            </w:r>
          </w:p>
        </w:tc>
      </w:tr>
      <w:tr w:rsidR="00DA0DF5" w:rsidRPr="00B31DEE" w14:paraId="0C4A8C0B" w14:textId="77777777" w:rsidTr="00F7401A">
        <w:trPr>
          <w:cnfStyle w:val="000000100000" w:firstRow="0" w:lastRow="0" w:firstColumn="0" w:lastColumn="0" w:oddVBand="0" w:evenVBand="0" w:oddHBand="1" w:evenHBand="0" w:firstRowFirstColumn="0" w:firstRowLastColumn="0" w:lastRowFirstColumn="0" w:lastRowLastColumn="0"/>
          <w:trHeight w:val="67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A3F094" w14:textId="77777777" w:rsidR="00DA0DF5" w:rsidRPr="00B31DEE" w:rsidRDefault="00DA0DF5" w:rsidP="00AC4001">
            <w:pPr>
              <w:spacing w:line="360" w:lineRule="auto"/>
              <w:rPr>
                <w:color w:val="747474"/>
              </w:rPr>
            </w:pPr>
            <w:r w:rsidRPr="00B31DEE">
              <w:rPr>
                <w:color w:val="747474"/>
              </w:rPr>
              <w:t xml:space="preserve">Consumo de </w:t>
            </w:r>
            <w:proofErr w:type="spellStart"/>
            <w:r w:rsidRPr="00B31DEE">
              <w:rPr>
                <w:color w:val="747474"/>
              </w:rPr>
              <w:t>hidrobromofluorocarbonos</w:t>
            </w:r>
            <w:proofErr w:type="spellEnd"/>
            <w:r w:rsidRPr="00B31DEE">
              <w:rPr>
                <w:color w:val="747474"/>
              </w:rPr>
              <w:t xml:space="preserve"> (</w:t>
            </w:r>
            <w:proofErr w:type="spellStart"/>
            <w:r w:rsidRPr="00B31DEE">
              <w:rPr>
                <w:color w:val="747474"/>
              </w:rPr>
              <w:t>CtHxFyBrz</w:t>
            </w:r>
            <w:proofErr w:type="spellEnd"/>
            <w:r w:rsidRPr="00B31DEE">
              <w:rPr>
                <w:color w:val="747474"/>
              </w:rPr>
              <w:t xml:space="preserve">) y </w:t>
            </w:r>
            <w:proofErr w:type="spellStart"/>
            <w:r w:rsidRPr="00B31DEE">
              <w:rPr>
                <w:color w:val="747474"/>
              </w:rPr>
              <w:t>Bromoclorometano</w:t>
            </w:r>
            <w:proofErr w:type="spellEnd"/>
            <w:r w:rsidRPr="00B31DEE">
              <w:rPr>
                <w:color w:val="747474"/>
              </w:rPr>
              <w:t xml:space="preserve"> (CH2BrCl).</w:t>
            </w:r>
          </w:p>
        </w:tc>
        <w:tc>
          <w:tcPr>
            <w:tcW w:w="0" w:type="auto"/>
            <w:noWrap/>
            <w:hideMark/>
          </w:tcPr>
          <w:p w14:paraId="0C5154C1"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747474"/>
              </w:rPr>
            </w:pPr>
            <w:r w:rsidRPr="00B31DEE">
              <w:rPr>
                <w:b/>
                <w:bCs/>
                <w:color w:val="747474"/>
              </w:rPr>
              <w:t>0.00</w:t>
            </w:r>
          </w:p>
        </w:tc>
        <w:tc>
          <w:tcPr>
            <w:tcW w:w="0" w:type="auto"/>
          </w:tcPr>
          <w:p w14:paraId="272D34AD"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747474"/>
              </w:rPr>
            </w:pPr>
            <w:r w:rsidRPr="00B31DEE">
              <w:rPr>
                <w:b/>
                <w:bCs/>
                <w:color w:val="747474"/>
              </w:rPr>
              <w:t>0.00</w:t>
            </w:r>
          </w:p>
        </w:tc>
      </w:tr>
      <w:tr w:rsidR="00DA0DF5" w:rsidRPr="00B31DEE" w14:paraId="4AFE6277" w14:textId="77777777" w:rsidTr="00F7401A">
        <w:trPr>
          <w:trHeight w:val="41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EB4881" w14:textId="77777777" w:rsidR="00DA0DF5" w:rsidRPr="00B31DEE" w:rsidRDefault="00DA0DF5" w:rsidP="00AC4001">
            <w:pPr>
              <w:spacing w:line="360" w:lineRule="auto"/>
              <w:rPr>
                <w:color w:val="747474"/>
              </w:rPr>
            </w:pPr>
            <w:r w:rsidRPr="00B31DEE">
              <w:rPr>
                <w:color w:val="747474"/>
              </w:rPr>
              <w:t>Consumo de Clorofluorocarbonos (</w:t>
            </w:r>
            <w:proofErr w:type="spellStart"/>
            <w:r w:rsidRPr="00B31DEE">
              <w:rPr>
                <w:color w:val="747474"/>
              </w:rPr>
              <w:t>CFCs</w:t>
            </w:r>
            <w:proofErr w:type="spellEnd"/>
            <w:r w:rsidRPr="00B31DEE">
              <w:rPr>
                <w:color w:val="747474"/>
              </w:rPr>
              <w:t>).</w:t>
            </w:r>
          </w:p>
        </w:tc>
        <w:tc>
          <w:tcPr>
            <w:tcW w:w="0" w:type="auto"/>
            <w:noWrap/>
            <w:hideMark/>
          </w:tcPr>
          <w:p w14:paraId="374953C8"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747474"/>
              </w:rPr>
            </w:pPr>
            <w:r w:rsidRPr="00B31DEE">
              <w:rPr>
                <w:b/>
                <w:bCs/>
                <w:color w:val="747474"/>
              </w:rPr>
              <w:t>0.00</w:t>
            </w:r>
          </w:p>
        </w:tc>
        <w:tc>
          <w:tcPr>
            <w:tcW w:w="0" w:type="auto"/>
          </w:tcPr>
          <w:p w14:paraId="131FEE1C" w14:textId="77777777" w:rsidR="00DA0DF5" w:rsidRPr="00B31DEE"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747474"/>
              </w:rPr>
            </w:pPr>
            <w:r w:rsidRPr="00B31DEE">
              <w:rPr>
                <w:b/>
                <w:bCs/>
                <w:color w:val="747474"/>
              </w:rPr>
              <w:t>0..0</w:t>
            </w:r>
          </w:p>
        </w:tc>
      </w:tr>
      <w:tr w:rsidR="00FE298A" w:rsidRPr="00B31DEE" w14:paraId="63C979CC" w14:textId="77777777" w:rsidTr="00C30E4C">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1C145536" w14:textId="353D79F1" w:rsidR="00DA0DF5" w:rsidRPr="00B31DEE" w:rsidRDefault="00DA0DF5" w:rsidP="00DA0DF5">
            <w:pPr>
              <w:spacing w:line="360" w:lineRule="auto"/>
              <w:jc w:val="both"/>
            </w:pPr>
            <w:r w:rsidRPr="00B31DEE">
              <w:t xml:space="preserve"> C</w:t>
            </w:r>
            <w:r w:rsidR="00494FE5" w:rsidRPr="00B31DEE">
              <w:t>onsumo Total</w:t>
            </w:r>
          </w:p>
        </w:tc>
        <w:tc>
          <w:tcPr>
            <w:tcW w:w="0" w:type="auto"/>
            <w:shd w:val="clear" w:color="auto" w:fill="011C50"/>
            <w:noWrap/>
            <w:hideMark/>
          </w:tcPr>
          <w:p w14:paraId="5315B442"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1,711.57</w:t>
            </w:r>
          </w:p>
        </w:tc>
        <w:tc>
          <w:tcPr>
            <w:tcW w:w="0" w:type="auto"/>
            <w:shd w:val="clear" w:color="auto" w:fill="011C50"/>
          </w:tcPr>
          <w:p w14:paraId="02B1384C" w14:textId="77777777" w:rsidR="00DA0DF5" w:rsidRPr="00B31DEE"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100.00</w:t>
            </w:r>
          </w:p>
        </w:tc>
      </w:tr>
    </w:tbl>
    <w:p w14:paraId="06A85DC4" w14:textId="2B302F48" w:rsidR="00DA0DF5" w:rsidRPr="00B31DEE" w:rsidRDefault="00FE500D" w:rsidP="00F7401A">
      <w:pPr>
        <w:spacing w:after="0" w:line="360" w:lineRule="auto"/>
        <w:rPr>
          <w:i/>
          <w:iCs/>
          <w:color w:val="747474"/>
          <w:sz w:val="18"/>
          <w:szCs w:val="18"/>
        </w:rPr>
      </w:pPr>
      <w:r w:rsidRPr="00B31DEE">
        <w:rPr>
          <w:i/>
          <w:iCs/>
          <w:color w:val="747474"/>
          <w:sz w:val="18"/>
          <w:szCs w:val="18"/>
        </w:rPr>
        <w:t>Fuente: PRONAOZ 2024</w:t>
      </w:r>
    </w:p>
    <w:p w14:paraId="4ADA08AC" w14:textId="77777777" w:rsidR="00DA0DF5" w:rsidRPr="00B31DEE" w:rsidRDefault="00DA0DF5" w:rsidP="00DA0DF5">
      <w:pPr>
        <w:spacing w:after="0" w:line="360" w:lineRule="auto"/>
        <w:jc w:val="both"/>
        <w:rPr>
          <w:color w:val="747474"/>
        </w:rPr>
      </w:pPr>
    </w:p>
    <w:p w14:paraId="28886313" w14:textId="77777777" w:rsidR="00FE500D" w:rsidRPr="00B31DEE" w:rsidRDefault="00FE500D" w:rsidP="00DA0DF5">
      <w:pPr>
        <w:spacing w:after="0" w:line="360" w:lineRule="auto"/>
        <w:jc w:val="both"/>
        <w:rPr>
          <w:color w:val="747474"/>
        </w:rPr>
      </w:pPr>
      <w:bookmarkStart w:id="28" w:name="_Hlk167282558"/>
    </w:p>
    <w:p w14:paraId="303B4CB6" w14:textId="77777777" w:rsidR="00C30E4C" w:rsidRPr="00B31DEE" w:rsidRDefault="00C30E4C" w:rsidP="00DA0DF5">
      <w:pPr>
        <w:spacing w:after="0" w:line="360" w:lineRule="auto"/>
        <w:jc w:val="both"/>
        <w:rPr>
          <w:color w:val="747474"/>
        </w:rPr>
      </w:pPr>
    </w:p>
    <w:p w14:paraId="44DEB0A3" w14:textId="77777777" w:rsidR="00C30E4C" w:rsidRPr="00B31DEE" w:rsidRDefault="00C30E4C" w:rsidP="00DA0DF5">
      <w:pPr>
        <w:spacing w:after="0" w:line="360" w:lineRule="auto"/>
        <w:jc w:val="both"/>
        <w:rPr>
          <w:color w:val="747474"/>
        </w:rPr>
      </w:pPr>
    </w:p>
    <w:p w14:paraId="4953B81F" w14:textId="77777777" w:rsidR="00C30E4C" w:rsidRPr="00B31DEE" w:rsidRDefault="00C30E4C" w:rsidP="00DA0DF5">
      <w:pPr>
        <w:spacing w:after="0" w:line="360" w:lineRule="auto"/>
        <w:jc w:val="both"/>
        <w:rPr>
          <w:color w:val="747474"/>
        </w:rPr>
      </w:pPr>
    </w:p>
    <w:p w14:paraId="343DC215" w14:textId="77777777" w:rsidR="00C30E4C" w:rsidRPr="00B31DEE" w:rsidRDefault="00C30E4C" w:rsidP="00DA0DF5">
      <w:pPr>
        <w:spacing w:after="0" w:line="360" w:lineRule="auto"/>
        <w:jc w:val="both"/>
        <w:rPr>
          <w:color w:val="747474"/>
        </w:rPr>
      </w:pPr>
    </w:p>
    <w:p w14:paraId="28971841" w14:textId="77777777" w:rsidR="00C30E4C" w:rsidRPr="00B31DEE" w:rsidRDefault="00C30E4C" w:rsidP="00DA0DF5">
      <w:pPr>
        <w:spacing w:after="0" w:line="360" w:lineRule="auto"/>
        <w:jc w:val="both"/>
        <w:rPr>
          <w:color w:val="747474"/>
        </w:rPr>
      </w:pPr>
    </w:p>
    <w:p w14:paraId="689ACE17" w14:textId="06345753" w:rsidR="00DA0DF5" w:rsidRPr="00B31DEE" w:rsidRDefault="00BE2622" w:rsidP="00F7401A">
      <w:pPr>
        <w:spacing w:after="0" w:line="360" w:lineRule="auto"/>
        <w:jc w:val="center"/>
        <w:rPr>
          <w:b/>
          <w:bCs/>
          <w:color w:val="747474"/>
        </w:rPr>
      </w:pPr>
      <w:r w:rsidRPr="00B31DEE">
        <w:rPr>
          <w:b/>
          <w:bCs/>
          <w:color w:val="747474"/>
        </w:rPr>
        <w:lastRenderedPageBreak/>
        <w:t>Cantidad Actas</w:t>
      </w:r>
      <w:r w:rsidR="0078348A" w:rsidRPr="00B31DEE">
        <w:rPr>
          <w:b/>
          <w:bCs/>
          <w:color w:val="747474"/>
        </w:rPr>
        <w:t xml:space="preserve"> de monitoreo, inspección y verificación</w:t>
      </w:r>
      <w:r w:rsidRPr="00B31DEE">
        <w:rPr>
          <w:b/>
          <w:bCs/>
          <w:color w:val="747474"/>
        </w:rPr>
        <w:t xml:space="preserve"> por mes </w:t>
      </w:r>
      <w:r w:rsidR="00C30E4C" w:rsidRPr="00B31DEE">
        <w:rPr>
          <w:b/>
          <w:bCs/>
          <w:color w:val="747474"/>
        </w:rPr>
        <w:t>A</w:t>
      </w:r>
      <w:r w:rsidRPr="00B31DEE">
        <w:rPr>
          <w:b/>
          <w:bCs/>
          <w:color w:val="747474"/>
        </w:rPr>
        <w:t>ño 2024</w:t>
      </w:r>
    </w:p>
    <w:tbl>
      <w:tblPr>
        <w:tblStyle w:val="Tablanormal4"/>
        <w:tblW w:w="0" w:type="auto"/>
        <w:jc w:val="center"/>
        <w:tblLook w:val="04A0" w:firstRow="1" w:lastRow="0" w:firstColumn="1" w:lastColumn="0" w:noHBand="0" w:noVBand="1"/>
      </w:tblPr>
      <w:tblGrid>
        <w:gridCol w:w="1851"/>
        <w:gridCol w:w="2450"/>
      </w:tblGrid>
      <w:tr w:rsidR="00F7401A" w:rsidRPr="00B31DEE" w14:paraId="32AEC2FF" w14:textId="77777777" w:rsidTr="00F7401A">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bookmarkEnd w:id="28"/>
          <w:p w14:paraId="503C3C48" w14:textId="3C73820D" w:rsidR="00DA0DF5" w:rsidRPr="00B31DEE" w:rsidRDefault="00DA0DF5" w:rsidP="0078348A">
            <w:pPr>
              <w:spacing w:line="360" w:lineRule="auto"/>
              <w:ind w:firstLineChars="100" w:firstLine="261"/>
              <w:jc w:val="center"/>
            </w:pPr>
            <w:r w:rsidRPr="00B31DEE">
              <w:t>M</w:t>
            </w:r>
            <w:r w:rsidR="0078348A" w:rsidRPr="00B31DEE">
              <w:t>es</w:t>
            </w:r>
          </w:p>
        </w:tc>
        <w:tc>
          <w:tcPr>
            <w:tcW w:w="0" w:type="auto"/>
            <w:shd w:val="clear" w:color="auto" w:fill="142F62"/>
            <w:noWrap/>
            <w:hideMark/>
          </w:tcPr>
          <w:p w14:paraId="31E17E15" w14:textId="73E236BD" w:rsidR="00DA0DF5" w:rsidRPr="00B31DEE" w:rsidRDefault="00DA0DF5" w:rsidP="0078348A">
            <w:pPr>
              <w:spacing w:line="360" w:lineRule="auto"/>
              <w:jc w:val="center"/>
              <w:cnfStyle w:val="100000000000" w:firstRow="1" w:lastRow="0" w:firstColumn="0" w:lastColumn="0" w:oddVBand="0" w:evenVBand="0" w:oddHBand="0" w:evenHBand="0" w:firstRowFirstColumn="0" w:firstRowLastColumn="0" w:lastRowFirstColumn="0" w:lastRowLastColumn="0"/>
            </w:pPr>
            <w:r w:rsidRPr="00B31DEE">
              <w:t>C</w:t>
            </w:r>
            <w:r w:rsidR="0078348A" w:rsidRPr="00B31DEE">
              <w:t>antidad de Actas</w:t>
            </w:r>
          </w:p>
        </w:tc>
      </w:tr>
      <w:tr w:rsidR="00F7401A" w:rsidRPr="00B31DEE" w14:paraId="52EE8040"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7B8288" w14:textId="77777777" w:rsidR="00DA0DF5" w:rsidRPr="00B31DEE" w:rsidRDefault="00DA0DF5" w:rsidP="0078348A">
            <w:pPr>
              <w:spacing w:line="360" w:lineRule="auto"/>
              <w:ind w:firstLineChars="100" w:firstLine="261"/>
              <w:jc w:val="center"/>
            </w:pPr>
            <w:r w:rsidRPr="00B31DEE">
              <w:t>Enero</w:t>
            </w:r>
          </w:p>
        </w:tc>
        <w:tc>
          <w:tcPr>
            <w:tcW w:w="0" w:type="auto"/>
            <w:noWrap/>
          </w:tcPr>
          <w:p w14:paraId="1E4B89B4" w14:textId="77777777" w:rsidR="00DA0DF5" w:rsidRPr="00B31DEE"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B31DEE">
              <w:t>24</w:t>
            </w:r>
          </w:p>
        </w:tc>
      </w:tr>
      <w:tr w:rsidR="00F7401A" w:rsidRPr="00B31DEE" w14:paraId="79010BDD" w14:textId="77777777" w:rsidTr="00F7401A">
        <w:trPr>
          <w:trHeight w:val="13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BB0A7E" w14:textId="77777777" w:rsidR="00DA0DF5" w:rsidRPr="00B31DEE" w:rsidRDefault="00DA0DF5" w:rsidP="0078348A">
            <w:pPr>
              <w:spacing w:line="360" w:lineRule="auto"/>
              <w:ind w:firstLineChars="100" w:firstLine="261"/>
              <w:jc w:val="center"/>
            </w:pPr>
            <w:r w:rsidRPr="00B31DEE">
              <w:t>Febrero</w:t>
            </w:r>
          </w:p>
        </w:tc>
        <w:tc>
          <w:tcPr>
            <w:tcW w:w="0" w:type="auto"/>
            <w:noWrap/>
          </w:tcPr>
          <w:p w14:paraId="7C8E452F" w14:textId="77777777" w:rsidR="00DA0DF5" w:rsidRPr="00B31DEE"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B31DEE">
              <w:t>14</w:t>
            </w:r>
          </w:p>
        </w:tc>
      </w:tr>
      <w:tr w:rsidR="00F7401A" w:rsidRPr="00B31DEE" w14:paraId="61898473" w14:textId="77777777" w:rsidTr="00F7401A">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311DCA" w14:textId="77777777" w:rsidR="00DA0DF5" w:rsidRPr="00B31DEE" w:rsidRDefault="00DA0DF5" w:rsidP="0078348A">
            <w:pPr>
              <w:spacing w:line="360" w:lineRule="auto"/>
              <w:ind w:firstLineChars="100" w:firstLine="261"/>
              <w:jc w:val="center"/>
            </w:pPr>
            <w:r w:rsidRPr="00B31DEE">
              <w:t>Marzo</w:t>
            </w:r>
          </w:p>
        </w:tc>
        <w:tc>
          <w:tcPr>
            <w:tcW w:w="0" w:type="auto"/>
            <w:noWrap/>
          </w:tcPr>
          <w:p w14:paraId="4F5095A4" w14:textId="77777777" w:rsidR="00DA0DF5" w:rsidRPr="00B31DEE"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B31DEE">
              <w:t>27</w:t>
            </w:r>
          </w:p>
        </w:tc>
      </w:tr>
      <w:tr w:rsidR="00F7401A" w:rsidRPr="00B31DEE" w14:paraId="64ABF0B8"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AB21BE" w14:textId="77777777" w:rsidR="00DA0DF5" w:rsidRPr="00B31DEE" w:rsidRDefault="00DA0DF5" w:rsidP="0078348A">
            <w:pPr>
              <w:spacing w:line="360" w:lineRule="auto"/>
              <w:ind w:firstLineChars="100" w:firstLine="261"/>
              <w:jc w:val="center"/>
            </w:pPr>
            <w:r w:rsidRPr="00B31DEE">
              <w:t>Abril</w:t>
            </w:r>
          </w:p>
        </w:tc>
        <w:tc>
          <w:tcPr>
            <w:tcW w:w="0" w:type="auto"/>
            <w:noWrap/>
          </w:tcPr>
          <w:p w14:paraId="073A5A6E" w14:textId="77777777" w:rsidR="00DA0DF5" w:rsidRPr="00B31DEE"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B31DEE">
              <w:t>18</w:t>
            </w:r>
          </w:p>
        </w:tc>
      </w:tr>
      <w:tr w:rsidR="00F7401A" w:rsidRPr="00B31DEE" w14:paraId="45C80C27"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3EBCFA" w14:textId="77777777" w:rsidR="00DA0DF5" w:rsidRPr="00B31DEE" w:rsidRDefault="00DA0DF5" w:rsidP="0078348A">
            <w:pPr>
              <w:spacing w:line="360" w:lineRule="auto"/>
              <w:ind w:firstLineChars="100" w:firstLine="261"/>
              <w:jc w:val="center"/>
            </w:pPr>
            <w:r w:rsidRPr="00B31DEE">
              <w:t>Mayo</w:t>
            </w:r>
          </w:p>
        </w:tc>
        <w:tc>
          <w:tcPr>
            <w:tcW w:w="0" w:type="auto"/>
            <w:noWrap/>
          </w:tcPr>
          <w:p w14:paraId="08E49F83" w14:textId="77777777" w:rsidR="00DA0DF5" w:rsidRPr="00B31DEE"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B31DEE">
              <w:t>25</w:t>
            </w:r>
          </w:p>
        </w:tc>
      </w:tr>
      <w:tr w:rsidR="00F7401A" w:rsidRPr="00B31DEE" w14:paraId="1B802BB2"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6870A6A" w14:textId="77777777" w:rsidR="00DA0DF5" w:rsidRPr="00B31DEE" w:rsidRDefault="00DA0DF5" w:rsidP="0078348A">
            <w:pPr>
              <w:spacing w:line="360" w:lineRule="auto"/>
              <w:ind w:firstLineChars="100" w:firstLine="261"/>
              <w:jc w:val="center"/>
            </w:pPr>
            <w:r w:rsidRPr="00B31DEE">
              <w:t>Junio</w:t>
            </w:r>
          </w:p>
        </w:tc>
        <w:tc>
          <w:tcPr>
            <w:tcW w:w="0" w:type="auto"/>
            <w:noWrap/>
          </w:tcPr>
          <w:p w14:paraId="25A73A9C" w14:textId="77777777" w:rsidR="00DA0DF5" w:rsidRPr="00B31DEE"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B31DEE">
              <w:t>22</w:t>
            </w:r>
          </w:p>
        </w:tc>
      </w:tr>
      <w:tr w:rsidR="00F7401A" w:rsidRPr="00B31DEE" w14:paraId="2ADCD959"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F1907E9" w14:textId="77777777" w:rsidR="00DA0DF5" w:rsidRPr="00B31DEE" w:rsidRDefault="00DA0DF5" w:rsidP="0078348A">
            <w:pPr>
              <w:spacing w:line="360" w:lineRule="auto"/>
              <w:ind w:firstLineChars="100" w:firstLine="261"/>
              <w:jc w:val="center"/>
            </w:pPr>
            <w:r w:rsidRPr="00B31DEE">
              <w:t>Julio</w:t>
            </w:r>
          </w:p>
        </w:tc>
        <w:tc>
          <w:tcPr>
            <w:tcW w:w="0" w:type="auto"/>
            <w:noWrap/>
          </w:tcPr>
          <w:p w14:paraId="1E512A9F" w14:textId="77777777" w:rsidR="00DA0DF5" w:rsidRPr="00B31DEE"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B31DEE">
              <w:t>33</w:t>
            </w:r>
          </w:p>
        </w:tc>
      </w:tr>
      <w:tr w:rsidR="00F7401A" w:rsidRPr="00B31DEE" w14:paraId="28132D63"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58AFF06" w14:textId="77777777" w:rsidR="00DA0DF5" w:rsidRPr="00B31DEE" w:rsidRDefault="00DA0DF5" w:rsidP="0078348A">
            <w:pPr>
              <w:spacing w:line="360" w:lineRule="auto"/>
              <w:ind w:firstLineChars="100" w:firstLine="261"/>
              <w:jc w:val="center"/>
            </w:pPr>
            <w:r w:rsidRPr="00B31DEE">
              <w:t>Agosto</w:t>
            </w:r>
          </w:p>
        </w:tc>
        <w:tc>
          <w:tcPr>
            <w:tcW w:w="0" w:type="auto"/>
            <w:noWrap/>
          </w:tcPr>
          <w:p w14:paraId="70668542" w14:textId="77777777" w:rsidR="00DA0DF5" w:rsidRPr="00B31DEE"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B31DEE">
              <w:t>23</w:t>
            </w:r>
          </w:p>
        </w:tc>
      </w:tr>
      <w:tr w:rsidR="00F7401A" w:rsidRPr="00B31DEE" w14:paraId="34490A4E"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2C104E9" w14:textId="77777777" w:rsidR="00DA0DF5" w:rsidRPr="00B31DEE" w:rsidRDefault="00DA0DF5" w:rsidP="0078348A">
            <w:pPr>
              <w:spacing w:line="360" w:lineRule="auto"/>
              <w:ind w:firstLineChars="100" w:firstLine="261"/>
              <w:jc w:val="center"/>
            </w:pPr>
            <w:r w:rsidRPr="00B31DEE">
              <w:t>Septiembre</w:t>
            </w:r>
          </w:p>
        </w:tc>
        <w:tc>
          <w:tcPr>
            <w:tcW w:w="0" w:type="auto"/>
            <w:noWrap/>
          </w:tcPr>
          <w:p w14:paraId="41E61F3C" w14:textId="77777777" w:rsidR="00DA0DF5" w:rsidRPr="00B31DEE"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B31DEE">
              <w:t>27</w:t>
            </w:r>
          </w:p>
        </w:tc>
      </w:tr>
      <w:tr w:rsidR="00F7401A" w:rsidRPr="00B31DEE" w14:paraId="0037C92B"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11D2414" w14:textId="77777777" w:rsidR="00DA0DF5" w:rsidRPr="00B31DEE" w:rsidRDefault="00DA0DF5" w:rsidP="0078348A">
            <w:pPr>
              <w:spacing w:line="360" w:lineRule="auto"/>
              <w:ind w:firstLineChars="100" w:firstLine="261"/>
              <w:jc w:val="center"/>
            </w:pPr>
            <w:r w:rsidRPr="00B31DEE">
              <w:t>Octubre</w:t>
            </w:r>
          </w:p>
        </w:tc>
        <w:tc>
          <w:tcPr>
            <w:tcW w:w="0" w:type="auto"/>
            <w:noWrap/>
          </w:tcPr>
          <w:p w14:paraId="05FE19FE" w14:textId="77777777" w:rsidR="00DA0DF5" w:rsidRPr="00B31DEE"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B31DEE">
              <w:t>17</w:t>
            </w:r>
          </w:p>
        </w:tc>
      </w:tr>
      <w:tr w:rsidR="00F7401A" w:rsidRPr="00B31DEE" w14:paraId="70D95BA2"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72D2A52" w14:textId="77777777" w:rsidR="00DA0DF5" w:rsidRPr="00B31DEE" w:rsidRDefault="00DA0DF5" w:rsidP="0078348A">
            <w:pPr>
              <w:spacing w:line="360" w:lineRule="auto"/>
              <w:ind w:firstLineChars="100" w:firstLine="261"/>
              <w:jc w:val="center"/>
            </w:pPr>
            <w:r w:rsidRPr="00B31DEE">
              <w:t>Noviembre</w:t>
            </w:r>
          </w:p>
        </w:tc>
        <w:tc>
          <w:tcPr>
            <w:tcW w:w="0" w:type="auto"/>
            <w:noWrap/>
          </w:tcPr>
          <w:p w14:paraId="1ABD725F" w14:textId="4874C349" w:rsidR="00DA0DF5" w:rsidRPr="00B31DEE"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B31DEE">
              <w:t>19</w:t>
            </w:r>
          </w:p>
        </w:tc>
      </w:tr>
      <w:tr w:rsidR="00F7401A" w:rsidRPr="00B31DEE" w14:paraId="28CF8A01" w14:textId="77777777" w:rsidTr="00F7401A">
        <w:trPr>
          <w:trHeight w:val="15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5D9D4DBC" w14:textId="2A5EF499" w:rsidR="00DA0DF5" w:rsidRPr="00B31DEE" w:rsidRDefault="00DA0DF5" w:rsidP="0078348A">
            <w:pPr>
              <w:spacing w:line="360" w:lineRule="auto"/>
              <w:jc w:val="center"/>
            </w:pPr>
            <w:r w:rsidRPr="00B31DEE">
              <w:t>T</w:t>
            </w:r>
            <w:r w:rsidR="00C30E4C" w:rsidRPr="00B31DEE">
              <w:t>otal</w:t>
            </w:r>
          </w:p>
        </w:tc>
        <w:tc>
          <w:tcPr>
            <w:tcW w:w="0" w:type="auto"/>
            <w:shd w:val="clear" w:color="auto" w:fill="142F62"/>
            <w:noWrap/>
          </w:tcPr>
          <w:p w14:paraId="76BC171C" w14:textId="77777777" w:rsidR="00DA0DF5" w:rsidRPr="00B31DEE"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249</w:t>
            </w:r>
          </w:p>
        </w:tc>
      </w:tr>
    </w:tbl>
    <w:p w14:paraId="38E3D8FD" w14:textId="138DCA15" w:rsidR="009B42A8" w:rsidRPr="00B31DEE" w:rsidRDefault="0078348A" w:rsidP="005726EB">
      <w:pPr>
        <w:spacing w:after="0" w:line="360" w:lineRule="auto"/>
        <w:jc w:val="center"/>
        <w:rPr>
          <w:i/>
          <w:iCs/>
          <w:color w:val="747474"/>
          <w:sz w:val="18"/>
          <w:szCs w:val="18"/>
        </w:rPr>
      </w:pPr>
      <w:r w:rsidRPr="00B31DEE">
        <w:rPr>
          <w:i/>
          <w:iCs/>
          <w:color w:val="747474"/>
          <w:sz w:val="18"/>
          <w:szCs w:val="18"/>
        </w:rPr>
        <w:t>Fuente: PRONAOZ 2024</w:t>
      </w:r>
    </w:p>
    <w:p w14:paraId="096FC19F" w14:textId="77777777" w:rsidR="005726EB" w:rsidRPr="00B31DEE" w:rsidRDefault="005726EB" w:rsidP="00DA0DF5">
      <w:pPr>
        <w:spacing w:after="0" w:line="360" w:lineRule="auto"/>
        <w:jc w:val="both"/>
        <w:rPr>
          <w:color w:val="747474"/>
          <w:sz w:val="16"/>
          <w:szCs w:val="16"/>
        </w:rPr>
      </w:pPr>
    </w:p>
    <w:p w14:paraId="13FF810E" w14:textId="15A2865B" w:rsidR="00DA0DF5" w:rsidRPr="00B31DEE" w:rsidRDefault="00DA0DF5" w:rsidP="00DA0DF5">
      <w:pPr>
        <w:spacing w:after="0" w:line="360" w:lineRule="auto"/>
        <w:jc w:val="both"/>
        <w:rPr>
          <w:color w:val="747474"/>
        </w:rPr>
      </w:pPr>
      <w:r w:rsidRPr="00B31DEE">
        <w:rPr>
          <w:color w:val="747474"/>
        </w:rPr>
        <w:t xml:space="preserve">Treinta y cuatro (34) nuevas </w:t>
      </w:r>
      <w:bookmarkStart w:id="29" w:name="_Hlk136330961"/>
      <w:r w:rsidRPr="00B31DEE">
        <w:rPr>
          <w:color w:val="747474"/>
        </w:rPr>
        <w:t xml:space="preserve">empresas físicas o jurídicas se registraron en el Sistema </w:t>
      </w:r>
      <w:bookmarkEnd w:id="29"/>
      <w:r w:rsidRPr="00B31DEE">
        <w:rPr>
          <w:color w:val="747474"/>
        </w:rPr>
        <w:t xml:space="preserve">para el Registro de Único de Importadores, Exportadores y </w:t>
      </w:r>
      <w:proofErr w:type="spellStart"/>
      <w:r w:rsidRPr="00B31DEE">
        <w:rPr>
          <w:color w:val="747474"/>
        </w:rPr>
        <w:t>Reexportadores</w:t>
      </w:r>
      <w:proofErr w:type="spellEnd"/>
      <w:r w:rsidRPr="00B31DEE">
        <w:rPr>
          <w:color w:val="747474"/>
        </w:rPr>
        <w:t xml:space="preserve"> de Sustancias Reguladas por el Protocolo de Montreal y Sus Enmiendas, requerido por dicho Protocolo. Sumando </w:t>
      </w:r>
      <w:bookmarkStart w:id="30" w:name="_Hlk183005820"/>
      <w:r w:rsidRPr="00B31DEE">
        <w:rPr>
          <w:color w:val="747474"/>
        </w:rPr>
        <w:t xml:space="preserve">un total de </w:t>
      </w:r>
      <w:bookmarkEnd w:id="30"/>
      <w:r w:rsidRPr="00B31DEE">
        <w:rPr>
          <w:color w:val="747474"/>
        </w:rPr>
        <w:t>ochenta y nueve (89) empresas físicas o jurídicas registrada</w:t>
      </w:r>
      <w:r w:rsidR="00BE2622" w:rsidRPr="00B31DEE">
        <w:rPr>
          <w:color w:val="747474"/>
        </w:rPr>
        <w:t>s</w:t>
      </w:r>
      <w:r w:rsidRPr="00B31DEE">
        <w:rPr>
          <w:color w:val="747474"/>
        </w:rPr>
        <w:t xml:space="preserve"> en el referido Sistema.</w:t>
      </w:r>
    </w:p>
    <w:p w14:paraId="49E45DB6" w14:textId="77777777" w:rsidR="00D81945" w:rsidRPr="00B31DEE" w:rsidRDefault="00D81945" w:rsidP="009B42A8">
      <w:pPr>
        <w:spacing w:after="0" w:line="360" w:lineRule="auto"/>
        <w:jc w:val="both"/>
        <w:rPr>
          <w:color w:val="747474"/>
        </w:rPr>
      </w:pPr>
    </w:p>
    <w:p w14:paraId="359E36C1" w14:textId="17FC6CBD" w:rsidR="00DA0DF5" w:rsidRPr="00B31DEE" w:rsidRDefault="00DA0DF5" w:rsidP="009B42A8">
      <w:pPr>
        <w:spacing w:after="0" w:line="360" w:lineRule="auto"/>
        <w:jc w:val="both"/>
        <w:rPr>
          <w:color w:val="747474"/>
        </w:rPr>
      </w:pPr>
      <w:r w:rsidRPr="00B31DEE">
        <w:rPr>
          <w:color w:val="747474"/>
        </w:rPr>
        <w:t>Se presentó el Informe del Programa de País de cumplimiento ante la Secretaría del Fondo Multilateral, correspondiente al año 2023, según lo estipulado en el Artículo 7 del Protocolo de Montreal.</w:t>
      </w:r>
    </w:p>
    <w:p w14:paraId="7C2E5193" w14:textId="77777777" w:rsidR="00D81945" w:rsidRPr="00B31DEE" w:rsidRDefault="00D81945" w:rsidP="00DA0DF5">
      <w:pPr>
        <w:tabs>
          <w:tab w:val="left" w:pos="993"/>
        </w:tabs>
        <w:spacing w:after="0" w:line="360" w:lineRule="auto"/>
        <w:jc w:val="both"/>
        <w:rPr>
          <w:color w:val="747474"/>
        </w:rPr>
      </w:pPr>
    </w:p>
    <w:p w14:paraId="1D4A1B74" w14:textId="77777777" w:rsidR="00C30E4C" w:rsidRPr="00B31DEE" w:rsidRDefault="00C30E4C" w:rsidP="00DA0DF5">
      <w:pPr>
        <w:tabs>
          <w:tab w:val="left" w:pos="993"/>
        </w:tabs>
        <w:spacing w:after="0" w:line="360" w:lineRule="auto"/>
        <w:jc w:val="both"/>
        <w:rPr>
          <w:color w:val="747474"/>
        </w:rPr>
      </w:pPr>
    </w:p>
    <w:p w14:paraId="471D49C2" w14:textId="77777777" w:rsidR="00C30E4C" w:rsidRPr="00B31DEE" w:rsidRDefault="00C30E4C" w:rsidP="00DA0DF5">
      <w:pPr>
        <w:tabs>
          <w:tab w:val="left" w:pos="993"/>
        </w:tabs>
        <w:spacing w:after="0" w:line="360" w:lineRule="auto"/>
        <w:jc w:val="both"/>
        <w:rPr>
          <w:color w:val="747474"/>
        </w:rPr>
      </w:pPr>
    </w:p>
    <w:p w14:paraId="11A75AE4" w14:textId="6A2A849C" w:rsidR="00DA0DF5" w:rsidRPr="00B31DEE" w:rsidRDefault="00DA0DF5" w:rsidP="00DA0DF5">
      <w:pPr>
        <w:tabs>
          <w:tab w:val="left" w:pos="993"/>
        </w:tabs>
        <w:spacing w:after="0" w:line="360" w:lineRule="auto"/>
        <w:jc w:val="both"/>
        <w:rPr>
          <w:color w:val="747474"/>
        </w:rPr>
      </w:pPr>
      <w:r w:rsidRPr="00B31DEE">
        <w:rPr>
          <w:color w:val="747474"/>
        </w:rPr>
        <w:lastRenderedPageBreak/>
        <w:t xml:space="preserve">Respecto a la promoción de la transición de una oferta de técnicos en refrigeración </w:t>
      </w:r>
      <w:bookmarkStart w:id="31" w:name="_Hlk119398741"/>
      <w:r w:rsidRPr="00B31DEE">
        <w:rPr>
          <w:color w:val="747474"/>
        </w:rPr>
        <w:t xml:space="preserve">y acondicionamiento aire No-certificada a una Certificada, con prácticas que aseguren </w:t>
      </w:r>
      <w:bookmarkEnd w:id="31"/>
      <w:r w:rsidRPr="00B31DEE">
        <w:rPr>
          <w:color w:val="747474"/>
        </w:rPr>
        <w:t xml:space="preserve">la eliminación gradual del consumo de </w:t>
      </w:r>
      <w:proofErr w:type="spellStart"/>
      <w:r w:rsidRPr="00B31DEE">
        <w:rPr>
          <w:color w:val="747474"/>
        </w:rPr>
        <w:t>SAOs</w:t>
      </w:r>
      <w:proofErr w:type="spellEnd"/>
      <w:r w:rsidRPr="00B31DEE">
        <w:rPr>
          <w:color w:val="747474"/>
        </w:rPr>
        <w:t>, se llevaron a cabo las siguientes acciones:</w:t>
      </w:r>
    </w:p>
    <w:p w14:paraId="5C5688F6" w14:textId="77777777" w:rsidR="00DA0DF5" w:rsidRPr="00B31DEE" w:rsidRDefault="00DA0DF5" w:rsidP="00DA0DF5">
      <w:pPr>
        <w:tabs>
          <w:tab w:val="left" w:pos="993"/>
        </w:tabs>
        <w:spacing w:after="0" w:line="360" w:lineRule="auto"/>
        <w:jc w:val="both"/>
        <w:rPr>
          <w:color w:val="747474"/>
        </w:rPr>
      </w:pPr>
    </w:p>
    <w:p w14:paraId="3792E6D5" w14:textId="64D8D75D" w:rsidR="00DA0DF5" w:rsidRPr="00B31DEE" w:rsidRDefault="00DA0DF5" w:rsidP="00D35C8D">
      <w:pPr>
        <w:pStyle w:val="Prrafodelista"/>
        <w:numPr>
          <w:ilvl w:val="0"/>
          <w:numId w:val="174"/>
        </w:numPr>
        <w:spacing w:after="0" w:line="360" w:lineRule="auto"/>
        <w:jc w:val="both"/>
        <w:rPr>
          <w:color w:val="747474"/>
        </w:rPr>
      </w:pPr>
      <w:r w:rsidRPr="00B31DEE">
        <w:rPr>
          <w:b/>
          <w:bCs/>
          <w:color w:val="747474"/>
        </w:rPr>
        <w:t>176</w:t>
      </w:r>
      <w:r w:rsidRPr="00B31DEE">
        <w:rPr>
          <w:color w:val="747474"/>
        </w:rPr>
        <w:t xml:space="preserve"> nuevos Técnicos RAC se registraron en la plataforma tecnológica, para un total de 3,658 técnicos registrados en el Sistema de Licencias a </w:t>
      </w:r>
      <w:bookmarkStart w:id="32" w:name="_Hlk119398773"/>
      <w:r w:rsidRPr="00B31DEE">
        <w:rPr>
          <w:color w:val="747474"/>
        </w:rPr>
        <w:t>Técnicos RAC.</w:t>
      </w:r>
      <w:bookmarkEnd w:id="32"/>
      <w:r w:rsidRPr="00B31DEE">
        <w:rPr>
          <w:color w:val="747474"/>
        </w:rPr>
        <w:t xml:space="preserve"> </w:t>
      </w:r>
    </w:p>
    <w:p w14:paraId="4E3FEE16" w14:textId="30FEB5F2" w:rsidR="00DA0DF5" w:rsidRPr="00B31DEE" w:rsidRDefault="00DA0DF5" w:rsidP="00D35C8D">
      <w:pPr>
        <w:pStyle w:val="Prrafodelista"/>
        <w:numPr>
          <w:ilvl w:val="0"/>
          <w:numId w:val="174"/>
        </w:numPr>
        <w:spacing w:after="0" w:line="360" w:lineRule="auto"/>
        <w:jc w:val="both"/>
        <w:rPr>
          <w:color w:val="747474"/>
        </w:rPr>
      </w:pPr>
      <w:r w:rsidRPr="00B31DEE">
        <w:rPr>
          <w:b/>
          <w:bCs/>
          <w:color w:val="747474"/>
        </w:rPr>
        <w:t>157</w:t>
      </w:r>
      <w:r w:rsidRPr="00B31DEE">
        <w:rPr>
          <w:color w:val="747474"/>
        </w:rPr>
        <w:t xml:space="preserve"> nuevos Técnicos RAC aprobaron el examen de competencia laboral, en el manejo de sustancias de alto PAO y alto PCA.</w:t>
      </w:r>
    </w:p>
    <w:p w14:paraId="0B6740EF" w14:textId="2E413E12" w:rsidR="00DA0DF5" w:rsidRPr="00B31DEE" w:rsidRDefault="00DA0DF5" w:rsidP="00D35C8D">
      <w:pPr>
        <w:pStyle w:val="Prrafodelista"/>
        <w:numPr>
          <w:ilvl w:val="0"/>
          <w:numId w:val="174"/>
        </w:numPr>
        <w:spacing w:after="0" w:line="360" w:lineRule="auto"/>
        <w:jc w:val="both"/>
        <w:rPr>
          <w:color w:val="747474"/>
        </w:rPr>
      </w:pPr>
      <w:r w:rsidRPr="00B31DEE">
        <w:rPr>
          <w:b/>
          <w:bCs/>
          <w:color w:val="747474"/>
        </w:rPr>
        <w:t>179</w:t>
      </w:r>
      <w:r w:rsidRPr="00B31DEE">
        <w:rPr>
          <w:color w:val="747474"/>
        </w:rPr>
        <w:t xml:space="preserve"> técnicos RAC fueron certificados por la CONALTRAA con Licencias en Categoría 1 (Doméstica). Además, se les entregaron 179 Kits de herramientas, equipos e indumentarias para la recuperación y el manejo seguro de los gases refrigerantes. </w:t>
      </w:r>
    </w:p>
    <w:p w14:paraId="1332BAB6" w14:textId="77777777" w:rsidR="00DA0DF5" w:rsidRPr="00B31DEE" w:rsidRDefault="00DA0DF5" w:rsidP="00D35C8D">
      <w:pPr>
        <w:pStyle w:val="Prrafodelista"/>
        <w:numPr>
          <w:ilvl w:val="0"/>
          <w:numId w:val="174"/>
        </w:numPr>
        <w:spacing w:after="0" w:line="360" w:lineRule="auto"/>
        <w:jc w:val="both"/>
        <w:rPr>
          <w:color w:val="747474"/>
        </w:rPr>
      </w:pPr>
      <w:r w:rsidRPr="00B31DEE">
        <w:rPr>
          <w:color w:val="747474"/>
        </w:rPr>
        <w:t xml:space="preserve">Seis (6) cursos-talleres, a nivel nacional, con la participación de 95 Técnicos RAC, capacitados en buenas prácticas con métodos de: reemplazo de refrigerantes con </w:t>
      </w:r>
      <w:proofErr w:type="spellStart"/>
      <w:r w:rsidRPr="00B31DEE">
        <w:rPr>
          <w:color w:val="747474"/>
        </w:rPr>
        <w:t>Hidrofluorocarburos</w:t>
      </w:r>
      <w:proofErr w:type="spellEnd"/>
      <w:r w:rsidRPr="00B31DEE">
        <w:rPr>
          <w:color w:val="747474"/>
        </w:rPr>
        <w:t xml:space="preserve"> (</w:t>
      </w:r>
      <w:proofErr w:type="spellStart"/>
      <w:r w:rsidRPr="00B31DEE">
        <w:rPr>
          <w:color w:val="747474"/>
        </w:rPr>
        <w:t>HCFCs</w:t>
      </w:r>
      <w:proofErr w:type="spellEnd"/>
      <w:r w:rsidRPr="00B31DEE">
        <w:rPr>
          <w:color w:val="747474"/>
        </w:rPr>
        <w:t>,), y recuperación y reciclaje gases refrigerantes en el sector de refrigeración y acondicionadores de aire, impartidos a través del Instituto Nacional de Formación Técnico Profesional (INFOTEP).</w:t>
      </w:r>
    </w:p>
    <w:p w14:paraId="1C31A033" w14:textId="77777777" w:rsidR="00DA0DF5" w:rsidRPr="00B31DEE" w:rsidRDefault="00DA0DF5" w:rsidP="00DA0DF5">
      <w:pPr>
        <w:tabs>
          <w:tab w:val="left" w:pos="993"/>
        </w:tabs>
        <w:spacing w:after="0" w:line="360" w:lineRule="auto"/>
        <w:jc w:val="both"/>
        <w:rPr>
          <w:color w:val="747474"/>
        </w:rPr>
      </w:pPr>
    </w:p>
    <w:p w14:paraId="1362D07C" w14:textId="0282A523" w:rsidR="005726EB" w:rsidRPr="00B31DEE" w:rsidRDefault="00DA0DF5" w:rsidP="00DA0DF5">
      <w:pPr>
        <w:tabs>
          <w:tab w:val="left" w:pos="993"/>
        </w:tabs>
        <w:spacing w:after="0" w:line="360" w:lineRule="auto"/>
        <w:jc w:val="both"/>
        <w:rPr>
          <w:color w:val="747474"/>
        </w:rPr>
      </w:pPr>
      <w:r w:rsidRPr="00B31DEE">
        <w:rPr>
          <w:color w:val="747474"/>
        </w:rPr>
        <w:t>Respecto a la promoción de la recolección de las sustancias agotadoras de la capa de ozono (SAO) y potencial de calentamiento global (PCG), se recuperaron 69.08 kilogramos de gases refri</w:t>
      </w:r>
      <w:r w:rsidR="00456C6E" w:rsidRPr="00B31DEE">
        <w:rPr>
          <w:color w:val="747474"/>
        </w:rPr>
        <w:t>gera</w:t>
      </w:r>
      <w:r w:rsidRPr="00B31DEE">
        <w:rPr>
          <w:color w:val="747474"/>
        </w:rPr>
        <w:t xml:space="preserve">ntes en la Red de Centros de Acopios y Bancos de </w:t>
      </w:r>
      <w:proofErr w:type="spellStart"/>
      <w:r w:rsidRPr="00B31DEE">
        <w:rPr>
          <w:color w:val="747474"/>
        </w:rPr>
        <w:t>SAOs</w:t>
      </w:r>
      <w:proofErr w:type="spellEnd"/>
      <w:r w:rsidRPr="00B31DEE">
        <w:rPr>
          <w:color w:val="747474"/>
        </w:rPr>
        <w:t xml:space="preserve"> No Deseadas, evitando la liberación de unas 499.52 toneladas de misiones de CO2 equivalente a la atmosfera.</w:t>
      </w:r>
    </w:p>
    <w:p w14:paraId="5175DD54" w14:textId="77777777" w:rsidR="00DA0DF5" w:rsidRPr="00B31DEE" w:rsidRDefault="00DA0DF5" w:rsidP="00DA0DF5">
      <w:pPr>
        <w:tabs>
          <w:tab w:val="left" w:pos="993"/>
        </w:tabs>
        <w:spacing w:after="0" w:line="360" w:lineRule="auto"/>
        <w:jc w:val="both"/>
        <w:rPr>
          <w:color w:val="747474"/>
        </w:rPr>
      </w:pPr>
      <w:r w:rsidRPr="00B31DEE">
        <w:rPr>
          <w:color w:val="747474"/>
        </w:rPr>
        <w:lastRenderedPageBreak/>
        <w:t xml:space="preserve">Se realización dos (2) eventos de </w:t>
      </w:r>
      <w:bookmarkStart w:id="33" w:name="_Hlk136607791"/>
      <w:r w:rsidRPr="00B31DEE">
        <w:rPr>
          <w:color w:val="747474"/>
        </w:rPr>
        <w:t>socialización</w:t>
      </w:r>
      <w:bookmarkEnd w:id="33"/>
      <w:r w:rsidRPr="00B31DEE">
        <w:rPr>
          <w:color w:val="747474"/>
        </w:rPr>
        <w:t xml:space="preserve"> y sensibilización para informar y suministrar conocimientos sobre las sustancias </w:t>
      </w:r>
      <w:proofErr w:type="spellStart"/>
      <w:r w:rsidRPr="00B31DEE">
        <w:rPr>
          <w:color w:val="747474"/>
        </w:rPr>
        <w:t>SAOs</w:t>
      </w:r>
      <w:proofErr w:type="spellEnd"/>
      <w:r w:rsidRPr="00B31DEE">
        <w:rPr>
          <w:color w:val="747474"/>
        </w:rPr>
        <w:t xml:space="preserve"> y los efectos del calentamiento global de los gases refrigerantes, </w:t>
      </w:r>
      <w:bookmarkStart w:id="34" w:name="_Hlk137647262"/>
      <w:r w:rsidRPr="00B31DEE">
        <w:rPr>
          <w:color w:val="747474"/>
        </w:rPr>
        <w:t xml:space="preserve">con la participación 152 </w:t>
      </w:r>
      <w:bookmarkEnd w:id="34"/>
      <w:r w:rsidRPr="00B31DEE">
        <w:rPr>
          <w:color w:val="747474"/>
        </w:rPr>
        <w:t xml:space="preserve">personas en charlas de sensibilización y socialización de la POLÍTICA DE COMPRAS PÚBLICAS VERDES, en cumplimiento del Art. 6 del Decreto Núm. 617-22 para la promoción de las compras públicas sostenibles e inclusivas, entendidas como la adquisición de bienes, obras y servicios por parte de las instituciones del Estado que a la vez generan un menor impacto sobre el medio ambiente y maximizan los impactos socioeconómicos. </w:t>
      </w:r>
    </w:p>
    <w:p w14:paraId="31B8C844" w14:textId="77777777" w:rsidR="00DA0DF5" w:rsidRPr="00B31DEE" w:rsidRDefault="00DA0DF5" w:rsidP="00DA0DF5">
      <w:pPr>
        <w:tabs>
          <w:tab w:val="left" w:pos="993"/>
        </w:tabs>
        <w:spacing w:after="0" w:line="360" w:lineRule="auto"/>
        <w:jc w:val="both"/>
        <w:rPr>
          <w:color w:val="747474"/>
        </w:rPr>
      </w:pPr>
    </w:p>
    <w:p w14:paraId="18E7AFFF" w14:textId="77777777" w:rsidR="00DA0DF5" w:rsidRPr="00B31DEE" w:rsidRDefault="00DA0DF5" w:rsidP="00DA0DF5">
      <w:pPr>
        <w:tabs>
          <w:tab w:val="left" w:pos="993"/>
        </w:tabs>
        <w:spacing w:after="0" w:line="360" w:lineRule="auto"/>
        <w:jc w:val="both"/>
        <w:rPr>
          <w:color w:val="747474"/>
        </w:rPr>
      </w:pPr>
      <w:r w:rsidRPr="00B31DEE">
        <w:rPr>
          <w:color w:val="747474"/>
        </w:rPr>
        <w:t xml:space="preserve">Se  implementaron siete (7) medidas en el marco del Plan de Aplicación de la Enmienda de Kigali relativo a los Hidrofluorocarbonos (HFC) en República Dominicana /KIP Etapa I (KIP I), compuesto de cuatro (4) Programas y nueve (9) proyectos, y una inversión de US$1,174,117.00, con un horizonte de 5 años, (2024-2029), dirigido a evitar el incremento de 0.5 grados promedio de la temperatura global a finales del presente siglo mediante la reducción del 80% de la línea base de emisiones de CO2 </w:t>
      </w:r>
      <w:proofErr w:type="spellStart"/>
      <w:r w:rsidRPr="00B31DEE">
        <w:rPr>
          <w:color w:val="747474"/>
        </w:rPr>
        <w:t>eq</w:t>
      </w:r>
      <w:proofErr w:type="spellEnd"/>
      <w:r w:rsidRPr="00B31DEE">
        <w:rPr>
          <w:color w:val="747474"/>
        </w:rPr>
        <w:t xml:space="preserve"> (3,833,836 ton.). en 2045 del consumo de HFC en República Dominicana.</w:t>
      </w:r>
    </w:p>
    <w:p w14:paraId="0B579492" w14:textId="77777777" w:rsidR="00DA0DF5" w:rsidRPr="00B31DEE" w:rsidRDefault="00DA0DF5" w:rsidP="00DA0DF5">
      <w:pPr>
        <w:tabs>
          <w:tab w:val="left" w:pos="993"/>
        </w:tabs>
        <w:spacing w:after="0" w:line="360" w:lineRule="auto"/>
        <w:jc w:val="both"/>
        <w:rPr>
          <w:color w:val="747474"/>
        </w:rPr>
      </w:pPr>
    </w:p>
    <w:p w14:paraId="39EB4ABB" w14:textId="128611C3" w:rsidR="00DA0DF5" w:rsidRPr="00B31DEE" w:rsidRDefault="00DA0DF5" w:rsidP="00DA0DF5">
      <w:pPr>
        <w:tabs>
          <w:tab w:val="left" w:pos="993"/>
        </w:tabs>
        <w:spacing w:after="0" w:line="360" w:lineRule="auto"/>
        <w:jc w:val="both"/>
        <w:rPr>
          <w:color w:val="747474"/>
        </w:rPr>
      </w:pPr>
      <w:r w:rsidRPr="00B31DEE">
        <w:rPr>
          <w:color w:val="747474"/>
        </w:rPr>
        <w:t>Finalmente, es importante resaltar que</w:t>
      </w:r>
      <w:r w:rsidR="00D81945" w:rsidRPr="00B31DEE">
        <w:rPr>
          <w:color w:val="747474"/>
        </w:rPr>
        <w:t xml:space="preserve"> para el año</w:t>
      </w:r>
      <w:r w:rsidRPr="00B31DEE">
        <w:rPr>
          <w:color w:val="747474"/>
        </w:rPr>
        <w:t xml:space="preserve"> 2024 la participación de las mujeres involucradas en las estrategias del Estado dominicano para la </w:t>
      </w:r>
      <w:r w:rsidR="00AA2376" w:rsidRPr="00B31DEE">
        <w:rPr>
          <w:color w:val="747474"/>
        </w:rPr>
        <w:t>P</w:t>
      </w:r>
      <w:r w:rsidRPr="00B31DEE">
        <w:rPr>
          <w:color w:val="747474"/>
        </w:rPr>
        <w:t xml:space="preserve">rotección de la </w:t>
      </w:r>
      <w:r w:rsidR="00AA2376" w:rsidRPr="00B31DEE">
        <w:rPr>
          <w:color w:val="747474"/>
        </w:rPr>
        <w:t>C</w:t>
      </w:r>
      <w:r w:rsidRPr="00B31DEE">
        <w:rPr>
          <w:color w:val="747474"/>
        </w:rPr>
        <w:t xml:space="preserve">apa de </w:t>
      </w:r>
      <w:r w:rsidR="00AA2376" w:rsidRPr="00B31DEE">
        <w:rPr>
          <w:color w:val="747474"/>
        </w:rPr>
        <w:t>Ozono (PCOZONO),</w:t>
      </w:r>
      <w:r w:rsidRPr="00B31DEE">
        <w:rPr>
          <w:color w:val="747474"/>
        </w:rPr>
        <w:t xml:space="preserve"> fue de un 38% con 528 participaciones, respecto al total de personas (1,830) que participaron en la implementación de </w:t>
      </w:r>
      <w:r w:rsidR="00AA2376" w:rsidRPr="00B31DEE">
        <w:rPr>
          <w:color w:val="747474"/>
        </w:rPr>
        <w:t xml:space="preserve">la </w:t>
      </w:r>
      <w:r w:rsidRPr="00B31DEE">
        <w:rPr>
          <w:color w:val="747474"/>
        </w:rPr>
        <w:t>estrategia</w:t>
      </w:r>
      <w:r w:rsidR="00AA2376" w:rsidRPr="00B31DEE">
        <w:rPr>
          <w:color w:val="747474"/>
        </w:rPr>
        <w:t>.</w:t>
      </w:r>
    </w:p>
    <w:p w14:paraId="1ABB1B98" w14:textId="77777777" w:rsidR="00D70D79" w:rsidRPr="00B31DEE" w:rsidRDefault="00D70D79" w:rsidP="002E2B93">
      <w:pPr>
        <w:spacing w:line="360" w:lineRule="auto"/>
        <w:jc w:val="both"/>
        <w:rPr>
          <w:rFonts w:eastAsia="Calibri"/>
          <w:b/>
          <w:bCs/>
        </w:rPr>
      </w:pPr>
    </w:p>
    <w:p w14:paraId="1FB4B14A" w14:textId="77777777" w:rsidR="00C30E4C" w:rsidRPr="00B31DEE" w:rsidRDefault="00C30E4C" w:rsidP="002E2B93">
      <w:pPr>
        <w:spacing w:line="360" w:lineRule="auto"/>
        <w:jc w:val="both"/>
        <w:rPr>
          <w:rFonts w:eastAsia="Calibri"/>
          <w:b/>
          <w:bCs/>
        </w:rPr>
      </w:pPr>
    </w:p>
    <w:p w14:paraId="3097AC49" w14:textId="4BBDB71B" w:rsidR="003F202E" w:rsidRPr="00B31DEE" w:rsidRDefault="003F202E" w:rsidP="002E2B93">
      <w:pPr>
        <w:spacing w:line="360" w:lineRule="auto"/>
        <w:jc w:val="both"/>
        <w:rPr>
          <w:rFonts w:eastAsia="Calibri"/>
          <w:b/>
          <w:bCs/>
        </w:rPr>
      </w:pPr>
      <w:r w:rsidRPr="00B31DEE">
        <w:rPr>
          <w:rFonts w:eastAsia="Calibri"/>
          <w:b/>
          <w:bCs/>
        </w:rPr>
        <w:lastRenderedPageBreak/>
        <w:t>Educación Ambiental</w:t>
      </w:r>
    </w:p>
    <w:p w14:paraId="766FCB1C" w14:textId="5E4720C5" w:rsidR="00D81945" w:rsidRPr="00B31DEE" w:rsidRDefault="00D81945" w:rsidP="00D81945">
      <w:pPr>
        <w:spacing w:line="360" w:lineRule="auto"/>
        <w:jc w:val="both"/>
        <w:rPr>
          <w:rFonts w:eastAsia="Calibri"/>
        </w:rPr>
      </w:pPr>
      <w:r w:rsidRPr="00B31DEE">
        <w:rPr>
          <w:rFonts w:eastAsia="Calibri"/>
        </w:rPr>
        <w:t>Durante el periodo, se sensibilizaron y capacitaron temas ambientales un total de 71,580 personas en las siguientes categorías: 41,765 estudiantes, 6,390 Labor Social, 5,724 docentes, 17,701 ciudadanos, mediante la realizaron 1,027 capacitaciones, con un promedio de 98 actividades de capacitación por mes. Estas actividades tuvieron un alcance en 24 provincias del territorio nacional, principalmente en Santo Domingo, La Vega, Duarte y Santiago Rodríguez.</w:t>
      </w:r>
    </w:p>
    <w:p w14:paraId="39CFF173" w14:textId="1F8254A7" w:rsidR="00D81945" w:rsidRPr="00B31DEE" w:rsidRDefault="00D81945" w:rsidP="00F7401A">
      <w:pPr>
        <w:spacing w:line="360" w:lineRule="auto"/>
        <w:jc w:val="center"/>
        <w:rPr>
          <w:rFonts w:eastAsia="Calibri"/>
          <w:b/>
          <w:bCs/>
        </w:rPr>
      </w:pPr>
      <w:r w:rsidRPr="00B31DEE">
        <w:rPr>
          <w:rFonts w:eastAsia="Calibri"/>
          <w:b/>
          <w:bCs/>
        </w:rPr>
        <w:t>Número de capacitaciones ambientales realizada</w:t>
      </w:r>
      <w:r w:rsidR="00F7401A" w:rsidRPr="00B31DEE">
        <w:rPr>
          <w:rFonts w:eastAsia="Calibri"/>
          <w:b/>
          <w:bCs/>
        </w:rPr>
        <w:t xml:space="preserve"> por</w:t>
      </w:r>
      <w:r w:rsidRPr="00B31DEE">
        <w:rPr>
          <w:rFonts w:eastAsia="Calibri"/>
          <w:b/>
          <w:bCs/>
        </w:rPr>
        <w:t xml:space="preserve"> categoría</w:t>
      </w:r>
    </w:p>
    <w:p w14:paraId="36C5B48F" w14:textId="1DAF2FE4" w:rsidR="00F7401A" w:rsidRPr="00B31DEE" w:rsidRDefault="00F7401A" w:rsidP="00F7401A">
      <w:pPr>
        <w:spacing w:line="360" w:lineRule="auto"/>
        <w:jc w:val="center"/>
        <w:rPr>
          <w:rFonts w:eastAsia="Calibri"/>
        </w:rPr>
      </w:pPr>
      <w:r w:rsidRPr="00B31DEE">
        <w:rPr>
          <w:rFonts w:eastAsia="Calibri"/>
          <w:b/>
          <w:bCs/>
        </w:rPr>
        <w:t>Año 2024</w:t>
      </w:r>
    </w:p>
    <w:tbl>
      <w:tblPr>
        <w:tblStyle w:val="Tablanormal4"/>
        <w:tblW w:w="7078" w:type="dxa"/>
        <w:jc w:val="center"/>
        <w:tblLook w:val="04A0" w:firstRow="1" w:lastRow="0" w:firstColumn="1" w:lastColumn="0" w:noHBand="0" w:noVBand="1"/>
      </w:tblPr>
      <w:tblGrid>
        <w:gridCol w:w="4329"/>
        <w:gridCol w:w="2749"/>
      </w:tblGrid>
      <w:tr w:rsidR="00D81945" w:rsidRPr="00B31DEE" w14:paraId="613C42D3" w14:textId="77777777" w:rsidTr="00C30E4C">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796EA16A" w14:textId="77777777" w:rsidR="00D81945" w:rsidRPr="00B31DEE" w:rsidRDefault="00D81945" w:rsidP="00FF05D5">
            <w:pPr>
              <w:spacing w:after="160" w:line="360" w:lineRule="auto"/>
              <w:jc w:val="center"/>
              <w:rPr>
                <w:rFonts w:eastAsia="Calibri"/>
              </w:rPr>
            </w:pPr>
            <w:r w:rsidRPr="00B31DEE">
              <w:rPr>
                <w:rFonts w:eastAsia="Calibri"/>
              </w:rPr>
              <w:t>Tipo población </w:t>
            </w:r>
          </w:p>
        </w:tc>
        <w:tc>
          <w:tcPr>
            <w:tcW w:w="0" w:type="auto"/>
            <w:shd w:val="clear" w:color="auto" w:fill="011C50"/>
            <w:hideMark/>
          </w:tcPr>
          <w:p w14:paraId="24335B24"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w:t>
            </w:r>
          </w:p>
        </w:tc>
      </w:tr>
      <w:tr w:rsidR="00D81945" w:rsidRPr="00B31DEE" w14:paraId="2DCCFB2F" w14:textId="77777777" w:rsidTr="00F7401A">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DC952E" w14:textId="77777777" w:rsidR="00D81945" w:rsidRPr="00B31DEE" w:rsidRDefault="00D81945" w:rsidP="00FF05D5">
            <w:pPr>
              <w:spacing w:after="160" w:line="360" w:lineRule="auto"/>
              <w:jc w:val="center"/>
              <w:rPr>
                <w:rFonts w:eastAsia="Calibri"/>
              </w:rPr>
            </w:pPr>
            <w:r w:rsidRPr="00B31DEE">
              <w:rPr>
                <w:rFonts w:eastAsia="Calibri"/>
              </w:rPr>
              <w:t>Estudiantes </w:t>
            </w:r>
          </w:p>
        </w:tc>
        <w:tc>
          <w:tcPr>
            <w:tcW w:w="0" w:type="auto"/>
            <w:hideMark/>
          </w:tcPr>
          <w:p w14:paraId="2C54019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41,765 </w:t>
            </w:r>
          </w:p>
        </w:tc>
      </w:tr>
      <w:tr w:rsidR="00D81945" w:rsidRPr="00B31DEE" w14:paraId="411D7D56" w14:textId="77777777" w:rsidTr="00F7401A">
        <w:trPr>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CCF5F2" w14:textId="77777777" w:rsidR="00D81945" w:rsidRPr="00B31DEE" w:rsidRDefault="00D81945" w:rsidP="00FF05D5">
            <w:pPr>
              <w:spacing w:after="160" w:line="360" w:lineRule="auto"/>
              <w:jc w:val="center"/>
              <w:rPr>
                <w:rFonts w:eastAsia="Calibri"/>
              </w:rPr>
            </w:pPr>
            <w:r w:rsidRPr="00B31DEE">
              <w:rPr>
                <w:rFonts w:eastAsia="Calibri"/>
              </w:rPr>
              <w:t>Docentes </w:t>
            </w:r>
          </w:p>
        </w:tc>
        <w:tc>
          <w:tcPr>
            <w:tcW w:w="0" w:type="auto"/>
            <w:hideMark/>
          </w:tcPr>
          <w:p w14:paraId="7103FD68"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5,724 </w:t>
            </w:r>
          </w:p>
        </w:tc>
      </w:tr>
      <w:tr w:rsidR="00D81945" w:rsidRPr="00B31DEE" w14:paraId="46611BF4" w14:textId="77777777" w:rsidTr="00F7401A">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5E1E24" w14:textId="77777777" w:rsidR="00D81945" w:rsidRPr="00B31DEE" w:rsidRDefault="00D81945" w:rsidP="00FF05D5">
            <w:pPr>
              <w:spacing w:after="160" w:line="360" w:lineRule="auto"/>
              <w:jc w:val="center"/>
              <w:rPr>
                <w:rFonts w:eastAsia="Calibri"/>
              </w:rPr>
            </w:pPr>
            <w:r w:rsidRPr="00B31DEE">
              <w:rPr>
                <w:rFonts w:eastAsia="Calibri"/>
              </w:rPr>
              <w:t>Ciudadanos </w:t>
            </w:r>
          </w:p>
        </w:tc>
        <w:tc>
          <w:tcPr>
            <w:tcW w:w="0" w:type="auto"/>
            <w:hideMark/>
          </w:tcPr>
          <w:p w14:paraId="6CB7130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17,701 </w:t>
            </w:r>
          </w:p>
        </w:tc>
      </w:tr>
      <w:tr w:rsidR="00D81945" w:rsidRPr="00B31DEE" w14:paraId="6AB15840" w14:textId="77777777" w:rsidTr="00F7401A">
        <w:trPr>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7A2C98" w14:textId="77777777" w:rsidR="00D81945" w:rsidRPr="00B31DEE" w:rsidRDefault="00D81945" w:rsidP="00FF05D5">
            <w:pPr>
              <w:spacing w:after="160" w:line="360" w:lineRule="auto"/>
              <w:jc w:val="center"/>
              <w:rPr>
                <w:rFonts w:eastAsia="Calibri"/>
              </w:rPr>
            </w:pPr>
            <w:r w:rsidRPr="00B31DEE">
              <w:rPr>
                <w:rFonts w:eastAsia="Calibri"/>
              </w:rPr>
              <w:t>Labor social </w:t>
            </w:r>
          </w:p>
        </w:tc>
        <w:tc>
          <w:tcPr>
            <w:tcW w:w="0" w:type="auto"/>
            <w:hideMark/>
          </w:tcPr>
          <w:p w14:paraId="680D8B9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6,390 </w:t>
            </w:r>
          </w:p>
        </w:tc>
      </w:tr>
      <w:tr w:rsidR="00D81945" w:rsidRPr="00B31DEE" w14:paraId="169E8BF9" w14:textId="77777777" w:rsidTr="00C30E4C">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30939021" w14:textId="77777777" w:rsidR="00D81945" w:rsidRPr="00B31DEE" w:rsidRDefault="00D81945" w:rsidP="00FF05D5">
            <w:pPr>
              <w:spacing w:after="160" w:line="360" w:lineRule="auto"/>
              <w:jc w:val="center"/>
              <w:rPr>
                <w:rFonts w:eastAsia="Calibri"/>
              </w:rPr>
            </w:pPr>
            <w:r w:rsidRPr="00B31DEE">
              <w:rPr>
                <w:rFonts w:eastAsia="Calibri"/>
              </w:rPr>
              <w:t> Totales </w:t>
            </w:r>
          </w:p>
        </w:tc>
        <w:tc>
          <w:tcPr>
            <w:tcW w:w="0" w:type="auto"/>
            <w:shd w:val="clear" w:color="auto" w:fill="011C50"/>
            <w:hideMark/>
          </w:tcPr>
          <w:p w14:paraId="280D05A6"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71,580</w:t>
            </w:r>
            <w:r w:rsidRPr="00B31DEE">
              <w:rPr>
                <w:rFonts w:eastAsia="Calibri"/>
              </w:rPr>
              <w:t> </w:t>
            </w:r>
          </w:p>
        </w:tc>
      </w:tr>
    </w:tbl>
    <w:p w14:paraId="5B6C7AB0" w14:textId="77777777" w:rsidR="00D81945" w:rsidRPr="00B31DEE" w:rsidRDefault="00D81945" w:rsidP="00D81945">
      <w:pPr>
        <w:spacing w:line="360" w:lineRule="auto"/>
        <w:jc w:val="both"/>
        <w:rPr>
          <w:rFonts w:eastAsia="Calibri"/>
          <w:sz w:val="18"/>
          <w:szCs w:val="18"/>
        </w:rPr>
      </w:pPr>
      <w:r w:rsidRPr="00B31DEE">
        <w:rPr>
          <w:rFonts w:eastAsia="Calibri"/>
          <w:i/>
          <w:iCs/>
          <w:sz w:val="18"/>
          <w:szCs w:val="18"/>
        </w:rPr>
        <w:t>Fuente Dirección de Educación Ambiental (DEA), MMARN</w:t>
      </w:r>
      <w:r w:rsidRPr="00B31DEE">
        <w:rPr>
          <w:rFonts w:eastAsia="Calibri"/>
          <w:sz w:val="18"/>
          <w:szCs w:val="18"/>
        </w:rPr>
        <w:t> </w:t>
      </w:r>
    </w:p>
    <w:p w14:paraId="30C05A73" w14:textId="77777777" w:rsidR="00D81945" w:rsidRPr="00B31DEE" w:rsidRDefault="00D81945" w:rsidP="00D81945">
      <w:pPr>
        <w:spacing w:line="360" w:lineRule="auto"/>
        <w:jc w:val="both"/>
        <w:rPr>
          <w:rFonts w:eastAsia="Calibri"/>
        </w:rPr>
      </w:pPr>
      <w:r w:rsidRPr="00B31DEE">
        <w:rPr>
          <w:rFonts w:eastAsia="Calibri"/>
        </w:rPr>
        <w:t xml:space="preserve">Estas capacitaciones ambientales impactaron a 33,459 (46.74%) hombres y 38,121 (53.26%) mujeres a nivel nacional. Las actividades integraron a personas de diferentes rangos de edad, destacándose la participación de jóvenes de 13 a 17 años con 17,365 (24.26%) beneficiarios. Además, se realizaron capacitaciones para grupos de edades diversos, incluyendo 8,951 (12.5%) niños entre 5 y 12 años, 4,609 (6.44%) adultos jóvenes entre 26 y 35 años, y 3,413 (4.77%) jóvenes entre 18 y 25 años. Este resultado refleja un compromiso inclusivo con la educación ambiental en grupos de edades diversas, </w:t>
      </w:r>
      <w:r w:rsidRPr="00B31DEE">
        <w:rPr>
          <w:rFonts w:eastAsia="Calibri"/>
        </w:rPr>
        <w:lastRenderedPageBreak/>
        <w:t>principalmente de 5 a 35 años (48%) y, en su mayoría, mujeres (53.26%). </w:t>
      </w:r>
    </w:p>
    <w:p w14:paraId="5E5AC0CC" w14:textId="77777777" w:rsidR="00D81945" w:rsidRPr="00B31DEE" w:rsidRDefault="00D81945" w:rsidP="00D81945">
      <w:pPr>
        <w:spacing w:line="360" w:lineRule="auto"/>
        <w:jc w:val="center"/>
        <w:rPr>
          <w:rFonts w:eastAsia="Calibri"/>
          <w:b/>
          <w:bCs/>
        </w:rPr>
      </w:pPr>
      <w:r w:rsidRPr="00B31DEE">
        <w:rPr>
          <w:rFonts w:eastAsia="Calibri"/>
          <w:b/>
          <w:bCs/>
        </w:rPr>
        <w:t>Número de capacitaciones ambientales</w:t>
      </w:r>
    </w:p>
    <w:p w14:paraId="5AA335D6" w14:textId="77777777" w:rsidR="00D81945" w:rsidRPr="00B31DEE" w:rsidRDefault="00D81945" w:rsidP="00D81945">
      <w:pPr>
        <w:spacing w:line="360" w:lineRule="auto"/>
        <w:jc w:val="center"/>
        <w:rPr>
          <w:rFonts w:eastAsia="Calibri"/>
        </w:rPr>
      </w:pPr>
      <w:r w:rsidRPr="00B31DEE">
        <w:rPr>
          <w:rFonts w:eastAsia="Calibri"/>
          <w:b/>
          <w:bCs/>
        </w:rPr>
        <w:t xml:space="preserve"> realizadas por sexo y edad</w:t>
      </w:r>
      <w:r w:rsidRPr="00B31DEE">
        <w:rPr>
          <w:rFonts w:eastAsia="Calibri"/>
        </w:rPr>
        <w:t> </w:t>
      </w:r>
    </w:p>
    <w:p w14:paraId="2A1A97EB" w14:textId="7EB391A7" w:rsidR="00F7401A" w:rsidRPr="00B31DEE" w:rsidRDefault="00F7401A" w:rsidP="00D81945">
      <w:pPr>
        <w:spacing w:line="360" w:lineRule="auto"/>
        <w:jc w:val="center"/>
        <w:rPr>
          <w:rFonts w:eastAsia="Calibri"/>
          <w:b/>
          <w:bCs/>
        </w:rPr>
      </w:pPr>
      <w:r w:rsidRPr="00B31DEE">
        <w:rPr>
          <w:rFonts w:eastAsia="Calibri"/>
          <w:b/>
          <w:bCs/>
        </w:rPr>
        <w:t>Año 2024</w:t>
      </w:r>
    </w:p>
    <w:tbl>
      <w:tblPr>
        <w:tblStyle w:val="Tablanormal4"/>
        <w:tblW w:w="0" w:type="dxa"/>
        <w:tblLook w:val="04A0" w:firstRow="1" w:lastRow="0" w:firstColumn="1" w:lastColumn="0" w:noHBand="0" w:noVBand="1"/>
      </w:tblPr>
      <w:tblGrid>
        <w:gridCol w:w="1758"/>
        <w:gridCol w:w="2138"/>
        <w:gridCol w:w="1411"/>
        <w:gridCol w:w="1303"/>
        <w:gridCol w:w="1310"/>
      </w:tblGrid>
      <w:tr w:rsidR="00F7401A" w:rsidRPr="00B31DEE" w14:paraId="0969D785" w14:textId="77777777" w:rsidTr="00C30E4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55" w:type="dxa"/>
            <w:shd w:val="clear" w:color="auto" w:fill="011C50"/>
            <w:hideMark/>
          </w:tcPr>
          <w:p w14:paraId="425549E1" w14:textId="77777777" w:rsidR="00D81945" w:rsidRPr="00B31DEE" w:rsidRDefault="00D81945" w:rsidP="00FF05D5">
            <w:pPr>
              <w:spacing w:after="160" w:line="360" w:lineRule="auto"/>
              <w:jc w:val="center"/>
              <w:rPr>
                <w:rFonts w:eastAsia="Calibri"/>
              </w:rPr>
            </w:pPr>
            <w:r w:rsidRPr="00B31DEE">
              <w:rPr>
                <w:rFonts w:eastAsia="Calibri"/>
              </w:rPr>
              <w:t>Rango de Edad </w:t>
            </w:r>
          </w:p>
        </w:tc>
        <w:tc>
          <w:tcPr>
            <w:tcW w:w="2145" w:type="dxa"/>
            <w:shd w:val="clear" w:color="auto" w:fill="011C50"/>
            <w:hideMark/>
          </w:tcPr>
          <w:p w14:paraId="5D000F3C"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Número de Capacitaciones </w:t>
            </w:r>
          </w:p>
        </w:tc>
        <w:tc>
          <w:tcPr>
            <w:tcW w:w="1515" w:type="dxa"/>
            <w:shd w:val="clear" w:color="auto" w:fill="011C50"/>
            <w:hideMark/>
          </w:tcPr>
          <w:p w14:paraId="66554A1C"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 </w:t>
            </w:r>
          </w:p>
        </w:tc>
        <w:tc>
          <w:tcPr>
            <w:tcW w:w="1080" w:type="dxa"/>
            <w:shd w:val="clear" w:color="auto" w:fill="011C50"/>
            <w:hideMark/>
          </w:tcPr>
          <w:p w14:paraId="710901CA"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Hombres</w:t>
            </w:r>
          </w:p>
        </w:tc>
        <w:tc>
          <w:tcPr>
            <w:tcW w:w="1335" w:type="dxa"/>
            <w:shd w:val="clear" w:color="auto" w:fill="011C50"/>
            <w:hideMark/>
          </w:tcPr>
          <w:p w14:paraId="019698A0"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Mujeres</w:t>
            </w:r>
          </w:p>
        </w:tc>
      </w:tr>
      <w:tr w:rsidR="00F7401A" w:rsidRPr="00B31DEE" w14:paraId="7A93C27C"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3C7DAEEF" w14:textId="77777777" w:rsidR="00D81945" w:rsidRPr="00B31DEE" w:rsidRDefault="00D81945" w:rsidP="00FF05D5">
            <w:pPr>
              <w:spacing w:after="160" w:line="360" w:lineRule="auto"/>
              <w:jc w:val="center"/>
              <w:rPr>
                <w:rFonts w:eastAsia="Calibri"/>
              </w:rPr>
            </w:pPr>
            <w:r w:rsidRPr="00B31DEE">
              <w:rPr>
                <w:rFonts w:eastAsia="Calibri"/>
              </w:rPr>
              <w:t>05-12 </w:t>
            </w:r>
          </w:p>
        </w:tc>
        <w:tc>
          <w:tcPr>
            <w:tcW w:w="2145" w:type="dxa"/>
            <w:hideMark/>
          </w:tcPr>
          <w:p w14:paraId="3CACCCD8"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105</w:t>
            </w:r>
          </w:p>
        </w:tc>
        <w:tc>
          <w:tcPr>
            <w:tcW w:w="1515" w:type="dxa"/>
            <w:hideMark/>
          </w:tcPr>
          <w:p w14:paraId="4C3B5DA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8,951</w:t>
            </w:r>
          </w:p>
        </w:tc>
        <w:tc>
          <w:tcPr>
            <w:tcW w:w="1080" w:type="dxa"/>
            <w:hideMark/>
          </w:tcPr>
          <w:p w14:paraId="1C857C35"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4,380</w:t>
            </w:r>
          </w:p>
        </w:tc>
        <w:tc>
          <w:tcPr>
            <w:tcW w:w="1335" w:type="dxa"/>
            <w:hideMark/>
          </w:tcPr>
          <w:p w14:paraId="47FAC63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4,571</w:t>
            </w:r>
          </w:p>
        </w:tc>
      </w:tr>
      <w:tr w:rsidR="00F7401A" w:rsidRPr="00B31DEE" w14:paraId="151D3EAE"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11991552" w14:textId="77777777" w:rsidR="00D81945" w:rsidRPr="00B31DEE" w:rsidRDefault="00D81945" w:rsidP="00FF05D5">
            <w:pPr>
              <w:spacing w:after="160" w:line="360" w:lineRule="auto"/>
              <w:jc w:val="center"/>
              <w:rPr>
                <w:rFonts w:eastAsia="Calibri"/>
              </w:rPr>
            </w:pPr>
            <w:r w:rsidRPr="00B31DEE">
              <w:rPr>
                <w:rFonts w:eastAsia="Calibri"/>
              </w:rPr>
              <w:t>13-17 </w:t>
            </w:r>
          </w:p>
        </w:tc>
        <w:tc>
          <w:tcPr>
            <w:tcW w:w="2145" w:type="dxa"/>
            <w:hideMark/>
          </w:tcPr>
          <w:p w14:paraId="38D3B172"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277</w:t>
            </w:r>
          </w:p>
        </w:tc>
        <w:tc>
          <w:tcPr>
            <w:tcW w:w="1515" w:type="dxa"/>
            <w:hideMark/>
          </w:tcPr>
          <w:p w14:paraId="2C4B4745"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17,365</w:t>
            </w:r>
          </w:p>
        </w:tc>
        <w:tc>
          <w:tcPr>
            <w:tcW w:w="1080" w:type="dxa"/>
            <w:hideMark/>
          </w:tcPr>
          <w:p w14:paraId="5EF9E84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8,291</w:t>
            </w:r>
          </w:p>
        </w:tc>
        <w:tc>
          <w:tcPr>
            <w:tcW w:w="1335" w:type="dxa"/>
            <w:hideMark/>
          </w:tcPr>
          <w:p w14:paraId="3450A6D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9,074</w:t>
            </w:r>
          </w:p>
        </w:tc>
      </w:tr>
      <w:tr w:rsidR="00F7401A" w:rsidRPr="00B31DEE" w14:paraId="5262C24C"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1DFA5202" w14:textId="77777777" w:rsidR="00D81945" w:rsidRPr="00B31DEE" w:rsidRDefault="00D81945" w:rsidP="00FF05D5">
            <w:pPr>
              <w:spacing w:after="160" w:line="360" w:lineRule="auto"/>
              <w:jc w:val="center"/>
              <w:rPr>
                <w:rFonts w:eastAsia="Calibri"/>
              </w:rPr>
            </w:pPr>
            <w:r w:rsidRPr="00B31DEE">
              <w:rPr>
                <w:rFonts w:eastAsia="Calibri"/>
              </w:rPr>
              <w:t>18-25 </w:t>
            </w:r>
          </w:p>
        </w:tc>
        <w:tc>
          <w:tcPr>
            <w:tcW w:w="2145" w:type="dxa"/>
            <w:hideMark/>
          </w:tcPr>
          <w:p w14:paraId="2728E46E"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45</w:t>
            </w:r>
          </w:p>
        </w:tc>
        <w:tc>
          <w:tcPr>
            <w:tcW w:w="1515" w:type="dxa"/>
            <w:hideMark/>
          </w:tcPr>
          <w:p w14:paraId="66D0114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3,413</w:t>
            </w:r>
          </w:p>
        </w:tc>
        <w:tc>
          <w:tcPr>
            <w:tcW w:w="1080" w:type="dxa"/>
            <w:hideMark/>
          </w:tcPr>
          <w:p w14:paraId="5734796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1,714</w:t>
            </w:r>
          </w:p>
        </w:tc>
        <w:tc>
          <w:tcPr>
            <w:tcW w:w="1335" w:type="dxa"/>
            <w:hideMark/>
          </w:tcPr>
          <w:p w14:paraId="13237596"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1,699</w:t>
            </w:r>
          </w:p>
        </w:tc>
      </w:tr>
      <w:tr w:rsidR="00F7401A" w:rsidRPr="00B31DEE" w14:paraId="77614650"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31C4D067" w14:textId="77777777" w:rsidR="00D81945" w:rsidRPr="00B31DEE" w:rsidRDefault="00D81945" w:rsidP="00FF05D5">
            <w:pPr>
              <w:spacing w:after="160" w:line="360" w:lineRule="auto"/>
              <w:jc w:val="center"/>
              <w:rPr>
                <w:rFonts w:eastAsia="Calibri"/>
              </w:rPr>
            </w:pPr>
            <w:r w:rsidRPr="00B31DEE">
              <w:rPr>
                <w:rFonts w:eastAsia="Calibri"/>
              </w:rPr>
              <w:t>26-35 </w:t>
            </w:r>
          </w:p>
        </w:tc>
        <w:tc>
          <w:tcPr>
            <w:tcW w:w="2145" w:type="dxa"/>
            <w:hideMark/>
          </w:tcPr>
          <w:p w14:paraId="667BBD62"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36</w:t>
            </w:r>
          </w:p>
        </w:tc>
        <w:tc>
          <w:tcPr>
            <w:tcW w:w="1515" w:type="dxa"/>
            <w:hideMark/>
          </w:tcPr>
          <w:p w14:paraId="341D3AC2"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4,609</w:t>
            </w:r>
          </w:p>
        </w:tc>
        <w:tc>
          <w:tcPr>
            <w:tcW w:w="1080" w:type="dxa"/>
            <w:hideMark/>
          </w:tcPr>
          <w:p w14:paraId="6063FC5E"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2,316</w:t>
            </w:r>
          </w:p>
        </w:tc>
        <w:tc>
          <w:tcPr>
            <w:tcW w:w="1335" w:type="dxa"/>
            <w:hideMark/>
          </w:tcPr>
          <w:p w14:paraId="76D57E75"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2,293</w:t>
            </w:r>
          </w:p>
        </w:tc>
      </w:tr>
      <w:tr w:rsidR="00F7401A" w:rsidRPr="00B31DEE" w14:paraId="56CFA4D4"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69D355FC" w14:textId="77777777" w:rsidR="00D81945" w:rsidRPr="00B31DEE" w:rsidRDefault="00D81945" w:rsidP="00FF05D5">
            <w:pPr>
              <w:spacing w:after="160" w:line="360" w:lineRule="auto"/>
              <w:jc w:val="center"/>
              <w:rPr>
                <w:rFonts w:eastAsia="Calibri"/>
              </w:rPr>
            </w:pPr>
            <w:r w:rsidRPr="00B31DEE">
              <w:rPr>
                <w:rFonts w:eastAsia="Calibri"/>
              </w:rPr>
              <w:t>36-49 </w:t>
            </w:r>
          </w:p>
        </w:tc>
        <w:tc>
          <w:tcPr>
            <w:tcW w:w="2145" w:type="dxa"/>
            <w:hideMark/>
          </w:tcPr>
          <w:p w14:paraId="6B96862D"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46</w:t>
            </w:r>
          </w:p>
        </w:tc>
        <w:tc>
          <w:tcPr>
            <w:tcW w:w="1515" w:type="dxa"/>
            <w:hideMark/>
          </w:tcPr>
          <w:p w14:paraId="08A6603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1,451</w:t>
            </w:r>
          </w:p>
        </w:tc>
        <w:tc>
          <w:tcPr>
            <w:tcW w:w="1080" w:type="dxa"/>
            <w:hideMark/>
          </w:tcPr>
          <w:p w14:paraId="71C4E46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782</w:t>
            </w:r>
          </w:p>
        </w:tc>
        <w:tc>
          <w:tcPr>
            <w:tcW w:w="1335" w:type="dxa"/>
            <w:hideMark/>
          </w:tcPr>
          <w:p w14:paraId="297A605D"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669</w:t>
            </w:r>
          </w:p>
        </w:tc>
      </w:tr>
      <w:tr w:rsidR="00F7401A" w:rsidRPr="00B31DEE" w14:paraId="2C6F4915"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76F33912" w14:textId="77777777" w:rsidR="00D81945" w:rsidRPr="00B31DEE" w:rsidRDefault="00D81945" w:rsidP="00FF05D5">
            <w:pPr>
              <w:spacing w:after="160" w:line="360" w:lineRule="auto"/>
              <w:jc w:val="center"/>
              <w:rPr>
                <w:rFonts w:eastAsia="Calibri"/>
              </w:rPr>
            </w:pPr>
            <w:r w:rsidRPr="00B31DEE">
              <w:rPr>
                <w:rFonts w:eastAsia="Calibri"/>
              </w:rPr>
              <w:t>50 + </w:t>
            </w:r>
          </w:p>
        </w:tc>
        <w:tc>
          <w:tcPr>
            <w:tcW w:w="2145" w:type="dxa"/>
            <w:hideMark/>
          </w:tcPr>
          <w:p w14:paraId="6BE1627E"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w:t>
            </w:r>
          </w:p>
        </w:tc>
        <w:tc>
          <w:tcPr>
            <w:tcW w:w="1515" w:type="dxa"/>
            <w:hideMark/>
          </w:tcPr>
          <w:p w14:paraId="408C7ED3"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133</w:t>
            </w:r>
          </w:p>
        </w:tc>
        <w:tc>
          <w:tcPr>
            <w:tcW w:w="1080" w:type="dxa"/>
            <w:hideMark/>
          </w:tcPr>
          <w:p w14:paraId="68EA32A7"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91</w:t>
            </w:r>
          </w:p>
        </w:tc>
        <w:tc>
          <w:tcPr>
            <w:tcW w:w="1335" w:type="dxa"/>
            <w:hideMark/>
          </w:tcPr>
          <w:p w14:paraId="7BA60DE0"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42</w:t>
            </w:r>
          </w:p>
        </w:tc>
      </w:tr>
      <w:tr w:rsidR="00F7401A" w:rsidRPr="00B31DEE" w14:paraId="48F4D084"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44536419" w14:textId="77777777" w:rsidR="00D81945" w:rsidRPr="00B31DEE" w:rsidRDefault="00D81945" w:rsidP="00FF05D5">
            <w:pPr>
              <w:spacing w:after="160" w:line="360" w:lineRule="auto"/>
              <w:jc w:val="center"/>
              <w:rPr>
                <w:rFonts w:eastAsia="Calibri"/>
              </w:rPr>
            </w:pPr>
            <w:r w:rsidRPr="00B31DEE">
              <w:rPr>
                <w:rFonts w:eastAsia="Calibri"/>
              </w:rPr>
              <w:t>Variado </w:t>
            </w:r>
          </w:p>
        </w:tc>
        <w:tc>
          <w:tcPr>
            <w:tcW w:w="2145" w:type="dxa"/>
            <w:hideMark/>
          </w:tcPr>
          <w:p w14:paraId="4E33F92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425</w:t>
            </w:r>
          </w:p>
        </w:tc>
        <w:tc>
          <w:tcPr>
            <w:tcW w:w="1515" w:type="dxa"/>
            <w:hideMark/>
          </w:tcPr>
          <w:p w14:paraId="3AE9765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27,035</w:t>
            </w:r>
          </w:p>
        </w:tc>
        <w:tc>
          <w:tcPr>
            <w:tcW w:w="1080" w:type="dxa"/>
            <w:hideMark/>
          </w:tcPr>
          <w:p w14:paraId="296D3A5A"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12,219</w:t>
            </w:r>
          </w:p>
        </w:tc>
        <w:tc>
          <w:tcPr>
            <w:tcW w:w="1335" w:type="dxa"/>
            <w:hideMark/>
          </w:tcPr>
          <w:p w14:paraId="5E644D4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14,816</w:t>
            </w:r>
          </w:p>
        </w:tc>
      </w:tr>
      <w:tr w:rsidR="00F7401A" w:rsidRPr="00B31DEE" w14:paraId="0FA527A3"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1755" w:type="dxa"/>
            <w:hideMark/>
          </w:tcPr>
          <w:p w14:paraId="72F0353C" w14:textId="77777777" w:rsidR="00D81945" w:rsidRPr="00B31DEE" w:rsidRDefault="00D81945" w:rsidP="00FF05D5">
            <w:pPr>
              <w:spacing w:after="160" w:line="360" w:lineRule="auto"/>
              <w:jc w:val="center"/>
              <w:rPr>
                <w:rFonts w:eastAsia="Calibri"/>
              </w:rPr>
            </w:pPr>
            <w:r w:rsidRPr="00B31DEE">
              <w:rPr>
                <w:rFonts w:eastAsia="Calibri"/>
              </w:rPr>
              <w:t>Sin información </w:t>
            </w:r>
          </w:p>
        </w:tc>
        <w:tc>
          <w:tcPr>
            <w:tcW w:w="2145" w:type="dxa"/>
            <w:hideMark/>
          </w:tcPr>
          <w:p w14:paraId="0437447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85</w:t>
            </w:r>
          </w:p>
        </w:tc>
        <w:tc>
          <w:tcPr>
            <w:tcW w:w="1515" w:type="dxa"/>
            <w:hideMark/>
          </w:tcPr>
          <w:p w14:paraId="574A8B3B"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8,623</w:t>
            </w:r>
          </w:p>
        </w:tc>
        <w:tc>
          <w:tcPr>
            <w:tcW w:w="1080" w:type="dxa"/>
            <w:hideMark/>
          </w:tcPr>
          <w:p w14:paraId="61CC35E4"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3,666</w:t>
            </w:r>
          </w:p>
        </w:tc>
        <w:tc>
          <w:tcPr>
            <w:tcW w:w="1335" w:type="dxa"/>
            <w:hideMark/>
          </w:tcPr>
          <w:p w14:paraId="723C556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4,957</w:t>
            </w:r>
          </w:p>
        </w:tc>
      </w:tr>
      <w:tr w:rsidR="00F7401A" w:rsidRPr="00B31DEE" w14:paraId="1DBD834A" w14:textId="77777777" w:rsidTr="00C30E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5" w:type="dxa"/>
            <w:shd w:val="clear" w:color="auto" w:fill="011C50"/>
            <w:hideMark/>
          </w:tcPr>
          <w:p w14:paraId="4DEE5C2D" w14:textId="77777777" w:rsidR="00D81945" w:rsidRPr="00B31DEE" w:rsidRDefault="00D81945" w:rsidP="00FF05D5">
            <w:pPr>
              <w:spacing w:after="160" w:line="360" w:lineRule="auto"/>
              <w:jc w:val="center"/>
              <w:rPr>
                <w:rFonts w:eastAsia="Calibri"/>
              </w:rPr>
            </w:pPr>
            <w:r w:rsidRPr="00B31DEE">
              <w:rPr>
                <w:rFonts w:eastAsia="Calibri"/>
              </w:rPr>
              <w:t>Totales  </w:t>
            </w:r>
          </w:p>
        </w:tc>
        <w:tc>
          <w:tcPr>
            <w:tcW w:w="2145" w:type="dxa"/>
            <w:shd w:val="clear" w:color="auto" w:fill="011C50"/>
            <w:hideMark/>
          </w:tcPr>
          <w:p w14:paraId="4C52FA85"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1,027</w:t>
            </w:r>
          </w:p>
        </w:tc>
        <w:tc>
          <w:tcPr>
            <w:tcW w:w="1515" w:type="dxa"/>
            <w:shd w:val="clear" w:color="auto" w:fill="011C50"/>
            <w:hideMark/>
          </w:tcPr>
          <w:p w14:paraId="2661A7C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71,580</w:t>
            </w:r>
          </w:p>
        </w:tc>
        <w:tc>
          <w:tcPr>
            <w:tcW w:w="1080" w:type="dxa"/>
            <w:shd w:val="clear" w:color="auto" w:fill="011C50"/>
            <w:hideMark/>
          </w:tcPr>
          <w:p w14:paraId="0B6EEAA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33,459</w:t>
            </w:r>
          </w:p>
        </w:tc>
        <w:tc>
          <w:tcPr>
            <w:tcW w:w="1335" w:type="dxa"/>
            <w:shd w:val="clear" w:color="auto" w:fill="011C50"/>
            <w:hideMark/>
          </w:tcPr>
          <w:p w14:paraId="392D666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38,121</w:t>
            </w:r>
          </w:p>
        </w:tc>
      </w:tr>
    </w:tbl>
    <w:p w14:paraId="0A625E84" w14:textId="77777777" w:rsidR="00D81945" w:rsidRPr="00B31DEE" w:rsidRDefault="00D81945" w:rsidP="00D81945">
      <w:pPr>
        <w:spacing w:line="360" w:lineRule="auto"/>
        <w:jc w:val="both"/>
        <w:rPr>
          <w:rFonts w:eastAsia="Calibri"/>
        </w:rPr>
      </w:pPr>
      <w:r w:rsidRPr="00B31DEE">
        <w:rPr>
          <w:rFonts w:eastAsia="Calibri"/>
          <w:i/>
          <w:iCs/>
          <w:sz w:val="18"/>
          <w:szCs w:val="18"/>
        </w:rPr>
        <w:t>Fuente Dirección de Educación Ambiental (DEA), MMARN</w:t>
      </w:r>
      <w:r w:rsidRPr="00B31DEE">
        <w:rPr>
          <w:rFonts w:eastAsia="Calibri"/>
          <w:i/>
          <w:iCs/>
        </w:rPr>
        <w:t>.</w:t>
      </w:r>
      <w:r w:rsidRPr="00B31DEE">
        <w:rPr>
          <w:rFonts w:eastAsia="Calibri"/>
        </w:rPr>
        <w:t> </w:t>
      </w:r>
    </w:p>
    <w:p w14:paraId="62FC6356" w14:textId="77777777" w:rsidR="00C30E4C" w:rsidRPr="00B31DEE" w:rsidRDefault="00C30E4C" w:rsidP="00D81945">
      <w:pPr>
        <w:spacing w:line="360" w:lineRule="auto"/>
        <w:jc w:val="center"/>
        <w:rPr>
          <w:rFonts w:eastAsia="Calibri"/>
          <w:b/>
          <w:bCs/>
        </w:rPr>
      </w:pPr>
    </w:p>
    <w:p w14:paraId="2FBE1B0B" w14:textId="77777777" w:rsidR="00C30E4C" w:rsidRPr="00B31DEE" w:rsidRDefault="00C30E4C" w:rsidP="00D81945">
      <w:pPr>
        <w:spacing w:line="360" w:lineRule="auto"/>
        <w:jc w:val="center"/>
        <w:rPr>
          <w:rFonts w:eastAsia="Calibri"/>
          <w:b/>
          <w:bCs/>
        </w:rPr>
      </w:pPr>
    </w:p>
    <w:p w14:paraId="102FC86B" w14:textId="77777777" w:rsidR="00C30E4C" w:rsidRPr="00B31DEE" w:rsidRDefault="00C30E4C" w:rsidP="00D81945">
      <w:pPr>
        <w:spacing w:line="360" w:lineRule="auto"/>
        <w:jc w:val="center"/>
        <w:rPr>
          <w:rFonts w:eastAsia="Calibri"/>
          <w:b/>
          <w:bCs/>
        </w:rPr>
      </w:pPr>
    </w:p>
    <w:p w14:paraId="6F339E42" w14:textId="77777777" w:rsidR="00C30E4C" w:rsidRPr="00B31DEE" w:rsidRDefault="00C30E4C" w:rsidP="00D81945">
      <w:pPr>
        <w:spacing w:line="360" w:lineRule="auto"/>
        <w:jc w:val="center"/>
        <w:rPr>
          <w:rFonts w:eastAsia="Calibri"/>
          <w:b/>
          <w:bCs/>
        </w:rPr>
      </w:pPr>
    </w:p>
    <w:p w14:paraId="2147C80D" w14:textId="77777777" w:rsidR="00C30E4C" w:rsidRPr="00B31DEE" w:rsidRDefault="00C30E4C" w:rsidP="00D81945">
      <w:pPr>
        <w:spacing w:line="360" w:lineRule="auto"/>
        <w:jc w:val="center"/>
        <w:rPr>
          <w:rFonts w:eastAsia="Calibri"/>
          <w:b/>
          <w:bCs/>
        </w:rPr>
      </w:pPr>
    </w:p>
    <w:p w14:paraId="7AD09D01" w14:textId="1B7B18AB" w:rsidR="00D81945" w:rsidRPr="00B31DEE" w:rsidRDefault="00D81945" w:rsidP="00D81945">
      <w:pPr>
        <w:spacing w:line="360" w:lineRule="auto"/>
        <w:jc w:val="center"/>
        <w:rPr>
          <w:rFonts w:eastAsia="Calibri"/>
          <w:b/>
          <w:bCs/>
        </w:rPr>
      </w:pPr>
      <w:r w:rsidRPr="00B31DEE">
        <w:rPr>
          <w:rFonts w:eastAsia="Calibri"/>
          <w:b/>
          <w:bCs/>
        </w:rPr>
        <w:lastRenderedPageBreak/>
        <w:t>Número de capacitaciones ambientales realizadas por sexo, según provincia</w:t>
      </w:r>
    </w:p>
    <w:p w14:paraId="44A24B68" w14:textId="3DA68B58" w:rsidR="00F7401A" w:rsidRPr="00B31DEE" w:rsidRDefault="00F7401A" w:rsidP="00D81945">
      <w:pPr>
        <w:spacing w:line="360" w:lineRule="auto"/>
        <w:jc w:val="center"/>
        <w:rPr>
          <w:rFonts w:eastAsia="Calibri"/>
        </w:rPr>
      </w:pPr>
      <w:r w:rsidRPr="00B31DEE">
        <w:rPr>
          <w:rFonts w:eastAsia="Calibri"/>
          <w:b/>
          <w:bCs/>
        </w:rPr>
        <w:t>Año 2024</w:t>
      </w:r>
    </w:p>
    <w:tbl>
      <w:tblPr>
        <w:tblStyle w:val="Tablanormal4"/>
        <w:tblW w:w="7920" w:type="dxa"/>
        <w:tblLook w:val="04A0" w:firstRow="1" w:lastRow="0" w:firstColumn="1" w:lastColumn="0" w:noHBand="0" w:noVBand="1"/>
      </w:tblPr>
      <w:tblGrid>
        <w:gridCol w:w="2212"/>
        <w:gridCol w:w="2044"/>
        <w:gridCol w:w="1001"/>
        <w:gridCol w:w="1386"/>
        <w:gridCol w:w="1277"/>
      </w:tblGrid>
      <w:tr w:rsidR="00F7401A" w:rsidRPr="00B31DEE" w14:paraId="38E78E2D" w14:textId="77777777" w:rsidTr="00FF05D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142F62"/>
            <w:hideMark/>
          </w:tcPr>
          <w:p w14:paraId="30243244" w14:textId="77777777" w:rsidR="00D81945" w:rsidRPr="00B31DEE" w:rsidRDefault="00D81945" w:rsidP="00FF05D5">
            <w:pPr>
              <w:spacing w:after="160" w:line="360" w:lineRule="auto"/>
              <w:jc w:val="center"/>
              <w:rPr>
                <w:rFonts w:eastAsia="Calibri"/>
              </w:rPr>
            </w:pPr>
            <w:r w:rsidRPr="00B31DEE">
              <w:rPr>
                <w:rFonts w:eastAsia="Calibri"/>
              </w:rPr>
              <w:t>Provincia </w:t>
            </w:r>
          </w:p>
        </w:tc>
        <w:tc>
          <w:tcPr>
            <w:tcW w:w="1546" w:type="dxa"/>
            <w:shd w:val="clear" w:color="auto" w:fill="142F62"/>
            <w:hideMark/>
          </w:tcPr>
          <w:p w14:paraId="77A91AC4"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Número de capacitaciones </w:t>
            </w:r>
          </w:p>
        </w:tc>
        <w:tc>
          <w:tcPr>
            <w:tcW w:w="1005" w:type="dxa"/>
            <w:shd w:val="clear" w:color="auto" w:fill="142F62"/>
            <w:hideMark/>
          </w:tcPr>
          <w:p w14:paraId="2D74B6A8"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w:t>
            </w:r>
          </w:p>
        </w:tc>
        <w:tc>
          <w:tcPr>
            <w:tcW w:w="1398" w:type="dxa"/>
            <w:shd w:val="clear" w:color="auto" w:fill="142F62"/>
            <w:hideMark/>
          </w:tcPr>
          <w:p w14:paraId="719022C5"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Hombres </w:t>
            </w:r>
          </w:p>
        </w:tc>
        <w:tc>
          <w:tcPr>
            <w:tcW w:w="1277" w:type="dxa"/>
            <w:shd w:val="clear" w:color="auto" w:fill="142F62"/>
            <w:hideMark/>
          </w:tcPr>
          <w:p w14:paraId="4192D44E" w14:textId="77777777" w:rsidR="00D81945" w:rsidRPr="00B31DEE" w:rsidRDefault="00D81945" w:rsidP="00FF05D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Mujeres </w:t>
            </w:r>
          </w:p>
        </w:tc>
      </w:tr>
      <w:tr w:rsidR="00F7401A" w:rsidRPr="00B31DEE" w14:paraId="17557AA5"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26462605" w14:textId="77777777" w:rsidR="00D81945" w:rsidRPr="00B31DEE" w:rsidRDefault="00D81945" w:rsidP="00FF05D5">
            <w:pPr>
              <w:spacing w:after="160" w:line="360" w:lineRule="auto"/>
              <w:jc w:val="center"/>
              <w:rPr>
                <w:rFonts w:eastAsia="Calibri"/>
              </w:rPr>
            </w:pPr>
            <w:r w:rsidRPr="00B31DEE">
              <w:rPr>
                <w:rFonts w:eastAsia="Calibri"/>
              </w:rPr>
              <w:t>Sede del Ministerio </w:t>
            </w:r>
          </w:p>
        </w:tc>
        <w:tc>
          <w:tcPr>
            <w:tcW w:w="1546" w:type="dxa"/>
            <w:hideMark/>
          </w:tcPr>
          <w:p w14:paraId="6C2D673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302</w:t>
            </w:r>
          </w:p>
        </w:tc>
        <w:tc>
          <w:tcPr>
            <w:tcW w:w="1005" w:type="dxa"/>
            <w:hideMark/>
          </w:tcPr>
          <w:p w14:paraId="24DD2A7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20,433</w:t>
            </w:r>
          </w:p>
        </w:tc>
        <w:tc>
          <w:tcPr>
            <w:tcW w:w="1398" w:type="dxa"/>
            <w:hideMark/>
          </w:tcPr>
          <w:p w14:paraId="53B37C6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8,689</w:t>
            </w:r>
          </w:p>
        </w:tc>
        <w:tc>
          <w:tcPr>
            <w:tcW w:w="1277" w:type="dxa"/>
            <w:hideMark/>
          </w:tcPr>
          <w:p w14:paraId="27B9A0A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11,744</w:t>
            </w:r>
          </w:p>
        </w:tc>
      </w:tr>
      <w:tr w:rsidR="00F7401A" w:rsidRPr="00B31DEE" w14:paraId="69C0047C"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54EBA19" w14:textId="77777777" w:rsidR="00D81945" w:rsidRPr="00B31DEE" w:rsidRDefault="00D81945" w:rsidP="00FF05D5">
            <w:pPr>
              <w:spacing w:after="160" w:line="360" w:lineRule="auto"/>
              <w:jc w:val="center"/>
              <w:rPr>
                <w:rFonts w:eastAsia="Calibri"/>
              </w:rPr>
            </w:pPr>
            <w:r w:rsidRPr="00B31DEE">
              <w:rPr>
                <w:rFonts w:eastAsia="Calibri"/>
              </w:rPr>
              <w:t>Santo Domingo </w:t>
            </w:r>
          </w:p>
        </w:tc>
        <w:tc>
          <w:tcPr>
            <w:tcW w:w="1546" w:type="dxa"/>
            <w:hideMark/>
          </w:tcPr>
          <w:p w14:paraId="784626B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93</w:t>
            </w:r>
          </w:p>
        </w:tc>
        <w:tc>
          <w:tcPr>
            <w:tcW w:w="1005" w:type="dxa"/>
            <w:hideMark/>
          </w:tcPr>
          <w:p w14:paraId="364878A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5,687</w:t>
            </w:r>
          </w:p>
        </w:tc>
        <w:tc>
          <w:tcPr>
            <w:tcW w:w="1398" w:type="dxa"/>
            <w:hideMark/>
          </w:tcPr>
          <w:p w14:paraId="15495272"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2,674</w:t>
            </w:r>
          </w:p>
        </w:tc>
        <w:tc>
          <w:tcPr>
            <w:tcW w:w="1277" w:type="dxa"/>
            <w:hideMark/>
          </w:tcPr>
          <w:p w14:paraId="38ECA69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3,013</w:t>
            </w:r>
          </w:p>
        </w:tc>
      </w:tr>
      <w:tr w:rsidR="00F7401A" w:rsidRPr="00B31DEE" w14:paraId="765410AA"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0678FF23" w14:textId="77777777" w:rsidR="00D81945" w:rsidRPr="00B31DEE" w:rsidRDefault="00D81945" w:rsidP="00FF05D5">
            <w:pPr>
              <w:spacing w:after="160" w:line="360" w:lineRule="auto"/>
              <w:jc w:val="center"/>
              <w:rPr>
                <w:rFonts w:eastAsia="Calibri"/>
              </w:rPr>
            </w:pPr>
            <w:r w:rsidRPr="00B31DEE">
              <w:rPr>
                <w:rFonts w:eastAsia="Calibri"/>
              </w:rPr>
              <w:t>Duarte  </w:t>
            </w:r>
          </w:p>
        </w:tc>
        <w:tc>
          <w:tcPr>
            <w:tcW w:w="1546" w:type="dxa"/>
            <w:hideMark/>
          </w:tcPr>
          <w:p w14:paraId="6AE09F6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80</w:t>
            </w:r>
          </w:p>
        </w:tc>
        <w:tc>
          <w:tcPr>
            <w:tcW w:w="1005" w:type="dxa"/>
            <w:hideMark/>
          </w:tcPr>
          <w:p w14:paraId="464F38E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6,630</w:t>
            </w:r>
          </w:p>
        </w:tc>
        <w:tc>
          <w:tcPr>
            <w:tcW w:w="1398" w:type="dxa"/>
            <w:hideMark/>
          </w:tcPr>
          <w:p w14:paraId="68461EA0"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2,644</w:t>
            </w:r>
          </w:p>
        </w:tc>
        <w:tc>
          <w:tcPr>
            <w:tcW w:w="1277" w:type="dxa"/>
            <w:hideMark/>
          </w:tcPr>
          <w:p w14:paraId="6511C8D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3,986</w:t>
            </w:r>
          </w:p>
        </w:tc>
      </w:tr>
      <w:tr w:rsidR="00F7401A" w:rsidRPr="00B31DEE" w14:paraId="0077135F"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12103B0D" w14:textId="77777777" w:rsidR="00D81945" w:rsidRPr="00B31DEE" w:rsidRDefault="00D81945" w:rsidP="00FF05D5">
            <w:pPr>
              <w:spacing w:after="160" w:line="360" w:lineRule="auto"/>
              <w:jc w:val="center"/>
              <w:rPr>
                <w:rFonts w:eastAsia="Calibri"/>
              </w:rPr>
            </w:pPr>
            <w:r w:rsidRPr="00B31DEE">
              <w:rPr>
                <w:rFonts w:eastAsia="Calibri"/>
              </w:rPr>
              <w:t>La Romana </w:t>
            </w:r>
          </w:p>
        </w:tc>
        <w:tc>
          <w:tcPr>
            <w:tcW w:w="1546" w:type="dxa"/>
            <w:hideMark/>
          </w:tcPr>
          <w:p w14:paraId="13B62DC7"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36</w:t>
            </w:r>
          </w:p>
        </w:tc>
        <w:tc>
          <w:tcPr>
            <w:tcW w:w="1005" w:type="dxa"/>
            <w:hideMark/>
          </w:tcPr>
          <w:p w14:paraId="4F06ECC8"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4,712</w:t>
            </w:r>
          </w:p>
        </w:tc>
        <w:tc>
          <w:tcPr>
            <w:tcW w:w="1398" w:type="dxa"/>
            <w:hideMark/>
          </w:tcPr>
          <w:p w14:paraId="57B6850E"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2,398</w:t>
            </w:r>
          </w:p>
        </w:tc>
        <w:tc>
          <w:tcPr>
            <w:tcW w:w="1277" w:type="dxa"/>
            <w:hideMark/>
          </w:tcPr>
          <w:p w14:paraId="101B401B"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2,314</w:t>
            </w:r>
          </w:p>
        </w:tc>
      </w:tr>
      <w:tr w:rsidR="00F7401A" w:rsidRPr="00B31DEE" w14:paraId="0CB7FF34"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732EC287" w14:textId="77777777" w:rsidR="00D81945" w:rsidRPr="00B31DEE" w:rsidRDefault="00D81945" w:rsidP="00FF05D5">
            <w:pPr>
              <w:spacing w:after="160" w:line="360" w:lineRule="auto"/>
              <w:jc w:val="center"/>
              <w:rPr>
                <w:rFonts w:eastAsia="Calibri"/>
              </w:rPr>
            </w:pPr>
            <w:r w:rsidRPr="00B31DEE">
              <w:rPr>
                <w:rFonts w:eastAsia="Calibri"/>
              </w:rPr>
              <w:t>La Vega </w:t>
            </w:r>
          </w:p>
        </w:tc>
        <w:tc>
          <w:tcPr>
            <w:tcW w:w="1546" w:type="dxa"/>
            <w:hideMark/>
          </w:tcPr>
          <w:p w14:paraId="63E9BCE3"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88</w:t>
            </w:r>
          </w:p>
        </w:tc>
        <w:tc>
          <w:tcPr>
            <w:tcW w:w="1005" w:type="dxa"/>
            <w:hideMark/>
          </w:tcPr>
          <w:p w14:paraId="190041F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11,788</w:t>
            </w:r>
          </w:p>
        </w:tc>
        <w:tc>
          <w:tcPr>
            <w:tcW w:w="1398" w:type="dxa"/>
            <w:hideMark/>
          </w:tcPr>
          <w:p w14:paraId="39F01B2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5,877</w:t>
            </w:r>
          </w:p>
        </w:tc>
        <w:tc>
          <w:tcPr>
            <w:tcW w:w="1277" w:type="dxa"/>
            <w:hideMark/>
          </w:tcPr>
          <w:p w14:paraId="4B4E0F9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5,911</w:t>
            </w:r>
          </w:p>
        </w:tc>
      </w:tr>
      <w:tr w:rsidR="00F7401A" w:rsidRPr="00B31DEE" w14:paraId="297BB2FE"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09C612FC" w14:textId="77777777" w:rsidR="00D81945" w:rsidRPr="00B31DEE" w:rsidRDefault="00D81945" w:rsidP="00FF05D5">
            <w:pPr>
              <w:spacing w:after="160" w:line="360" w:lineRule="auto"/>
              <w:jc w:val="center"/>
              <w:rPr>
                <w:rFonts w:eastAsia="Calibri"/>
              </w:rPr>
            </w:pPr>
            <w:r w:rsidRPr="00B31DEE">
              <w:rPr>
                <w:rFonts w:eastAsia="Calibri"/>
              </w:rPr>
              <w:t>Bahoruco </w:t>
            </w:r>
          </w:p>
        </w:tc>
        <w:tc>
          <w:tcPr>
            <w:tcW w:w="1546" w:type="dxa"/>
            <w:hideMark/>
          </w:tcPr>
          <w:p w14:paraId="0ED2FDA7"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38</w:t>
            </w:r>
          </w:p>
        </w:tc>
        <w:tc>
          <w:tcPr>
            <w:tcW w:w="1005" w:type="dxa"/>
            <w:hideMark/>
          </w:tcPr>
          <w:p w14:paraId="4F59BAAC"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1,253</w:t>
            </w:r>
          </w:p>
        </w:tc>
        <w:tc>
          <w:tcPr>
            <w:tcW w:w="1398" w:type="dxa"/>
            <w:hideMark/>
          </w:tcPr>
          <w:p w14:paraId="405B2B81"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626</w:t>
            </w:r>
          </w:p>
        </w:tc>
        <w:tc>
          <w:tcPr>
            <w:tcW w:w="1277" w:type="dxa"/>
            <w:hideMark/>
          </w:tcPr>
          <w:p w14:paraId="04A0D79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627</w:t>
            </w:r>
          </w:p>
        </w:tc>
      </w:tr>
      <w:tr w:rsidR="00F7401A" w:rsidRPr="00B31DEE" w14:paraId="3CB682C3"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098E8CC6" w14:textId="77777777" w:rsidR="00D81945" w:rsidRPr="00B31DEE" w:rsidRDefault="00D81945" w:rsidP="00FF05D5">
            <w:pPr>
              <w:spacing w:after="160" w:line="360" w:lineRule="auto"/>
              <w:jc w:val="center"/>
              <w:rPr>
                <w:rFonts w:eastAsia="Calibri"/>
              </w:rPr>
            </w:pPr>
            <w:r w:rsidRPr="00B31DEE">
              <w:rPr>
                <w:rFonts w:eastAsia="Calibri"/>
              </w:rPr>
              <w:t>Peravia </w:t>
            </w:r>
          </w:p>
        </w:tc>
        <w:tc>
          <w:tcPr>
            <w:tcW w:w="1546" w:type="dxa"/>
            <w:hideMark/>
          </w:tcPr>
          <w:p w14:paraId="3CBB3AE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31</w:t>
            </w:r>
          </w:p>
        </w:tc>
        <w:tc>
          <w:tcPr>
            <w:tcW w:w="1005" w:type="dxa"/>
            <w:hideMark/>
          </w:tcPr>
          <w:p w14:paraId="75CEB75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1,290</w:t>
            </w:r>
          </w:p>
        </w:tc>
        <w:tc>
          <w:tcPr>
            <w:tcW w:w="1398" w:type="dxa"/>
            <w:hideMark/>
          </w:tcPr>
          <w:p w14:paraId="165D144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566</w:t>
            </w:r>
          </w:p>
        </w:tc>
        <w:tc>
          <w:tcPr>
            <w:tcW w:w="1277" w:type="dxa"/>
            <w:hideMark/>
          </w:tcPr>
          <w:p w14:paraId="0BE0735E"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724</w:t>
            </w:r>
          </w:p>
        </w:tc>
      </w:tr>
      <w:tr w:rsidR="00F7401A" w:rsidRPr="00B31DEE" w14:paraId="20500B0A"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0C353B9" w14:textId="77777777" w:rsidR="00D81945" w:rsidRPr="00B31DEE" w:rsidRDefault="00D81945" w:rsidP="00FF05D5">
            <w:pPr>
              <w:spacing w:after="160" w:line="360" w:lineRule="auto"/>
              <w:jc w:val="center"/>
              <w:rPr>
                <w:rFonts w:eastAsia="Calibri"/>
              </w:rPr>
            </w:pPr>
            <w:r w:rsidRPr="00B31DEE">
              <w:rPr>
                <w:rFonts w:eastAsia="Calibri"/>
              </w:rPr>
              <w:t>Dajabón </w:t>
            </w:r>
          </w:p>
        </w:tc>
        <w:tc>
          <w:tcPr>
            <w:tcW w:w="1546" w:type="dxa"/>
            <w:hideMark/>
          </w:tcPr>
          <w:p w14:paraId="206FB4BA"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19</w:t>
            </w:r>
          </w:p>
        </w:tc>
        <w:tc>
          <w:tcPr>
            <w:tcW w:w="1005" w:type="dxa"/>
            <w:hideMark/>
          </w:tcPr>
          <w:p w14:paraId="7875193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552</w:t>
            </w:r>
          </w:p>
        </w:tc>
        <w:tc>
          <w:tcPr>
            <w:tcW w:w="1398" w:type="dxa"/>
            <w:hideMark/>
          </w:tcPr>
          <w:p w14:paraId="3F551E0F"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403</w:t>
            </w:r>
          </w:p>
        </w:tc>
        <w:tc>
          <w:tcPr>
            <w:tcW w:w="1277" w:type="dxa"/>
            <w:hideMark/>
          </w:tcPr>
          <w:p w14:paraId="3F6EFF97"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149</w:t>
            </w:r>
          </w:p>
        </w:tc>
      </w:tr>
      <w:tr w:rsidR="00F7401A" w:rsidRPr="00B31DEE" w14:paraId="7A11A82A"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39C4478A" w14:textId="77777777" w:rsidR="00D81945" w:rsidRPr="00B31DEE" w:rsidRDefault="00D81945" w:rsidP="00FF05D5">
            <w:pPr>
              <w:spacing w:after="160" w:line="360" w:lineRule="auto"/>
              <w:jc w:val="center"/>
              <w:rPr>
                <w:rFonts w:eastAsia="Calibri"/>
              </w:rPr>
            </w:pPr>
            <w:r w:rsidRPr="00B31DEE">
              <w:rPr>
                <w:rFonts w:eastAsia="Calibri"/>
              </w:rPr>
              <w:t>Valverde </w:t>
            </w:r>
          </w:p>
        </w:tc>
        <w:tc>
          <w:tcPr>
            <w:tcW w:w="1546" w:type="dxa"/>
            <w:hideMark/>
          </w:tcPr>
          <w:p w14:paraId="39F948D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39</w:t>
            </w:r>
          </w:p>
        </w:tc>
        <w:tc>
          <w:tcPr>
            <w:tcW w:w="1005" w:type="dxa"/>
            <w:hideMark/>
          </w:tcPr>
          <w:p w14:paraId="2B6CDD97"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4,751</w:t>
            </w:r>
          </w:p>
        </w:tc>
        <w:tc>
          <w:tcPr>
            <w:tcW w:w="1398" w:type="dxa"/>
            <w:hideMark/>
          </w:tcPr>
          <w:p w14:paraId="0A7DB02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2,305</w:t>
            </w:r>
          </w:p>
        </w:tc>
        <w:tc>
          <w:tcPr>
            <w:tcW w:w="1277" w:type="dxa"/>
            <w:hideMark/>
          </w:tcPr>
          <w:p w14:paraId="12DB1718"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2,446</w:t>
            </w:r>
          </w:p>
        </w:tc>
      </w:tr>
      <w:tr w:rsidR="00F7401A" w:rsidRPr="00B31DEE" w14:paraId="6B0D9581"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126D5928" w14:textId="77777777" w:rsidR="00D81945" w:rsidRPr="00B31DEE" w:rsidRDefault="00D81945" w:rsidP="00FF05D5">
            <w:pPr>
              <w:spacing w:after="160" w:line="360" w:lineRule="auto"/>
              <w:jc w:val="center"/>
              <w:rPr>
                <w:rFonts w:eastAsia="Calibri"/>
              </w:rPr>
            </w:pPr>
            <w:r w:rsidRPr="00B31DEE">
              <w:rPr>
                <w:rFonts w:eastAsia="Calibri"/>
              </w:rPr>
              <w:t>Santiago Rodríguez </w:t>
            </w:r>
          </w:p>
        </w:tc>
        <w:tc>
          <w:tcPr>
            <w:tcW w:w="1546" w:type="dxa"/>
            <w:hideMark/>
          </w:tcPr>
          <w:p w14:paraId="08021DCA"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60</w:t>
            </w:r>
          </w:p>
        </w:tc>
        <w:tc>
          <w:tcPr>
            <w:tcW w:w="1005" w:type="dxa"/>
            <w:hideMark/>
          </w:tcPr>
          <w:p w14:paraId="543D8215"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5,127</w:t>
            </w:r>
          </w:p>
        </w:tc>
        <w:tc>
          <w:tcPr>
            <w:tcW w:w="1398" w:type="dxa"/>
            <w:hideMark/>
          </w:tcPr>
          <w:p w14:paraId="56B44634"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1,111</w:t>
            </w:r>
          </w:p>
        </w:tc>
        <w:tc>
          <w:tcPr>
            <w:tcW w:w="1277" w:type="dxa"/>
            <w:hideMark/>
          </w:tcPr>
          <w:p w14:paraId="5CF62C47"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1,046</w:t>
            </w:r>
          </w:p>
        </w:tc>
      </w:tr>
      <w:tr w:rsidR="00F7401A" w:rsidRPr="00B31DEE" w14:paraId="7041D795"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032D5D6B" w14:textId="77777777" w:rsidR="00D81945" w:rsidRPr="00B31DEE" w:rsidRDefault="00D81945" w:rsidP="00FF05D5">
            <w:pPr>
              <w:spacing w:after="160" w:line="360" w:lineRule="auto"/>
              <w:jc w:val="center"/>
              <w:rPr>
                <w:rFonts w:eastAsia="Calibri"/>
              </w:rPr>
            </w:pPr>
            <w:r w:rsidRPr="00B31DEE">
              <w:rPr>
                <w:rFonts w:eastAsia="Calibri"/>
              </w:rPr>
              <w:t>Barahona </w:t>
            </w:r>
          </w:p>
        </w:tc>
        <w:tc>
          <w:tcPr>
            <w:tcW w:w="1546" w:type="dxa"/>
            <w:hideMark/>
          </w:tcPr>
          <w:p w14:paraId="7E65868B"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w:t>
            </w:r>
          </w:p>
        </w:tc>
        <w:tc>
          <w:tcPr>
            <w:tcW w:w="1005" w:type="dxa"/>
            <w:hideMark/>
          </w:tcPr>
          <w:p w14:paraId="17E776F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1,126</w:t>
            </w:r>
          </w:p>
        </w:tc>
        <w:tc>
          <w:tcPr>
            <w:tcW w:w="1398" w:type="dxa"/>
            <w:hideMark/>
          </w:tcPr>
          <w:p w14:paraId="25CAAA15"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582</w:t>
            </w:r>
          </w:p>
        </w:tc>
        <w:tc>
          <w:tcPr>
            <w:tcW w:w="1277" w:type="dxa"/>
            <w:hideMark/>
          </w:tcPr>
          <w:p w14:paraId="6AEBB9B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544</w:t>
            </w:r>
          </w:p>
        </w:tc>
      </w:tr>
      <w:tr w:rsidR="00F7401A" w:rsidRPr="00B31DEE" w14:paraId="6FB39B71"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28F8716E" w14:textId="77777777" w:rsidR="00D81945" w:rsidRPr="00B31DEE" w:rsidRDefault="00D81945" w:rsidP="00FF05D5">
            <w:pPr>
              <w:spacing w:after="160" w:line="360" w:lineRule="auto"/>
              <w:jc w:val="center"/>
              <w:rPr>
                <w:rFonts w:eastAsia="Calibri"/>
              </w:rPr>
            </w:pPr>
            <w:r w:rsidRPr="00B31DEE">
              <w:rPr>
                <w:rFonts w:eastAsia="Calibri"/>
              </w:rPr>
              <w:t>Monseñor Nouel </w:t>
            </w:r>
          </w:p>
        </w:tc>
        <w:tc>
          <w:tcPr>
            <w:tcW w:w="1546" w:type="dxa"/>
            <w:hideMark/>
          </w:tcPr>
          <w:p w14:paraId="5E245E01"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52</w:t>
            </w:r>
          </w:p>
        </w:tc>
        <w:tc>
          <w:tcPr>
            <w:tcW w:w="1005" w:type="dxa"/>
            <w:hideMark/>
          </w:tcPr>
          <w:p w14:paraId="34372C6C"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1,931</w:t>
            </w:r>
          </w:p>
        </w:tc>
        <w:tc>
          <w:tcPr>
            <w:tcW w:w="1398" w:type="dxa"/>
            <w:hideMark/>
          </w:tcPr>
          <w:p w14:paraId="43AFFFD4"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937</w:t>
            </w:r>
          </w:p>
        </w:tc>
        <w:tc>
          <w:tcPr>
            <w:tcW w:w="1277" w:type="dxa"/>
            <w:hideMark/>
          </w:tcPr>
          <w:p w14:paraId="51F644A0"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994</w:t>
            </w:r>
          </w:p>
        </w:tc>
      </w:tr>
      <w:tr w:rsidR="00F7401A" w:rsidRPr="00B31DEE" w14:paraId="787BD643"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585F3EC7" w14:textId="77777777" w:rsidR="00D81945" w:rsidRPr="00B31DEE" w:rsidRDefault="00D81945" w:rsidP="00FF05D5">
            <w:pPr>
              <w:spacing w:after="160" w:line="360" w:lineRule="auto"/>
              <w:jc w:val="center"/>
              <w:rPr>
                <w:rFonts w:eastAsia="Calibri"/>
              </w:rPr>
            </w:pPr>
            <w:r w:rsidRPr="00B31DEE">
              <w:rPr>
                <w:rFonts w:eastAsia="Calibri"/>
              </w:rPr>
              <w:t>Sánchez Ramírez </w:t>
            </w:r>
          </w:p>
        </w:tc>
        <w:tc>
          <w:tcPr>
            <w:tcW w:w="1546" w:type="dxa"/>
            <w:hideMark/>
          </w:tcPr>
          <w:p w14:paraId="58F83487"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w:t>
            </w:r>
          </w:p>
        </w:tc>
        <w:tc>
          <w:tcPr>
            <w:tcW w:w="1005" w:type="dxa"/>
            <w:hideMark/>
          </w:tcPr>
          <w:p w14:paraId="45040FE3"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414</w:t>
            </w:r>
          </w:p>
        </w:tc>
        <w:tc>
          <w:tcPr>
            <w:tcW w:w="1398" w:type="dxa"/>
            <w:hideMark/>
          </w:tcPr>
          <w:p w14:paraId="47E2401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140</w:t>
            </w:r>
          </w:p>
        </w:tc>
        <w:tc>
          <w:tcPr>
            <w:tcW w:w="1277" w:type="dxa"/>
            <w:hideMark/>
          </w:tcPr>
          <w:p w14:paraId="4DC0CCC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274</w:t>
            </w:r>
          </w:p>
        </w:tc>
      </w:tr>
      <w:tr w:rsidR="00F7401A" w:rsidRPr="00B31DEE" w14:paraId="77E2EFB7"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1D7B37D" w14:textId="77777777" w:rsidR="00D81945" w:rsidRPr="00B31DEE" w:rsidRDefault="00D81945" w:rsidP="00FF05D5">
            <w:pPr>
              <w:spacing w:after="160" w:line="360" w:lineRule="auto"/>
              <w:jc w:val="center"/>
              <w:rPr>
                <w:rFonts w:eastAsia="Calibri"/>
              </w:rPr>
            </w:pPr>
            <w:r w:rsidRPr="00B31DEE">
              <w:rPr>
                <w:rFonts w:eastAsia="Calibri"/>
              </w:rPr>
              <w:t>Santiago </w:t>
            </w:r>
          </w:p>
        </w:tc>
        <w:tc>
          <w:tcPr>
            <w:tcW w:w="1546" w:type="dxa"/>
            <w:hideMark/>
          </w:tcPr>
          <w:p w14:paraId="0B0D92A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56</w:t>
            </w:r>
          </w:p>
        </w:tc>
        <w:tc>
          <w:tcPr>
            <w:tcW w:w="1005" w:type="dxa"/>
            <w:hideMark/>
          </w:tcPr>
          <w:p w14:paraId="22C0257A"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4,032</w:t>
            </w:r>
          </w:p>
        </w:tc>
        <w:tc>
          <w:tcPr>
            <w:tcW w:w="1398" w:type="dxa"/>
            <w:hideMark/>
          </w:tcPr>
          <w:p w14:paraId="406A891F"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2,143</w:t>
            </w:r>
          </w:p>
        </w:tc>
        <w:tc>
          <w:tcPr>
            <w:tcW w:w="1277" w:type="dxa"/>
            <w:hideMark/>
          </w:tcPr>
          <w:p w14:paraId="521B2EE5"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1,889</w:t>
            </w:r>
          </w:p>
        </w:tc>
      </w:tr>
      <w:tr w:rsidR="00F7401A" w:rsidRPr="00B31DEE" w14:paraId="26AB22D2"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5813283B" w14:textId="77777777" w:rsidR="00D81945" w:rsidRPr="00B31DEE" w:rsidRDefault="00D81945" w:rsidP="00FF05D5">
            <w:pPr>
              <w:spacing w:after="160" w:line="360" w:lineRule="auto"/>
              <w:jc w:val="center"/>
              <w:rPr>
                <w:rFonts w:eastAsia="Calibri"/>
              </w:rPr>
            </w:pPr>
            <w:r w:rsidRPr="00B31DEE">
              <w:rPr>
                <w:rFonts w:eastAsia="Calibri"/>
              </w:rPr>
              <w:lastRenderedPageBreak/>
              <w:t>Azua </w:t>
            </w:r>
          </w:p>
        </w:tc>
        <w:tc>
          <w:tcPr>
            <w:tcW w:w="1546" w:type="dxa"/>
            <w:hideMark/>
          </w:tcPr>
          <w:p w14:paraId="71FB36D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25</w:t>
            </w:r>
          </w:p>
        </w:tc>
        <w:tc>
          <w:tcPr>
            <w:tcW w:w="1005" w:type="dxa"/>
            <w:hideMark/>
          </w:tcPr>
          <w:p w14:paraId="4D75083D"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1,608</w:t>
            </w:r>
          </w:p>
        </w:tc>
        <w:tc>
          <w:tcPr>
            <w:tcW w:w="1398" w:type="dxa"/>
            <w:hideMark/>
          </w:tcPr>
          <w:p w14:paraId="1DC9F67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857</w:t>
            </w:r>
          </w:p>
        </w:tc>
        <w:tc>
          <w:tcPr>
            <w:tcW w:w="1277" w:type="dxa"/>
            <w:hideMark/>
          </w:tcPr>
          <w:p w14:paraId="6801C338"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751</w:t>
            </w:r>
          </w:p>
        </w:tc>
      </w:tr>
      <w:tr w:rsidR="00F7401A" w:rsidRPr="00B31DEE" w14:paraId="69E9E5F2"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0E63A636" w14:textId="77777777" w:rsidR="00D81945" w:rsidRPr="00B31DEE" w:rsidRDefault="00D81945" w:rsidP="00FF05D5">
            <w:pPr>
              <w:spacing w:after="160" w:line="360" w:lineRule="auto"/>
              <w:jc w:val="center"/>
              <w:rPr>
                <w:rFonts w:eastAsia="Calibri"/>
              </w:rPr>
            </w:pPr>
            <w:r w:rsidRPr="00B31DEE">
              <w:rPr>
                <w:rFonts w:eastAsia="Calibri"/>
              </w:rPr>
              <w:t>Samaná  </w:t>
            </w:r>
          </w:p>
        </w:tc>
        <w:tc>
          <w:tcPr>
            <w:tcW w:w="1546" w:type="dxa"/>
            <w:hideMark/>
          </w:tcPr>
          <w:p w14:paraId="1FEC29E1"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w:t>
            </w:r>
          </w:p>
        </w:tc>
        <w:tc>
          <w:tcPr>
            <w:tcW w:w="1005" w:type="dxa"/>
            <w:hideMark/>
          </w:tcPr>
          <w:p w14:paraId="420F626C"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456</w:t>
            </w:r>
          </w:p>
        </w:tc>
        <w:tc>
          <w:tcPr>
            <w:tcW w:w="1398" w:type="dxa"/>
            <w:hideMark/>
          </w:tcPr>
          <w:p w14:paraId="633FA03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241</w:t>
            </w:r>
          </w:p>
        </w:tc>
        <w:tc>
          <w:tcPr>
            <w:tcW w:w="1277" w:type="dxa"/>
            <w:hideMark/>
          </w:tcPr>
          <w:p w14:paraId="1AF2A67E"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215</w:t>
            </w:r>
          </w:p>
        </w:tc>
      </w:tr>
      <w:tr w:rsidR="00F7401A" w:rsidRPr="00B31DEE" w14:paraId="6B793F0E"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D275B44" w14:textId="77777777" w:rsidR="00D81945" w:rsidRPr="00B31DEE" w:rsidRDefault="00D81945" w:rsidP="00FF05D5">
            <w:pPr>
              <w:spacing w:after="160" w:line="360" w:lineRule="auto"/>
              <w:jc w:val="center"/>
              <w:rPr>
                <w:rFonts w:eastAsia="Calibri"/>
              </w:rPr>
            </w:pPr>
            <w:r w:rsidRPr="00B31DEE">
              <w:rPr>
                <w:rFonts w:eastAsia="Calibri"/>
              </w:rPr>
              <w:t>San Cristóbal</w:t>
            </w:r>
          </w:p>
        </w:tc>
        <w:tc>
          <w:tcPr>
            <w:tcW w:w="1546" w:type="dxa"/>
            <w:hideMark/>
          </w:tcPr>
          <w:p w14:paraId="79E51E2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26</w:t>
            </w:r>
          </w:p>
        </w:tc>
        <w:tc>
          <w:tcPr>
            <w:tcW w:w="1005" w:type="dxa"/>
            <w:hideMark/>
          </w:tcPr>
          <w:p w14:paraId="65C3F326"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814</w:t>
            </w:r>
          </w:p>
        </w:tc>
        <w:tc>
          <w:tcPr>
            <w:tcW w:w="1398" w:type="dxa"/>
            <w:hideMark/>
          </w:tcPr>
          <w:p w14:paraId="2953DF3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416</w:t>
            </w:r>
          </w:p>
        </w:tc>
        <w:tc>
          <w:tcPr>
            <w:tcW w:w="1277" w:type="dxa"/>
            <w:hideMark/>
          </w:tcPr>
          <w:p w14:paraId="11A7BFE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398</w:t>
            </w:r>
          </w:p>
        </w:tc>
      </w:tr>
      <w:tr w:rsidR="00F7401A" w:rsidRPr="00B31DEE" w14:paraId="58D1443B"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2574E2E4" w14:textId="77777777" w:rsidR="00D81945" w:rsidRPr="00B31DEE" w:rsidRDefault="00D81945" w:rsidP="00FF05D5">
            <w:pPr>
              <w:spacing w:after="160" w:line="360" w:lineRule="auto"/>
              <w:jc w:val="center"/>
              <w:rPr>
                <w:rFonts w:eastAsia="Calibri"/>
              </w:rPr>
            </w:pPr>
            <w:r w:rsidRPr="00B31DEE">
              <w:rPr>
                <w:rFonts w:eastAsia="Calibri"/>
              </w:rPr>
              <w:t>Puerto Plata</w:t>
            </w:r>
          </w:p>
        </w:tc>
        <w:tc>
          <w:tcPr>
            <w:tcW w:w="1546" w:type="dxa"/>
            <w:hideMark/>
          </w:tcPr>
          <w:p w14:paraId="1031006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w:t>
            </w:r>
          </w:p>
        </w:tc>
        <w:tc>
          <w:tcPr>
            <w:tcW w:w="1005" w:type="dxa"/>
            <w:hideMark/>
          </w:tcPr>
          <w:p w14:paraId="42E90C0A"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118</w:t>
            </w:r>
          </w:p>
        </w:tc>
        <w:tc>
          <w:tcPr>
            <w:tcW w:w="1398" w:type="dxa"/>
            <w:hideMark/>
          </w:tcPr>
          <w:p w14:paraId="017FC450"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59</w:t>
            </w:r>
          </w:p>
        </w:tc>
        <w:tc>
          <w:tcPr>
            <w:tcW w:w="1277" w:type="dxa"/>
            <w:hideMark/>
          </w:tcPr>
          <w:p w14:paraId="1D9ADB06"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59</w:t>
            </w:r>
          </w:p>
        </w:tc>
      </w:tr>
      <w:tr w:rsidR="00F7401A" w:rsidRPr="00B31DEE" w14:paraId="1C656C06"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6F33629C" w14:textId="77777777" w:rsidR="00D81945" w:rsidRPr="00B31DEE" w:rsidRDefault="00D81945" w:rsidP="00FF05D5">
            <w:pPr>
              <w:spacing w:after="160" w:line="360" w:lineRule="auto"/>
              <w:jc w:val="center"/>
              <w:rPr>
                <w:rFonts w:eastAsia="Calibri"/>
              </w:rPr>
            </w:pPr>
            <w:r w:rsidRPr="00B31DEE">
              <w:rPr>
                <w:rFonts w:eastAsia="Calibri"/>
              </w:rPr>
              <w:t>Elías Piña </w:t>
            </w:r>
          </w:p>
        </w:tc>
        <w:tc>
          <w:tcPr>
            <w:tcW w:w="1546" w:type="dxa"/>
            <w:hideMark/>
          </w:tcPr>
          <w:p w14:paraId="215AF4A8"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w:t>
            </w:r>
          </w:p>
        </w:tc>
        <w:tc>
          <w:tcPr>
            <w:tcW w:w="1005" w:type="dxa"/>
            <w:hideMark/>
          </w:tcPr>
          <w:p w14:paraId="39689FC8"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306</w:t>
            </w:r>
          </w:p>
        </w:tc>
        <w:tc>
          <w:tcPr>
            <w:tcW w:w="1398" w:type="dxa"/>
            <w:hideMark/>
          </w:tcPr>
          <w:p w14:paraId="7DC691D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126</w:t>
            </w:r>
          </w:p>
        </w:tc>
        <w:tc>
          <w:tcPr>
            <w:tcW w:w="1277" w:type="dxa"/>
            <w:hideMark/>
          </w:tcPr>
          <w:p w14:paraId="45D52125"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180</w:t>
            </w:r>
          </w:p>
        </w:tc>
      </w:tr>
      <w:tr w:rsidR="00F7401A" w:rsidRPr="00B31DEE" w14:paraId="44D2058F"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79EDE503" w14:textId="77777777" w:rsidR="00D81945" w:rsidRPr="00B31DEE" w:rsidRDefault="00D81945" w:rsidP="00FF05D5">
            <w:pPr>
              <w:spacing w:after="160" w:line="360" w:lineRule="auto"/>
              <w:jc w:val="center"/>
              <w:rPr>
                <w:rFonts w:eastAsia="Calibri"/>
              </w:rPr>
            </w:pPr>
            <w:r w:rsidRPr="00B31DEE">
              <w:rPr>
                <w:rFonts w:eastAsia="Calibri"/>
              </w:rPr>
              <w:t>Hato Mayor</w:t>
            </w:r>
          </w:p>
        </w:tc>
        <w:tc>
          <w:tcPr>
            <w:tcW w:w="1546" w:type="dxa"/>
            <w:hideMark/>
          </w:tcPr>
          <w:p w14:paraId="3677A531"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17</w:t>
            </w:r>
          </w:p>
        </w:tc>
        <w:tc>
          <w:tcPr>
            <w:tcW w:w="1005" w:type="dxa"/>
            <w:hideMark/>
          </w:tcPr>
          <w:p w14:paraId="27092171"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668</w:t>
            </w:r>
          </w:p>
        </w:tc>
        <w:tc>
          <w:tcPr>
            <w:tcW w:w="1398" w:type="dxa"/>
            <w:hideMark/>
          </w:tcPr>
          <w:p w14:paraId="2454C152"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331</w:t>
            </w:r>
          </w:p>
        </w:tc>
        <w:tc>
          <w:tcPr>
            <w:tcW w:w="1277" w:type="dxa"/>
            <w:hideMark/>
          </w:tcPr>
          <w:p w14:paraId="62893563"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337</w:t>
            </w:r>
          </w:p>
        </w:tc>
      </w:tr>
      <w:tr w:rsidR="00F7401A" w:rsidRPr="00B31DEE" w14:paraId="6874D725"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82C1CAF" w14:textId="77777777" w:rsidR="00D81945" w:rsidRPr="00B31DEE" w:rsidRDefault="00D81945" w:rsidP="00FF05D5">
            <w:pPr>
              <w:spacing w:after="160" w:line="360" w:lineRule="auto"/>
              <w:jc w:val="center"/>
              <w:rPr>
                <w:rFonts w:eastAsia="Calibri"/>
              </w:rPr>
            </w:pPr>
            <w:r w:rsidRPr="00B31DEE">
              <w:rPr>
                <w:rFonts w:eastAsia="Calibri"/>
              </w:rPr>
              <w:t>Hermanas Mirabal</w:t>
            </w:r>
          </w:p>
        </w:tc>
        <w:tc>
          <w:tcPr>
            <w:tcW w:w="1546" w:type="dxa"/>
            <w:hideMark/>
          </w:tcPr>
          <w:p w14:paraId="5F55485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w:t>
            </w:r>
          </w:p>
        </w:tc>
        <w:tc>
          <w:tcPr>
            <w:tcW w:w="1005" w:type="dxa"/>
            <w:hideMark/>
          </w:tcPr>
          <w:p w14:paraId="65C4A7CA"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642</w:t>
            </w:r>
          </w:p>
        </w:tc>
        <w:tc>
          <w:tcPr>
            <w:tcW w:w="1398" w:type="dxa"/>
            <w:hideMark/>
          </w:tcPr>
          <w:p w14:paraId="4465D217"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239</w:t>
            </w:r>
          </w:p>
        </w:tc>
        <w:tc>
          <w:tcPr>
            <w:tcW w:w="1277" w:type="dxa"/>
            <w:hideMark/>
          </w:tcPr>
          <w:p w14:paraId="113990CE"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403</w:t>
            </w:r>
          </w:p>
        </w:tc>
      </w:tr>
      <w:tr w:rsidR="00F7401A" w:rsidRPr="00B31DEE" w14:paraId="079A4B0C"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656E9C00" w14:textId="77777777" w:rsidR="00D81945" w:rsidRPr="00B31DEE" w:rsidRDefault="00D81945" w:rsidP="00FF05D5">
            <w:pPr>
              <w:spacing w:after="160" w:line="360" w:lineRule="auto"/>
              <w:jc w:val="center"/>
              <w:rPr>
                <w:rFonts w:eastAsia="Calibri"/>
              </w:rPr>
            </w:pPr>
            <w:r w:rsidRPr="00B31DEE">
              <w:rPr>
                <w:rFonts w:eastAsia="Calibri"/>
              </w:rPr>
              <w:t>María Trinidad Sánchez</w:t>
            </w:r>
          </w:p>
        </w:tc>
        <w:tc>
          <w:tcPr>
            <w:tcW w:w="1546" w:type="dxa"/>
            <w:hideMark/>
          </w:tcPr>
          <w:p w14:paraId="5F63ABFA"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c>
          <w:tcPr>
            <w:tcW w:w="1005" w:type="dxa"/>
            <w:hideMark/>
          </w:tcPr>
          <w:p w14:paraId="0DC978F4"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50</w:t>
            </w:r>
          </w:p>
        </w:tc>
        <w:tc>
          <w:tcPr>
            <w:tcW w:w="1398" w:type="dxa"/>
            <w:hideMark/>
          </w:tcPr>
          <w:p w14:paraId="0531E80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45</w:t>
            </w:r>
          </w:p>
        </w:tc>
        <w:tc>
          <w:tcPr>
            <w:tcW w:w="1277" w:type="dxa"/>
            <w:hideMark/>
          </w:tcPr>
          <w:p w14:paraId="669F4801"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w:t>
            </w:r>
          </w:p>
        </w:tc>
      </w:tr>
      <w:tr w:rsidR="00F7401A" w:rsidRPr="00B31DEE" w14:paraId="7C8986E7" w14:textId="77777777" w:rsidTr="00FF0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53DC86D" w14:textId="77777777" w:rsidR="00D81945" w:rsidRPr="00B31DEE" w:rsidRDefault="00D81945" w:rsidP="00FF05D5">
            <w:pPr>
              <w:spacing w:after="160" w:line="360" w:lineRule="auto"/>
              <w:jc w:val="center"/>
              <w:rPr>
                <w:rFonts w:eastAsia="Calibri"/>
              </w:rPr>
            </w:pPr>
            <w:r w:rsidRPr="00B31DEE">
              <w:rPr>
                <w:rFonts w:eastAsia="Calibri"/>
              </w:rPr>
              <w:t>Montecristi</w:t>
            </w:r>
          </w:p>
        </w:tc>
        <w:tc>
          <w:tcPr>
            <w:tcW w:w="1546" w:type="dxa"/>
            <w:hideMark/>
          </w:tcPr>
          <w:p w14:paraId="6E3ED8DC"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c>
          <w:tcPr>
            <w:tcW w:w="1005" w:type="dxa"/>
            <w:hideMark/>
          </w:tcPr>
          <w:p w14:paraId="7C1252E6"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150</w:t>
            </w:r>
          </w:p>
        </w:tc>
        <w:tc>
          <w:tcPr>
            <w:tcW w:w="1398" w:type="dxa"/>
            <w:hideMark/>
          </w:tcPr>
          <w:p w14:paraId="66033FCF"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43</w:t>
            </w:r>
          </w:p>
        </w:tc>
        <w:tc>
          <w:tcPr>
            <w:tcW w:w="1277" w:type="dxa"/>
            <w:hideMark/>
          </w:tcPr>
          <w:p w14:paraId="25B3C496"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107</w:t>
            </w:r>
          </w:p>
        </w:tc>
      </w:tr>
      <w:tr w:rsidR="00F7401A" w:rsidRPr="00B31DEE" w14:paraId="0845FCFC" w14:textId="77777777" w:rsidTr="00FF05D5">
        <w:trPr>
          <w:trHeight w:val="300"/>
        </w:trPr>
        <w:tc>
          <w:tcPr>
            <w:cnfStyle w:val="001000000000" w:firstRow="0" w:lastRow="0" w:firstColumn="1" w:lastColumn="0" w:oddVBand="0" w:evenVBand="0" w:oddHBand="0" w:evenHBand="0" w:firstRowFirstColumn="0" w:firstRowLastColumn="0" w:lastRowFirstColumn="0" w:lastRowLastColumn="0"/>
            <w:tcW w:w="2694" w:type="dxa"/>
            <w:hideMark/>
          </w:tcPr>
          <w:p w14:paraId="43095902" w14:textId="77777777" w:rsidR="00D81945" w:rsidRPr="00B31DEE" w:rsidRDefault="00D81945" w:rsidP="00FF05D5">
            <w:pPr>
              <w:spacing w:after="160" w:line="360" w:lineRule="auto"/>
              <w:jc w:val="center"/>
              <w:rPr>
                <w:rFonts w:eastAsia="Calibri"/>
              </w:rPr>
            </w:pPr>
            <w:r w:rsidRPr="00B31DEE">
              <w:rPr>
                <w:rFonts w:eastAsia="Calibri"/>
              </w:rPr>
              <w:t>San José de las Matas   </w:t>
            </w:r>
          </w:p>
        </w:tc>
        <w:tc>
          <w:tcPr>
            <w:tcW w:w="1546" w:type="dxa"/>
            <w:hideMark/>
          </w:tcPr>
          <w:p w14:paraId="58A87CC3"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c>
          <w:tcPr>
            <w:tcW w:w="1005" w:type="dxa"/>
            <w:hideMark/>
          </w:tcPr>
          <w:p w14:paraId="52C73947"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w:t>
            </w:r>
          </w:p>
        </w:tc>
        <w:tc>
          <w:tcPr>
            <w:tcW w:w="1398" w:type="dxa"/>
            <w:hideMark/>
          </w:tcPr>
          <w:p w14:paraId="3FED3CF9"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w:t>
            </w:r>
          </w:p>
        </w:tc>
        <w:tc>
          <w:tcPr>
            <w:tcW w:w="1277" w:type="dxa"/>
            <w:hideMark/>
          </w:tcPr>
          <w:p w14:paraId="0B48F0AE" w14:textId="77777777" w:rsidR="00D81945" w:rsidRPr="00B31DEE" w:rsidRDefault="00D81945" w:rsidP="00FF05D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w:t>
            </w:r>
          </w:p>
        </w:tc>
      </w:tr>
      <w:tr w:rsidR="00F7401A" w:rsidRPr="00B31DEE" w14:paraId="05657483" w14:textId="77777777" w:rsidTr="00FF05D5">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694" w:type="dxa"/>
            <w:shd w:val="clear" w:color="auto" w:fill="142F62"/>
            <w:hideMark/>
          </w:tcPr>
          <w:p w14:paraId="000704C0" w14:textId="77777777" w:rsidR="00D81945" w:rsidRPr="00B31DEE" w:rsidRDefault="00D81945" w:rsidP="00FF05D5">
            <w:pPr>
              <w:spacing w:after="160" w:line="360" w:lineRule="auto"/>
              <w:jc w:val="center"/>
              <w:rPr>
                <w:rFonts w:eastAsia="Calibri"/>
              </w:rPr>
            </w:pPr>
            <w:r w:rsidRPr="00B31DEE">
              <w:rPr>
                <w:rFonts w:eastAsia="Calibri"/>
              </w:rPr>
              <w:t>Total </w:t>
            </w:r>
          </w:p>
        </w:tc>
        <w:tc>
          <w:tcPr>
            <w:tcW w:w="1546" w:type="dxa"/>
            <w:shd w:val="clear" w:color="auto" w:fill="142F62"/>
            <w:hideMark/>
          </w:tcPr>
          <w:p w14:paraId="284DEBE1"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1,027</w:t>
            </w:r>
          </w:p>
        </w:tc>
        <w:tc>
          <w:tcPr>
            <w:tcW w:w="1005" w:type="dxa"/>
            <w:shd w:val="clear" w:color="auto" w:fill="142F62"/>
            <w:hideMark/>
          </w:tcPr>
          <w:p w14:paraId="505EDE12"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71,580</w:t>
            </w:r>
          </w:p>
        </w:tc>
        <w:tc>
          <w:tcPr>
            <w:tcW w:w="1398" w:type="dxa"/>
            <w:shd w:val="clear" w:color="auto" w:fill="142F62"/>
            <w:hideMark/>
          </w:tcPr>
          <w:p w14:paraId="627A3D04"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33,459</w:t>
            </w:r>
          </w:p>
        </w:tc>
        <w:tc>
          <w:tcPr>
            <w:tcW w:w="1277" w:type="dxa"/>
            <w:shd w:val="clear" w:color="auto" w:fill="142F62"/>
            <w:hideMark/>
          </w:tcPr>
          <w:p w14:paraId="0683B28D" w14:textId="77777777" w:rsidR="00D81945" w:rsidRPr="00B31DEE" w:rsidRDefault="00D81945" w:rsidP="00FF05D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38,121</w:t>
            </w:r>
          </w:p>
        </w:tc>
      </w:tr>
    </w:tbl>
    <w:p w14:paraId="20337C4A" w14:textId="77777777" w:rsidR="00D81945" w:rsidRPr="00B31DEE" w:rsidRDefault="00D81945" w:rsidP="00D81945">
      <w:pPr>
        <w:spacing w:line="360" w:lineRule="auto"/>
        <w:jc w:val="both"/>
        <w:rPr>
          <w:rFonts w:eastAsia="Calibri"/>
          <w:sz w:val="18"/>
          <w:szCs w:val="18"/>
        </w:rPr>
      </w:pPr>
      <w:r w:rsidRPr="00B31DEE">
        <w:rPr>
          <w:rFonts w:eastAsia="Calibri"/>
          <w:i/>
          <w:iCs/>
          <w:sz w:val="18"/>
          <w:szCs w:val="18"/>
        </w:rPr>
        <w:t>Fuente: Dirección de Educación Ambiental (DEA), MMARN.</w:t>
      </w:r>
      <w:r w:rsidRPr="00B31DEE">
        <w:rPr>
          <w:rFonts w:eastAsia="Calibri"/>
          <w:sz w:val="18"/>
          <w:szCs w:val="18"/>
        </w:rPr>
        <w:t>  </w:t>
      </w:r>
    </w:p>
    <w:p w14:paraId="7233ED49" w14:textId="77777777" w:rsidR="00D81945" w:rsidRPr="00B31DEE" w:rsidRDefault="00D81945" w:rsidP="00D81945">
      <w:pPr>
        <w:spacing w:line="360" w:lineRule="auto"/>
        <w:jc w:val="both"/>
        <w:rPr>
          <w:rFonts w:eastAsia="Calibri"/>
        </w:rPr>
      </w:pPr>
      <w:r w:rsidRPr="00B31DEE">
        <w:rPr>
          <w:rFonts w:eastAsia="Calibri"/>
        </w:rPr>
        <w:t>  </w:t>
      </w:r>
    </w:p>
    <w:p w14:paraId="4D22F185" w14:textId="63545D66" w:rsidR="00D81945" w:rsidRPr="00B31DEE" w:rsidRDefault="00D81945" w:rsidP="00D81945">
      <w:pPr>
        <w:spacing w:line="360" w:lineRule="auto"/>
        <w:jc w:val="both"/>
        <w:rPr>
          <w:rFonts w:eastAsia="Calibri"/>
        </w:rPr>
      </w:pPr>
      <w:r w:rsidRPr="00B31DEE">
        <w:rPr>
          <w:rFonts w:eastAsia="Calibri"/>
        </w:rPr>
        <w:t>Los principales temas abordados durante las actividades de sensibilización y capacitación fueron: importancia de los bosques y la reforestación; cuidado del medio ambiente y los recursos naturales ante el cambio climático; gestión integral de los residuos sólidos; el agua y los recursos hídricos e importancia de las áreas protegidas y la biodiversidad. </w:t>
      </w:r>
    </w:p>
    <w:p w14:paraId="2ACCF6EF" w14:textId="2A042E16" w:rsidR="00DB0431" w:rsidRPr="00B31DEE" w:rsidRDefault="00DB0431" w:rsidP="00DB0431">
      <w:pPr>
        <w:spacing w:line="360" w:lineRule="auto"/>
        <w:jc w:val="both"/>
        <w:rPr>
          <w:rFonts w:eastAsia="Calibri"/>
        </w:rPr>
      </w:pPr>
      <w:r w:rsidRPr="00B31DEE">
        <w:rPr>
          <w:rFonts w:eastAsia="Calibri"/>
        </w:rPr>
        <w:lastRenderedPageBreak/>
        <w:t xml:space="preserve">En enero se creó la sección web sobre “Educación Ambiental” en el portal del ministerio </w:t>
      </w:r>
      <w:r w:rsidRPr="00B31DEE">
        <w:rPr>
          <w:rFonts w:eastAsia="Calibri"/>
          <w:i/>
          <w:iCs/>
        </w:rPr>
        <w:t>ambiente.gob.do</w:t>
      </w:r>
      <w:r w:rsidRPr="00B31DEE">
        <w:rPr>
          <w:rFonts w:eastAsia="Calibri"/>
        </w:rPr>
        <w:t>, para orientar tanto sobre los servicios gratuitos como para poner a disposición de todo público con conectividad el acceso a una recopilación de los principales recursos educativos disponibles de República Dominicana, tanto publicados por el Ministerio de Medio Ambiente y Recursos Naturales como por el Ministerio de Educación (MINERD), entre otras organizaciones no gubernamentales y organismos de cooperación internacional. </w:t>
      </w:r>
    </w:p>
    <w:p w14:paraId="1429E693" w14:textId="77777777" w:rsidR="00DB0431" w:rsidRPr="00B31DEE" w:rsidRDefault="00DB0431" w:rsidP="00DB0431">
      <w:pPr>
        <w:spacing w:line="360" w:lineRule="auto"/>
        <w:jc w:val="both"/>
        <w:rPr>
          <w:rFonts w:eastAsia="Calibri"/>
        </w:rPr>
      </w:pPr>
      <w:r w:rsidRPr="00B31DEE">
        <w:rPr>
          <w:rFonts w:eastAsia="Calibri"/>
        </w:rPr>
        <w:t xml:space="preserve">Durante el año se hizo especial énfasis en la construcción y difusión de la subsección “Recursos educativos ambientales”, con más de 90 publicaciones descargables, gratuitas, disponibles en: </w:t>
      </w:r>
      <w:hyperlink r:id="rId26" w:tgtFrame="_blank" w:history="1">
        <w:r w:rsidRPr="00B31DEE">
          <w:rPr>
            <w:rStyle w:val="Hipervnculo"/>
            <w:rFonts w:eastAsia="Calibri"/>
            <w:color w:val="767171"/>
          </w:rPr>
          <w:t>https://ambiente.gob.do/educacion-ambiental/recursos-educativos-ambientales/</w:t>
        </w:r>
      </w:hyperlink>
      <w:r w:rsidRPr="00B31DEE">
        <w:rPr>
          <w:rFonts w:eastAsia="Calibri"/>
        </w:rPr>
        <w:t> </w:t>
      </w:r>
    </w:p>
    <w:p w14:paraId="267F4E46" w14:textId="77777777" w:rsidR="00DB0431" w:rsidRPr="00B31DEE" w:rsidRDefault="00DB0431" w:rsidP="00DB0431">
      <w:pPr>
        <w:spacing w:line="360" w:lineRule="auto"/>
        <w:jc w:val="both"/>
        <w:rPr>
          <w:rFonts w:eastAsia="Calibri"/>
        </w:rPr>
      </w:pPr>
      <w:r w:rsidRPr="00B31DEE">
        <w:rPr>
          <w:rFonts w:eastAsia="Calibri"/>
        </w:rPr>
        <w:t>Como parte de ésta, las principales publicaciones producidas y publicadas en la sección de educación ambiental este año fueron: </w:t>
      </w:r>
    </w:p>
    <w:p w14:paraId="7CEAA818" w14:textId="77777777" w:rsidR="00DB0431" w:rsidRPr="00B31DEE" w:rsidRDefault="00DB0431" w:rsidP="00D35C8D">
      <w:pPr>
        <w:numPr>
          <w:ilvl w:val="0"/>
          <w:numId w:val="92"/>
        </w:numPr>
        <w:spacing w:line="360" w:lineRule="auto"/>
        <w:jc w:val="both"/>
        <w:rPr>
          <w:rFonts w:eastAsia="Calibri"/>
        </w:rPr>
      </w:pPr>
      <w:r w:rsidRPr="00B31DEE">
        <w:rPr>
          <w:rFonts w:eastAsia="Calibri"/>
          <w:b/>
          <w:bCs/>
        </w:rPr>
        <w:t>“Guía de actividades de Educación Ambiental: Un enfoque transversal”</w:t>
      </w:r>
      <w:r w:rsidRPr="00B31DEE">
        <w:rPr>
          <w:rFonts w:eastAsia="Calibri"/>
        </w:rPr>
        <w:t xml:space="preserve">. Este documento, elaborado para docentes del primer ciclo del nivel primario fue revisado por la Dirección de Currículo del MINERD, que evaluó la transversalidad y la correspondencia de los contenidos con la Adecuación curricular de 2023. Accesible a través de: </w:t>
      </w:r>
      <w:hyperlink r:id="rId27" w:tgtFrame="_blank" w:history="1">
        <w:r w:rsidRPr="00B31DEE">
          <w:rPr>
            <w:rStyle w:val="Hipervnculo"/>
            <w:rFonts w:eastAsia="Calibri"/>
            <w:color w:val="767171"/>
          </w:rPr>
          <w:t>https://ambiente.gob.do/app/uploads/2024/08/Guia-de-actividades-de-educacion-ambiental_Agosto_2024.pdf</w:t>
        </w:r>
      </w:hyperlink>
      <w:r w:rsidRPr="00B31DEE">
        <w:rPr>
          <w:rFonts w:eastAsia="Calibri"/>
        </w:rPr>
        <w:t> </w:t>
      </w:r>
    </w:p>
    <w:p w14:paraId="23E0C7AD" w14:textId="6485E85E" w:rsidR="004810A6" w:rsidRPr="00B31DEE" w:rsidRDefault="00DB0431" w:rsidP="00D35C8D">
      <w:pPr>
        <w:numPr>
          <w:ilvl w:val="0"/>
          <w:numId w:val="93"/>
        </w:numPr>
        <w:spacing w:line="360" w:lineRule="auto"/>
        <w:jc w:val="both"/>
        <w:rPr>
          <w:rFonts w:eastAsia="Calibri"/>
        </w:rPr>
      </w:pPr>
      <w:r w:rsidRPr="00B31DEE">
        <w:rPr>
          <w:rFonts w:eastAsia="Calibri"/>
        </w:rPr>
        <w:t xml:space="preserve">Documento </w:t>
      </w:r>
      <w:r w:rsidRPr="00B31DEE">
        <w:rPr>
          <w:rFonts w:eastAsia="Calibri"/>
          <w:b/>
          <w:bCs/>
        </w:rPr>
        <w:t>“Recursos didácticos ambientales”</w:t>
      </w:r>
      <w:r w:rsidRPr="00B31DEE">
        <w:rPr>
          <w:rFonts w:eastAsia="Calibri"/>
        </w:rPr>
        <w:t>. Es un compendio de publicaciones y herramientas para la comunidad educativa nacional, así como para personas interesadas en el tema. Disponible en:</w:t>
      </w:r>
      <w:r w:rsidR="00CB0D5F" w:rsidRPr="00B31DEE">
        <w:rPr>
          <w:rFonts w:eastAsia="Calibri"/>
        </w:rPr>
        <w:t xml:space="preserve"> </w:t>
      </w:r>
      <w:hyperlink r:id="rId28" w:history="1">
        <w:r w:rsidR="00CB0D5F" w:rsidRPr="00B31DEE">
          <w:rPr>
            <w:rStyle w:val="Hipervnculo"/>
            <w:color w:val="767171"/>
          </w:rPr>
          <w:t>https://ambiente.gob.do/app/uploads/2024/08/Recursos-Didacticos-15-Agosto-2024-Recovered.pdf</w:t>
        </w:r>
      </w:hyperlink>
      <w:r w:rsidRPr="00B31DEE">
        <w:rPr>
          <w:rFonts w:eastAsia="Calibri"/>
        </w:rPr>
        <w:t> </w:t>
      </w:r>
    </w:p>
    <w:p w14:paraId="4670C7D4" w14:textId="6723892F" w:rsidR="00DB0431" w:rsidRPr="00B31DEE" w:rsidRDefault="00DB0431" w:rsidP="00D35C8D">
      <w:pPr>
        <w:numPr>
          <w:ilvl w:val="0"/>
          <w:numId w:val="94"/>
        </w:numPr>
        <w:spacing w:line="360" w:lineRule="auto"/>
        <w:jc w:val="both"/>
        <w:rPr>
          <w:rFonts w:eastAsia="Calibri"/>
        </w:rPr>
      </w:pPr>
      <w:r w:rsidRPr="00B31DEE">
        <w:rPr>
          <w:rFonts w:eastAsia="Calibri"/>
        </w:rPr>
        <w:lastRenderedPageBreak/>
        <w:t xml:space="preserve">Subsección </w:t>
      </w:r>
      <w:r w:rsidRPr="00B31DEE">
        <w:rPr>
          <w:rFonts w:eastAsia="Calibri"/>
          <w:b/>
          <w:bCs/>
        </w:rPr>
        <w:t>“Literatura infantil y juvenil”</w:t>
      </w:r>
      <w:r w:rsidRPr="00B31DEE">
        <w:rPr>
          <w:rFonts w:eastAsia="Calibri"/>
        </w:rPr>
        <w:t xml:space="preserve"> de la Biblioteca Virtual de Educación Ambiental Rosa Margarita Bonetti (BVEARMB) mediante la cual, personas de todas las edades pudieron conocer y acceder a 35 cuentos que abordan distintas temáticas ambientales y promover la conservación de la naturaleza con temas y especies del contexto geográfico dominicano. Disponible en: </w:t>
      </w:r>
      <w:hyperlink r:id="rId29" w:tgtFrame="_blank" w:history="1">
        <w:r w:rsidRPr="00B31DEE">
          <w:rPr>
            <w:u w:val="single"/>
          </w:rPr>
          <w:t>https://ambiente.gob.do/literatura-infantil-y-juvenil/</w:t>
        </w:r>
      </w:hyperlink>
      <w:r w:rsidRPr="00B31DEE">
        <w:rPr>
          <w:u w:val="single"/>
        </w:rPr>
        <w:t>. </w:t>
      </w:r>
    </w:p>
    <w:p w14:paraId="6FAEE475" w14:textId="77777777" w:rsidR="00DB0431" w:rsidRPr="00B31DEE" w:rsidRDefault="00DB0431" w:rsidP="00D35C8D">
      <w:pPr>
        <w:numPr>
          <w:ilvl w:val="0"/>
          <w:numId w:val="95"/>
        </w:numPr>
        <w:spacing w:line="360" w:lineRule="auto"/>
        <w:jc w:val="both"/>
        <w:rPr>
          <w:rFonts w:eastAsia="Calibri"/>
        </w:rPr>
      </w:pPr>
      <w:r w:rsidRPr="00B31DEE">
        <w:rPr>
          <w:rFonts w:eastAsia="Calibri"/>
        </w:rPr>
        <w:t>Kit de materiales audiovisuales sobre residuos sólidos, en especial plásticos:   </w:t>
      </w:r>
    </w:p>
    <w:p w14:paraId="2AA74BB7" w14:textId="5106E038" w:rsidR="004810A6" w:rsidRPr="00B31DEE" w:rsidRDefault="00DB0431" w:rsidP="00D35C8D">
      <w:pPr>
        <w:pStyle w:val="Prrafodelista"/>
        <w:numPr>
          <w:ilvl w:val="0"/>
          <w:numId w:val="111"/>
        </w:numPr>
        <w:spacing w:line="360" w:lineRule="auto"/>
        <w:jc w:val="both"/>
        <w:rPr>
          <w:u w:val="single"/>
        </w:rPr>
      </w:pPr>
      <w:r w:rsidRPr="00B31DEE">
        <w:rPr>
          <w:rFonts w:eastAsia="Calibri"/>
          <w:b/>
          <w:bCs/>
        </w:rPr>
        <w:t>Rap de residuos “Reduce, reutiliza y clasifica”</w:t>
      </w:r>
      <w:r w:rsidRPr="00B31DEE">
        <w:rPr>
          <w:u w:val="single"/>
        </w:rPr>
        <w:t> </w:t>
      </w:r>
      <w:hyperlink r:id="rId30" w:tgtFrame="_blank" w:history="1">
        <w:r w:rsidRPr="00B31DEE">
          <w:rPr>
            <w:u w:val="single"/>
          </w:rPr>
          <w:t>Educación Ambiental | Ministerio de Medio Ambiente y Recursos Naturales</w:t>
        </w:r>
      </w:hyperlink>
      <w:r w:rsidRPr="00B31DEE">
        <w:rPr>
          <w:u w:val="single"/>
        </w:rPr>
        <w:t> </w:t>
      </w:r>
      <w:hyperlink r:id="rId31" w:tgtFrame="_blank" w:history="1">
        <w:r w:rsidRPr="00B31DEE">
          <w:rPr>
            <w:u w:val="single"/>
          </w:rPr>
          <w:t>“Marea de plásticos”–videos educativos</w:t>
        </w:r>
      </w:hyperlink>
      <w:r w:rsidRPr="00B31DEE">
        <w:rPr>
          <w:u w:val="single"/>
        </w:rPr>
        <w:t>.</w:t>
      </w:r>
      <w:r w:rsidRPr="00B31DEE">
        <w:rPr>
          <w:rFonts w:eastAsia="Calibri"/>
        </w:rPr>
        <w:t xml:space="preserve"> Canal de </w:t>
      </w:r>
      <w:proofErr w:type="spellStart"/>
      <w:r w:rsidRPr="00B31DEE">
        <w:rPr>
          <w:rFonts w:eastAsia="Calibri"/>
        </w:rPr>
        <w:t>Youtube</w:t>
      </w:r>
      <w:proofErr w:type="spellEnd"/>
      <w:r w:rsidRPr="00B31DEE">
        <w:rPr>
          <w:rFonts w:eastAsia="Calibri"/>
        </w:rPr>
        <w:t xml:space="preserve"> (@ambienterd). </w:t>
      </w:r>
    </w:p>
    <w:p w14:paraId="415B1605" w14:textId="09D527AE" w:rsidR="00DB0431" w:rsidRPr="00B31DEE" w:rsidRDefault="00DB0431" w:rsidP="00D35C8D">
      <w:pPr>
        <w:pStyle w:val="Prrafodelista"/>
        <w:numPr>
          <w:ilvl w:val="0"/>
          <w:numId w:val="111"/>
        </w:numPr>
        <w:spacing w:line="360" w:lineRule="auto"/>
        <w:jc w:val="both"/>
        <w:rPr>
          <w:u w:val="single"/>
        </w:rPr>
      </w:pPr>
      <w:r w:rsidRPr="00B31DEE">
        <w:rPr>
          <w:rFonts w:eastAsia="Calibri"/>
        </w:rPr>
        <w:t xml:space="preserve">Publicación de la </w:t>
      </w:r>
      <w:r w:rsidRPr="00B31DEE">
        <w:rPr>
          <w:rFonts w:eastAsia="Calibri"/>
          <w:b/>
          <w:bCs/>
        </w:rPr>
        <w:t>“Guía de manejo de residuos en instituciones públicas y privadas”</w:t>
      </w:r>
      <w:r w:rsidRPr="00B31DEE">
        <w:rPr>
          <w:rFonts w:eastAsia="Calibri"/>
        </w:rPr>
        <w:t xml:space="preserve">, elaborada por la Dirección de Gestión Integral de Residuos Sólidos (DIGIRS) del Viceministerio de Gestión Ambiental, con la colaboración de la Dirección de Regulaciones y la edición de Educación Ambiental. Disponible en: </w:t>
      </w:r>
      <w:hyperlink r:id="rId32" w:history="1">
        <w:r w:rsidR="00CB0D5F" w:rsidRPr="00B31DEE">
          <w:rPr>
            <w:u w:val="single"/>
          </w:rPr>
          <w:t>https://ambiente.gob.do/wp/wpadmin/adminajax.php?juwpfisadmin=false&amp;action=wpfd&amp;task=file.download&amp;wpfd_category_id=2109&amp;wpfd_file_id=302134&amp;token=&amp;preview=1</w:t>
        </w:r>
      </w:hyperlink>
      <w:r w:rsidRPr="00B31DEE">
        <w:rPr>
          <w:rFonts w:eastAsia="Calibri"/>
        </w:rPr>
        <w:t> </w:t>
      </w:r>
    </w:p>
    <w:p w14:paraId="25C4166C" w14:textId="77777777" w:rsidR="00D81945" w:rsidRPr="00B31DEE" w:rsidRDefault="00D81945" w:rsidP="00D81945">
      <w:pPr>
        <w:spacing w:line="360" w:lineRule="auto"/>
        <w:jc w:val="both"/>
        <w:rPr>
          <w:rFonts w:eastAsia="Calibri"/>
        </w:rPr>
      </w:pPr>
      <w:r w:rsidRPr="00B31DEE">
        <w:rPr>
          <w:rFonts w:eastAsia="Calibri"/>
        </w:rPr>
        <w:t>Para el fortalecimiento de la articulación con actores del sector educativo y avanzar en el cumplimiento de la Ley 94-20, entre el periodo enero – diciembre de 2024 se realizaron las siguientes actividades:  </w:t>
      </w:r>
    </w:p>
    <w:p w14:paraId="6E9CEF19" w14:textId="77777777" w:rsidR="00D81945" w:rsidRPr="00B31DEE" w:rsidRDefault="00D81945" w:rsidP="00D81945">
      <w:pPr>
        <w:numPr>
          <w:ilvl w:val="0"/>
          <w:numId w:val="96"/>
        </w:numPr>
        <w:spacing w:line="360" w:lineRule="auto"/>
        <w:jc w:val="both"/>
        <w:rPr>
          <w:rFonts w:eastAsia="Calibri"/>
        </w:rPr>
      </w:pPr>
      <w:r w:rsidRPr="00B31DEE">
        <w:rPr>
          <w:rFonts w:eastAsia="Calibri"/>
        </w:rPr>
        <w:lastRenderedPageBreak/>
        <w:t>Participación en cuatro jornadas de dos mesas de diálogos de la consulta horizonte del MINERD para la elaboración del Plan Decenal de Educación de la República Dominicana 2024-2034.  </w:t>
      </w:r>
    </w:p>
    <w:p w14:paraId="158D75F7" w14:textId="77777777" w:rsidR="00D81945" w:rsidRPr="00B31DEE" w:rsidRDefault="00D81945" w:rsidP="00D81945">
      <w:pPr>
        <w:numPr>
          <w:ilvl w:val="0"/>
          <w:numId w:val="97"/>
        </w:numPr>
        <w:spacing w:line="360" w:lineRule="auto"/>
        <w:jc w:val="both"/>
        <w:rPr>
          <w:rFonts w:eastAsia="Calibri"/>
        </w:rPr>
      </w:pPr>
      <w:r w:rsidRPr="00B31DEE">
        <w:rPr>
          <w:rFonts w:eastAsia="Calibri"/>
        </w:rPr>
        <w:t>Se realizó un encuentro entre el MMARN y el Instituto Dominicano de Evaluación e Investigación de la Calidad Educativa (IDEICE), del Ministerio de Educación (MINERD), para la socialización de los resultados preliminares de un estudio sobre la situación de la educación ambiental en el sistema preuniversitario.  </w:t>
      </w:r>
    </w:p>
    <w:p w14:paraId="6EF33D26" w14:textId="77777777" w:rsidR="00D81945" w:rsidRPr="00B31DEE" w:rsidRDefault="00D81945" w:rsidP="00D81945">
      <w:pPr>
        <w:numPr>
          <w:ilvl w:val="0"/>
          <w:numId w:val="98"/>
        </w:numPr>
        <w:spacing w:line="360" w:lineRule="auto"/>
        <w:jc w:val="both"/>
        <w:rPr>
          <w:rFonts w:eastAsia="Calibri"/>
        </w:rPr>
      </w:pPr>
      <w:r w:rsidRPr="00B31DEE">
        <w:rPr>
          <w:rFonts w:eastAsia="Calibri"/>
        </w:rPr>
        <w:t>Se realizó un conversatorio sobre Educación Ambiental y Ciencia Ciudadana entre el Ministerio de Medio Ambiente, la Facultad de Ciencias de la Educación de la Universidad Autónoma de Santo Domingo (UASD) y la Academia de Ciencias de la República Dominicana, en colaboración con el Museo Nacional de Historia Natural y el Acuario Nacional, en el marco del Día Mundial de la Educación Ambiental (26 de enero).  </w:t>
      </w:r>
    </w:p>
    <w:p w14:paraId="047DD265" w14:textId="77777777" w:rsidR="00D81945" w:rsidRPr="00B31DEE" w:rsidRDefault="00D81945" w:rsidP="00D81945">
      <w:pPr>
        <w:numPr>
          <w:ilvl w:val="0"/>
          <w:numId w:val="99"/>
        </w:numPr>
        <w:spacing w:line="360" w:lineRule="auto"/>
        <w:jc w:val="both"/>
        <w:rPr>
          <w:rFonts w:eastAsia="Calibri"/>
        </w:rPr>
      </w:pPr>
      <w:r w:rsidRPr="00B31DEE">
        <w:rPr>
          <w:rFonts w:eastAsia="Calibri"/>
        </w:rPr>
        <w:t xml:space="preserve">Se desarrollo el programa de educación ambiental </w:t>
      </w:r>
      <w:r w:rsidRPr="00B31DEE">
        <w:rPr>
          <w:rFonts w:eastAsia="Calibri"/>
          <w:b/>
          <w:bCs/>
        </w:rPr>
        <w:t>“Corazón Verde”</w:t>
      </w:r>
      <w:r w:rsidRPr="00B31DEE">
        <w:rPr>
          <w:rFonts w:eastAsia="Calibri"/>
        </w:rPr>
        <w:t xml:space="preserve"> junto a la empresa </w:t>
      </w:r>
      <w:proofErr w:type="spellStart"/>
      <w:r w:rsidRPr="00B31DEE">
        <w:rPr>
          <w:rFonts w:eastAsia="Calibri"/>
        </w:rPr>
        <w:t>Sky</w:t>
      </w:r>
      <w:proofErr w:type="spellEnd"/>
      <w:r w:rsidRPr="00B31DEE">
        <w:rPr>
          <w:rFonts w:eastAsia="Calibri"/>
        </w:rPr>
        <w:t xml:space="preserve"> Tours, la cual tiene una concesión en el Parque Nacional </w:t>
      </w:r>
      <w:proofErr w:type="spellStart"/>
      <w:r w:rsidRPr="00B31DEE">
        <w:rPr>
          <w:rFonts w:eastAsia="Calibri"/>
        </w:rPr>
        <w:t>Cotubanamá</w:t>
      </w:r>
      <w:proofErr w:type="spellEnd"/>
      <w:r w:rsidRPr="00B31DEE">
        <w:rPr>
          <w:rFonts w:eastAsia="Calibri"/>
        </w:rPr>
        <w:t xml:space="preserve"> desarrollando una serie de excursiones educativas que fomentan el conocimiento general acerca de las áreas protegidas, biodiversidad y zonas ecoturísticas de nuestro país, con un enfoque en sostenibilidad ambiental.  </w:t>
      </w:r>
    </w:p>
    <w:p w14:paraId="69FD1C45" w14:textId="77777777" w:rsidR="00D81945" w:rsidRPr="00B31DEE" w:rsidRDefault="00D81945" w:rsidP="00D81945">
      <w:pPr>
        <w:numPr>
          <w:ilvl w:val="0"/>
          <w:numId w:val="100"/>
        </w:numPr>
        <w:spacing w:line="360" w:lineRule="auto"/>
        <w:jc w:val="both"/>
        <w:rPr>
          <w:rFonts w:eastAsia="Calibri"/>
        </w:rPr>
      </w:pPr>
      <w:r w:rsidRPr="00B31DEE">
        <w:rPr>
          <w:rFonts w:eastAsia="Calibri"/>
        </w:rPr>
        <w:t xml:space="preserve">Se realizó y coordinó el seminario internacional ‘Políticas de Educación Ambiental en Mesoamérica’’ con el objetivo compartir las diversas experiencias en educación ambiental y políticas sobre el tema en la región mesoamericana, a propósito </w:t>
      </w:r>
      <w:r w:rsidRPr="00B31DEE">
        <w:rPr>
          <w:rFonts w:eastAsia="Calibri"/>
        </w:rPr>
        <w:lastRenderedPageBreak/>
        <w:t>del proceso nacional impulsado por la Ley 94-20, sobre Educación y Comunicación Ambiental. Esta iniciativa se celebra en el marco de la Presidencia pro tempore de República Dominicana en la Estrategia Mesoamericana de Sustentabilidad Ambiental (EMSA), una iniciativa de cooperación regional en materia ambiental impulsada desde el Proyecto Mesoamérica, cuyo punto focal opera desde Dirección de Educación Ambiental de nuestro Ministerio de Medio Ambiente y Recursos Naturales (MMARN).  </w:t>
      </w:r>
    </w:p>
    <w:p w14:paraId="2E326A05" w14:textId="77777777" w:rsidR="00D81945" w:rsidRPr="00B31DEE" w:rsidRDefault="00D81945" w:rsidP="00D81945">
      <w:pPr>
        <w:numPr>
          <w:ilvl w:val="0"/>
          <w:numId w:val="101"/>
        </w:numPr>
        <w:spacing w:line="360" w:lineRule="auto"/>
        <w:jc w:val="both"/>
        <w:rPr>
          <w:rFonts w:eastAsia="Calibri"/>
        </w:rPr>
      </w:pPr>
      <w:r w:rsidRPr="00B31DEE">
        <w:rPr>
          <w:rFonts w:eastAsia="Calibri"/>
        </w:rPr>
        <w:t>Se impartió un diplomado sobre Medio Ambiente y Recursos Naturales dirigido a 54 oficiales superiores de la Armada de la República Dominicana y el Ejército Nacional. El mismo incluyó un recorrido en el Instituto Técnico de Estudios Superiores en Medio Ambiente y Recursos Naturales (ITESMARENA) junto a miembros del Servicio Nacional de Protección Ambiental (SENPA) y la Fuerza Aérea Dominicana (FAD). Los oficiales cursaban la especialidad de Estado Mayor en sus respectivas escuelas militares, adscritas a la Universidad Nacional para la Defensa (UNADE), y el objetivo fue integrar este módulo para complementar su programa de formación. </w:t>
      </w:r>
    </w:p>
    <w:p w14:paraId="5F1A0B52" w14:textId="77777777" w:rsidR="00D81945" w:rsidRPr="00B31DEE" w:rsidRDefault="00D81945" w:rsidP="00D81945">
      <w:pPr>
        <w:numPr>
          <w:ilvl w:val="0"/>
          <w:numId w:val="102"/>
        </w:numPr>
        <w:spacing w:line="360" w:lineRule="auto"/>
        <w:jc w:val="both"/>
        <w:rPr>
          <w:rFonts w:eastAsia="Calibri"/>
        </w:rPr>
      </w:pPr>
      <w:r w:rsidRPr="00B31DEE">
        <w:rPr>
          <w:rFonts w:eastAsia="Calibri"/>
        </w:rPr>
        <w:t>Se participó en la décimo tercera versión del Festival de las Flores de Jarabacoa con el tema “Árboles que florecen” y la promoción de plantas nativas y endémicas, gratuitas para el público. </w:t>
      </w:r>
    </w:p>
    <w:p w14:paraId="65EA5488" w14:textId="77777777" w:rsidR="00C30E4C" w:rsidRPr="00B31DEE" w:rsidRDefault="00D81945" w:rsidP="00C30E4C">
      <w:pPr>
        <w:numPr>
          <w:ilvl w:val="0"/>
          <w:numId w:val="103"/>
        </w:numPr>
        <w:spacing w:line="360" w:lineRule="auto"/>
        <w:jc w:val="both"/>
        <w:rPr>
          <w:rFonts w:eastAsia="Calibri"/>
        </w:rPr>
      </w:pPr>
      <w:r w:rsidRPr="00B31DEE">
        <w:rPr>
          <w:rFonts w:eastAsia="Calibri"/>
        </w:rPr>
        <w:t xml:space="preserve">Se representó a la República Dominicana en el encuentro virtual del Programa de las Naciones Unidas para el Medio Ambiente (PNUMA) y la Red de Formación de Educación Ambiental para América Latina y el Caribe, donde se </w:t>
      </w:r>
    </w:p>
    <w:p w14:paraId="053129E6" w14:textId="697C703A" w:rsidR="00D81945" w:rsidRPr="00B31DEE" w:rsidRDefault="00D81945" w:rsidP="00C30E4C">
      <w:pPr>
        <w:spacing w:line="360" w:lineRule="auto"/>
        <w:ind w:left="720"/>
        <w:jc w:val="both"/>
        <w:rPr>
          <w:rFonts w:eastAsia="Calibri"/>
        </w:rPr>
      </w:pPr>
      <w:r w:rsidRPr="00B31DEE">
        <w:rPr>
          <w:rFonts w:eastAsia="Calibri"/>
        </w:rPr>
        <w:lastRenderedPageBreak/>
        <w:t>presentaron junto al IDEICE los resultados de un estudio reciente sobre indicadores de educación ambiental de la región. </w:t>
      </w:r>
    </w:p>
    <w:p w14:paraId="4A211F9D" w14:textId="77777777" w:rsidR="00D81945" w:rsidRPr="00B31DEE" w:rsidRDefault="00D81945" w:rsidP="00D81945">
      <w:pPr>
        <w:numPr>
          <w:ilvl w:val="0"/>
          <w:numId w:val="104"/>
        </w:numPr>
        <w:spacing w:line="360" w:lineRule="auto"/>
        <w:jc w:val="both"/>
        <w:rPr>
          <w:rFonts w:eastAsia="Calibri"/>
        </w:rPr>
      </w:pPr>
      <w:r w:rsidRPr="00B31DEE">
        <w:rPr>
          <w:rFonts w:eastAsia="Calibri"/>
        </w:rPr>
        <w:t>Se presentó el tema "De la investigación a la innovación: prácticas que transforman la educación ambiental en República Dominicana", en el VIII Congreso Iberoamericano de Educación Ambiental: Un Impacto Transformador y Nuevas Alianzas Internacionales realizado en Cali, Colombia.  </w:t>
      </w:r>
    </w:p>
    <w:p w14:paraId="73C6B9AD" w14:textId="77777777" w:rsidR="00D81945" w:rsidRPr="00B31DEE" w:rsidRDefault="00D81945" w:rsidP="00D81945">
      <w:pPr>
        <w:numPr>
          <w:ilvl w:val="0"/>
          <w:numId w:val="105"/>
        </w:numPr>
        <w:spacing w:line="360" w:lineRule="auto"/>
        <w:jc w:val="both"/>
        <w:rPr>
          <w:rFonts w:eastAsia="Calibri"/>
        </w:rPr>
      </w:pPr>
      <w:r w:rsidRPr="00B31DEE">
        <w:rPr>
          <w:rFonts w:eastAsia="Calibri"/>
        </w:rPr>
        <w:t xml:space="preserve">Se realizó un Taller con el tema “Monitoreo de Residuos Sólidos en Playas”, al personal de la sede de la Dirección de Educación Ambiental, organizado por Prevención de Residuos Marinos en el Mar Caribe (PROMAR) y </w:t>
      </w:r>
      <w:proofErr w:type="spellStart"/>
      <w:r w:rsidRPr="00B31DEE">
        <w:rPr>
          <w:rFonts w:eastAsia="Calibri"/>
        </w:rPr>
        <w:t>Parley</w:t>
      </w:r>
      <w:proofErr w:type="spellEnd"/>
      <w:r w:rsidRPr="00B31DEE">
        <w:rPr>
          <w:rFonts w:eastAsia="Calibri"/>
        </w:rPr>
        <w:t xml:space="preserve"> </w:t>
      </w:r>
      <w:proofErr w:type="spellStart"/>
      <w:r w:rsidRPr="00B31DEE">
        <w:rPr>
          <w:rFonts w:eastAsia="Calibri"/>
        </w:rPr>
        <w:t>for</w:t>
      </w:r>
      <w:proofErr w:type="spellEnd"/>
      <w:r w:rsidRPr="00B31DEE">
        <w:rPr>
          <w:rFonts w:eastAsia="Calibri"/>
        </w:rPr>
        <w:t xml:space="preserve"> </w:t>
      </w:r>
      <w:proofErr w:type="spellStart"/>
      <w:r w:rsidRPr="00B31DEE">
        <w:rPr>
          <w:rFonts w:eastAsia="Calibri"/>
        </w:rPr>
        <w:t>the</w:t>
      </w:r>
      <w:proofErr w:type="spellEnd"/>
      <w:r w:rsidRPr="00B31DEE">
        <w:rPr>
          <w:rFonts w:eastAsia="Calibri"/>
        </w:rPr>
        <w:t xml:space="preserve"> </w:t>
      </w:r>
      <w:proofErr w:type="spellStart"/>
      <w:r w:rsidRPr="00B31DEE">
        <w:rPr>
          <w:rFonts w:eastAsia="Calibri"/>
        </w:rPr>
        <w:t>Oceans</w:t>
      </w:r>
      <w:proofErr w:type="spellEnd"/>
      <w:r w:rsidRPr="00B31DEE">
        <w:rPr>
          <w:rFonts w:eastAsia="Calibri"/>
        </w:rPr>
        <w:t xml:space="preserve"> RD, con el objetivo de enriquecer las jornadas de limpieza de playas integrando muestreos sistemáticos para identificar y clasificar los tipos de residuos recolectados. A partir del entrenamiento se realizaron jornadas de ciencia ciudadana con distintas organizaciones como el Ministerio de Cultura y el Instituto Superior de Formación Docente Salomé Ureña (ISFODOSU); también con el Museo Nacional de Historia Natural Prof. Eugenio de Jesús Marcano y con la Red de Escuelas de la UNESCO. </w:t>
      </w:r>
    </w:p>
    <w:p w14:paraId="29CE146A" w14:textId="77777777" w:rsidR="00D81945" w:rsidRPr="00B31DEE" w:rsidRDefault="00D81945" w:rsidP="00D81945">
      <w:pPr>
        <w:numPr>
          <w:ilvl w:val="0"/>
          <w:numId w:val="106"/>
        </w:numPr>
        <w:spacing w:line="360" w:lineRule="auto"/>
        <w:jc w:val="both"/>
        <w:rPr>
          <w:rFonts w:eastAsia="Calibri"/>
        </w:rPr>
      </w:pPr>
      <w:r w:rsidRPr="00B31DEE">
        <w:rPr>
          <w:rFonts w:eastAsia="Calibri"/>
        </w:rPr>
        <w:t xml:space="preserve">Certificación del equipo de la dirección en protocolos del Programa GLOBE (Global </w:t>
      </w:r>
      <w:proofErr w:type="spellStart"/>
      <w:r w:rsidRPr="00B31DEE">
        <w:rPr>
          <w:rFonts w:eastAsia="Calibri"/>
        </w:rPr>
        <w:t>Learning</w:t>
      </w:r>
      <w:proofErr w:type="spellEnd"/>
      <w:r w:rsidRPr="00B31DEE">
        <w:rPr>
          <w:rFonts w:eastAsia="Calibri"/>
        </w:rPr>
        <w:t xml:space="preserve"> and </w:t>
      </w:r>
      <w:proofErr w:type="spellStart"/>
      <w:r w:rsidRPr="00B31DEE">
        <w:rPr>
          <w:rFonts w:eastAsia="Calibri"/>
        </w:rPr>
        <w:t>Observations</w:t>
      </w:r>
      <w:proofErr w:type="spellEnd"/>
      <w:r w:rsidRPr="00B31DEE">
        <w:rPr>
          <w:rFonts w:eastAsia="Calibri"/>
        </w:rPr>
        <w:t xml:space="preserve"> </w:t>
      </w:r>
      <w:proofErr w:type="spellStart"/>
      <w:r w:rsidRPr="00B31DEE">
        <w:rPr>
          <w:rFonts w:eastAsia="Calibri"/>
        </w:rPr>
        <w:t>to</w:t>
      </w:r>
      <w:proofErr w:type="spellEnd"/>
      <w:r w:rsidRPr="00B31DEE">
        <w:rPr>
          <w:rFonts w:eastAsia="Calibri"/>
        </w:rPr>
        <w:t xml:space="preserve"> Benefit </w:t>
      </w:r>
      <w:proofErr w:type="spellStart"/>
      <w:r w:rsidRPr="00B31DEE">
        <w:rPr>
          <w:rFonts w:eastAsia="Calibri"/>
        </w:rPr>
        <w:t>the</w:t>
      </w:r>
      <w:proofErr w:type="spellEnd"/>
      <w:r w:rsidRPr="00B31DEE">
        <w:rPr>
          <w:rFonts w:eastAsia="Calibri"/>
        </w:rPr>
        <w:t xml:space="preserve"> </w:t>
      </w:r>
      <w:proofErr w:type="spellStart"/>
      <w:r w:rsidRPr="00B31DEE">
        <w:rPr>
          <w:rFonts w:eastAsia="Calibri"/>
        </w:rPr>
        <w:t>Environment</w:t>
      </w:r>
      <w:proofErr w:type="spellEnd"/>
      <w:r w:rsidRPr="00B31DEE">
        <w:rPr>
          <w:rFonts w:eastAsia="Calibri"/>
        </w:rPr>
        <w:t>) de la NASA y la Embajada de Estados Unidos, durante la Reunión Regional XXI de este programa. </w:t>
      </w:r>
    </w:p>
    <w:p w14:paraId="61F1F601" w14:textId="77777777" w:rsidR="00D81945" w:rsidRPr="00B31DEE" w:rsidRDefault="00D81945" w:rsidP="00D81945">
      <w:pPr>
        <w:numPr>
          <w:ilvl w:val="0"/>
          <w:numId w:val="107"/>
        </w:numPr>
        <w:spacing w:line="360" w:lineRule="auto"/>
        <w:jc w:val="both"/>
        <w:rPr>
          <w:rFonts w:eastAsia="Calibri"/>
        </w:rPr>
      </w:pPr>
      <w:r w:rsidRPr="00B31DEE">
        <w:rPr>
          <w:rFonts w:eastAsia="Calibri"/>
        </w:rPr>
        <w:t xml:space="preserve">Se coordinó junto al Programa de las Naciones Unidas para el Medio Ambiente (PNUMA) y la Red de Formación Ambiental para América Latina y el Caribe, del taller virtual </w:t>
      </w:r>
      <w:r w:rsidRPr="00B31DEE">
        <w:rPr>
          <w:rFonts w:eastAsia="Calibri"/>
        </w:rPr>
        <w:lastRenderedPageBreak/>
        <w:t>"Construcción de Redes de Educadores Ambientales" para proporcionar herramientas y recursos para integrar a educadores ambientales de diversas instancias y territorios.  </w:t>
      </w:r>
    </w:p>
    <w:p w14:paraId="1A7779DA" w14:textId="77777777" w:rsidR="00D81945" w:rsidRPr="00B31DEE" w:rsidRDefault="00D81945" w:rsidP="00D81945">
      <w:pPr>
        <w:numPr>
          <w:ilvl w:val="0"/>
          <w:numId w:val="109"/>
        </w:numPr>
        <w:spacing w:line="360" w:lineRule="auto"/>
        <w:jc w:val="both"/>
        <w:rPr>
          <w:rFonts w:eastAsia="Calibri"/>
        </w:rPr>
      </w:pPr>
      <w:r w:rsidRPr="00B31DEE">
        <w:rPr>
          <w:rFonts w:eastAsia="Calibri"/>
        </w:rPr>
        <w:t>Se participó en el punto focal del Proyecto Mesoamérica (una red internacional de cooperación técnica entre ministerios de medio ambiente) en el encuentro regional sobre “Educación Ambiental Transformadora, Conservación de los Ecosistemas Marino Costeros de Mesoamérica y la Incidencia del Cambio Climático”, realizado en el Archipiélago de San Andrés, Providencia y Santa Catalina, Colombia, del 20 al 22 de noviembre de 2024. Esto, en coordinación con el Observatorio Mesoamericano de Educación Ambiental, organizado por el Ministerio de Medio Ambiente de Colombia. </w:t>
      </w:r>
    </w:p>
    <w:p w14:paraId="748A72D7" w14:textId="77777777" w:rsidR="00D81945" w:rsidRPr="00B31DEE" w:rsidRDefault="00D81945" w:rsidP="00D81945">
      <w:pPr>
        <w:numPr>
          <w:ilvl w:val="0"/>
          <w:numId w:val="110"/>
        </w:numPr>
        <w:spacing w:line="360" w:lineRule="auto"/>
        <w:jc w:val="both"/>
        <w:rPr>
          <w:rFonts w:eastAsia="Calibri"/>
        </w:rPr>
      </w:pPr>
      <w:r w:rsidRPr="00B31DEE">
        <w:rPr>
          <w:rFonts w:eastAsia="Calibri"/>
        </w:rPr>
        <w:t>Participamos en la XVI Feria Internacional del Libro Santo Domingo 2024, del 8 al 17 de noviembre en el Museo Nacional de Historia Natural, a través del Departamento de Promoción y Cultura Ambiental, en representación del Ministerio de Medio Ambiente y Recursos Naturales.</w:t>
      </w:r>
    </w:p>
    <w:p w14:paraId="7E64895A" w14:textId="77777777" w:rsidR="00D81945" w:rsidRPr="00B31DEE" w:rsidRDefault="00D81945" w:rsidP="00D81945">
      <w:pPr>
        <w:spacing w:line="360" w:lineRule="auto"/>
        <w:jc w:val="both"/>
        <w:rPr>
          <w:rFonts w:eastAsia="Calibri"/>
        </w:rPr>
      </w:pPr>
      <w:r w:rsidRPr="00B31DEE">
        <w:rPr>
          <w:rFonts w:eastAsia="Calibri"/>
        </w:rPr>
        <w:t xml:space="preserve">Con la integración de diversas áreas ejecutivas del Ministerio se construyó un sendero sobre áreas protegidas, reforestación y educación ambiental, donde se pusieron a la disposición del público las más de 90 publicaciones descargables, gratuitas, del espacio web “Recursos educativos ambientales” en </w:t>
      </w:r>
      <w:r w:rsidRPr="00B31DEE">
        <w:rPr>
          <w:rFonts w:eastAsia="Calibri"/>
          <w:i/>
          <w:iCs/>
        </w:rPr>
        <w:t>ambiente.gob.do</w:t>
      </w:r>
      <w:r w:rsidRPr="00B31DEE">
        <w:rPr>
          <w:rFonts w:eastAsia="Calibri"/>
        </w:rPr>
        <w:t>.</w:t>
      </w:r>
    </w:p>
    <w:p w14:paraId="68759841" w14:textId="2D077BAA" w:rsidR="00DB0431" w:rsidRPr="00B31DEE" w:rsidRDefault="00F909CA" w:rsidP="002E2B93">
      <w:pPr>
        <w:spacing w:line="360" w:lineRule="auto"/>
        <w:jc w:val="both"/>
        <w:rPr>
          <w:rFonts w:eastAsia="Calibri"/>
          <w:b/>
          <w:bCs/>
          <w:i/>
          <w:iCs/>
        </w:rPr>
      </w:pPr>
      <w:r w:rsidRPr="00B31DEE">
        <w:rPr>
          <w:rFonts w:eastAsia="Calibri"/>
          <w:b/>
          <w:bCs/>
          <w:i/>
          <w:iCs/>
        </w:rPr>
        <w:t>Formación de Técnico en Estudios Superiores en Medio Ambiente y Recursos Naturales</w:t>
      </w:r>
    </w:p>
    <w:p w14:paraId="1B23496D" w14:textId="77777777" w:rsidR="00C30E4C" w:rsidRPr="00B31DEE" w:rsidRDefault="00DA3BC3" w:rsidP="00DA3BC3">
      <w:pPr>
        <w:spacing w:line="360" w:lineRule="auto"/>
        <w:jc w:val="both"/>
        <w:rPr>
          <w:rFonts w:eastAsia="Calibri"/>
        </w:rPr>
      </w:pPr>
      <w:r w:rsidRPr="00B31DEE">
        <w:rPr>
          <w:rFonts w:eastAsia="Calibri"/>
        </w:rPr>
        <w:t>78 estudiantes procedentes de 22 provincias de República Dominicana completaron satisfactoriamente el tercer Cuatrimestre correspondiente al Pensum de las Carreras Gestión Ambiental</w:t>
      </w:r>
    </w:p>
    <w:p w14:paraId="7207236B" w14:textId="69B9E216" w:rsidR="00DA3BC3" w:rsidRPr="00B31DEE" w:rsidRDefault="00DA3BC3" w:rsidP="00DA3BC3">
      <w:pPr>
        <w:spacing w:line="360" w:lineRule="auto"/>
        <w:jc w:val="both"/>
        <w:rPr>
          <w:rFonts w:eastAsia="Calibri"/>
        </w:rPr>
      </w:pPr>
      <w:r w:rsidRPr="00B31DEE">
        <w:rPr>
          <w:rFonts w:eastAsia="Calibri"/>
        </w:rPr>
        <w:lastRenderedPageBreak/>
        <w:t xml:space="preserve"> (39 estudiantes); y Ciencias Forestales (39 estudiantes); (34 hembras y 44 varones) lo que representa un 93.98% del total de los estudiantes planificados para el período (iniciaron 83 bachilleres). Esta medida contribuyó al logro del objetivo 1 del Segundo Eje Estratégico “Educación de calidad para todos y todas” de la Estrategia Nacional de Desarrollo. </w:t>
      </w:r>
    </w:p>
    <w:p w14:paraId="16E6A973" w14:textId="0A462531" w:rsidR="00DA3BC3" w:rsidRPr="00B31DEE" w:rsidRDefault="009514BE" w:rsidP="00DA3BC3">
      <w:pPr>
        <w:spacing w:line="360" w:lineRule="auto"/>
        <w:jc w:val="both"/>
        <w:rPr>
          <w:rFonts w:eastAsia="Calibri"/>
        </w:rPr>
      </w:pPr>
      <w:r w:rsidRPr="00B31DEE">
        <w:rPr>
          <w:rFonts w:eastAsia="Calibri"/>
        </w:rPr>
        <w:t xml:space="preserve">Se realizo la </w:t>
      </w:r>
      <w:r w:rsidR="00DA3BC3" w:rsidRPr="00B31DEE">
        <w:rPr>
          <w:rFonts w:eastAsia="Calibri"/>
        </w:rPr>
        <w:t>Evaluación de cumplimiento del primer año del Plan de Mejora Institucional, requisito de la Evaluación Externa del MESCyT, como parte del proceso de la Primera Evaluación Quinquenal al ITESMARENA, donde se alcanzó un porcentaje de cumplimiento del 80.5%.  </w:t>
      </w:r>
    </w:p>
    <w:p w14:paraId="04002A5A" w14:textId="5598C9D0" w:rsidR="003F202E" w:rsidRPr="00B31DEE" w:rsidRDefault="00AE02F4" w:rsidP="002E2B93">
      <w:pPr>
        <w:spacing w:line="360" w:lineRule="auto"/>
        <w:jc w:val="both"/>
        <w:rPr>
          <w:rFonts w:eastAsia="Calibri"/>
          <w:b/>
          <w:bCs/>
        </w:rPr>
      </w:pPr>
      <w:r w:rsidRPr="00B31DEE">
        <w:rPr>
          <w:rFonts w:eastAsia="Calibri"/>
          <w:b/>
          <w:bCs/>
        </w:rPr>
        <w:t>Integración a la Ciudadanía a Planes, Programas y Proyectos</w:t>
      </w:r>
    </w:p>
    <w:p w14:paraId="7E24F911" w14:textId="77777777" w:rsidR="00AE02F4" w:rsidRPr="00B31DEE" w:rsidRDefault="00AE02F4" w:rsidP="00D35C8D">
      <w:pPr>
        <w:numPr>
          <w:ilvl w:val="0"/>
          <w:numId w:val="113"/>
        </w:numPr>
        <w:spacing w:line="360" w:lineRule="auto"/>
        <w:jc w:val="both"/>
        <w:rPr>
          <w:color w:val="808080"/>
        </w:rPr>
      </w:pPr>
      <w:r w:rsidRPr="00B31DEE">
        <w:t xml:space="preserve">Se </w:t>
      </w:r>
      <w:r w:rsidRPr="00B31DEE">
        <w:rPr>
          <w:color w:val="808080"/>
        </w:rPr>
        <w:t>subvencionaron treinta y cinco (35) Asociaciones Sin Fines de Lucro que realizan actividades medioambientales, con un monto global asignado de (RD$ 192,718,999.96).</w:t>
      </w:r>
    </w:p>
    <w:p w14:paraId="6B73F922" w14:textId="77777777" w:rsidR="00AE02F4" w:rsidRPr="00B31DEE" w:rsidRDefault="00AE02F4" w:rsidP="00D35C8D">
      <w:pPr>
        <w:numPr>
          <w:ilvl w:val="0"/>
          <w:numId w:val="113"/>
        </w:numPr>
        <w:spacing w:line="360" w:lineRule="auto"/>
        <w:jc w:val="both"/>
        <w:rPr>
          <w:color w:val="808080"/>
        </w:rPr>
      </w:pPr>
      <w:r w:rsidRPr="00B31DEE">
        <w:rPr>
          <w:color w:val="808080"/>
        </w:rPr>
        <w:t>Se gestionaron veinte (20) solicitudes de Asociaciones Sin Fines de Lucro para optar por la habilitación sectorial, de las cuales cuatro (4) fueron habilitadas por nuestro ministerio. Se llevaron a cabo dos (2) reuniones de la Comisión Mixta de Habilitación para socializar dichas solicitudes. Además, se inspeccionaron veintitrés (23) asociaciones en procesos de renovación, nueva habilitación y seguimiento de proyectos medioambientales.</w:t>
      </w:r>
    </w:p>
    <w:p w14:paraId="5B298636" w14:textId="77777777" w:rsidR="00AE02F4" w:rsidRPr="00B31DEE" w:rsidRDefault="00AE02F4" w:rsidP="00D35C8D">
      <w:pPr>
        <w:numPr>
          <w:ilvl w:val="0"/>
          <w:numId w:val="113"/>
        </w:numPr>
        <w:spacing w:line="360" w:lineRule="auto"/>
        <w:jc w:val="both"/>
        <w:rPr>
          <w:color w:val="808080"/>
        </w:rPr>
      </w:pPr>
      <w:r w:rsidRPr="00B31DEE">
        <w:rPr>
          <w:color w:val="808080"/>
        </w:rPr>
        <w:t>Se analizaron doscientos ochenta (280) rendiciones de cuenta y proyectos que las Asociaciones Sin Fines de Lucro presentan de manera trimestral.</w:t>
      </w:r>
    </w:p>
    <w:p w14:paraId="630E9F01" w14:textId="77777777" w:rsidR="00AE02F4" w:rsidRPr="00B31DEE" w:rsidRDefault="00AE02F4" w:rsidP="00D35C8D">
      <w:pPr>
        <w:numPr>
          <w:ilvl w:val="0"/>
          <w:numId w:val="113"/>
        </w:numPr>
        <w:spacing w:line="360" w:lineRule="auto"/>
        <w:jc w:val="both"/>
      </w:pPr>
      <w:r w:rsidRPr="00B31DEE">
        <w:lastRenderedPageBreak/>
        <w:t>Se llevaron a cabo ocho (8) talleres dirigidos a fortalecer las capacidades de las Asociaciones Sin Fines de Lucro y colaboradores:</w:t>
      </w:r>
      <w:r w:rsidRPr="00B31DEE">
        <w:rPr>
          <w:color w:val="FF0000"/>
        </w:rPr>
        <w:t xml:space="preserve"> </w:t>
      </w:r>
    </w:p>
    <w:p w14:paraId="42F6DDF4" w14:textId="77777777" w:rsidR="00AE02F4" w:rsidRPr="00B31DEE" w:rsidRDefault="00AE02F4" w:rsidP="00D35C8D">
      <w:pPr>
        <w:numPr>
          <w:ilvl w:val="0"/>
          <w:numId w:val="112"/>
        </w:numPr>
        <w:spacing w:line="360" w:lineRule="auto"/>
        <w:jc w:val="both"/>
        <w:rPr>
          <w:color w:val="808080"/>
        </w:rPr>
      </w:pPr>
      <w:r w:rsidRPr="00B31DEE">
        <w:rPr>
          <w:color w:val="808080"/>
        </w:rPr>
        <w:t>Se evaluaron cuarenta y una (41) Asociaciones Sin Fines de Lucro que solicitaron subvención para el año 2025.</w:t>
      </w:r>
    </w:p>
    <w:p w14:paraId="00780E49" w14:textId="54BF8764" w:rsidR="003F202E" w:rsidRPr="00B31DEE" w:rsidRDefault="003F202E" w:rsidP="002E2B93">
      <w:pPr>
        <w:spacing w:line="360" w:lineRule="auto"/>
        <w:jc w:val="both"/>
        <w:rPr>
          <w:rFonts w:eastAsia="Calibri"/>
          <w:b/>
          <w:bCs/>
        </w:rPr>
      </w:pPr>
      <w:r w:rsidRPr="00B31DEE">
        <w:rPr>
          <w:rFonts w:eastAsia="Calibri"/>
          <w:b/>
          <w:bCs/>
        </w:rPr>
        <w:t>Género y Desarrollo</w:t>
      </w:r>
    </w:p>
    <w:p w14:paraId="55162583" w14:textId="528BC519" w:rsidR="001F265F" w:rsidRPr="00B31DEE" w:rsidRDefault="001F265F" w:rsidP="001F265F">
      <w:pPr>
        <w:spacing w:line="360" w:lineRule="auto"/>
        <w:jc w:val="both"/>
        <w:rPr>
          <w:rFonts w:eastAsia="Calibri"/>
        </w:rPr>
      </w:pPr>
      <w:r w:rsidRPr="00B31DEE">
        <w:rPr>
          <w:rFonts w:eastAsia="Calibri"/>
        </w:rPr>
        <w:t xml:space="preserve">En materia de </w:t>
      </w:r>
      <w:r w:rsidR="00DB464E" w:rsidRPr="00B31DEE">
        <w:rPr>
          <w:rFonts w:eastAsia="Calibri"/>
        </w:rPr>
        <w:t>transversalización g</w:t>
      </w:r>
      <w:r w:rsidRPr="00B31DEE">
        <w:rPr>
          <w:rFonts w:eastAsia="Calibri"/>
        </w:rPr>
        <w:t xml:space="preserve">énero </w:t>
      </w:r>
      <w:r w:rsidR="00DB464E" w:rsidRPr="00B31DEE">
        <w:rPr>
          <w:rFonts w:eastAsia="Calibri"/>
        </w:rPr>
        <w:t>se alcanzaron los siguientes logros:</w:t>
      </w:r>
    </w:p>
    <w:p w14:paraId="48D25446" w14:textId="20BE328D" w:rsidR="001F265F" w:rsidRPr="00B31DEE" w:rsidRDefault="001F265F" w:rsidP="00D35C8D">
      <w:pPr>
        <w:pStyle w:val="Prrafodelista"/>
        <w:numPr>
          <w:ilvl w:val="0"/>
          <w:numId w:val="91"/>
        </w:numPr>
        <w:spacing w:line="360" w:lineRule="auto"/>
        <w:jc w:val="both"/>
        <w:rPr>
          <w:rFonts w:eastAsia="Calibri"/>
        </w:rPr>
      </w:pPr>
      <w:r w:rsidRPr="00B31DEE">
        <w:rPr>
          <w:rFonts w:eastAsia="Calibri"/>
        </w:rPr>
        <w:t xml:space="preserve">Se inició y presento al Comité de Transversalización, el primer diagnóstico institucional de Género y la propuesta </w:t>
      </w:r>
      <w:r w:rsidR="00E81604" w:rsidRPr="00B31DEE">
        <w:rPr>
          <w:rFonts w:eastAsia="Calibri"/>
        </w:rPr>
        <w:t>de borrador</w:t>
      </w:r>
      <w:r w:rsidRPr="00B31DEE">
        <w:rPr>
          <w:rFonts w:eastAsia="Calibri"/>
        </w:rPr>
        <w:t xml:space="preserve"> de la Política Institucional de Género para el MMARN.</w:t>
      </w:r>
    </w:p>
    <w:p w14:paraId="1CCA5FB5" w14:textId="77777777" w:rsidR="00DB464E" w:rsidRPr="00B31DEE" w:rsidRDefault="00DB464E" w:rsidP="00DB464E">
      <w:pPr>
        <w:pStyle w:val="Prrafodelista"/>
        <w:numPr>
          <w:ilvl w:val="0"/>
          <w:numId w:val="91"/>
        </w:numPr>
        <w:spacing w:line="360" w:lineRule="auto"/>
        <w:jc w:val="both"/>
        <w:rPr>
          <w:rFonts w:eastAsia="Calibri"/>
        </w:rPr>
      </w:pPr>
      <w:r w:rsidRPr="00B31DEE">
        <w:rPr>
          <w:rFonts w:eastAsia="Calibri"/>
        </w:rPr>
        <w:t>Entrega de tres (3) Informes de Gestión Trimestral al Ministerio de la Mujer.</w:t>
      </w:r>
    </w:p>
    <w:p w14:paraId="0F1F57ED" w14:textId="1239C2A0" w:rsidR="00297D49" w:rsidRPr="00B31DEE" w:rsidRDefault="001F265F" w:rsidP="00297D49">
      <w:pPr>
        <w:pStyle w:val="Prrafodelista"/>
        <w:numPr>
          <w:ilvl w:val="0"/>
          <w:numId w:val="91"/>
        </w:numPr>
        <w:spacing w:line="360" w:lineRule="auto"/>
        <w:jc w:val="both"/>
        <w:rPr>
          <w:rFonts w:eastAsia="Calibri"/>
        </w:rPr>
      </w:pPr>
      <w:r w:rsidRPr="00B31DEE">
        <w:rPr>
          <w:rFonts w:eastAsia="Calibri"/>
        </w:rPr>
        <w:t>Se coordinó la Semana de la Lactancia Materna, durante la cual se realizó un (1) taller sobre técnicas de respiración y relajación y una (1) charla sobre "Amamantar y Trabajar", beneficiando a colaboradoras del ministerio. Asimismo, se formalizó la Política de la Sala de Lactancia, la cual fue utilizada por colaboradoras de diversas áreas</w:t>
      </w:r>
      <w:r w:rsidR="00297D49" w:rsidRPr="00B31DEE">
        <w:rPr>
          <w:rFonts w:eastAsia="Calibri"/>
        </w:rPr>
        <w:t>.</w:t>
      </w:r>
    </w:p>
    <w:p w14:paraId="0B47905F" w14:textId="43DDA52F" w:rsidR="001F265F" w:rsidRPr="00B31DEE" w:rsidRDefault="001F265F" w:rsidP="00D35C8D">
      <w:pPr>
        <w:pStyle w:val="Prrafodelista"/>
        <w:numPr>
          <w:ilvl w:val="0"/>
          <w:numId w:val="91"/>
        </w:numPr>
        <w:spacing w:line="360" w:lineRule="auto"/>
        <w:jc w:val="both"/>
        <w:rPr>
          <w:rFonts w:eastAsia="Calibri"/>
        </w:rPr>
      </w:pPr>
      <w:r w:rsidRPr="00B31DEE">
        <w:rPr>
          <w:rFonts w:eastAsia="Calibri"/>
        </w:rPr>
        <w:t>Se gestionaron y realizaron dos (2) encuentros para la Mesa de Género y Cambio Climático, en donde participaron dieciocho (18) personas de distintas instituciones.</w:t>
      </w:r>
    </w:p>
    <w:p w14:paraId="537A3AD1" w14:textId="06ED8DB7" w:rsidR="001F265F" w:rsidRPr="00B31DEE" w:rsidRDefault="001F265F" w:rsidP="00D35C8D">
      <w:pPr>
        <w:pStyle w:val="Prrafodelista"/>
        <w:numPr>
          <w:ilvl w:val="0"/>
          <w:numId w:val="91"/>
        </w:numPr>
        <w:spacing w:line="360" w:lineRule="auto"/>
        <w:jc w:val="both"/>
        <w:rPr>
          <w:rFonts w:eastAsia="Calibri"/>
        </w:rPr>
      </w:pPr>
      <w:r w:rsidRPr="00B31DEE">
        <w:rPr>
          <w:rFonts w:eastAsia="Calibri"/>
        </w:rPr>
        <w:t>Se realizó un (1) taller en colaboración con el Programa de las Naciones Unidas para el Desarrollo (PNUD), y la Embajada de Canadá sobre Género y Cambio Climático en donde participaron treinta y siete (37) personas.</w:t>
      </w:r>
    </w:p>
    <w:p w14:paraId="23ECF5AF" w14:textId="40896488" w:rsidR="001F265F" w:rsidRPr="00B31DEE" w:rsidRDefault="001F265F" w:rsidP="00D35C8D">
      <w:pPr>
        <w:pStyle w:val="Prrafodelista"/>
        <w:numPr>
          <w:ilvl w:val="0"/>
          <w:numId w:val="91"/>
        </w:numPr>
        <w:spacing w:line="360" w:lineRule="auto"/>
        <w:jc w:val="both"/>
        <w:rPr>
          <w:rFonts w:eastAsia="Calibri"/>
        </w:rPr>
      </w:pPr>
      <w:r w:rsidRPr="00B31DEE">
        <w:rPr>
          <w:rFonts w:eastAsia="Calibri"/>
        </w:rPr>
        <w:t>Se realizó un (1) encuentro trimestral de Fortalecimiento con las Unidades de Igualdad de Género.</w:t>
      </w:r>
    </w:p>
    <w:p w14:paraId="549A0D4B" w14:textId="16B2F7E9" w:rsidR="001F265F" w:rsidRPr="00B31DEE" w:rsidRDefault="001F265F" w:rsidP="00D35C8D">
      <w:pPr>
        <w:pStyle w:val="Prrafodelista"/>
        <w:numPr>
          <w:ilvl w:val="0"/>
          <w:numId w:val="91"/>
        </w:numPr>
        <w:spacing w:line="360" w:lineRule="auto"/>
        <w:jc w:val="both"/>
        <w:rPr>
          <w:rFonts w:eastAsia="Calibri"/>
        </w:rPr>
      </w:pPr>
      <w:r w:rsidRPr="00B31DEE">
        <w:rPr>
          <w:rFonts w:eastAsia="Calibri"/>
        </w:rPr>
        <w:lastRenderedPageBreak/>
        <w:t>Se participó en el grupo focal sobre la creación del Programa Curricular de la Escuela Nacional de Igualdad (ENI) del Ministerio de la Mujer.</w:t>
      </w:r>
    </w:p>
    <w:p w14:paraId="770DE790" w14:textId="16812506" w:rsidR="008127CA" w:rsidRPr="00B31DEE" w:rsidRDefault="001F265F" w:rsidP="007B74AC">
      <w:pPr>
        <w:pStyle w:val="Prrafodelista"/>
        <w:numPr>
          <w:ilvl w:val="0"/>
          <w:numId w:val="91"/>
        </w:numPr>
        <w:spacing w:line="360" w:lineRule="auto"/>
        <w:jc w:val="both"/>
        <w:rPr>
          <w:rFonts w:eastAsia="Calibri"/>
        </w:rPr>
      </w:pPr>
      <w:r w:rsidRPr="00B31DEE">
        <w:rPr>
          <w:rFonts w:eastAsia="Calibri"/>
        </w:rPr>
        <w:t>Se realizó un (1) taller sobre Lineamientos de Género para las Asociaciones Sin Fines de Lucro del sector ambiental donde participaron treinta (30) personas de distintas organizaciones.</w:t>
      </w:r>
    </w:p>
    <w:p w14:paraId="745147FD" w14:textId="028658EB" w:rsidR="006C7388" w:rsidRPr="00B31DEE" w:rsidRDefault="006C7388" w:rsidP="007B74AC">
      <w:pPr>
        <w:spacing w:line="360" w:lineRule="auto"/>
        <w:jc w:val="both"/>
        <w:rPr>
          <w:rFonts w:eastAsia="Calibri"/>
          <w:b/>
          <w:bCs/>
        </w:rPr>
      </w:pPr>
      <w:r w:rsidRPr="00B31DEE">
        <w:rPr>
          <w:rFonts w:eastAsia="Calibri"/>
          <w:b/>
          <w:bCs/>
        </w:rPr>
        <w:t>Avances en Digitalización y Modernización</w:t>
      </w:r>
    </w:p>
    <w:p w14:paraId="77A8ECA2" w14:textId="1538F28E"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Capacitación del personal:</w:t>
      </w:r>
      <w:r w:rsidRPr="00B31DEE">
        <w:rPr>
          <w:rFonts w:eastAsia="Calibri"/>
        </w:rPr>
        <w:t xml:space="preserve"> Empleados de la sede central y de las oficinas provinciales han recibido formación en el uso de herramientas digitales, fortaleciendo la gestión interna y externa.</w:t>
      </w:r>
    </w:p>
    <w:p w14:paraId="70F43E61" w14:textId="419AA1AA"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Promoción de la plataforma de autorizaciones digitales:</w:t>
      </w:r>
      <w:r w:rsidR="007B74AC" w:rsidRPr="00B31DEE">
        <w:rPr>
          <w:rFonts w:eastAsia="Calibri"/>
        </w:rPr>
        <w:t xml:space="preserve"> </w:t>
      </w:r>
      <w:r w:rsidRPr="00B31DEE">
        <w:rPr>
          <w:rFonts w:eastAsia="Calibri"/>
        </w:rPr>
        <w:t>Los ciudadanos han sido</w:t>
      </w:r>
      <w:r w:rsidR="007B74AC" w:rsidRPr="00B31DEE">
        <w:rPr>
          <w:rFonts w:eastAsia="Calibri"/>
        </w:rPr>
        <w:t xml:space="preserve"> </w:t>
      </w:r>
      <w:r w:rsidRPr="00B31DEE">
        <w:rPr>
          <w:rFonts w:eastAsia="Calibri"/>
        </w:rPr>
        <w:t>instruidos para realizar solicitudes y trámites a través de esta plataforma, agilizando los</w:t>
      </w:r>
      <w:r w:rsidR="007B74AC" w:rsidRPr="00B31DEE">
        <w:rPr>
          <w:rFonts w:eastAsia="Calibri"/>
        </w:rPr>
        <w:t xml:space="preserve"> </w:t>
      </w:r>
      <w:r w:rsidRPr="00B31DEE">
        <w:rPr>
          <w:rFonts w:eastAsia="Calibri"/>
        </w:rPr>
        <w:t>procesos y reduciendo la burocracia.</w:t>
      </w:r>
    </w:p>
    <w:p w14:paraId="5C33A800" w14:textId="449FB182"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Aumento en el uso de herramientas digitales:</w:t>
      </w:r>
      <w:r w:rsidRPr="00B31DEE">
        <w:rPr>
          <w:rFonts w:eastAsia="Calibri"/>
        </w:rPr>
        <w:t xml:space="preserve"> La implementación de estas soluciones ha mejorado la accesibilidad a los servicios del Ministerio, garantizando mayor transparencia y eficiencia.</w:t>
      </w:r>
    </w:p>
    <w:p w14:paraId="3717C19B" w14:textId="736DA654" w:rsidR="006C7388" w:rsidRPr="00B31DEE" w:rsidRDefault="006C7388" w:rsidP="007B74AC">
      <w:pPr>
        <w:spacing w:line="360" w:lineRule="auto"/>
        <w:jc w:val="both"/>
        <w:rPr>
          <w:rFonts w:eastAsia="Calibri"/>
        </w:rPr>
      </w:pPr>
      <w:r w:rsidRPr="00B31DEE">
        <w:rPr>
          <w:rFonts w:eastAsia="Calibri"/>
        </w:rPr>
        <w:t>Esta modernización ha permitido un incremento en la eficiencia operativa y una mejor experiencia</w:t>
      </w:r>
      <w:r w:rsidR="007B74AC" w:rsidRPr="00B31DEE">
        <w:rPr>
          <w:rFonts w:eastAsia="Calibri"/>
        </w:rPr>
        <w:t xml:space="preserve"> </w:t>
      </w:r>
      <w:r w:rsidRPr="00B31DEE">
        <w:rPr>
          <w:rFonts w:eastAsia="Calibri"/>
        </w:rPr>
        <w:t>para los usuarios, reafirmando el compromiso del Ministerio con la innovación.</w:t>
      </w:r>
    </w:p>
    <w:p w14:paraId="256B2550" w14:textId="77777777" w:rsidR="006C7388" w:rsidRPr="00B31DEE" w:rsidRDefault="006C7388" w:rsidP="007B74AC">
      <w:pPr>
        <w:spacing w:line="360" w:lineRule="auto"/>
        <w:jc w:val="both"/>
        <w:rPr>
          <w:rFonts w:eastAsia="Calibri"/>
          <w:b/>
          <w:bCs/>
        </w:rPr>
      </w:pPr>
      <w:r w:rsidRPr="00B31DEE">
        <w:rPr>
          <w:rFonts w:eastAsia="Calibri"/>
          <w:b/>
          <w:bCs/>
        </w:rPr>
        <w:t>Indicadores de Desempeño</w:t>
      </w:r>
    </w:p>
    <w:p w14:paraId="342BD6FC" w14:textId="74EA6B52" w:rsidR="006C7388" w:rsidRPr="00B31DEE" w:rsidRDefault="006C7388" w:rsidP="007B74AC">
      <w:pPr>
        <w:spacing w:line="360" w:lineRule="auto"/>
        <w:jc w:val="both"/>
        <w:rPr>
          <w:rFonts w:eastAsia="Calibri"/>
        </w:rPr>
      </w:pPr>
      <w:r w:rsidRPr="00B31DEE">
        <w:rPr>
          <w:rFonts w:eastAsia="Calibri"/>
        </w:rPr>
        <w:t>A continuación, se presentan los principales resultados obtenidos por las oficinas provinciales y</w:t>
      </w:r>
      <w:r w:rsidR="007B74AC" w:rsidRPr="00B31DEE">
        <w:rPr>
          <w:rFonts w:eastAsia="Calibri"/>
        </w:rPr>
        <w:t xml:space="preserve"> </w:t>
      </w:r>
      <w:r w:rsidRPr="00B31DEE">
        <w:rPr>
          <w:rFonts w:eastAsia="Calibri"/>
        </w:rPr>
        <w:t>municipales durante este año 2024</w:t>
      </w:r>
      <w:r w:rsidR="007B74AC" w:rsidRPr="00B31DEE">
        <w:rPr>
          <w:rFonts w:eastAsia="Calibri"/>
        </w:rPr>
        <w:t xml:space="preserve"> en colaboración con las diferentes áreas del ministerio</w:t>
      </w:r>
      <w:r w:rsidRPr="00B31DEE">
        <w:rPr>
          <w:rFonts w:eastAsia="Calibri"/>
        </w:rPr>
        <w:t>:</w:t>
      </w:r>
    </w:p>
    <w:p w14:paraId="1629D6AD" w14:textId="77777777" w:rsidR="00C30E4C" w:rsidRPr="00B31DEE" w:rsidRDefault="00C30E4C" w:rsidP="007B74AC">
      <w:pPr>
        <w:spacing w:line="360" w:lineRule="auto"/>
        <w:jc w:val="both"/>
        <w:rPr>
          <w:rFonts w:eastAsia="Calibri"/>
        </w:rPr>
      </w:pPr>
    </w:p>
    <w:p w14:paraId="7E18CC6B" w14:textId="2D5C21EB"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lastRenderedPageBreak/>
        <w:t>Jornadas de reforestación:</w:t>
      </w:r>
      <w:r w:rsidRPr="00B31DEE">
        <w:rPr>
          <w:rFonts w:eastAsia="Calibri"/>
        </w:rPr>
        <w:t xml:space="preserve"> Se realizaron múltiples campañas, alcanzando un total de</w:t>
      </w:r>
      <w:r w:rsidR="007B74AC" w:rsidRPr="00B31DEE">
        <w:rPr>
          <w:rFonts w:eastAsia="Calibri"/>
        </w:rPr>
        <w:t xml:space="preserve"> </w:t>
      </w:r>
      <w:r w:rsidRPr="00B31DEE">
        <w:rPr>
          <w:rFonts w:eastAsia="Calibri"/>
        </w:rPr>
        <w:t>3,764,274 plantas, contribuyendo a la recuperación de ecosistemas degradados.</w:t>
      </w:r>
    </w:p>
    <w:p w14:paraId="45291C8D" w14:textId="21DEF57E"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Atención a incendios forestales:</w:t>
      </w:r>
      <w:r w:rsidRPr="00B31DEE">
        <w:rPr>
          <w:rFonts w:eastAsia="Calibri"/>
        </w:rPr>
        <w:t xml:space="preserve"> Se gestionaron y mitigaron 231 incidentes, minimizando</w:t>
      </w:r>
      <w:r w:rsidR="007B74AC" w:rsidRPr="00B31DEE">
        <w:rPr>
          <w:rFonts w:eastAsia="Calibri"/>
        </w:rPr>
        <w:t xml:space="preserve"> </w:t>
      </w:r>
      <w:r w:rsidRPr="00B31DEE">
        <w:rPr>
          <w:rFonts w:eastAsia="Calibri"/>
        </w:rPr>
        <w:t>el impacto ambiental y económico.</w:t>
      </w:r>
    </w:p>
    <w:p w14:paraId="0ECCE945" w14:textId="7B6B374F"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Certificados de Registro de Impacto Ambiental (</w:t>
      </w:r>
      <w:proofErr w:type="spellStart"/>
      <w:r w:rsidRPr="00B31DEE">
        <w:rPr>
          <w:rFonts w:eastAsia="Calibri"/>
          <w:b/>
          <w:bCs/>
        </w:rPr>
        <w:t>CRIMs</w:t>
      </w:r>
      <w:proofErr w:type="spellEnd"/>
      <w:r w:rsidRPr="00B31DEE">
        <w:rPr>
          <w:rFonts w:eastAsia="Calibri"/>
          <w:b/>
          <w:bCs/>
        </w:rPr>
        <w:t>):</w:t>
      </w:r>
      <w:r w:rsidRPr="00B31DEE">
        <w:rPr>
          <w:rFonts w:eastAsia="Calibri"/>
        </w:rPr>
        <w:t xml:space="preserve"> Se emitieron 4,854</w:t>
      </w:r>
      <w:r w:rsidR="007B74AC" w:rsidRPr="00B31DEE">
        <w:rPr>
          <w:rFonts w:eastAsia="Calibri"/>
        </w:rPr>
        <w:t xml:space="preserve"> </w:t>
      </w:r>
      <w:r w:rsidRPr="00B31DEE">
        <w:rPr>
          <w:rFonts w:eastAsia="Calibri"/>
        </w:rPr>
        <w:t>certificados, promoviendo proyectos sostenibles en todo el país.</w:t>
      </w:r>
    </w:p>
    <w:p w14:paraId="1C209674" w14:textId="3BCD6ED3"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Denuncias gestionadas a través de Línea Verde:</w:t>
      </w:r>
      <w:r w:rsidRPr="00B31DEE">
        <w:rPr>
          <w:rFonts w:eastAsia="Calibri"/>
        </w:rPr>
        <w:t xml:space="preserve"> Se registraron 1,845 de línea verde en</w:t>
      </w:r>
      <w:r w:rsidR="007B74AC" w:rsidRPr="00B31DEE">
        <w:rPr>
          <w:rFonts w:eastAsia="Calibri"/>
        </w:rPr>
        <w:t xml:space="preserve"> </w:t>
      </w:r>
      <w:r w:rsidRPr="00B31DEE">
        <w:rPr>
          <w:rFonts w:eastAsia="Calibri"/>
        </w:rPr>
        <w:t>las áreas de Gestión Ambiental, Recursos Forestales, Suelos y Aguas y Costeros y Marinos.</w:t>
      </w:r>
    </w:p>
    <w:p w14:paraId="1501B6DE" w14:textId="2A68675A" w:rsidR="006C7388" w:rsidRPr="00B31DEE" w:rsidRDefault="006C7388" w:rsidP="007B74AC">
      <w:pPr>
        <w:pStyle w:val="Prrafodelista"/>
        <w:numPr>
          <w:ilvl w:val="1"/>
          <w:numId w:val="113"/>
        </w:numPr>
        <w:spacing w:line="360" w:lineRule="auto"/>
        <w:jc w:val="both"/>
        <w:rPr>
          <w:rFonts w:eastAsia="Calibri"/>
        </w:rPr>
      </w:pPr>
      <w:r w:rsidRPr="00B31DEE">
        <w:rPr>
          <w:rFonts w:eastAsia="Calibri"/>
          <w:b/>
          <w:bCs/>
        </w:rPr>
        <w:t>Aplicación de sanciones:</w:t>
      </w:r>
      <w:r w:rsidRPr="00B31DEE">
        <w:rPr>
          <w:rFonts w:eastAsia="Calibri"/>
        </w:rPr>
        <w:t xml:space="preserve"> Se impusieron 944 sanciones, garantizando el cumplimiento de</w:t>
      </w:r>
      <w:r w:rsidR="007B74AC" w:rsidRPr="00B31DEE">
        <w:rPr>
          <w:rFonts w:eastAsia="Calibri"/>
        </w:rPr>
        <w:t xml:space="preserve"> </w:t>
      </w:r>
      <w:r w:rsidRPr="00B31DEE">
        <w:rPr>
          <w:rFonts w:eastAsia="Calibri"/>
        </w:rPr>
        <w:t>las normativas ambientales y disuadiendo prácticas dañinas.</w:t>
      </w:r>
    </w:p>
    <w:p w14:paraId="54D0DFAA" w14:textId="0060E5AD" w:rsidR="00227224" w:rsidRPr="00B31DEE" w:rsidRDefault="00227224" w:rsidP="00227224">
      <w:pPr>
        <w:spacing w:line="360" w:lineRule="auto"/>
        <w:jc w:val="both"/>
        <w:rPr>
          <w:rFonts w:eastAsia="Calibri"/>
        </w:rPr>
      </w:pPr>
      <w:r w:rsidRPr="00B31DEE">
        <w:rPr>
          <w:rFonts w:eastAsia="Calibri"/>
        </w:rPr>
        <w:t xml:space="preserve">El 2024 marca un periodo de crecimiento y consolidación para las </w:t>
      </w:r>
      <w:r w:rsidR="00BF1F8A" w:rsidRPr="00B31DEE">
        <w:rPr>
          <w:rFonts w:eastAsia="Calibri"/>
        </w:rPr>
        <w:t>O</w:t>
      </w:r>
      <w:r w:rsidRPr="00B31DEE">
        <w:rPr>
          <w:rFonts w:eastAsia="Calibri"/>
        </w:rPr>
        <w:t xml:space="preserve">ficinas </w:t>
      </w:r>
      <w:r w:rsidR="00BF1F8A" w:rsidRPr="00B31DEE">
        <w:rPr>
          <w:rFonts w:eastAsia="Calibri"/>
        </w:rPr>
        <w:t>Provinciales</w:t>
      </w:r>
      <w:r w:rsidRPr="00B31DEE">
        <w:rPr>
          <w:rFonts w:eastAsia="Calibri"/>
        </w:rPr>
        <w:t xml:space="preserve"> y </w:t>
      </w:r>
      <w:r w:rsidR="00BF1F8A" w:rsidRPr="00B31DEE">
        <w:rPr>
          <w:rFonts w:eastAsia="Calibri"/>
        </w:rPr>
        <w:t>M</w:t>
      </w:r>
      <w:r w:rsidRPr="00B31DEE">
        <w:rPr>
          <w:rFonts w:eastAsia="Calibri"/>
        </w:rPr>
        <w:t>unicipales del Ministerio de Medio Ambiente y Recursos Naturales, gracias a una estructura operativa eficiente, servicios enfocados en las necesidades ciudadana y un enfoque estratégico en la modernización, estas oficinas se han convertido en un puente efectivo entre el ministerio y las comunidades.</w:t>
      </w:r>
    </w:p>
    <w:p w14:paraId="282B62A7" w14:textId="77777777" w:rsidR="00C30E4C" w:rsidRPr="00B31DEE" w:rsidRDefault="00C30E4C" w:rsidP="00227224">
      <w:pPr>
        <w:spacing w:line="360" w:lineRule="auto"/>
        <w:jc w:val="both"/>
        <w:rPr>
          <w:rFonts w:eastAsia="Calibri"/>
        </w:rPr>
      </w:pPr>
    </w:p>
    <w:p w14:paraId="44C67355" w14:textId="77777777" w:rsidR="00C30E4C" w:rsidRPr="00B31DEE" w:rsidRDefault="00C30E4C" w:rsidP="00227224">
      <w:pPr>
        <w:spacing w:line="360" w:lineRule="auto"/>
        <w:jc w:val="both"/>
        <w:rPr>
          <w:rFonts w:eastAsia="Calibri"/>
        </w:rPr>
      </w:pPr>
    </w:p>
    <w:p w14:paraId="0C78068A" w14:textId="77777777" w:rsidR="00C30E4C" w:rsidRPr="00B31DEE" w:rsidRDefault="00C30E4C" w:rsidP="00227224">
      <w:pPr>
        <w:spacing w:line="360" w:lineRule="auto"/>
        <w:jc w:val="both"/>
        <w:rPr>
          <w:rFonts w:eastAsia="Calibri"/>
        </w:rPr>
      </w:pPr>
    </w:p>
    <w:p w14:paraId="14AAC7E8" w14:textId="77777777" w:rsidR="00C30E4C" w:rsidRPr="00B31DEE" w:rsidRDefault="00C30E4C" w:rsidP="00227224">
      <w:pPr>
        <w:spacing w:line="360" w:lineRule="auto"/>
        <w:jc w:val="both"/>
        <w:rPr>
          <w:rFonts w:eastAsia="Calibri"/>
        </w:rPr>
      </w:pPr>
    </w:p>
    <w:p w14:paraId="4B12154C" w14:textId="4CC2AD87" w:rsidR="003F202E" w:rsidRPr="00B31DEE" w:rsidRDefault="003F202E" w:rsidP="00244A25">
      <w:pPr>
        <w:pStyle w:val="Ttulo2"/>
        <w:numPr>
          <w:ilvl w:val="1"/>
          <w:numId w:val="10"/>
        </w:numPr>
        <w:rPr>
          <w:b/>
          <w:bCs/>
          <w:color w:val="767171"/>
        </w:rPr>
      </w:pPr>
      <w:bookmarkStart w:id="35" w:name="_Toc185264453"/>
      <w:r w:rsidRPr="00B31DEE">
        <w:rPr>
          <w:b/>
          <w:bCs/>
          <w:color w:val="767171"/>
        </w:rPr>
        <w:lastRenderedPageBreak/>
        <w:t>Preservación del patrimonio natural y cultural de las áreas protegidas</w:t>
      </w:r>
      <w:bookmarkEnd w:id="35"/>
    </w:p>
    <w:p w14:paraId="26E41C10" w14:textId="77777777" w:rsidR="000036C7" w:rsidRPr="00B31DEE" w:rsidRDefault="000036C7" w:rsidP="000036C7"/>
    <w:p w14:paraId="660BEC9B" w14:textId="7280DC5C" w:rsidR="007B74AC" w:rsidRPr="00B31DEE" w:rsidRDefault="003F202E" w:rsidP="002E2B93">
      <w:pPr>
        <w:spacing w:line="360" w:lineRule="auto"/>
        <w:jc w:val="both"/>
        <w:rPr>
          <w:rFonts w:eastAsia="Calibri"/>
        </w:rPr>
      </w:pPr>
      <w:r w:rsidRPr="00B31DEE">
        <w:rPr>
          <w:rFonts w:eastAsia="Calibri"/>
        </w:rPr>
        <w:t>Con el objetivo de preservar el patrimonio natural y cultural de las áreas protegidas y la biodiversidad en todo el territorio nacional, como base para el desarrollo sostenible y el mejoramiento de la calidad de vida de la población, así como promover el disfrute y uso sostenible de las áreas protegidas, se realizaron las siguientes acciones:</w:t>
      </w:r>
    </w:p>
    <w:p w14:paraId="1DCCBC21" w14:textId="77777777" w:rsidR="00BB41D4" w:rsidRPr="00B31DEE" w:rsidRDefault="00BB41D4" w:rsidP="00BB41D4">
      <w:pPr>
        <w:spacing w:line="360" w:lineRule="auto"/>
        <w:jc w:val="both"/>
        <w:rPr>
          <w:rFonts w:eastAsia="Calibri"/>
          <w:b/>
          <w:bCs/>
        </w:rPr>
      </w:pPr>
      <w:r w:rsidRPr="00B31DEE">
        <w:rPr>
          <w:rFonts w:eastAsia="Calibri"/>
          <w:b/>
          <w:bCs/>
        </w:rPr>
        <w:t>Fortalecimiento del Sistema Nacional de Áreas Protegidas (SNAP)</w:t>
      </w:r>
    </w:p>
    <w:p w14:paraId="525A0159" w14:textId="77777777" w:rsidR="00BB41D4" w:rsidRPr="00B31DEE" w:rsidRDefault="00BB41D4" w:rsidP="00BB41D4">
      <w:pPr>
        <w:spacing w:line="360" w:lineRule="auto"/>
        <w:jc w:val="both"/>
        <w:rPr>
          <w:rFonts w:eastAsia="Calibri"/>
        </w:rPr>
      </w:pPr>
      <w:r w:rsidRPr="00B31DEE">
        <w:rPr>
          <w:rFonts w:eastAsia="Calibri"/>
        </w:rPr>
        <w:t>En el año 2024, se crearon dos (2) nuevas áreas protegidas, las cuales se indican a continuación:</w:t>
      </w:r>
    </w:p>
    <w:p w14:paraId="61F2987C" w14:textId="2EA9937E" w:rsidR="00BB41D4" w:rsidRPr="00B31DEE" w:rsidRDefault="00BB41D4" w:rsidP="00E727F6">
      <w:pPr>
        <w:pStyle w:val="Prrafodelista"/>
        <w:numPr>
          <w:ilvl w:val="0"/>
          <w:numId w:val="197"/>
        </w:numPr>
        <w:spacing w:line="360" w:lineRule="auto"/>
        <w:jc w:val="both"/>
        <w:rPr>
          <w:rFonts w:eastAsia="Calibri"/>
        </w:rPr>
      </w:pPr>
      <w:r w:rsidRPr="00B31DEE">
        <w:rPr>
          <w:rFonts w:eastAsia="Calibri"/>
        </w:rPr>
        <w:t xml:space="preserve">Decreto No.194-24 Santuario Marino Orlando Jorge Mera, en la provincia de Barahona, además con el Decreto 195-24 fue ampliada el Santuario de Mamíferos Marinos Bancos de la Planta y Navidad 31,175.37 km2, pasando a unificar la superficie marina anterior y en total actualmente su protección es de 64,606.33 km2, logrando alcanzar el 30% de la superficie marina protegida.  </w:t>
      </w:r>
    </w:p>
    <w:p w14:paraId="32D0AF21" w14:textId="77777777" w:rsidR="00BB41D4" w:rsidRPr="00B31DEE" w:rsidRDefault="00BB41D4" w:rsidP="00E727F6">
      <w:pPr>
        <w:pStyle w:val="Prrafodelista"/>
        <w:numPr>
          <w:ilvl w:val="0"/>
          <w:numId w:val="197"/>
        </w:numPr>
        <w:spacing w:line="360" w:lineRule="auto"/>
        <w:jc w:val="both"/>
        <w:rPr>
          <w:rFonts w:eastAsia="Calibri"/>
        </w:rPr>
      </w:pPr>
      <w:r w:rsidRPr="00B31DEE">
        <w:rPr>
          <w:rFonts w:eastAsia="Calibri"/>
        </w:rPr>
        <w:t>Decreto No. 675-24 Parque Nacional Hoyo del Pino, localizado en las provincias Monseñor Nouel y La Vega, con el objetivo de proteger el conjunto ecosistémico y los nacimientos de fuentes acuíferas que garantizan el abastecimiento de agua a una gran parte de la población dominicana, así como la diversidad biológica y paisajística del entorno de Hoyo del Pino.</w:t>
      </w:r>
    </w:p>
    <w:p w14:paraId="7BAA2C9F" w14:textId="77777777" w:rsidR="00C30E4C" w:rsidRPr="00B31DEE" w:rsidRDefault="00C30E4C" w:rsidP="00C30E4C">
      <w:pPr>
        <w:spacing w:line="360" w:lineRule="auto"/>
        <w:jc w:val="both"/>
        <w:rPr>
          <w:rFonts w:eastAsia="Calibri"/>
        </w:rPr>
      </w:pPr>
    </w:p>
    <w:p w14:paraId="43590B47" w14:textId="77777777" w:rsidR="00C30E4C" w:rsidRPr="00B31DEE" w:rsidRDefault="00C30E4C" w:rsidP="00C30E4C">
      <w:pPr>
        <w:spacing w:line="360" w:lineRule="auto"/>
        <w:jc w:val="both"/>
        <w:rPr>
          <w:rFonts w:eastAsia="Calibri"/>
        </w:rPr>
      </w:pPr>
    </w:p>
    <w:p w14:paraId="3F72A4FC" w14:textId="77777777" w:rsidR="00C30E4C" w:rsidRPr="00B31DEE" w:rsidRDefault="00C30E4C" w:rsidP="00C30E4C">
      <w:pPr>
        <w:spacing w:line="360" w:lineRule="auto"/>
        <w:jc w:val="both"/>
        <w:rPr>
          <w:rFonts w:eastAsia="Calibri"/>
        </w:rPr>
      </w:pPr>
    </w:p>
    <w:p w14:paraId="6FE6980D" w14:textId="77BF9335" w:rsidR="003F202E" w:rsidRPr="00B31DEE" w:rsidRDefault="003F202E" w:rsidP="003F202E">
      <w:pPr>
        <w:spacing w:line="360" w:lineRule="auto"/>
        <w:jc w:val="both"/>
        <w:rPr>
          <w:rFonts w:eastAsia="Calibri"/>
          <w:b/>
          <w:bCs/>
        </w:rPr>
      </w:pPr>
      <w:r w:rsidRPr="00B31DEE">
        <w:rPr>
          <w:rFonts w:eastAsia="Calibri"/>
          <w:b/>
          <w:bCs/>
        </w:rPr>
        <w:lastRenderedPageBreak/>
        <w:t>Ecoturismo y uso público</w:t>
      </w:r>
    </w:p>
    <w:p w14:paraId="089CE650" w14:textId="77777777" w:rsidR="0068728B" w:rsidRPr="00B31DEE" w:rsidRDefault="0068728B" w:rsidP="0068728B">
      <w:pPr>
        <w:spacing w:line="360" w:lineRule="auto"/>
        <w:jc w:val="both"/>
        <w:rPr>
          <w:rFonts w:eastAsia="Calibri"/>
        </w:rPr>
      </w:pPr>
      <w:r w:rsidRPr="00B31DEE">
        <w:rPr>
          <w:rFonts w:eastAsia="Calibri"/>
        </w:rPr>
        <w:t>Con el objetivo de Garantizar y facilitar el acceso a los ciudadanos, los servicios de Ecoturismo y el Uso Público del Sistema Nacional de Áreas Protegidas, conforme a las normativas vigentes.   </w:t>
      </w:r>
    </w:p>
    <w:p w14:paraId="063C4F07" w14:textId="77777777" w:rsidR="0068728B" w:rsidRPr="00B31DEE" w:rsidRDefault="0068728B" w:rsidP="0068728B">
      <w:pPr>
        <w:spacing w:line="360" w:lineRule="auto"/>
        <w:jc w:val="both"/>
        <w:rPr>
          <w:rFonts w:eastAsia="Calibri"/>
        </w:rPr>
      </w:pPr>
      <w:r w:rsidRPr="00B31DEE">
        <w:rPr>
          <w:rFonts w:eastAsia="Calibri"/>
        </w:rPr>
        <w:t>Desde enero hasta diciembre 2024 se trabajó en el diseño gráfico de señaléticas en las siguientes áreas protegidas:  </w:t>
      </w:r>
    </w:p>
    <w:p w14:paraId="6EE55AEA" w14:textId="43CDB26F" w:rsidR="0068728B" w:rsidRPr="00B31DEE" w:rsidRDefault="0068728B" w:rsidP="0068728B">
      <w:pPr>
        <w:spacing w:line="360" w:lineRule="auto"/>
        <w:jc w:val="center"/>
        <w:rPr>
          <w:rFonts w:eastAsia="Calibri"/>
        </w:rPr>
      </w:pPr>
      <w:r w:rsidRPr="00B31DEE">
        <w:rPr>
          <w:rFonts w:eastAsia="Calibri"/>
          <w:b/>
          <w:bCs/>
        </w:rPr>
        <w:t>Señalizaciones en áreas protegidas</w:t>
      </w:r>
      <w:r w:rsidRPr="00B31DEE">
        <w:rPr>
          <w:rFonts w:eastAsia="Calibri"/>
        </w:rPr>
        <w:t> </w:t>
      </w:r>
    </w:p>
    <w:p w14:paraId="47D4FE3D" w14:textId="17B66D4D" w:rsidR="00F55F19" w:rsidRPr="00B31DEE" w:rsidRDefault="00C30E4C" w:rsidP="0068728B">
      <w:pPr>
        <w:spacing w:line="360" w:lineRule="auto"/>
        <w:jc w:val="center"/>
        <w:rPr>
          <w:rFonts w:eastAsia="Calibri"/>
          <w:b/>
          <w:bCs/>
        </w:rPr>
      </w:pPr>
      <w:r w:rsidRPr="00B31DEE">
        <w:rPr>
          <w:rFonts w:eastAsia="Calibri"/>
          <w:b/>
          <w:bCs/>
        </w:rPr>
        <w:t xml:space="preserve">Año </w:t>
      </w:r>
      <w:r w:rsidR="00F55F19" w:rsidRPr="00B31DEE">
        <w:rPr>
          <w:rFonts w:eastAsia="Calibri"/>
          <w:b/>
          <w:bCs/>
        </w:rPr>
        <w:t>2024</w:t>
      </w:r>
    </w:p>
    <w:tbl>
      <w:tblPr>
        <w:tblStyle w:val="Tabladelista1clara-nfasis3"/>
        <w:tblW w:w="0" w:type="auto"/>
        <w:jc w:val="center"/>
        <w:tblLook w:val="04A0" w:firstRow="1" w:lastRow="0" w:firstColumn="1" w:lastColumn="0" w:noHBand="0" w:noVBand="1"/>
      </w:tblPr>
      <w:tblGrid>
        <w:gridCol w:w="6515"/>
        <w:gridCol w:w="1405"/>
      </w:tblGrid>
      <w:tr w:rsidR="00F7401A" w:rsidRPr="00B31DEE" w14:paraId="54A67FCF" w14:textId="77777777" w:rsidTr="00C30E4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24BCB22E" w14:textId="1C4EDB51" w:rsidR="0068728B" w:rsidRPr="00B31DEE" w:rsidRDefault="0068728B" w:rsidP="0068728B">
            <w:pPr>
              <w:spacing w:after="160" w:line="360" w:lineRule="auto"/>
              <w:jc w:val="center"/>
              <w:rPr>
                <w:rFonts w:eastAsia="Calibri"/>
              </w:rPr>
            </w:pPr>
            <w:r w:rsidRPr="00B31DEE">
              <w:rPr>
                <w:rFonts w:eastAsia="Calibri"/>
              </w:rPr>
              <w:t>Área protegida</w:t>
            </w:r>
          </w:p>
        </w:tc>
        <w:tc>
          <w:tcPr>
            <w:tcW w:w="0" w:type="auto"/>
            <w:shd w:val="clear" w:color="auto" w:fill="011C50"/>
            <w:hideMark/>
          </w:tcPr>
          <w:p w14:paraId="760C65B3" w14:textId="18406CF3" w:rsidR="0068728B" w:rsidRPr="00B31DEE" w:rsidRDefault="0068728B" w:rsidP="0068728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w:t>
            </w:r>
          </w:p>
        </w:tc>
      </w:tr>
      <w:tr w:rsidR="00F7401A" w:rsidRPr="00B31DEE" w14:paraId="12C66CCB"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8204BD"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Refugio de Vida Silvestre Rio Dulce  </w:t>
            </w:r>
          </w:p>
        </w:tc>
        <w:tc>
          <w:tcPr>
            <w:tcW w:w="0" w:type="auto"/>
            <w:hideMark/>
          </w:tcPr>
          <w:p w14:paraId="20FC86A7" w14:textId="7AA0546E"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 </w:t>
            </w:r>
          </w:p>
        </w:tc>
      </w:tr>
      <w:tr w:rsidR="00F7401A" w:rsidRPr="00B31DEE" w14:paraId="146498E6"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485D18"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Parque de la Biodiversidad  </w:t>
            </w:r>
          </w:p>
        </w:tc>
        <w:tc>
          <w:tcPr>
            <w:tcW w:w="0" w:type="auto"/>
            <w:hideMark/>
          </w:tcPr>
          <w:p w14:paraId="30284826" w14:textId="73D3FBF7"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F7401A" w:rsidRPr="00B31DEE" w14:paraId="1C10CD70"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4A60C8"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Santuario de Mamíferos Marinos Estero Hondo  </w:t>
            </w:r>
          </w:p>
        </w:tc>
        <w:tc>
          <w:tcPr>
            <w:tcW w:w="0" w:type="auto"/>
            <w:hideMark/>
          </w:tcPr>
          <w:p w14:paraId="2A6FBF76" w14:textId="26762440"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 </w:t>
            </w:r>
          </w:p>
        </w:tc>
      </w:tr>
      <w:tr w:rsidR="00F7401A" w:rsidRPr="00B31DEE" w14:paraId="2867AC38"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A604AC"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Reserva de Biósfera Jaragua-Bahoruco-Enriquillo  </w:t>
            </w:r>
          </w:p>
        </w:tc>
        <w:tc>
          <w:tcPr>
            <w:tcW w:w="0" w:type="auto"/>
            <w:hideMark/>
          </w:tcPr>
          <w:p w14:paraId="3B0E2329" w14:textId="1D5965EC"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29 </w:t>
            </w:r>
          </w:p>
        </w:tc>
      </w:tr>
      <w:tr w:rsidR="00F7401A" w:rsidRPr="00B31DEE" w14:paraId="1D46DE86"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46AF65"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Isla Saona  </w:t>
            </w:r>
          </w:p>
        </w:tc>
        <w:tc>
          <w:tcPr>
            <w:tcW w:w="0" w:type="auto"/>
            <w:hideMark/>
          </w:tcPr>
          <w:p w14:paraId="2EC3815F" w14:textId="09A7CAD5"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 </w:t>
            </w:r>
          </w:p>
        </w:tc>
      </w:tr>
      <w:tr w:rsidR="00F7401A" w:rsidRPr="00B31DEE" w14:paraId="0CFD33FE"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D37952"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Punta </w:t>
            </w:r>
            <w:proofErr w:type="spellStart"/>
            <w:r w:rsidRPr="00B31DEE">
              <w:rPr>
                <w:rFonts w:eastAsia="Calibri"/>
                <w:b w:val="0"/>
                <w:bCs w:val="0"/>
              </w:rPr>
              <w:t>Catuano</w:t>
            </w:r>
            <w:proofErr w:type="spellEnd"/>
            <w:r w:rsidRPr="00B31DEE">
              <w:rPr>
                <w:rFonts w:eastAsia="Calibri"/>
                <w:b w:val="0"/>
                <w:bCs w:val="0"/>
              </w:rPr>
              <w:t>  </w:t>
            </w:r>
          </w:p>
        </w:tc>
        <w:tc>
          <w:tcPr>
            <w:tcW w:w="0" w:type="auto"/>
            <w:hideMark/>
          </w:tcPr>
          <w:p w14:paraId="45E212EF" w14:textId="051CF46C"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F7401A" w:rsidRPr="00B31DEE" w14:paraId="2AB34119"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C05097"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Comunidad Mano Juan  </w:t>
            </w:r>
          </w:p>
        </w:tc>
        <w:tc>
          <w:tcPr>
            <w:tcW w:w="0" w:type="auto"/>
            <w:hideMark/>
          </w:tcPr>
          <w:p w14:paraId="34E0AF56" w14:textId="42D978B3"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 </w:t>
            </w:r>
          </w:p>
        </w:tc>
      </w:tr>
      <w:tr w:rsidR="00F7401A" w:rsidRPr="00B31DEE" w14:paraId="2BEE8B75"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D5212B"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Parque Nacional Los Haitises  </w:t>
            </w:r>
          </w:p>
        </w:tc>
        <w:tc>
          <w:tcPr>
            <w:tcW w:w="0" w:type="auto"/>
            <w:hideMark/>
          </w:tcPr>
          <w:p w14:paraId="4066343B" w14:textId="2BF83DF9"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 </w:t>
            </w:r>
          </w:p>
        </w:tc>
      </w:tr>
      <w:tr w:rsidR="00F7401A" w:rsidRPr="00B31DEE" w14:paraId="3719CB8E"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68E10A"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Reserva Científica La </w:t>
            </w:r>
            <w:proofErr w:type="spellStart"/>
            <w:r w:rsidRPr="00B31DEE">
              <w:rPr>
                <w:rFonts w:eastAsia="Calibri"/>
                <w:b w:val="0"/>
                <w:bCs w:val="0"/>
              </w:rPr>
              <w:t>Salcedoa</w:t>
            </w:r>
            <w:proofErr w:type="spellEnd"/>
            <w:r w:rsidRPr="00B31DEE">
              <w:rPr>
                <w:rFonts w:eastAsia="Calibri"/>
                <w:b w:val="0"/>
                <w:bCs w:val="0"/>
              </w:rPr>
              <w:t xml:space="preserve">   </w:t>
            </w:r>
          </w:p>
        </w:tc>
        <w:tc>
          <w:tcPr>
            <w:tcW w:w="0" w:type="auto"/>
            <w:hideMark/>
          </w:tcPr>
          <w:p w14:paraId="478E3F28" w14:textId="6D6E5637"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r>
      <w:tr w:rsidR="00F7401A" w:rsidRPr="00B31DEE" w14:paraId="2FC0C854"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A2E13F"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Monumento Natural Miguel Domingo Fuerte </w:t>
            </w:r>
          </w:p>
        </w:tc>
        <w:tc>
          <w:tcPr>
            <w:tcW w:w="0" w:type="auto"/>
            <w:hideMark/>
          </w:tcPr>
          <w:p w14:paraId="4AA825D9" w14:textId="3CEE773D"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 </w:t>
            </w:r>
          </w:p>
        </w:tc>
      </w:tr>
      <w:tr w:rsidR="00F7401A" w:rsidRPr="00B31DEE" w14:paraId="5EBCF616"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D217D5"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Parque Nacional Los Haitises </w:t>
            </w:r>
          </w:p>
        </w:tc>
        <w:tc>
          <w:tcPr>
            <w:tcW w:w="0" w:type="auto"/>
            <w:hideMark/>
          </w:tcPr>
          <w:p w14:paraId="43E90DA3" w14:textId="2361315C"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w:t>
            </w:r>
          </w:p>
        </w:tc>
      </w:tr>
      <w:tr w:rsidR="00F7401A" w:rsidRPr="00B31DEE" w14:paraId="54CD80E8" w14:textId="77777777" w:rsidTr="00C30E4C">
        <w:trPr>
          <w:trHeight w:val="18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399BF6"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Monumento Natural Salto de </w:t>
            </w:r>
            <w:proofErr w:type="spellStart"/>
            <w:r w:rsidRPr="00B31DEE">
              <w:rPr>
                <w:rFonts w:eastAsia="Calibri"/>
                <w:b w:val="0"/>
                <w:bCs w:val="0"/>
              </w:rPr>
              <w:t>Socoa</w:t>
            </w:r>
            <w:proofErr w:type="spellEnd"/>
            <w:r w:rsidRPr="00B31DEE">
              <w:rPr>
                <w:rFonts w:eastAsia="Calibri"/>
                <w:b w:val="0"/>
                <w:bCs w:val="0"/>
              </w:rPr>
              <w:t> </w:t>
            </w:r>
          </w:p>
        </w:tc>
        <w:tc>
          <w:tcPr>
            <w:tcW w:w="0" w:type="auto"/>
            <w:hideMark/>
          </w:tcPr>
          <w:p w14:paraId="4720EA68" w14:textId="62AF53DC"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F7401A" w:rsidRPr="00B31DEE" w14:paraId="39D19525"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D7180C"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Parque Nacional Nalga de Maco </w:t>
            </w:r>
          </w:p>
        </w:tc>
        <w:tc>
          <w:tcPr>
            <w:tcW w:w="0" w:type="auto"/>
            <w:hideMark/>
          </w:tcPr>
          <w:p w14:paraId="58C28768" w14:textId="7B311D06"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 </w:t>
            </w:r>
          </w:p>
        </w:tc>
      </w:tr>
      <w:tr w:rsidR="00F7401A" w:rsidRPr="00B31DEE" w14:paraId="33A4C07C"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5389A7"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lastRenderedPageBreak/>
              <w:t>Parque Nacional Sierra de Bahoruco </w:t>
            </w:r>
          </w:p>
        </w:tc>
        <w:tc>
          <w:tcPr>
            <w:tcW w:w="0" w:type="auto"/>
            <w:hideMark/>
          </w:tcPr>
          <w:p w14:paraId="77D4A401" w14:textId="263363EB"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 </w:t>
            </w:r>
          </w:p>
        </w:tc>
      </w:tr>
      <w:tr w:rsidR="00F7401A" w:rsidRPr="00B31DEE" w14:paraId="7CC2BC3B"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793448"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Monumento Natural Las Dunas de las Calderas </w:t>
            </w:r>
          </w:p>
        </w:tc>
        <w:tc>
          <w:tcPr>
            <w:tcW w:w="0" w:type="auto"/>
            <w:hideMark/>
          </w:tcPr>
          <w:p w14:paraId="0ED782D4" w14:textId="1C8D0836"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 </w:t>
            </w:r>
          </w:p>
        </w:tc>
      </w:tr>
      <w:tr w:rsidR="00F7401A" w:rsidRPr="00B31DEE" w14:paraId="1407E26C"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BC0CA2"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Refugio de Vida Silvestre Laguna Saladilla </w:t>
            </w:r>
          </w:p>
        </w:tc>
        <w:tc>
          <w:tcPr>
            <w:tcW w:w="0" w:type="auto"/>
            <w:hideMark/>
          </w:tcPr>
          <w:p w14:paraId="2A3D7D97" w14:textId="6980D149"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 </w:t>
            </w:r>
          </w:p>
        </w:tc>
      </w:tr>
      <w:tr w:rsidR="00F7401A" w:rsidRPr="00B31DEE" w14:paraId="2FDC6AA2"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86178A"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Refugio de Vida Silvestre Bahía de Luperón </w:t>
            </w:r>
          </w:p>
        </w:tc>
        <w:tc>
          <w:tcPr>
            <w:tcW w:w="0" w:type="auto"/>
            <w:hideMark/>
          </w:tcPr>
          <w:p w14:paraId="6C41B57D" w14:textId="0DE9DD47"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6EF88BE4"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F383D2"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Refugio de Vida Silvestre Humedales de Laguna Prieta </w:t>
            </w:r>
          </w:p>
        </w:tc>
        <w:tc>
          <w:tcPr>
            <w:tcW w:w="0" w:type="auto"/>
            <w:hideMark/>
          </w:tcPr>
          <w:p w14:paraId="5A14E741" w14:textId="5FDA94A7"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F7401A" w:rsidRPr="00B31DEE" w14:paraId="3C1DE16A"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1B9D84"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Parque Nacional </w:t>
            </w:r>
            <w:proofErr w:type="spellStart"/>
            <w:r w:rsidRPr="00B31DEE">
              <w:rPr>
                <w:rFonts w:eastAsia="Calibri"/>
                <w:b w:val="0"/>
                <w:bCs w:val="0"/>
              </w:rPr>
              <w:t>Piky</w:t>
            </w:r>
            <w:proofErr w:type="spellEnd"/>
            <w:r w:rsidRPr="00B31DEE">
              <w:rPr>
                <w:rFonts w:eastAsia="Calibri"/>
                <w:b w:val="0"/>
                <w:bCs w:val="0"/>
              </w:rPr>
              <w:t xml:space="preserve"> Lora </w:t>
            </w:r>
          </w:p>
        </w:tc>
        <w:tc>
          <w:tcPr>
            <w:tcW w:w="0" w:type="auto"/>
            <w:hideMark/>
          </w:tcPr>
          <w:p w14:paraId="4E76BC2D" w14:textId="5F85BCC8"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36909909"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5D7BE5"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Santuario de Mamíferos Marinos Estero Hondo </w:t>
            </w:r>
          </w:p>
        </w:tc>
        <w:tc>
          <w:tcPr>
            <w:tcW w:w="0" w:type="auto"/>
            <w:hideMark/>
          </w:tcPr>
          <w:p w14:paraId="5A66D89B" w14:textId="28A83700"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r>
      <w:tr w:rsidR="00F7401A" w:rsidRPr="00B31DEE" w14:paraId="57158B38"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4BC93B"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Monumento Natural Loma Isabel de Torres </w:t>
            </w:r>
          </w:p>
        </w:tc>
        <w:tc>
          <w:tcPr>
            <w:tcW w:w="0" w:type="auto"/>
            <w:hideMark/>
          </w:tcPr>
          <w:p w14:paraId="4A73C9E7" w14:textId="5852B585"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r>
      <w:tr w:rsidR="00F7401A" w:rsidRPr="00B31DEE" w14:paraId="3B7EB2AC"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8AB730"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Monumento Natural Laguna </w:t>
            </w:r>
            <w:proofErr w:type="spellStart"/>
            <w:r w:rsidRPr="00B31DEE">
              <w:rPr>
                <w:rFonts w:eastAsia="Calibri"/>
                <w:b w:val="0"/>
                <w:bCs w:val="0"/>
              </w:rPr>
              <w:t>Cabarete</w:t>
            </w:r>
            <w:proofErr w:type="spellEnd"/>
            <w:r w:rsidRPr="00B31DEE">
              <w:rPr>
                <w:rFonts w:eastAsia="Calibri"/>
                <w:b w:val="0"/>
                <w:bCs w:val="0"/>
              </w:rPr>
              <w:t xml:space="preserve"> y Goleta </w:t>
            </w:r>
          </w:p>
        </w:tc>
        <w:tc>
          <w:tcPr>
            <w:tcW w:w="0" w:type="auto"/>
            <w:hideMark/>
          </w:tcPr>
          <w:p w14:paraId="14A29018" w14:textId="780A83D5"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F7401A" w:rsidRPr="00B31DEE" w14:paraId="5C515568"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99550B"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Parque Nacional Valle Nuevo </w:t>
            </w:r>
          </w:p>
        </w:tc>
        <w:tc>
          <w:tcPr>
            <w:tcW w:w="0" w:type="auto"/>
            <w:hideMark/>
          </w:tcPr>
          <w:p w14:paraId="43603155" w14:textId="46707E63"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w:t>
            </w:r>
          </w:p>
        </w:tc>
      </w:tr>
      <w:tr w:rsidR="00F7401A" w:rsidRPr="00B31DEE" w14:paraId="14641778"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465438"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Monumento Natural Saltos de </w:t>
            </w:r>
            <w:proofErr w:type="spellStart"/>
            <w:r w:rsidRPr="00B31DEE">
              <w:rPr>
                <w:rFonts w:eastAsia="Calibri"/>
                <w:b w:val="0"/>
                <w:bCs w:val="0"/>
              </w:rPr>
              <w:t>Jimenoa</w:t>
            </w:r>
            <w:proofErr w:type="spellEnd"/>
            <w:r w:rsidRPr="00B31DEE">
              <w:rPr>
                <w:rFonts w:eastAsia="Calibri"/>
                <w:b w:val="0"/>
                <w:bCs w:val="0"/>
              </w:rPr>
              <w:t> </w:t>
            </w:r>
          </w:p>
        </w:tc>
        <w:tc>
          <w:tcPr>
            <w:tcW w:w="0" w:type="auto"/>
            <w:hideMark/>
          </w:tcPr>
          <w:p w14:paraId="2019AF3A" w14:textId="64AD671E"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r>
      <w:tr w:rsidR="00F7401A" w:rsidRPr="00B31DEE" w14:paraId="6AE7E7B6"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E51070"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Parque Nacional </w:t>
            </w:r>
            <w:proofErr w:type="spellStart"/>
            <w:r w:rsidRPr="00B31DEE">
              <w:rPr>
                <w:rFonts w:eastAsia="Calibri"/>
                <w:b w:val="0"/>
                <w:bCs w:val="0"/>
              </w:rPr>
              <w:t>Jose</w:t>
            </w:r>
            <w:proofErr w:type="spellEnd"/>
            <w:r w:rsidRPr="00B31DEE">
              <w:rPr>
                <w:rFonts w:eastAsia="Calibri"/>
                <w:b w:val="0"/>
                <w:bCs w:val="0"/>
              </w:rPr>
              <w:t xml:space="preserve"> del Carmen </w:t>
            </w:r>
            <w:proofErr w:type="spellStart"/>
            <w:r w:rsidRPr="00B31DEE">
              <w:rPr>
                <w:rFonts w:eastAsia="Calibri"/>
                <w:b w:val="0"/>
                <w:bCs w:val="0"/>
              </w:rPr>
              <w:t>Ramirez</w:t>
            </w:r>
            <w:proofErr w:type="spellEnd"/>
            <w:r w:rsidRPr="00B31DEE">
              <w:rPr>
                <w:rFonts w:eastAsia="Calibri"/>
                <w:b w:val="0"/>
                <w:bCs w:val="0"/>
              </w:rPr>
              <w:t> </w:t>
            </w:r>
          </w:p>
        </w:tc>
        <w:tc>
          <w:tcPr>
            <w:tcW w:w="0" w:type="auto"/>
            <w:hideMark/>
          </w:tcPr>
          <w:p w14:paraId="14B47B39" w14:textId="6B59CADA"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w:t>
            </w:r>
          </w:p>
        </w:tc>
      </w:tr>
      <w:tr w:rsidR="00F7401A" w:rsidRPr="00B31DEE" w14:paraId="5EFE9696"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B11F2F"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Parque Nacional </w:t>
            </w:r>
            <w:proofErr w:type="spellStart"/>
            <w:r w:rsidRPr="00B31DEE">
              <w:rPr>
                <w:rFonts w:eastAsia="Calibri"/>
                <w:b w:val="0"/>
                <w:bCs w:val="0"/>
              </w:rPr>
              <w:t>Baiguate</w:t>
            </w:r>
            <w:proofErr w:type="spellEnd"/>
            <w:r w:rsidRPr="00B31DEE">
              <w:rPr>
                <w:rFonts w:eastAsia="Calibri"/>
                <w:b w:val="0"/>
                <w:bCs w:val="0"/>
              </w:rPr>
              <w:t> </w:t>
            </w:r>
          </w:p>
        </w:tc>
        <w:tc>
          <w:tcPr>
            <w:tcW w:w="0" w:type="auto"/>
            <w:hideMark/>
          </w:tcPr>
          <w:p w14:paraId="6F0647D5" w14:textId="6EC80F0B"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F7401A" w:rsidRPr="00B31DEE" w14:paraId="28506DEE"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E3DB05"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Reserva Científica Villa Elisa </w:t>
            </w:r>
          </w:p>
        </w:tc>
        <w:tc>
          <w:tcPr>
            <w:tcW w:w="0" w:type="auto"/>
            <w:hideMark/>
          </w:tcPr>
          <w:p w14:paraId="2B56498D" w14:textId="0BF610F6"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32D86AD8"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09616C8"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Parque Nacional Sierra de Neiba </w:t>
            </w:r>
          </w:p>
        </w:tc>
        <w:tc>
          <w:tcPr>
            <w:tcW w:w="0" w:type="auto"/>
            <w:hideMark/>
          </w:tcPr>
          <w:p w14:paraId="08F4CFE6" w14:textId="79F5597F"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w:t>
            </w:r>
          </w:p>
        </w:tc>
      </w:tr>
      <w:tr w:rsidR="00F7401A" w:rsidRPr="00B31DEE" w14:paraId="726EE46D"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87B477"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Parque Nacional La </w:t>
            </w:r>
            <w:proofErr w:type="spellStart"/>
            <w:r w:rsidRPr="00B31DEE">
              <w:rPr>
                <w:rFonts w:eastAsia="Calibri"/>
                <w:b w:val="0"/>
                <w:bCs w:val="0"/>
              </w:rPr>
              <w:t>Hispaniola</w:t>
            </w:r>
            <w:proofErr w:type="spellEnd"/>
            <w:r w:rsidRPr="00B31DEE">
              <w:rPr>
                <w:rFonts w:eastAsia="Calibri"/>
                <w:b w:val="0"/>
                <w:bCs w:val="0"/>
              </w:rPr>
              <w:t> </w:t>
            </w:r>
          </w:p>
        </w:tc>
        <w:tc>
          <w:tcPr>
            <w:tcW w:w="0" w:type="auto"/>
            <w:hideMark/>
          </w:tcPr>
          <w:p w14:paraId="78230475" w14:textId="54775CD0"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4EA85B33"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3E2768"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Monumento Natural </w:t>
            </w:r>
            <w:proofErr w:type="spellStart"/>
            <w:r w:rsidRPr="00B31DEE">
              <w:rPr>
                <w:rFonts w:eastAsia="Calibri"/>
                <w:b w:val="0"/>
                <w:bCs w:val="0"/>
              </w:rPr>
              <w:t>Jóse</w:t>
            </w:r>
            <w:proofErr w:type="spellEnd"/>
            <w:r w:rsidRPr="00B31DEE">
              <w:rPr>
                <w:rFonts w:eastAsia="Calibri"/>
                <w:b w:val="0"/>
                <w:bCs w:val="0"/>
              </w:rPr>
              <w:t xml:space="preserve"> Francisco Peña Gómez </w:t>
            </w:r>
          </w:p>
        </w:tc>
        <w:tc>
          <w:tcPr>
            <w:tcW w:w="0" w:type="auto"/>
            <w:hideMark/>
          </w:tcPr>
          <w:p w14:paraId="227A735C" w14:textId="02308530"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F7401A" w:rsidRPr="00B31DEE" w14:paraId="14C9AE28"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BF9802"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 xml:space="preserve">Reserva Científica Loma </w:t>
            </w:r>
            <w:proofErr w:type="spellStart"/>
            <w:r w:rsidRPr="00B31DEE">
              <w:rPr>
                <w:rFonts w:eastAsia="Calibri"/>
                <w:b w:val="0"/>
                <w:bCs w:val="0"/>
              </w:rPr>
              <w:t>Guaconejo</w:t>
            </w:r>
            <w:proofErr w:type="spellEnd"/>
            <w:r w:rsidRPr="00B31DEE">
              <w:rPr>
                <w:rFonts w:eastAsia="Calibri"/>
                <w:b w:val="0"/>
                <w:bCs w:val="0"/>
              </w:rPr>
              <w:t> </w:t>
            </w:r>
          </w:p>
        </w:tc>
        <w:tc>
          <w:tcPr>
            <w:tcW w:w="0" w:type="auto"/>
            <w:hideMark/>
          </w:tcPr>
          <w:p w14:paraId="70374E74" w14:textId="1A722BF3"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146663A3"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2AEB4E"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Refugio de Vida Silvestre Gran Laguna o Perucho </w:t>
            </w:r>
          </w:p>
        </w:tc>
        <w:tc>
          <w:tcPr>
            <w:tcW w:w="0" w:type="auto"/>
            <w:hideMark/>
          </w:tcPr>
          <w:p w14:paraId="4191E0B5" w14:textId="290CD4E2"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F7401A" w:rsidRPr="00B31DEE" w14:paraId="6465B6BD"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091C90"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Monumento Natural El Saltadero </w:t>
            </w:r>
          </w:p>
        </w:tc>
        <w:tc>
          <w:tcPr>
            <w:tcW w:w="0" w:type="auto"/>
            <w:hideMark/>
          </w:tcPr>
          <w:p w14:paraId="73998A90" w14:textId="6C4FB725"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47FEB091" w14:textId="77777777" w:rsidTr="00F7401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205763"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t>Monumento Natural Cabo Frances Viejo  </w:t>
            </w:r>
          </w:p>
        </w:tc>
        <w:tc>
          <w:tcPr>
            <w:tcW w:w="0" w:type="auto"/>
            <w:hideMark/>
          </w:tcPr>
          <w:p w14:paraId="4CC54BED" w14:textId="4931E680" w:rsidR="0068728B" w:rsidRPr="00B31DEE" w:rsidRDefault="0068728B" w:rsidP="0068728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F7401A" w:rsidRPr="00B31DEE" w14:paraId="22ABE16A" w14:textId="77777777" w:rsidTr="00F7401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C892FB" w14:textId="77777777" w:rsidR="0068728B" w:rsidRPr="00B31DEE" w:rsidRDefault="0068728B" w:rsidP="0068728B">
            <w:pPr>
              <w:spacing w:after="160" w:line="360" w:lineRule="auto"/>
              <w:jc w:val="both"/>
              <w:rPr>
                <w:rFonts w:eastAsia="Calibri"/>
                <w:b w:val="0"/>
                <w:bCs w:val="0"/>
              </w:rPr>
            </w:pPr>
            <w:r w:rsidRPr="00B31DEE">
              <w:rPr>
                <w:rFonts w:eastAsia="Calibri"/>
                <w:b w:val="0"/>
                <w:bCs w:val="0"/>
              </w:rPr>
              <w:lastRenderedPageBreak/>
              <w:t>Refugio de Vida Silvestre Cañón del Rio Gurabo </w:t>
            </w:r>
          </w:p>
        </w:tc>
        <w:tc>
          <w:tcPr>
            <w:tcW w:w="0" w:type="auto"/>
            <w:hideMark/>
          </w:tcPr>
          <w:p w14:paraId="79BB54A9" w14:textId="1A64913F" w:rsidR="0068728B" w:rsidRPr="00B31DEE" w:rsidRDefault="0068728B" w:rsidP="0068728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F7401A" w:rsidRPr="00B31DEE" w14:paraId="2FACD7EF" w14:textId="77777777" w:rsidTr="00C30E4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36F36977" w14:textId="2C302F84" w:rsidR="0068728B" w:rsidRPr="00B31DEE" w:rsidRDefault="0068728B" w:rsidP="00C30E4C">
            <w:pPr>
              <w:spacing w:after="160" w:line="360" w:lineRule="auto"/>
              <w:jc w:val="center"/>
              <w:rPr>
                <w:rFonts w:eastAsia="Calibri"/>
              </w:rPr>
            </w:pPr>
            <w:r w:rsidRPr="00B31DEE">
              <w:rPr>
                <w:rFonts w:eastAsia="Calibri"/>
              </w:rPr>
              <w:t>Total </w:t>
            </w:r>
          </w:p>
        </w:tc>
        <w:tc>
          <w:tcPr>
            <w:tcW w:w="0" w:type="auto"/>
            <w:shd w:val="clear" w:color="auto" w:fill="011C50"/>
            <w:hideMark/>
          </w:tcPr>
          <w:p w14:paraId="3321B86C" w14:textId="1F24E213" w:rsidR="0068728B" w:rsidRPr="00B31DEE" w:rsidRDefault="0068728B" w:rsidP="00C30E4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123</w:t>
            </w:r>
          </w:p>
        </w:tc>
      </w:tr>
    </w:tbl>
    <w:p w14:paraId="255AD522" w14:textId="35DB41E9" w:rsidR="0068728B" w:rsidRPr="00B31DEE" w:rsidRDefault="0068728B" w:rsidP="0068728B">
      <w:pPr>
        <w:spacing w:line="360" w:lineRule="auto"/>
        <w:jc w:val="both"/>
        <w:rPr>
          <w:rFonts w:eastAsia="Calibri"/>
          <w:sz w:val="18"/>
          <w:szCs w:val="18"/>
        </w:rPr>
      </w:pPr>
      <w:r w:rsidRPr="00B31DEE">
        <w:rPr>
          <w:rFonts w:eastAsia="Calibri"/>
          <w:i/>
          <w:iCs/>
          <w:sz w:val="18"/>
          <w:szCs w:val="18"/>
        </w:rPr>
        <w:t> Fuente: Dirección de Áreas Protegidas, MMARN</w:t>
      </w:r>
      <w:r w:rsidRPr="00B31DEE">
        <w:rPr>
          <w:rFonts w:eastAsia="Calibri"/>
          <w:sz w:val="18"/>
          <w:szCs w:val="18"/>
        </w:rPr>
        <w:t>  </w:t>
      </w:r>
    </w:p>
    <w:p w14:paraId="55BA4BA7" w14:textId="77777777" w:rsidR="00C30E4C" w:rsidRPr="00B31DEE" w:rsidRDefault="00C30E4C" w:rsidP="0068728B">
      <w:pPr>
        <w:spacing w:line="360" w:lineRule="auto"/>
        <w:jc w:val="both"/>
        <w:rPr>
          <w:rFonts w:eastAsia="Calibri"/>
        </w:rPr>
      </w:pPr>
    </w:p>
    <w:p w14:paraId="206A81A2" w14:textId="23D24BFF" w:rsidR="000E46D3" w:rsidRPr="00B31DEE" w:rsidRDefault="0068728B" w:rsidP="0068728B">
      <w:pPr>
        <w:spacing w:line="360" w:lineRule="auto"/>
        <w:jc w:val="both"/>
        <w:rPr>
          <w:rFonts w:eastAsia="Calibri"/>
        </w:rPr>
      </w:pPr>
      <w:r w:rsidRPr="00B31DEE">
        <w:rPr>
          <w:rFonts w:eastAsia="Calibri"/>
        </w:rPr>
        <w:t>Se garantizaron las facilidades de Visitación a las Áreas Protegidas logrando atraer 2,078,412 visitantes para una recaudación por uso público de RD$267.3 millones.   </w:t>
      </w:r>
    </w:p>
    <w:p w14:paraId="52297498" w14:textId="77777777" w:rsidR="0068728B" w:rsidRPr="00B31DEE" w:rsidRDefault="0068728B" w:rsidP="0068728B">
      <w:pPr>
        <w:spacing w:line="360" w:lineRule="auto"/>
        <w:jc w:val="both"/>
        <w:rPr>
          <w:rFonts w:eastAsia="Calibri"/>
        </w:rPr>
      </w:pPr>
    </w:p>
    <w:p w14:paraId="27FFBD48" w14:textId="1B6AD9AA" w:rsidR="0068728B" w:rsidRPr="00B31DEE" w:rsidRDefault="0068728B" w:rsidP="0068728B">
      <w:pPr>
        <w:spacing w:line="360" w:lineRule="auto"/>
        <w:jc w:val="center"/>
        <w:rPr>
          <w:rFonts w:eastAsia="Calibri"/>
          <w:b/>
          <w:bCs/>
        </w:rPr>
      </w:pPr>
      <w:r w:rsidRPr="00B31DEE">
        <w:rPr>
          <w:rFonts w:eastAsia="Calibri"/>
          <w:b/>
          <w:bCs/>
        </w:rPr>
        <w:t>Visitacion áreas protegidas</w:t>
      </w:r>
    </w:p>
    <w:p w14:paraId="1D8CF900" w14:textId="1D2B5E6D" w:rsidR="00F55F19" w:rsidRPr="00B31DEE" w:rsidRDefault="00C30E4C" w:rsidP="0068728B">
      <w:pPr>
        <w:spacing w:line="360" w:lineRule="auto"/>
        <w:jc w:val="center"/>
        <w:rPr>
          <w:rFonts w:eastAsia="Calibri"/>
        </w:rPr>
      </w:pPr>
      <w:r w:rsidRPr="00B31DEE">
        <w:rPr>
          <w:rFonts w:eastAsia="Calibri"/>
          <w:b/>
          <w:bCs/>
        </w:rPr>
        <w:t xml:space="preserve">Año </w:t>
      </w:r>
      <w:r w:rsidR="00F55F19" w:rsidRPr="00B31DEE">
        <w:rPr>
          <w:rFonts w:eastAsia="Calibri"/>
          <w:b/>
          <w:bCs/>
        </w:rPr>
        <w:t>2024</w:t>
      </w:r>
    </w:p>
    <w:tbl>
      <w:tblPr>
        <w:tblStyle w:val="Tabladelista1clara-nfasis3"/>
        <w:tblW w:w="0" w:type="dxa"/>
        <w:tblLook w:val="04A0" w:firstRow="1" w:lastRow="0" w:firstColumn="1" w:lastColumn="0" w:noHBand="0" w:noVBand="1"/>
      </w:tblPr>
      <w:tblGrid>
        <w:gridCol w:w="2607"/>
        <w:gridCol w:w="1910"/>
        <w:gridCol w:w="1731"/>
        <w:gridCol w:w="1672"/>
      </w:tblGrid>
      <w:tr w:rsidR="00F7401A" w:rsidRPr="00B31DEE" w14:paraId="11AD59F3" w14:textId="77777777" w:rsidTr="006872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5" w:type="dxa"/>
            <w:shd w:val="clear" w:color="auto" w:fill="142F62"/>
            <w:hideMark/>
          </w:tcPr>
          <w:p w14:paraId="190D4787" w14:textId="3DC48596" w:rsidR="0068728B" w:rsidRPr="00B31DEE" w:rsidRDefault="0068728B" w:rsidP="00842464">
            <w:pPr>
              <w:spacing w:after="160" w:line="360" w:lineRule="auto"/>
              <w:jc w:val="center"/>
              <w:rPr>
                <w:rFonts w:eastAsia="Calibri"/>
              </w:rPr>
            </w:pPr>
            <w:r w:rsidRPr="00B31DEE">
              <w:rPr>
                <w:rFonts w:eastAsia="Calibri"/>
              </w:rPr>
              <w:t>Año </w:t>
            </w:r>
          </w:p>
        </w:tc>
        <w:tc>
          <w:tcPr>
            <w:tcW w:w="2070" w:type="dxa"/>
            <w:shd w:val="clear" w:color="auto" w:fill="142F62"/>
            <w:hideMark/>
          </w:tcPr>
          <w:p w14:paraId="2D7DCDC0" w14:textId="3745B3CB" w:rsidR="0068728B" w:rsidRPr="00B31DEE" w:rsidRDefault="0068728B" w:rsidP="0084246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Nacionales </w:t>
            </w:r>
          </w:p>
        </w:tc>
        <w:tc>
          <w:tcPr>
            <w:tcW w:w="1710" w:type="dxa"/>
            <w:shd w:val="clear" w:color="auto" w:fill="142F62"/>
            <w:hideMark/>
          </w:tcPr>
          <w:p w14:paraId="4E4B1212" w14:textId="080F4698" w:rsidR="0068728B" w:rsidRPr="00B31DEE" w:rsidRDefault="0068728B" w:rsidP="0084246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Extranjeros </w:t>
            </w:r>
          </w:p>
        </w:tc>
        <w:tc>
          <w:tcPr>
            <w:tcW w:w="1830" w:type="dxa"/>
            <w:shd w:val="clear" w:color="auto" w:fill="142F62"/>
            <w:hideMark/>
          </w:tcPr>
          <w:p w14:paraId="310115C8" w14:textId="4D13F282" w:rsidR="0068728B" w:rsidRPr="00B31DEE" w:rsidRDefault="0068728B" w:rsidP="0084246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 </w:t>
            </w:r>
          </w:p>
        </w:tc>
      </w:tr>
      <w:tr w:rsidR="00F7401A" w:rsidRPr="00B31DEE" w14:paraId="6ADC06A1" w14:textId="77777777" w:rsidTr="006872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5" w:type="dxa"/>
            <w:hideMark/>
          </w:tcPr>
          <w:p w14:paraId="42606CE9" w14:textId="114B5566" w:rsidR="0068728B" w:rsidRPr="00B31DEE" w:rsidRDefault="0068728B" w:rsidP="00842464">
            <w:pPr>
              <w:spacing w:after="160" w:line="360" w:lineRule="auto"/>
              <w:jc w:val="center"/>
              <w:rPr>
                <w:rFonts w:eastAsia="Calibri"/>
              </w:rPr>
            </w:pPr>
            <w:r w:rsidRPr="00B31DEE">
              <w:rPr>
                <w:rFonts w:eastAsia="Calibri"/>
              </w:rPr>
              <w:t>2024</w:t>
            </w:r>
          </w:p>
        </w:tc>
        <w:tc>
          <w:tcPr>
            <w:tcW w:w="2070" w:type="dxa"/>
            <w:hideMark/>
          </w:tcPr>
          <w:p w14:paraId="083EF1E0" w14:textId="1217DA50" w:rsidR="0068728B" w:rsidRPr="00B31DEE" w:rsidRDefault="0068728B" w:rsidP="0084246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613,524</w:t>
            </w:r>
          </w:p>
        </w:tc>
        <w:tc>
          <w:tcPr>
            <w:tcW w:w="1710" w:type="dxa"/>
            <w:hideMark/>
          </w:tcPr>
          <w:p w14:paraId="71D1DFEF" w14:textId="381EE1A4" w:rsidR="0068728B" w:rsidRPr="00B31DEE" w:rsidRDefault="0068728B" w:rsidP="0084246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1,464,888</w:t>
            </w:r>
          </w:p>
        </w:tc>
        <w:tc>
          <w:tcPr>
            <w:tcW w:w="1830" w:type="dxa"/>
            <w:hideMark/>
          </w:tcPr>
          <w:p w14:paraId="1B88D18E" w14:textId="13C31B5C" w:rsidR="0068728B" w:rsidRPr="00B31DEE" w:rsidRDefault="0068728B" w:rsidP="0084246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2,078,412</w:t>
            </w:r>
          </w:p>
        </w:tc>
      </w:tr>
    </w:tbl>
    <w:p w14:paraId="4DD61B46" w14:textId="263AED44" w:rsidR="00297D49" w:rsidRPr="00B31DEE" w:rsidRDefault="0068728B" w:rsidP="0068728B">
      <w:pPr>
        <w:spacing w:line="360" w:lineRule="auto"/>
        <w:jc w:val="both"/>
        <w:rPr>
          <w:rFonts w:eastAsia="Calibri"/>
        </w:rPr>
      </w:pPr>
      <w:r w:rsidRPr="00B31DEE">
        <w:rPr>
          <w:rFonts w:eastAsia="Calibri"/>
          <w:b/>
          <w:bCs/>
        </w:rPr>
        <w:t xml:space="preserve">  </w:t>
      </w:r>
      <w:r w:rsidRPr="00B31DEE">
        <w:rPr>
          <w:rFonts w:eastAsia="Calibri"/>
          <w:i/>
          <w:iCs/>
          <w:sz w:val="18"/>
          <w:szCs w:val="18"/>
        </w:rPr>
        <w:t>Fuente: Dirección de Áreas Protegidas, MMARN</w:t>
      </w:r>
      <w:r w:rsidRPr="00B31DEE">
        <w:rPr>
          <w:rFonts w:eastAsia="Calibri"/>
          <w:sz w:val="18"/>
          <w:szCs w:val="18"/>
        </w:rPr>
        <w:t>  </w:t>
      </w:r>
    </w:p>
    <w:p w14:paraId="33B57A23" w14:textId="77777777" w:rsidR="007B74AC" w:rsidRPr="00B31DEE" w:rsidRDefault="007B74AC" w:rsidP="0068728B">
      <w:pPr>
        <w:spacing w:line="360" w:lineRule="auto"/>
        <w:jc w:val="both"/>
        <w:rPr>
          <w:rFonts w:eastAsia="Calibri"/>
        </w:rPr>
      </w:pPr>
    </w:p>
    <w:p w14:paraId="54F1A131" w14:textId="77777777" w:rsidR="0053386B" w:rsidRPr="00B31DEE" w:rsidRDefault="0053386B" w:rsidP="0053386B">
      <w:pPr>
        <w:spacing w:line="360" w:lineRule="auto"/>
        <w:jc w:val="both"/>
        <w:rPr>
          <w:rFonts w:eastAsia="Calibri"/>
          <w:b/>
          <w:bCs/>
        </w:rPr>
      </w:pPr>
      <w:r w:rsidRPr="00B31DEE">
        <w:rPr>
          <w:rFonts w:eastAsia="Calibri"/>
          <w:b/>
          <w:bCs/>
        </w:rPr>
        <w:t>Actividades de Uso Público</w:t>
      </w:r>
      <w:r w:rsidRPr="00B31DEE">
        <w:rPr>
          <w:rFonts w:eastAsia="Calibri"/>
        </w:rPr>
        <w:t>         </w:t>
      </w:r>
    </w:p>
    <w:p w14:paraId="54C1C172" w14:textId="5688B372" w:rsidR="0053386B" w:rsidRPr="00B31DEE" w:rsidRDefault="0053386B" w:rsidP="0053386B">
      <w:pPr>
        <w:spacing w:line="360" w:lineRule="auto"/>
        <w:jc w:val="both"/>
        <w:rPr>
          <w:rFonts w:eastAsia="Calibri"/>
        </w:rPr>
      </w:pPr>
      <w:r w:rsidRPr="00B31DEE">
        <w:rPr>
          <w:rFonts w:eastAsia="Calibri"/>
        </w:rPr>
        <w:t>Con el fin de promover la belleza de las Áreas Protegidas y apoyar la industria cinematográfica en República Dominicana, se emitieron</w:t>
      </w:r>
      <w:r w:rsidR="00F55F19" w:rsidRPr="00B31DEE">
        <w:rPr>
          <w:rFonts w:eastAsia="Calibri"/>
        </w:rPr>
        <w:t xml:space="preserve"> ciento sesenta y ocho (168)</w:t>
      </w:r>
      <w:r w:rsidRPr="00B31DEE">
        <w:rPr>
          <w:rFonts w:eastAsia="Calibri"/>
        </w:rPr>
        <w:t xml:space="preserve"> autorizaciones</w:t>
      </w:r>
      <w:r w:rsidR="00F55F19" w:rsidRPr="00B31DEE">
        <w:rPr>
          <w:rFonts w:eastAsia="Calibri"/>
        </w:rPr>
        <w:t xml:space="preserve"> para la realización de distintas actividades como:  carreras, visitación a áreas protegidas, filmación, eventos en </w:t>
      </w:r>
      <w:proofErr w:type="spellStart"/>
      <w:r w:rsidR="00F55F19" w:rsidRPr="00B31DEE">
        <w:rPr>
          <w:rFonts w:eastAsia="Calibri"/>
        </w:rPr>
        <w:t>APs</w:t>
      </w:r>
      <w:proofErr w:type="spellEnd"/>
      <w:r w:rsidR="00F55F19" w:rsidRPr="00B31DEE">
        <w:rPr>
          <w:rFonts w:eastAsia="Calibri"/>
        </w:rPr>
        <w:t>, fotos, promoción de áreas protegidas y campañas publicitarias</w:t>
      </w:r>
      <w:r w:rsidRPr="00B31DEE">
        <w:rPr>
          <w:rFonts w:eastAsia="Calibri"/>
        </w:rPr>
        <w:t xml:space="preserve"> de filmación con las que se lograron recaudar RD$1.2 millones.  </w:t>
      </w:r>
    </w:p>
    <w:p w14:paraId="3F204B32" w14:textId="22C3DE61" w:rsidR="0053386B" w:rsidRPr="00B31DEE" w:rsidRDefault="0053386B" w:rsidP="0068728B">
      <w:pPr>
        <w:spacing w:line="360" w:lineRule="auto"/>
        <w:jc w:val="both"/>
        <w:rPr>
          <w:rFonts w:eastAsia="Calibri"/>
        </w:rPr>
      </w:pPr>
      <w:r w:rsidRPr="00B31DEE">
        <w:rPr>
          <w:rFonts w:eastAsia="Calibri"/>
        </w:rPr>
        <w:t>Mediante autorizaciones y disposiciones ambientales de concesiones ecoturísticas se ha recaudado un monto total de RD$63.7 millones.  </w:t>
      </w:r>
    </w:p>
    <w:p w14:paraId="74DD81EC" w14:textId="731A8688" w:rsidR="00A2454B" w:rsidRPr="00B31DEE" w:rsidRDefault="00FE68D5" w:rsidP="003F202E">
      <w:pPr>
        <w:spacing w:line="360" w:lineRule="auto"/>
        <w:jc w:val="both"/>
        <w:rPr>
          <w:rFonts w:eastAsia="Calibri"/>
          <w:b/>
          <w:bCs/>
        </w:rPr>
      </w:pPr>
      <w:proofErr w:type="spellStart"/>
      <w:r w:rsidRPr="00B31DEE">
        <w:rPr>
          <w:rFonts w:eastAsia="Calibri"/>
          <w:b/>
          <w:bCs/>
        </w:rPr>
        <w:lastRenderedPageBreak/>
        <w:t>Comanejo</w:t>
      </w:r>
      <w:proofErr w:type="spellEnd"/>
    </w:p>
    <w:p w14:paraId="17386316" w14:textId="5943673A" w:rsidR="006E7988" w:rsidRPr="00B31DEE" w:rsidRDefault="006E7988" w:rsidP="006E7988">
      <w:pPr>
        <w:spacing w:line="360" w:lineRule="auto"/>
        <w:jc w:val="both"/>
        <w:rPr>
          <w:rFonts w:eastAsia="Calibri"/>
        </w:rPr>
      </w:pPr>
      <w:r w:rsidRPr="00B31DEE">
        <w:rPr>
          <w:rFonts w:eastAsia="Calibri"/>
        </w:rPr>
        <w:t xml:space="preserve">El </w:t>
      </w:r>
      <w:proofErr w:type="spellStart"/>
      <w:r w:rsidR="00FE68D5" w:rsidRPr="00B31DEE">
        <w:rPr>
          <w:rFonts w:eastAsia="Calibri"/>
        </w:rPr>
        <w:t>Comanejo</w:t>
      </w:r>
      <w:proofErr w:type="spellEnd"/>
      <w:r w:rsidRPr="00B31DEE">
        <w:rPr>
          <w:rFonts w:eastAsia="Calibri"/>
        </w:rPr>
        <w:t xml:space="preserve"> es una estrategia fundamental implementada por el Ministerio de Medio Ambiente y Recursos Naturales para mejorar la gestión del Sistema Nacional de Áreas Protegidas (SINAP). A través de acuerdos de colaboración entre actores públicos, privados y las comunidades locales, se busca fortalecer la conservación, promover el uso sostenible de los recursos naturales y fomentar la participación ciudadana en la gestión de las áreas protegidas del país. </w:t>
      </w:r>
    </w:p>
    <w:p w14:paraId="0D7219BD" w14:textId="5A5570B3" w:rsidR="006E7988" w:rsidRPr="00B31DEE" w:rsidRDefault="006E7988" w:rsidP="006E7988">
      <w:pPr>
        <w:spacing w:line="360" w:lineRule="auto"/>
        <w:jc w:val="both"/>
        <w:rPr>
          <w:rFonts w:eastAsia="Calibri"/>
        </w:rPr>
      </w:pPr>
      <w:r w:rsidRPr="00B31DEE">
        <w:rPr>
          <w:rFonts w:eastAsia="Calibri"/>
        </w:rPr>
        <w:t xml:space="preserve">Durante el año 2024, se firmaron un total de 10 nuevos acuerdos de </w:t>
      </w:r>
      <w:proofErr w:type="spellStart"/>
      <w:r w:rsidR="00FE68D5" w:rsidRPr="00B31DEE">
        <w:rPr>
          <w:rFonts w:eastAsia="Calibri"/>
        </w:rPr>
        <w:t>comanejo</w:t>
      </w:r>
      <w:proofErr w:type="spellEnd"/>
      <w:r w:rsidRPr="00B31DEE">
        <w:rPr>
          <w:rFonts w:eastAsia="Calibri"/>
        </w:rPr>
        <w:t>, expandiendo significativamente el alcance de la gestión compartida en diversas áreas protegidas. Esto incluye una diversidad de ecosistemas, desde parques nacionales hasta monumentos naturales y refugios de vida silvestre. </w:t>
      </w:r>
    </w:p>
    <w:p w14:paraId="6EF85B45" w14:textId="77777777" w:rsidR="00504A8C" w:rsidRPr="00B31DEE" w:rsidRDefault="00504A8C" w:rsidP="006E7988">
      <w:pPr>
        <w:spacing w:line="360" w:lineRule="auto"/>
        <w:jc w:val="both"/>
        <w:rPr>
          <w:rFonts w:eastAsia="Calibri"/>
        </w:rPr>
      </w:pPr>
    </w:p>
    <w:p w14:paraId="6D521537" w14:textId="77777777" w:rsidR="006E7988" w:rsidRPr="00B31DEE" w:rsidRDefault="006E7988" w:rsidP="006E7988">
      <w:pPr>
        <w:spacing w:line="360" w:lineRule="auto"/>
        <w:jc w:val="both"/>
        <w:rPr>
          <w:rFonts w:eastAsia="Calibri"/>
          <w:b/>
          <w:bCs/>
        </w:rPr>
      </w:pPr>
      <w:r w:rsidRPr="00B31DEE">
        <w:rPr>
          <w:rFonts w:eastAsia="Calibri"/>
          <w:b/>
          <w:bCs/>
        </w:rPr>
        <w:t>Áreas involucradas: </w:t>
      </w:r>
    </w:p>
    <w:p w14:paraId="0104C99C" w14:textId="77777777" w:rsidR="006E7988" w:rsidRPr="00B31DEE" w:rsidRDefault="006E7988" w:rsidP="00D35C8D">
      <w:pPr>
        <w:numPr>
          <w:ilvl w:val="0"/>
          <w:numId w:val="49"/>
        </w:numPr>
        <w:spacing w:line="360" w:lineRule="auto"/>
        <w:jc w:val="both"/>
        <w:rPr>
          <w:rFonts w:eastAsia="Calibri"/>
        </w:rPr>
      </w:pPr>
      <w:r w:rsidRPr="00B31DEE">
        <w:rPr>
          <w:rFonts w:eastAsia="Calibri"/>
        </w:rPr>
        <w:t xml:space="preserve">Parque Nacional </w:t>
      </w:r>
      <w:proofErr w:type="spellStart"/>
      <w:r w:rsidRPr="00B31DEE">
        <w:rPr>
          <w:rFonts w:eastAsia="Calibri"/>
        </w:rPr>
        <w:t>Cotubanamá</w:t>
      </w:r>
      <w:proofErr w:type="spellEnd"/>
      <w:r w:rsidRPr="00B31DEE">
        <w:rPr>
          <w:rFonts w:eastAsia="Calibri"/>
        </w:rPr>
        <w:t xml:space="preserve"> - Sección Padre Nuestro </w:t>
      </w:r>
    </w:p>
    <w:p w14:paraId="2FB70511" w14:textId="77777777" w:rsidR="006E7988" w:rsidRPr="00B31DEE" w:rsidRDefault="006E7988" w:rsidP="00D35C8D">
      <w:pPr>
        <w:numPr>
          <w:ilvl w:val="0"/>
          <w:numId w:val="50"/>
        </w:numPr>
        <w:spacing w:line="360" w:lineRule="auto"/>
        <w:jc w:val="both"/>
        <w:rPr>
          <w:rFonts w:eastAsia="Calibri"/>
        </w:rPr>
      </w:pPr>
      <w:r w:rsidRPr="00B31DEE">
        <w:rPr>
          <w:rFonts w:eastAsia="Calibri"/>
        </w:rPr>
        <w:t>Monumento Natural La Ceiba </w:t>
      </w:r>
    </w:p>
    <w:p w14:paraId="1B4A3B24" w14:textId="77777777" w:rsidR="006E7988" w:rsidRPr="00B31DEE" w:rsidRDefault="006E7988" w:rsidP="00D35C8D">
      <w:pPr>
        <w:numPr>
          <w:ilvl w:val="0"/>
          <w:numId w:val="51"/>
        </w:numPr>
        <w:spacing w:line="360" w:lineRule="auto"/>
        <w:jc w:val="both"/>
        <w:rPr>
          <w:rFonts w:eastAsia="Calibri"/>
        </w:rPr>
      </w:pPr>
      <w:r w:rsidRPr="00B31DEE">
        <w:rPr>
          <w:rFonts w:eastAsia="Calibri"/>
        </w:rPr>
        <w:t>Monumento Natural Salto El Limón </w:t>
      </w:r>
    </w:p>
    <w:p w14:paraId="09CB8A84" w14:textId="77777777" w:rsidR="006E7988" w:rsidRPr="00B31DEE" w:rsidRDefault="006E7988" w:rsidP="00D35C8D">
      <w:pPr>
        <w:numPr>
          <w:ilvl w:val="0"/>
          <w:numId w:val="52"/>
        </w:numPr>
        <w:spacing w:line="360" w:lineRule="auto"/>
        <w:jc w:val="both"/>
        <w:rPr>
          <w:rFonts w:eastAsia="Calibri"/>
        </w:rPr>
      </w:pPr>
      <w:r w:rsidRPr="00B31DEE">
        <w:rPr>
          <w:rFonts w:eastAsia="Calibri"/>
        </w:rPr>
        <w:t>Parque Nacional Cabo Cabrón </w:t>
      </w:r>
    </w:p>
    <w:p w14:paraId="608DAF26" w14:textId="77777777" w:rsidR="006E7988" w:rsidRPr="00B31DEE" w:rsidRDefault="006E7988" w:rsidP="00D35C8D">
      <w:pPr>
        <w:numPr>
          <w:ilvl w:val="0"/>
          <w:numId w:val="53"/>
        </w:numPr>
        <w:spacing w:line="360" w:lineRule="auto"/>
        <w:jc w:val="both"/>
        <w:rPr>
          <w:rFonts w:eastAsia="Calibri"/>
        </w:rPr>
      </w:pPr>
      <w:r w:rsidRPr="00B31DEE">
        <w:rPr>
          <w:rFonts w:eastAsia="Calibri"/>
        </w:rPr>
        <w:t>Monumento Natural Cabo Samaná </w:t>
      </w:r>
    </w:p>
    <w:p w14:paraId="3685280C" w14:textId="77777777" w:rsidR="006E7988" w:rsidRPr="00B31DEE" w:rsidRDefault="006E7988" w:rsidP="00D35C8D">
      <w:pPr>
        <w:numPr>
          <w:ilvl w:val="0"/>
          <w:numId w:val="54"/>
        </w:numPr>
        <w:spacing w:line="360" w:lineRule="auto"/>
        <w:jc w:val="both"/>
        <w:rPr>
          <w:rFonts w:eastAsia="Calibri"/>
        </w:rPr>
      </w:pPr>
      <w:r w:rsidRPr="00B31DEE">
        <w:rPr>
          <w:rFonts w:eastAsia="Calibri"/>
        </w:rPr>
        <w:t>Parque Nacional Manglares de Bajo Yuna </w:t>
      </w:r>
    </w:p>
    <w:p w14:paraId="2D5E316C" w14:textId="77777777" w:rsidR="006E7988" w:rsidRPr="00B31DEE" w:rsidRDefault="006E7988" w:rsidP="00D35C8D">
      <w:pPr>
        <w:numPr>
          <w:ilvl w:val="0"/>
          <w:numId w:val="55"/>
        </w:numPr>
        <w:spacing w:line="360" w:lineRule="auto"/>
        <w:jc w:val="both"/>
        <w:rPr>
          <w:rFonts w:eastAsia="Calibri"/>
        </w:rPr>
      </w:pPr>
      <w:r w:rsidRPr="00B31DEE">
        <w:rPr>
          <w:rFonts w:eastAsia="Calibri"/>
        </w:rPr>
        <w:t>Refugio de Vida Silvestre Humedales Laguna Prieta </w:t>
      </w:r>
    </w:p>
    <w:p w14:paraId="119AC6A4" w14:textId="77777777" w:rsidR="006E7988" w:rsidRPr="00B31DEE" w:rsidRDefault="006E7988" w:rsidP="00D35C8D">
      <w:pPr>
        <w:numPr>
          <w:ilvl w:val="0"/>
          <w:numId w:val="56"/>
        </w:numPr>
        <w:spacing w:line="360" w:lineRule="auto"/>
        <w:jc w:val="both"/>
        <w:rPr>
          <w:rFonts w:eastAsia="Calibri"/>
        </w:rPr>
      </w:pPr>
      <w:r w:rsidRPr="00B31DEE">
        <w:rPr>
          <w:rFonts w:eastAsia="Calibri"/>
        </w:rPr>
        <w:t>Monumento Natural Miguel Domingo Fuerte </w:t>
      </w:r>
    </w:p>
    <w:p w14:paraId="79C34336" w14:textId="77777777" w:rsidR="006E7988" w:rsidRPr="00B31DEE" w:rsidRDefault="006E7988" w:rsidP="00D35C8D">
      <w:pPr>
        <w:numPr>
          <w:ilvl w:val="0"/>
          <w:numId w:val="57"/>
        </w:numPr>
        <w:spacing w:line="360" w:lineRule="auto"/>
        <w:jc w:val="both"/>
        <w:rPr>
          <w:rFonts w:eastAsia="Calibri"/>
        </w:rPr>
      </w:pPr>
      <w:r w:rsidRPr="00B31DEE">
        <w:rPr>
          <w:rFonts w:eastAsia="Calibri"/>
        </w:rPr>
        <w:t>Reserva Forestal Loma Novillero </w:t>
      </w:r>
    </w:p>
    <w:p w14:paraId="5D92350D" w14:textId="48F0806F" w:rsidR="00504A8C" w:rsidRPr="00B31DEE" w:rsidRDefault="006E7988" w:rsidP="00D35C8D">
      <w:pPr>
        <w:numPr>
          <w:ilvl w:val="0"/>
          <w:numId w:val="58"/>
        </w:numPr>
        <w:spacing w:line="360" w:lineRule="auto"/>
        <w:jc w:val="both"/>
        <w:rPr>
          <w:rFonts w:eastAsia="Calibri"/>
        </w:rPr>
      </w:pPr>
      <w:r w:rsidRPr="00B31DEE">
        <w:rPr>
          <w:rFonts w:eastAsia="Calibri"/>
        </w:rPr>
        <w:t>Parque Nacional Loma Siete Pico </w:t>
      </w:r>
    </w:p>
    <w:p w14:paraId="29464044" w14:textId="77777777" w:rsidR="002628AA" w:rsidRPr="00B31DEE" w:rsidRDefault="002628AA" w:rsidP="002628AA">
      <w:pPr>
        <w:spacing w:line="360" w:lineRule="auto"/>
        <w:ind w:left="720"/>
        <w:jc w:val="both"/>
        <w:rPr>
          <w:rFonts w:eastAsia="Calibri"/>
        </w:rPr>
      </w:pPr>
    </w:p>
    <w:p w14:paraId="5ED0ABC2" w14:textId="6C7A271A" w:rsidR="006E7988" w:rsidRPr="00B31DEE" w:rsidRDefault="006E7988" w:rsidP="006E7988">
      <w:pPr>
        <w:spacing w:line="360" w:lineRule="auto"/>
        <w:jc w:val="both"/>
        <w:rPr>
          <w:rFonts w:eastAsia="Calibri"/>
        </w:rPr>
      </w:pPr>
      <w:r w:rsidRPr="00B31DEE">
        <w:rPr>
          <w:rFonts w:eastAsia="Calibri"/>
        </w:rPr>
        <w:t xml:space="preserve">Se llevó a cabo la actualización del reglamento que regula la elaboración, implementación, monitoreo, control y evaluación de los Acuerdos de </w:t>
      </w:r>
      <w:proofErr w:type="spellStart"/>
      <w:r w:rsidR="00FE68D5" w:rsidRPr="00B31DEE">
        <w:rPr>
          <w:rFonts w:eastAsia="Calibri"/>
        </w:rPr>
        <w:t>Comanejo</w:t>
      </w:r>
      <w:proofErr w:type="spellEnd"/>
      <w:r w:rsidRPr="00B31DEE">
        <w:rPr>
          <w:rFonts w:eastAsia="Calibri"/>
        </w:rPr>
        <w:t xml:space="preserve"> de las Áreas Protegidas de la República Dominicana. Esta renovación busca asegurar una gestión más eficiente, transparente e inclusiva en todas las áreas protegidas del país. </w:t>
      </w:r>
    </w:p>
    <w:p w14:paraId="7D9C10DF" w14:textId="777E4AFD" w:rsidR="007406DB" w:rsidRPr="00B31DEE" w:rsidRDefault="006E7988" w:rsidP="006E7988">
      <w:pPr>
        <w:spacing w:line="360" w:lineRule="auto"/>
        <w:jc w:val="both"/>
        <w:rPr>
          <w:rFonts w:eastAsia="Calibri"/>
        </w:rPr>
      </w:pPr>
      <w:r w:rsidRPr="00B31DEE">
        <w:rPr>
          <w:rFonts w:eastAsia="Calibri"/>
        </w:rPr>
        <w:t xml:space="preserve">Se realizaron monitoreo y evaluación de las áreas protegidas con los </w:t>
      </w:r>
      <w:proofErr w:type="spellStart"/>
      <w:r w:rsidR="00FE68D5" w:rsidRPr="00B31DEE">
        <w:rPr>
          <w:rFonts w:eastAsia="Calibri"/>
        </w:rPr>
        <w:t>comanejantes</w:t>
      </w:r>
      <w:proofErr w:type="spellEnd"/>
      <w:r w:rsidRPr="00B31DEE">
        <w:rPr>
          <w:rFonts w:eastAsia="Calibri"/>
        </w:rPr>
        <w:t xml:space="preserve"> vigentes, con el objetivo de fortalecer las capacidades de gestión, estas reuniones incluyeron tanto a los </w:t>
      </w:r>
      <w:proofErr w:type="spellStart"/>
      <w:r w:rsidR="00FE68D5" w:rsidRPr="00B31DEE">
        <w:rPr>
          <w:rFonts w:eastAsia="Calibri"/>
        </w:rPr>
        <w:t>comanejantes</w:t>
      </w:r>
      <w:proofErr w:type="spellEnd"/>
      <w:r w:rsidRPr="00B31DEE">
        <w:rPr>
          <w:rFonts w:eastAsia="Calibri"/>
        </w:rPr>
        <w:t xml:space="preserve"> actuales como a las autoridades ambientales para asegurar la correcta implementación de los acuerdos. </w:t>
      </w:r>
    </w:p>
    <w:p w14:paraId="521B5A2C" w14:textId="62B6C4C0" w:rsidR="006E7988" w:rsidRPr="00B31DEE" w:rsidRDefault="006E7988" w:rsidP="006E7988">
      <w:pPr>
        <w:spacing w:line="360" w:lineRule="auto"/>
        <w:jc w:val="both"/>
        <w:rPr>
          <w:rFonts w:eastAsia="Calibri"/>
          <w:b/>
          <w:bCs/>
        </w:rPr>
      </w:pPr>
      <w:r w:rsidRPr="00B31DEE">
        <w:rPr>
          <w:rFonts w:eastAsia="Calibri"/>
          <w:b/>
          <w:bCs/>
        </w:rPr>
        <w:t>Áreas involucradas: </w:t>
      </w:r>
    </w:p>
    <w:p w14:paraId="7E5F2F49" w14:textId="77777777" w:rsidR="006E7988" w:rsidRPr="00B31DEE" w:rsidRDefault="006E7988" w:rsidP="00D35C8D">
      <w:pPr>
        <w:numPr>
          <w:ilvl w:val="0"/>
          <w:numId w:val="59"/>
        </w:numPr>
        <w:spacing w:line="360" w:lineRule="auto"/>
        <w:jc w:val="both"/>
        <w:rPr>
          <w:rFonts w:eastAsia="Calibri"/>
        </w:rPr>
      </w:pPr>
      <w:r w:rsidRPr="00B31DEE">
        <w:rPr>
          <w:rFonts w:eastAsia="Calibri"/>
        </w:rPr>
        <w:t xml:space="preserve">Parque Nacional </w:t>
      </w:r>
      <w:proofErr w:type="spellStart"/>
      <w:r w:rsidRPr="00B31DEE">
        <w:rPr>
          <w:rFonts w:eastAsia="Calibri"/>
        </w:rPr>
        <w:t>Cotubanamá</w:t>
      </w:r>
      <w:proofErr w:type="spellEnd"/>
      <w:r w:rsidRPr="00B31DEE">
        <w:rPr>
          <w:rFonts w:eastAsia="Calibri"/>
        </w:rPr>
        <w:t xml:space="preserve"> – Sección Padre Nuestro </w:t>
      </w:r>
    </w:p>
    <w:p w14:paraId="24A5F38A" w14:textId="77777777" w:rsidR="006E7988" w:rsidRPr="00B31DEE" w:rsidRDefault="006E7988" w:rsidP="00D35C8D">
      <w:pPr>
        <w:numPr>
          <w:ilvl w:val="0"/>
          <w:numId w:val="59"/>
        </w:numPr>
        <w:spacing w:line="360" w:lineRule="auto"/>
        <w:jc w:val="both"/>
        <w:rPr>
          <w:rFonts w:eastAsia="Calibri"/>
        </w:rPr>
      </w:pPr>
      <w:r w:rsidRPr="00B31DEE">
        <w:rPr>
          <w:rFonts w:eastAsia="Calibri"/>
        </w:rPr>
        <w:t>Monumento Natural La Ceiba </w:t>
      </w:r>
    </w:p>
    <w:p w14:paraId="0D7CBDE4" w14:textId="77777777" w:rsidR="006E7988" w:rsidRPr="00B31DEE" w:rsidRDefault="006E7988" w:rsidP="00D35C8D">
      <w:pPr>
        <w:numPr>
          <w:ilvl w:val="0"/>
          <w:numId w:val="59"/>
        </w:numPr>
        <w:spacing w:line="360" w:lineRule="auto"/>
        <w:jc w:val="both"/>
        <w:rPr>
          <w:rFonts w:eastAsia="Calibri"/>
        </w:rPr>
      </w:pPr>
      <w:r w:rsidRPr="00B31DEE">
        <w:rPr>
          <w:rFonts w:eastAsia="Calibri"/>
        </w:rPr>
        <w:t>Monumento Natural Salto El Limón </w:t>
      </w:r>
    </w:p>
    <w:p w14:paraId="058D959E" w14:textId="77777777" w:rsidR="006E7988" w:rsidRPr="00B31DEE" w:rsidRDefault="006E7988" w:rsidP="00D35C8D">
      <w:pPr>
        <w:numPr>
          <w:ilvl w:val="0"/>
          <w:numId w:val="59"/>
        </w:numPr>
        <w:spacing w:line="360" w:lineRule="auto"/>
        <w:jc w:val="both"/>
        <w:rPr>
          <w:rFonts w:eastAsia="Calibri"/>
        </w:rPr>
      </w:pPr>
      <w:r w:rsidRPr="00B31DEE">
        <w:rPr>
          <w:rFonts w:eastAsia="Calibri"/>
        </w:rPr>
        <w:t>Parque Nacional Cabo Cabrón </w:t>
      </w:r>
    </w:p>
    <w:p w14:paraId="23B1944F" w14:textId="77777777" w:rsidR="006E7988" w:rsidRPr="00B31DEE" w:rsidRDefault="006E7988" w:rsidP="00D35C8D">
      <w:pPr>
        <w:numPr>
          <w:ilvl w:val="0"/>
          <w:numId w:val="59"/>
        </w:numPr>
        <w:spacing w:line="360" w:lineRule="auto"/>
        <w:jc w:val="both"/>
        <w:rPr>
          <w:rFonts w:eastAsia="Calibri"/>
        </w:rPr>
      </w:pPr>
      <w:r w:rsidRPr="00B31DEE">
        <w:rPr>
          <w:rFonts w:eastAsia="Calibri"/>
        </w:rPr>
        <w:t>Monumento Natural Cabo Samaná </w:t>
      </w:r>
    </w:p>
    <w:p w14:paraId="6E93603B" w14:textId="77777777" w:rsidR="006E7988" w:rsidRPr="00B31DEE" w:rsidRDefault="006E7988" w:rsidP="00D35C8D">
      <w:pPr>
        <w:numPr>
          <w:ilvl w:val="0"/>
          <w:numId w:val="59"/>
        </w:numPr>
        <w:spacing w:line="360" w:lineRule="auto"/>
        <w:jc w:val="both"/>
        <w:rPr>
          <w:rFonts w:eastAsia="Calibri"/>
        </w:rPr>
      </w:pPr>
      <w:r w:rsidRPr="00B31DEE">
        <w:rPr>
          <w:rFonts w:eastAsia="Calibri"/>
        </w:rPr>
        <w:t>Parque Nacional Manglares de Bajo Yuna </w:t>
      </w:r>
    </w:p>
    <w:p w14:paraId="26DFA6DB" w14:textId="77777777" w:rsidR="006E7988" w:rsidRPr="00B31DEE" w:rsidRDefault="006E7988" w:rsidP="00D35C8D">
      <w:pPr>
        <w:numPr>
          <w:ilvl w:val="0"/>
          <w:numId w:val="59"/>
        </w:numPr>
        <w:spacing w:line="360" w:lineRule="auto"/>
        <w:jc w:val="both"/>
        <w:rPr>
          <w:rFonts w:eastAsia="Calibri"/>
        </w:rPr>
      </w:pPr>
      <w:r w:rsidRPr="00B31DEE">
        <w:rPr>
          <w:rFonts w:eastAsia="Calibri"/>
        </w:rPr>
        <w:t>Refugio de Vida Silvestre Humedales Laguna Prieta </w:t>
      </w:r>
    </w:p>
    <w:p w14:paraId="6D10D6EE" w14:textId="77777777" w:rsidR="006E7988" w:rsidRPr="00B31DEE" w:rsidRDefault="006E7988" w:rsidP="00D35C8D">
      <w:pPr>
        <w:numPr>
          <w:ilvl w:val="0"/>
          <w:numId w:val="59"/>
        </w:numPr>
        <w:spacing w:line="360" w:lineRule="auto"/>
        <w:jc w:val="both"/>
        <w:rPr>
          <w:rFonts w:eastAsia="Calibri"/>
        </w:rPr>
      </w:pPr>
      <w:r w:rsidRPr="00B31DEE">
        <w:rPr>
          <w:rFonts w:eastAsia="Calibri"/>
        </w:rPr>
        <w:t>Monumento Natural Miguel Domingo Fuerte </w:t>
      </w:r>
    </w:p>
    <w:p w14:paraId="3A124B38" w14:textId="77777777" w:rsidR="006E7988" w:rsidRPr="00B31DEE" w:rsidRDefault="006E7988" w:rsidP="00D35C8D">
      <w:pPr>
        <w:numPr>
          <w:ilvl w:val="0"/>
          <w:numId w:val="59"/>
        </w:numPr>
        <w:spacing w:line="360" w:lineRule="auto"/>
        <w:jc w:val="both"/>
        <w:rPr>
          <w:rFonts w:eastAsia="Calibri"/>
        </w:rPr>
      </w:pPr>
      <w:r w:rsidRPr="00B31DEE">
        <w:rPr>
          <w:rFonts w:eastAsia="Calibri"/>
        </w:rPr>
        <w:t>Reserva Forestal Loma Novillero </w:t>
      </w:r>
    </w:p>
    <w:p w14:paraId="6ADC6667" w14:textId="77777777" w:rsidR="006E7988" w:rsidRPr="00B31DEE" w:rsidRDefault="006E7988" w:rsidP="00D35C8D">
      <w:pPr>
        <w:numPr>
          <w:ilvl w:val="0"/>
          <w:numId w:val="59"/>
        </w:numPr>
        <w:spacing w:line="360" w:lineRule="auto"/>
        <w:jc w:val="both"/>
        <w:rPr>
          <w:rFonts w:eastAsia="Calibri"/>
        </w:rPr>
      </w:pPr>
      <w:r w:rsidRPr="00B31DEE">
        <w:rPr>
          <w:rFonts w:eastAsia="Calibri"/>
        </w:rPr>
        <w:t>Parque Nacional Loma Siete Pico </w:t>
      </w:r>
    </w:p>
    <w:p w14:paraId="24516D10" w14:textId="77777777" w:rsidR="006E7988" w:rsidRPr="00B31DEE" w:rsidRDefault="006E7988" w:rsidP="00D35C8D">
      <w:pPr>
        <w:numPr>
          <w:ilvl w:val="0"/>
          <w:numId w:val="59"/>
        </w:numPr>
        <w:spacing w:line="360" w:lineRule="auto"/>
        <w:jc w:val="both"/>
        <w:rPr>
          <w:rFonts w:eastAsia="Calibri"/>
        </w:rPr>
      </w:pPr>
      <w:r w:rsidRPr="00B31DEE">
        <w:rPr>
          <w:rFonts w:eastAsia="Calibri"/>
        </w:rPr>
        <w:t>Parque Nacional Valle Nuevo </w:t>
      </w:r>
    </w:p>
    <w:p w14:paraId="62D1CB2A" w14:textId="77777777" w:rsidR="006E7988" w:rsidRPr="00B31DEE" w:rsidRDefault="006E7988" w:rsidP="00D35C8D">
      <w:pPr>
        <w:numPr>
          <w:ilvl w:val="0"/>
          <w:numId w:val="59"/>
        </w:numPr>
        <w:spacing w:line="360" w:lineRule="auto"/>
        <w:jc w:val="both"/>
        <w:rPr>
          <w:rFonts w:eastAsia="Calibri"/>
        </w:rPr>
      </w:pPr>
      <w:r w:rsidRPr="00B31DEE">
        <w:rPr>
          <w:rFonts w:eastAsia="Calibri"/>
        </w:rPr>
        <w:lastRenderedPageBreak/>
        <w:t>Refugio de Vida Silvestre Bahía Luperón </w:t>
      </w:r>
    </w:p>
    <w:p w14:paraId="256BE79F" w14:textId="77777777" w:rsidR="006E7988" w:rsidRPr="00B31DEE" w:rsidRDefault="006E7988" w:rsidP="00D35C8D">
      <w:pPr>
        <w:numPr>
          <w:ilvl w:val="0"/>
          <w:numId w:val="59"/>
        </w:numPr>
        <w:spacing w:line="360" w:lineRule="auto"/>
        <w:jc w:val="both"/>
        <w:rPr>
          <w:rFonts w:eastAsia="Calibri"/>
        </w:rPr>
      </w:pPr>
      <w:r w:rsidRPr="00B31DEE">
        <w:rPr>
          <w:rFonts w:eastAsia="Calibri"/>
        </w:rPr>
        <w:t>Santuario Marino Arrecifes del Sureste – Samaná </w:t>
      </w:r>
    </w:p>
    <w:p w14:paraId="37A17EAD" w14:textId="77777777" w:rsidR="006E7988" w:rsidRPr="00B31DEE" w:rsidRDefault="006E7988" w:rsidP="00D35C8D">
      <w:pPr>
        <w:numPr>
          <w:ilvl w:val="0"/>
          <w:numId w:val="59"/>
        </w:numPr>
        <w:spacing w:line="360" w:lineRule="auto"/>
        <w:jc w:val="both"/>
        <w:rPr>
          <w:rFonts w:eastAsia="Calibri"/>
        </w:rPr>
      </w:pPr>
      <w:r w:rsidRPr="00B31DEE">
        <w:rPr>
          <w:rFonts w:eastAsia="Calibri"/>
        </w:rPr>
        <w:t xml:space="preserve">Monumento Natural Río </w:t>
      </w:r>
      <w:proofErr w:type="spellStart"/>
      <w:r w:rsidRPr="00B31DEE">
        <w:rPr>
          <w:rFonts w:eastAsia="Calibri"/>
        </w:rPr>
        <w:t>Cumayasa</w:t>
      </w:r>
      <w:proofErr w:type="spellEnd"/>
      <w:r w:rsidRPr="00B31DEE">
        <w:rPr>
          <w:rFonts w:eastAsia="Calibri"/>
        </w:rPr>
        <w:t xml:space="preserve"> y Cuevas de las Maravillas </w:t>
      </w:r>
    </w:p>
    <w:p w14:paraId="49858A5D" w14:textId="77777777" w:rsidR="006E7988" w:rsidRPr="00B31DEE" w:rsidRDefault="006E7988" w:rsidP="00D35C8D">
      <w:pPr>
        <w:numPr>
          <w:ilvl w:val="0"/>
          <w:numId w:val="59"/>
        </w:numPr>
        <w:spacing w:line="360" w:lineRule="auto"/>
        <w:jc w:val="both"/>
        <w:rPr>
          <w:rFonts w:eastAsia="Calibri"/>
        </w:rPr>
      </w:pPr>
      <w:r w:rsidRPr="00B31DEE">
        <w:rPr>
          <w:rFonts w:eastAsia="Calibri"/>
        </w:rPr>
        <w:t>Monumento Natural Salto de Damajagua </w:t>
      </w:r>
    </w:p>
    <w:p w14:paraId="14BA7A13" w14:textId="77777777" w:rsidR="00C55387" w:rsidRPr="00B31DEE" w:rsidRDefault="00C55387" w:rsidP="003F202E">
      <w:pPr>
        <w:spacing w:line="360" w:lineRule="auto"/>
        <w:jc w:val="both"/>
        <w:rPr>
          <w:rFonts w:eastAsia="Calibri"/>
          <w:b/>
          <w:bCs/>
        </w:rPr>
      </w:pPr>
    </w:p>
    <w:p w14:paraId="4EBB7541" w14:textId="5A11F861" w:rsidR="00E33530" w:rsidRPr="00B31DEE" w:rsidRDefault="00E33530" w:rsidP="003F202E">
      <w:pPr>
        <w:spacing w:line="360" w:lineRule="auto"/>
        <w:jc w:val="both"/>
        <w:rPr>
          <w:rFonts w:eastAsia="Calibri"/>
          <w:b/>
          <w:bCs/>
        </w:rPr>
      </w:pPr>
      <w:r w:rsidRPr="00B31DEE">
        <w:rPr>
          <w:rFonts w:eastAsia="Calibri"/>
          <w:b/>
          <w:bCs/>
        </w:rPr>
        <w:t>Ordenación de áreas protegidas</w:t>
      </w:r>
    </w:p>
    <w:p w14:paraId="0F555E8A" w14:textId="32AFF06C" w:rsidR="003D19D5" w:rsidRPr="00B31DEE" w:rsidRDefault="008C3338" w:rsidP="003D19D5">
      <w:pPr>
        <w:spacing w:line="360" w:lineRule="auto"/>
        <w:jc w:val="both"/>
        <w:rPr>
          <w:rFonts w:eastAsia="Calibri"/>
        </w:rPr>
      </w:pPr>
      <w:r w:rsidRPr="00B31DEE">
        <w:rPr>
          <w:rFonts w:eastAsia="Calibri"/>
        </w:rPr>
        <w:t xml:space="preserve">Durante el periodo </w:t>
      </w:r>
      <w:r w:rsidR="00FE68D5" w:rsidRPr="00B31DEE">
        <w:rPr>
          <w:rFonts w:eastAsia="Calibri"/>
        </w:rPr>
        <w:t>e</w:t>
      </w:r>
      <w:r w:rsidRPr="00B31DEE">
        <w:rPr>
          <w:rFonts w:eastAsia="Calibri"/>
        </w:rPr>
        <w:t xml:space="preserve">nero- </w:t>
      </w:r>
      <w:r w:rsidR="00FE68D5" w:rsidRPr="00B31DEE">
        <w:rPr>
          <w:rFonts w:eastAsia="Calibri"/>
        </w:rPr>
        <w:t>d</w:t>
      </w:r>
      <w:r w:rsidRPr="00B31DEE">
        <w:rPr>
          <w:rFonts w:eastAsia="Calibri"/>
        </w:rPr>
        <w:t xml:space="preserve">iciembre 2024, </w:t>
      </w:r>
      <w:r w:rsidR="003D19D5" w:rsidRPr="00B31DEE">
        <w:rPr>
          <w:rFonts w:eastAsia="Calibri"/>
        </w:rPr>
        <w:t>se emitieron 668 certificaciones las cuales incluyen respuestas a solicitudes de:</w:t>
      </w:r>
      <w:r w:rsidRPr="00B31DEE">
        <w:rPr>
          <w:rFonts w:eastAsia="Calibri"/>
        </w:rPr>
        <w:t xml:space="preserve"> </w:t>
      </w:r>
      <w:r w:rsidR="003D19D5" w:rsidRPr="00B31DEE">
        <w:rPr>
          <w:rFonts w:eastAsia="Calibri"/>
        </w:rPr>
        <w:t>“No Objeción a procesos de mensura”, “</w:t>
      </w:r>
      <w:r w:rsidR="00EB3115" w:rsidRPr="00B31DEE">
        <w:rPr>
          <w:rFonts w:eastAsia="Calibri"/>
        </w:rPr>
        <w:t>Certificación</w:t>
      </w:r>
      <w:r w:rsidR="003D19D5" w:rsidRPr="00B31DEE">
        <w:rPr>
          <w:rFonts w:eastAsia="Calibri"/>
        </w:rPr>
        <w:t xml:space="preserve"> de ubicación de parcelas en relación con el sistema nacional de áreas protegidas” y </w:t>
      </w:r>
      <w:r w:rsidR="00EB3115" w:rsidRPr="00B31DEE">
        <w:rPr>
          <w:rFonts w:eastAsia="Calibri"/>
        </w:rPr>
        <w:t>“</w:t>
      </w:r>
      <w:r w:rsidR="003D19D5" w:rsidRPr="00B31DEE">
        <w:rPr>
          <w:rFonts w:eastAsia="Calibri"/>
        </w:rPr>
        <w:t>No objeción a concesión de explotación minera”</w:t>
      </w:r>
      <w:r w:rsidR="00EB3115" w:rsidRPr="00B31DEE">
        <w:rPr>
          <w:rFonts w:eastAsia="Calibri"/>
        </w:rPr>
        <w:t>. E</w:t>
      </w:r>
      <w:r w:rsidR="003D19D5" w:rsidRPr="00B31DEE">
        <w:rPr>
          <w:rFonts w:eastAsia="Calibri"/>
        </w:rPr>
        <w:t>n correspondencia a lo establecido en la Ley general de Medio Ambiente 64-00, sectorial de áreas protegidas 202-04, el decreto 571-09 que establece una zona de amortiguamiento de 300 metros alrededor de las áreas protegidas, la ley 305-68 que establece un área de protección a los 30 metros de los ríos, arroyos y cañadas, así como las demás normas que crean parques ecológicos y el cinturón verde de Santo Domingo. </w:t>
      </w:r>
    </w:p>
    <w:p w14:paraId="548C75D0" w14:textId="62A68CBE" w:rsidR="00EB3115" w:rsidRPr="00B31DEE" w:rsidRDefault="00EB3115" w:rsidP="00EB3115">
      <w:pPr>
        <w:spacing w:line="360" w:lineRule="auto"/>
        <w:jc w:val="center"/>
        <w:rPr>
          <w:rFonts w:eastAsia="Calibri"/>
          <w:b/>
          <w:bCs/>
        </w:rPr>
      </w:pPr>
      <w:r w:rsidRPr="00B31DEE">
        <w:rPr>
          <w:rFonts w:eastAsia="Calibri"/>
          <w:b/>
          <w:bCs/>
        </w:rPr>
        <w:t>Certificaciones procesas y entregadas</w:t>
      </w:r>
    </w:p>
    <w:p w14:paraId="2849874C" w14:textId="0D7BF782" w:rsidR="00EB3115" w:rsidRPr="00B31DEE" w:rsidRDefault="00C30E4C" w:rsidP="00EB3115">
      <w:pPr>
        <w:spacing w:line="360" w:lineRule="auto"/>
        <w:jc w:val="center"/>
        <w:rPr>
          <w:rFonts w:eastAsia="Calibri"/>
          <w:b/>
          <w:bCs/>
        </w:rPr>
      </w:pPr>
      <w:r w:rsidRPr="00B31DEE">
        <w:rPr>
          <w:rFonts w:eastAsia="Calibri"/>
          <w:b/>
          <w:bCs/>
        </w:rPr>
        <w:t>Año</w:t>
      </w:r>
      <w:r w:rsidR="00EB3115" w:rsidRPr="00B31DEE">
        <w:rPr>
          <w:rFonts w:eastAsia="Calibri"/>
          <w:b/>
          <w:bCs/>
        </w:rPr>
        <w:t xml:space="preserve"> 2024</w:t>
      </w:r>
    </w:p>
    <w:tbl>
      <w:tblPr>
        <w:tblStyle w:val="Tablanormal4"/>
        <w:tblW w:w="7405" w:type="dxa"/>
        <w:tblLook w:val="04A0" w:firstRow="1" w:lastRow="0" w:firstColumn="1" w:lastColumn="0" w:noHBand="0" w:noVBand="1"/>
      </w:tblPr>
      <w:tblGrid>
        <w:gridCol w:w="5813"/>
        <w:gridCol w:w="1592"/>
      </w:tblGrid>
      <w:tr w:rsidR="00C30E4C" w:rsidRPr="00B31DEE" w14:paraId="0AFA65D7" w14:textId="77777777" w:rsidTr="00C30E4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3561A931" w14:textId="77777777" w:rsidR="00EB3115" w:rsidRPr="00B31DEE" w:rsidRDefault="00EB3115" w:rsidP="00EB3115">
            <w:pPr>
              <w:jc w:val="center"/>
              <w:rPr>
                <w:rFonts w:eastAsia="Calibri"/>
              </w:rPr>
            </w:pPr>
            <w:r w:rsidRPr="00B31DEE">
              <w:rPr>
                <w:rFonts w:eastAsia="Calibri"/>
              </w:rPr>
              <w:t>Tipos de certificación</w:t>
            </w:r>
          </w:p>
        </w:tc>
        <w:tc>
          <w:tcPr>
            <w:tcW w:w="0" w:type="auto"/>
            <w:shd w:val="clear" w:color="auto" w:fill="011C50"/>
            <w:noWrap/>
            <w:hideMark/>
          </w:tcPr>
          <w:p w14:paraId="7EA49523" w14:textId="77777777" w:rsidR="00EB3115" w:rsidRPr="00B31DEE" w:rsidRDefault="00EB3115" w:rsidP="00EB311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w:t>
            </w:r>
          </w:p>
        </w:tc>
      </w:tr>
      <w:tr w:rsidR="00C30E4C" w:rsidRPr="00B31DEE" w14:paraId="1BCB46FE" w14:textId="77777777" w:rsidTr="00C30E4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21A1FA" w14:textId="77777777" w:rsidR="00EB3115" w:rsidRPr="00B31DEE" w:rsidRDefault="00EB3115" w:rsidP="00EB3115">
            <w:pPr>
              <w:rPr>
                <w:rFonts w:eastAsia="Calibri"/>
                <w:b w:val="0"/>
                <w:bCs w:val="0"/>
              </w:rPr>
            </w:pPr>
            <w:r w:rsidRPr="00B31DEE">
              <w:rPr>
                <w:rFonts w:eastAsia="Calibri"/>
                <w:b w:val="0"/>
                <w:bCs w:val="0"/>
              </w:rPr>
              <w:t>No objeción a procesos de mensura</w:t>
            </w:r>
          </w:p>
        </w:tc>
        <w:tc>
          <w:tcPr>
            <w:tcW w:w="0" w:type="auto"/>
            <w:noWrap/>
            <w:hideMark/>
          </w:tcPr>
          <w:p w14:paraId="7C4FC87C" w14:textId="3F7932D6" w:rsidR="00EB3115" w:rsidRPr="00B31DEE" w:rsidRDefault="00EB3115" w:rsidP="00EB3115">
            <w:pP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331</w:t>
            </w:r>
          </w:p>
        </w:tc>
      </w:tr>
      <w:tr w:rsidR="00C30E4C" w:rsidRPr="00B31DEE" w14:paraId="3FC6921A" w14:textId="77777777" w:rsidTr="00C30E4C">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6F412F" w14:textId="77777777" w:rsidR="00EB3115" w:rsidRPr="00B31DEE" w:rsidRDefault="00EB3115" w:rsidP="00EB3115">
            <w:pPr>
              <w:rPr>
                <w:rFonts w:eastAsia="Calibri"/>
                <w:b w:val="0"/>
                <w:bCs w:val="0"/>
              </w:rPr>
            </w:pPr>
            <w:r w:rsidRPr="00B31DEE">
              <w:rPr>
                <w:rFonts w:eastAsia="Calibri"/>
                <w:b w:val="0"/>
                <w:bCs w:val="0"/>
              </w:rPr>
              <w:t>Certificaciones de ubicación de parcelas</w:t>
            </w:r>
          </w:p>
        </w:tc>
        <w:tc>
          <w:tcPr>
            <w:tcW w:w="0" w:type="auto"/>
            <w:noWrap/>
            <w:hideMark/>
          </w:tcPr>
          <w:p w14:paraId="272489C8" w14:textId="4EA0F998" w:rsidR="00EB3115" w:rsidRPr="00B31DEE" w:rsidRDefault="00EB3115" w:rsidP="00EB3115">
            <w:pP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282</w:t>
            </w:r>
          </w:p>
        </w:tc>
      </w:tr>
      <w:tr w:rsidR="00C30E4C" w:rsidRPr="00B31DEE" w14:paraId="1F9FDA7C" w14:textId="77777777" w:rsidTr="00C30E4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3FDFBE1F" w14:textId="77777777" w:rsidR="00EB3115" w:rsidRPr="00B31DEE" w:rsidRDefault="00EB3115" w:rsidP="00EB3115">
            <w:pPr>
              <w:rPr>
                <w:rFonts w:eastAsia="Calibri"/>
                <w:b w:val="0"/>
                <w:bCs w:val="0"/>
              </w:rPr>
            </w:pPr>
            <w:r w:rsidRPr="00B31DEE">
              <w:rPr>
                <w:rFonts w:eastAsia="Calibri"/>
                <w:b w:val="0"/>
                <w:bCs w:val="0"/>
              </w:rPr>
              <w:t>Concesión de explotación minera</w:t>
            </w:r>
          </w:p>
        </w:tc>
        <w:tc>
          <w:tcPr>
            <w:tcW w:w="0" w:type="auto"/>
            <w:noWrap/>
            <w:hideMark/>
          </w:tcPr>
          <w:p w14:paraId="058D7A77" w14:textId="42B3AEF3" w:rsidR="00EB3115" w:rsidRPr="00B31DEE" w:rsidRDefault="00EB3115" w:rsidP="00EB3115">
            <w:pP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55</w:t>
            </w:r>
          </w:p>
        </w:tc>
      </w:tr>
      <w:tr w:rsidR="00C30E4C" w:rsidRPr="00B31DEE" w14:paraId="0C73F888" w14:textId="77777777" w:rsidTr="00C30E4C">
        <w:trPr>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528D83D0" w14:textId="00E9A47D" w:rsidR="00EB3115" w:rsidRPr="00B31DEE" w:rsidRDefault="00EB3115" w:rsidP="00C30E4C">
            <w:pPr>
              <w:jc w:val="center"/>
              <w:rPr>
                <w:rFonts w:eastAsia="Calibri"/>
              </w:rPr>
            </w:pPr>
            <w:r w:rsidRPr="00B31DEE">
              <w:rPr>
                <w:rFonts w:eastAsia="Calibri"/>
              </w:rPr>
              <w:t>Total</w:t>
            </w:r>
          </w:p>
        </w:tc>
        <w:tc>
          <w:tcPr>
            <w:tcW w:w="0" w:type="auto"/>
            <w:shd w:val="clear" w:color="auto" w:fill="011C50"/>
            <w:noWrap/>
            <w:hideMark/>
          </w:tcPr>
          <w:p w14:paraId="1A06A851" w14:textId="1E57EDE9" w:rsidR="00EB3115" w:rsidRPr="00B31DEE" w:rsidRDefault="00EB3115" w:rsidP="00C30E4C">
            <w:pPr>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668</w:t>
            </w:r>
          </w:p>
        </w:tc>
      </w:tr>
    </w:tbl>
    <w:p w14:paraId="51DEBB80" w14:textId="7D5E7EA6" w:rsidR="00EB3115" w:rsidRPr="00B31DEE" w:rsidRDefault="00EB3115" w:rsidP="003D19D5">
      <w:pPr>
        <w:spacing w:line="360" w:lineRule="auto"/>
        <w:jc w:val="both"/>
        <w:rPr>
          <w:rFonts w:eastAsia="Calibri"/>
          <w:i/>
          <w:iCs/>
          <w:sz w:val="18"/>
          <w:szCs w:val="18"/>
        </w:rPr>
      </w:pPr>
      <w:r w:rsidRPr="00B31DEE">
        <w:rPr>
          <w:rFonts w:eastAsia="Calibri"/>
          <w:i/>
          <w:iCs/>
          <w:sz w:val="18"/>
          <w:szCs w:val="18"/>
        </w:rPr>
        <w:t>Fuente: Elaboración propia con los datos obtenidos del CRM</w:t>
      </w:r>
    </w:p>
    <w:p w14:paraId="1C69A239" w14:textId="77777777" w:rsidR="00C30E4C" w:rsidRPr="00B31DEE" w:rsidRDefault="00C30E4C" w:rsidP="003D19D5">
      <w:pPr>
        <w:spacing w:line="360" w:lineRule="auto"/>
        <w:jc w:val="both"/>
        <w:rPr>
          <w:rFonts w:eastAsia="Calibri"/>
          <w:b/>
          <w:bCs/>
        </w:rPr>
      </w:pPr>
    </w:p>
    <w:p w14:paraId="393D0641" w14:textId="2E4EB45A" w:rsidR="00EB3115" w:rsidRPr="00B31DEE" w:rsidRDefault="00EB3115" w:rsidP="003D19D5">
      <w:pPr>
        <w:spacing w:line="360" w:lineRule="auto"/>
        <w:jc w:val="both"/>
        <w:rPr>
          <w:rFonts w:eastAsia="Calibri"/>
          <w:b/>
          <w:bCs/>
        </w:rPr>
      </w:pPr>
      <w:r w:rsidRPr="00B31DEE">
        <w:rPr>
          <w:rFonts w:eastAsia="Calibri"/>
          <w:b/>
          <w:bCs/>
        </w:rPr>
        <w:lastRenderedPageBreak/>
        <w:t>Planes de Manejo de las áreas protegidas</w:t>
      </w:r>
    </w:p>
    <w:p w14:paraId="7E08E0C8" w14:textId="542EC9BD" w:rsidR="008C3338" w:rsidRPr="00B31DEE" w:rsidRDefault="008C3338" w:rsidP="008C3338">
      <w:pPr>
        <w:spacing w:line="360" w:lineRule="auto"/>
        <w:jc w:val="both"/>
        <w:rPr>
          <w:rFonts w:eastAsia="Calibri"/>
        </w:rPr>
      </w:pPr>
      <w:r w:rsidRPr="00B31DEE">
        <w:rPr>
          <w:rFonts w:eastAsia="Calibri"/>
        </w:rPr>
        <w:t>Con el fin de avanzar en el ordenamiento y la gestión efectiva de las áreas protegidas del Sistema Nacional de Áreas Protegidas durante el 2024 se aprobaron</w:t>
      </w:r>
      <w:r w:rsidR="0093177D" w:rsidRPr="00B31DEE">
        <w:rPr>
          <w:rFonts w:eastAsia="Calibri"/>
        </w:rPr>
        <w:t xml:space="preserve"> los </w:t>
      </w:r>
      <w:r w:rsidR="00F7401A" w:rsidRPr="00B31DEE">
        <w:rPr>
          <w:rFonts w:eastAsia="Calibri"/>
        </w:rPr>
        <w:t>siguientes planes</w:t>
      </w:r>
      <w:r w:rsidR="0093177D" w:rsidRPr="00B31DEE">
        <w:rPr>
          <w:rFonts w:eastAsia="Calibri"/>
        </w:rPr>
        <w:t xml:space="preserve"> de manejos</w:t>
      </w:r>
      <w:r w:rsidRPr="00B31DEE">
        <w:rPr>
          <w:rFonts w:eastAsia="Calibri"/>
        </w:rPr>
        <w:t>: </w:t>
      </w:r>
    </w:p>
    <w:p w14:paraId="35A4605A" w14:textId="77777777" w:rsidR="008C3338" w:rsidRPr="00B31DEE" w:rsidRDefault="008C3338" w:rsidP="008C3338">
      <w:pPr>
        <w:spacing w:line="360" w:lineRule="auto"/>
        <w:jc w:val="both"/>
        <w:rPr>
          <w:rFonts w:eastAsia="Calibri"/>
        </w:rPr>
      </w:pPr>
      <w:r w:rsidRPr="00B31DEE">
        <w:rPr>
          <w:rFonts w:eastAsia="Calibri"/>
        </w:rPr>
        <w:t>Mediante la Resolución núm. 0011/2024, los planes de manejo de las áreas protegidas: </w:t>
      </w:r>
    </w:p>
    <w:p w14:paraId="7E1134BC" w14:textId="77777777" w:rsidR="008C3338" w:rsidRPr="00B31DEE" w:rsidRDefault="008C3338" w:rsidP="00D35C8D">
      <w:pPr>
        <w:numPr>
          <w:ilvl w:val="0"/>
          <w:numId w:val="44"/>
        </w:numPr>
        <w:spacing w:line="360" w:lineRule="auto"/>
        <w:jc w:val="both"/>
        <w:rPr>
          <w:rFonts w:eastAsia="Calibri"/>
        </w:rPr>
      </w:pPr>
      <w:r w:rsidRPr="00B31DEE">
        <w:rPr>
          <w:rFonts w:eastAsia="Calibri"/>
        </w:rPr>
        <w:t>Santuario Marino Arrecifes del Sureste </w:t>
      </w:r>
    </w:p>
    <w:p w14:paraId="7520FA8B" w14:textId="77777777" w:rsidR="008C3338" w:rsidRPr="00B31DEE" w:rsidRDefault="008C3338" w:rsidP="00D35C8D">
      <w:pPr>
        <w:numPr>
          <w:ilvl w:val="0"/>
          <w:numId w:val="45"/>
        </w:numPr>
        <w:spacing w:line="360" w:lineRule="auto"/>
        <w:jc w:val="both"/>
        <w:rPr>
          <w:rFonts w:eastAsia="Calibri"/>
        </w:rPr>
      </w:pPr>
      <w:r w:rsidRPr="00B31DEE">
        <w:rPr>
          <w:rFonts w:eastAsia="Calibri"/>
        </w:rPr>
        <w:t>Parque Nacional Sierra Martín García </w:t>
      </w:r>
    </w:p>
    <w:p w14:paraId="0D389638" w14:textId="77777777" w:rsidR="008C3338" w:rsidRPr="00B31DEE" w:rsidRDefault="008C3338" w:rsidP="00D35C8D">
      <w:pPr>
        <w:numPr>
          <w:ilvl w:val="0"/>
          <w:numId w:val="46"/>
        </w:numPr>
        <w:spacing w:line="360" w:lineRule="auto"/>
        <w:jc w:val="both"/>
        <w:rPr>
          <w:rFonts w:eastAsia="Calibri"/>
        </w:rPr>
      </w:pPr>
      <w:r w:rsidRPr="00B31DEE">
        <w:rPr>
          <w:rFonts w:eastAsia="Calibri"/>
        </w:rPr>
        <w:t>Parque Nacional Sierra de Neiba </w:t>
      </w:r>
    </w:p>
    <w:p w14:paraId="4EE78F3A" w14:textId="77777777" w:rsidR="008C3338" w:rsidRPr="00B31DEE" w:rsidRDefault="008C3338" w:rsidP="00D35C8D">
      <w:pPr>
        <w:numPr>
          <w:ilvl w:val="0"/>
          <w:numId w:val="47"/>
        </w:numPr>
        <w:spacing w:line="360" w:lineRule="auto"/>
        <w:jc w:val="both"/>
        <w:rPr>
          <w:rFonts w:eastAsia="Calibri"/>
        </w:rPr>
      </w:pPr>
      <w:r w:rsidRPr="00B31DEE">
        <w:rPr>
          <w:rFonts w:eastAsia="Calibri"/>
        </w:rPr>
        <w:t xml:space="preserve">Parque Nacional </w:t>
      </w:r>
      <w:proofErr w:type="spellStart"/>
      <w:r w:rsidRPr="00B31DEE">
        <w:rPr>
          <w:rFonts w:eastAsia="Calibri"/>
        </w:rPr>
        <w:t>Aniana</w:t>
      </w:r>
      <w:proofErr w:type="spellEnd"/>
      <w:r w:rsidRPr="00B31DEE">
        <w:rPr>
          <w:rFonts w:eastAsia="Calibri"/>
        </w:rPr>
        <w:t xml:space="preserve"> Vargas. Adicionalmente </w:t>
      </w:r>
    </w:p>
    <w:p w14:paraId="246E7658" w14:textId="77777777" w:rsidR="008C3338" w:rsidRPr="00B31DEE" w:rsidRDefault="008C3338" w:rsidP="008C3338">
      <w:pPr>
        <w:spacing w:line="360" w:lineRule="auto"/>
        <w:jc w:val="both"/>
        <w:rPr>
          <w:rFonts w:eastAsia="Calibri"/>
        </w:rPr>
      </w:pPr>
      <w:r w:rsidRPr="00B31DEE">
        <w:rPr>
          <w:rFonts w:eastAsia="Calibri"/>
        </w:rPr>
        <w:t>A través de la Resolución núm. 0010/2024 se aprobó el plan de manejo del área protegida privada: </w:t>
      </w:r>
    </w:p>
    <w:p w14:paraId="3CBED261" w14:textId="77777777" w:rsidR="008C3338" w:rsidRPr="00B31DEE" w:rsidRDefault="008C3338" w:rsidP="00D35C8D">
      <w:pPr>
        <w:numPr>
          <w:ilvl w:val="0"/>
          <w:numId w:val="48"/>
        </w:numPr>
        <w:spacing w:line="360" w:lineRule="auto"/>
        <w:jc w:val="both"/>
        <w:rPr>
          <w:rFonts w:eastAsia="Calibri"/>
        </w:rPr>
      </w:pPr>
      <w:r w:rsidRPr="00B31DEE">
        <w:rPr>
          <w:rFonts w:eastAsia="Calibri"/>
        </w:rPr>
        <w:t>Siembra de Agua Sur Futuro. </w:t>
      </w:r>
    </w:p>
    <w:p w14:paraId="27A2C29F" w14:textId="541B6C80" w:rsidR="002628AA" w:rsidRPr="00B31DEE" w:rsidRDefault="008C3338" w:rsidP="003F202E">
      <w:pPr>
        <w:spacing w:line="360" w:lineRule="auto"/>
        <w:jc w:val="both"/>
        <w:rPr>
          <w:rFonts w:eastAsia="Calibri"/>
        </w:rPr>
      </w:pPr>
      <w:r w:rsidRPr="00B31DEE">
        <w:rPr>
          <w:rFonts w:eastAsia="Calibri"/>
        </w:rPr>
        <w:t xml:space="preserve">Se concluyó la elaboración del plan de manejo del Refugio de Vida Silvestre Laguna Mallén (en borrador para resolución que lo apruebe) y se  ha avanzado significativamente en la revisión de los borradores, previo a ser sometidos para aprobación y resolución, de los Planes de manejo de los  Parques nacionales Estero Balsa, Estero Hondo, El Morro, La </w:t>
      </w:r>
      <w:proofErr w:type="spellStart"/>
      <w:r w:rsidRPr="00B31DEE">
        <w:rPr>
          <w:rFonts w:eastAsia="Calibri"/>
        </w:rPr>
        <w:t>Hispaniola</w:t>
      </w:r>
      <w:proofErr w:type="spellEnd"/>
      <w:r w:rsidRPr="00B31DEE">
        <w:rPr>
          <w:rFonts w:eastAsia="Calibri"/>
        </w:rPr>
        <w:t xml:space="preserve">, Submarino Montecristi; Refugio de Vida Silvestre Cayo Siete Hermanos, Manglares de la Jina, Lagunas Bávaro y </w:t>
      </w:r>
      <w:proofErr w:type="spellStart"/>
      <w:r w:rsidRPr="00B31DEE">
        <w:rPr>
          <w:rFonts w:eastAsia="Calibri"/>
        </w:rPr>
        <w:t>Caletón</w:t>
      </w:r>
      <w:proofErr w:type="spellEnd"/>
      <w:r w:rsidRPr="00B31DEE">
        <w:rPr>
          <w:rFonts w:eastAsia="Calibri"/>
        </w:rPr>
        <w:t>; Reserva Científica Ébano Verde.  </w:t>
      </w:r>
    </w:p>
    <w:p w14:paraId="5CB71762" w14:textId="14919171" w:rsidR="008D41D4" w:rsidRPr="00B31DEE" w:rsidRDefault="00B23927" w:rsidP="008B3A58">
      <w:pPr>
        <w:spacing w:line="360" w:lineRule="auto"/>
        <w:jc w:val="both"/>
        <w:rPr>
          <w:rFonts w:eastAsia="Calibri"/>
          <w:b/>
          <w:bCs/>
        </w:rPr>
      </w:pPr>
      <w:r w:rsidRPr="00B31DEE">
        <w:rPr>
          <w:rFonts w:eastAsia="Calibri"/>
          <w:b/>
          <w:bCs/>
        </w:rPr>
        <w:t>Sanciones administrativas en áreas protegidas</w:t>
      </w:r>
    </w:p>
    <w:p w14:paraId="499330AD" w14:textId="5D3C011A" w:rsidR="00D92E92" w:rsidRPr="00B31DEE" w:rsidRDefault="006E4990" w:rsidP="00D92E92">
      <w:pPr>
        <w:spacing w:line="360" w:lineRule="auto"/>
        <w:jc w:val="both"/>
        <w:rPr>
          <w:rFonts w:eastAsia="Calibri"/>
        </w:rPr>
      </w:pPr>
      <w:r w:rsidRPr="00B31DEE">
        <w:rPr>
          <w:rFonts w:eastAsia="Calibri"/>
        </w:rPr>
        <w:t>S</w:t>
      </w:r>
      <w:r w:rsidR="00D92E92" w:rsidRPr="00B31DEE">
        <w:rPr>
          <w:rFonts w:eastAsia="Calibri"/>
        </w:rPr>
        <w:t xml:space="preserve">e llevó a cabo el cálculo de sesenta y cinco (65) solicitudes de aplicación de sanciones administrativas dentro del Sistema Nacional de Áreas Protegidas (SINAP) debido a diversas infracciones que van desde la destrucción de la capa boscosa y vegetal hasta invasiones en </w:t>
      </w:r>
      <w:r w:rsidR="00D92E92" w:rsidRPr="00B31DEE">
        <w:rPr>
          <w:rFonts w:eastAsia="Calibri"/>
        </w:rPr>
        <w:lastRenderedPageBreak/>
        <w:t>áreas protegidas, entre otras.  </w:t>
      </w:r>
    </w:p>
    <w:p w14:paraId="1682B67B" w14:textId="76740DA2" w:rsidR="00D92E92" w:rsidRPr="00B31DEE" w:rsidRDefault="00D92E92" w:rsidP="006E4990">
      <w:pPr>
        <w:spacing w:line="360" w:lineRule="auto"/>
        <w:jc w:val="center"/>
        <w:rPr>
          <w:rFonts w:eastAsia="Calibri"/>
          <w:b/>
          <w:bCs/>
        </w:rPr>
      </w:pPr>
      <w:r w:rsidRPr="00B31DEE">
        <w:rPr>
          <w:rFonts w:eastAsia="Calibri"/>
          <w:b/>
          <w:bCs/>
        </w:rPr>
        <w:t>Sanciones Administrativas en áreas protegidas</w:t>
      </w:r>
    </w:p>
    <w:p w14:paraId="44B8FC1E" w14:textId="6371B844" w:rsidR="0093177D" w:rsidRPr="00B31DEE" w:rsidRDefault="00C30E4C" w:rsidP="006E4990">
      <w:pPr>
        <w:spacing w:line="360" w:lineRule="auto"/>
        <w:jc w:val="center"/>
        <w:rPr>
          <w:rFonts w:eastAsia="Calibri"/>
        </w:rPr>
      </w:pPr>
      <w:r w:rsidRPr="00B31DEE">
        <w:rPr>
          <w:rFonts w:eastAsia="Calibri"/>
          <w:b/>
          <w:bCs/>
        </w:rPr>
        <w:t>Año</w:t>
      </w:r>
      <w:r w:rsidR="0093177D" w:rsidRPr="00B31DEE">
        <w:rPr>
          <w:rFonts w:eastAsia="Calibri"/>
          <w:b/>
          <w:bCs/>
        </w:rPr>
        <w:t xml:space="preserve"> 2024</w:t>
      </w:r>
    </w:p>
    <w:tbl>
      <w:tblPr>
        <w:tblStyle w:val="Tabladelista1clara-nfasis3"/>
        <w:tblW w:w="7734" w:type="dxa"/>
        <w:tblLook w:val="04A0" w:firstRow="1" w:lastRow="0" w:firstColumn="1" w:lastColumn="0" w:noHBand="0" w:noVBand="1"/>
      </w:tblPr>
      <w:tblGrid>
        <w:gridCol w:w="630"/>
        <w:gridCol w:w="1935"/>
        <w:gridCol w:w="2225"/>
        <w:gridCol w:w="2944"/>
      </w:tblGrid>
      <w:tr w:rsidR="00F7401A" w:rsidRPr="00B31DEE" w14:paraId="25C039C1" w14:textId="77777777" w:rsidTr="00C30E4C">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508" w:type="dxa"/>
            <w:shd w:val="clear" w:color="auto" w:fill="011C50"/>
            <w:hideMark/>
          </w:tcPr>
          <w:p w14:paraId="2F9F4388" w14:textId="542FBA84" w:rsidR="00D92E92" w:rsidRPr="00B31DEE" w:rsidRDefault="00D92E92" w:rsidP="00C30E4C">
            <w:pPr>
              <w:spacing w:after="160" w:line="360" w:lineRule="auto"/>
              <w:jc w:val="center"/>
              <w:rPr>
                <w:rFonts w:eastAsia="Calibri"/>
              </w:rPr>
            </w:pPr>
            <w:r w:rsidRPr="00B31DEE">
              <w:rPr>
                <w:rFonts w:eastAsia="Calibri"/>
              </w:rPr>
              <w:t>No.</w:t>
            </w:r>
          </w:p>
        </w:tc>
        <w:tc>
          <w:tcPr>
            <w:tcW w:w="1968" w:type="dxa"/>
            <w:shd w:val="clear" w:color="auto" w:fill="011C50"/>
            <w:hideMark/>
          </w:tcPr>
          <w:p w14:paraId="0BEE90C0" w14:textId="461345C6" w:rsidR="00D92E92" w:rsidRPr="00B31DEE" w:rsidRDefault="00D92E92" w:rsidP="00C30E4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Área Protegida</w:t>
            </w:r>
          </w:p>
        </w:tc>
        <w:tc>
          <w:tcPr>
            <w:tcW w:w="2251" w:type="dxa"/>
            <w:shd w:val="clear" w:color="auto" w:fill="011C50"/>
            <w:hideMark/>
          </w:tcPr>
          <w:p w14:paraId="5A33CF25" w14:textId="6C68A561" w:rsidR="00D92E92" w:rsidRPr="00B31DEE" w:rsidRDefault="00D92E92" w:rsidP="00C30E4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Naturaleza de la Infracción</w:t>
            </w:r>
          </w:p>
        </w:tc>
        <w:tc>
          <w:tcPr>
            <w:tcW w:w="3007" w:type="dxa"/>
            <w:shd w:val="clear" w:color="auto" w:fill="011C50"/>
            <w:hideMark/>
          </w:tcPr>
          <w:p w14:paraId="109E9D87" w14:textId="059D5C06" w:rsidR="00D92E92" w:rsidRPr="00B31DEE" w:rsidRDefault="00D92E92" w:rsidP="00C30E4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Características</w:t>
            </w:r>
          </w:p>
        </w:tc>
      </w:tr>
      <w:tr w:rsidR="00F7401A" w:rsidRPr="00B31DEE" w14:paraId="04B41F8F" w14:textId="77777777" w:rsidTr="006E4990">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508" w:type="dxa"/>
            <w:hideMark/>
          </w:tcPr>
          <w:p w14:paraId="5A746333" w14:textId="64164BD7" w:rsidR="00D92E92" w:rsidRPr="00B31DEE" w:rsidRDefault="00D92E92" w:rsidP="006E4990">
            <w:pPr>
              <w:spacing w:after="160" w:line="360" w:lineRule="auto"/>
              <w:jc w:val="center"/>
              <w:rPr>
                <w:rFonts w:eastAsia="Calibri"/>
              </w:rPr>
            </w:pPr>
            <w:r w:rsidRPr="00B31DEE">
              <w:rPr>
                <w:rFonts w:eastAsia="Calibri"/>
              </w:rPr>
              <w:t>1</w:t>
            </w:r>
          </w:p>
        </w:tc>
        <w:tc>
          <w:tcPr>
            <w:tcW w:w="1968" w:type="dxa"/>
            <w:hideMark/>
          </w:tcPr>
          <w:p w14:paraId="3E0E7D4F" w14:textId="219ECC74" w:rsidR="006E4990"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Luis Quinn </w:t>
            </w:r>
          </w:p>
        </w:tc>
        <w:tc>
          <w:tcPr>
            <w:tcW w:w="2251" w:type="dxa"/>
            <w:hideMark/>
          </w:tcPr>
          <w:p w14:paraId="4CEA1B1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Construcción de Infraestructura </w:t>
            </w:r>
          </w:p>
        </w:tc>
        <w:tc>
          <w:tcPr>
            <w:tcW w:w="3007" w:type="dxa"/>
            <w:hideMark/>
          </w:tcPr>
          <w:p w14:paraId="4C1EF21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Construcción de casa y Pozo Tubular </w:t>
            </w:r>
          </w:p>
        </w:tc>
      </w:tr>
      <w:tr w:rsidR="00F7401A" w:rsidRPr="00B31DEE" w14:paraId="270C830B"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D2B591D" w14:textId="3A2AAFF0" w:rsidR="00D92E92" w:rsidRPr="00B31DEE" w:rsidRDefault="00D92E92" w:rsidP="006E4990">
            <w:pPr>
              <w:spacing w:after="160" w:line="360" w:lineRule="auto"/>
              <w:jc w:val="center"/>
              <w:rPr>
                <w:rFonts w:eastAsia="Calibri"/>
              </w:rPr>
            </w:pPr>
            <w:r w:rsidRPr="00B31DEE">
              <w:rPr>
                <w:rFonts w:eastAsia="Calibri"/>
              </w:rPr>
              <w:t>2</w:t>
            </w:r>
          </w:p>
        </w:tc>
        <w:tc>
          <w:tcPr>
            <w:tcW w:w="1968" w:type="dxa"/>
            <w:hideMark/>
          </w:tcPr>
          <w:p w14:paraId="53066ECC"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RVS Cañón Rio Gurabo </w:t>
            </w:r>
          </w:p>
        </w:tc>
        <w:tc>
          <w:tcPr>
            <w:tcW w:w="2251" w:type="dxa"/>
            <w:hideMark/>
          </w:tcPr>
          <w:p w14:paraId="38D569F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Remoción de suelo </w:t>
            </w:r>
          </w:p>
        </w:tc>
        <w:tc>
          <w:tcPr>
            <w:tcW w:w="3007" w:type="dxa"/>
            <w:hideMark/>
          </w:tcPr>
          <w:p w14:paraId="6E4F0B1C"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Remoción de suelo con pala mecánica </w:t>
            </w:r>
          </w:p>
        </w:tc>
      </w:tr>
      <w:tr w:rsidR="00F7401A" w:rsidRPr="00B31DEE" w14:paraId="6406E732"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60C0F92" w14:textId="12AC66BA" w:rsidR="00D92E92" w:rsidRPr="00B31DEE" w:rsidRDefault="00D92E92" w:rsidP="006E4990">
            <w:pPr>
              <w:spacing w:after="160" w:line="360" w:lineRule="auto"/>
              <w:jc w:val="center"/>
              <w:rPr>
                <w:rFonts w:eastAsia="Calibri"/>
              </w:rPr>
            </w:pPr>
            <w:r w:rsidRPr="00B31DEE">
              <w:rPr>
                <w:rFonts w:eastAsia="Calibri"/>
              </w:rPr>
              <w:t>3</w:t>
            </w:r>
          </w:p>
        </w:tc>
        <w:tc>
          <w:tcPr>
            <w:tcW w:w="1968" w:type="dxa"/>
            <w:hideMark/>
          </w:tcPr>
          <w:p w14:paraId="37BE0DF6"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Cotubanama</w:t>
            </w:r>
            <w:proofErr w:type="spellEnd"/>
            <w:r w:rsidRPr="00B31DEE">
              <w:rPr>
                <w:rFonts w:eastAsia="Calibri"/>
              </w:rPr>
              <w:t xml:space="preserve"> (Isla Saona) </w:t>
            </w:r>
          </w:p>
        </w:tc>
        <w:tc>
          <w:tcPr>
            <w:tcW w:w="2251" w:type="dxa"/>
            <w:hideMark/>
          </w:tcPr>
          <w:p w14:paraId="112A5982"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Construcción de Infraestructura </w:t>
            </w:r>
          </w:p>
        </w:tc>
        <w:tc>
          <w:tcPr>
            <w:tcW w:w="3007" w:type="dxa"/>
            <w:hideMark/>
          </w:tcPr>
          <w:p w14:paraId="20B87A1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Construcción de infraestructura </w:t>
            </w:r>
          </w:p>
        </w:tc>
      </w:tr>
      <w:tr w:rsidR="00F7401A" w:rsidRPr="00B31DEE" w14:paraId="09E94C9A"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77E05429" w14:textId="7AEDAD8E" w:rsidR="00D92E92" w:rsidRPr="00B31DEE" w:rsidRDefault="00D92E92" w:rsidP="006E4990">
            <w:pPr>
              <w:spacing w:after="160" w:line="360" w:lineRule="auto"/>
              <w:jc w:val="center"/>
              <w:rPr>
                <w:rFonts w:eastAsia="Calibri"/>
              </w:rPr>
            </w:pPr>
            <w:r w:rsidRPr="00B31DEE">
              <w:rPr>
                <w:rFonts w:eastAsia="Calibri"/>
              </w:rPr>
              <w:t>4</w:t>
            </w:r>
          </w:p>
        </w:tc>
        <w:tc>
          <w:tcPr>
            <w:tcW w:w="1968" w:type="dxa"/>
            <w:hideMark/>
          </w:tcPr>
          <w:p w14:paraId="7409916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SMM Banco de la Plata y Navidad </w:t>
            </w:r>
          </w:p>
        </w:tc>
        <w:tc>
          <w:tcPr>
            <w:tcW w:w="2251" w:type="dxa"/>
            <w:hideMark/>
          </w:tcPr>
          <w:p w14:paraId="2E1C9EB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Excursión sin autorización  </w:t>
            </w:r>
          </w:p>
        </w:tc>
        <w:tc>
          <w:tcPr>
            <w:tcW w:w="3007" w:type="dxa"/>
            <w:hideMark/>
          </w:tcPr>
          <w:p w14:paraId="1B00F100"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Avistamiento de ballenas </w:t>
            </w:r>
          </w:p>
        </w:tc>
      </w:tr>
      <w:tr w:rsidR="00F7401A" w:rsidRPr="00B31DEE" w14:paraId="40844396"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62C6E49" w14:textId="0B282570" w:rsidR="00D92E92" w:rsidRPr="00B31DEE" w:rsidRDefault="00D92E92" w:rsidP="006E4990">
            <w:pPr>
              <w:spacing w:after="160" w:line="360" w:lineRule="auto"/>
              <w:jc w:val="center"/>
              <w:rPr>
                <w:rFonts w:eastAsia="Calibri"/>
              </w:rPr>
            </w:pPr>
            <w:r w:rsidRPr="00B31DEE">
              <w:rPr>
                <w:rFonts w:eastAsia="Calibri"/>
              </w:rPr>
              <w:t>5</w:t>
            </w:r>
          </w:p>
        </w:tc>
        <w:tc>
          <w:tcPr>
            <w:tcW w:w="1968" w:type="dxa"/>
            <w:hideMark/>
          </w:tcPr>
          <w:p w14:paraId="018FC52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SMM Banco de la Plata y Navidad </w:t>
            </w:r>
          </w:p>
        </w:tc>
        <w:tc>
          <w:tcPr>
            <w:tcW w:w="2251" w:type="dxa"/>
            <w:hideMark/>
          </w:tcPr>
          <w:p w14:paraId="038B52D2"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Excursión sin autorización  </w:t>
            </w:r>
          </w:p>
        </w:tc>
        <w:tc>
          <w:tcPr>
            <w:tcW w:w="3007" w:type="dxa"/>
            <w:hideMark/>
          </w:tcPr>
          <w:p w14:paraId="12F4FA1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Avistamiento de ballenas </w:t>
            </w:r>
          </w:p>
        </w:tc>
      </w:tr>
      <w:tr w:rsidR="00F7401A" w:rsidRPr="00B31DEE" w14:paraId="28ED407B"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D2199CD" w14:textId="1E30EF1D" w:rsidR="00D92E92" w:rsidRPr="00B31DEE" w:rsidRDefault="00D92E92" w:rsidP="006E4990">
            <w:pPr>
              <w:spacing w:after="160" w:line="360" w:lineRule="auto"/>
              <w:jc w:val="center"/>
              <w:rPr>
                <w:rFonts w:eastAsia="Calibri"/>
              </w:rPr>
            </w:pPr>
            <w:r w:rsidRPr="00B31DEE">
              <w:rPr>
                <w:rFonts w:eastAsia="Calibri"/>
              </w:rPr>
              <w:t>6</w:t>
            </w:r>
          </w:p>
        </w:tc>
        <w:tc>
          <w:tcPr>
            <w:tcW w:w="1968" w:type="dxa"/>
            <w:hideMark/>
          </w:tcPr>
          <w:p w14:paraId="7D160BCF"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Cotubanama</w:t>
            </w:r>
            <w:proofErr w:type="spellEnd"/>
            <w:r w:rsidRPr="00B31DEE">
              <w:rPr>
                <w:rFonts w:eastAsia="Calibri"/>
              </w:rPr>
              <w:t xml:space="preserve"> (Isla Saona) </w:t>
            </w:r>
          </w:p>
        </w:tc>
        <w:tc>
          <w:tcPr>
            <w:tcW w:w="2251" w:type="dxa"/>
            <w:hideMark/>
          </w:tcPr>
          <w:p w14:paraId="51D0093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Construcción de Infraestructura </w:t>
            </w:r>
          </w:p>
        </w:tc>
        <w:tc>
          <w:tcPr>
            <w:tcW w:w="3007" w:type="dxa"/>
            <w:hideMark/>
          </w:tcPr>
          <w:p w14:paraId="34FDACE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Construcción de casa y Pozo Tubular </w:t>
            </w:r>
          </w:p>
        </w:tc>
      </w:tr>
      <w:tr w:rsidR="00F7401A" w:rsidRPr="00B31DEE" w14:paraId="122CED8D"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0CF7F9C" w14:textId="5651F291" w:rsidR="00D92E92" w:rsidRPr="00B31DEE" w:rsidRDefault="00D92E92" w:rsidP="006E4990">
            <w:pPr>
              <w:spacing w:after="160" w:line="360" w:lineRule="auto"/>
              <w:jc w:val="center"/>
              <w:rPr>
                <w:rFonts w:eastAsia="Calibri"/>
              </w:rPr>
            </w:pPr>
            <w:r w:rsidRPr="00B31DEE">
              <w:rPr>
                <w:rFonts w:eastAsia="Calibri"/>
              </w:rPr>
              <w:t>7</w:t>
            </w:r>
          </w:p>
        </w:tc>
        <w:tc>
          <w:tcPr>
            <w:tcW w:w="1968" w:type="dxa"/>
            <w:hideMark/>
          </w:tcPr>
          <w:p w14:paraId="235F54B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RC Loma Quita Espuela </w:t>
            </w:r>
          </w:p>
        </w:tc>
        <w:tc>
          <w:tcPr>
            <w:tcW w:w="2251" w:type="dxa"/>
            <w:hideMark/>
          </w:tcPr>
          <w:p w14:paraId="1B42EB65"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714D4A85"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1FE91101"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0A20719" w14:textId="20D38603" w:rsidR="00D92E92" w:rsidRPr="00B31DEE" w:rsidRDefault="00D92E92" w:rsidP="006E4990">
            <w:pPr>
              <w:spacing w:after="160" w:line="360" w:lineRule="auto"/>
              <w:jc w:val="center"/>
              <w:rPr>
                <w:rFonts w:eastAsia="Calibri"/>
              </w:rPr>
            </w:pPr>
            <w:r w:rsidRPr="00B31DEE">
              <w:rPr>
                <w:rFonts w:eastAsia="Calibri"/>
              </w:rPr>
              <w:t>8</w:t>
            </w:r>
          </w:p>
        </w:tc>
        <w:tc>
          <w:tcPr>
            <w:tcW w:w="1968" w:type="dxa"/>
            <w:hideMark/>
          </w:tcPr>
          <w:p w14:paraId="42F731DC"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RC Loma Quita Espuela </w:t>
            </w:r>
          </w:p>
        </w:tc>
        <w:tc>
          <w:tcPr>
            <w:tcW w:w="2251" w:type="dxa"/>
            <w:hideMark/>
          </w:tcPr>
          <w:p w14:paraId="20408E5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Quema de vegetación </w:t>
            </w:r>
          </w:p>
        </w:tc>
        <w:tc>
          <w:tcPr>
            <w:tcW w:w="3007" w:type="dxa"/>
            <w:hideMark/>
          </w:tcPr>
          <w:p w14:paraId="67A1ECD5"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6E88B5C6"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B3E2316" w14:textId="6DC8D2B1" w:rsidR="00D92E92" w:rsidRPr="00B31DEE" w:rsidRDefault="00D92E92" w:rsidP="006E4990">
            <w:pPr>
              <w:spacing w:after="160" w:line="360" w:lineRule="auto"/>
              <w:jc w:val="center"/>
              <w:rPr>
                <w:rFonts w:eastAsia="Calibri"/>
              </w:rPr>
            </w:pPr>
            <w:r w:rsidRPr="00B31DEE">
              <w:rPr>
                <w:rFonts w:eastAsia="Calibri"/>
              </w:rPr>
              <w:lastRenderedPageBreak/>
              <w:t>9</w:t>
            </w:r>
          </w:p>
        </w:tc>
        <w:tc>
          <w:tcPr>
            <w:tcW w:w="1968" w:type="dxa"/>
            <w:hideMark/>
          </w:tcPr>
          <w:p w14:paraId="29D4E706"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RC Loma Quita Espuela </w:t>
            </w:r>
          </w:p>
        </w:tc>
        <w:tc>
          <w:tcPr>
            <w:tcW w:w="2251" w:type="dxa"/>
            <w:hideMark/>
          </w:tcPr>
          <w:p w14:paraId="67AF9776"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c>
          <w:tcPr>
            <w:tcW w:w="3007" w:type="dxa"/>
            <w:hideMark/>
          </w:tcPr>
          <w:p w14:paraId="5652723E"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549104C6"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DB25D7A" w14:textId="4C47B395" w:rsidR="00D92E92" w:rsidRPr="00B31DEE" w:rsidRDefault="00D92E92" w:rsidP="006E4990">
            <w:pPr>
              <w:spacing w:after="160" w:line="360" w:lineRule="auto"/>
              <w:jc w:val="center"/>
              <w:rPr>
                <w:rFonts w:eastAsia="Calibri"/>
              </w:rPr>
            </w:pPr>
            <w:r w:rsidRPr="00B31DEE">
              <w:rPr>
                <w:rFonts w:eastAsia="Calibri"/>
              </w:rPr>
              <w:t>10</w:t>
            </w:r>
          </w:p>
        </w:tc>
        <w:tc>
          <w:tcPr>
            <w:tcW w:w="1968" w:type="dxa"/>
            <w:hideMark/>
          </w:tcPr>
          <w:p w14:paraId="0EB8BE35"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PN Máximo Gómez </w:t>
            </w:r>
          </w:p>
        </w:tc>
        <w:tc>
          <w:tcPr>
            <w:tcW w:w="2251" w:type="dxa"/>
            <w:hideMark/>
          </w:tcPr>
          <w:p w14:paraId="6065A329"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363146A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Plantación de musáceas </w:t>
            </w:r>
          </w:p>
        </w:tc>
      </w:tr>
      <w:tr w:rsidR="00F7401A" w:rsidRPr="00B31DEE" w14:paraId="7CB30DF7"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A70F619" w14:textId="75C12887" w:rsidR="00D92E92" w:rsidRPr="00B31DEE" w:rsidRDefault="00D92E92" w:rsidP="006E4990">
            <w:pPr>
              <w:spacing w:after="160" w:line="360" w:lineRule="auto"/>
              <w:jc w:val="center"/>
              <w:rPr>
                <w:rFonts w:eastAsia="Calibri"/>
              </w:rPr>
            </w:pPr>
            <w:r w:rsidRPr="00B31DEE">
              <w:rPr>
                <w:rFonts w:eastAsia="Calibri"/>
              </w:rPr>
              <w:t>11</w:t>
            </w:r>
          </w:p>
        </w:tc>
        <w:tc>
          <w:tcPr>
            <w:tcW w:w="1968" w:type="dxa"/>
            <w:hideMark/>
          </w:tcPr>
          <w:p w14:paraId="3A9DF293"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Loma Nalga de Maco </w:t>
            </w:r>
          </w:p>
        </w:tc>
        <w:tc>
          <w:tcPr>
            <w:tcW w:w="2251" w:type="dxa"/>
            <w:hideMark/>
          </w:tcPr>
          <w:p w14:paraId="586FD4E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Remoción de suelo </w:t>
            </w:r>
          </w:p>
        </w:tc>
        <w:tc>
          <w:tcPr>
            <w:tcW w:w="3007" w:type="dxa"/>
            <w:hideMark/>
          </w:tcPr>
          <w:p w14:paraId="5547AA83"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remoción de suelo </w:t>
            </w:r>
          </w:p>
        </w:tc>
      </w:tr>
      <w:tr w:rsidR="00F7401A" w:rsidRPr="00B31DEE" w14:paraId="4A99BB8E"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7C2BB4E9" w14:textId="0E3CB53D" w:rsidR="00D92E92" w:rsidRPr="00B31DEE" w:rsidRDefault="00D92E92" w:rsidP="006E4990">
            <w:pPr>
              <w:spacing w:after="160" w:line="360" w:lineRule="auto"/>
              <w:jc w:val="center"/>
              <w:rPr>
                <w:rFonts w:eastAsia="Calibri"/>
              </w:rPr>
            </w:pPr>
            <w:r w:rsidRPr="00B31DEE">
              <w:rPr>
                <w:rFonts w:eastAsia="Calibri"/>
              </w:rPr>
              <w:t>12</w:t>
            </w:r>
          </w:p>
        </w:tc>
        <w:tc>
          <w:tcPr>
            <w:tcW w:w="1968" w:type="dxa"/>
            <w:hideMark/>
          </w:tcPr>
          <w:p w14:paraId="33C85C56"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MN </w:t>
            </w:r>
            <w:proofErr w:type="spellStart"/>
            <w:r w:rsidRPr="00B31DEE">
              <w:rPr>
                <w:rFonts w:eastAsia="Calibri"/>
              </w:rPr>
              <w:t>Cabarete</w:t>
            </w:r>
            <w:proofErr w:type="spellEnd"/>
            <w:r w:rsidRPr="00B31DEE">
              <w:rPr>
                <w:rFonts w:eastAsia="Calibri"/>
              </w:rPr>
              <w:t xml:space="preserve"> y Goleta </w:t>
            </w:r>
          </w:p>
        </w:tc>
        <w:tc>
          <w:tcPr>
            <w:tcW w:w="2251" w:type="dxa"/>
            <w:hideMark/>
          </w:tcPr>
          <w:p w14:paraId="288B154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Remoción de suelo </w:t>
            </w:r>
          </w:p>
        </w:tc>
        <w:tc>
          <w:tcPr>
            <w:tcW w:w="3007" w:type="dxa"/>
            <w:hideMark/>
          </w:tcPr>
          <w:p w14:paraId="7ABCFE71"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remoción de suelo </w:t>
            </w:r>
          </w:p>
        </w:tc>
      </w:tr>
      <w:tr w:rsidR="00F7401A" w:rsidRPr="00B31DEE" w14:paraId="5B86BE93"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6BD124D" w14:textId="4A0191BE" w:rsidR="00D92E92" w:rsidRPr="00B31DEE" w:rsidRDefault="00D92E92" w:rsidP="006E4990">
            <w:pPr>
              <w:spacing w:after="160" w:line="360" w:lineRule="auto"/>
              <w:jc w:val="center"/>
              <w:rPr>
                <w:rFonts w:eastAsia="Calibri"/>
              </w:rPr>
            </w:pPr>
            <w:r w:rsidRPr="00B31DEE">
              <w:rPr>
                <w:rFonts w:eastAsia="Calibri"/>
              </w:rPr>
              <w:t>13</w:t>
            </w:r>
          </w:p>
        </w:tc>
        <w:tc>
          <w:tcPr>
            <w:tcW w:w="1968" w:type="dxa"/>
            <w:hideMark/>
          </w:tcPr>
          <w:p w14:paraId="1E73D40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Loma Nalga de Maco </w:t>
            </w:r>
          </w:p>
        </w:tc>
        <w:tc>
          <w:tcPr>
            <w:tcW w:w="2251" w:type="dxa"/>
            <w:hideMark/>
          </w:tcPr>
          <w:p w14:paraId="5C9A42B9"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c>
          <w:tcPr>
            <w:tcW w:w="3007" w:type="dxa"/>
            <w:hideMark/>
          </w:tcPr>
          <w:p w14:paraId="24FE8AC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1B6F8AE9"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B49F6C0" w14:textId="394102C9" w:rsidR="00D92E92" w:rsidRPr="00B31DEE" w:rsidRDefault="00D92E92" w:rsidP="006E4990">
            <w:pPr>
              <w:spacing w:after="160" w:line="360" w:lineRule="auto"/>
              <w:jc w:val="center"/>
              <w:rPr>
                <w:rFonts w:eastAsia="Calibri"/>
              </w:rPr>
            </w:pPr>
            <w:r w:rsidRPr="00B31DEE">
              <w:rPr>
                <w:rFonts w:eastAsia="Calibri"/>
              </w:rPr>
              <w:t>14</w:t>
            </w:r>
          </w:p>
        </w:tc>
        <w:tc>
          <w:tcPr>
            <w:tcW w:w="1968" w:type="dxa"/>
            <w:hideMark/>
          </w:tcPr>
          <w:p w14:paraId="3F8C0C6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RC Las Neblinas </w:t>
            </w:r>
          </w:p>
        </w:tc>
        <w:tc>
          <w:tcPr>
            <w:tcW w:w="2251" w:type="dxa"/>
            <w:hideMark/>
          </w:tcPr>
          <w:p w14:paraId="7AC581E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061609C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347AFFCC"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130C72A" w14:textId="0E14ADEB" w:rsidR="00D92E92" w:rsidRPr="00B31DEE" w:rsidRDefault="00D92E92" w:rsidP="006E4990">
            <w:pPr>
              <w:spacing w:after="160" w:line="360" w:lineRule="auto"/>
              <w:jc w:val="center"/>
              <w:rPr>
                <w:rFonts w:eastAsia="Calibri"/>
              </w:rPr>
            </w:pPr>
          </w:p>
          <w:p w14:paraId="67556AC6" w14:textId="4A60BC21" w:rsidR="00D92E92" w:rsidRPr="00B31DEE" w:rsidRDefault="00D92E92" w:rsidP="006E4990">
            <w:pPr>
              <w:spacing w:after="160" w:line="360" w:lineRule="auto"/>
              <w:jc w:val="center"/>
              <w:rPr>
                <w:rFonts w:eastAsia="Calibri"/>
              </w:rPr>
            </w:pPr>
            <w:r w:rsidRPr="00B31DEE">
              <w:rPr>
                <w:rFonts w:eastAsia="Calibri"/>
              </w:rPr>
              <w:t>15</w:t>
            </w:r>
          </w:p>
        </w:tc>
        <w:tc>
          <w:tcPr>
            <w:tcW w:w="1968" w:type="dxa"/>
            <w:hideMark/>
          </w:tcPr>
          <w:p w14:paraId="52EE29E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Baiguate</w:t>
            </w:r>
            <w:proofErr w:type="spellEnd"/>
            <w:r w:rsidRPr="00B31DEE">
              <w:rPr>
                <w:rFonts w:eastAsia="Calibri"/>
              </w:rPr>
              <w:t> </w:t>
            </w:r>
          </w:p>
        </w:tc>
        <w:tc>
          <w:tcPr>
            <w:tcW w:w="2251" w:type="dxa"/>
            <w:hideMark/>
          </w:tcPr>
          <w:p w14:paraId="15CBA745"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w:t>
            </w:r>
          </w:p>
          <w:p w14:paraId="40DCB5B1"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Remoción de suelo </w:t>
            </w:r>
          </w:p>
        </w:tc>
        <w:tc>
          <w:tcPr>
            <w:tcW w:w="3007" w:type="dxa"/>
            <w:hideMark/>
          </w:tcPr>
          <w:p w14:paraId="6E3326E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Remoción de suelo con pala mecánica </w:t>
            </w:r>
          </w:p>
        </w:tc>
      </w:tr>
      <w:tr w:rsidR="00F7401A" w:rsidRPr="00B31DEE" w14:paraId="13FF2AEF"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DB400C9" w14:textId="7C1E1AD2" w:rsidR="00D92E92" w:rsidRPr="00B31DEE" w:rsidRDefault="00D92E92" w:rsidP="006E4990">
            <w:pPr>
              <w:spacing w:after="160" w:line="360" w:lineRule="auto"/>
              <w:jc w:val="center"/>
              <w:rPr>
                <w:rFonts w:eastAsia="Calibri"/>
              </w:rPr>
            </w:pPr>
            <w:r w:rsidRPr="00B31DEE">
              <w:rPr>
                <w:rFonts w:eastAsia="Calibri"/>
              </w:rPr>
              <w:t>16</w:t>
            </w:r>
          </w:p>
        </w:tc>
        <w:tc>
          <w:tcPr>
            <w:tcW w:w="1968" w:type="dxa"/>
            <w:hideMark/>
          </w:tcPr>
          <w:p w14:paraId="2D8F0A65"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Presa de Taveras </w:t>
            </w:r>
          </w:p>
        </w:tc>
        <w:tc>
          <w:tcPr>
            <w:tcW w:w="2251" w:type="dxa"/>
            <w:hideMark/>
          </w:tcPr>
          <w:p w14:paraId="638E8368"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Sin Autorización </w:t>
            </w:r>
          </w:p>
        </w:tc>
        <w:tc>
          <w:tcPr>
            <w:tcW w:w="3007" w:type="dxa"/>
            <w:hideMark/>
          </w:tcPr>
          <w:p w14:paraId="6D5407E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Sin Autorización </w:t>
            </w:r>
          </w:p>
        </w:tc>
      </w:tr>
      <w:tr w:rsidR="00F7401A" w:rsidRPr="00B31DEE" w14:paraId="3D02F916"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F1EC806" w14:textId="29F7EC84" w:rsidR="00D92E92" w:rsidRPr="00B31DEE" w:rsidRDefault="00D92E92" w:rsidP="006E4990">
            <w:pPr>
              <w:spacing w:after="160" w:line="360" w:lineRule="auto"/>
              <w:jc w:val="center"/>
              <w:rPr>
                <w:rFonts w:eastAsia="Calibri"/>
              </w:rPr>
            </w:pPr>
            <w:r w:rsidRPr="00B31DEE">
              <w:rPr>
                <w:rFonts w:eastAsia="Calibri"/>
              </w:rPr>
              <w:t>17</w:t>
            </w:r>
          </w:p>
        </w:tc>
        <w:tc>
          <w:tcPr>
            <w:tcW w:w="1968" w:type="dxa"/>
            <w:hideMark/>
          </w:tcPr>
          <w:p w14:paraId="1AEC66A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Loma Nalga de Maco </w:t>
            </w:r>
          </w:p>
        </w:tc>
        <w:tc>
          <w:tcPr>
            <w:tcW w:w="2251" w:type="dxa"/>
            <w:hideMark/>
          </w:tcPr>
          <w:p w14:paraId="7A2B9BD0"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760577C4"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Casa de madera y zinc </w:t>
            </w:r>
          </w:p>
        </w:tc>
      </w:tr>
      <w:tr w:rsidR="00F7401A" w:rsidRPr="00B31DEE" w14:paraId="28D6DEDB"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61A8314" w14:textId="2739521B" w:rsidR="00D92E92" w:rsidRPr="00B31DEE" w:rsidRDefault="00D92E92" w:rsidP="006E4990">
            <w:pPr>
              <w:spacing w:after="160" w:line="360" w:lineRule="auto"/>
              <w:jc w:val="center"/>
              <w:rPr>
                <w:rFonts w:eastAsia="Calibri"/>
              </w:rPr>
            </w:pPr>
            <w:r w:rsidRPr="00B31DEE">
              <w:rPr>
                <w:rFonts w:eastAsia="Calibri"/>
              </w:rPr>
              <w:lastRenderedPageBreak/>
              <w:t>18</w:t>
            </w:r>
          </w:p>
        </w:tc>
        <w:tc>
          <w:tcPr>
            <w:tcW w:w="1968" w:type="dxa"/>
            <w:hideMark/>
          </w:tcPr>
          <w:p w14:paraId="3223780C"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MN Cabo Samaná </w:t>
            </w:r>
          </w:p>
        </w:tc>
        <w:tc>
          <w:tcPr>
            <w:tcW w:w="2251" w:type="dxa"/>
            <w:hideMark/>
          </w:tcPr>
          <w:p w14:paraId="15C13FC6"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31B8597C"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Casa de block y cemento </w:t>
            </w:r>
          </w:p>
        </w:tc>
      </w:tr>
      <w:tr w:rsidR="00F7401A" w:rsidRPr="00B31DEE" w14:paraId="28E0C190"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6304615" w14:textId="5D0F9A97" w:rsidR="00D92E92" w:rsidRPr="00B31DEE" w:rsidRDefault="00D92E92" w:rsidP="006E4990">
            <w:pPr>
              <w:spacing w:after="160" w:line="360" w:lineRule="auto"/>
              <w:jc w:val="center"/>
              <w:rPr>
                <w:rFonts w:eastAsia="Calibri"/>
              </w:rPr>
            </w:pPr>
            <w:r w:rsidRPr="00B31DEE">
              <w:rPr>
                <w:rFonts w:eastAsia="Calibri"/>
              </w:rPr>
              <w:t>19</w:t>
            </w:r>
          </w:p>
        </w:tc>
        <w:tc>
          <w:tcPr>
            <w:tcW w:w="1968" w:type="dxa"/>
            <w:hideMark/>
          </w:tcPr>
          <w:p w14:paraId="14FD7B42"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MN Las Dunas de las Calderas </w:t>
            </w:r>
          </w:p>
        </w:tc>
        <w:tc>
          <w:tcPr>
            <w:tcW w:w="2251" w:type="dxa"/>
            <w:hideMark/>
          </w:tcPr>
          <w:p w14:paraId="5B6E4E7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31C533F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440C5518"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16E83F5" w14:textId="3AAA8951" w:rsidR="00D92E92" w:rsidRPr="00B31DEE" w:rsidRDefault="00D92E92" w:rsidP="006E4990">
            <w:pPr>
              <w:spacing w:after="160" w:line="360" w:lineRule="auto"/>
              <w:jc w:val="center"/>
              <w:rPr>
                <w:rFonts w:eastAsia="Calibri"/>
              </w:rPr>
            </w:pPr>
            <w:r w:rsidRPr="00B31DEE">
              <w:rPr>
                <w:rFonts w:eastAsia="Calibri"/>
              </w:rPr>
              <w:t>20</w:t>
            </w:r>
          </w:p>
        </w:tc>
        <w:tc>
          <w:tcPr>
            <w:tcW w:w="1968" w:type="dxa"/>
            <w:hideMark/>
          </w:tcPr>
          <w:p w14:paraId="17C9354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Picky</w:t>
            </w:r>
            <w:proofErr w:type="spellEnd"/>
            <w:r w:rsidRPr="00B31DEE">
              <w:rPr>
                <w:rFonts w:eastAsia="Calibri"/>
              </w:rPr>
              <w:t xml:space="preserve"> Lora </w:t>
            </w:r>
          </w:p>
        </w:tc>
        <w:tc>
          <w:tcPr>
            <w:tcW w:w="2251" w:type="dxa"/>
            <w:hideMark/>
          </w:tcPr>
          <w:p w14:paraId="1D0CE3FE"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129357E6"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081DE689"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829403A" w14:textId="3B62C8EF" w:rsidR="00D92E92" w:rsidRPr="00B31DEE" w:rsidRDefault="00D92E92" w:rsidP="006E4990">
            <w:pPr>
              <w:spacing w:after="160" w:line="360" w:lineRule="auto"/>
              <w:jc w:val="center"/>
              <w:rPr>
                <w:rFonts w:eastAsia="Calibri"/>
              </w:rPr>
            </w:pPr>
            <w:r w:rsidRPr="00B31DEE">
              <w:rPr>
                <w:rFonts w:eastAsia="Calibri"/>
              </w:rPr>
              <w:t>21</w:t>
            </w:r>
          </w:p>
        </w:tc>
        <w:tc>
          <w:tcPr>
            <w:tcW w:w="1968" w:type="dxa"/>
            <w:hideMark/>
          </w:tcPr>
          <w:p w14:paraId="5191C7F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Máximo Gómez </w:t>
            </w:r>
          </w:p>
        </w:tc>
        <w:tc>
          <w:tcPr>
            <w:tcW w:w="2251" w:type="dxa"/>
            <w:hideMark/>
          </w:tcPr>
          <w:p w14:paraId="60B2035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2837C115"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3A6F2A76"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7E21B95B" w14:textId="57C350DD" w:rsidR="00D92E92" w:rsidRPr="00B31DEE" w:rsidRDefault="00D92E92" w:rsidP="006E4990">
            <w:pPr>
              <w:spacing w:after="160" w:line="360" w:lineRule="auto"/>
              <w:jc w:val="center"/>
              <w:rPr>
                <w:rFonts w:eastAsia="Calibri"/>
              </w:rPr>
            </w:pPr>
            <w:r w:rsidRPr="00B31DEE">
              <w:rPr>
                <w:rFonts w:eastAsia="Calibri"/>
              </w:rPr>
              <w:t>22</w:t>
            </w:r>
          </w:p>
        </w:tc>
        <w:tc>
          <w:tcPr>
            <w:tcW w:w="1968" w:type="dxa"/>
            <w:hideMark/>
          </w:tcPr>
          <w:p w14:paraId="6ED0E2F9"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PN Máximo Gómez </w:t>
            </w:r>
          </w:p>
        </w:tc>
        <w:tc>
          <w:tcPr>
            <w:tcW w:w="2251" w:type="dxa"/>
            <w:hideMark/>
          </w:tcPr>
          <w:p w14:paraId="5EA061A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49CFB6A9"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2021ADD1"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5BCBD98" w14:textId="7B021888" w:rsidR="00D92E92" w:rsidRPr="00B31DEE" w:rsidRDefault="00D92E92" w:rsidP="006E4990">
            <w:pPr>
              <w:spacing w:after="160" w:line="360" w:lineRule="auto"/>
              <w:jc w:val="center"/>
              <w:rPr>
                <w:rFonts w:eastAsia="Calibri"/>
              </w:rPr>
            </w:pPr>
            <w:r w:rsidRPr="00B31DEE">
              <w:rPr>
                <w:rFonts w:eastAsia="Calibri"/>
              </w:rPr>
              <w:t>23</w:t>
            </w:r>
          </w:p>
        </w:tc>
        <w:tc>
          <w:tcPr>
            <w:tcW w:w="1968" w:type="dxa"/>
            <w:hideMark/>
          </w:tcPr>
          <w:p w14:paraId="44C24A0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Aniana</w:t>
            </w:r>
            <w:proofErr w:type="spellEnd"/>
            <w:r w:rsidRPr="00B31DEE">
              <w:rPr>
                <w:rFonts w:eastAsia="Calibri"/>
              </w:rPr>
              <w:t xml:space="preserve"> Vargas </w:t>
            </w:r>
          </w:p>
        </w:tc>
        <w:tc>
          <w:tcPr>
            <w:tcW w:w="2251" w:type="dxa"/>
            <w:hideMark/>
          </w:tcPr>
          <w:p w14:paraId="6C9FF31E"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4F3EC5A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799794FC"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715F2C8" w14:textId="1A7408FA" w:rsidR="00D92E92" w:rsidRPr="00B31DEE" w:rsidRDefault="00D92E92" w:rsidP="006E4990">
            <w:pPr>
              <w:spacing w:after="160" w:line="360" w:lineRule="auto"/>
              <w:jc w:val="center"/>
              <w:rPr>
                <w:rFonts w:eastAsia="Calibri"/>
              </w:rPr>
            </w:pPr>
            <w:r w:rsidRPr="00B31DEE">
              <w:rPr>
                <w:rFonts w:eastAsia="Calibri"/>
              </w:rPr>
              <w:t>24</w:t>
            </w:r>
          </w:p>
        </w:tc>
        <w:tc>
          <w:tcPr>
            <w:tcW w:w="1968" w:type="dxa"/>
            <w:hideMark/>
          </w:tcPr>
          <w:p w14:paraId="300FC3E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MN Las Dunas de las Calderas </w:t>
            </w:r>
          </w:p>
        </w:tc>
        <w:tc>
          <w:tcPr>
            <w:tcW w:w="2251" w:type="dxa"/>
            <w:hideMark/>
          </w:tcPr>
          <w:p w14:paraId="67DBB901"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735542C3"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689E026D"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73B7A30" w14:textId="70892420" w:rsidR="00D92E92" w:rsidRPr="00B31DEE" w:rsidRDefault="00D92E92" w:rsidP="006E4990">
            <w:pPr>
              <w:spacing w:after="160" w:line="360" w:lineRule="auto"/>
              <w:jc w:val="center"/>
              <w:rPr>
                <w:rFonts w:eastAsia="Calibri"/>
              </w:rPr>
            </w:pPr>
            <w:r w:rsidRPr="00B31DEE">
              <w:rPr>
                <w:rFonts w:eastAsia="Calibri"/>
              </w:rPr>
              <w:t>25</w:t>
            </w:r>
          </w:p>
        </w:tc>
        <w:tc>
          <w:tcPr>
            <w:tcW w:w="1968" w:type="dxa"/>
            <w:hideMark/>
          </w:tcPr>
          <w:p w14:paraId="4FCB59FB"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Nalga de Maco </w:t>
            </w:r>
          </w:p>
        </w:tc>
        <w:tc>
          <w:tcPr>
            <w:tcW w:w="2251" w:type="dxa"/>
            <w:hideMark/>
          </w:tcPr>
          <w:p w14:paraId="4747C42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273D016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06EBA5B1"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10CFF3DB" w14:textId="583BE080" w:rsidR="00D92E92" w:rsidRPr="00B31DEE" w:rsidRDefault="00D92E92" w:rsidP="006E4990">
            <w:pPr>
              <w:spacing w:after="160" w:line="360" w:lineRule="auto"/>
              <w:jc w:val="center"/>
              <w:rPr>
                <w:rFonts w:eastAsia="Calibri"/>
              </w:rPr>
            </w:pPr>
            <w:r w:rsidRPr="00B31DEE">
              <w:rPr>
                <w:rFonts w:eastAsia="Calibri"/>
              </w:rPr>
              <w:t>26</w:t>
            </w:r>
          </w:p>
        </w:tc>
        <w:tc>
          <w:tcPr>
            <w:tcW w:w="1968" w:type="dxa"/>
            <w:hideMark/>
          </w:tcPr>
          <w:p w14:paraId="14CACD63"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RVS Bahía Luperón </w:t>
            </w:r>
          </w:p>
        </w:tc>
        <w:tc>
          <w:tcPr>
            <w:tcW w:w="2251" w:type="dxa"/>
            <w:hideMark/>
          </w:tcPr>
          <w:p w14:paraId="4336049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Contaminación </w:t>
            </w:r>
          </w:p>
        </w:tc>
        <w:tc>
          <w:tcPr>
            <w:tcW w:w="3007" w:type="dxa"/>
            <w:hideMark/>
          </w:tcPr>
          <w:p w14:paraId="0A5BD6F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Derrame de Aceite </w:t>
            </w:r>
          </w:p>
        </w:tc>
      </w:tr>
      <w:tr w:rsidR="00F7401A" w:rsidRPr="00B31DEE" w14:paraId="58CBF289"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194029A8" w14:textId="0C207887" w:rsidR="00D92E92" w:rsidRPr="00B31DEE" w:rsidRDefault="00D92E92" w:rsidP="006E4990">
            <w:pPr>
              <w:spacing w:after="160" w:line="360" w:lineRule="auto"/>
              <w:jc w:val="center"/>
              <w:rPr>
                <w:rFonts w:eastAsia="Calibri"/>
              </w:rPr>
            </w:pPr>
            <w:r w:rsidRPr="00B31DEE">
              <w:rPr>
                <w:rFonts w:eastAsia="Calibri"/>
              </w:rPr>
              <w:t>27</w:t>
            </w:r>
          </w:p>
        </w:tc>
        <w:tc>
          <w:tcPr>
            <w:tcW w:w="1968" w:type="dxa"/>
            <w:hideMark/>
          </w:tcPr>
          <w:p w14:paraId="4D8AD64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Máximo Gómez </w:t>
            </w:r>
          </w:p>
        </w:tc>
        <w:tc>
          <w:tcPr>
            <w:tcW w:w="2251" w:type="dxa"/>
            <w:hideMark/>
          </w:tcPr>
          <w:p w14:paraId="624B64F4"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016CD03E"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Empalizada </w:t>
            </w:r>
          </w:p>
        </w:tc>
      </w:tr>
      <w:tr w:rsidR="00F7401A" w:rsidRPr="00B31DEE" w14:paraId="0508128E"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3245786" w14:textId="54BC8758" w:rsidR="00D92E92" w:rsidRPr="00B31DEE" w:rsidRDefault="00D92E92" w:rsidP="006E4990">
            <w:pPr>
              <w:spacing w:after="160" w:line="360" w:lineRule="auto"/>
              <w:jc w:val="center"/>
              <w:rPr>
                <w:rFonts w:eastAsia="Calibri"/>
              </w:rPr>
            </w:pPr>
            <w:r w:rsidRPr="00B31DEE">
              <w:rPr>
                <w:rFonts w:eastAsia="Calibri"/>
              </w:rPr>
              <w:lastRenderedPageBreak/>
              <w:t>28</w:t>
            </w:r>
          </w:p>
        </w:tc>
        <w:tc>
          <w:tcPr>
            <w:tcW w:w="1968" w:type="dxa"/>
            <w:hideMark/>
          </w:tcPr>
          <w:p w14:paraId="443E7CC8"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RVS Laguna Mallen </w:t>
            </w:r>
          </w:p>
        </w:tc>
        <w:tc>
          <w:tcPr>
            <w:tcW w:w="2251" w:type="dxa"/>
            <w:hideMark/>
          </w:tcPr>
          <w:p w14:paraId="2C45DAF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0EEE65E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Pared de Concreto </w:t>
            </w:r>
          </w:p>
        </w:tc>
      </w:tr>
      <w:tr w:rsidR="00F7401A" w:rsidRPr="00B31DEE" w14:paraId="31181940"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1BC831E" w14:textId="5FA10C90" w:rsidR="00D92E92" w:rsidRPr="00B31DEE" w:rsidRDefault="00D92E92" w:rsidP="006E4990">
            <w:pPr>
              <w:spacing w:after="160" w:line="360" w:lineRule="auto"/>
              <w:jc w:val="center"/>
              <w:rPr>
                <w:rFonts w:eastAsia="Calibri"/>
              </w:rPr>
            </w:pPr>
            <w:r w:rsidRPr="00B31DEE">
              <w:rPr>
                <w:rFonts w:eastAsia="Calibri"/>
              </w:rPr>
              <w:t>29</w:t>
            </w:r>
          </w:p>
        </w:tc>
        <w:tc>
          <w:tcPr>
            <w:tcW w:w="1968" w:type="dxa"/>
            <w:hideMark/>
          </w:tcPr>
          <w:p w14:paraId="57FECBD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Loma Siete Pico </w:t>
            </w:r>
          </w:p>
        </w:tc>
        <w:tc>
          <w:tcPr>
            <w:tcW w:w="2251" w:type="dxa"/>
            <w:hideMark/>
          </w:tcPr>
          <w:p w14:paraId="64DF154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5D402FA4"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7ECDA290"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48D82CC" w14:textId="406BE919" w:rsidR="00D92E92" w:rsidRPr="00B31DEE" w:rsidRDefault="00D92E92" w:rsidP="006E4990">
            <w:pPr>
              <w:spacing w:after="160" w:line="360" w:lineRule="auto"/>
              <w:jc w:val="center"/>
              <w:rPr>
                <w:rFonts w:eastAsia="Calibri"/>
              </w:rPr>
            </w:pPr>
            <w:r w:rsidRPr="00B31DEE">
              <w:rPr>
                <w:rFonts w:eastAsia="Calibri"/>
              </w:rPr>
              <w:t>30</w:t>
            </w:r>
          </w:p>
        </w:tc>
        <w:tc>
          <w:tcPr>
            <w:tcW w:w="1968" w:type="dxa"/>
            <w:hideMark/>
          </w:tcPr>
          <w:p w14:paraId="43DF8EB9"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PN Loma Siete Pico </w:t>
            </w:r>
          </w:p>
        </w:tc>
        <w:tc>
          <w:tcPr>
            <w:tcW w:w="2251" w:type="dxa"/>
            <w:hideMark/>
          </w:tcPr>
          <w:p w14:paraId="7273150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43FB0590"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14B1A0C4"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1E26FDD" w14:textId="06DA366F" w:rsidR="00D92E92" w:rsidRPr="00B31DEE" w:rsidRDefault="00D92E92" w:rsidP="006E4990">
            <w:pPr>
              <w:spacing w:after="160" w:line="360" w:lineRule="auto"/>
              <w:jc w:val="center"/>
              <w:rPr>
                <w:rFonts w:eastAsia="Calibri"/>
              </w:rPr>
            </w:pPr>
            <w:r w:rsidRPr="00B31DEE">
              <w:rPr>
                <w:rFonts w:eastAsia="Calibri"/>
              </w:rPr>
              <w:t>31</w:t>
            </w:r>
          </w:p>
        </w:tc>
        <w:tc>
          <w:tcPr>
            <w:tcW w:w="1968" w:type="dxa"/>
            <w:hideMark/>
          </w:tcPr>
          <w:p w14:paraId="56EA4D5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ARN Ria </w:t>
            </w:r>
            <w:proofErr w:type="spellStart"/>
            <w:r w:rsidRPr="00B31DEE">
              <w:rPr>
                <w:rFonts w:eastAsia="Calibri"/>
              </w:rPr>
              <w:t>Guaigui</w:t>
            </w:r>
            <w:proofErr w:type="spellEnd"/>
            <w:r w:rsidRPr="00B31DEE">
              <w:rPr>
                <w:rFonts w:eastAsia="Calibri"/>
              </w:rPr>
              <w:t> </w:t>
            </w:r>
          </w:p>
        </w:tc>
        <w:tc>
          <w:tcPr>
            <w:tcW w:w="2251" w:type="dxa"/>
            <w:hideMark/>
          </w:tcPr>
          <w:p w14:paraId="75A7186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266091B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Camino </w:t>
            </w:r>
          </w:p>
        </w:tc>
      </w:tr>
      <w:tr w:rsidR="00F7401A" w:rsidRPr="00B31DEE" w14:paraId="3465FFF6"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7D7142B6" w14:textId="7C66E556" w:rsidR="00D92E92" w:rsidRPr="00B31DEE" w:rsidRDefault="00D92E92" w:rsidP="006E4990">
            <w:pPr>
              <w:spacing w:after="160" w:line="360" w:lineRule="auto"/>
              <w:jc w:val="center"/>
              <w:rPr>
                <w:rFonts w:eastAsia="Calibri"/>
              </w:rPr>
            </w:pPr>
            <w:r w:rsidRPr="00B31DEE">
              <w:rPr>
                <w:rFonts w:eastAsia="Calibri"/>
              </w:rPr>
              <w:t>32</w:t>
            </w:r>
          </w:p>
        </w:tc>
        <w:tc>
          <w:tcPr>
            <w:tcW w:w="1968" w:type="dxa"/>
            <w:hideMark/>
          </w:tcPr>
          <w:p w14:paraId="7D19333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RF Cerros de Chacuey </w:t>
            </w:r>
          </w:p>
        </w:tc>
        <w:tc>
          <w:tcPr>
            <w:tcW w:w="2251" w:type="dxa"/>
            <w:hideMark/>
          </w:tcPr>
          <w:p w14:paraId="4ACE5218"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Remisión de Suelo </w:t>
            </w:r>
          </w:p>
        </w:tc>
        <w:tc>
          <w:tcPr>
            <w:tcW w:w="3007" w:type="dxa"/>
            <w:hideMark/>
          </w:tcPr>
          <w:p w14:paraId="6830347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Remisión de Suelo </w:t>
            </w:r>
          </w:p>
        </w:tc>
      </w:tr>
      <w:tr w:rsidR="00F7401A" w:rsidRPr="00B31DEE" w14:paraId="3EFF9031"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8194C7F" w14:textId="12790A1C" w:rsidR="00D92E92" w:rsidRPr="00B31DEE" w:rsidRDefault="00D92E92" w:rsidP="006E4990">
            <w:pPr>
              <w:spacing w:after="160" w:line="360" w:lineRule="auto"/>
              <w:jc w:val="center"/>
              <w:rPr>
                <w:rFonts w:eastAsia="Calibri"/>
              </w:rPr>
            </w:pPr>
            <w:r w:rsidRPr="00B31DEE">
              <w:rPr>
                <w:rFonts w:eastAsia="Calibri"/>
              </w:rPr>
              <w:t>33</w:t>
            </w:r>
          </w:p>
        </w:tc>
        <w:tc>
          <w:tcPr>
            <w:tcW w:w="1968" w:type="dxa"/>
            <w:hideMark/>
          </w:tcPr>
          <w:p w14:paraId="0D986C99"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RF Cerros de Chacuey </w:t>
            </w:r>
          </w:p>
        </w:tc>
        <w:tc>
          <w:tcPr>
            <w:tcW w:w="2251" w:type="dxa"/>
            <w:hideMark/>
          </w:tcPr>
          <w:p w14:paraId="2B8ACF7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Remisión de Suelo </w:t>
            </w:r>
          </w:p>
        </w:tc>
        <w:tc>
          <w:tcPr>
            <w:tcW w:w="3007" w:type="dxa"/>
            <w:hideMark/>
          </w:tcPr>
          <w:p w14:paraId="0747118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Minería </w:t>
            </w:r>
          </w:p>
        </w:tc>
      </w:tr>
      <w:tr w:rsidR="00F7401A" w:rsidRPr="00B31DEE" w14:paraId="2EF6EB28"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D4B8B27" w14:textId="48857D02" w:rsidR="00D92E92" w:rsidRPr="00B31DEE" w:rsidRDefault="00D92E92" w:rsidP="006E4990">
            <w:pPr>
              <w:spacing w:after="160" w:line="360" w:lineRule="auto"/>
              <w:jc w:val="center"/>
              <w:rPr>
                <w:rFonts w:eastAsia="Calibri"/>
              </w:rPr>
            </w:pPr>
            <w:r w:rsidRPr="00B31DEE">
              <w:rPr>
                <w:rFonts w:eastAsia="Calibri"/>
              </w:rPr>
              <w:t>34</w:t>
            </w:r>
          </w:p>
        </w:tc>
        <w:tc>
          <w:tcPr>
            <w:tcW w:w="1968" w:type="dxa"/>
            <w:hideMark/>
          </w:tcPr>
          <w:p w14:paraId="062651D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PN Loma Siete Pico </w:t>
            </w:r>
          </w:p>
        </w:tc>
        <w:tc>
          <w:tcPr>
            <w:tcW w:w="2251" w:type="dxa"/>
            <w:hideMark/>
          </w:tcPr>
          <w:p w14:paraId="071DF2D5"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Remisión de Suelo </w:t>
            </w:r>
          </w:p>
        </w:tc>
        <w:tc>
          <w:tcPr>
            <w:tcW w:w="3007" w:type="dxa"/>
            <w:hideMark/>
          </w:tcPr>
          <w:p w14:paraId="22F98D6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Apertura de Calles </w:t>
            </w:r>
          </w:p>
        </w:tc>
      </w:tr>
      <w:tr w:rsidR="00F7401A" w:rsidRPr="00B31DEE" w14:paraId="5FB85FD2"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1A81C3F" w14:textId="44198F57" w:rsidR="00D92E92" w:rsidRPr="00B31DEE" w:rsidRDefault="00D92E92" w:rsidP="006E4990">
            <w:pPr>
              <w:spacing w:after="160" w:line="360" w:lineRule="auto"/>
              <w:jc w:val="center"/>
              <w:rPr>
                <w:rFonts w:eastAsia="Calibri"/>
              </w:rPr>
            </w:pPr>
            <w:r w:rsidRPr="00B31DEE">
              <w:rPr>
                <w:rFonts w:eastAsia="Calibri"/>
              </w:rPr>
              <w:t>35</w:t>
            </w:r>
          </w:p>
        </w:tc>
        <w:tc>
          <w:tcPr>
            <w:tcW w:w="1968" w:type="dxa"/>
            <w:hideMark/>
          </w:tcPr>
          <w:p w14:paraId="39507800"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RVS Laguna Mallen </w:t>
            </w:r>
          </w:p>
        </w:tc>
        <w:tc>
          <w:tcPr>
            <w:tcW w:w="2251" w:type="dxa"/>
            <w:hideMark/>
          </w:tcPr>
          <w:p w14:paraId="5F186D0B"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Remisión de Suelo </w:t>
            </w:r>
          </w:p>
        </w:tc>
        <w:tc>
          <w:tcPr>
            <w:tcW w:w="3007" w:type="dxa"/>
            <w:hideMark/>
          </w:tcPr>
          <w:p w14:paraId="471C1F0E"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r>
      <w:tr w:rsidR="00F7401A" w:rsidRPr="00B31DEE" w14:paraId="4E2F743B"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F40E89C" w14:textId="239CDFBD" w:rsidR="00D92E92" w:rsidRPr="00B31DEE" w:rsidRDefault="00D92E92" w:rsidP="006E4990">
            <w:pPr>
              <w:spacing w:after="160" w:line="360" w:lineRule="auto"/>
              <w:jc w:val="center"/>
              <w:rPr>
                <w:rFonts w:eastAsia="Calibri"/>
              </w:rPr>
            </w:pPr>
            <w:r w:rsidRPr="00B31DEE">
              <w:rPr>
                <w:rFonts w:eastAsia="Calibri"/>
              </w:rPr>
              <w:t>36</w:t>
            </w:r>
          </w:p>
        </w:tc>
        <w:tc>
          <w:tcPr>
            <w:tcW w:w="1968" w:type="dxa"/>
            <w:hideMark/>
          </w:tcPr>
          <w:p w14:paraId="38288309"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Baiguate</w:t>
            </w:r>
            <w:proofErr w:type="spellEnd"/>
            <w:r w:rsidRPr="00B31DEE">
              <w:rPr>
                <w:rFonts w:eastAsia="Calibri"/>
              </w:rPr>
              <w:t> </w:t>
            </w:r>
          </w:p>
        </w:tc>
        <w:tc>
          <w:tcPr>
            <w:tcW w:w="2251" w:type="dxa"/>
            <w:hideMark/>
          </w:tcPr>
          <w:p w14:paraId="0537CC5C"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Quema de vegetación </w:t>
            </w:r>
          </w:p>
        </w:tc>
        <w:tc>
          <w:tcPr>
            <w:tcW w:w="3007" w:type="dxa"/>
            <w:hideMark/>
          </w:tcPr>
          <w:p w14:paraId="48A7A1F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Incendio </w:t>
            </w:r>
          </w:p>
        </w:tc>
      </w:tr>
      <w:tr w:rsidR="00F7401A" w:rsidRPr="00B31DEE" w14:paraId="0E529A9D"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D8AD0A1" w14:textId="5440150C" w:rsidR="00D92E92" w:rsidRPr="00B31DEE" w:rsidRDefault="00D92E92" w:rsidP="006E4990">
            <w:pPr>
              <w:spacing w:after="160" w:line="360" w:lineRule="auto"/>
              <w:jc w:val="center"/>
              <w:rPr>
                <w:rFonts w:eastAsia="Calibri"/>
              </w:rPr>
            </w:pPr>
            <w:r w:rsidRPr="00B31DEE">
              <w:rPr>
                <w:rFonts w:eastAsia="Calibri"/>
              </w:rPr>
              <w:t>37</w:t>
            </w:r>
          </w:p>
        </w:tc>
        <w:tc>
          <w:tcPr>
            <w:tcW w:w="1968" w:type="dxa"/>
            <w:hideMark/>
          </w:tcPr>
          <w:p w14:paraId="2172781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Máximo Gómez </w:t>
            </w:r>
          </w:p>
        </w:tc>
        <w:tc>
          <w:tcPr>
            <w:tcW w:w="2251" w:type="dxa"/>
            <w:hideMark/>
          </w:tcPr>
          <w:p w14:paraId="3F77099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54B8A965"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Empalizada </w:t>
            </w:r>
          </w:p>
        </w:tc>
      </w:tr>
      <w:tr w:rsidR="00F7401A" w:rsidRPr="00B31DEE" w14:paraId="3454B0B0"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12023282" w14:textId="397460D3" w:rsidR="00D92E92" w:rsidRPr="00B31DEE" w:rsidRDefault="00D92E92" w:rsidP="006E4990">
            <w:pPr>
              <w:spacing w:after="160" w:line="360" w:lineRule="auto"/>
              <w:jc w:val="center"/>
              <w:rPr>
                <w:rFonts w:eastAsia="Calibri"/>
              </w:rPr>
            </w:pPr>
            <w:r w:rsidRPr="00B31DEE">
              <w:rPr>
                <w:rFonts w:eastAsia="Calibri"/>
              </w:rPr>
              <w:t>38</w:t>
            </w:r>
          </w:p>
        </w:tc>
        <w:tc>
          <w:tcPr>
            <w:tcW w:w="1968" w:type="dxa"/>
            <w:hideMark/>
          </w:tcPr>
          <w:p w14:paraId="795864E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Picky</w:t>
            </w:r>
            <w:proofErr w:type="spellEnd"/>
            <w:r w:rsidRPr="00B31DEE">
              <w:rPr>
                <w:rFonts w:eastAsia="Calibri"/>
              </w:rPr>
              <w:t xml:space="preserve"> Lora </w:t>
            </w:r>
          </w:p>
        </w:tc>
        <w:tc>
          <w:tcPr>
            <w:tcW w:w="2251" w:type="dxa"/>
            <w:hideMark/>
          </w:tcPr>
          <w:p w14:paraId="4F244DF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3ED08275"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63011A76"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00B2D99" w14:textId="40B354F8" w:rsidR="00D92E92" w:rsidRPr="00B31DEE" w:rsidRDefault="00D92E92" w:rsidP="006E4990">
            <w:pPr>
              <w:spacing w:after="160" w:line="360" w:lineRule="auto"/>
              <w:jc w:val="center"/>
              <w:rPr>
                <w:rFonts w:eastAsia="Calibri"/>
              </w:rPr>
            </w:pPr>
            <w:r w:rsidRPr="00B31DEE">
              <w:rPr>
                <w:rFonts w:eastAsia="Calibri"/>
              </w:rPr>
              <w:lastRenderedPageBreak/>
              <w:t>39</w:t>
            </w:r>
          </w:p>
        </w:tc>
        <w:tc>
          <w:tcPr>
            <w:tcW w:w="1968" w:type="dxa"/>
            <w:hideMark/>
          </w:tcPr>
          <w:p w14:paraId="37E1225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MN Salto de la Tinaja </w:t>
            </w:r>
          </w:p>
        </w:tc>
        <w:tc>
          <w:tcPr>
            <w:tcW w:w="2251" w:type="dxa"/>
            <w:hideMark/>
          </w:tcPr>
          <w:p w14:paraId="52F05D8B"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6A417ED3"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de vivienda </w:t>
            </w:r>
          </w:p>
        </w:tc>
      </w:tr>
      <w:tr w:rsidR="00F7401A" w:rsidRPr="00B31DEE" w14:paraId="1FC6B1F7"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C6114A2" w14:textId="3ACF9186" w:rsidR="00D92E92" w:rsidRPr="00B31DEE" w:rsidRDefault="00D92E92" w:rsidP="006E4990">
            <w:pPr>
              <w:spacing w:after="160" w:line="360" w:lineRule="auto"/>
              <w:jc w:val="center"/>
              <w:rPr>
                <w:rFonts w:eastAsia="Calibri"/>
              </w:rPr>
            </w:pPr>
            <w:r w:rsidRPr="00B31DEE">
              <w:rPr>
                <w:rFonts w:eastAsia="Calibri"/>
              </w:rPr>
              <w:t>40</w:t>
            </w:r>
          </w:p>
        </w:tc>
        <w:tc>
          <w:tcPr>
            <w:tcW w:w="1968" w:type="dxa"/>
            <w:hideMark/>
          </w:tcPr>
          <w:p w14:paraId="736156A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MN Salto de la Tinaja </w:t>
            </w:r>
          </w:p>
        </w:tc>
        <w:tc>
          <w:tcPr>
            <w:tcW w:w="2251" w:type="dxa"/>
            <w:hideMark/>
          </w:tcPr>
          <w:p w14:paraId="7847242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5C42EF5E"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de vivienda </w:t>
            </w:r>
          </w:p>
        </w:tc>
      </w:tr>
      <w:tr w:rsidR="00F7401A" w:rsidRPr="00B31DEE" w14:paraId="332C2902"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4A60375" w14:textId="480E9CF1" w:rsidR="00D92E92" w:rsidRPr="00B31DEE" w:rsidRDefault="00D92E92" w:rsidP="006E4990">
            <w:pPr>
              <w:spacing w:after="160" w:line="360" w:lineRule="auto"/>
              <w:jc w:val="center"/>
              <w:rPr>
                <w:rFonts w:eastAsia="Calibri"/>
              </w:rPr>
            </w:pPr>
            <w:r w:rsidRPr="00B31DEE">
              <w:rPr>
                <w:rFonts w:eastAsia="Calibri"/>
              </w:rPr>
              <w:t>41</w:t>
            </w:r>
          </w:p>
        </w:tc>
        <w:tc>
          <w:tcPr>
            <w:tcW w:w="1968" w:type="dxa"/>
            <w:hideMark/>
          </w:tcPr>
          <w:p w14:paraId="0FDF7839"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MN Salto de la Tinaja </w:t>
            </w:r>
          </w:p>
        </w:tc>
        <w:tc>
          <w:tcPr>
            <w:tcW w:w="2251" w:type="dxa"/>
            <w:hideMark/>
          </w:tcPr>
          <w:p w14:paraId="0B13D896"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1368969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de vivienda </w:t>
            </w:r>
          </w:p>
        </w:tc>
      </w:tr>
      <w:tr w:rsidR="00F7401A" w:rsidRPr="00B31DEE" w14:paraId="27B860D7"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02DFFE1" w14:textId="73A7AC87" w:rsidR="00D92E92" w:rsidRPr="00B31DEE" w:rsidRDefault="00D92E92" w:rsidP="006E4990">
            <w:pPr>
              <w:spacing w:after="160" w:line="360" w:lineRule="auto"/>
              <w:jc w:val="center"/>
              <w:rPr>
                <w:rFonts w:eastAsia="Calibri"/>
              </w:rPr>
            </w:pPr>
            <w:r w:rsidRPr="00B31DEE">
              <w:rPr>
                <w:rFonts w:eastAsia="Calibri"/>
              </w:rPr>
              <w:t>42</w:t>
            </w:r>
          </w:p>
        </w:tc>
        <w:tc>
          <w:tcPr>
            <w:tcW w:w="1968" w:type="dxa"/>
            <w:hideMark/>
          </w:tcPr>
          <w:p w14:paraId="3FBE1F86"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MN Salto de la Tinaja </w:t>
            </w:r>
          </w:p>
        </w:tc>
        <w:tc>
          <w:tcPr>
            <w:tcW w:w="2251" w:type="dxa"/>
            <w:hideMark/>
          </w:tcPr>
          <w:p w14:paraId="7BCC27C6"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621EDDC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de vivienda </w:t>
            </w:r>
          </w:p>
        </w:tc>
      </w:tr>
      <w:tr w:rsidR="00F7401A" w:rsidRPr="00B31DEE" w14:paraId="0A12A4E4"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767E14F" w14:textId="0292B53A" w:rsidR="00D92E92" w:rsidRPr="00B31DEE" w:rsidRDefault="00D92E92" w:rsidP="006E4990">
            <w:pPr>
              <w:spacing w:after="160" w:line="360" w:lineRule="auto"/>
              <w:jc w:val="center"/>
              <w:rPr>
                <w:rFonts w:eastAsia="Calibri"/>
              </w:rPr>
            </w:pPr>
            <w:r w:rsidRPr="00B31DEE">
              <w:rPr>
                <w:rFonts w:eastAsia="Calibri"/>
              </w:rPr>
              <w:t>43</w:t>
            </w:r>
          </w:p>
        </w:tc>
        <w:tc>
          <w:tcPr>
            <w:tcW w:w="1968" w:type="dxa"/>
            <w:hideMark/>
          </w:tcPr>
          <w:p w14:paraId="173B7F4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MN Salto de la Tinaja </w:t>
            </w:r>
          </w:p>
        </w:tc>
        <w:tc>
          <w:tcPr>
            <w:tcW w:w="2251" w:type="dxa"/>
            <w:hideMark/>
          </w:tcPr>
          <w:p w14:paraId="608F5A2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7682784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de vivienda </w:t>
            </w:r>
          </w:p>
        </w:tc>
      </w:tr>
      <w:tr w:rsidR="00F7401A" w:rsidRPr="00B31DEE" w14:paraId="1F1B10B4"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84C8677" w14:textId="513F210D" w:rsidR="00D92E92" w:rsidRPr="00B31DEE" w:rsidRDefault="00D92E92" w:rsidP="006E4990">
            <w:pPr>
              <w:spacing w:after="160" w:line="360" w:lineRule="auto"/>
              <w:jc w:val="center"/>
              <w:rPr>
                <w:rFonts w:eastAsia="Calibri"/>
              </w:rPr>
            </w:pPr>
            <w:r w:rsidRPr="00B31DEE">
              <w:rPr>
                <w:rFonts w:eastAsia="Calibri"/>
              </w:rPr>
              <w:t>44</w:t>
            </w:r>
          </w:p>
        </w:tc>
        <w:tc>
          <w:tcPr>
            <w:tcW w:w="1968" w:type="dxa"/>
            <w:hideMark/>
          </w:tcPr>
          <w:p w14:paraId="7ACF293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MN Dunas de Las Calderas </w:t>
            </w:r>
          </w:p>
        </w:tc>
        <w:tc>
          <w:tcPr>
            <w:tcW w:w="2251" w:type="dxa"/>
            <w:hideMark/>
          </w:tcPr>
          <w:p w14:paraId="786D26B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0E72ADD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Granja Ovino </w:t>
            </w:r>
          </w:p>
        </w:tc>
      </w:tr>
      <w:tr w:rsidR="00F7401A" w:rsidRPr="00B31DEE" w14:paraId="36B56D7D"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C5C85B5" w14:textId="7DE3C54A" w:rsidR="00D92E92" w:rsidRPr="00B31DEE" w:rsidRDefault="00D92E92" w:rsidP="006E4990">
            <w:pPr>
              <w:spacing w:after="160" w:line="360" w:lineRule="auto"/>
              <w:jc w:val="center"/>
              <w:rPr>
                <w:rFonts w:eastAsia="Calibri"/>
              </w:rPr>
            </w:pPr>
            <w:r w:rsidRPr="00B31DEE">
              <w:rPr>
                <w:rFonts w:eastAsia="Calibri"/>
              </w:rPr>
              <w:t>45</w:t>
            </w:r>
          </w:p>
        </w:tc>
        <w:tc>
          <w:tcPr>
            <w:tcW w:w="1968" w:type="dxa"/>
            <w:hideMark/>
          </w:tcPr>
          <w:p w14:paraId="34825310"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RF Cerros de Chacuey </w:t>
            </w:r>
          </w:p>
        </w:tc>
        <w:tc>
          <w:tcPr>
            <w:tcW w:w="2251" w:type="dxa"/>
            <w:hideMark/>
          </w:tcPr>
          <w:p w14:paraId="06B94C4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Quema de vegetación </w:t>
            </w:r>
          </w:p>
        </w:tc>
        <w:tc>
          <w:tcPr>
            <w:tcW w:w="3007" w:type="dxa"/>
            <w:hideMark/>
          </w:tcPr>
          <w:p w14:paraId="0DB013DE"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Incendio </w:t>
            </w:r>
          </w:p>
        </w:tc>
      </w:tr>
      <w:tr w:rsidR="00F7401A" w:rsidRPr="00B31DEE" w14:paraId="52CC74F3"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9362C26" w14:textId="2614A95C" w:rsidR="00D92E92" w:rsidRPr="00B31DEE" w:rsidRDefault="00D92E92" w:rsidP="006E4990">
            <w:pPr>
              <w:spacing w:after="160" w:line="360" w:lineRule="auto"/>
              <w:jc w:val="center"/>
              <w:rPr>
                <w:rFonts w:eastAsia="Calibri"/>
              </w:rPr>
            </w:pPr>
            <w:r w:rsidRPr="00B31DEE">
              <w:rPr>
                <w:rFonts w:eastAsia="Calibri"/>
              </w:rPr>
              <w:t>46</w:t>
            </w:r>
          </w:p>
        </w:tc>
        <w:tc>
          <w:tcPr>
            <w:tcW w:w="1968" w:type="dxa"/>
            <w:hideMark/>
          </w:tcPr>
          <w:p w14:paraId="5E48A28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PN Los Haitises </w:t>
            </w:r>
          </w:p>
        </w:tc>
        <w:tc>
          <w:tcPr>
            <w:tcW w:w="2251" w:type="dxa"/>
            <w:hideMark/>
          </w:tcPr>
          <w:p w14:paraId="23908830"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c>
          <w:tcPr>
            <w:tcW w:w="3007" w:type="dxa"/>
            <w:hideMark/>
          </w:tcPr>
          <w:p w14:paraId="7AC55D2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4853D554"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8AF680C" w14:textId="01B20378" w:rsidR="00D92E92" w:rsidRPr="00B31DEE" w:rsidRDefault="00D92E92" w:rsidP="006E4990">
            <w:pPr>
              <w:spacing w:after="160" w:line="360" w:lineRule="auto"/>
              <w:jc w:val="center"/>
              <w:rPr>
                <w:rFonts w:eastAsia="Calibri"/>
              </w:rPr>
            </w:pPr>
            <w:r w:rsidRPr="00B31DEE">
              <w:rPr>
                <w:rFonts w:eastAsia="Calibri"/>
              </w:rPr>
              <w:t>47</w:t>
            </w:r>
          </w:p>
        </w:tc>
        <w:tc>
          <w:tcPr>
            <w:tcW w:w="1968" w:type="dxa"/>
            <w:hideMark/>
          </w:tcPr>
          <w:p w14:paraId="4C37442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MN Laguna </w:t>
            </w:r>
            <w:proofErr w:type="spellStart"/>
            <w:r w:rsidRPr="00B31DEE">
              <w:rPr>
                <w:rFonts w:eastAsia="Calibri"/>
              </w:rPr>
              <w:t>Cabarete</w:t>
            </w:r>
            <w:proofErr w:type="spellEnd"/>
            <w:r w:rsidRPr="00B31DEE">
              <w:rPr>
                <w:rFonts w:eastAsia="Calibri"/>
              </w:rPr>
              <w:t xml:space="preserve"> y Goleta </w:t>
            </w:r>
          </w:p>
        </w:tc>
        <w:tc>
          <w:tcPr>
            <w:tcW w:w="2251" w:type="dxa"/>
            <w:hideMark/>
          </w:tcPr>
          <w:p w14:paraId="7F3ED4B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2874AD42"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38C19A0D"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32BCFB5" w14:textId="253BCC4A" w:rsidR="00D92E92" w:rsidRPr="00B31DEE" w:rsidRDefault="00D92E92" w:rsidP="006E4990">
            <w:pPr>
              <w:spacing w:after="160" w:line="360" w:lineRule="auto"/>
              <w:jc w:val="center"/>
              <w:rPr>
                <w:rFonts w:eastAsia="Calibri"/>
              </w:rPr>
            </w:pPr>
            <w:r w:rsidRPr="00B31DEE">
              <w:rPr>
                <w:rFonts w:eastAsia="Calibri"/>
              </w:rPr>
              <w:t>48</w:t>
            </w:r>
          </w:p>
        </w:tc>
        <w:tc>
          <w:tcPr>
            <w:tcW w:w="1968" w:type="dxa"/>
            <w:hideMark/>
          </w:tcPr>
          <w:p w14:paraId="52CC2493"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RF Cerros de Chacuey </w:t>
            </w:r>
          </w:p>
        </w:tc>
        <w:tc>
          <w:tcPr>
            <w:tcW w:w="2251" w:type="dxa"/>
            <w:hideMark/>
          </w:tcPr>
          <w:p w14:paraId="7CA402BA"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3B0985E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0E042997"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763FBAAA" w14:textId="0219077C" w:rsidR="00D92E92" w:rsidRPr="00B31DEE" w:rsidRDefault="00D92E92" w:rsidP="006E4990">
            <w:pPr>
              <w:spacing w:after="160" w:line="360" w:lineRule="auto"/>
              <w:jc w:val="center"/>
              <w:rPr>
                <w:rFonts w:eastAsia="Calibri"/>
              </w:rPr>
            </w:pPr>
            <w:r w:rsidRPr="00B31DEE">
              <w:rPr>
                <w:rFonts w:eastAsia="Calibri"/>
              </w:rPr>
              <w:t>49</w:t>
            </w:r>
          </w:p>
        </w:tc>
        <w:tc>
          <w:tcPr>
            <w:tcW w:w="1968" w:type="dxa"/>
            <w:hideMark/>
          </w:tcPr>
          <w:p w14:paraId="05E8F2B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MN Cuevas del </w:t>
            </w:r>
            <w:proofErr w:type="spellStart"/>
            <w:r w:rsidRPr="00B31DEE">
              <w:rPr>
                <w:rFonts w:eastAsia="Calibri"/>
              </w:rPr>
              <w:t>Pomier</w:t>
            </w:r>
            <w:proofErr w:type="spellEnd"/>
            <w:r w:rsidRPr="00B31DEE">
              <w:rPr>
                <w:rFonts w:eastAsia="Calibri"/>
              </w:rPr>
              <w:t> </w:t>
            </w:r>
          </w:p>
        </w:tc>
        <w:tc>
          <w:tcPr>
            <w:tcW w:w="2251" w:type="dxa"/>
            <w:hideMark/>
          </w:tcPr>
          <w:p w14:paraId="54B3F9C5"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Infraestructura </w:t>
            </w:r>
          </w:p>
        </w:tc>
        <w:tc>
          <w:tcPr>
            <w:tcW w:w="3007" w:type="dxa"/>
            <w:hideMark/>
          </w:tcPr>
          <w:p w14:paraId="1781E99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Cisterna </w:t>
            </w:r>
          </w:p>
        </w:tc>
      </w:tr>
      <w:tr w:rsidR="00F7401A" w:rsidRPr="00B31DEE" w14:paraId="20C3229E"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0BC4B03" w14:textId="1540C6F0" w:rsidR="00D92E92" w:rsidRPr="00B31DEE" w:rsidRDefault="00D92E92" w:rsidP="006E4990">
            <w:pPr>
              <w:spacing w:after="160" w:line="360" w:lineRule="auto"/>
              <w:jc w:val="center"/>
              <w:rPr>
                <w:rFonts w:eastAsia="Calibri"/>
              </w:rPr>
            </w:pPr>
            <w:r w:rsidRPr="00B31DEE">
              <w:rPr>
                <w:rFonts w:eastAsia="Calibri"/>
              </w:rPr>
              <w:lastRenderedPageBreak/>
              <w:t>50</w:t>
            </w:r>
          </w:p>
        </w:tc>
        <w:tc>
          <w:tcPr>
            <w:tcW w:w="1968" w:type="dxa"/>
            <w:hideMark/>
          </w:tcPr>
          <w:p w14:paraId="6296A50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SMM Estero Hondo </w:t>
            </w:r>
          </w:p>
        </w:tc>
        <w:tc>
          <w:tcPr>
            <w:tcW w:w="2251" w:type="dxa"/>
            <w:hideMark/>
          </w:tcPr>
          <w:p w14:paraId="4845EFCF"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3E0DB21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36B71283"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7913D5FF" w14:textId="711CA314" w:rsidR="00D92E92" w:rsidRPr="00B31DEE" w:rsidRDefault="00D92E92" w:rsidP="006E4990">
            <w:pPr>
              <w:spacing w:after="160" w:line="360" w:lineRule="auto"/>
              <w:jc w:val="center"/>
              <w:rPr>
                <w:rFonts w:eastAsia="Calibri"/>
              </w:rPr>
            </w:pPr>
            <w:r w:rsidRPr="00B31DEE">
              <w:rPr>
                <w:rFonts w:eastAsia="Calibri"/>
              </w:rPr>
              <w:t>51</w:t>
            </w:r>
          </w:p>
        </w:tc>
        <w:tc>
          <w:tcPr>
            <w:tcW w:w="1968" w:type="dxa"/>
            <w:hideMark/>
          </w:tcPr>
          <w:p w14:paraId="0905863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Picky</w:t>
            </w:r>
            <w:proofErr w:type="spellEnd"/>
            <w:r w:rsidRPr="00B31DEE">
              <w:rPr>
                <w:rFonts w:eastAsia="Calibri"/>
              </w:rPr>
              <w:t xml:space="preserve"> Lora </w:t>
            </w:r>
          </w:p>
        </w:tc>
        <w:tc>
          <w:tcPr>
            <w:tcW w:w="2251" w:type="dxa"/>
            <w:hideMark/>
          </w:tcPr>
          <w:p w14:paraId="33FB632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4E184B60"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3B94F294"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84E0009" w14:textId="72A92874" w:rsidR="00D92E92" w:rsidRPr="00B31DEE" w:rsidRDefault="00D92E92" w:rsidP="006E4990">
            <w:pPr>
              <w:spacing w:after="160" w:line="360" w:lineRule="auto"/>
              <w:jc w:val="center"/>
              <w:rPr>
                <w:rFonts w:eastAsia="Calibri"/>
              </w:rPr>
            </w:pPr>
            <w:r w:rsidRPr="00B31DEE">
              <w:rPr>
                <w:rFonts w:eastAsia="Calibri"/>
              </w:rPr>
              <w:t>52</w:t>
            </w:r>
          </w:p>
        </w:tc>
        <w:tc>
          <w:tcPr>
            <w:tcW w:w="1968" w:type="dxa"/>
            <w:hideMark/>
          </w:tcPr>
          <w:p w14:paraId="536427F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RF Cerros de Chacuey  </w:t>
            </w:r>
          </w:p>
        </w:tc>
        <w:tc>
          <w:tcPr>
            <w:tcW w:w="2251" w:type="dxa"/>
            <w:hideMark/>
          </w:tcPr>
          <w:p w14:paraId="445D3E1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4824B826"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2746512B"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C2AE4DE" w14:textId="5E81E373" w:rsidR="00D92E92" w:rsidRPr="00B31DEE" w:rsidRDefault="00D92E92" w:rsidP="006E4990">
            <w:pPr>
              <w:spacing w:after="160" w:line="360" w:lineRule="auto"/>
              <w:jc w:val="center"/>
              <w:rPr>
                <w:rFonts w:eastAsia="Calibri"/>
              </w:rPr>
            </w:pPr>
            <w:r w:rsidRPr="00B31DEE">
              <w:rPr>
                <w:rFonts w:eastAsia="Calibri"/>
              </w:rPr>
              <w:t>53</w:t>
            </w:r>
          </w:p>
        </w:tc>
        <w:tc>
          <w:tcPr>
            <w:tcW w:w="1968" w:type="dxa"/>
            <w:hideMark/>
          </w:tcPr>
          <w:p w14:paraId="749AEEF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RF Rio Cana </w:t>
            </w:r>
          </w:p>
        </w:tc>
        <w:tc>
          <w:tcPr>
            <w:tcW w:w="2251" w:type="dxa"/>
            <w:hideMark/>
          </w:tcPr>
          <w:p w14:paraId="76CE5D2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Remoción de suelo </w:t>
            </w:r>
          </w:p>
        </w:tc>
        <w:tc>
          <w:tcPr>
            <w:tcW w:w="3007" w:type="dxa"/>
            <w:hideMark/>
          </w:tcPr>
          <w:p w14:paraId="65D8C93B"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Remoción de suelo </w:t>
            </w:r>
          </w:p>
        </w:tc>
      </w:tr>
      <w:tr w:rsidR="00F7401A" w:rsidRPr="00B31DEE" w14:paraId="38DB0C6E"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FA4B038" w14:textId="37FF8F9D" w:rsidR="00D92E92" w:rsidRPr="00B31DEE" w:rsidRDefault="00D92E92" w:rsidP="006E4990">
            <w:pPr>
              <w:spacing w:after="160" w:line="360" w:lineRule="auto"/>
              <w:jc w:val="center"/>
              <w:rPr>
                <w:rFonts w:eastAsia="Calibri"/>
              </w:rPr>
            </w:pPr>
            <w:r w:rsidRPr="00B31DEE">
              <w:rPr>
                <w:rFonts w:eastAsia="Calibri"/>
              </w:rPr>
              <w:t>54</w:t>
            </w:r>
          </w:p>
        </w:tc>
        <w:tc>
          <w:tcPr>
            <w:tcW w:w="1968" w:type="dxa"/>
            <w:hideMark/>
          </w:tcPr>
          <w:p w14:paraId="7C0926C3"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La </w:t>
            </w:r>
            <w:proofErr w:type="spellStart"/>
            <w:r w:rsidRPr="00B31DEE">
              <w:rPr>
                <w:rFonts w:eastAsia="Calibri"/>
              </w:rPr>
              <w:t>Humeadora</w:t>
            </w:r>
            <w:proofErr w:type="spellEnd"/>
            <w:r w:rsidRPr="00B31DEE">
              <w:rPr>
                <w:rFonts w:eastAsia="Calibri"/>
              </w:rPr>
              <w:t>  </w:t>
            </w:r>
          </w:p>
        </w:tc>
        <w:tc>
          <w:tcPr>
            <w:tcW w:w="2251" w:type="dxa"/>
            <w:hideMark/>
          </w:tcPr>
          <w:p w14:paraId="0620FF8E"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3AF88FA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300D9636"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678AB0E" w14:textId="623555E5" w:rsidR="00D92E92" w:rsidRPr="00B31DEE" w:rsidRDefault="00D92E92" w:rsidP="006E4990">
            <w:pPr>
              <w:spacing w:after="160" w:line="360" w:lineRule="auto"/>
              <w:jc w:val="center"/>
              <w:rPr>
                <w:rFonts w:eastAsia="Calibri"/>
              </w:rPr>
            </w:pPr>
            <w:r w:rsidRPr="00B31DEE">
              <w:rPr>
                <w:rFonts w:eastAsia="Calibri"/>
              </w:rPr>
              <w:t>55</w:t>
            </w:r>
          </w:p>
        </w:tc>
        <w:tc>
          <w:tcPr>
            <w:tcW w:w="1968" w:type="dxa"/>
            <w:hideMark/>
          </w:tcPr>
          <w:p w14:paraId="1E4722C9"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PN La </w:t>
            </w:r>
            <w:proofErr w:type="spellStart"/>
            <w:r w:rsidRPr="00B31DEE">
              <w:rPr>
                <w:rFonts w:eastAsia="Calibri"/>
              </w:rPr>
              <w:t>Humeadora</w:t>
            </w:r>
            <w:proofErr w:type="spellEnd"/>
            <w:r w:rsidRPr="00B31DEE">
              <w:rPr>
                <w:rFonts w:eastAsia="Calibri"/>
              </w:rPr>
              <w:t>  </w:t>
            </w:r>
          </w:p>
        </w:tc>
        <w:tc>
          <w:tcPr>
            <w:tcW w:w="2251" w:type="dxa"/>
            <w:hideMark/>
          </w:tcPr>
          <w:p w14:paraId="2A0E45A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0093AA5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06C4D31D"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144872D5" w14:textId="332D268E" w:rsidR="00D92E92" w:rsidRPr="00B31DEE" w:rsidRDefault="00D92E92" w:rsidP="006E4990">
            <w:pPr>
              <w:spacing w:after="160" w:line="360" w:lineRule="auto"/>
              <w:jc w:val="center"/>
              <w:rPr>
                <w:rFonts w:eastAsia="Calibri"/>
              </w:rPr>
            </w:pPr>
            <w:r w:rsidRPr="00B31DEE">
              <w:rPr>
                <w:rFonts w:eastAsia="Calibri"/>
              </w:rPr>
              <w:t>56</w:t>
            </w:r>
          </w:p>
        </w:tc>
        <w:tc>
          <w:tcPr>
            <w:tcW w:w="1968" w:type="dxa"/>
            <w:hideMark/>
          </w:tcPr>
          <w:p w14:paraId="3A6A075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La </w:t>
            </w:r>
            <w:proofErr w:type="spellStart"/>
            <w:r w:rsidRPr="00B31DEE">
              <w:rPr>
                <w:rFonts w:eastAsia="Calibri"/>
              </w:rPr>
              <w:t>Humeadora</w:t>
            </w:r>
            <w:proofErr w:type="spellEnd"/>
            <w:r w:rsidRPr="00B31DEE">
              <w:rPr>
                <w:rFonts w:eastAsia="Calibri"/>
              </w:rPr>
              <w:t>  </w:t>
            </w:r>
          </w:p>
        </w:tc>
        <w:tc>
          <w:tcPr>
            <w:tcW w:w="2251" w:type="dxa"/>
            <w:hideMark/>
          </w:tcPr>
          <w:p w14:paraId="10A90DD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4083EA03"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378DE501"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47E3C19F" w14:textId="662CF2CB" w:rsidR="00D92E92" w:rsidRPr="00B31DEE" w:rsidRDefault="00D92E92" w:rsidP="006E4990">
            <w:pPr>
              <w:spacing w:after="160" w:line="360" w:lineRule="auto"/>
              <w:jc w:val="center"/>
              <w:rPr>
                <w:rFonts w:eastAsia="Calibri"/>
              </w:rPr>
            </w:pPr>
            <w:r w:rsidRPr="00B31DEE">
              <w:rPr>
                <w:rFonts w:eastAsia="Calibri"/>
              </w:rPr>
              <w:t>57</w:t>
            </w:r>
          </w:p>
        </w:tc>
        <w:tc>
          <w:tcPr>
            <w:tcW w:w="1968" w:type="dxa"/>
            <w:hideMark/>
          </w:tcPr>
          <w:p w14:paraId="0787D28C"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PN La </w:t>
            </w:r>
            <w:proofErr w:type="spellStart"/>
            <w:r w:rsidRPr="00B31DEE">
              <w:rPr>
                <w:rFonts w:eastAsia="Calibri"/>
              </w:rPr>
              <w:t>Humeadora</w:t>
            </w:r>
            <w:proofErr w:type="spellEnd"/>
            <w:r w:rsidRPr="00B31DEE">
              <w:rPr>
                <w:rFonts w:eastAsia="Calibri"/>
              </w:rPr>
              <w:t>  </w:t>
            </w:r>
          </w:p>
        </w:tc>
        <w:tc>
          <w:tcPr>
            <w:tcW w:w="2251" w:type="dxa"/>
            <w:hideMark/>
          </w:tcPr>
          <w:p w14:paraId="00A4F9E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54142A33"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04BF444A"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59971DDF" w14:textId="656B5473" w:rsidR="00D92E92" w:rsidRPr="00B31DEE" w:rsidRDefault="00D92E92" w:rsidP="006E4990">
            <w:pPr>
              <w:spacing w:after="160" w:line="360" w:lineRule="auto"/>
              <w:jc w:val="center"/>
              <w:rPr>
                <w:rFonts w:eastAsia="Calibri"/>
              </w:rPr>
            </w:pPr>
            <w:r w:rsidRPr="00B31DEE">
              <w:rPr>
                <w:rFonts w:eastAsia="Calibri"/>
              </w:rPr>
              <w:t>58</w:t>
            </w:r>
          </w:p>
        </w:tc>
        <w:tc>
          <w:tcPr>
            <w:tcW w:w="1968" w:type="dxa"/>
            <w:hideMark/>
          </w:tcPr>
          <w:p w14:paraId="1561CAEE"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w:t>
            </w:r>
            <w:proofErr w:type="spellStart"/>
            <w:r w:rsidRPr="00B31DEE">
              <w:rPr>
                <w:rFonts w:eastAsia="Calibri"/>
              </w:rPr>
              <w:t>Aniana</w:t>
            </w:r>
            <w:proofErr w:type="spellEnd"/>
            <w:r w:rsidRPr="00B31DEE">
              <w:rPr>
                <w:rFonts w:eastAsia="Calibri"/>
              </w:rPr>
              <w:t xml:space="preserve"> Vargas </w:t>
            </w:r>
          </w:p>
        </w:tc>
        <w:tc>
          <w:tcPr>
            <w:tcW w:w="2251" w:type="dxa"/>
            <w:hideMark/>
          </w:tcPr>
          <w:p w14:paraId="63B2DAE9"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Remoción de suelo </w:t>
            </w:r>
          </w:p>
        </w:tc>
        <w:tc>
          <w:tcPr>
            <w:tcW w:w="3007" w:type="dxa"/>
            <w:hideMark/>
          </w:tcPr>
          <w:p w14:paraId="5F84FD4D"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Remoción de suelo </w:t>
            </w:r>
          </w:p>
        </w:tc>
      </w:tr>
      <w:tr w:rsidR="00F7401A" w:rsidRPr="00B31DEE" w14:paraId="0EC41804"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38AB6E79" w14:textId="61939F89" w:rsidR="00D92E92" w:rsidRPr="00B31DEE" w:rsidRDefault="00D92E92" w:rsidP="006E4990">
            <w:pPr>
              <w:spacing w:after="160" w:line="360" w:lineRule="auto"/>
              <w:jc w:val="center"/>
              <w:rPr>
                <w:rFonts w:eastAsia="Calibri"/>
              </w:rPr>
            </w:pPr>
            <w:r w:rsidRPr="00B31DEE">
              <w:rPr>
                <w:rFonts w:eastAsia="Calibri"/>
              </w:rPr>
              <w:t>59</w:t>
            </w:r>
          </w:p>
        </w:tc>
        <w:tc>
          <w:tcPr>
            <w:tcW w:w="1968" w:type="dxa"/>
            <w:hideMark/>
          </w:tcPr>
          <w:p w14:paraId="23B9FC83"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MN Las Dunas de las Calderas </w:t>
            </w:r>
          </w:p>
        </w:tc>
        <w:tc>
          <w:tcPr>
            <w:tcW w:w="2251" w:type="dxa"/>
            <w:hideMark/>
          </w:tcPr>
          <w:p w14:paraId="3118FE4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26E0286A"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48ABF691"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13D9FE7D" w14:textId="775C29DA" w:rsidR="00D92E92" w:rsidRPr="00B31DEE" w:rsidRDefault="00D92E92" w:rsidP="006E4990">
            <w:pPr>
              <w:spacing w:after="160" w:line="360" w:lineRule="auto"/>
              <w:jc w:val="center"/>
              <w:rPr>
                <w:rFonts w:eastAsia="Calibri"/>
              </w:rPr>
            </w:pPr>
            <w:r w:rsidRPr="00B31DEE">
              <w:rPr>
                <w:rFonts w:eastAsia="Calibri"/>
              </w:rPr>
              <w:t>60</w:t>
            </w:r>
          </w:p>
        </w:tc>
        <w:tc>
          <w:tcPr>
            <w:tcW w:w="1968" w:type="dxa"/>
            <w:hideMark/>
          </w:tcPr>
          <w:p w14:paraId="2D04C6C2"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PN Humedales del Ozama </w:t>
            </w:r>
          </w:p>
        </w:tc>
        <w:tc>
          <w:tcPr>
            <w:tcW w:w="2251" w:type="dxa"/>
            <w:hideMark/>
          </w:tcPr>
          <w:p w14:paraId="2B49CB4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4908D107"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4ABA46CC"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081EE46F" w14:textId="25BE7D4B" w:rsidR="00D92E92" w:rsidRPr="00B31DEE" w:rsidRDefault="00D92E92" w:rsidP="006E4990">
            <w:pPr>
              <w:spacing w:after="160" w:line="360" w:lineRule="auto"/>
              <w:jc w:val="center"/>
              <w:rPr>
                <w:rFonts w:eastAsia="Calibri"/>
              </w:rPr>
            </w:pPr>
            <w:r w:rsidRPr="00B31DEE">
              <w:rPr>
                <w:rFonts w:eastAsia="Calibri"/>
              </w:rPr>
              <w:lastRenderedPageBreak/>
              <w:t>61</w:t>
            </w:r>
          </w:p>
        </w:tc>
        <w:tc>
          <w:tcPr>
            <w:tcW w:w="1968" w:type="dxa"/>
            <w:hideMark/>
          </w:tcPr>
          <w:p w14:paraId="242E1BF1"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RC Loma Quita Espuela </w:t>
            </w:r>
          </w:p>
        </w:tc>
        <w:tc>
          <w:tcPr>
            <w:tcW w:w="2251" w:type="dxa"/>
            <w:hideMark/>
          </w:tcPr>
          <w:p w14:paraId="17F2A713"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5300320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Corte de vegetación </w:t>
            </w:r>
          </w:p>
        </w:tc>
      </w:tr>
      <w:tr w:rsidR="00F7401A" w:rsidRPr="00B31DEE" w14:paraId="0DDCB4C9"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73ADA19" w14:textId="17D96BB5" w:rsidR="00D92E92" w:rsidRPr="00B31DEE" w:rsidRDefault="00D92E92" w:rsidP="006E4990">
            <w:pPr>
              <w:spacing w:after="160" w:line="360" w:lineRule="auto"/>
              <w:jc w:val="center"/>
              <w:rPr>
                <w:rFonts w:eastAsia="Calibri"/>
              </w:rPr>
            </w:pPr>
            <w:r w:rsidRPr="00B31DEE">
              <w:rPr>
                <w:rFonts w:eastAsia="Calibri"/>
              </w:rPr>
              <w:t>62</w:t>
            </w:r>
          </w:p>
        </w:tc>
        <w:tc>
          <w:tcPr>
            <w:tcW w:w="1968" w:type="dxa"/>
            <w:hideMark/>
          </w:tcPr>
          <w:p w14:paraId="57CDD0B0"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PN La </w:t>
            </w:r>
            <w:proofErr w:type="spellStart"/>
            <w:r w:rsidRPr="00B31DEE">
              <w:rPr>
                <w:rFonts w:eastAsia="Calibri"/>
              </w:rPr>
              <w:t>Hispaniola</w:t>
            </w:r>
            <w:proofErr w:type="spellEnd"/>
            <w:r w:rsidRPr="00B31DEE">
              <w:rPr>
                <w:rFonts w:eastAsia="Calibri"/>
              </w:rPr>
              <w:t> </w:t>
            </w:r>
          </w:p>
        </w:tc>
        <w:tc>
          <w:tcPr>
            <w:tcW w:w="2251" w:type="dxa"/>
            <w:hideMark/>
          </w:tcPr>
          <w:p w14:paraId="0DCBE774"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627AF5C0"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y quema de vegetación </w:t>
            </w:r>
          </w:p>
        </w:tc>
      </w:tr>
      <w:tr w:rsidR="00F7401A" w:rsidRPr="00B31DEE" w14:paraId="2081B900"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67104148" w14:textId="0B05C0D8" w:rsidR="00D92E92" w:rsidRPr="00B31DEE" w:rsidRDefault="00D92E92" w:rsidP="006E4990">
            <w:pPr>
              <w:spacing w:after="160" w:line="360" w:lineRule="auto"/>
              <w:jc w:val="center"/>
              <w:rPr>
                <w:rFonts w:eastAsia="Calibri"/>
              </w:rPr>
            </w:pPr>
            <w:r w:rsidRPr="00B31DEE">
              <w:rPr>
                <w:rFonts w:eastAsia="Calibri"/>
              </w:rPr>
              <w:t>63</w:t>
            </w:r>
          </w:p>
        </w:tc>
        <w:tc>
          <w:tcPr>
            <w:tcW w:w="1968" w:type="dxa"/>
            <w:hideMark/>
          </w:tcPr>
          <w:p w14:paraId="75A5652F"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PE Laguna Don Gregorio </w:t>
            </w:r>
          </w:p>
        </w:tc>
        <w:tc>
          <w:tcPr>
            <w:tcW w:w="2251" w:type="dxa"/>
            <w:hideMark/>
          </w:tcPr>
          <w:p w14:paraId="6527A9D8"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Relleno </w:t>
            </w:r>
          </w:p>
        </w:tc>
        <w:tc>
          <w:tcPr>
            <w:tcW w:w="3007" w:type="dxa"/>
            <w:hideMark/>
          </w:tcPr>
          <w:p w14:paraId="3DABA15B"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Relleno y construcción en la laguna </w:t>
            </w:r>
          </w:p>
        </w:tc>
      </w:tr>
      <w:tr w:rsidR="00F7401A" w:rsidRPr="00B31DEE" w14:paraId="31291719" w14:textId="77777777" w:rsidTr="006E4990">
        <w:trPr>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2BA2F12B" w14:textId="76C3D9E2" w:rsidR="00D92E92" w:rsidRPr="00B31DEE" w:rsidRDefault="00D92E92" w:rsidP="006E4990">
            <w:pPr>
              <w:spacing w:after="160" w:line="360" w:lineRule="auto"/>
              <w:jc w:val="center"/>
              <w:rPr>
                <w:rFonts w:eastAsia="Calibri"/>
              </w:rPr>
            </w:pPr>
            <w:r w:rsidRPr="00B31DEE">
              <w:rPr>
                <w:rFonts w:eastAsia="Calibri"/>
              </w:rPr>
              <w:t>64</w:t>
            </w:r>
          </w:p>
        </w:tc>
        <w:tc>
          <w:tcPr>
            <w:tcW w:w="1968" w:type="dxa"/>
            <w:hideMark/>
          </w:tcPr>
          <w:p w14:paraId="250AD2FE"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MN Salto de </w:t>
            </w:r>
            <w:proofErr w:type="spellStart"/>
            <w:r w:rsidRPr="00B31DEE">
              <w:rPr>
                <w:rFonts w:eastAsia="Calibri"/>
              </w:rPr>
              <w:t>Jimenoa</w:t>
            </w:r>
            <w:proofErr w:type="spellEnd"/>
            <w:r w:rsidRPr="00B31DEE">
              <w:rPr>
                <w:rFonts w:eastAsia="Calibri"/>
              </w:rPr>
              <w:t> </w:t>
            </w:r>
          </w:p>
        </w:tc>
        <w:tc>
          <w:tcPr>
            <w:tcW w:w="2251" w:type="dxa"/>
            <w:hideMark/>
          </w:tcPr>
          <w:p w14:paraId="2B4D21FB"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491D6D81" w14:textId="77777777" w:rsidR="00D92E92" w:rsidRPr="00B31DEE" w:rsidRDefault="00D92E92" w:rsidP="006E4990">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Corte de vegetación </w:t>
            </w:r>
          </w:p>
        </w:tc>
      </w:tr>
      <w:tr w:rsidR="00F7401A" w:rsidRPr="00B31DEE" w14:paraId="7A42FD9F" w14:textId="77777777" w:rsidTr="006E499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8" w:type="dxa"/>
            <w:hideMark/>
          </w:tcPr>
          <w:p w14:paraId="1067EE14" w14:textId="528AB4E0" w:rsidR="00D92E92" w:rsidRPr="00B31DEE" w:rsidRDefault="00D92E92" w:rsidP="006E4990">
            <w:pPr>
              <w:spacing w:after="160" w:line="360" w:lineRule="auto"/>
              <w:jc w:val="center"/>
              <w:rPr>
                <w:rFonts w:eastAsia="Calibri"/>
              </w:rPr>
            </w:pPr>
            <w:r w:rsidRPr="00B31DEE">
              <w:rPr>
                <w:rFonts w:eastAsia="Calibri"/>
              </w:rPr>
              <w:t>65</w:t>
            </w:r>
          </w:p>
        </w:tc>
        <w:tc>
          <w:tcPr>
            <w:tcW w:w="1968" w:type="dxa"/>
            <w:hideMark/>
          </w:tcPr>
          <w:p w14:paraId="7E25407D"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PN Manglares del Bajo Yuna </w:t>
            </w:r>
          </w:p>
        </w:tc>
        <w:tc>
          <w:tcPr>
            <w:tcW w:w="2251" w:type="dxa"/>
            <w:hideMark/>
          </w:tcPr>
          <w:p w14:paraId="762809B2"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Corte de </w:t>
            </w:r>
            <w:proofErr w:type="spellStart"/>
            <w:r w:rsidRPr="00B31DEE">
              <w:rPr>
                <w:rFonts w:eastAsia="Calibri"/>
              </w:rPr>
              <w:t>vegetacion</w:t>
            </w:r>
            <w:proofErr w:type="spellEnd"/>
            <w:r w:rsidRPr="00B31DEE">
              <w:rPr>
                <w:rFonts w:eastAsia="Calibri"/>
              </w:rPr>
              <w:t> </w:t>
            </w:r>
          </w:p>
        </w:tc>
        <w:tc>
          <w:tcPr>
            <w:tcW w:w="3007" w:type="dxa"/>
            <w:hideMark/>
          </w:tcPr>
          <w:p w14:paraId="7908EF77" w14:textId="77777777" w:rsidR="00D92E92" w:rsidRPr="00B31DEE" w:rsidRDefault="00D92E92" w:rsidP="006E4990">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Acondicionamiento para agricultura </w:t>
            </w:r>
          </w:p>
        </w:tc>
      </w:tr>
    </w:tbl>
    <w:p w14:paraId="29D28E00" w14:textId="44B7E2E6" w:rsidR="00B23927" w:rsidRPr="00B31DEE" w:rsidRDefault="00D92E92" w:rsidP="008B3A58">
      <w:pPr>
        <w:spacing w:line="360" w:lineRule="auto"/>
        <w:jc w:val="both"/>
        <w:rPr>
          <w:rFonts w:eastAsia="Calibri"/>
          <w:sz w:val="18"/>
          <w:szCs w:val="18"/>
        </w:rPr>
      </w:pPr>
      <w:r w:rsidRPr="00B31DEE">
        <w:rPr>
          <w:rFonts w:eastAsia="Calibri"/>
          <w:i/>
          <w:iCs/>
          <w:sz w:val="18"/>
          <w:szCs w:val="18"/>
        </w:rPr>
        <w:t>Fuente: Dirección de Áreas Protegidas, MMARN</w:t>
      </w:r>
      <w:r w:rsidRPr="00B31DEE">
        <w:rPr>
          <w:rFonts w:eastAsia="Calibri"/>
          <w:sz w:val="18"/>
          <w:szCs w:val="18"/>
        </w:rPr>
        <w:t>  </w:t>
      </w:r>
    </w:p>
    <w:p w14:paraId="161ECD87" w14:textId="77777777" w:rsidR="007B74AC" w:rsidRPr="00B31DEE" w:rsidRDefault="007B74AC" w:rsidP="008B3A58">
      <w:pPr>
        <w:spacing w:line="360" w:lineRule="auto"/>
        <w:jc w:val="both"/>
        <w:rPr>
          <w:rFonts w:eastAsia="Calibri"/>
          <w:b/>
          <w:bCs/>
        </w:rPr>
      </w:pPr>
    </w:p>
    <w:p w14:paraId="2AB0F90E" w14:textId="36BF65A5" w:rsidR="000B66B2" w:rsidRPr="00B31DEE" w:rsidRDefault="000B66B2" w:rsidP="008B3A58">
      <w:pPr>
        <w:spacing w:line="360" w:lineRule="auto"/>
        <w:jc w:val="both"/>
        <w:rPr>
          <w:rFonts w:eastAsia="Calibri"/>
          <w:b/>
          <w:bCs/>
        </w:rPr>
      </w:pPr>
      <w:r w:rsidRPr="00B31DEE">
        <w:rPr>
          <w:rFonts w:eastAsia="Calibri"/>
          <w:b/>
          <w:bCs/>
        </w:rPr>
        <w:t>Rescate de las áreas protegidas</w:t>
      </w:r>
    </w:p>
    <w:p w14:paraId="334B196B" w14:textId="75DA759D" w:rsidR="00E110D2" w:rsidRPr="00B31DEE" w:rsidRDefault="00BC63A3" w:rsidP="0093177D">
      <w:pPr>
        <w:spacing w:line="360" w:lineRule="auto"/>
        <w:jc w:val="both"/>
        <w:rPr>
          <w:rFonts w:eastAsia="Calibri"/>
        </w:rPr>
      </w:pPr>
      <w:r w:rsidRPr="00B31DEE">
        <w:rPr>
          <w:rFonts w:eastAsia="Calibri"/>
        </w:rPr>
        <w:t xml:space="preserve">Durante el año 2024 se desarrollaron esfuerzos para la protección y conservación de las áreas protegidas del Sistema Nacional de Áreas Protegidas (SINAP), entre estos se encuentran las intervenciones en sus estructuras físicas, en especial las construcciones y reparaciones de los Centros de Protección y Vigilancia (CPPV), torres de supervisión en prevención de incendios forestales, senderos, </w:t>
      </w:r>
      <w:r w:rsidR="0093177D" w:rsidRPr="00B31DEE">
        <w:rPr>
          <w:rFonts w:eastAsia="Calibri"/>
        </w:rPr>
        <w:t>detallados en el siguiente cuadro:</w:t>
      </w:r>
      <w:r w:rsidRPr="00B31DEE">
        <w:rPr>
          <w:rFonts w:eastAsia="Calibri"/>
        </w:rPr>
        <w:t> </w:t>
      </w:r>
    </w:p>
    <w:p w14:paraId="5D67D42C" w14:textId="77777777" w:rsidR="00C30E4C" w:rsidRPr="00B31DEE" w:rsidRDefault="00C30E4C" w:rsidP="0093177D">
      <w:pPr>
        <w:spacing w:line="360" w:lineRule="auto"/>
        <w:jc w:val="both"/>
        <w:rPr>
          <w:rFonts w:eastAsia="Calibri"/>
        </w:rPr>
      </w:pPr>
    </w:p>
    <w:p w14:paraId="007BB544" w14:textId="77777777" w:rsidR="00C30E4C" w:rsidRPr="00B31DEE" w:rsidRDefault="00C30E4C" w:rsidP="0093177D">
      <w:pPr>
        <w:spacing w:line="360" w:lineRule="auto"/>
        <w:jc w:val="both"/>
        <w:rPr>
          <w:rFonts w:eastAsia="Calibri"/>
        </w:rPr>
      </w:pPr>
    </w:p>
    <w:p w14:paraId="17273C99" w14:textId="77777777" w:rsidR="00C30E4C" w:rsidRPr="00B31DEE" w:rsidRDefault="00C30E4C" w:rsidP="0093177D">
      <w:pPr>
        <w:spacing w:line="360" w:lineRule="auto"/>
        <w:jc w:val="both"/>
        <w:rPr>
          <w:rFonts w:eastAsia="Calibri"/>
          <w:b/>
          <w:bCs/>
        </w:rPr>
      </w:pPr>
    </w:p>
    <w:p w14:paraId="7B832990" w14:textId="77777777" w:rsidR="0093177D" w:rsidRPr="00B31DEE" w:rsidRDefault="00BC63A3" w:rsidP="000B66B2">
      <w:pPr>
        <w:spacing w:line="360" w:lineRule="auto"/>
        <w:jc w:val="center"/>
        <w:rPr>
          <w:rFonts w:eastAsia="Calibri"/>
          <w:b/>
          <w:bCs/>
        </w:rPr>
      </w:pPr>
      <w:r w:rsidRPr="00B31DEE">
        <w:rPr>
          <w:rFonts w:eastAsia="Calibri"/>
          <w:b/>
          <w:bCs/>
        </w:rPr>
        <w:lastRenderedPageBreak/>
        <w:t>Plan de Rescate de las Áreas Protegidas</w:t>
      </w:r>
    </w:p>
    <w:p w14:paraId="08BE120A" w14:textId="7745731F" w:rsidR="00BC63A3" w:rsidRPr="00B31DEE" w:rsidRDefault="00C30E4C" w:rsidP="000B66B2">
      <w:pPr>
        <w:spacing w:line="360" w:lineRule="auto"/>
        <w:jc w:val="center"/>
        <w:rPr>
          <w:rFonts w:eastAsia="Calibri"/>
        </w:rPr>
      </w:pPr>
      <w:r w:rsidRPr="00B31DEE">
        <w:rPr>
          <w:rFonts w:eastAsia="Calibri"/>
          <w:b/>
          <w:bCs/>
        </w:rPr>
        <w:t>Año</w:t>
      </w:r>
      <w:r w:rsidR="0093177D" w:rsidRPr="00B31DEE">
        <w:rPr>
          <w:rFonts w:eastAsia="Calibri"/>
          <w:b/>
          <w:bCs/>
        </w:rPr>
        <w:t xml:space="preserve"> 2024</w:t>
      </w:r>
      <w:r w:rsidR="00BC63A3" w:rsidRPr="00B31DEE">
        <w:rPr>
          <w:rFonts w:eastAsia="Calibri"/>
        </w:rPr>
        <w:t> </w:t>
      </w:r>
    </w:p>
    <w:tbl>
      <w:tblPr>
        <w:tblStyle w:val="Tabladelista1clara-nfasis3"/>
        <w:tblW w:w="8647" w:type="dxa"/>
        <w:tblLook w:val="04A0" w:firstRow="1" w:lastRow="0" w:firstColumn="1" w:lastColumn="0" w:noHBand="0" w:noVBand="1"/>
      </w:tblPr>
      <w:tblGrid>
        <w:gridCol w:w="2341"/>
        <w:gridCol w:w="2400"/>
        <w:gridCol w:w="3906"/>
      </w:tblGrid>
      <w:tr w:rsidR="00F7401A" w:rsidRPr="00B31DEE" w14:paraId="60049E37" w14:textId="77777777" w:rsidTr="00C30E4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41" w:type="dxa"/>
            <w:shd w:val="clear" w:color="auto" w:fill="011C50"/>
            <w:hideMark/>
          </w:tcPr>
          <w:p w14:paraId="7EC6CF3D" w14:textId="5C02FD4C" w:rsidR="00BC63A3" w:rsidRPr="00B31DEE" w:rsidRDefault="00BC63A3" w:rsidP="00C30E4C">
            <w:pPr>
              <w:spacing w:after="160" w:line="360" w:lineRule="auto"/>
              <w:jc w:val="center"/>
              <w:rPr>
                <w:rFonts w:eastAsia="Calibri"/>
              </w:rPr>
            </w:pPr>
            <w:r w:rsidRPr="00B31DEE">
              <w:rPr>
                <w:rFonts w:eastAsia="Calibri"/>
              </w:rPr>
              <w:t>Área Protegida </w:t>
            </w:r>
          </w:p>
        </w:tc>
        <w:tc>
          <w:tcPr>
            <w:tcW w:w="2400" w:type="dxa"/>
            <w:shd w:val="clear" w:color="auto" w:fill="011C50"/>
            <w:hideMark/>
          </w:tcPr>
          <w:p w14:paraId="2C094D8C" w14:textId="79BC2373" w:rsidR="00BC63A3" w:rsidRPr="00B31DEE" w:rsidRDefault="00BC63A3" w:rsidP="00C30E4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Provincia / Municipio </w:t>
            </w:r>
          </w:p>
        </w:tc>
        <w:tc>
          <w:tcPr>
            <w:tcW w:w="3906" w:type="dxa"/>
            <w:shd w:val="clear" w:color="auto" w:fill="011C50"/>
            <w:hideMark/>
          </w:tcPr>
          <w:p w14:paraId="7BF0CD65" w14:textId="41A8E09F" w:rsidR="00BC63A3" w:rsidRPr="00B31DEE" w:rsidRDefault="00BC63A3" w:rsidP="00C30E4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Acción realizada </w:t>
            </w:r>
          </w:p>
        </w:tc>
      </w:tr>
      <w:tr w:rsidR="00F7401A" w:rsidRPr="00B31DEE" w14:paraId="1A036C80"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2C368E01" w14:textId="77777777" w:rsidR="00BC63A3" w:rsidRPr="00B31DEE" w:rsidRDefault="00BC63A3" w:rsidP="000B66B2">
            <w:pPr>
              <w:spacing w:after="160" w:line="360" w:lineRule="auto"/>
              <w:rPr>
                <w:rFonts w:eastAsia="Calibri"/>
              </w:rPr>
            </w:pPr>
            <w:r w:rsidRPr="00B31DEE">
              <w:rPr>
                <w:rFonts w:eastAsia="Calibri"/>
              </w:rPr>
              <w:t>Parque Nacional Los Haitises  </w:t>
            </w:r>
          </w:p>
        </w:tc>
        <w:tc>
          <w:tcPr>
            <w:tcW w:w="2400" w:type="dxa"/>
            <w:hideMark/>
          </w:tcPr>
          <w:p w14:paraId="43F29707"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Monte Plata, comunidad de Majagual Viejo y Majagual Nuevo  </w:t>
            </w:r>
          </w:p>
        </w:tc>
        <w:tc>
          <w:tcPr>
            <w:tcW w:w="3906" w:type="dxa"/>
            <w:hideMark/>
          </w:tcPr>
          <w:p w14:paraId="4C98B924"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Construcción de un centro de vigilancia y protección a un costo de RD$6.7 millones  </w:t>
            </w:r>
          </w:p>
        </w:tc>
      </w:tr>
      <w:tr w:rsidR="00F7401A" w:rsidRPr="00B31DEE" w14:paraId="2B763506"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10663CD9" w14:textId="77777777" w:rsidR="00BC63A3" w:rsidRPr="00B31DEE" w:rsidRDefault="00BC63A3" w:rsidP="000B66B2">
            <w:pPr>
              <w:spacing w:after="160" w:line="360" w:lineRule="auto"/>
              <w:rPr>
                <w:rFonts w:eastAsia="Calibri"/>
              </w:rPr>
            </w:pPr>
            <w:r w:rsidRPr="00B31DEE">
              <w:rPr>
                <w:rFonts w:eastAsia="Calibri"/>
              </w:rPr>
              <w:t xml:space="preserve">Monumento Natural Saltos de </w:t>
            </w:r>
            <w:proofErr w:type="spellStart"/>
            <w:r w:rsidRPr="00B31DEE">
              <w:rPr>
                <w:rFonts w:eastAsia="Calibri"/>
              </w:rPr>
              <w:t>Socoa</w:t>
            </w:r>
            <w:proofErr w:type="spellEnd"/>
            <w:r w:rsidRPr="00B31DEE">
              <w:rPr>
                <w:rFonts w:eastAsia="Calibri"/>
              </w:rPr>
              <w:t>  </w:t>
            </w:r>
          </w:p>
        </w:tc>
        <w:tc>
          <w:tcPr>
            <w:tcW w:w="2400" w:type="dxa"/>
            <w:hideMark/>
          </w:tcPr>
          <w:p w14:paraId="3D391C36"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Monte Plata  </w:t>
            </w:r>
          </w:p>
        </w:tc>
        <w:tc>
          <w:tcPr>
            <w:tcW w:w="3906" w:type="dxa"/>
            <w:hideMark/>
          </w:tcPr>
          <w:p w14:paraId="52FC131E"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Se concluyó la reparación del centro de protección y vigilancia, con un costo de RD$1.4 millones  </w:t>
            </w:r>
          </w:p>
        </w:tc>
      </w:tr>
      <w:tr w:rsidR="00F7401A" w:rsidRPr="00B31DEE" w14:paraId="09D0D4FA"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70DCF9D3" w14:textId="77777777" w:rsidR="00BC63A3" w:rsidRPr="00B31DEE" w:rsidRDefault="00BC63A3" w:rsidP="000B66B2">
            <w:pPr>
              <w:spacing w:after="160" w:line="360" w:lineRule="auto"/>
              <w:rPr>
                <w:rFonts w:eastAsia="Calibri"/>
              </w:rPr>
            </w:pPr>
            <w:r w:rsidRPr="00B31DEE">
              <w:rPr>
                <w:rFonts w:eastAsia="Calibri"/>
              </w:rPr>
              <w:t xml:space="preserve">Parque Nacional </w:t>
            </w:r>
            <w:proofErr w:type="spellStart"/>
            <w:r w:rsidRPr="00B31DEE">
              <w:rPr>
                <w:rFonts w:eastAsia="Calibri"/>
              </w:rPr>
              <w:t>Cotubanamá</w:t>
            </w:r>
            <w:proofErr w:type="spellEnd"/>
            <w:r w:rsidRPr="00B31DEE">
              <w:rPr>
                <w:rFonts w:eastAsia="Calibri"/>
              </w:rPr>
              <w:t>, Isla Saona  </w:t>
            </w:r>
          </w:p>
        </w:tc>
        <w:tc>
          <w:tcPr>
            <w:tcW w:w="2400" w:type="dxa"/>
            <w:hideMark/>
          </w:tcPr>
          <w:p w14:paraId="6868FAE7"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La Romana, comunidad de Isla Saona, Mano Juan.  </w:t>
            </w:r>
          </w:p>
        </w:tc>
        <w:tc>
          <w:tcPr>
            <w:tcW w:w="3906" w:type="dxa"/>
            <w:hideMark/>
          </w:tcPr>
          <w:p w14:paraId="1E6E5573"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Se concluyeron los trabajos de reparación de la infraestructura, así como los baños para visitantes, la reconstrucción de un centro de dos niveles, con un costo de RD$2.3 millones. </w:t>
            </w:r>
          </w:p>
        </w:tc>
      </w:tr>
      <w:tr w:rsidR="00F7401A" w:rsidRPr="00B31DEE" w14:paraId="09CD7B17"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2B873724" w14:textId="77777777" w:rsidR="00BC63A3" w:rsidRPr="00B31DEE" w:rsidRDefault="00BC63A3" w:rsidP="000B66B2">
            <w:pPr>
              <w:spacing w:after="160" w:line="360" w:lineRule="auto"/>
              <w:rPr>
                <w:rFonts w:eastAsia="Calibri"/>
              </w:rPr>
            </w:pPr>
            <w:r w:rsidRPr="00B31DEE">
              <w:rPr>
                <w:rFonts w:eastAsia="Calibri"/>
              </w:rPr>
              <w:t xml:space="preserve">Reserva Científica La </w:t>
            </w:r>
            <w:proofErr w:type="spellStart"/>
            <w:r w:rsidRPr="00B31DEE">
              <w:rPr>
                <w:rFonts w:eastAsia="Calibri"/>
              </w:rPr>
              <w:t>Salcedoa</w:t>
            </w:r>
            <w:proofErr w:type="spellEnd"/>
            <w:r w:rsidRPr="00B31DEE">
              <w:rPr>
                <w:rFonts w:eastAsia="Calibri"/>
              </w:rPr>
              <w:t>  </w:t>
            </w:r>
          </w:p>
        </w:tc>
        <w:tc>
          <w:tcPr>
            <w:tcW w:w="2400" w:type="dxa"/>
            <w:hideMark/>
          </w:tcPr>
          <w:p w14:paraId="7D5B1C04"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Provincia Hermanas Mirabal, Salcedo, comunidad de Los Caños, La Jibara  </w:t>
            </w:r>
          </w:p>
        </w:tc>
        <w:tc>
          <w:tcPr>
            <w:tcW w:w="3906" w:type="dxa"/>
            <w:hideMark/>
          </w:tcPr>
          <w:p w14:paraId="2B4ED1A5"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Dos construcciones nuevas de un nivel, adicional se incluyó el equipamiento con un costo de RD$6.1 millones.  </w:t>
            </w:r>
          </w:p>
        </w:tc>
      </w:tr>
      <w:tr w:rsidR="00F7401A" w:rsidRPr="00B31DEE" w14:paraId="152AF9F1"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2AF7D429" w14:textId="77777777" w:rsidR="00BC63A3" w:rsidRPr="00B31DEE" w:rsidRDefault="00BC63A3" w:rsidP="000B66B2">
            <w:pPr>
              <w:spacing w:after="160" w:line="360" w:lineRule="auto"/>
              <w:rPr>
                <w:rFonts w:eastAsia="Calibri"/>
              </w:rPr>
            </w:pPr>
            <w:r w:rsidRPr="00B31DEE">
              <w:rPr>
                <w:rFonts w:eastAsia="Calibri"/>
              </w:rPr>
              <w:t>Monumento Natural Miguel Domingo Fuerte  </w:t>
            </w:r>
          </w:p>
        </w:tc>
        <w:tc>
          <w:tcPr>
            <w:tcW w:w="2400" w:type="dxa"/>
            <w:hideMark/>
          </w:tcPr>
          <w:p w14:paraId="0092E238"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Barahona  </w:t>
            </w:r>
          </w:p>
        </w:tc>
        <w:tc>
          <w:tcPr>
            <w:tcW w:w="3906" w:type="dxa"/>
            <w:hideMark/>
          </w:tcPr>
          <w:p w14:paraId="1DFD3019"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Se construyó un nuevo centro de protección y vigilancia (CPV) </w:t>
            </w:r>
            <w:proofErr w:type="spellStart"/>
            <w:r w:rsidRPr="00B31DEE">
              <w:rPr>
                <w:rFonts w:eastAsia="Calibri"/>
              </w:rPr>
              <w:t>Cachote</w:t>
            </w:r>
            <w:proofErr w:type="spellEnd"/>
            <w:r w:rsidRPr="00B31DEE">
              <w:rPr>
                <w:rFonts w:eastAsia="Calibri"/>
              </w:rPr>
              <w:t xml:space="preserve">, de 2 niveles </w:t>
            </w:r>
            <w:r w:rsidRPr="00B31DEE">
              <w:rPr>
                <w:rFonts w:eastAsia="Calibri"/>
              </w:rPr>
              <w:lastRenderedPageBreak/>
              <w:t>con sistema de almacenamiento de energía.  </w:t>
            </w:r>
          </w:p>
        </w:tc>
      </w:tr>
      <w:tr w:rsidR="00F7401A" w:rsidRPr="00B31DEE" w14:paraId="792760A8"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2CC33CC6" w14:textId="77777777" w:rsidR="00BC63A3" w:rsidRPr="00B31DEE" w:rsidRDefault="00BC63A3" w:rsidP="000B66B2">
            <w:pPr>
              <w:spacing w:after="160" w:line="360" w:lineRule="auto"/>
              <w:rPr>
                <w:rFonts w:eastAsia="Calibri"/>
              </w:rPr>
            </w:pPr>
            <w:r w:rsidRPr="00B31DEE">
              <w:rPr>
                <w:rFonts w:eastAsia="Calibri"/>
              </w:rPr>
              <w:lastRenderedPageBreak/>
              <w:t>Monumento Natural Miguel Domingo Fuerte  </w:t>
            </w:r>
          </w:p>
        </w:tc>
        <w:tc>
          <w:tcPr>
            <w:tcW w:w="2400" w:type="dxa"/>
            <w:hideMark/>
          </w:tcPr>
          <w:p w14:paraId="58FF4C2F"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Barahona  </w:t>
            </w:r>
          </w:p>
        </w:tc>
        <w:tc>
          <w:tcPr>
            <w:tcW w:w="3906" w:type="dxa"/>
            <w:hideMark/>
          </w:tcPr>
          <w:p w14:paraId="551A9DDF"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Reparación del Centro de Protección y Vigilancia (CPV) Cortico, con sistema de almacenamiento de energía.  </w:t>
            </w:r>
          </w:p>
        </w:tc>
      </w:tr>
      <w:tr w:rsidR="00F7401A" w:rsidRPr="00B31DEE" w14:paraId="5FFA0720"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76B3F567" w14:textId="77777777" w:rsidR="00BC63A3" w:rsidRPr="00B31DEE" w:rsidRDefault="00BC63A3" w:rsidP="000B66B2">
            <w:pPr>
              <w:spacing w:after="160" w:line="360" w:lineRule="auto"/>
              <w:rPr>
                <w:rFonts w:eastAsia="Calibri"/>
              </w:rPr>
            </w:pPr>
            <w:r w:rsidRPr="00B31DEE">
              <w:rPr>
                <w:rFonts w:eastAsia="Calibri"/>
              </w:rPr>
              <w:t>Parque Nacional Armando Bermúdez  </w:t>
            </w:r>
          </w:p>
        </w:tc>
        <w:tc>
          <w:tcPr>
            <w:tcW w:w="2400" w:type="dxa"/>
            <w:hideMark/>
          </w:tcPr>
          <w:p w14:paraId="70DA71AB"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Santiago  </w:t>
            </w:r>
          </w:p>
        </w:tc>
        <w:tc>
          <w:tcPr>
            <w:tcW w:w="3906" w:type="dxa"/>
            <w:hideMark/>
          </w:tcPr>
          <w:p w14:paraId="074793B4"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Reparación del Centro de Protección y Vigilancia (CPV) La Diferencia  </w:t>
            </w:r>
          </w:p>
        </w:tc>
      </w:tr>
      <w:tr w:rsidR="00F7401A" w:rsidRPr="00B31DEE" w14:paraId="6D6DD435"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15F0534F" w14:textId="77777777" w:rsidR="00BC63A3" w:rsidRPr="00B31DEE" w:rsidRDefault="00BC63A3" w:rsidP="000B66B2">
            <w:pPr>
              <w:spacing w:after="160" w:line="360" w:lineRule="auto"/>
              <w:rPr>
                <w:rFonts w:eastAsia="Calibri"/>
              </w:rPr>
            </w:pPr>
            <w:r w:rsidRPr="00B31DEE">
              <w:rPr>
                <w:rFonts w:eastAsia="Calibri"/>
              </w:rPr>
              <w:t>Parque Nacional Armando Bermúdez  </w:t>
            </w:r>
          </w:p>
        </w:tc>
        <w:tc>
          <w:tcPr>
            <w:tcW w:w="2400" w:type="dxa"/>
            <w:hideMark/>
          </w:tcPr>
          <w:p w14:paraId="3FB8BAC4"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Santiago  </w:t>
            </w:r>
          </w:p>
        </w:tc>
        <w:tc>
          <w:tcPr>
            <w:tcW w:w="3906" w:type="dxa"/>
            <w:hideMark/>
          </w:tcPr>
          <w:p w14:paraId="2CE1CC78"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Reparación del Centro de Protección y Vigilancia (CPV) Los Ramones.  </w:t>
            </w:r>
          </w:p>
        </w:tc>
      </w:tr>
      <w:tr w:rsidR="00F7401A" w:rsidRPr="00B31DEE" w14:paraId="6791F969"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2972F36F" w14:textId="77777777" w:rsidR="00BC63A3" w:rsidRPr="00B31DEE" w:rsidRDefault="00BC63A3" w:rsidP="000B66B2">
            <w:pPr>
              <w:spacing w:after="160" w:line="360" w:lineRule="auto"/>
              <w:rPr>
                <w:rFonts w:eastAsia="Calibri"/>
              </w:rPr>
            </w:pPr>
            <w:r w:rsidRPr="00B31DEE">
              <w:rPr>
                <w:rFonts w:eastAsia="Calibri"/>
              </w:rPr>
              <w:t xml:space="preserve">Reserva Científica la </w:t>
            </w:r>
            <w:proofErr w:type="spellStart"/>
            <w:r w:rsidRPr="00B31DEE">
              <w:rPr>
                <w:rFonts w:eastAsia="Calibri"/>
              </w:rPr>
              <w:t>Salcedoa</w:t>
            </w:r>
            <w:proofErr w:type="spellEnd"/>
            <w:r w:rsidRPr="00B31DEE">
              <w:rPr>
                <w:rFonts w:eastAsia="Calibri"/>
              </w:rPr>
              <w:t>  </w:t>
            </w:r>
          </w:p>
        </w:tc>
        <w:tc>
          <w:tcPr>
            <w:tcW w:w="2400" w:type="dxa"/>
            <w:hideMark/>
          </w:tcPr>
          <w:p w14:paraId="39F1BEAB"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Salcedo Hermanas Mirabal  </w:t>
            </w:r>
          </w:p>
        </w:tc>
        <w:tc>
          <w:tcPr>
            <w:tcW w:w="3906" w:type="dxa"/>
            <w:hideMark/>
          </w:tcPr>
          <w:p w14:paraId="0A2C7BB1"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Construcción del Centro de Protección y Vigilancia (CPV) La Jibara, con sistema de almacenamiento de energía.  </w:t>
            </w:r>
          </w:p>
        </w:tc>
      </w:tr>
      <w:tr w:rsidR="00F7401A" w:rsidRPr="00B31DEE" w14:paraId="46F62E14"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661A0F41" w14:textId="77777777" w:rsidR="00BC63A3" w:rsidRPr="00B31DEE" w:rsidRDefault="00BC63A3" w:rsidP="000B66B2">
            <w:pPr>
              <w:spacing w:after="160" w:line="360" w:lineRule="auto"/>
              <w:rPr>
                <w:rFonts w:eastAsia="Calibri"/>
              </w:rPr>
            </w:pPr>
            <w:r w:rsidRPr="00B31DEE">
              <w:rPr>
                <w:rFonts w:eastAsia="Calibri"/>
              </w:rPr>
              <w:t xml:space="preserve">Reserva Científica la </w:t>
            </w:r>
            <w:proofErr w:type="spellStart"/>
            <w:r w:rsidRPr="00B31DEE">
              <w:rPr>
                <w:rFonts w:eastAsia="Calibri"/>
              </w:rPr>
              <w:t>Salcedoa</w:t>
            </w:r>
            <w:proofErr w:type="spellEnd"/>
            <w:r w:rsidRPr="00B31DEE">
              <w:rPr>
                <w:rFonts w:eastAsia="Calibri"/>
              </w:rPr>
              <w:t>  </w:t>
            </w:r>
          </w:p>
        </w:tc>
        <w:tc>
          <w:tcPr>
            <w:tcW w:w="2400" w:type="dxa"/>
            <w:hideMark/>
          </w:tcPr>
          <w:p w14:paraId="10C80FDA"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Salcedo, Provincia de Hermanas Mirabal  </w:t>
            </w:r>
          </w:p>
        </w:tc>
        <w:tc>
          <w:tcPr>
            <w:tcW w:w="3906" w:type="dxa"/>
            <w:hideMark/>
          </w:tcPr>
          <w:p w14:paraId="6614CC80"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Se reconstruyó un nuevo centro de protección y vigilancia (CPV) Los Caños, de 1 nivel con sistema de almacenamiento de energía.  </w:t>
            </w:r>
          </w:p>
        </w:tc>
      </w:tr>
      <w:tr w:rsidR="00F7401A" w:rsidRPr="00B31DEE" w14:paraId="53F73890"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6D529E76" w14:textId="77777777" w:rsidR="00BC63A3" w:rsidRPr="00B31DEE" w:rsidRDefault="00BC63A3" w:rsidP="000B66B2">
            <w:pPr>
              <w:spacing w:after="160" w:line="360" w:lineRule="auto"/>
              <w:rPr>
                <w:rFonts w:eastAsia="Calibri"/>
              </w:rPr>
            </w:pPr>
            <w:r w:rsidRPr="00B31DEE">
              <w:rPr>
                <w:rFonts w:eastAsia="Calibri"/>
              </w:rPr>
              <w:t>Parque Nacional Nalga de Maco  </w:t>
            </w:r>
          </w:p>
        </w:tc>
        <w:tc>
          <w:tcPr>
            <w:tcW w:w="2400" w:type="dxa"/>
            <w:hideMark/>
          </w:tcPr>
          <w:p w14:paraId="159615F9"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Santiago Rodríguez </w:t>
            </w:r>
          </w:p>
        </w:tc>
        <w:tc>
          <w:tcPr>
            <w:tcW w:w="3906" w:type="dxa"/>
            <w:hideMark/>
          </w:tcPr>
          <w:p w14:paraId="39D5A3BC"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Reparación del Centro de Protección y Vigilancia (CPV) La </w:t>
            </w:r>
            <w:proofErr w:type="spellStart"/>
            <w:r w:rsidRPr="00B31DEE">
              <w:rPr>
                <w:rFonts w:eastAsia="Calibri"/>
              </w:rPr>
              <w:t>Pionia</w:t>
            </w:r>
            <w:proofErr w:type="spellEnd"/>
            <w:r w:rsidRPr="00B31DEE">
              <w:rPr>
                <w:rFonts w:eastAsia="Calibri"/>
              </w:rPr>
              <w:t xml:space="preserve">, con una baranda </w:t>
            </w:r>
            <w:r w:rsidRPr="00B31DEE">
              <w:rPr>
                <w:rFonts w:eastAsia="Calibri"/>
              </w:rPr>
              <w:lastRenderedPageBreak/>
              <w:t>externa junto a una acera perimetral.  </w:t>
            </w:r>
          </w:p>
        </w:tc>
      </w:tr>
      <w:tr w:rsidR="00F7401A" w:rsidRPr="00B31DEE" w14:paraId="1052FBC4"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4E41E146" w14:textId="77777777" w:rsidR="00BC63A3" w:rsidRPr="00B31DEE" w:rsidRDefault="00BC63A3" w:rsidP="000B66B2">
            <w:pPr>
              <w:spacing w:after="160" w:line="360" w:lineRule="auto"/>
              <w:rPr>
                <w:rFonts w:eastAsia="Calibri"/>
              </w:rPr>
            </w:pPr>
            <w:r w:rsidRPr="00B31DEE">
              <w:rPr>
                <w:rFonts w:eastAsia="Calibri"/>
              </w:rPr>
              <w:lastRenderedPageBreak/>
              <w:t>Parque Nacional Nalga de Maco  </w:t>
            </w:r>
          </w:p>
        </w:tc>
        <w:tc>
          <w:tcPr>
            <w:tcW w:w="2400" w:type="dxa"/>
            <w:hideMark/>
          </w:tcPr>
          <w:p w14:paraId="506C2906"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Elías Piña  </w:t>
            </w:r>
          </w:p>
        </w:tc>
        <w:tc>
          <w:tcPr>
            <w:tcW w:w="3906" w:type="dxa"/>
            <w:hideMark/>
          </w:tcPr>
          <w:p w14:paraId="606EA8EA"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Reparación del Centro de Protección y Vigilancia (CPV) Rio Limpio, con reemplazó sistema eléctrico completo.  </w:t>
            </w:r>
          </w:p>
        </w:tc>
      </w:tr>
      <w:tr w:rsidR="00F7401A" w:rsidRPr="00B31DEE" w14:paraId="0825FDC6"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5A91511D" w14:textId="77777777" w:rsidR="00BC63A3" w:rsidRPr="00B31DEE" w:rsidRDefault="00BC63A3" w:rsidP="000B66B2">
            <w:pPr>
              <w:spacing w:after="160" w:line="360" w:lineRule="auto"/>
              <w:rPr>
                <w:rFonts w:eastAsia="Calibri"/>
              </w:rPr>
            </w:pPr>
            <w:r w:rsidRPr="00B31DEE">
              <w:rPr>
                <w:rFonts w:eastAsia="Calibri"/>
              </w:rPr>
              <w:t>Santuario de Mamíferos Marinos Estero Hondo  </w:t>
            </w:r>
          </w:p>
        </w:tc>
        <w:tc>
          <w:tcPr>
            <w:tcW w:w="2400" w:type="dxa"/>
            <w:hideMark/>
          </w:tcPr>
          <w:p w14:paraId="13E1A73F"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Puerto Plata  </w:t>
            </w:r>
          </w:p>
        </w:tc>
        <w:tc>
          <w:tcPr>
            <w:tcW w:w="3906" w:type="dxa"/>
            <w:hideMark/>
          </w:tcPr>
          <w:p w14:paraId="52D9C9F8"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Reparación del Centro de Protección y Vigilancia (CPV) incluyendo el sistema de iluminación.  </w:t>
            </w:r>
          </w:p>
        </w:tc>
      </w:tr>
      <w:tr w:rsidR="00F7401A" w:rsidRPr="00B31DEE" w14:paraId="36BC68EA"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34853DC4" w14:textId="77777777" w:rsidR="00BC63A3" w:rsidRPr="00B31DEE" w:rsidRDefault="00BC63A3" w:rsidP="000B66B2">
            <w:pPr>
              <w:spacing w:after="160" w:line="360" w:lineRule="auto"/>
              <w:rPr>
                <w:rFonts w:eastAsia="Calibri"/>
              </w:rPr>
            </w:pPr>
            <w:r w:rsidRPr="00B31DEE">
              <w:rPr>
                <w:rFonts w:eastAsia="Calibri"/>
              </w:rPr>
              <w:t>Monumento Natural Las Dunas de las Calderas  </w:t>
            </w:r>
          </w:p>
        </w:tc>
        <w:tc>
          <w:tcPr>
            <w:tcW w:w="2400" w:type="dxa"/>
            <w:hideMark/>
          </w:tcPr>
          <w:p w14:paraId="769F61D0"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Peravia, las Calderas  </w:t>
            </w:r>
          </w:p>
        </w:tc>
        <w:tc>
          <w:tcPr>
            <w:tcW w:w="3906" w:type="dxa"/>
            <w:hideMark/>
          </w:tcPr>
          <w:p w14:paraId="5B78720E"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Reparación del Centro de Protección y Vigilancia (CPV) Las Dunas, con sistema de almacenamiento de energía.  </w:t>
            </w:r>
          </w:p>
        </w:tc>
      </w:tr>
      <w:tr w:rsidR="00F7401A" w:rsidRPr="00B31DEE" w14:paraId="0A29021A"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7511AD13" w14:textId="77777777" w:rsidR="00BC63A3" w:rsidRPr="00B31DEE" w:rsidRDefault="00BC63A3" w:rsidP="000B66B2">
            <w:pPr>
              <w:spacing w:after="160" w:line="360" w:lineRule="auto"/>
              <w:rPr>
                <w:rFonts w:eastAsia="Calibri"/>
              </w:rPr>
            </w:pPr>
            <w:r w:rsidRPr="00B31DEE">
              <w:rPr>
                <w:rFonts w:eastAsia="Calibri"/>
              </w:rPr>
              <w:t xml:space="preserve">Parque Nacional </w:t>
            </w:r>
            <w:proofErr w:type="spellStart"/>
            <w:r w:rsidRPr="00B31DEE">
              <w:rPr>
                <w:rFonts w:eastAsia="Calibri"/>
              </w:rPr>
              <w:t>Cotubanama</w:t>
            </w:r>
            <w:proofErr w:type="spellEnd"/>
            <w:r w:rsidRPr="00B31DEE">
              <w:rPr>
                <w:rFonts w:eastAsia="Calibri"/>
              </w:rPr>
              <w:t>, Isla Saona  </w:t>
            </w:r>
          </w:p>
        </w:tc>
        <w:tc>
          <w:tcPr>
            <w:tcW w:w="2400" w:type="dxa"/>
            <w:hideMark/>
          </w:tcPr>
          <w:p w14:paraId="4229AA76"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La Romana, comunidad de Isla Saona, Mano Juan.  </w:t>
            </w:r>
          </w:p>
        </w:tc>
        <w:tc>
          <w:tcPr>
            <w:tcW w:w="3906" w:type="dxa"/>
            <w:hideMark/>
          </w:tcPr>
          <w:p w14:paraId="537D54BF"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Reconstrucción Vivienda Técnicos + Oficina. Reemplazo techo, pintura general, construcción de meseta cocina, sistema hidráulico, instalación eléctrica general. </w:t>
            </w:r>
          </w:p>
        </w:tc>
      </w:tr>
      <w:tr w:rsidR="00F7401A" w:rsidRPr="00B31DEE" w14:paraId="4CC41009"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62424356" w14:textId="77777777" w:rsidR="00BC63A3" w:rsidRPr="00B31DEE" w:rsidRDefault="00BC63A3" w:rsidP="000B66B2">
            <w:pPr>
              <w:spacing w:after="160" w:line="360" w:lineRule="auto"/>
              <w:rPr>
                <w:rFonts w:eastAsia="Calibri"/>
              </w:rPr>
            </w:pPr>
            <w:r w:rsidRPr="00B31DEE">
              <w:rPr>
                <w:rFonts w:eastAsia="Calibri"/>
              </w:rPr>
              <w:t xml:space="preserve">Parque Nacional </w:t>
            </w:r>
            <w:proofErr w:type="spellStart"/>
            <w:r w:rsidRPr="00B31DEE">
              <w:rPr>
                <w:rFonts w:eastAsia="Calibri"/>
              </w:rPr>
              <w:t>Cotubanama</w:t>
            </w:r>
            <w:proofErr w:type="spellEnd"/>
            <w:r w:rsidRPr="00B31DEE">
              <w:rPr>
                <w:rFonts w:eastAsia="Calibri"/>
              </w:rPr>
              <w:t>, Isla Saona  </w:t>
            </w:r>
          </w:p>
        </w:tc>
        <w:tc>
          <w:tcPr>
            <w:tcW w:w="2400" w:type="dxa"/>
            <w:hideMark/>
          </w:tcPr>
          <w:p w14:paraId="231E144F"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La Romana, comunidad de Isla Saona, Mano Juan.  </w:t>
            </w:r>
          </w:p>
        </w:tc>
        <w:tc>
          <w:tcPr>
            <w:tcW w:w="3906" w:type="dxa"/>
            <w:hideMark/>
          </w:tcPr>
          <w:p w14:paraId="53FDDAE9"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Reconstrucción Casa Administrador, reconstrucción baño, pintura general, reparación piso. </w:t>
            </w:r>
          </w:p>
        </w:tc>
      </w:tr>
      <w:tr w:rsidR="00F7401A" w:rsidRPr="00B31DEE" w14:paraId="263B4ED6"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18A7F89F" w14:textId="77777777" w:rsidR="00BC63A3" w:rsidRPr="00B31DEE" w:rsidRDefault="00BC63A3" w:rsidP="000B66B2">
            <w:pPr>
              <w:spacing w:after="160" w:line="360" w:lineRule="auto"/>
              <w:rPr>
                <w:rFonts w:eastAsia="Calibri"/>
              </w:rPr>
            </w:pPr>
            <w:r w:rsidRPr="00B31DEE">
              <w:rPr>
                <w:rFonts w:eastAsia="Calibri"/>
              </w:rPr>
              <w:lastRenderedPageBreak/>
              <w:t xml:space="preserve">Parque Nacional </w:t>
            </w:r>
            <w:proofErr w:type="spellStart"/>
            <w:r w:rsidRPr="00B31DEE">
              <w:rPr>
                <w:rFonts w:eastAsia="Calibri"/>
              </w:rPr>
              <w:t>Cotubanama</w:t>
            </w:r>
            <w:proofErr w:type="spellEnd"/>
            <w:r w:rsidRPr="00B31DEE">
              <w:rPr>
                <w:rFonts w:eastAsia="Calibri"/>
              </w:rPr>
              <w:t>, Isla Saona  </w:t>
            </w:r>
          </w:p>
        </w:tc>
        <w:tc>
          <w:tcPr>
            <w:tcW w:w="2400" w:type="dxa"/>
            <w:hideMark/>
          </w:tcPr>
          <w:p w14:paraId="7EF9ACF2"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La Romana, comunidad de Isla Saona, Mano Juan.  </w:t>
            </w:r>
          </w:p>
        </w:tc>
        <w:tc>
          <w:tcPr>
            <w:tcW w:w="3906" w:type="dxa"/>
            <w:hideMark/>
          </w:tcPr>
          <w:p w14:paraId="4B6CC12A"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Reconstrucción Dormitorio Guardaparques, reconstrucción baños, pintura general, mantenimiento de ventanas. </w:t>
            </w:r>
          </w:p>
        </w:tc>
      </w:tr>
      <w:tr w:rsidR="00F7401A" w:rsidRPr="00B31DEE" w14:paraId="3CBC58D6" w14:textId="77777777" w:rsidTr="007B74AC">
        <w:trPr>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4C4C34C5" w14:textId="77777777" w:rsidR="00BC63A3" w:rsidRPr="00B31DEE" w:rsidRDefault="00BC63A3" w:rsidP="000B66B2">
            <w:pPr>
              <w:spacing w:after="160" w:line="360" w:lineRule="auto"/>
              <w:rPr>
                <w:rFonts w:eastAsia="Calibri"/>
              </w:rPr>
            </w:pPr>
            <w:r w:rsidRPr="00B31DEE">
              <w:rPr>
                <w:rFonts w:eastAsia="Calibri"/>
              </w:rPr>
              <w:t xml:space="preserve">Parque Nacional </w:t>
            </w:r>
            <w:proofErr w:type="spellStart"/>
            <w:r w:rsidRPr="00B31DEE">
              <w:rPr>
                <w:rFonts w:eastAsia="Calibri"/>
              </w:rPr>
              <w:t>Cotubanama</w:t>
            </w:r>
            <w:proofErr w:type="spellEnd"/>
            <w:r w:rsidRPr="00B31DEE">
              <w:rPr>
                <w:rFonts w:eastAsia="Calibri"/>
              </w:rPr>
              <w:t>, Isla Saona  </w:t>
            </w:r>
          </w:p>
        </w:tc>
        <w:tc>
          <w:tcPr>
            <w:tcW w:w="2400" w:type="dxa"/>
            <w:hideMark/>
          </w:tcPr>
          <w:p w14:paraId="229138EB"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La Romana, comunidad de Isla Saona, Mano Juan.  </w:t>
            </w:r>
          </w:p>
        </w:tc>
        <w:tc>
          <w:tcPr>
            <w:tcW w:w="3906" w:type="dxa"/>
            <w:hideMark/>
          </w:tcPr>
          <w:p w14:paraId="3841508F"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Mantenimiento Destacamento SENPA, instalación sistema hidráulico-sanitario, reconstrucción cocina, pintura general. </w:t>
            </w:r>
          </w:p>
        </w:tc>
      </w:tr>
      <w:tr w:rsidR="00F7401A" w:rsidRPr="00B31DEE" w14:paraId="287607C8" w14:textId="77777777" w:rsidTr="007B74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1" w:type="dxa"/>
            <w:hideMark/>
          </w:tcPr>
          <w:p w14:paraId="20A8F03F" w14:textId="77777777" w:rsidR="00BC63A3" w:rsidRPr="00B31DEE" w:rsidRDefault="00BC63A3" w:rsidP="000B66B2">
            <w:pPr>
              <w:spacing w:after="160" w:line="360" w:lineRule="auto"/>
              <w:rPr>
                <w:rFonts w:eastAsia="Calibri"/>
              </w:rPr>
            </w:pPr>
            <w:r w:rsidRPr="00B31DEE">
              <w:rPr>
                <w:rFonts w:eastAsia="Calibri"/>
              </w:rPr>
              <w:t>Parque Nacional Los Haitises  </w:t>
            </w:r>
          </w:p>
        </w:tc>
        <w:tc>
          <w:tcPr>
            <w:tcW w:w="2400" w:type="dxa"/>
            <w:hideMark/>
          </w:tcPr>
          <w:p w14:paraId="0C1566F3"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Monte Plata, comunidad de Los Contreras, La Mina  </w:t>
            </w:r>
          </w:p>
        </w:tc>
        <w:tc>
          <w:tcPr>
            <w:tcW w:w="3906" w:type="dxa"/>
            <w:hideMark/>
          </w:tcPr>
          <w:p w14:paraId="2C1B2563" w14:textId="77777777" w:rsidR="00BC63A3" w:rsidRPr="00B31DEE" w:rsidRDefault="00BC63A3" w:rsidP="000B66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Se construyó un nuevo centro de protección y vigilancia (CPV) La Mina, de 2 niveles con sistema fotovoltaico, madera plástica reciclada, sistema hidro-sanitario. </w:t>
            </w:r>
          </w:p>
        </w:tc>
      </w:tr>
      <w:tr w:rsidR="00F7401A" w:rsidRPr="00B31DEE" w14:paraId="5ADEFBC8" w14:textId="77777777" w:rsidTr="007B74AC">
        <w:trPr>
          <w:trHeight w:val="3537"/>
        </w:trPr>
        <w:tc>
          <w:tcPr>
            <w:cnfStyle w:val="001000000000" w:firstRow="0" w:lastRow="0" w:firstColumn="1" w:lastColumn="0" w:oddVBand="0" w:evenVBand="0" w:oddHBand="0" w:evenHBand="0" w:firstRowFirstColumn="0" w:firstRowLastColumn="0" w:lastRowFirstColumn="0" w:lastRowLastColumn="0"/>
            <w:tcW w:w="2341" w:type="dxa"/>
            <w:hideMark/>
          </w:tcPr>
          <w:p w14:paraId="53153BB4" w14:textId="77777777" w:rsidR="00BC63A3" w:rsidRPr="00B31DEE" w:rsidRDefault="00BC63A3" w:rsidP="000B66B2">
            <w:pPr>
              <w:spacing w:after="160" w:line="360" w:lineRule="auto"/>
              <w:rPr>
                <w:rFonts w:eastAsia="Calibri"/>
              </w:rPr>
            </w:pPr>
            <w:r w:rsidRPr="00B31DEE">
              <w:rPr>
                <w:rFonts w:eastAsia="Calibri"/>
              </w:rPr>
              <w:t>Parque Nacional Los Haitises  </w:t>
            </w:r>
          </w:p>
        </w:tc>
        <w:tc>
          <w:tcPr>
            <w:tcW w:w="2400" w:type="dxa"/>
            <w:hideMark/>
          </w:tcPr>
          <w:p w14:paraId="70A03D22"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Monte Plata, comunidad de Laguna Cristal.  </w:t>
            </w:r>
          </w:p>
        </w:tc>
        <w:tc>
          <w:tcPr>
            <w:tcW w:w="3906" w:type="dxa"/>
            <w:hideMark/>
          </w:tcPr>
          <w:p w14:paraId="4E562BE6" w14:textId="77777777" w:rsidR="00BC63A3" w:rsidRPr="00B31DEE" w:rsidRDefault="00BC63A3" w:rsidP="000B66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Se construyó un nuevo centro de protección y vigilancia (CPV) Laguna Cristal, de 2 niveles con sistema fotovoltaico, madera plástica reciclada, sistema hidro-sanitario. </w:t>
            </w:r>
          </w:p>
        </w:tc>
      </w:tr>
    </w:tbl>
    <w:p w14:paraId="376E10B5" w14:textId="0A4F6791" w:rsidR="00BC63A3" w:rsidRPr="00B31DEE" w:rsidRDefault="00BC63A3" w:rsidP="00F7401A">
      <w:pPr>
        <w:spacing w:line="360" w:lineRule="auto"/>
        <w:rPr>
          <w:rFonts w:eastAsia="Calibri"/>
          <w:sz w:val="18"/>
          <w:szCs w:val="18"/>
        </w:rPr>
      </w:pPr>
      <w:r w:rsidRPr="00B31DEE">
        <w:rPr>
          <w:rFonts w:eastAsia="Calibri"/>
          <w:i/>
          <w:iCs/>
          <w:sz w:val="18"/>
          <w:szCs w:val="18"/>
        </w:rPr>
        <w:t>Fuente: Dirección de Áreas Protegidas, MMARN</w:t>
      </w:r>
      <w:r w:rsidRPr="00B31DEE">
        <w:rPr>
          <w:rFonts w:eastAsia="Calibri"/>
          <w:sz w:val="18"/>
          <w:szCs w:val="18"/>
        </w:rPr>
        <w:t> </w:t>
      </w:r>
    </w:p>
    <w:p w14:paraId="1D6149FF" w14:textId="77777777" w:rsidR="00E110D2" w:rsidRPr="00B31DEE" w:rsidRDefault="00E110D2" w:rsidP="008B3A58">
      <w:pPr>
        <w:spacing w:line="360" w:lineRule="auto"/>
        <w:jc w:val="both"/>
        <w:rPr>
          <w:rFonts w:eastAsia="Calibri"/>
        </w:rPr>
      </w:pPr>
    </w:p>
    <w:p w14:paraId="6A818FF1" w14:textId="77777777" w:rsidR="00E110D2" w:rsidRPr="00B31DEE" w:rsidRDefault="00E110D2" w:rsidP="008B3A58">
      <w:pPr>
        <w:spacing w:line="360" w:lineRule="auto"/>
        <w:jc w:val="both"/>
        <w:rPr>
          <w:rFonts w:eastAsia="Calibri"/>
        </w:rPr>
      </w:pPr>
    </w:p>
    <w:p w14:paraId="2C30051F" w14:textId="38608957" w:rsidR="008D41D4" w:rsidRPr="00B31DEE" w:rsidRDefault="00BC63A3" w:rsidP="008B3A58">
      <w:pPr>
        <w:spacing w:line="360" w:lineRule="auto"/>
        <w:jc w:val="both"/>
        <w:rPr>
          <w:rFonts w:eastAsia="Calibri"/>
          <w:b/>
          <w:bCs/>
        </w:rPr>
      </w:pPr>
      <w:r w:rsidRPr="00B31DEE">
        <w:rPr>
          <w:rFonts w:eastAsia="Calibri"/>
        </w:rPr>
        <w:lastRenderedPageBreak/>
        <w:t> </w:t>
      </w:r>
      <w:r w:rsidR="00A902DB" w:rsidRPr="00B31DEE">
        <w:rPr>
          <w:rFonts w:eastAsia="Calibri"/>
          <w:b/>
          <w:bCs/>
        </w:rPr>
        <w:t>Control</w:t>
      </w:r>
      <w:r w:rsidR="008D41D4" w:rsidRPr="00B31DEE">
        <w:rPr>
          <w:rFonts w:eastAsia="Calibri"/>
          <w:b/>
          <w:bCs/>
        </w:rPr>
        <w:t xml:space="preserve"> y vigilancia</w:t>
      </w:r>
      <w:r w:rsidR="00A902DB" w:rsidRPr="00B31DEE">
        <w:rPr>
          <w:rFonts w:eastAsia="Calibri"/>
          <w:b/>
          <w:bCs/>
        </w:rPr>
        <w:t xml:space="preserve"> de las áreas protegidas</w:t>
      </w:r>
    </w:p>
    <w:p w14:paraId="0FFC73DA" w14:textId="102E3AB7" w:rsidR="00171066" w:rsidRPr="00B31DEE" w:rsidRDefault="00171066" w:rsidP="00171066">
      <w:pPr>
        <w:spacing w:line="360" w:lineRule="auto"/>
        <w:jc w:val="both"/>
        <w:rPr>
          <w:rFonts w:eastAsia="Calibri"/>
        </w:rPr>
      </w:pPr>
      <w:r w:rsidRPr="00B31DEE">
        <w:rPr>
          <w:rFonts w:eastAsia="Calibri"/>
        </w:rPr>
        <w:t>Para garantizar la ejecución del programa de prevención, control, vigilancia y monitoreo de las unidades de conservación, se realizaron 67,766 patrullajes, recorriendo un total de 478,134 kilómetros lineales, en un total de 87 áreas protegidas del SINAP y 10 Parques Ecológicos a nivel nacional. </w:t>
      </w:r>
    </w:p>
    <w:p w14:paraId="742E4C93" w14:textId="0B94A443" w:rsidR="00171066" w:rsidRPr="00B31DEE" w:rsidRDefault="00171066" w:rsidP="00171066">
      <w:pPr>
        <w:spacing w:line="360" w:lineRule="auto"/>
        <w:jc w:val="both"/>
        <w:rPr>
          <w:rFonts w:eastAsia="Calibri"/>
        </w:rPr>
      </w:pPr>
      <w:r w:rsidRPr="00B31DEE">
        <w:rPr>
          <w:rFonts w:eastAsia="Calibri"/>
        </w:rPr>
        <w:t>Se ejecutaron múltiples operativos en conjunto con el Servicio Nacional de Protección Ambiental (SENPA), la Procuraduría Especializada para la Defensa de Medio Ambiente y los Recursos Naturales (PROEDEMAREN), la Dirección Jurídica, la Dirección de Riesgo y Fiscalización, Ministerio de Defensa, entre otros.  De los cuales destacamos, los siguientes: </w:t>
      </w:r>
    </w:p>
    <w:p w14:paraId="400A94EC" w14:textId="10E04AB5" w:rsidR="00171066" w:rsidRPr="00B31DEE" w:rsidRDefault="00171066" w:rsidP="00D35C8D">
      <w:pPr>
        <w:numPr>
          <w:ilvl w:val="0"/>
          <w:numId w:val="60"/>
        </w:numPr>
        <w:spacing w:line="360" w:lineRule="auto"/>
        <w:jc w:val="both"/>
        <w:rPr>
          <w:rFonts w:eastAsia="Calibri"/>
        </w:rPr>
      </w:pPr>
      <w:r w:rsidRPr="00B31DEE">
        <w:rPr>
          <w:rFonts w:eastAsia="Calibri"/>
        </w:rPr>
        <w:t xml:space="preserve">En el Santuario de </w:t>
      </w:r>
      <w:r w:rsidRPr="00B31DEE">
        <w:rPr>
          <w:rFonts w:eastAsia="Calibri"/>
          <w:b/>
          <w:bCs/>
        </w:rPr>
        <w:t>Mamíferos Marinos Bancos de La Plata y La Navidad</w:t>
      </w:r>
      <w:r w:rsidRPr="00B31DEE">
        <w:rPr>
          <w:rFonts w:eastAsia="Calibri"/>
        </w:rPr>
        <w:t>, se realizó una inspección exhaustiva en conjunto con la Armada de República Dominicana a las 58 embarcaciones autorizadas a operar durante la Temporada de Observación de Ballenas para la Bahía de Samaná y su entorno. </w:t>
      </w:r>
    </w:p>
    <w:p w14:paraId="25B6BB58" w14:textId="23182C45" w:rsidR="00171066" w:rsidRPr="00B31DEE" w:rsidRDefault="00171066" w:rsidP="00D35C8D">
      <w:pPr>
        <w:numPr>
          <w:ilvl w:val="0"/>
          <w:numId w:val="61"/>
        </w:numPr>
        <w:spacing w:line="360" w:lineRule="auto"/>
        <w:jc w:val="both"/>
        <w:rPr>
          <w:rFonts w:eastAsia="Calibri"/>
        </w:rPr>
      </w:pPr>
      <w:r w:rsidRPr="00B31DEE">
        <w:rPr>
          <w:rFonts w:eastAsia="Calibri"/>
          <w:b/>
          <w:bCs/>
        </w:rPr>
        <w:t>Parque Nacional Los Haitises</w:t>
      </w:r>
      <w:r w:rsidRPr="00B31DEE">
        <w:rPr>
          <w:rFonts w:eastAsia="Calibri"/>
        </w:rPr>
        <w:t xml:space="preserve"> provincias Monte Plata, San Francisco de Macorís y Hato Mayor del Rey se llevaron a cabo operación de inspección y control con el respaldo de más de 300 militares de las Fuerzas Armadas y diversas instituciones estatales en los sectores Los González, </w:t>
      </w:r>
      <w:proofErr w:type="spellStart"/>
      <w:r w:rsidRPr="00B31DEE">
        <w:rPr>
          <w:rFonts w:eastAsia="Calibri"/>
        </w:rPr>
        <w:t>Pilancon</w:t>
      </w:r>
      <w:proofErr w:type="spellEnd"/>
      <w:r w:rsidRPr="00B31DEE">
        <w:rPr>
          <w:rFonts w:eastAsia="Calibri"/>
        </w:rPr>
        <w:t>, Los Limones, Cristal, El Guanito, Caño Hondo, Sabana de la Mar, entre otros. Durante la operación, se detuvieron a ciudadanos de nacionalidad haitiana sin documentos de identidad, los cuales fueron sorprendidos realizando actividades agrícolas dentro del área protegida. </w:t>
      </w:r>
    </w:p>
    <w:p w14:paraId="5A792F21" w14:textId="2116E61E" w:rsidR="00171066" w:rsidRPr="00B31DEE" w:rsidRDefault="00171066" w:rsidP="00D35C8D">
      <w:pPr>
        <w:numPr>
          <w:ilvl w:val="0"/>
          <w:numId w:val="62"/>
        </w:numPr>
        <w:spacing w:line="360" w:lineRule="auto"/>
        <w:jc w:val="both"/>
        <w:rPr>
          <w:rFonts w:eastAsia="Calibri"/>
        </w:rPr>
      </w:pPr>
      <w:r w:rsidRPr="00B31DEE">
        <w:rPr>
          <w:rFonts w:eastAsia="Calibri"/>
          <w:b/>
          <w:bCs/>
        </w:rPr>
        <w:lastRenderedPageBreak/>
        <w:t xml:space="preserve">Parque Nacional La </w:t>
      </w:r>
      <w:proofErr w:type="spellStart"/>
      <w:r w:rsidRPr="00B31DEE">
        <w:rPr>
          <w:rFonts w:eastAsia="Calibri"/>
          <w:b/>
          <w:bCs/>
        </w:rPr>
        <w:t>Humeadora</w:t>
      </w:r>
      <w:proofErr w:type="spellEnd"/>
      <w:r w:rsidRPr="00B31DEE">
        <w:rPr>
          <w:rFonts w:eastAsia="Calibri"/>
          <w:b/>
          <w:bCs/>
        </w:rPr>
        <w:t xml:space="preserve"> Norte y Valle Nuevo</w:t>
      </w:r>
      <w:r w:rsidRPr="00B31DEE">
        <w:rPr>
          <w:rFonts w:eastAsia="Calibri"/>
        </w:rPr>
        <w:t>: Se realizó el Plan de Recuperación en el sector nordeste del </w:t>
      </w:r>
      <w:r w:rsidRPr="00B31DEE">
        <w:rPr>
          <w:rFonts w:eastAsia="Calibri"/>
          <w:b/>
          <w:bCs/>
        </w:rPr>
        <w:t>área protegida</w:t>
      </w:r>
      <w:r w:rsidRPr="00B31DEE">
        <w:rPr>
          <w:rFonts w:eastAsia="Calibri"/>
        </w:rPr>
        <w:t>, específicamente la zona de Loma de Blanco, </w:t>
      </w:r>
      <w:r w:rsidRPr="00B31DEE">
        <w:rPr>
          <w:rFonts w:eastAsia="Calibri"/>
          <w:b/>
          <w:bCs/>
        </w:rPr>
        <w:t>Monseñor Nouel</w:t>
      </w:r>
      <w:r w:rsidRPr="00B31DEE">
        <w:rPr>
          <w:rFonts w:eastAsia="Calibri"/>
        </w:rPr>
        <w:t>, tras un levantamiento realizado por los equipos técnicos del ministerio respecto a la apertura de algunas explanadas con equipos pesados para posible construcción o lotificaciones. </w:t>
      </w:r>
    </w:p>
    <w:p w14:paraId="27C92F3D" w14:textId="72CBDF81" w:rsidR="00171066" w:rsidRPr="00B31DEE" w:rsidRDefault="00171066" w:rsidP="00D35C8D">
      <w:pPr>
        <w:numPr>
          <w:ilvl w:val="0"/>
          <w:numId w:val="63"/>
        </w:numPr>
        <w:spacing w:line="360" w:lineRule="auto"/>
        <w:jc w:val="both"/>
        <w:rPr>
          <w:rFonts w:eastAsia="Calibri"/>
        </w:rPr>
      </w:pPr>
      <w:r w:rsidRPr="00B31DEE">
        <w:rPr>
          <w:rFonts w:eastAsia="Calibri"/>
          <w:b/>
          <w:bCs/>
        </w:rPr>
        <w:t>Refugio de Vida Silvestre Bahía de Luperón</w:t>
      </w:r>
      <w:r w:rsidRPr="00B31DEE">
        <w:rPr>
          <w:rFonts w:eastAsia="Calibri"/>
        </w:rPr>
        <w:t>:  El Ministerio agotó el proceso de notificación a los </w:t>
      </w:r>
      <w:r w:rsidRPr="00B31DEE">
        <w:rPr>
          <w:rFonts w:eastAsia="Calibri"/>
          <w:b/>
          <w:bCs/>
        </w:rPr>
        <w:t>ocupantes ilegales</w:t>
      </w:r>
      <w:r w:rsidRPr="00B31DEE">
        <w:rPr>
          <w:rFonts w:eastAsia="Calibri"/>
        </w:rPr>
        <w:t xml:space="preserve"> para que se retiren del área protegida, porque estos invasores han causado un </w:t>
      </w:r>
      <w:r w:rsidRPr="00B31DEE">
        <w:rPr>
          <w:rFonts w:eastAsia="Calibri"/>
          <w:b/>
          <w:bCs/>
        </w:rPr>
        <w:t>significativo daño ambiental</w:t>
      </w:r>
      <w:r w:rsidRPr="00B31DEE">
        <w:rPr>
          <w:rFonts w:eastAsia="Calibri"/>
        </w:rPr>
        <w:t> en el humedal ubicado en el sector </w:t>
      </w:r>
      <w:r w:rsidRPr="00B31DEE">
        <w:rPr>
          <w:rFonts w:eastAsia="Calibri"/>
          <w:b/>
          <w:bCs/>
        </w:rPr>
        <w:t>Mangles Abajo</w:t>
      </w:r>
      <w:r w:rsidRPr="00B31DEE">
        <w:rPr>
          <w:rFonts w:eastAsia="Calibri"/>
        </w:rPr>
        <w:t>, dentro del </w:t>
      </w:r>
      <w:r w:rsidRPr="00B31DEE">
        <w:rPr>
          <w:rFonts w:eastAsia="Calibri"/>
          <w:b/>
          <w:bCs/>
        </w:rPr>
        <w:t>área protegida</w:t>
      </w:r>
      <w:r w:rsidRPr="00B31DEE">
        <w:rPr>
          <w:rFonts w:eastAsia="Calibri"/>
        </w:rPr>
        <w:t>.  Así mismo, señalamos que se solicitará el apoyo del </w:t>
      </w:r>
      <w:r w:rsidRPr="00B31DEE">
        <w:rPr>
          <w:rFonts w:eastAsia="Calibri"/>
          <w:b/>
          <w:bCs/>
        </w:rPr>
        <w:t>Ministerio de la Presidencia</w:t>
      </w:r>
      <w:r w:rsidRPr="00B31DEE">
        <w:rPr>
          <w:rFonts w:eastAsia="Calibri"/>
        </w:rPr>
        <w:t> para el manejo social de las </w:t>
      </w:r>
      <w:r w:rsidRPr="00B31DEE">
        <w:rPr>
          <w:rFonts w:eastAsia="Calibri"/>
          <w:b/>
          <w:bCs/>
        </w:rPr>
        <w:t>personas afectadas</w:t>
      </w:r>
      <w:r w:rsidRPr="00B31DEE">
        <w:rPr>
          <w:rFonts w:eastAsia="Calibri"/>
        </w:rPr>
        <w:t> por estas medidas </w:t>
      </w:r>
    </w:p>
    <w:p w14:paraId="0A5E8A93" w14:textId="368C874D" w:rsidR="00171066" w:rsidRPr="00B31DEE" w:rsidRDefault="00171066" w:rsidP="00D35C8D">
      <w:pPr>
        <w:numPr>
          <w:ilvl w:val="0"/>
          <w:numId w:val="64"/>
        </w:numPr>
        <w:spacing w:line="360" w:lineRule="auto"/>
        <w:jc w:val="both"/>
        <w:rPr>
          <w:rFonts w:eastAsia="Calibri"/>
        </w:rPr>
      </w:pPr>
      <w:r w:rsidRPr="00B31DEE">
        <w:rPr>
          <w:rFonts w:eastAsia="Calibri"/>
          <w:b/>
          <w:bCs/>
        </w:rPr>
        <w:t>Parque Nacional Loma Los Siete Picos y Reserva Forestal Loma Novillero</w:t>
      </w:r>
      <w:r w:rsidRPr="00B31DEE">
        <w:rPr>
          <w:rFonts w:eastAsia="Calibri"/>
        </w:rPr>
        <w:t xml:space="preserve">: en conjunto </w:t>
      </w:r>
      <w:r w:rsidR="0093177D" w:rsidRPr="00B31DEE">
        <w:rPr>
          <w:rFonts w:eastAsia="Calibri"/>
        </w:rPr>
        <w:t>con</w:t>
      </w:r>
      <w:r w:rsidRPr="00B31DEE">
        <w:rPr>
          <w:rFonts w:eastAsia="Calibri"/>
        </w:rPr>
        <w:t xml:space="preserve"> los cuerpos castrenses fueron desmanteladas varias estructuras construidas en madera y zinc, en terreros ocupados ilegalmente, en franca violación a las Leyes y Normas Ambientales.  </w:t>
      </w:r>
    </w:p>
    <w:p w14:paraId="67F6D815" w14:textId="32DAB3CE" w:rsidR="00171066" w:rsidRPr="00B31DEE" w:rsidRDefault="00171066" w:rsidP="00D35C8D">
      <w:pPr>
        <w:numPr>
          <w:ilvl w:val="0"/>
          <w:numId w:val="65"/>
        </w:numPr>
        <w:spacing w:line="360" w:lineRule="auto"/>
        <w:jc w:val="both"/>
        <w:rPr>
          <w:rFonts w:eastAsia="Calibri"/>
        </w:rPr>
      </w:pPr>
      <w:r w:rsidRPr="00B31DEE">
        <w:rPr>
          <w:rFonts w:eastAsia="Calibri"/>
          <w:b/>
          <w:bCs/>
        </w:rPr>
        <w:t>Parque Nacional José del Carmen Ramírez y Parque Nacional Jaragua:</w:t>
      </w:r>
      <w:r w:rsidRPr="00B31DEE">
        <w:rPr>
          <w:rFonts w:eastAsia="Calibri"/>
        </w:rPr>
        <w:t xml:space="preserve"> se realizaron varios operativos especiales, resultando en incautaciones de especies protegidas, </w:t>
      </w:r>
      <w:r w:rsidR="00F7401A" w:rsidRPr="00B31DEE">
        <w:rPr>
          <w:rFonts w:eastAsia="Calibri"/>
        </w:rPr>
        <w:t>varios productos</w:t>
      </w:r>
      <w:r w:rsidRPr="00B31DEE">
        <w:rPr>
          <w:rFonts w:eastAsia="Calibri"/>
        </w:rPr>
        <w:t xml:space="preserve"> de cortes de árboles ilegales, incautación y destrucción de hornos de carbón vegetal, desmonte de agricultura, entre otros.  Así mismo, se realizaron sometimientos en coordinación con las Direcciones Departamentales del Ministerio y la Procuraduría. </w:t>
      </w:r>
    </w:p>
    <w:p w14:paraId="03CC7DB1" w14:textId="77777777" w:rsidR="00171066" w:rsidRPr="00B31DEE" w:rsidRDefault="00171066" w:rsidP="00D35C8D">
      <w:pPr>
        <w:numPr>
          <w:ilvl w:val="0"/>
          <w:numId w:val="66"/>
        </w:numPr>
        <w:spacing w:line="360" w:lineRule="auto"/>
        <w:jc w:val="both"/>
        <w:rPr>
          <w:rFonts w:eastAsia="Calibri"/>
        </w:rPr>
      </w:pPr>
      <w:r w:rsidRPr="00B31DEE">
        <w:rPr>
          <w:rFonts w:eastAsia="Calibri"/>
          <w:b/>
          <w:bCs/>
        </w:rPr>
        <w:lastRenderedPageBreak/>
        <w:t>Parque Nacional Nalga de Maco</w:t>
      </w:r>
      <w:r w:rsidRPr="00B31DEE">
        <w:rPr>
          <w:rFonts w:eastAsia="Calibri"/>
        </w:rPr>
        <w:t>, provincia Santiago Rodríguez, Se realizaron con el respaldo de los guardaparques operativos para desmantelar casuchas ocupadas por un (01) dominicano y siete (07) haitianos indocumentados, los que realizaban actividades de depredación al medio ambiente.   </w:t>
      </w:r>
    </w:p>
    <w:p w14:paraId="48B6B529" w14:textId="0B30C453" w:rsidR="00B2471A" w:rsidRPr="00B31DEE" w:rsidRDefault="00171066" w:rsidP="008B3A58">
      <w:pPr>
        <w:spacing w:line="360" w:lineRule="auto"/>
        <w:jc w:val="both"/>
        <w:rPr>
          <w:rFonts w:eastAsia="Calibri"/>
        </w:rPr>
      </w:pPr>
      <w:r w:rsidRPr="00B31DEE">
        <w:rPr>
          <w:rFonts w:eastAsia="Calibri"/>
        </w:rPr>
        <w:t> </w:t>
      </w:r>
    </w:p>
    <w:p w14:paraId="7989B72A" w14:textId="38C51A0D" w:rsidR="008D41D4" w:rsidRPr="00B31DEE" w:rsidRDefault="008D41D4" w:rsidP="00244A25">
      <w:pPr>
        <w:pStyle w:val="Ttulo2"/>
        <w:numPr>
          <w:ilvl w:val="1"/>
          <w:numId w:val="10"/>
        </w:numPr>
        <w:rPr>
          <w:b/>
          <w:bCs/>
          <w:color w:val="767171"/>
        </w:rPr>
      </w:pPr>
      <w:bookmarkStart w:id="36" w:name="_Toc185264454"/>
      <w:r w:rsidRPr="00B31DEE">
        <w:rPr>
          <w:b/>
          <w:bCs/>
          <w:color w:val="767171"/>
        </w:rPr>
        <w:t>Aprovechamiento sostenible de los recursos naturales y la biodiversidad con enfoque ecosistémico</w:t>
      </w:r>
      <w:bookmarkEnd w:id="36"/>
    </w:p>
    <w:p w14:paraId="4ABFB38F" w14:textId="77777777" w:rsidR="00B2471A" w:rsidRPr="00B31DEE" w:rsidRDefault="00B2471A" w:rsidP="00B2471A"/>
    <w:p w14:paraId="46E71758" w14:textId="1AFF76CA" w:rsidR="00B2471A" w:rsidRPr="00B31DEE" w:rsidRDefault="00B2471A" w:rsidP="00B2471A">
      <w:pPr>
        <w:spacing w:line="360" w:lineRule="auto"/>
        <w:jc w:val="both"/>
        <w:rPr>
          <w:rFonts w:eastAsia="Calibri"/>
        </w:rPr>
      </w:pPr>
      <w:r w:rsidRPr="00B31DEE">
        <w:rPr>
          <w:rFonts w:eastAsia="Calibri"/>
        </w:rPr>
        <w:t>Con el fin de promover el aprovechamiento sostenible de los recursos naturales y la biodiversidad y garantizar su conservación, durante el año 2024 se realizaron las siguientes intervenciones:</w:t>
      </w:r>
    </w:p>
    <w:p w14:paraId="00DFD5F3" w14:textId="77777777" w:rsidR="005F6EEE" w:rsidRPr="00B31DEE" w:rsidRDefault="005F6EEE" w:rsidP="005F6EEE"/>
    <w:p w14:paraId="058F0F11" w14:textId="0590E4CF" w:rsidR="008D41D4" w:rsidRPr="00B31DEE" w:rsidRDefault="008D41D4" w:rsidP="008D41D4">
      <w:pPr>
        <w:spacing w:line="360" w:lineRule="auto"/>
        <w:jc w:val="both"/>
        <w:rPr>
          <w:rFonts w:eastAsia="Calibri"/>
          <w:b/>
          <w:bCs/>
        </w:rPr>
      </w:pPr>
      <w:r w:rsidRPr="00B31DEE">
        <w:rPr>
          <w:rFonts w:eastAsia="Calibri"/>
          <w:b/>
          <w:bCs/>
        </w:rPr>
        <w:t>Monitoreo de ecosistemas y especies</w:t>
      </w:r>
    </w:p>
    <w:p w14:paraId="2EAE1ABB" w14:textId="2A4D2C80" w:rsidR="00750774" w:rsidRPr="00B31DEE" w:rsidRDefault="000074AF" w:rsidP="000074AF">
      <w:pPr>
        <w:spacing w:line="360" w:lineRule="auto"/>
        <w:jc w:val="both"/>
        <w:rPr>
          <w:rFonts w:eastAsia="Calibri"/>
        </w:rPr>
      </w:pPr>
      <w:r w:rsidRPr="00B31DEE">
        <w:rPr>
          <w:rFonts w:eastAsia="Calibri"/>
        </w:rPr>
        <w:t xml:space="preserve">Se realizaron ocho (8) monitoreos de especies y ecosistemas amenazados, un (1) ecosistema de drago, una (1) especie de Cúa, una (1) especie de cocodrilos, cuatro (4) especies de tortugas marinas en Isla Catalina y se adicionaron, dos (2) de iguanas, una (1) de </w:t>
      </w:r>
      <w:proofErr w:type="spellStart"/>
      <w:r w:rsidRPr="00B31DEE">
        <w:rPr>
          <w:rFonts w:eastAsia="Calibri"/>
        </w:rPr>
        <w:t>celestus</w:t>
      </w:r>
      <w:proofErr w:type="spellEnd"/>
      <w:r w:rsidRPr="00B31DEE">
        <w:rPr>
          <w:rFonts w:eastAsia="Calibri"/>
        </w:rPr>
        <w:t xml:space="preserve"> y un (1) solenodonte. Análisis de los datos registrados, indican evidencias de treinta y dos (32) nidos de cocodrilos en el Lago Enriquillo y un estimado de la población adulta, entre setenta (70) y ciento cinco (105) individuos.  </w:t>
      </w:r>
    </w:p>
    <w:p w14:paraId="0EC99B57" w14:textId="1B6AC0C7" w:rsidR="007B74AC" w:rsidRPr="00B31DEE" w:rsidRDefault="000074AF" w:rsidP="000074AF">
      <w:pPr>
        <w:spacing w:line="360" w:lineRule="auto"/>
        <w:jc w:val="both"/>
        <w:rPr>
          <w:rFonts w:eastAsia="Calibri"/>
        </w:rPr>
      </w:pPr>
      <w:r w:rsidRPr="00B31DEE">
        <w:rPr>
          <w:rFonts w:eastAsia="Calibri"/>
        </w:rPr>
        <w:t>Se realizaron evaluaciones en cinco (5) parcelas permanentes para estudios ecológicos y monitoreos, en los ecosistemas de drago (</w:t>
      </w:r>
      <w:proofErr w:type="spellStart"/>
      <w:r w:rsidRPr="00B31DEE">
        <w:rPr>
          <w:rFonts w:eastAsia="Calibri"/>
          <w:i/>
          <w:iCs/>
        </w:rPr>
        <w:t>Pterocarpus</w:t>
      </w:r>
      <w:proofErr w:type="spellEnd"/>
      <w:r w:rsidRPr="00B31DEE">
        <w:rPr>
          <w:rFonts w:eastAsia="Calibri"/>
          <w:i/>
          <w:iCs/>
        </w:rPr>
        <w:t xml:space="preserve"> </w:t>
      </w:r>
      <w:proofErr w:type="spellStart"/>
      <w:r w:rsidRPr="00B31DEE">
        <w:rPr>
          <w:rFonts w:eastAsia="Calibri"/>
          <w:i/>
          <w:iCs/>
        </w:rPr>
        <w:t>officinalis</w:t>
      </w:r>
      <w:proofErr w:type="spellEnd"/>
      <w:r w:rsidRPr="00B31DEE">
        <w:rPr>
          <w:rFonts w:eastAsia="Calibri"/>
        </w:rPr>
        <w:t>) y ecosistemas de manglar, en el área de Sánchez.  </w:t>
      </w:r>
    </w:p>
    <w:p w14:paraId="45601AFA" w14:textId="77777777" w:rsidR="00C30E4C" w:rsidRPr="00B31DEE" w:rsidRDefault="00C30E4C" w:rsidP="000074AF">
      <w:pPr>
        <w:spacing w:line="360" w:lineRule="auto"/>
        <w:jc w:val="both"/>
        <w:rPr>
          <w:rFonts w:eastAsia="Calibri"/>
        </w:rPr>
      </w:pPr>
    </w:p>
    <w:p w14:paraId="473E3032" w14:textId="77777777" w:rsidR="00C30E4C" w:rsidRPr="00B31DEE" w:rsidRDefault="00C30E4C" w:rsidP="000074AF">
      <w:pPr>
        <w:spacing w:line="360" w:lineRule="auto"/>
        <w:jc w:val="both"/>
        <w:rPr>
          <w:rFonts w:eastAsia="Calibri"/>
        </w:rPr>
      </w:pPr>
    </w:p>
    <w:p w14:paraId="34BB2005" w14:textId="77777777" w:rsidR="00B2471A" w:rsidRPr="00B31DEE" w:rsidRDefault="000074AF" w:rsidP="000074AF">
      <w:pPr>
        <w:spacing w:line="360" w:lineRule="auto"/>
        <w:jc w:val="center"/>
        <w:rPr>
          <w:rFonts w:eastAsia="Calibri"/>
          <w:b/>
          <w:bCs/>
        </w:rPr>
      </w:pPr>
      <w:r w:rsidRPr="00B31DEE">
        <w:rPr>
          <w:rFonts w:eastAsia="Calibri"/>
          <w:b/>
          <w:bCs/>
        </w:rPr>
        <w:lastRenderedPageBreak/>
        <w:t>Monitoreo de ecosistemas y especies</w:t>
      </w:r>
    </w:p>
    <w:p w14:paraId="132BE5E7" w14:textId="44D45E94" w:rsidR="000074AF" w:rsidRPr="00B31DEE" w:rsidRDefault="00B2471A" w:rsidP="000074AF">
      <w:pPr>
        <w:spacing w:line="360" w:lineRule="auto"/>
        <w:jc w:val="center"/>
        <w:rPr>
          <w:rFonts w:eastAsia="Calibri"/>
        </w:rPr>
      </w:pPr>
      <w:r w:rsidRPr="00B31DEE">
        <w:rPr>
          <w:rFonts w:eastAsia="Calibri"/>
          <w:b/>
          <w:bCs/>
        </w:rPr>
        <w:t>Año 2024</w:t>
      </w:r>
      <w:r w:rsidR="000074AF" w:rsidRPr="00B31DEE">
        <w:rPr>
          <w:rFonts w:eastAsia="Calibri"/>
        </w:rPr>
        <w:t> </w:t>
      </w:r>
    </w:p>
    <w:tbl>
      <w:tblPr>
        <w:tblStyle w:val="Tabladelista1clara-nfasis3"/>
        <w:tblW w:w="0" w:type="dxa"/>
        <w:jc w:val="center"/>
        <w:tblLook w:val="04A0" w:firstRow="1" w:lastRow="0" w:firstColumn="1" w:lastColumn="0" w:noHBand="0" w:noVBand="1"/>
      </w:tblPr>
      <w:tblGrid>
        <w:gridCol w:w="2752"/>
        <w:gridCol w:w="5168"/>
      </w:tblGrid>
      <w:tr w:rsidR="00F7401A" w:rsidRPr="00B31DEE" w14:paraId="65403BA6" w14:textId="77777777" w:rsidTr="005A2C6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15" w:type="dxa"/>
            <w:shd w:val="clear" w:color="auto" w:fill="011C50"/>
            <w:hideMark/>
          </w:tcPr>
          <w:p w14:paraId="161F8D09" w14:textId="43D41E35" w:rsidR="000074AF" w:rsidRPr="00B31DEE" w:rsidRDefault="000074AF" w:rsidP="000074AF">
            <w:pPr>
              <w:spacing w:after="160" w:line="360" w:lineRule="auto"/>
              <w:jc w:val="center"/>
              <w:rPr>
                <w:rFonts w:eastAsia="Calibri"/>
              </w:rPr>
            </w:pPr>
            <w:r w:rsidRPr="00B31DEE">
              <w:rPr>
                <w:rFonts w:eastAsia="Calibri"/>
              </w:rPr>
              <w:t>Especies Monitoreadas </w:t>
            </w:r>
          </w:p>
        </w:tc>
        <w:tc>
          <w:tcPr>
            <w:tcW w:w="6270" w:type="dxa"/>
            <w:shd w:val="clear" w:color="auto" w:fill="011C50"/>
            <w:hideMark/>
          </w:tcPr>
          <w:p w14:paraId="53725C00" w14:textId="3B97BE81" w:rsidR="000074AF" w:rsidRPr="00B31DEE" w:rsidRDefault="000074AF" w:rsidP="000074A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Localización </w:t>
            </w:r>
          </w:p>
        </w:tc>
      </w:tr>
      <w:tr w:rsidR="00F7401A" w:rsidRPr="00B31DEE" w14:paraId="6AA8F54C" w14:textId="77777777" w:rsidTr="000074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6C3D2C5D" w14:textId="77777777" w:rsidR="000074AF" w:rsidRPr="00B31DEE" w:rsidRDefault="000074AF" w:rsidP="000074AF">
            <w:pPr>
              <w:spacing w:after="160" w:line="360" w:lineRule="auto"/>
              <w:jc w:val="both"/>
              <w:rPr>
                <w:rFonts w:eastAsia="Calibri"/>
              </w:rPr>
            </w:pPr>
            <w:r w:rsidRPr="00B31DEE">
              <w:rPr>
                <w:rFonts w:eastAsia="Calibri"/>
              </w:rPr>
              <w:t>Cuá  </w:t>
            </w:r>
          </w:p>
        </w:tc>
        <w:tc>
          <w:tcPr>
            <w:tcW w:w="6270" w:type="dxa"/>
            <w:hideMark/>
          </w:tcPr>
          <w:p w14:paraId="01DBDC8E" w14:textId="77777777" w:rsidR="000074AF" w:rsidRPr="00B31DEE" w:rsidRDefault="000074AF" w:rsidP="000074AF">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Parques Nacionales de Anacaona y Francisco Alberto Caamaño Deño y en la Reserva Forestal Alto </w:t>
            </w:r>
            <w:proofErr w:type="spellStart"/>
            <w:r w:rsidRPr="00B31DEE">
              <w:rPr>
                <w:rFonts w:eastAsia="Calibri"/>
              </w:rPr>
              <w:t>Bao</w:t>
            </w:r>
            <w:proofErr w:type="spellEnd"/>
            <w:r w:rsidRPr="00B31DEE">
              <w:rPr>
                <w:rFonts w:eastAsia="Calibri"/>
              </w:rPr>
              <w:t>  </w:t>
            </w:r>
          </w:p>
        </w:tc>
      </w:tr>
      <w:tr w:rsidR="00F7401A" w:rsidRPr="00B31DEE" w14:paraId="08443DE4" w14:textId="77777777" w:rsidTr="000074AF">
        <w:trPr>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6ED749EA" w14:textId="77777777" w:rsidR="000074AF" w:rsidRPr="00B31DEE" w:rsidRDefault="000074AF" w:rsidP="000074AF">
            <w:pPr>
              <w:spacing w:after="160" w:line="360" w:lineRule="auto"/>
              <w:jc w:val="both"/>
              <w:rPr>
                <w:rFonts w:eastAsia="Calibri"/>
              </w:rPr>
            </w:pPr>
            <w:r w:rsidRPr="00B31DEE">
              <w:rPr>
                <w:rFonts w:eastAsia="Calibri"/>
              </w:rPr>
              <w:t>Cocodrilos  </w:t>
            </w:r>
          </w:p>
        </w:tc>
        <w:tc>
          <w:tcPr>
            <w:tcW w:w="6270" w:type="dxa"/>
            <w:hideMark/>
          </w:tcPr>
          <w:p w14:paraId="543B76AA" w14:textId="77777777" w:rsidR="000074AF" w:rsidRPr="00B31DEE" w:rsidRDefault="000074AF" w:rsidP="000074AF">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Lago Enriquillo  </w:t>
            </w:r>
          </w:p>
        </w:tc>
      </w:tr>
      <w:tr w:rsidR="00F7401A" w:rsidRPr="00B31DEE" w14:paraId="70401CD7" w14:textId="77777777" w:rsidTr="000074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3D06F70C" w14:textId="77777777" w:rsidR="000074AF" w:rsidRPr="00B31DEE" w:rsidRDefault="000074AF" w:rsidP="000074AF">
            <w:pPr>
              <w:spacing w:after="160" w:line="360" w:lineRule="auto"/>
              <w:jc w:val="both"/>
              <w:rPr>
                <w:rFonts w:eastAsia="Calibri"/>
              </w:rPr>
            </w:pPr>
            <w:r w:rsidRPr="00B31DEE">
              <w:rPr>
                <w:rFonts w:eastAsia="Calibri"/>
              </w:rPr>
              <w:t>Tortugas marinas  </w:t>
            </w:r>
          </w:p>
        </w:tc>
        <w:tc>
          <w:tcPr>
            <w:tcW w:w="6270" w:type="dxa"/>
            <w:hideMark/>
          </w:tcPr>
          <w:p w14:paraId="4F404912" w14:textId="77777777" w:rsidR="000074AF" w:rsidRPr="00B31DEE" w:rsidRDefault="000074AF" w:rsidP="000074AF">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Islas Saona y Catalina  </w:t>
            </w:r>
          </w:p>
        </w:tc>
      </w:tr>
      <w:tr w:rsidR="00F7401A" w:rsidRPr="00B31DEE" w14:paraId="6C932963" w14:textId="77777777" w:rsidTr="000074AF">
        <w:trPr>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669F541F" w14:textId="77777777" w:rsidR="000074AF" w:rsidRPr="00B31DEE" w:rsidRDefault="000074AF" w:rsidP="000074AF">
            <w:pPr>
              <w:spacing w:after="160" w:line="360" w:lineRule="auto"/>
              <w:jc w:val="both"/>
              <w:rPr>
                <w:rFonts w:eastAsia="Calibri"/>
              </w:rPr>
            </w:pPr>
            <w:r w:rsidRPr="00B31DEE">
              <w:rPr>
                <w:rFonts w:eastAsia="Calibri"/>
              </w:rPr>
              <w:t>Solenodonte  </w:t>
            </w:r>
          </w:p>
        </w:tc>
        <w:tc>
          <w:tcPr>
            <w:tcW w:w="6270" w:type="dxa"/>
            <w:hideMark/>
          </w:tcPr>
          <w:p w14:paraId="096B1862" w14:textId="77777777" w:rsidR="000074AF" w:rsidRPr="00B31DEE" w:rsidRDefault="000074AF" w:rsidP="000074AF">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Monumento Natural Saltos de Damajagua  </w:t>
            </w:r>
          </w:p>
        </w:tc>
      </w:tr>
      <w:tr w:rsidR="00F7401A" w:rsidRPr="00B31DEE" w14:paraId="19A31998" w14:textId="77777777" w:rsidTr="000074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64A7A73C" w14:textId="77777777" w:rsidR="000074AF" w:rsidRPr="00B31DEE" w:rsidRDefault="000074AF" w:rsidP="000074AF">
            <w:pPr>
              <w:spacing w:after="160" w:line="360" w:lineRule="auto"/>
              <w:jc w:val="both"/>
              <w:rPr>
                <w:rFonts w:eastAsia="Calibri"/>
              </w:rPr>
            </w:pPr>
            <w:r w:rsidRPr="00B31DEE">
              <w:rPr>
                <w:rFonts w:eastAsia="Calibri"/>
              </w:rPr>
              <w:t>Iguanas   </w:t>
            </w:r>
          </w:p>
        </w:tc>
        <w:tc>
          <w:tcPr>
            <w:tcW w:w="6270" w:type="dxa"/>
            <w:hideMark/>
          </w:tcPr>
          <w:p w14:paraId="0EC794C6" w14:textId="77777777" w:rsidR="000074AF" w:rsidRPr="00B31DEE" w:rsidRDefault="000074AF" w:rsidP="000074AF">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Lago Enriquillo  </w:t>
            </w:r>
          </w:p>
        </w:tc>
      </w:tr>
      <w:tr w:rsidR="00F7401A" w:rsidRPr="00B31DEE" w14:paraId="28B12212" w14:textId="77777777" w:rsidTr="000074AF">
        <w:trPr>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21198F66" w14:textId="77777777" w:rsidR="000074AF" w:rsidRPr="00B31DEE" w:rsidRDefault="000074AF" w:rsidP="000074AF">
            <w:pPr>
              <w:spacing w:after="160" w:line="360" w:lineRule="auto"/>
              <w:jc w:val="both"/>
              <w:rPr>
                <w:rFonts w:eastAsia="Calibri"/>
              </w:rPr>
            </w:pPr>
            <w:r w:rsidRPr="00B31DEE">
              <w:rPr>
                <w:rFonts w:eastAsia="Calibri"/>
              </w:rPr>
              <w:t>Lucia Gigante </w:t>
            </w:r>
          </w:p>
        </w:tc>
        <w:tc>
          <w:tcPr>
            <w:tcW w:w="6270" w:type="dxa"/>
            <w:hideMark/>
          </w:tcPr>
          <w:p w14:paraId="6C9EF1DA" w14:textId="77777777" w:rsidR="000074AF" w:rsidRPr="00B31DEE" w:rsidRDefault="000074AF" w:rsidP="000074AF">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Loma Isabel de Torres </w:t>
            </w:r>
          </w:p>
        </w:tc>
      </w:tr>
      <w:tr w:rsidR="00F7401A" w:rsidRPr="00B31DEE" w14:paraId="7136130E" w14:textId="77777777" w:rsidTr="000074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2E74D958" w14:textId="77777777" w:rsidR="000074AF" w:rsidRPr="00B31DEE" w:rsidRDefault="000074AF" w:rsidP="000074AF">
            <w:pPr>
              <w:spacing w:after="160" w:line="360" w:lineRule="auto"/>
              <w:jc w:val="both"/>
              <w:rPr>
                <w:rFonts w:eastAsia="Calibri"/>
              </w:rPr>
            </w:pPr>
            <w:r w:rsidRPr="00B31DEE">
              <w:rPr>
                <w:rFonts w:eastAsia="Calibri"/>
              </w:rPr>
              <w:t>Drago </w:t>
            </w:r>
          </w:p>
        </w:tc>
        <w:tc>
          <w:tcPr>
            <w:tcW w:w="6270" w:type="dxa"/>
            <w:hideMark/>
          </w:tcPr>
          <w:p w14:paraId="53C2BF69" w14:textId="77777777" w:rsidR="000074AF" w:rsidRPr="00B31DEE" w:rsidRDefault="000074AF" w:rsidP="000074AF">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Parque Nacional Manglares de Bajo Yuna </w:t>
            </w:r>
          </w:p>
        </w:tc>
      </w:tr>
      <w:tr w:rsidR="00F7401A" w:rsidRPr="00B31DEE" w14:paraId="3A36BED4" w14:textId="77777777" w:rsidTr="000074AF">
        <w:trPr>
          <w:trHeight w:val="300"/>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42860037" w14:textId="77777777" w:rsidR="000074AF" w:rsidRPr="00B31DEE" w:rsidRDefault="000074AF" w:rsidP="000074AF">
            <w:pPr>
              <w:spacing w:after="160" w:line="360" w:lineRule="auto"/>
              <w:jc w:val="both"/>
              <w:rPr>
                <w:rFonts w:eastAsia="Calibri"/>
              </w:rPr>
            </w:pPr>
            <w:proofErr w:type="spellStart"/>
            <w:r w:rsidRPr="00B31DEE">
              <w:rPr>
                <w:rFonts w:eastAsia="Calibri"/>
              </w:rPr>
              <w:t>Cacatica</w:t>
            </w:r>
            <w:proofErr w:type="spellEnd"/>
            <w:r w:rsidRPr="00B31DEE">
              <w:rPr>
                <w:rFonts w:eastAsia="Calibri"/>
              </w:rPr>
              <w:t> </w:t>
            </w:r>
          </w:p>
        </w:tc>
        <w:tc>
          <w:tcPr>
            <w:tcW w:w="6270" w:type="dxa"/>
            <w:hideMark/>
          </w:tcPr>
          <w:p w14:paraId="29C308D6" w14:textId="77777777" w:rsidR="000074AF" w:rsidRPr="00B31DEE" w:rsidRDefault="000074AF" w:rsidP="000074AF">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Reserva Científica Villa Elisa y Refugio de Vida Silvestre Furnia de Gurabo </w:t>
            </w:r>
          </w:p>
        </w:tc>
      </w:tr>
    </w:tbl>
    <w:p w14:paraId="1CC7FD59" w14:textId="1F723F51" w:rsidR="000074AF" w:rsidRPr="00B31DEE" w:rsidRDefault="000074AF" w:rsidP="000074AF">
      <w:pPr>
        <w:spacing w:line="360" w:lineRule="auto"/>
        <w:jc w:val="both"/>
        <w:rPr>
          <w:rFonts w:eastAsia="Calibri"/>
          <w:sz w:val="18"/>
          <w:szCs w:val="18"/>
        </w:rPr>
      </w:pPr>
      <w:r w:rsidRPr="00B31DEE">
        <w:rPr>
          <w:rFonts w:eastAsia="Calibri"/>
          <w:i/>
          <w:iCs/>
          <w:sz w:val="18"/>
          <w:szCs w:val="18"/>
        </w:rPr>
        <w:t>Fuente: Dirección de Biodiversidad, MMARN</w:t>
      </w:r>
      <w:r w:rsidRPr="00B31DEE">
        <w:rPr>
          <w:rFonts w:eastAsia="Calibri"/>
          <w:sz w:val="18"/>
          <w:szCs w:val="18"/>
        </w:rPr>
        <w:t>  </w:t>
      </w:r>
    </w:p>
    <w:p w14:paraId="3F4EF535" w14:textId="77777777" w:rsidR="000074AF" w:rsidRPr="00B31DEE" w:rsidRDefault="000074AF" w:rsidP="000074AF">
      <w:pPr>
        <w:spacing w:line="360" w:lineRule="auto"/>
        <w:jc w:val="both"/>
        <w:rPr>
          <w:rFonts w:eastAsia="Calibri"/>
        </w:rPr>
      </w:pPr>
      <w:r w:rsidRPr="00B31DEE">
        <w:rPr>
          <w:rFonts w:eastAsia="Calibri"/>
        </w:rPr>
        <w:t>Se realizaron evaluaciones en diferentes localidades para determinar el estado de la Biodiversidad entre ellos podemos mencionar en las siguientes áreas:  </w:t>
      </w:r>
    </w:p>
    <w:p w14:paraId="5321BCBB" w14:textId="77777777" w:rsidR="000074AF" w:rsidRPr="00B31DEE" w:rsidRDefault="000074AF" w:rsidP="00D35C8D">
      <w:pPr>
        <w:numPr>
          <w:ilvl w:val="0"/>
          <w:numId w:val="68"/>
        </w:numPr>
        <w:spacing w:line="360" w:lineRule="auto"/>
        <w:jc w:val="both"/>
        <w:rPr>
          <w:rFonts w:eastAsia="Calibri"/>
        </w:rPr>
      </w:pPr>
      <w:r w:rsidRPr="00B31DEE">
        <w:rPr>
          <w:rFonts w:eastAsia="Calibri"/>
        </w:rPr>
        <w:t>Monumento Natural Hoyo del Pino, Bonao, Monseñor Nouel.  </w:t>
      </w:r>
    </w:p>
    <w:p w14:paraId="505240E7" w14:textId="77777777" w:rsidR="000074AF" w:rsidRPr="00B31DEE" w:rsidRDefault="000074AF" w:rsidP="00D35C8D">
      <w:pPr>
        <w:numPr>
          <w:ilvl w:val="0"/>
          <w:numId w:val="69"/>
        </w:numPr>
        <w:spacing w:line="360" w:lineRule="auto"/>
        <w:jc w:val="both"/>
        <w:rPr>
          <w:rFonts w:eastAsia="Calibri"/>
        </w:rPr>
      </w:pPr>
      <w:r w:rsidRPr="00B31DEE">
        <w:rPr>
          <w:rFonts w:eastAsia="Calibri"/>
        </w:rPr>
        <w:t>Punta Bergantín, Puerto Plata.  </w:t>
      </w:r>
    </w:p>
    <w:p w14:paraId="7E90B821" w14:textId="77777777" w:rsidR="000074AF" w:rsidRPr="00B31DEE" w:rsidRDefault="000074AF" w:rsidP="00D35C8D">
      <w:pPr>
        <w:numPr>
          <w:ilvl w:val="0"/>
          <w:numId w:val="70"/>
        </w:numPr>
        <w:spacing w:line="360" w:lineRule="auto"/>
        <w:jc w:val="both"/>
        <w:rPr>
          <w:rFonts w:eastAsia="Calibri"/>
        </w:rPr>
      </w:pPr>
      <w:r w:rsidRPr="00B31DEE">
        <w:rPr>
          <w:rFonts w:eastAsia="Calibri"/>
        </w:rPr>
        <w:t>Refugio de Vida Silvestre Furnia de Gurabo, Santiago Rodríguez.  </w:t>
      </w:r>
    </w:p>
    <w:p w14:paraId="10F4BE81" w14:textId="77777777" w:rsidR="000074AF" w:rsidRPr="00B31DEE" w:rsidRDefault="000074AF" w:rsidP="00D35C8D">
      <w:pPr>
        <w:numPr>
          <w:ilvl w:val="0"/>
          <w:numId w:val="71"/>
        </w:numPr>
        <w:spacing w:line="360" w:lineRule="auto"/>
        <w:jc w:val="both"/>
        <w:rPr>
          <w:rFonts w:eastAsia="Calibri"/>
        </w:rPr>
      </w:pPr>
      <w:r w:rsidRPr="00B31DEE">
        <w:rPr>
          <w:rFonts w:eastAsia="Calibri"/>
        </w:rPr>
        <w:lastRenderedPageBreak/>
        <w:t>Punta Cana Macao, Higüey, La Romana, República Dominicana.  </w:t>
      </w:r>
    </w:p>
    <w:p w14:paraId="183D1FBA" w14:textId="77777777" w:rsidR="000074AF" w:rsidRPr="00B31DEE" w:rsidRDefault="000074AF" w:rsidP="00D35C8D">
      <w:pPr>
        <w:numPr>
          <w:ilvl w:val="0"/>
          <w:numId w:val="72"/>
        </w:numPr>
        <w:spacing w:line="360" w:lineRule="auto"/>
        <w:jc w:val="both"/>
        <w:rPr>
          <w:rFonts w:eastAsia="Calibri"/>
        </w:rPr>
      </w:pPr>
      <w:r w:rsidRPr="00B31DEE">
        <w:rPr>
          <w:rFonts w:eastAsia="Calibri"/>
        </w:rPr>
        <w:t>Laguna ubicada en La Caleta, Boca Chica, y se presentó una propuesta de restauración ecológica. </w:t>
      </w:r>
    </w:p>
    <w:p w14:paraId="7BF6D345" w14:textId="77777777" w:rsidR="000074AF" w:rsidRPr="00B31DEE" w:rsidRDefault="000074AF" w:rsidP="00D35C8D">
      <w:pPr>
        <w:numPr>
          <w:ilvl w:val="0"/>
          <w:numId w:val="73"/>
        </w:numPr>
        <w:spacing w:line="360" w:lineRule="auto"/>
        <w:jc w:val="both"/>
        <w:rPr>
          <w:rFonts w:eastAsia="Calibri"/>
        </w:rPr>
      </w:pPr>
      <w:r w:rsidRPr="00B31DEE">
        <w:rPr>
          <w:rFonts w:eastAsia="Calibri"/>
        </w:rPr>
        <w:t>Parque Nacional Anacaona, Neiba, Provincia Bahoruco.   </w:t>
      </w:r>
    </w:p>
    <w:p w14:paraId="471400D1" w14:textId="69726430" w:rsidR="000074AF" w:rsidRPr="00B31DEE" w:rsidRDefault="000074AF" w:rsidP="000074AF">
      <w:pPr>
        <w:spacing w:line="360" w:lineRule="auto"/>
        <w:jc w:val="both"/>
        <w:rPr>
          <w:rFonts w:eastAsia="Calibri"/>
        </w:rPr>
      </w:pPr>
      <w:r w:rsidRPr="00B31DEE">
        <w:rPr>
          <w:rFonts w:eastAsia="Calibri"/>
        </w:rPr>
        <w:t>Dentro de los resultados de las jornadas de restauración, se puede decir que una parte de las plantas que fueron sembradas en áreas naturales, sobrevivieron y están en desarrollo.    </w:t>
      </w:r>
    </w:p>
    <w:p w14:paraId="1B181235" w14:textId="649B6889" w:rsidR="000074AF" w:rsidRPr="00B31DEE" w:rsidRDefault="000074AF" w:rsidP="000074AF">
      <w:pPr>
        <w:spacing w:line="360" w:lineRule="auto"/>
        <w:jc w:val="both"/>
        <w:rPr>
          <w:rFonts w:eastAsia="Calibri"/>
        </w:rPr>
      </w:pPr>
      <w:r w:rsidRPr="00B31DEE">
        <w:rPr>
          <w:rFonts w:eastAsia="Calibri"/>
        </w:rPr>
        <w:t>Para este periodo se han publicado los siguientes documentos técnicos:  </w:t>
      </w:r>
    </w:p>
    <w:p w14:paraId="057F2BBD" w14:textId="77777777" w:rsidR="000074AF" w:rsidRPr="00B31DEE" w:rsidRDefault="000074AF" w:rsidP="007B74AC">
      <w:pPr>
        <w:numPr>
          <w:ilvl w:val="0"/>
          <w:numId w:val="177"/>
        </w:numPr>
        <w:spacing w:line="360" w:lineRule="auto"/>
        <w:jc w:val="both"/>
        <w:rPr>
          <w:rFonts w:eastAsia="Calibri"/>
        </w:rPr>
      </w:pPr>
      <w:r w:rsidRPr="00B31DEE">
        <w:rPr>
          <w:rFonts w:eastAsia="Calibri"/>
        </w:rPr>
        <w:t>Informe sobre la evaluación de la biodiversidad en Hoyo del Pino  </w:t>
      </w:r>
    </w:p>
    <w:p w14:paraId="7ABD92C6" w14:textId="77777777" w:rsidR="000074AF" w:rsidRPr="00B31DEE" w:rsidRDefault="000074AF" w:rsidP="007B74AC">
      <w:pPr>
        <w:numPr>
          <w:ilvl w:val="0"/>
          <w:numId w:val="177"/>
        </w:numPr>
        <w:spacing w:line="360" w:lineRule="auto"/>
        <w:jc w:val="both"/>
        <w:rPr>
          <w:rFonts w:eastAsia="Calibri"/>
        </w:rPr>
      </w:pPr>
      <w:r w:rsidRPr="00B31DEE">
        <w:rPr>
          <w:rFonts w:eastAsia="Calibri"/>
        </w:rPr>
        <w:t>Informe sobre la reproducción del cocodrilo americano correspondiente al 2023.  </w:t>
      </w:r>
    </w:p>
    <w:p w14:paraId="55B4C112" w14:textId="77777777" w:rsidR="000074AF" w:rsidRPr="00B31DEE" w:rsidRDefault="000074AF" w:rsidP="007B74AC">
      <w:pPr>
        <w:numPr>
          <w:ilvl w:val="0"/>
          <w:numId w:val="177"/>
        </w:numPr>
        <w:spacing w:line="360" w:lineRule="auto"/>
        <w:jc w:val="both"/>
        <w:rPr>
          <w:rFonts w:eastAsia="Calibri"/>
        </w:rPr>
      </w:pPr>
      <w:r w:rsidRPr="00B31DEE">
        <w:rPr>
          <w:rFonts w:eastAsia="Calibri"/>
        </w:rPr>
        <w:t>Informe sobre resultados del monitoreo de iguanas (</w:t>
      </w:r>
      <w:proofErr w:type="spellStart"/>
      <w:r w:rsidRPr="00B31DEE">
        <w:rPr>
          <w:rFonts w:eastAsia="Calibri"/>
          <w:i/>
          <w:iCs/>
        </w:rPr>
        <w:t>Cyclura</w:t>
      </w:r>
      <w:proofErr w:type="spellEnd"/>
      <w:r w:rsidRPr="00B31DEE">
        <w:rPr>
          <w:rFonts w:eastAsia="Calibri"/>
          <w:i/>
          <w:iCs/>
        </w:rPr>
        <w:t xml:space="preserve"> cornuta </w:t>
      </w:r>
      <w:r w:rsidRPr="00B31DEE">
        <w:rPr>
          <w:rFonts w:eastAsia="Calibri"/>
        </w:rPr>
        <w:t>y</w:t>
      </w:r>
      <w:r w:rsidRPr="00B31DEE">
        <w:rPr>
          <w:rFonts w:eastAsia="Calibri"/>
          <w:i/>
          <w:iCs/>
        </w:rPr>
        <w:t xml:space="preserve"> </w:t>
      </w:r>
      <w:proofErr w:type="spellStart"/>
      <w:r w:rsidRPr="00B31DEE">
        <w:rPr>
          <w:rFonts w:eastAsia="Calibri"/>
          <w:i/>
          <w:iCs/>
        </w:rPr>
        <w:t>Cyclura</w:t>
      </w:r>
      <w:proofErr w:type="spellEnd"/>
      <w:r w:rsidRPr="00B31DEE">
        <w:rPr>
          <w:rFonts w:eastAsia="Calibri"/>
          <w:i/>
          <w:iCs/>
        </w:rPr>
        <w:t xml:space="preserve"> </w:t>
      </w:r>
      <w:proofErr w:type="spellStart"/>
      <w:r w:rsidRPr="00B31DEE">
        <w:rPr>
          <w:rFonts w:eastAsia="Calibri"/>
          <w:i/>
          <w:iCs/>
        </w:rPr>
        <w:t>ricordi</w:t>
      </w:r>
      <w:proofErr w:type="spellEnd"/>
      <w:r w:rsidRPr="00B31DEE">
        <w:rPr>
          <w:rFonts w:eastAsia="Calibri"/>
        </w:rPr>
        <w:t>) en el Parque Nacional Lago Enriquillo e Isla Cabritos 2023.  </w:t>
      </w:r>
    </w:p>
    <w:p w14:paraId="125FB538" w14:textId="77777777" w:rsidR="000074AF" w:rsidRPr="00B31DEE" w:rsidRDefault="000074AF" w:rsidP="007B74AC">
      <w:pPr>
        <w:numPr>
          <w:ilvl w:val="0"/>
          <w:numId w:val="177"/>
        </w:numPr>
        <w:spacing w:line="360" w:lineRule="auto"/>
        <w:jc w:val="both"/>
        <w:rPr>
          <w:rFonts w:eastAsia="Calibri"/>
        </w:rPr>
      </w:pPr>
      <w:r w:rsidRPr="00B31DEE">
        <w:rPr>
          <w:rFonts w:eastAsia="Calibri"/>
        </w:rPr>
        <w:t>Informe sobre la biodiversidad en el nuevo polígono del parque nacional Anacaona, provincia Bahoruco.  </w:t>
      </w:r>
    </w:p>
    <w:p w14:paraId="1431CFB2" w14:textId="6EF343F9" w:rsidR="00B80320" w:rsidRPr="00B31DEE" w:rsidRDefault="000074AF" w:rsidP="007B74AC">
      <w:pPr>
        <w:numPr>
          <w:ilvl w:val="0"/>
          <w:numId w:val="177"/>
        </w:numPr>
        <w:spacing w:line="360" w:lineRule="auto"/>
        <w:jc w:val="both"/>
        <w:rPr>
          <w:rFonts w:eastAsia="Calibri"/>
        </w:rPr>
      </w:pPr>
      <w:r w:rsidRPr="00B31DEE">
        <w:rPr>
          <w:rFonts w:eastAsia="Calibri"/>
        </w:rPr>
        <w:t>Nominación de la Reserva de Biosfera Madre de las Aguas </w:t>
      </w:r>
    </w:p>
    <w:p w14:paraId="1A1A54EB" w14:textId="3E1A19E2" w:rsidR="00E83CCE" w:rsidRPr="00B31DEE" w:rsidRDefault="00E83CCE" w:rsidP="00E83CCE">
      <w:pPr>
        <w:spacing w:line="360" w:lineRule="auto"/>
        <w:jc w:val="both"/>
        <w:rPr>
          <w:rFonts w:eastAsia="Calibri"/>
          <w:b/>
          <w:bCs/>
        </w:rPr>
      </w:pPr>
      <w:r w:rsidRPr="00B31DEE">
        <w:rPr>
          <w:rFonts w:eastAsia="Calibri"/>
          <w:b/>
          <w:bCs/>
        </w:rPr>
        <w:t>Ecosistemas degradados con acciones de restauración ecológica   </w:t>
      </w:r>
    </w:p>
    <w:p w14:paraId="32C2265A" w14:textId="26968D51" w:rsidR="00E83CCE" w:rsidRPr="00B31DEE" w:rsidRDefault="00E83CCE" w:rsidP="00E83CCE">
      <w:pPr>
        <w:spacing w:line="360" w:lineRule="auto"/>
        <w:jc w:val="both"/>
        <w:rPr>
          <w:rFonts w:eastAsia="Calibri"/>
        </w:rPr>
      </w:pPr>
      <w:r w:rsidRPr="00B31DEE">
        <w:rPr>
          <w:rFonts w:eastAsia="Calibri"/>
        </w:rPr>
        <w:t xml:space="preserve">Durante el año 2024 se trabajó con el proceso de recolección de semillas y plántulas in situ, de la especie amenazada de drago, con el apoyo de guardaparques que fueron entrenados para ello. Así mismo se avanza con la evaluación de hábitats degradados de la </w:t>
      </w:r>
      <w:proofErr w:type="spellStart"/>
      <w:r w:rsidRPr="00B31DEE">
        <w:rPr>
          <w:rFonts w:eastAsia="Calibri"/>
        </w:rPr>
        <w:t>cúa</w:t>
      </w:r>
      <w:proofErr w:type="spellEnd"/>
      <w:r w:rsidRPr="00B31DEE">
        <w:rPr>
          <w:rFonts w:eastAsia="Calibri"/>
        </w:rPr>
        <w:t xml:space="preserve"> en tres </w:t>
      </w:r>
      <w:r w:rsidRPr="00B31DEE">
        <w:rPr>
          <w:rFonts w:eastAsia="Calibri"/>
        </w:rPr>
        <w:lastRenderedPageBreak/>
        <w:t>localidades con fines de restauración ecológica en zonas prioritarias.  </w:t>
      </w:r>
    </w:p>
    <w:p w14:paraId="67A0E5AE" w14:textId="621E113B" w:rsidR="00E83CCE" w:rsidRPr="00B31DEE" w:rsidRDefault="00E83CCE" w:rsidP="00E83CCE">
      <w:pPr>
        <w:spacing w:line="360" w:lineRule="auto"/>
        <w:jc w:val="both"/>
        <w:rPr>
          <w:rFonts w:eastAsia="Calibri"/>
        </w:rPr>
      </w:pPr>
      <w:r w:rsidRPr="00B31DEE">
        <w:rPr>
          <w:rFonts w:eastAsia="Calibri"/>
        </w:rPr>
        <w:t>Se realizaron actividades de restauración ecológica en el Parque Nacional Sierra de Bahoruco en el marco del proyecto Restauración Ecológica y Diversificación de los Medios de Vida en Zonas de Amortiguamiento del Parque Nacional Sierra de Bahoruco.  </w:t>
      </w:r>
    </w:p>
    <w:p w14:paraId="3AB87283" w14:textId="159B1852" w:rsidR="0066028A" w:rsidRPr="00B31DEE" w:rsidRDefault="00E83CCE" w:rsidP="00E83CCE">
      <w:pPr>
        <w:spacing w:line="360" w:lineRule="auto"/>
        <w:jc w:val="both"/>
        <w:rPr>
          <w:rFonts w:eastAsia="Calibri"/>
        </w:rPr>
      </w:pPr>
      <w:r w:rsidRPr="00B31DEE">
        <w:rPr>
          <w:rFonts w:eastAsia="Calibri"/>
        </w:rPr>
        <w:t>Se realizaron actividades de restauración ecológica en Manglares de Bajo Yuna. También se realizaron actividades de restauración ecológica en el Parque Nacional Lago Enriquillo e Isla Cabritos. </w:t>
      </w:r>
    </w:p>
    <w:p w14:paraId="1A3D4FFB" w14:textId="115D3951" w:rsidR="00383AB6" w:rsidRPr="00B31DEE" w:rsidRDefault="00383AB6" w:rsidP="008D41D4">
      <w:pPr>
        <w:spacing w:line="360" w:lineRule="auto"/>
        <w:jc w:val="both"/>
        <w:rPr>
          <w:rFonts w:eastAsia="Calibri"/>
          <w:b/>
          <w:bCs/>
        </w:rPr>
      </w:pPr>
      <w:r w:rsidRPr="00B31DEE">
        <w:rPr>
          <w:rFonts w:eastAsia="Calibri"/>
          <w:b/>
          <w:bCs/>
        </w:rPr>
        <w:t>Recursos Genéticos y Bioseguridad</w:t>
      </w:r>
    </w:p>
    <w:p w14:paraId="56367565" w14:textId="77777777" w:rsidR="00E37BE0" w:rsidRPr="00B31DEE" w:rsidRDefault="00E37BE0" w:rsidP="00E37BE0">
      <w:pPr>
        <w:spacing w:line="360" w:lineRule="auto"/>
        <w:jc w:val="both"/>
        <w:rPr>
          <w:rFonts w:eastAsia="Calibri"/>
        </w:rPr>
      </w:pPr>
      <w:r w:rsidRPr="00B31DEE">
        <w:rPr>
          <w:rFonts w:eastAsia="Calibri"/>
        </w:rPr>
        <w:t>Implementación del Protocolo de Nagoya sobre Acceso a Recursos Genéticos y Beneficios Compartidos. </w:t>
      </w:r>
    </w:p>
    <w:p w14:paraId="4E887D0A" w14:textId="2E970ECB" w:rsidR="00E37BE0" w:rsidRPr="00B31DEE" w:rsidRDefault="00E37BE0" w:rsidP="00E37BE0">
      <w:pPr>
        <w:spacing w:line="360" w:lineRule="auto"/>
        <w:jc w:val="both"/>
        <w:rPr>
          <w:rFonts w:eastAsia="Calibri"/>
        </w:rPr>
      </w:pPr>
      <w:r w:rsidRPr="00B31DEE">
        <w:rPr>
          <w:rFonts w:eastAsia="Calibri"/>
        </w:rPr>
        <w:t xml:space="preserve">En el período de enero a diciembre se firmaron ocho (8) contratos de investigación con fines de acceso a recursos genéticos y distribución justa y equitativa de los beneficios, con diversas instituciones: Universidad Autónoma de Santo Domingo (2), Vermont </w:t>
      </w:r>
      <w:proofErr w:type="spellStart"/>
      <w:r w:rsidRPr="00B31DEE">
        <w:rPr>
          <w:rFonts w:eastAsia="Calibri"/>
        </w:rPr>
        <w:t>Ecostudies</w:t>
      </w:r>
      <w:proofErr w:type="spellEnd"/>
      <w:r w:rsidRPr="00B31DEE">
        <w:rPr>
          <w:rFonts w:eastAsia="Calibri"/>
        </w:rPr>
        <w:t xml:space="preserve"> (1), Universidad Pedro Henríquez Ureña (1), Universidad Tecnológica de Santiago (1), Universidad de Florida (1), SOH Conservación (1), Instituto Tecnológico de Santo Domingo (1). De igual manera se han otorgado ocho (8) autorizaciones de colecta. Se concientizaron un total de trescientos veinticinco (325) personas sobre Acceso a Recursos Genéticos, Biodiversidad y conservación de especies, a comunitarios, mujeres y jóvenes de diversas zonas donde se realizan los proyectos de investigación con fines de Acceso a Recursos Genéticos. </w:t>
      </w:r>
    </w:p>
    <w:p w14:paraId="2F6E80DA" w14:textId="77777777" w:rsidR="005A2C68" w:rsidRPr="00B31DEE" w:rsidRDefault="00E37BE0" w:rsidP="00E37BE0">
      <w:pPr>
        <w:spacing w:line="360" w:lineRule="auto"/>
        <w:jc w:val="both"/>
        <w:rPr>
          <w:rFonts w:eastAsia="Calibri"/>
        </w:rPr>
      </w:pPr>
      <w:r w:rsidRPr="00B31DEE">
        <w:rPr>
          <w:rFonts w:eastAsia="Calibri"/>
        </w:rPr>
        <w:t>En el marco de implementación del proyecto triangular ABS Costa Rica - República Dominicana</w:t>
      </w:r>
      <w:r w:rsidR="00D727DE" w:rsidRPr="00B31DEE">
        <w:rPr>
          <w:rFonts w:eastAsia="Calibri"/>
        </w:rPr>
        <w:t>,</w:t>
      </w:r>
      <w:r w:rsidRPr="00B31DEE">
        <w:rPr>
          <w:rFonts w:eastAsia="Calibri"/>
        </w:rPr>
        <w:t xml:space="preserve"> un hito importante fue el lanzamiento del Sello ABS-RD, que tiene por objetivo incentivar la aplicación de </w:t>
      </w:r>
    </w:p>
    <w:p w14:paraId="6531CA6A" w14:textId="3D0622B6" w:rsidR="00E37BE0" w:rsidRPr="00B31DEE" w:rsidRDefault="00E37BE0" w:rsidP="00E37BE0">
      <w:pPr>
        <w:spacing w:line="360" w:lineRule="auto"/>
        <w:jc w:val="both"/>
        <w:rPr>
          <w:rFonts w:eastAsia="Calibri"/>
        </w:rPr>
      </w:pPr>
      <w:r w:rsidRPr="00B31DEE">
        <w:rPr>
          <w:rFonts w:eastAsia="Calibri"/>
        </w:rPr>
        <w:lastRenderedPageBreak/>
        <w:t>la normativa de acceso y uso de recursos genéticos y distribución justa y equitativa de beneficios, proporcionando un marco de referencia claro y transparente de los criterios y estándares que deben cumplirse y sensibilizar a los diferentes sectores, tanto de la academia como del sector privado, así como a las comunidades locales, sobre el valor de los recursos genéticos y el conocimiento tradicional asociado para el desarrollo económico del país, fortaleciendo la capacidad nacional en ABS. </w:t>
      </w:r>
    </w:p>
    <w:p w14:paraId="61AC46B2" w14:textId="0FA1F4FE" w:rsidR="00705BA1" w:rsidRPr="00B31DEE" w:rsidRDefault="00705BA1" w:rsidP="00705BA1">
      <w:pPr>
        <w:spacing w:line="360" w:lineRule="auto"/>
        <w:jc w:val="both"/>
        <w:rPr>
          <w:rFonts w:eastAsia="Calibri"/>
          <w:b/>
          <w:bCs/>
        </w:rPr>
      </w:pPr>
      <w:r w:rsidRPr="00B31DEE">
        <w:rPr>
          <w:rFonts w:eastAsia="Calibri"/>
          <w:b/>
          <w:bCs/>
        </w:rPr>
        <w:t>Protocolo de Cartagena sobre Seguridad de la Biotecnología </w:t>
      </w:r>
    </w:p>
    <w:p w14:paraId="700EAD82" w14:textId="606C5835" w:rsidR="00705BA1" w:rsidRPr="00B31DEE" w:rsidRDefault="00705BA1" w:rsidP="00705BA1">
      <w:pPr>
        <w:spacing w:line="360" w:lineRule="auto"/>
        <w:jc w:val="both"/>
        <w:rPr>
          <w:rFonts w:eastAsia="Calibri"/>
        </w:rPr>
      </w:pPr>
      <w:r w:rsidRPr="00B31DEE">
        <w:rPr>
          <w:rFonts w:eastAsia="Calibri"/>
        </w:rPr>
        <w:t>Se ha trabajado junto a la Dirección de Regulaciones el borrador de Reglamento de Aplicación de la Ley 219-15 sobre Seguridad de la Biotecnología. Debido a eso, en 2024 se realizaron cinco (5) jornadas de revisión del borrador de Reglamento de Aplicación de la Ley 219-15 sobre Seguridad de la Biotecnología en el comité consultivo interno (CCI). </w:t>
      </w:r>
    </w:p>
    <w:p w14:paraId="294E959C" w14:textId="10328DB3" w:rsidR="00705BA1" w:rsidRPr="00B31DEE" w:rsidRDefault="00705BA1" w:rsidP="00705BA1">
      <w:pPr>
        <w:spacing w:line="360" w:lineRule="auto"/>
        <w:jc w:val="both"/>
        <w:rPr>
          <w:rFonts w:eastAsia="Calibri"/>
        </w:rPr>
      </w:pPr>
      <w:r w:rsidRPr="00B31DEE">
        <w:rPr>
          <w:rFonts w:eastAsia="Calibri"/>
        </w:rPr>
        <w:t>Este año ha iniciado el proyecto de la Organización de las Naciones Unidas para la Agricultura y la Alimentación (FAO) sobre el fortalecimiento del marco legal de bioseguridad en la República Dominicana, esto con el objetivo de la mejora del marco regulatorio de la Ley 219-15 sobre la seguridad de la biotecnología y su presente reglamento. </w:t>
      </w:r>
    </w:p>
    <w:p w14:paraId="12E48CA4" w14:textId="54D48F4E" w:rsidR="00705BA1" w:rsidRPr="00B31DEE" w:rsidRDefault="00705BA1" w:rsidP="00705BA1">
      <w:pPr>
        <w:spacing w:line="360" w:lineRule="auto"/>
        <w:jc w:val="both"/>
        <w:rPr>
          <w:rFonts w:eastAsia="Calibri"/>
        </w:rPr>
      </w:pPr>
      <w:r w:rsidRPr="00B31DEE">
        <w:rPr>
          <w:rFonts w:eastAsia="Calibri"/>
        </w:rPr>
        <w:t>Se inició el proceso de evaluación de una solicitud de introducción de mosquitos transgénicos, sometida por OXITEC.</w:t>
      </w:r>
      <w:r w:rsidR="00D727DE" w:rsidRPr="00B31DEE">
        <w:rPr>
          <w:rFonts w:eastAsia="Calibri"/>
        </w:rPr>
        <w:t xml:space="preserve"> S</w:t>
      </w:r>
      <w:r w:rsidRPr="00B31DEE">
        <w:rPr>
          <w:rFonts w:eastAsia="Calibri"/>
        </w:rPr>
        <w:t>e realizó la convocatoria para la Comisión Nacional de Bioseguridad (CONABIO)</w:t>
      </w:r>
      <w:r w:rsidR="00393BC4" w:rsidRPr="00B31DEE">
        <w:rPr>
          <w:rFonts w:eastAsia="Calibri"/>
        </w:rPr>
        <w:t>, con el objetivo de evaluar esta solicitud</w:t>
      </w:r>
      <w:r w:rsidRPr="00B31DEE">
        <w:rPr>
          <w:rFonts w:eastAsia="Calibri"/>
        </w:rPr>
        <w:t>. En base a las opiniones técnicas de la CONABIO el Ministerio de Medio Ambiente y Recursos Naturales solicitó un análisis de riesgo como continuación del proceso de evaluación. </w:t>
      </w:r>
    </w:p>
    <w:p w14:paraId="24BAC64E" w14:textId="77777777" w:rsidR="003372A4" w:rsidRPr="00B31DEE" w:rsidRDefault="003372A4" w:rsidP="003372A4">
      <w:pPr>
        <w:spacing w:line="360" w:lineRule="auto"/>
        <w:jc w:val="both"/>
        <w:rPr>
          <w:rFonts w:eastAsia="Calibri"/>
          <w:b/>
          <w:bCs/>
        </w:rPr>
      </w:pPr>
      <w:r w:rsidRPr="00B31DEE">
        <w:rPr>
          <w:rFonts w:eastAsia="Calibri"/>
          <w:b/>
          <w:bCs/>
        </w:rPr>
        <w:lastRenderedPageBreak/>
        <w:t>Proyecto Apoyo a la Acción Temprana del Marco Global de Biodiversidad PNUD/GEF. </w:t>
      </w:r>
    </w:p>
    <w:p w14:paraId="77C5AB27" w14:textId="0C28A84D" w:rsidR="0066028A" w:rsidRPr="00B31DEE" w:rsidRDefault="003372A4" w:rsidP="003372A4">
      <w:pPr>
        <w:spacing w:line="360" w:lineRule="auto"/>
        <w:jc w:val="both"/>
        <w:rPr>
          <w:rFonts w:eastAsia="Calibri"/>
        </w:rPr>
      </w:pPr>
      <w:r w:rsidRPr="00B31DEE">
        <w:rPr>
          <w:rFonts w:eastAsia="Calibri"/>
        </w:rPr>
        <w:t xml:space="preserve">El Ministerio participa activamente en el proyecto Acción Temprana para la Implementación del Plan Estratégico Global Kunming-Montreal. En este marco, ha tomado parte en reuniones y talleres que refuerzan el compromiso del país con los objetivos del Convenio sobre la Diversidad Biológica (CDB). </w:t>
      </w:r>
    </w:p>
    <w:p w14:paraId="2C5674A8" w14:textId="26AA8BE6" w:rsidR="003372A4" w:rsidRPr="00B31DEE" w:rsidRDefault="003372A4" w:rsidP="003372A4">
      <w:pPr>
        <w:spacing w:line="360" w:lineRule="auto"/>
        <w:jc w:val="both"/>
        <w:rPr>
          <w:rFonts w:eastAsia="Calibri"/>
        </w:rPr>
      </w:pPr>
      <w:r w:rsidRPr="00B31DEE">
        <w:rPr>
          <w:rFonts w:eastAsia="Calibri"/>
        </w:rPr>
        <w:t>Este instrumento de gestión proporciona metas e indicadores clave para evaluar las acciones dirigidas a la conservación y el uso sostenible de la diversidad biológica. </w:t>
      </w:r>
    </w:p>
    <w:p w14:paraId="0BC60E1A" w14:textId="77777777" w:rsidR="003372A4" w:rsidRPr="00B31DEE" w:rsidRDefault="003372A4" w:rsidP="003372A4">
      <w:pPr>
        <w:spacing w:line="360" w:lineRule="auto"/>
        <w:jc w:val="both"/>
        <w:rPr>
          <w:rFonts w:eastAsia="Calibri"/>
        </w:rPr>
      </w:pPr>
      <w:r w:rsidRPr="00B31DEE">
        <w:rPr>
          <w:rFonts w:eastAsia="Calibri"/>
        </w:rPr>
        <w:t>Entre enero y diciembre, se llevaron a cabo talleres de inducción al Marco Global de Biodiversidad Kunming-Montreal, orientados a fortalecer las capacidades del personal técnico del Viceministerio de Áreas Protegidas y Biodiversidad. Durante estas sesiones, los técnicos compartieron información sobre cómo sus actividades contribuyen al cumplimiento de los objetivos establecidos en el Marco Global. </w:t>
      </w:r>
    </w:p>
    <w:p w14:paraId="4FD502F3" w14:textId="397E79CD" w:rsidR="003372A4" w:rsidRPr="00B31DEE" w:rsidRDefault="003372A4" w:rsidP="003372A4">
      <w:pPr>
        <w:spacing w:line="360" w:lineRule="auto"/>
        <w:jc w:val="both"/>
        <w:rPr>
          <w:rFonts w:eastAsia="Calibri"/>
        </w:rPr>
      </w:pPr>
      <w:r w:rsidRPr="00B31DEE">
        <w:rPr>
          <w:rFonts w:eastAsia="Calibri"/>
        </w:rPr>
        <w:t xml:space="preserve">Asimismo, se </w:t>
      </w:r>
      <w:r w:rsidR="00C40017" w:rsidRPr="00B31DEE">
        <w:rPr>
          <w:rFonts w:eastAsia="Calibri"/>
        </w:rPr>
        <w:t>revisó</w:t>
      </w:r>
      <w:r w:rsidRPr="00B31DEE">
        <w:rPr>
          <w:rFonts w:eastAsia="Calibri"/>
        </w:rPr>
        <w:t xml:space="preserve"> la alineación de la Estrategia Nacional de Biodiversidad 2011-2020 con el Marco Global de Biodiversidad Kunming-Montreal e iniciar su proceso de actualización. Estas reuniones multidisciplinarias, lideradas por el Comité Nacional de Biodiversidad, permitieron discutir metas y objetivos clave con miras a elaborar un borrador preliminar de la nueva Estrategia Nacional, que será presentado antes de la próxima Conferencia de las Partes (COP) del Convenio sobre la Diversidad Biológica. </w:t>
      </w:r>
    </w:p>
    <w:p w14:paraId="0BB53D2E" w14:textId="77777777" w:rsidR="005A2C68" w:rsidRPr="00B31DEE" w:rsidRDefault="003372A4" w:rsidP="003372A4">
      <w:pPr>
        <w:spacing w:line="360" w:lineRule="auto"/>
        <w:jc w:val="both"/>
        <w:rPr>
          <w:rFonts w:eastAsia="Calibri"/>
        </w:rPr>
      </w:pPr>
      <w:r w:rsidRPr="00B31DEE">
        <w:rPr>
          <w:rFonts w:eastAsia="Calibri"/>
        </w:rPr>
        <w:t xml:space="preserve">En el contexto del proyecto, se iniciaron consultas para analizar las finanzas existentes destinadas al cumplimiento de la Estrategia Nacional de Biodiversidad y para identificar financiamientos que </w:t>
      </w:r>
    </w:p>
    <w:p w14:paraId="4E571084" w14:textId="42F8D80A" w:rsidR="007B74AC" w:rsidRPr="00B31DEE" w:rsidRDefault="003372A4" w:rsidP="003372A4">
      <w:pPr>
        <w:spacing w:line="360" w:lineRule="auto"/>
        <w:jc w:val="both"/>
        <w:rPr>
          <w:rFonts w:eastAsia="Calibri"/>
        </w:rPr>
      </w:pPr>
      <w:r w:rsidRPr="00B31DEE">
        <w:rPr>
          <w:rFonts w:eastAsia="Calibri"/>
        </w:rPr>
        <w:lastRenderedPageBreak/>
        <w:t>pudieran ser perjudiciales para la biodiversidad. Asimismo, se trabajó en la definición de una estrategia de género y en el fortalecimiento del involucramiento de actores clave en la implementación de la estrategia. </w:t>
      </w:r>
    </w:p>
    <w:p w14:paraId="76D10E32" w14:textId="5C2C1337" w:rsidR="000D34A9" w:rsidRPr="00B31DEE" w:rsidRDefault="00DB21C4" w:rsidP="008D41D4">
      <w:pPr>
        <w:spacing w:line="360" w:lineRule="auto"/>
        <w:jc w:val="both"/>
        <w:rPr>
          <w:rFonts w:eastAsia="Calibri"/>
          <w:b/>
          <w:bCs/>
        </w:rPr>
      </w:pPr>
      <w:r w:rsidRPr="00B31DEE">
        <w:rPr>
          <w:rFonts w:eastAsia="Calibri"/>
          <w:b/>
          <w:bCs/>
        </w:rPr>
        <w:t>Control de e</w:t>
      </w:r>
      <w:r w:rsidR="000D34A9" w:rsidRPr="00B31DEE">
        <w:rPr>
          <w:rFonts w:eastAsia="Calibri"/>
          <w:b/>
          <w:bCs/>
        </w:rPr>
        <w:t>species exóticas invasoras</w:t>
      </w:r>
    </w:p>
    <w:p w14:paraId="66831F68" w14:textId="7FDEB4D7" w:rsidR="00750774" w:rsidRPr="00B31DEE" w:rsidRDefault="003401B8" w:rsidP="003401B8">
      <w:pPr>
        <w:spacing w:line="360" w:lineRule="auto"/>
        <w:jc w:val="both"/>
        <w:rPr>
          <w:rFonts w:eastAsia="Calibri"/>
        </w:rPr>
      </w:pPr>
      <w:r w:rsidRPr="00B31DEE">
        <w:rPr>
          <w:rFonts w:eastAsia="Calibri"/>
        </w:rPr>
        <w:t xml:space="preserve">En este año se ha llevado a cabo un total de treinta y seis (36) jornadas de monitoreo y/o control/concienciación de especies exóticas invasoras, manteniendo la prioridad de doce (12) especies exóticas invasoras para trabajos de control. Entre las capacitaciones </w:t>
      </w:r>
      <w:r w:rsidR="00393BC4" w:rsidRPr="00B31DEE">
        <w:rPr>
          <w:rFonts w:eastAsia="Calibri"/>
        </w:rPr>
        <w:t>impartidas</w:t>
      </w:r>
      <w:r w:rsidRPr="00B31DEE">
        <w:rPr>
          <w:rFonts w:eastAsia="Calibri"/>
        </w:rPr>
        <w:t xml:space="preserve"> se realizaron presentaciones en localidades como Los Alcarrizos, sobre especies exótica invasoras, las provincias que forman parte de la Reserva de la Biosfera Jaragua-Bahoruco-Enriquillo llegando a un total de cuatrocientos quince (415) personas capacitadas. Igualmente se ha respondido a ocho (8) denuncias de especies invasoras en vida silvestre correspondiente a la especie iguana verde (Iguana iguana). </w:t>
      </w:r>
    </w:p>
    <w:p w14:paraId="1ABCAC1C" w14:textId="7D21850C" w:rsidR="0066028A" w:rsidRPr="00B31DEE" w:rsidRDefault="003401B8" w:rsidP="008D41D4">
      <w:pPr>
        <w:spacing w:line="360" w:lineRule="auto"/>
        <w:jc w:val="both"/>
        <w:rPr>
          <w:rFonts w:eastAsia="Calibri"/>
        </w:rPr>
      </w:pPr>
      <w:r w:rsidRPr="00B31DEE">
        <w:rPr>
          <w:rFonts w:eastAsia="Calibri"/>
        </w:rPr>
        <w:t xml:space="preserve">Con el apoyo de los miembros de la Unidad de Control de Especies Exóticas Invasoras se han eliminado dos mil ciento cuatro (2,104) iguanas en las provincias Peravia, Santo Domingo y Valverde y se removió considerables cantidades de moriviví gigante (Mimosa pigra) en Las Terrenas, provincia Samaná y Uvero Alto, provincia La Altagracia y </w:t>
      </w:r>
      <w:proofErr w:type="spellStart"/>
      <w:r w:rsidRPr="00B31DEE">
        <w:rPr>
          <w:rFonts w:eastAsia="Calibri"/>
        </w:rPr>
        <w:t>caliandra</w:t>
      </w:r>
      <w:proofErr w:type="spellEnd"/>
      <w:r w:rsidRPr="00B31DEE">
        <w:rPr>
          <w:rFonts w:eastAsia="Calibri"/>
        </w:rPr>
        <w:t xml:space="preserve"> roja (</w:t>
      </w:r>
      <w:proofErr w:type="spellStart"/>
      <w:r w:rsidRPr="00B31DEE">
        <w:rPr>
          <w:rFonts w:eastAsia="Calibri"/>
        </w:rPr>
        <w:t>Calliandra</w:t>
      </w:r>
      <w:proofErr w:type="spellEnd"/>
      <w:r w:rsidRPr="00B31DEE">
        <w:rPr>
          <w:rFonts w:eastAsia="Calibri"/>
        </w:rPr>
        <w:t xml:space="preserve"> </w:t>
      </w:r>
      <w:proofErr w:type="spellStart"/>
      <w:r w:rsidRPr="00B31DEE">
        <w:rPr>
          <w:rFonts w:eastAsia="Calibri"/>
        </w:rPr>
        <w:t>houstoniana</w:t>
      </w:r>
      <w:proofErr w:type="spellEnd"/>
      <w:r w:rsidRPr="00B31DEE">
        <w:rPr>
          <w:rFonts w:eastAsia="Calibri"/>
        </w:rPr>
        <w:t xml:space="preserve">) en el Parque Nacional Armando Bermúdez y comunidad de Mata Grande. Por otro lado, comenzó una nueva consultoría en colaboración con GIZ, para dar seguimiento a los trabajos de control y concienciación sobre </w:t>
      </w:r>
      <w:proofErr w:type="spellStart"/>
      <w:r w:rsidRPr="00B31DEE">
        <w:rPr>
          <w:rFonts w:eastAsia="Calibri"/>
        </w:rPr>
        <w:t>leucaena</w:t>
      </w:r>
      <w:proofErr w:type="spellEnd"/>
      <w:r w:rsidRPr="00B31DEE">
        <w:rPr>
          <w:rFonts w:eastAsia="Calibri"/>
        </w:rPr>
        <w:t xml:space="preserve"> (</w:t>
      </w:r>
      <w:proofErr w:type="spellStart"/>
      <w:r w:rsidRPr="00B31DEE">
        <w:rPr>
          <w:rFonts w:eastAsia="Calibri"/>
        </w:rPr>
        <w:t>Leucaena</w:t>
      </w:r>
      <w:proofErr w:type="spellEnd"/>
      <w:r w:rsidRPr="00B31DEE">
        <w:rPr>
          <w:rFonts w:eastAsia="Calibri"/>
        </w:rPr>
        <w:t xml:space="preserve"> </w:t>
      </w:r>
      <w:proofErr w:type="spellStart"/>
      <w:r w:rsidRPr="00B31DEE">
        <w:rPr>
          <w:rFonts w:eastAsia="Calibri"/>
        </w:rPr>
        <w:t>leucocephala</w:t>
      </w:r>
      <w:proofErr w:type="spellEnd"/>
      <w:r w:rsidRPr="00B31DEE">
        <w:rPr>
          <w:rFonts w:eastAsia="Calibri"/>
        </w:rPr>
        <w:t>) en la región suroeste, específicamente las comunidades de las inmediaciones de la reserva de la biósfera Jaragua-Bahoruco-Enriquillo. </w:t>
      </w:r>
    </w:p>
    <w:p w14:paraId="0678D438" w14:textId="77777777" w:rsidR="005A2C68" w:rsidRPr="00B31DEE" w:rsidRDefault="005A2C68" w:rsidP="008D41D4">
      <w:pPr>
        <w:spacing w:line="360" w:lineRule="auto"/>
        <w:jc w:val="both"/>
        <w:rPr>
          <w:rFonts w:eastAsia="Calibri"/>
        </w:rPr>
      </w:pPr>
    </w:p>
    <w:p w14:paraId="75D68D25" w14:textId="29AA4352" w:rsidR="00DA6FBF" w:rsidRPr="00B31DEE" w:rsidRDefault="00DA6FBF" w:rsidP="00DA6FBF">
      <w:pPr>
        <w:spacing w:line="360" w:lineRule="auto"/>
        <w:jc w:val="both"/>
        <w:rPr>
          <w:rFonts w:eastAsia="Calibri"/>
        </w:rPr>
      </w:pPr>
      <w:r w:rsidRPr="00B31DEE">
        <w:rPr>
          <w:rFonts w:eastAsia="Calibri"/>
          <w:b/>
          <w:bCs/>
        </w:rPr>
        <w:lastRenderedPageBreak/>
        <w:t>Regulación y Control de Vida Silvestre</w:t>
      </w:r>
      <w:r w:rsidRPr="00B31DEE">
        <w:rPr>
          <w:rFonts w:eastAsia="Calibri"/>
        </w:rPr>
        <w:t>  </w:t>
      </w:r>
    </w:p>
    <w:p w14:paraId="4BC0C973" w14:textId="0AAA5FE1" w:rsidR="00393BC4" w:rsidRPr="00B31DEE" w:rsidRDefault="00393BC4" w:rsidP="00DA6FBF">
      <w:pPr>
        <w:spacing w:line="360" w:lineRule="auto"/>
        <w:jc w:val="both"/>
        <w:rPr>
          <w:rFonts w:eastAsia="Calibri"/>
          <w:b/>
          <w:bCs/>
        </w:rPr>
      </w:pPr>
      <w:r w:rsidRPr="00B31DEE">
        <w:rPr>
          <w:rFonts w:eastAsia="Calibri"/>
          <w:b/>
          <w:bCs/>
        </w:rPr>
        <w:t>Inspecciones en delfinarios</w:t>
      </w:r>
    </w:p>
    <w:p w14:paraId="6A030B66" w14:textId="64720F61" w:rsidR="00393BC4" w:rsidRPr="00B31DEE" w:rsidRDefault="00DA6FBF" w:rsidP="005A2C68">
      <w:pPr>
        <w:spacing w:line="360" w:lineRule="auto"/>
        <w:jc w:val="both"/>
        <w:rPr>
          <w:rFonts w:eastAsia="Calibri"/>
        </w:rPr>
      </w:pPr>
      <w:r w:rsidRPr="00B31DEE">
        <w:rPr>
          <w:rFonts w:eastAsia="Calibri"/>
        </w:rPr>
        <w:t>Se realizaron cinco (5) inspecciones de seguimientos, monitoreo, traslados y control de los delfinarios o áreas de confinamientos de mamíferos marinos, legalmente establecidos en República Dominicana en cumplimiento a la Resolución 01/2008.   </w:t>
      </w:r>
    </w:p>
    <w:p w14:paraId="50ECD917" w14:textId="452CFD6D" w:rsidR="00DA6FBF" w:rsidRPr="00B31DEE" w:rsidRDefault="00DA6FBF" w:rsidP="00087866">
      <w:pPr>
        <w:spacing w:line="360" w:lineRule="auto"/>
        <w:jc w:val="center"/>
        <w:rPr>
          <w:rFonts w:eastAsia="Calibri"/>
          <w:b/>
          <w:bCs/>
        </w:rPr>
      </w:pPr>
      <w:r w:rsidRPr="00B31DEE">
        <w:rPr>
          <w:rFonts w:eastAsia="Calibri"/>
          <w:b/>
          <w:bCs/>
        </w:rPr>
        <w:t>Inspecciones en delfinarios</w:t>
      </w:r>
    </w:p>
    <w:p w14:paraId="530173D6" w14:textId="7E1A649C" w:rsidR="00393BC4" w:rsidRPr="00B31DEE" w:rsidRDefault="00393BC4" w:rsidP="00087866">
      <w:pPr>
        <w:spacing w:line="360" w:lineRule="auto"/>
        <w:jc w:val="center"/>
        <w:rPr>
          <w:rFonts w:eastAsia="Calibri"/>
        </w:rPr>
      </w:pPr>
      <w:r w:rsidRPr="00B31DEE">
        <w:rPr>
          <w:rFonts w:eastAsia="Calibri"/>
          <w:b/>
          <w:bCs/>
        </w:rPr>
        <w:t>Año 2024</w:t>
      </w:r>
    </w:p>
    <w:tbl>
      <w:tblPr>
        <w:tblStyle w:val="Tabladelista1clara-nfasis3"/>
        <w:tblW w:w="0" w:type="auto"/>
        <w:tblLook w:val="04A0" w:firstRow="1" w:lastRow="0" w:firstColumn="1" w:lastColumn="0" w:noHBand="0" w:noVBand="1"/>
      </w:tblPr>
      <w:tblGrid>
        <w:gridCol w:w="6171"/>
        <w:gridCol w:w="1749"/>
      </w:tblGrid>
      <w:tr w:rsidR="00F7401A" w:rsidRPr="00B31DEE" w14:paraId="69BBF598" w14:textId="77777777" w:rsidTr="005A2C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2951398C" w14:textId="4EF75346" w:rsidR="00DA6FBF" w:rsidRPr="00B31DEE" w:rsidRDefault="00DA6FBF" w:rsidP="00087866">
            <w:pPr>
              <w:spacing w:after="160" w:line="360" w:lineRule="auto"/>
              <w:jc w:val="center"/>
              <w:rPr>
                <w:rFonts w:eastAsia="Calibri"/>
              </w:rPr>
            </w:pPr>
            <w:r w:rsidRPr="00B31DEE">
              <w:rPr>
                <w:rFonts w:eastAsia="Calibri"/>
              </w:rPr>
              <w:t>Empresa </w:t>
            </w:r>
          </w:p>
        </w:tc>
        <w:tc>
          <w:tcPr>
            <w:tcW w:w="0" w:type="auto"/>
            <w:shd w:val="clear" w:color="auto" w:fill="011C50"/>
            <w:hideMark/>
          </w:tcPr>
          <w:p w14:paraId="2C1982CE" w14:textId="0C4E389C" w:rsidR="00DA6FBF" w:rsidRPr="00B31DEE" w:rsidRDefault="00DA6FBF" w:rsidP="0008786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Ubicación </w:t>
            </w:r>
          </w:p>
        </w:tc>
      </w:tr>
      <w:tr w:rsidR="00F7401A" w:rsidRPr="00B31DEE" w14:paraId="5DA758E3" w14:textId="77777777" w:rsidTr="00F740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AC9C379"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w:t>
            </w:r>
            <w:proofErr w:type="spellStart"/>
            <w:r w:rsidRPr="00B31DEE">
              <w:rPr>
                <w:rFonts w:eastAsia="Calibri"/>
                <w:b w:val="0"/>
                <w:bCs w:val="0"/>
              </w:rPr>
              <w:t>Ocean</w:t>
            </w:r>
            <w:proofErr w:type="spellEnd"/>
            <w:r w:rsidRPr="00B31DEE">
              <w:rPr>
                <w:rFonts w:eastAsia="Calibri"/>
                <w:b w:val="0"/>
                <w:bCs w:val="0"/>
              </w:rPr>
              <w:t xml:space="preserve"> </w:t>
            </w:r>
            <w:proofErr w:type="spellStart"/>
            <w:r w:rsidRPr="00B31DEE">
              <w:rPr>
                <w:rFonts w:eastAsia="Calibri"/>
                <w:b w:val="0"/>
                <w:bCs w:val="0"/>
              </w:rPr>
              <w:t>World</w:t>
            </w:r>
            <w:proofErr w:type="spellEnd"/>
            <w:r w:rsidRPr="00B31DEE">
              <w:rPr>
                <w:rFonts w:eastAsia="Calibri"/>
                <w:b w:val="0"/>
                <w:bCs w:val="0"/>
              </w:rPr>
              <w:t xml:space="preserve"> para fines de supervisar las especies marinas que albergan en este parque temático.  </w:t>
            </w:r>
          </w:p>
        </w:tc>
        <w:tc>
          <w:tcPr>
            <w:tcW w:w="0" w:type="auto"/>
            <w:hideMark/>
          </w:tcPr>
          <w:p w14:paraId="595CF171" w14:textId="2FDE7A9C" w:rsidR="00DA6FBF" w:rsidRPr="00B31DEE" w:rsidRDefault="00DA6FBF" w:rsidP="0008786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Cofresí</w:t>
            </w:r>
            <w:proofErr w:type="spellEnd"/>
            <w:r w:rsidRPr="00B31DEE">
              <w:rPr>
                <w:rFonts w:eastAsia="Calibri"/>
              </w:rPr>
              <w:t>, Puerto Plata</w:t>
            </w:r>
          </w:p>
        </w:tc>
      </w:tr>
      <w:tr w:rsidR="00F7401A" w:rsidRPr="00B31DEE" w14:paraId="6464913D" w14:textId="77777777" w:rsidTr="00F7401A">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809D853"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Dolphin Discovery </w:t>
            </w:r>
            <w:proofErr w:type="spellStart"/>
            <w:r w:rsidRPr="00B31DEE">
              <w:rPr>
                <w:rFonts w:eastAsia="Calibri"/>
                <w:b w:val="0"/>
                <w:bCs w:val="0"/>
              </w:rPr>
              <w:t>Downton</w:t>
            </w:r>
            <w:proofErr w:type="spellEnd"/>
            <w:r w:rsidRPr="00B31DEE">
              <w:rPr>
                <w:rFonts w:eastAsia="Calibri"/>
                <w:b w:val="0"/>
                <w:bCs w:val="0"/>
              </w:rPr>
              <w:t xml:space="preserve"> PC y </w:t>
            </w:r>
            <w:proofErr w:type="spellStart"/>
            <w:r w:rsidRPr="00B31DEE">
              <w:rPr>
                <w:rFonts w:eastAsia="Calibri"/>
                <w:b w:val="0"/>
                <w:bCs w:val="0"/>
              </w:rPr>
              <w:t>Caribbean</w:t>
            </w:r>
            <w:proofErr w:type="spellEnd"/>
            <w:r w:rsidRPr="00B31DEE">
              <w:rPr>
                <w:rFonts w:eastAsia="Calibri"/>
                <w:b w:val="0"/>
                <w:bCs w:val="0"/>
              </w:rPr>
              <w:t xml:space="preserve"> Festival para fines de supervisar las especies marinas que albergan en estos delfinarios.  </w:t>
            </w:r>
          </w:p>
        </w:tc>
        <w:tc>
          <w:tcPr>
            <w:tcW w:w="0" w:type="auto"/>
            <w:hideMark/>
          </w:tcPr>
          <w:p w14:paraId="2CBCDC84" w14:textId="32BF599C" w:rsidR="00DA6FBF" w:rsidRPr="00B31DEE" w:rsidRDefault="00DA6FBF" w:rsidP="0008786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Punta Cana, Bávaro</w:t>
            </w:r>
          </w:p>
        </w:tc>
      </w:tr>
      <w:tr w:rsidR="00F7401A" w:rsidRPr="00B31DEE" w14:paraId="633F7CF0" w14:textId="77777777" w:rsidTr="00F740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124B079"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al delfinario </w:t>
            </w:r>
            <w:proofErr w:type="spellStart"/>
            <w:r w:rsidRPr="00B31DEE">
              <w:rPr>
                <w:rFonts w:eastAsia="Calibri"/>
                <w:b w:val="0"/>
                <w:bCs w:val="0"/>
              </w:rPr>
              <w:t>Caribbean</w:t>
            </w:r>
            <w:proofErr w:type="spellEnd"/>
            <w:r w:rsidRPr="00B31DEE">
              <w:rPr>
                <w:rFonts w:eastAsia="Calibri"/>
                <w:b w:val="0"/>
                <w:bCs w:val="0"/>
              </w:rPr>
              <w:t xml:space="preserve"> Festival en acompañamiento de técnicos del Viceministerio de Gestión Ambiental con fines de renovar la licencia ambiental. </w:t>
            </w:r>
          </w:p>
          <w:p w14:paraId="7792C73A"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w:t>
            </w:r>
          </w:p>
        </w:tc>
        <w:tc>
          <w:tcPr>
            <w:tcW w:w="0" w:type="auto"/>
            <w:hideMark/>
          </w:tcPr>
          <w:p w14:paraId="54F201E4" w14:textId="71DD7F79" w:rsidR="00DA6FBF" w:rsidRPr="00B31DEE" w:rsidRDefault="00DA6FBF" w:rsidP="0008786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Punta Cana, Bávaro</w:t>
            </w:r>
          </w:p>
        </w:tc>
      </w:tr>
      <w:tr w:rsidR="00F7401A" w:rsidRPr="00B31DEE" w14:paraId="7F2AC5BE" w14:textId="77777777" w:rsidTr="00F7401A">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5A8FFB9"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a Dolphin Island para fines de supervisar las especies marinas que albergan en este delfinario.  </w:t>
            </w:r>
          </w:p>
        </w:tc>
        <w:tc>
          <w:tcPr>
            <w:tcW w:w="0" w:type="auto"/>
            <w:hideMark/>
          </w:tcPr>
          <w:p w14:paraId="0F670B57" w14:textId="597041F0" w:rsidR="00DA6FBF" w:rsidRPr="00B31DEE" w:rsidRDefault="00DA6FBF" w:rsidP="0008786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Bávaro.</w:t>
            </w:r>
          </w:p>
        </w:tc>
      </w:tr>
      <w:tr w:rsidR="00F7401A" w:rsidRPr="00B31DEE" w14:paraId="5FB99A09" w14:textId="77777777" w:rsidTr="00F740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6F1129F"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lastRenderedPageBreak/>
              <w:t>Inspección realizada a Dolphin Explorer para fines de supervisar las especies marinas que albergan en este parque temático.  </w:t>
            </w:r>
          </w:p>
        </w:tc>
        <w:tc>
          <w:tcPr>
            <w:tcW w:w="0" w:type="auto"/>
            <w:hideMark/>
          </w:tcPr>
          <w:p w14:paraId="09641656" w14:textId="429E6D21" w:rsidR="00DA6FBF" w:rsidRPr="00B31DEE" w:rsidRDefault="00DA6FBF" w:rsidP="0008786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Bávaro.</w:t>
            </w:r>
          </w:p>
        </w:tc>
      </w:tr>
    </w:tbl>
    <w:p w14:paraId="24258795" w14:textId="4BD38474" w:rsidR="00DA6FBF" w:rsidRPr="00B31DEE" w:rsidRDefault="00DA6FBF" w:rsidP="00DA6FBF">
      <w:pPr>
        <w:spacing w:line="360" w:lineRule="auto"/>
        <w:jc w:val="both"/>
        <w:rPr>
          <w:rFonts w:eastAsia="Calibri"/>
          <w:sz w:val="18"/>
          <w:szCs w:val="18"/>
        </w:rPr>
      </w:pPr>
      <w:r w:rsidRPr="00B31DEE">
        <w:rPr>
          <w:rFonts w:eastAsia="Calibri"/>
          <w:i/>
          <w:iCs/>
          <w:sz w:val="18"/>
          <w:szCs w:val="18"/>
        </w:rPr>
        <w:t>Fuente: Dirección de Biodiversidad, MMARN</w:t>
      </w:r>
      <w:r w:rsidRPr="00B31DEE">
        <w:rPr>
          <w:rFonts w:eastAsia="Calibri"/>
          <w:sz w:val="18"/>
          <w:szCs w:val="18"/>
        </w:rPr>
        <w:t>  </w:t>
      </w:r>
    </w:p>
    <w:p w14:paraId="12486FC2" w14:textId="77777777" w:rsidR="00F7401A" w:rsidRPr="00B31DEE" w:rsidRDefault="00F7401A" w:rsidP="00DA6FBF">
      <w:pPr>
        <w:spacing w:line="360" w:lineRule="auto"/>
        <w:jc w:val="both"/>
        <w:rPr>
          <w:rFonts w:eastAsia="Calibri"/>
          <w:b/>
          <w:bCs/>
        </w:rPr>
      </w:pPr>
    </w:p>
    <w:p w14:paraId="1C0C8C49" w14:textId="1526F317" w:rsidR="00750774" w:rsidRPr="00B31DEE" w:rsidRDefault="00393BC4" w:rsidP="00DA6FBF">
      <w:pPr>
        <w:spacing w:line="360" w:lineRule="auto"/>
        <w:jc w:val="both"/>
        <w:rPr>
          <w:rFonts w:eastAsia="Calibri"/>
          <w:b/>
          <w:bCs/>
        </w:rPr>
      </w:pPr>
      <w:r w:rsidRPr="00B31DEE">
        <w:rPr>
          <w:rFonts w:eastAsia="Calibri"/>
          <w:b/>
          <w:bCs/>
        </w:rPr>
        <w:t xml:space="preserve">Inspecciones en parques temáticos y </w:t>
      </w:r>
      <w:proofErr w:type="spellStart"/>
      <w:r w:rsidRPr="00B31DEE">
        <w:rPr>
          <w:rFonts w:eastAsia="Calibri"/>
          <w:b/>
          <w:bCs/>
        </w:rPr>
        <w:t>zoocriaderos</w:t>
      </w:r>
      <w:proofErr w:type="spellEnd"/>
    </w:p>
    <w:p w14:paraId="7B487C1D" w14:textId="3302C3BB" w:rsidR="00DA6FBF" w:rsidRPr="00B31DEE" w:rsidRDefault="00DA6FBF" w:rsidP="00DA6FBF">
      <w:pPr>
        <w:spacing w:line="360" w:lineRule="auto"/>
        <w:jc w:val="both"/>
        <w:rPr>
          <w:rFonts w:eastAsia="Calibri"/>
        </w:rPr>
      </w:pPr>
      <w:r w:rsidRPr="00B31DEE">
        <w:rPr>
          <w:rFonts w:eastAsia="Calibri"/>
        </w:rPr>
        <w:t xml:space="preserve">En cuanto a los parques temáticos y </w:t>
      </w:r>
      <w:proofErr w:type="spellStart"/>
      <w:r w:rsidRPr="00B31DEE">
        <w:rPr>
          <w:rFonts w:eastAsia="Calibri"/>
        </w:rPr>
        <w:t>zoocriaderos</w:t>
      </w:r>
      <w:proofErr w:type="spellEnd"/>
      <w:r w:rsidRPr="00B31DEE">
        <w:rPr>
          <w:rFonts w:eastAsia="Calibri"/>
        </w:rPr>
        <w:t>, fueron realizadas treinta y nueve (39) inspecciones para seguimiento, control y registros de los animales exóticos importados, y determinar la trazabilidad y la legalidad de estos, así como el monitoreo de las especies, en procura de su bienestar y el manejo adecuado.   </w:t>
      </w:r>
    </w:p>
    <w:p w14:paraId="1A503DD9" w14:textId="77777777" w:rsidR="00750774" w:rsidRPr="00B31DEE" w:rsidRDefault="00750774" w:rsidP="00DA6FBF">
      <w:pPr>
        <w:spacing w:line="360" w:lineRule="auto"/>
        <w:jc w:val="both"/>
        <w:rPr>
          <w:rFonts w:eastAsia="Calibri"/>
        </w:rPr>
      </w:pPr>
    </w:p>
    <w:p w14:paraId="54215941" w14:textId="7B5F6B95" w:rsidR="00DA6FBF" w:rsidRPr="00B31DEE" w:rsidRDefault="00DA6FBF" w:rsidP="00DA6FBF">
      <w:pPr>
        <w:spacing w:line="360" w:lineRule="auto"/>
        <w:jc w:val="center"/>
        <w:rPr>
          <w:rFonts w:eastAsia="Calibri"/>
        </w:rPr>
      </w:pPr>
      <w:r w:rsidRPr="00B31DEE">
        <w:rPr>
          <w:rFonts w:eastAsia="Calibri"/>
          <w:b/>
          <w:bCs/>
        </w:rPr>
        <w:t xml:space="preserve">Inspecciones en parques temáticos y </w:t>
      </w:r>
      <w:proofErr w:type="spellStart"/>
      <w:r w:rsidRPr="00B31DEE">
        <w:rPr>
          <w:rFonts w:eastAsia="Calibri"/>
          <w:b/>
          <w:bCs/>
        </w:rPr>
        <w:t>zoocriaderos</w:t>
      </w:r>
      <w:proofErr w:type="spellEnd"/>
      <w:r w:rsidRPr="00B31DEE">
        <w:rPr>
          <w:rFonts w:eastAsia="Calibri"/>
        </w:rPr>
        <w:t> </w:t>
      </w:r>
    </w:p>
    <w:tbl>
      <w:tblPr>
        <w:tblStyle w:val="Tabladelista1clara-nfasis3"/>
        <w:tblW w:w="7938" w:type="dxa"/>
        <w:tblLook w:val="04A0" w:firstRow="1" w:lastRow="0" w:firstColumn="1" w:lastColumn="0" w:noHBand="0" w:noVBand="1"/>
      </w:tblPr>
      <w:tblGrid>
        <w:gridCol w:w="5670"/>
        <w:gridCol w:w="2268"/>
      </w:tblGrid>
      <w:tr w:rsidR="00F7401A" w:rsidRPr="00B31DEE" w14:paraId="77333879" w14:textId="77777777" w:rsidTr="005A2C6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670" w:type="dxa"/>
            <w:shd w:val="clear" w:color="auto" w:fill="011C50"/>
            <w:hideMark/>
          </w:tcPr>
          <w:p w14:paraId="1E69FDEA" w14:textId="7D5CD39C" w:rsidR="00DA6FBF" w:rsidRPr="00B31DEE" w:rsidRDefault="00DA6FBF" w:rsidP="00DA6FBF">
            <w:pPr>
              <w:spacing w:after="160" w:line="360" w:lineRule="auto"/>
              <w:jc w:val="center"/>
              <w:rPr>
                <w:rFonts w:eastAsia="Calibri"/>
              </w:rPr>
            </w:pPr>
            <w:r w:rsidRPr="00B31DEE">
              <w:rPr>
                <w:rFonts w:eastAsia="Calibri"/>
              </w:rPr>
              <w:t>Empresa </w:t>
            </w:r>
          </w:p>
        </w:tc>
        <w:tc>
          <w:tcPr>
            <w:tcW w:w="2268" w:type="dxa"/>
            <w:shd w:val="clear" w:color="auto" w:fill="011C50"/>
            <w:hideMark/>
          </w:tcPr>
          <w:p w14:paraId="633EB1AD" w14:textId="6D2EF4F4" w:rsidR="00DA6FBF" w:rsidRPr="00B31DEE" w:rsidRDefault="00DA6FBF" w:rsidP="00DA6FB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Ubicación </w:t>
            </w:r>
          </w:p>
        </w:tc>
      </w:tr>
      <w:tr w:rsidR="00F7401A" w:rsidRPr="00B31DEE" w14:paraId="5EFED178"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030A791D"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Instalaciones de la señora Nairobi Palacio Carpio, para control y registro de las especies exóticas de fauna, que albergan en dicho lugar.  </w:t>
            </w:r>
          </w:p>
        </w:tc>
        <w:tc>
          <w:tcPr>
            <w:tcW w:w="2268" w:type="dxa"/>
            <w:hideMark/>
          </w:tcPr>
          <w:p w14:paraId="43D50A74" w14:textId="3D781ED1"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Higüey, Provincia La Altagracia </w:t>
            </w:r>
          </w:p>
        </w:tc>
      </w:tr>
      <w:tr w:rsidR="00F7401A" w:rsidRPr="00B31DEE" w14:paraId="201D5427"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70B6C474"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Instalaciones de Hacienda La Flor, para control y registro de animales que albergan en este lugar.  </w:t>
            </w:r>
          </w:p>
        </w:tc>
        <w:tc>
          <w:tcPr>
            <w:tcW w:w="2268" w:type="dxa"/>
            <w:hideMark/>
          </w:tcPr>
          <w:p w14:paraId="2E9B8A81" w14:textId="4442FA3D"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Provincia La Altagracia. </w:t>
            </w:r>
          </w:p>
        </w:tc>
      </w:tr>
      <w:tr w:rsidR="00F7401A" w:rsidRPr="00B31DEE" w14:paraId="69DED871"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032151E"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Instalaciones del Rancho Altamira, Centro de Servicios </w:t>
            </w:r>
            <w:proofErr w:type="spellStart"/>
            <w:r w:rsidRPr="00B31DEE">
              <w:rPr>
                <w:rFonts w:eastAsia="Calibri"/>
                <w:b w:val="0"/>
                <w:bCs w:val="0"/>
              </w:rPr>
              <w:t>Turbí</w:t>
            </w:r>
            <w:proofErr w:type="spellEnd"/>
            <w:r w:rsidRPr="00B31DEE">
              <w:rPr>
                <w:rFonts w:eastAsia="Calibri"/>
                <w:b w:val="0"/>
                <w:bCs w:val="0"/>
              </w:rPr>
              <w:t>.  </w:t>
            </w:r>
          </w:p>
        </w:tc>
        <w:tc>
          <w:tcPr>
            <w:tcW w:w="2268" w:type="dxa"/>
            <w:hideMark/>
          </w:tcPr>
          <w:p w14:paraId="3C60D52C" w14:textId="5886C67B"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 Puerto Plata </w:t>
            </w:r>
          </w:p>
        </w:tc>
      </w:tr>
      <w:tr w:rsidR="00F7401A" w:rsidRPr="00B31DEE" w14:paraId="1B80B0EE"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52250A0"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Tierra Tropical; Para fines de otorgar certificado de tenencia de las </w:t>
            </w:r>
            <w:r w:rsidRPr="00B31DEE">
              <w:rPr>
                <w:rFonts w:eastAsia="Calibri"/>
                <w:b w:val="0"/>
                <w:bCs w:val="0"/>
              </w:rPr>
              <w:lastRenderedPageBreak/>
              <w:t>especies exóticas de fauna silvestre que albergan en este lugar para exhibición.  </w:t>
            </w:r>
          </w:p>
        </w:tc>
        <w:tc>
          <w:tcPr>
            <w:tcW w:w="2268" w:type="dxa"/>
            <w:hideMark/>
          </w:tcPr>
          <w:p w14:paraId="307BE158" w14:textId="45795219"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lastRenderedPageBreak/>
              <w:t>Matanzas, Provincia Peravia </w:t>
            </w:r>
          </w:p>
        </w:tc>
      </w:tr>
      <w:tr w:rsidR="00F7401A" w:rsidRPr="00B31DEE" w14:paraId="48945A6F"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33106AA3"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Barrick Pueblo Viejo para fines de supervisar las recolocaciones de las jutias en el Parque </w:t>
            </w:r>
            <w:proofErr w:type="spellStart"/>
            <w:r w:rsidRPr="00B31DEE">
              <w:rPr>
                <w:rFonts w:eastAsia="Calibri"/>
                <w:b w:val="0"/>
                <w:bCs w:val="0"/>
              </w:rPr>
              <w:t>Aniana</w:t>
            </w:r>
            <w:proofErr w:type="spellEnd"/>
            <w:r w:rsidRPr="00B31DEE">
              <w:rPr>
                <w:rFonts w:eastAsia="Calibri"/>
                <w:b w:val="0"/>
                <w:bCs w:val="0"/>
              </w:rPr>
              <w:t xml:space="preserve"> Vargas.  </w:t>
            </w:r>
          </w:p>
        </w:tc>
        <w:tc>
          <w:tcPr>
            <w:tcW w:w="2268" w:type="dxa"/>
            <w:hideMark/>
          </w:tcPr>
          <w:p w14:paraId="17D7B055" w14:textId="5A4F54C2"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Barrick Pueblo Viejo, Provincia Sánchez Ramírez </w:t>
            </w:r>
          </w:p>
        </w:tc>
      </w:tr>
      <w:tr w:rsidR="00F7401A" w:rsidRPr="00B31DEE" w14:paraId="56CE7582"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7E5E3EF2"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en Paraíso Solymar, para fines de supervisar las especies de fauna exóticas que albergan en este lugar.  </w:t>
            </w:r>
          </w:p>
        </w:tc>
        <w:tc>
          <w:tcPr>
            <w:tcW w:w="2268" w:type="dxa"/>
            <w:hideMark/>
          </w:tcPr>
          <w:p w14:paraId="00A1B5F7" w14:textId="307381DA"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Bonao, Provincia Monseñor Nouel </w:t>
            </w:r>
          </w:p>
        </w:tc>
      </w:tr>
      <w:tr w:rsidR="00F7401A" w:rsidRPr="00B31DEE" w14:paraId="23D8C4F5"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497EDF95"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w:t>
            </w:r>
            <w:proofErr w:type="spellStart"/>
            <w:r w:rsidRPr="00B31DEE">
              <w:rPr>
                <w:rFonts w:eastAsia="Calibri"/>
                <w:b w:val="0"/>
                <w:bCs w:val="0"/>
              </w:rPr>
              <w:t>Goey</w:t>
            </w:r>
            <w:proofErr w:type="spellEnd"/>
            <w:r w:rsidRPr="00B31DEE">
              <w:rPr>
                <w:rFonts w:eastAsia="Calibri"/>
                <w:b w:val="0"/>
                <w:bCs w:val="0"/>
              </w:rPr>
              <w:t xml:space="preserve"> Tours, para fines de supervisar el confinamiento que se está habilitando para albergar primates para exhibición.  </w:t>
            </w:r>
          </w:p>
        </w:tc>
        <w:tc>
          <w:tcPr>
            <w:tcW w:w="2268" w:type="dxa"/>
            <w:hideMark/>
          </w:tcPr>
          <w:p w14:paraId="235436E4" w14:textId="5A4946D6"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Provincia La Altagracia. </w:t>
            </w:r>
          </w:p>
          <w:p w14:paraId="70CA818C" w14:textId="482F53E3"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w:t>
            </w:r>
          </w:p>
        </w:tc>
      </w:tr>
      <w:tr w:rsidR="00F7401A" w:rsidRPr="00B31DEE" w14:paraId="7E621034"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4E08B076"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en varias tiendas de mascotas del Gran Santo Domingo en atención a denuncias de comercio ilegal de ventas de especies de fauna exóticas.  </w:t>
            </w:r>
          </w:p>
        </w:tc>
        <w:tc>
          <w:tcPr>
            <w:tcW w:w="2268" w:type="dxa"/>
            <w:hideMark/>
          </w:tcPr>
          <w:p w14:paraId="3E668751" w14:textId="5AB204A1"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Santo Domingo, Distrito Nacional </w:t>
            </w:r>
          </w:p>
        </w:tc>
      </w:tr>
      <w:tr w:rsidR="00F7401A" w:rsidRPr="00B31DEE" w14:paraId="4231BA6C"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13149CAB"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en Rancho Guacamayos para fines de supervisar las especies de fauna exóticas que albergan en este lugar.  </w:t>
            </w:r>
          </w:p>
        </w:tc>
        <w:tc>
          <w:tcPr>
            <w:tcW w:w="2268" w:type="dxa"/>
            <w:hideMark/>
          </w:tcPr>
          <w:p w14:paraId="18CB16AD" w14:textId="7A68742B"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Bonao, Provincia Monseñor Nouel </w:t>
            </w:r>
          </w:p>
        </w:tc>
      </w:tr>
      <w:tr w:rsidR="00F7401A" w:rsidRPr="00B31DEE" w14:paraId="1C08A743"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08C99755"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Wellington </w:t>
            </w:r>
            <w:proofErr w:type="spellStart"/>
            <w:r w:rsidRPr="00B31DEE">
              <w:rPr>
                <w:rFonts w:eastAsia="Calibri"/>
                <w:b w:val="0"/>
                <w:bCs w:val="0"/>
              </w:rPr>
              <w:t>Exotic</w:t>
            </w:r>
            <w:proofErr w:type="spellEnd"/>
            <w:r w:rsidRPr="00B31DEE">
              <w:rPr>
                <w:rFonts w:eastAsia="Calibri"/>
                <w:b w:val="0"/>
                <w:bCs w:val="0"/>
              </w:rPr>
              <w:t xml:space="preserve"> para fines de supervisar el confinamiento que se está habilitando para albergar nuevas especies de fauna exóticas y renovación del certificado de tenencia de especies silvestres en cautiverio.  </w:t>
            </w:r>
          </w:p>
        </w:tc>
        <w:tc>
          <w:tcPr>
            <w:tcW w:w="2268" w:type="dxa"/>
            <w:hideMark/>
          </w:tcPr>
          <w:p w14:paraId="38BF400B" w14:textId="143D941A"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La Vega </w:t>
            </w:r>
          </w:p>
        </w:tc>
      </w:tr>
      <w:tr w:rsidR="00F7401A" w:rsidRPr="00B31DEE" w14:paraId="23D36846"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130570D6"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al Sr. Jonathan Cornelio para fines de supervisar las especies de fauna </w:t>
            </w:r>
            <w:r w:rsidRPr="00B31DEE">
              <w:rPr>
                <w:rFonts w:eastAsia="Calibri"/>
                <w:b w:val="0"/>
                <w:bCs w:val="0"/>
              </w:rPr>
              <w:lastRenderedPageBreak/>
              <w:t>silvestres que poseen en confinamiento y realizaron la solicitud a la Dirección de Biodiversidad para la emisión del certificado de tenencia de especies silvestres en cautiverio.  </w:t>
            </w:r>
          </w:p>
        </w:tc>
        <w:tc>
          <w:tcPr>
            <w:tcW w:w="2268" w:type="dxa"/>
            <w:hideMark/>
          </w:tcPr>
          <w:p w14:paraId="52C67DC2" w14:textId="1967744D"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lastRenderedPageBreak/>
              <w:t>Provincia La Altagracia </w:t>
            </w:r>
          </w:p>
        </w:tc>
      </w:tr>
      <w:tr w:rsidR="00F7401A" w:rsidRPr="00B31DEE" w14:paraId="0423717D"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00541562"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w:t>
            </w:r>
            <w:proofErr w:type="spellStart"/>
            <w:r w:rsidRPr="00B31DEE">
              <w:rPr>
                <w:rFonts w:eastAsia="Calibri"/>
                <w:b w:val="0"/>
                <w:bCs w:val="0"/>
              </w:rPr>
              <w:t>Holy</w:t>
            </w:r>
            <w:proofErr w:type="spellEnd"/>
            <w:r w:rsidRPr="00B31DEE">
              <w:rPr>
                <w:rFonts w:eastAsia="Calibri"/>
                <w:b w:val="0"/>
                <w:bCs w:val="0"/>
              </w:rPr>
              <w:t xml:space="preserve"> </w:t>
            </w:r>
            <w:proofErr w:type="spellStart"/>
            <w:r w:rsidRPr="00B31DEE">
              <w:rPr>
                <w:rFonts w:eastAsia="Calibri"/>
                <w:b w:val="0"/>
                <w:bCs w:val="0"/>
              </w:rPr>
              <w:t>Ranch</w:t>
            </w:r>
            <w:proofErr w:type="spellEnd"/>
            <w:r w:rsidRPr="00B31DEE">
              <w:rPr>
                <w:rFonts w:eastAsia="Calibri"/>
                <w:b w:val="0"/>
                <w:bCs w:val="0"/>
              </w:rPr>
              <w:t>, para fines de renovar el permiso de tenencia de especies de fauna silvestre en cautiverio.  </w:t>
            </w:r>
          </w:p>
        </w:tc>
        <w:tc>
          <w:tcPr>
            <w:tcW w:w="2268" w:type="dxa"/>
            <w:hideMark/>
          </w:tcPr>
          <w:p w14:paraId="34C4FCCF" w14:textId="30E5730F"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Provincia La Altagracia </w:t>
            </w:r>
          </w:p>
        </w:tc>
      </w:tr>
      <w:tr w:rsidR="00F7401A" w:rsidRPr="00B31DEE" w14:paraId="182E7F3E"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5EC57391"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w:t>
            </w:r>
            <w:proofErr w:type="spellStart"/>
            <w:r w:rsidRPr="00B31DEE">
              <w:rPr>
                <w:rFonts w:eastAsia="Calibri"/>
                <w:b w:val="0"/>
                <w:bCs w:val="0"/>
              </w:rPr>
              <w:t>Evolution</w:t>
            </w:r>
            <w:proofErr w:type="spellEnd"/>
            <w:r w:rsidRPr="00B31DEE">
              <w:rPr>
                <w:rFonts w:eastAsia="Calibri"/>
                <w:b w:val="0"/>
                <w:bCs w:val="0"/>
              </w:rPr>
              <w:t xml:space="preserve"> Park, para fines de supervisar la introducción de cuarenta (40) monos ardillas (</w:t>
            </w:r>
            <w:proofErr w:type="spellStart"/>
            <w:r w:rsidRPr="00B31DEE">
              <w:rPr>
                <w:rFonts w:eastAsia="Calibri"/>
                <w:b w:val="0"/>
                <w:bCs w:val="0"/>
              </w:rPr>
              <w:t>Saimiri</w:t>
            </w:r>
            <w:proofErr w:type="spellEnd"/>
            <w:r w:rsidRPr="00B31DEE">
              <w:rPr>
                <w:rFonts w:eastAsia="Calibri"/>
                <w:b w:val="0"/>
                <w:bCs w:val="0"/>
              </w:rPr>
              <w:t xml:space="preserve"> </w:t>
            </w:r>
            <w:proofErr w:type="spellStart"/>
            <w:r w:rsidRPr="00B31DEE">
              <w:rPr>
                <w:rFonts w:eastAsia="Calibri"/>
                <w:b w:val="0"/>
                <w:bCs w:val="0"/>
              </w:rPr>
              <w:t>oerstedii</w:t>
            </w:r>
            <w:proofErr w:type="spellEnd"/>
            <w:r w:rsidRPr="00B31DEE">
              <w:rPr>
                <w:rFonts w:eastAsia="Calibri"/>
                <w:b w:val="0"/>
                <w:bCs w:val="0"/>
              </w:rPr>
              <w:t>) en este confinamiento.  </w:t>
            </w:r>
          </w:p>
        </w:tc>
        <w:tc>
          <w:tcPr>
            <w:tcW w:w="2268" w:type="dxa"/>
            <w:hideMark/>
          </w:tcPr>
          <w:p w14:paraId="57EF737E" w14:textId="6D7BCC0E"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Bávaro, La Altagracia </w:t>
            </w:r>
          </w:p>
        </w:tc>
      </w:tr>
      <w:tr w:rsidR="00F7401A" w:rsidRPr="00B31DEE" w14:paraId="141D578C"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78F2025C"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en Rancho Turístico Colinas del Rey, para fines de incautar cinco (5) ejemplares de flamencos del Caribe (</w:t>
            </w:r>
            <w:proofErr w:type="spellStart"/>
            <w:r w:rsidRPr="00B31DEE">
              <w:rPr>
                <w:rFonts w:eastAsia="Calibri"/>
                <w:b w:val="0"/>
                <w:bCs w:val="0"/>
              </w:rPr>
              <w:t>Phoenicopterus</w:t>
            </w:r>
            <w:proofErr w:type="spellEnd"/>
            <w:r w:rsidRPr="00B31DEE">
              <w:rPr>
                <w:rFonts w:eastAsia="Calibri"/>
                <w:b w:val="0"/>
                <w:bCs w:val="0"/>
              </w:rPr>
              <w:t xml:space="preserve"> </w:t>
            </w:r>
            <w:proofErr w:type="spellStart"/>
            <w:r w:rsidRPr="00B31DEE">
              <w:rPr>
                <w:rFonts w:eastAsia="Calibri"/>
                <w:b w:val="0"/>
                <w:bCs w:val="0"/>
              </w:rPr>
              <w:t>ruber</w:t>
            </w:r>
            <w:proofErr w:type="spellEnd"/>
            <w:r w:rsidRPr="00B31DEE">
              <w:rPr>
                <w:rFonts w:eastAsia="Calibri"/>
                <w:b w:val="0"/>
                <w:bCs w:val="0"/>
              </w:rPr>
              <w:t>).  </w:t>
            </w:r>
          </w:p>
          <w:p w14:paraId="4AD43887" w14:textId="77777777" w:rsidR="00134E17" w:rsidRPr="00B31DEE" w:rsidRDefault="00134E17" w:rsidP="00DA6FBF">
            <w:pPr>
              <w:spacing w:after="160" w:line="360" w:lineRule="auto"/>
              <w:jc w:val="both"/>
              <w:rPr>
                <w:rFonts w:eastAsia="Calibri"/>
                <w:b w:val="0"/>
                <w:bCs w:val="0"/>
              </w:rPr>
            </w:pPr>
          </w:p>
        </w:tc>
        <w:tc>
          <w:tcPr>
            <w:tcW w:w="2268" w:type="dxa"/>
            <w:hideMark/>
          </w:tcPr>
          <w:p w14:paraId="4A896610" w14:textId="41502B79"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Hato Mayor, Provincia Hato Mayor </w:t>
            </w:r>
          </w:p>
        </w:tc>
      </w:tr>
      <w:tr w:rsidR="00F7401A" w:rsidRPr="00B31DEE" w14:paraId="276892A1"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44B44045"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El Girasol </w:t>
            </w:r>
            <w:proofErr w:type="spellStart"/>
            <w:r w:rsidRPr="00B31DEE">
              <w:rPr>
                <w:rFonts w:eastAsia="Calibri"/>
                <w:b w:val="0"/>
                <w:bCs w:val="0"/>
              </w:rPr>
              <w:t>Pet</w:t>
            </w:r>
            <w:proofErr w:type="spellEnd"/>
            <w:r w:rsidRPr="00B31DEE">
              <w:rPr>
                <w:rFonts w:eastAsia="Calibri"/>
                <w:b w:val="0"/>
                <w:bCs w:val="0"/>
              </w:rPr>
              <w:t xml:space="preserve"> Shop y El Girasol </w:t>
            </w:r>
            <w:proofErr w:type="spellStart"/>
            <w:r w:rsidRPr="00B31DEE">
              <w:rPr>
                <w:rFonts w:eastAsia="Calibri"/>
                <w:b w:val="0"/>
                <w:bCs w:val="0"/>
              </w:rPr>
              <w:t>Pet</w:t>
            </w:r>
            <w:proofErr w:type="spellEnd"/>
            <w:r w:rsidRPr="00B31DEE">
              <w:rPr>
                <w:rFonts w:eastAsia="Calibri"/>
                <w:b w:val="0"/>
                <w:bCs w:val="0"/>
              </w:rPr>
              <w:t xml:space="preserve"> Shop #2, para fines de renovar el permiso de tenencia de especies de fauna silvestre en cautiverio.  </w:t>
            </w:r>
          </w:p>
        </w:tc>
        <w:tc>
          <w:tcPr>
            <w:tcW w:w="2268" w:type="dxa"/>
            <w:hideMark/>
          </w:tcPr>
          <w:p w14:paraId="52126990" w14:textId="3BA09A7F"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Provincia Santiago y el Puñal de Santiago de los Caballeros </w:t>
            </w:r>
          </w:p>
        </w:tc>
      </w:tr>
      <w:tr w:rsidR="00F7401A" w:rsidRPr="00B31DEE" w14:paraId="543D6217"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71CDF1BE"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Cachorrito </w:t>
            </w:r>
            <w:proofErr w:type="spellStart"/>
            <w:r w:rsidRPr="00B31DEE">
              <w:rPr>
                <w:rFonts w:eastAsia="Calibri"/>
                <w:b w:val="0"/>
                <w:bCs w:val="0"/>
              </w:rPr>
              <w:t>Pet</w:t>
            </w:r>
            <w:proofErr w:type="spellEnd"/>
            <w:r w:rsidRPr="00B31DEE">
              <w:rPr>
                <w:rFonts w:eastAsia="Calibri"/>
                <w:b w:val="0"/>
                <w:bCs w:val="0"/>
              </w:rPr>
              <w:t xml:space="preserve"> Shop, para fines de renovar el permiso de tenencia de especies de fauna silvestre en cautiverio.  </w:t>
            </w:r>
          </w:p>
        </w:tc>
        <w:tc>
          <w:tcPr>
            <w:tcW w:w="2268" w:type="dxa"/>
            <w:hideMark/>
          </w:tcPr>
          <w:p w14:paraId="04BFFC44" w14:textId="1B53D64D"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Arroyo Hondo Distrito Nacional </w:t>
            </w:r>
          </w:p>
        </w:tc>
      </w:tr>
      <w:tr w:rsidR="00F7401A" w:rsidRPr="00B31DEE" w14:paraId="2CE37661"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51E8FEB2"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Criadero Exótico Muñoz  </w:t>
            </w:r>
          </w:p>
        </w:tc>
        <w:tc>
          <w:tcPr>
            <w:tcW w:w="2268" w:type="dxa"/>
            <w:hideMark/>
          </w:tcPr>
          <w:p w14:paraId="727FD38B" w14:textId="7A510B7B"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La Vega </w:t>
            </w:r>
          </w:p>
        </w:tc>
      </w:tr>
      <w:tr w:rsidR="00F7401A" w:rsidRPr="00B31DEE" w14:paraId="5DA13FB3"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D413CE2"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Criadero Orlando  </w:t>
            </w:r>
          </w:p>
        </w:tc>
        <w:tc>
          <w:tcPr>
            <w:tcW w:w="2268" w:type="dxa"/>
            <w:hideMark/>
          </w:tcPr>
          <w:p w14:paraId="3AC9752E" w14:textId="123260C7"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La Vega </w:t>
            </w:r>
          </w:p>
        </w:tc>
      </w:tr>
      <w:tr w:rsidR="00F7401A" w:rsidRPr="00B31DEE" w14:paraId="27C941C3"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63F3D932" w14:textId="77777777" w:rsidR="00DA6FBF" w:rsidRPr="00B31DEE" w:rsidRDefault="00DA6FBF" w:rsidP="00DA6FBF">
            <w:pPr>
              <w:spacing w:after="160" w:line="360" w:lineRule="auto"/>
              <w:jc w:val="both"/>
              <w:rPr>
                <w:rFonts w:eastAsia="Calibri"/>
              </w:rPr>
            </w:pPr>
            <w:r w:rsidRPr="00B31DEE">
              <w:rPr>
                <w:rFonts w:eastAsia="Calibri"/>
                <w:b w:val="0"/>
                <w:bCs w:val="0"/>
              </w:rPr>
              <w:lastRenderedPageBreak/>
              <w:t xml:space="preserve">Criadero Aves </w:t>
            </w:r>
            <w:proofErr w:type="spellStart"/>
            <w:r w:rsidRPr="00B31DEE">
              <w:rPr>
                <w:rFonts w:eastAsia="Calibri"/>
                <w:b w:val="0"/>
                <w:bCs w:val="0"/>
              </w:rPr>
              <w:t>Maracallo</w:t>
            </w:r>
            <w:proofErr w:type="spellEnd"/>
            <w:r w:rsidRPr="00B31DEE">
              <w:rPr>
                <w:rFonts w:eastAsia="Calibri"/>
                <w:b w:val="0"/>
                <w:bCs w:val="0"/>
              </w:rPr>
              <w:t>, para renovación de certificado y seguimiento de las especies que albergan en ese lugar.  </w:t>
            </w:r>
          </w:p>
          <w:p w14:paraId="0E1595A4" w14:textId="77777777" w:rsidR="00B32CCE" w:rsidRPr="00B31DEE" w:rsidRDefault="00B32CCE" w:rsidP="00DA6FBF">
            <w:pPr>
              <w:spacing w:after="160" w:line="360" w:lineRule="auto"/>
              <w:jc w:val="both"/>
              <w:rPr>
                <w:rFonts w:eastAsia="Calibri"/>
                <w:b w:val="0"/>
                <w:bCs w:val="0"/>
              </w:rPr>
            </w:pPr>
          </w:p>
        </w:tc>
        <w:tc>
          <w:tcPr>
            <w:tcW w:w="2268" w:type="dxa"/>
            <w:hideMark/>
          </w:tcPr>
          <w:p w14:paraId="6D1A5F5C" w14:textId="31B765C5"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Cenoví</w:t>
            </w:r>
            <w:proofErr w:type="spellEnd"/>
            <w:r w:rsidRPr="00B31DEE">
              <w:rPr>
                <w:rFonts w:eastAsia="Calibri"/>
              </w:rPr>
              <w:t>, San Francisco </w:t>
            </w:r>
          </w:p>
        </w:tc>
      </w:tr>
      <w:tr w:rsidR="00F7401A" w:rsidRPr="00B31DEE" w14:paraId="072C2142"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6EEC9AB2" w14:textId="361B85F1" w:rsidR="00DA6FBF" w:rsidRPr="00B31DEE" w:rsidRDefault="00DA6FBF" w:rsidP="00DA6FBF">
            <w:pPr>
              <w:spacing w:after="160" w:line="360" w:lineRule="auto"/>
              <w:jc w:val="both"/>
              <w:rPr>
                <w:rFonts w:eastAsia="Calibri"/>
                <w:b w:val="0"/>
                <w:bCs w:val="0"/>
              </w:rPr>
            </w:pPr>
            <w:r w:rsidRPr="00B31DEE">
              <w:rPr>
                <w:rFonts w:eastAsia="Calibri"/>
                <w:b w:val="0"/>
                <w:bCs w:val="0"/>
              </w:rPr>
              <w:t>Instalaciones del señor José Orlando Liriano, para control y seguimiento a las plantas que se reproducen en dicho lugar.  </w:t>
            </w:r>
          </w:p>
        </w:tc>
        <w:tc>
          <w:tcPr>
            <w:tcW w:w="2268" w:type="dxa"/>
            <w:hideMark/>
          </w:tcPr>
          <w:p w14:paraId="05F79C19" w14:textId="63C8083D"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Monte Adentro, Provincia Hermanas Mirabal, </w:t>
            </w:r>
          </w:p>
        </w:tc>
      </w:tr>
      <w:tr w:rsidR="00F7401A" w:rsidRPr="00B31DEE" w14:paraId="4C81D3B1"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4304A0F7" w14:textId="2C939DDA" w:rsidR="00DA6FBF" w:rsidRPr="00B31DEE" w:rsidRDefault="00DA6FBF" w:rsidP="00DA6FBF">
            <w:pPr>
              <w:spacing w:after="160" w:line="360" w:lineRule="auto"/>
              <w:jc w:val="both"/>
              <w:rPr>
                <w:rFonts w:eastAsia="Calibri"/>
                <w:b w:val="0"/>
                <w:bCs w:val="0"/>
              </w:rPr>
            </w:pPr>
            <w:r w:rsidRPr="00B31DEE">
              <w:rPr>
                <w:rFonts w:eastAsia="Calibri"/>
                <w:b w:val="0"/>
                <w:bCs w:val="0"/>
              </w:rPr>
              <w:t>Inspección en las instalaciones de Rugama, para control y seguimientos de las especies que albergan ahí.</w:t>
            </w:r>
          </w:p>
        </w:tc>
        <w:tc>
          <w:tcPr>
            <w:tcW w:w="2268" w:type="dxa"/>
            <w:hideMark/>
          </w:tcPr>
          <w:p w14:paraId="23A00238" w14:textId="0BF0E58E"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Puerto Plata </w:t>
            </w:r>
          </w:p>
        </w:tc>
      </w:tr>
      <w:tr w:rsidR="00F7401A" w:rsidRPr="00B31DEE" w14:paraId="5B2C39C5"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BA313BB" w14:textId="1A721B28"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al Rancho Santa </w:t>
            </w:r>
            <w:proofErr w:type="spellStart"/>
            <w:r w:rsidRPr="00B31DEE">
              <w:rPr>
                <w:rFonts w:eastAsia="Calibri"/>
                <w:b w:val="0"/>
                <w:bCs w:val="0"/>
              </w:rPr>
              <w:t>Maria</w:t>
            </w:r>
            <w:proofErr w:type="spellEnd"/>
            <w:r w:rsidRPr="00B31DEE">
              <w:rPr>
                <w:rFonts w:eastAsia="Calibri"/>
                <w:b w:val="0"/>
                <w:bCs w:val="0"/>
              </w:rPr>
              <w:t xml:space="preserve"> para control seguimiento de las especies que se encuentra en dicho lugar</w:t>
            </w:r>
            <w:r w:rsidR="00134E17" w:rsidRPr="00B31DEE">
              <w:rPr>
                <w:rFonts w:eastAsia="Calibri"/>
                <w:b w:val="0"/>
                <w:bCs w:val="0"/>
              </w:rPr>
              <w:t>.</w:t>
            </w:r>
          </w:p>
        </w:tc>
        <w:tc>
          <w:tcPr>
            <w:tcW w:w="2268" w:type="dxa"/>
            <w:hideMark/>
          </w:tcPr>
          <w:p w14:paraId="2A38AC06" w14:textId="33A32073"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Santo Domingo, Norte </w:t>
            </w:r>
          </w:p>
        </w:tc>
      </w:tr>
      <w:tr w:rsidR="00F7401A" w:rsidRPr="00B31DEE" w14:paraId="7E1BE99D"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4AB1215E"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a Rancho Fernando Giráldez ubicado para fines de supervisar las especies exóticas que albergan en ese lugar. </w:t>
            </w:r>
          </w:p>
        </w:tc>
        <w:tc>
          <w:tcPr>
            <w:tcW w:w="2268" w:type="dxa"/>
            <w:hideMark/>
          </w:tcPr>
          <w:p w14:paraId="0859F515" w14:textId="1420A788"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Municipio Jarabacoa.</w:t>
            </w:r>
          </w:p>
        </w:tc>
      </w:tr>
      <w:tr w:rsidR="00F7401A" w:rsidRPr="00B31DEE" w14:paraId="42164FF9"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0FDE14B7"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al Sr. Modesto Cuello en atención a la solicitud VAPB-12945 para fines de supervisar las especies exóticas que albergan en este confinamiento y otorgar el certificado de tenencia de fauna exótica en cautiverio. </w:t>
            </w:r>
          </w:p>
        </w:tc>
        <w:tc>
          <w:tcPr>
            <w:tcW w:w="2268" w:type="dxa"/>
            <w:hideMark/>
          </w:tcPr>
          <w:p w14:paraId="55CD5A84" w14:textId="43C7D862"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Provincia Puerto Plata.</w:t>
            </w:r>
          </w:p>
        </w:tc>
      </w:tr>
      <w:tr w:rsidR="00F7401A" w:rsidRPr="00B31DEE" w14:paraId="7E307C5F"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6D06CB03"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al Sr. Jesús Gómez en atención a la solicitud VAPB-12961 para fines de supervisar las especies exóticas que albergan en este confinamiento y otorgar el certificado de tenencia de fauna exótica en cautiverio. </w:t>
            </w:r>
          </w:p>
        </w:tc>
        <w:tc>
          <w:tcPr>
            <w:tcW w:w="2268" w:type="dxa"/>
            <w:hideMark/>
          </w:tcPr>
          <w:p w14:paraId="38A71DD6" w14:textId="64C5087B"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Provincia Puerto Plata.</w:t>
            </w:r>
          </w:p>
        </w:tc>
      </w:tr>
      <w:tr w:rsidR="00F7401A" w:rsidRPr="00B31DEE" w14:paraId="12093F58"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5203C5A"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lastRenderedPageBreak/>
              <w:t xml:space="preserve">Inspección realizada a </w:t>
            </w:r>
            <w:proofErr w:type="spellStart"/>
            <w:r w:rsidRPr="00B31DEE">
              <w:rPr>
                <w:rFonts w:eastAsia="Calibri"/>
                <w:b w:val="0"/>
                <w:bCs w:val="0"/>
              </w:rPr>
              <w:t>Avelovers</w:t>
            </w:r>
            <w:proofErr w:type="spellEnd"/>
            <w:r w:rsidRPr="00B31DEE">
              <w:rPr>
                <w:rFonts w:eastAsia="Calibri"/>
                <w:b w:val="0"/>
                <w:bCs w:val="0"/>
              </w:rPr>
              <w:t xml:space="preserve"> RD para supervisar las especies de aves exóticas que albergan en este aviario con fines de otorgar el certificado de tenencia de fauna exótica en cautiverio. </w:t>
            </w:r>
          </w:p>
        </w:tc>
        <w:tc>
          <w:tcPr>
            <w:tcW w:w="2268" w:type="dxa"/>
            <w:hideMark/>
          </w:tcPr>
          <w:p w14:paraId="60B81BA4" w14:textId="75E35190"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Herrera, Sto. </w:t>
            </w:r>
            <w:proofErr w:type="spellStart"/>
            <w:r w:rsidRPr="00B31DEE">
              <w:rPr>
                <w:rFonts w:eastAsia="Calibri"/>
              </w:rPr>
              <w:t>Dgo</w:t>
            </w:r>
            <w:proofErr w:type="spellEnd"/>
            <w:r w:rsidRPr="00B31DEE">
              <w:rPr>
                <w:rFonts w:eastAsia="Calibri"/>
              </w:rPr>
              <w:t>. Oeste.</w:t>
            </w:r>
          </w:p>
        </w:tc>
      </w:tr>
      <w:tr w:rsidR="00F7401A" w:rsidRPr="00B31DEE" w14:paraId="38603999"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07CFC181"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al Aviario La Chiva para supervisar las especies de aves exóticas que albergan en este aviario con fines de renovar el certificado de tenencia de fauna exótica en cautiverio. </w:t>
            </w:r>
          </w:p>
        </w:tc>
        <w:tc>
          <w:tcPr>
            <w:tcW w:w="2268" w:type="dxa"/>
            <w:hideMark/>
          </w:tcPr>
          <w:p w14:paraId="483F1D9F" w14:textId="2CBCFD52"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Pantoja, Provincia Santo Domingo.</w:t>
            </w:r>
          </w:p>
        </w:tc>
      </w:tr>
      <w:tr w:rsidR="00F7401A" w:rsidRPr="00B31DEE" w14:paraId="579124B8"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5E8E7E71"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al Aviario Candelario para fines de supervisar el confinamiento y las especies de aves exóticas que albergan en ese lugar para otorgar el certificado de tenencia de especies de fauna silvestre en cautiverio. </w:t>
            </w:r>
          </w:p>
        </w:tc>
        <w:tc>
          <w:tcPr>
            <w:tcW w:w="2268" w:type="dxa"/>
            <w:hideMark/>
          </w:tcPr>
          <w:p w14:paraId="1B95A96B" w14:textId="694EFDF1"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Municipio de Villa Altagracia, Provincia San Cristóbal.</w:t>
            </w:r>
          </w:p>
        </w:tc>
      </w:tr>
      <w:tr w:rsidR="00F7401A" w:rsidRPr="00B31DEE" w14:paraId="2AD5839D"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763A7F2E"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en Rugama para fines de supervisar las especies de fauna silvestre exótica que albergan en ese parque ecológico. </w:t>
            </w:r>
          </w:p>
        </w:tc>
        <w:tc>
          <w:tcPr>
            <w:tcW w:w="2268" w:type="dxa"/>
            <w:hideMark/>
          </w:tcPr>
          <w:p w14:paraId="3D2E0DD5" w14:textId="1670E783"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Sabaneta de </w:t>
            </w:r>
            <w:proofErr w:type="spellStart"/>
            <w:r w:rsidRPr="00B31DEE">
              <w:rPr>
                <w:rFonts w:eastAsia="Calibri"/>
              </w:rPr>
              <w:t>Yasica</w:t>
            </w:r>
            <w:proofErr w:type="spellEnd"/>
            <w:r w:rsidRPr="00B31DEE">
              <w:rPr>
                <w:rFonts w:eastAsia="Calibri"/>
              </w:rPr>
              <w:t>.</w:t>
            </w:r>
          </w:p>
        </w:tc>
      </w:tr>
      <w:tr w:rsidR="00F7401A" w:rsidRPr="00B31DEE" w14:paraId="0C93014C"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5C26F2B4"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w:t>
            </w:r>
            <w:proofErr w:type="spellStart"/>
            <w:r w:rsidRPr="00B31DEE">
              <w:rPr>
                <w:rFonts w:eastAsia="Calibri"/>
                <w:b w:val="0"/>
                <w:bCs w:val="0"/>
              </w:rPr>
              <w:t>Contry</w:t>
            </w:r>
            <w:proofErr w:type="spellEnd"/>
            <w:r w:rsidRPr="00B31DEE">
              <w:rPr>
                <w:rFonts w:eastAsia="Calibri"/>
                <w:b w:val="0"/>
                <w:bCs w:val="0"/>
              </w:rPr>
              <w:t xml:space="preserve"> </w:t>
            </w:r>
            <w:proofErr w:type="spellStart"/>
            <w:r w:rsidRPr="00B31DEE">
              <w:rPr>
                <w:rFonts w:eastAsia="Calibri"/>
                <w:b w:val="0"/>
                <w:bCs w:val="0"/>
              </w:rPr>
              <w:t>World</w:t>
            </w:r>
            <w:proofErr w:type="spellEnd"/>
            <w:r w:rsidRPr="00B31DEE">
              <w:rPr>
                <w:rFonts w:eastAsia="Calibri"/>
                <w:b w:val="0"/>
                <w:bCs w:val="0"/>
              </w:rPr>
              <w:t xml:space="preserve"> para fines de supervisar las especies de fauna silvestre que albergan en ese parque temático. </w:t>
            </w:r>
          </w:p>
        </w:tc>
        <w:tc>
          <w:tcPr>
            <w:tcW w:w="2268" w:type="dxa"/>
            <w:hideMark/>
          </w:tcPr>
          <w:p w14:paraId="5D39C6F8" w14:textId="046E41B8"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Maimón.</w:t>
            </w:r>
          </w:p>
        </w:tc>
      </w:tr>
      <w:tr w:rsidR="00F7401A" w:rsidRPr="00B31DEE" w14:paraId="2227E6FD"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7EA574FB"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realizada en el Aviario la Reina para fines de supervisar las especies de aves exóticas que albergan en ese confinamiento. </w:t>
            </w:r>
          </w:p>
        </w:tc>
        <w:tc>
          <w:tcPr>
            <w:tcW w:w="2268" w:type="dxa"/>
            <w:hideMark/>
          </w:tcPr>
          <w:p w14:paraId="2C85C01D" w14:textId="14DBDB01"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Municipio de Tamboril.</w:t>
            </w:r>
          </w:p>
        </w:tc>
      </w:tr>
      <w:tr w:rsidR="00F7401A" w:rsidRPr="00B31DEE" w14:paraId="21F8CEDC"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6FD53234"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Rancho Michelle para fines de renovar el certificado de tenencia de </w:t>
            </w:r>
            <w:r w:rsidRPr="00B31DEE">
              <w:rPr>
                <w:rFonts w:eastAsia="Calibri"/>
                <w:b w:val="0"/>
                <w:bCs w:val="0"/>
              </w:rPr>
              <w:lastRenderedPageBreak/>
              <w:t xml:space="preserve">fauna silvestre en cautiverio que otorgamos a ese </w:t>
            </w:r>
            <w:proofErr w:type="spellStart"/>
            <w:r w:rsidRPr="00B31DEE">
              <w:rPr>
                <w:rFonts w:eastAsia="Calibri"/>
                <w:b w:val="0"/>
                <w:bCs w:val="0"/>
              </w:rPr>
              <w:t>zoocriadero</w:t>
            </w:r>
            <w:proofErr w:type="spellEnd"/>
            <w:r w:rsidRPr="00B31DEE">
              <w:rPr>
                <w:rFonts w:eastAsia="Calibri"/>
                <w:b w:val="0"/>
                <w:bCs w:val="0"/>
              </w:rPr>
              <w:t>. </w:t>
            </w:r>
          </w:p>
          <w:p w14:paraId="5641A6E9"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w:t>
            </w:r>
            <w:proofErr w:type="spellStart"/>
            <w:r w:rsidRPr="00B31DEE">
              <w:rPr>
                <w:rFonts w:eastAsia="Calibri"/>
                <w:b w:val="0"/>
                <w:bCs w:val="0"/>
              </w:rPr>
              <w:t>Monkey</w:t>
            </w:r>
            <w:proofErr w:type="spellEnd"/>
            <w:r w:rsidRPr="00B31DEE">
              <w:rPr>
                <w:rFonts w:eastAsia="Calibri"/>
                <w:b w:val="0"/>
                <w:bCs w:val="0"/>
              </w:rPr>
              <w:t xml:space="preserve"> </w:t>
            </w:r>
            <w:proofErr w:type="spellStart"/>
            <w:r w:rsidRPr="00B31DEE">
              <w:rPr>
                <w:rFonts w:eastAsia="Calibri"/>
                <w:b w:val="0"/>
                <w:bCs w:val="0"/>
              </w:rPr>
              <w:t>Land</w:t>
            </w:r>
            <w:proofErr w:type="spellEnd"/>
            <w:r w:rsidRPr="00B31DEE">
              <w:rPr>
                <w:rFonts w:eastAsia="Calibri"/>
                <w:b w:val="0"/>
                <w:bCs w:val="0"/>
              </w:rPr>
              <w:t xml:space="preserve"> para renovar el certificado de tenencia de fauna silvestre en cautiverio que otorgamos a ese parque temático. </w:t>
            </w:r>
          </w:p>
          <w:p w14:paraId="60F3DADE" w14:textId="77777777" w:rsidR="00134E17" w:rsidRPr="00B31DEE" w:rsidRDefault="00134E17" w:rsidP="00DA6FBF">
            <w:pPr>
              <w:spacing w:after="160" w:line="360" w:lineRule="auto"/>
              <w:jc w:val="both"/>
              <w:rPr>
                <w:rFonts w:eastAsia="Calibri"/>
                <w:b w:val="0"/>
                <w:bCs w:val="0"/>
              </w:rPr>
            </w:pPr>
          </w:p>
        </w:tc>
        <w:tc>
          <w:tcPr>
            <w:tcW w:w="2268" w:type="dxa"/>
            <w:hideMark/>
          </w:tcPr>
          <w:p w14:paraId="062058BC" w14:textId="516D80D1"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lastRenderedPageBreak/>
              <w:t>Distrito Nacional.</w:t>
            </w:r>
          </w:p>
        </w:tc>
      </w:tr>
      <w:tr w:rsidR="00F7401A" w:rsidRPr="00B31DEE" w14:paraId="0054DA58"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612487FD"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w:t>
            </w:r>
            <w:proofErr w:type="spellStart"/>
            <w:r w:rsidRPr="00B31DEE">
              <w:rPr>
                <w:rFonts w:eastAsia="Calibri"/>
                <w:b w:val="0"/>
                <w:bCs w:val="0"/>
              </w:rPr>
              <w:t>Monkey</w:t>
            </w:r>
            <w:proofErr w:type="spellEnd"/>
            <w:r w:rsidRPr="00B31DEE">
              <w:rPr>
                <w:rFonts w:eastAsia="Calibri"/>
                <w:b w:val="0"/>
                <w:bCs w:val="0"/>
              </w:rPr>
              <w:t xml:space="preserve"> Home para fines de otorgar el certificado de tenencia de fauna silvestre en cautiverio que otorgamos como Ministerio para la operatividad y exhibición de animales exóticos. </w:t>
            </w:r>
          </w:p>
        </w:tc>
        <w:tc>
          <w:tcPr>
            <w:tcW w:w="2268" w:type="dxa"/>
            <w:hideMark/>
          </w:tcPr>
          <w:p w14:paraId="5181EC58" w14:textId="70F3A864"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Provincia Puerto Plata.</w:t>
            </w:r>
          </w:p>
        </w:tc>
      </w:tr>
      <w:tr w:rsidR="00F7401A" w:rsidRPr="00B31DEE" w14:paraId="57A9B696"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5249046F"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a las instalaciones del Sr. Silvio Alcántara para fines de supervisar las especies de fauna silvestre que albergan en ese confinamiento. </w:t>
            </w:r>
          </w:p>
        </w:tc>
        <w:tc>
          <w:tcPr>
            <w:tcW w:w="2268" w:type="dxa"/>
            <w:hideMark/>
          </w:tcPr>
          <w:p w14:paraId="563C0571" w14:textId="4E8FF5B2"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Provincia Santiago Rodríguez.</w:t>
            </w:r>
          </w:p>
        </w:tc>
      </w:tr>
      <w:tr w:rsidR="00F7401A" w:rsidRPr="00B31DEE" w14:paraId="02CF5AB8"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4CE7FF8"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en Aviario Exótico Veras en la para fines de renovación del certificado de tenencia de fauna silvestre en cautiverio. </w:t>
            </w:r>
          </w:p>
        </w:tc>
        <w:tc>
          <w:tcPr>
            <w:tcW w:w="2268" w:type="dxa"/>
            <w:hideMark/>
          </w:tcPr>
          <w:p w14:paraId="21102104" w14:textId="03D180C3"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Provincia Santiago.</w:t>
            </w:r>
          </w:p>
        </w:tc>
      </w:tr>
      <w:tr w:rsidR="00F7401A" w:rsidRPr="00B31DEE" w14:paraId="4FEBE1AC"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67D7E429"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Inspección al Aviario Rancho Don Juan para fines de renovación del certificado de tenencia de especies de fauna en cautiverio. </w:t>
            </w:r>
          </w:p>
        </w:tc>
        <w:tc>
          <w:tcPr>
            <w:tcW w:w="2268" w:type="dxa"/>
            <w:hideMark/>
          </w:tcPr>
          <w:p w14:paraId="6058F640" w14:textId="17457D2D"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Provincia Duarte.</w:t>
            </w:r>
          </w:p>
        </w:tc>
      </w:tr>
      <w:tr w:rsidR="00F7401A" w:rsidRPr="00B31DEE" w14:paraId="1574F157"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0" w:type="dxa"/>
            <w:hideMark/>
          </w:tcPr>
          <w:p w14:paraId="273D56F5"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a las instalaciones de </w:t>
            </w:r>
            <w:proofErr w:type="spellStart"/>
            <w:r w:rsidRPr="00B31DEE">
              <w:rPr>
                <w:rFonts w:eastAsia="Calibri"/>
                <w:b w:val="0"/>
                <w:bCs w:val="0"/>
              </w:rPr>
              <w:t>Monkey</w:t>
            </w:r>
            <w:proofErr w:type="spellEnd"/>
            <w:r w:rsidRPr="00B31DEE">
              <w:rPr>
                <w:rFonts w:eastAsia="Calibri"/>
                <w:b w:val="0"/>
                <w:bCs w:val="0"/>
              </w:rPr>
              <w:t xml:space="preserve"> </w:t>
            </w:r>
            <w:proofErr w:type="spellStart"/>
            <w:r w:rsidRPr="00B31DEE">
              <w:rPr>
                <w:rFonts w:eastAsia="Calibri"/>
                <w:b w:val="0"/>
                <w:bCs w:val="0"/>
              </w:rPr>
              <w:t>Land</w:t>
            </w:r>
            <w:proofErr w:type="spellEnd"/>
            <w:r w:rsidRPr="00B31DEE">
              <w:rPr>
                <w:rFonts w:eastAsia="Calibri"/>
                <w:b w:val="0"/>
                <w:bCs w:val="0"/>
              </w:rPr>
              <w:t xml:space="preserve"> para fines de otorgar el certificado de tenencia de especies de fauna en cautiverio. </w:t>
            </w:r>
          </w:p>
        </w:tc>
        <w:tc>
          <w:tcPr>
            <w:tcW w:w="2268" w:type="dxa"/>
            <w:hideMark/>
          </w:tcPr>
          <w:p w14:paraId="773DB5D0" w14:textId="5FDFF3FF"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Provincia Samaná.</w:t>
            </w:r>
          </w:p>
        </w:tc>
      </w:tr>
    </w:tbl>
    <w:p w14:paraId="42726218" w14:textId="61F55C8E" w:rsidR="00DA6FBF" w:rsidRPr="00B31DEE" w:rsidRDefault="00DA6FBF" w:rsidP="00DA6FBF">
      <w:pPr>
        <w:spacing w:line="360" w:lineRule="auto"/>
        <w:jc w:val="both"/>
        <w:rPr>
          <w:rFonts w:eastAsia="Calibri"/>
          <w:sz w:val="18"/>
          <w:szCs w:val="18"/>
        </w:rPr>
      </w:pPr>
      <w:r w:rsidRPr="00B31DEE">
        <w:rPr>
          <w:rFonts w:eastAsia="Calibri"/>
          <w:i/>
          <w:iCs/>
          <w:sz w:val="18"/>
          <w:szCs w:val="18"/>
        </w:rPr>
        <w:t>Fuente: Dirección de Biodiversidad, MMARN</w:t>
      </w:r>
      <w:r w:rsidRPr="00B31DEE">
        <w:rPr>
          <w:rFonts w:eastAsia="Calibri"/>
          <w:sz w:val="18"/>
          <w:szCs w:val="18"/>
        </w:rPr>
        <w:t>  </w:t>
      </w:r>
    </w:p>
    <w:p w14:paraId="4BFBC4E8" w14:textId="77777777" w:rsidR="005A2C68" w:rsidRPr="00B31DEE" w:rsidRDefault="005A2C68" w:rsidP="00DA6FBF">
      <w:pPr>
        <w:spacing w:line="360" w:lineRule="auto"/>
        <w:jc w:val="both"/>
        <w:rPr>
          <w:rFonts w:eastAsia="Calibri"/>
          <w:b/>
          <w:bCs/>
        </w:rPr>
      </w:pPr>
    </w:p>
    <w:p w14:paraId="3E428729" w14:textId="06C4EE6F" w:rsidR="00393BC4" w:rsidRPr="00B31DEE" w:rsidRDefault="00393BC4" w:rsidP="00DA6FBF">
      <w:pPr>
        <w:spacing w:line="360" w:lineRule="auto"/>
        <w:jc w:val="both"/>
        <w:rPr>
          <w:rFonts w:eastAsia="Calibri"/>
          <w:b/>
          <w:bCs/>
        </w:rPr>
      </w:pPr>
      <w:r w:rsidRPr="00B31DEE">
        <w:rPr>
          <w:rFonts w:eastAsia="Calibri"/>
          <w:b/>
          <w:bCs/>
        </w:rPr>
        <w:lastRenderedPageBreak/>
        <w:t>Inspecciones en viveros y/o plantaciones</w:t>
      </w:r>
    </w:p>
    <w:p w14:paraId="758B7E5D" w14:textId="14BDD50C" w:rsidR="00063967" w:rsidRPr="00B31DEE" w:rsidRDefault="00DA6FBF" w:rsidP="00DA6FBF">
      <w:pPr>
        <w:spacing w:line="360" w:lineRule="auto"/>
        <w:jc w:val="both"/>
        <w:rPr>
          <w:rFonts w:eastAsia="Calibri"/>
        </w:rPr>
      </w:pPr>
      <w:r w:rsidRPr="00B31DEE">
        <w:rPr>
          <w:rFonts w:eastAsia="Calibri"/>
        </w:rPr>
        <w:t>En el presente año se efectuaron seis (6) visitas de inspección a viveros y/o plantaciones para el seguimiento de la reproducción de las especies de flora regulada y no reguladas por la Convención sobre el Comercio Internacional de Especies Amenazadas de Fauna y Flora Silvestres (CITES).  </w:t>
      </w:r>
    </w:p>
    <w:p w14:paraId="4A6330CF" w14:textId="369C3805" w:rsidR="00DA6FBF" w:rsidRPr="00B31DEE" w:rsidRDefault="00DA6FBF" w:rsidP="00DA6FBF">
      <w:pPr>
        <w:spacing w:line="360" w:lineRule="auto"/>
        <w:jc w:val="center"/>
        <w:rPr>
          <w:rFonts w:eastAsia="Calibri"/>
        </w:rPr>
      </w:pPr>
      <w:r w:rsidRPr="00B31DEE">
        <w:rPr>
          <w:rFonts w:eastAsia="Calibri"/>
          <w:b/>
          <w:bCs/>
        </w:rPr>
        <w:t>Inspecciones en viveros y/o plantaciones</w:t>
      </w:r>
      <w:r w:rsidRPr="00B31DEE">
        <w:rPr>
          <w:rFonts w:eastAsia="Calibri"/>
        </w:rPr>
        <w:t> </w:t>
      </w:r>
    </w:p>
    <w:p w14:paraId="3AAF9CF7" w14:textId="2CB82279" w:rsidR="00393BC4" w:rsidRPr="00B31DEE" w:rsidRDefault="005A2C68" w:rsidP="00DA6FBF">
      <w:pPr>
        <w:spacing w:line="360" w:lineRule="auto"/>
        <w:jc w:val="center"/>
        <w:rPr>
          <w:rFonts w:eastAsia="Calibri"/>
          <w:b/>
          <w:bCs/>
        </w:rPr>
      </w:pPr>
      <w:r w:rsidRPr="00B31DEE">
        <w:rPr>
          <w:rFonts w:eastAsia="Calibri"/>
          <w:b/>
          <w:bCs/>
        </w:rPr>
        <w:t>Año</w:t>
      </w:r>
      <w:r w:rsidR="00393BC4" w:rsidRPr="00B31DEE">
        <w:rPr>
          <w:rFonts w:eastAsia="Calibri"/>
          <w:b/>
          <w:bCs/>
        </w:rPr>
        <w:t xml:space="preserve"> 2024</w:t>
      </w:r>
    </w:p>
    <w:tbl>
      <w:tblPr>
        <w:tblStyle w:val="Tabladelista1clara-nfasis3"/>
        <w:tblW w:w="7920" w:type="dxa"/>
        <w:tblLook w:val="04A0" w:firstRow="1" w:lastRow="0" w:firstColumn="1" w:lastColumn="0" w:noHBand="0" w:noVBand="1"/>
      </w:tblPr>
      <w:tblGrid>
        <w:gridCol w:w="4962"/>
        <w:gridCol w:w="2958"/>
      </w:tblGrid>
      <w:tr w:rsidR="00F7401A" w:rsidRPr="00B31DEE" w14:paraId="03960962" w14:textId="77777777" w:rsidTr="005A2C6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962" w:type="dxa"/>
            <w:shd w:val="clear" w:color="auto" w:fill="011C50"/>
            <w:hideMark/>
          </w:tcPr>
          <w:p w14:paraId="5A5449CB" w14:textId="4F000E33" w:rsidR="00DA6FBF" w:rsidRPr="00B31DEE" w:rsidRDefault="00DA6FBF" w:rsidP="00DA6FBF">
            <w:pPr>
              <w:spacing w:after="160" w:line="360" w:lineRule="auto"/>
              <w:jc w:val="center"/>
              <w:rPr>
                <w:rFonts w:eastAsia="Calibri"/>
              </w:rPr>
            </w:pPr>
            <w:r w:rsidRPr="00B31DEE">
              <w:rPr>
                <w:rFonts w:eastAsia="Calibri"/>
              </w:rPr>
              <w:t>Empresa </w:t>
            </w:r>
          </w:p>
        </w:tc>
        <w:tc>
          <w:tcPr>
            <w:tcW w:w="2958" w:type="dxa"/>
            <w:shd w:val="clear" w:color="auto" w:fill="011C50"/>
            <w:hideMark/>
          </w:tcPr>
          <w:p w14:paraId="6E9FCD5B" w14:textId="502D8E4C" w:rsidR="00DA6FBF" w:rsidRPr="00B31DEE" w:rsidRDefault="00DA6FBF" w:rsidP="00DA6FB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Ubicación </w:t>
            </w:r>
          </w:p>
        </w:tc>
      </w:tr>
      <w:tr w:rsidR="00F7401A" w:rsidRPr="00B31DEE" w14:paraId="4C9097B4"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hideMark/>
          </w:tcPr>
          <w:p w14:paraId="39D9957D" w14:textId="77777777" w:rsidR="00DA6FBF" w:rsidRPr="00B31DEE" w:rsidRDefault="00DA6FBF" w:rsidP="00DA6FBF">
            <w:pPr>
              <w:spacing w:after="160" w:line="360" w:lineRule="auto"/>
              <w:jc w:val="both"/>
              <w:rPr>
                <w:rFonts w:eastAsia="Calibri"/>
              </w:rPr>
            </w:pPr>
            <w:r w:rsidRPr="00B31DEE">
              <w:rPr>
                <w:rFonts w:eastAsia="Calibri"/>
                <w:b w:val="0"/>
                <w:bCs w:val="0"/>
              </w:rPr>
              <w:t>Inspección realizada al vivero Jardinería Junar, para fines de supervisar las especies de flora que se cultivan en ese vivero. </w:t>
            </w:r>
          </w:p>
          <w:p w14:paraId="2DF2A8AE" w14:textId="77777777" w:rsidR="00063967" w:rsidRPr="00B31DEE" w:rsidRDefault="00063967" w:rsidP="00DA6FBF">
            <w:pPr>
              <w:spacing w:after="160" w:line="360" w:lineRule="auto"/>
              <w:jc w:val="both"/>
              <w:rPr>
                <w:rFonts w:eastAsia="Calibri"/>
                <w:b w:val="0"/>
                <w:bCs w:val="0"/>
              </w:rPr>
            </w:pPr>
          </w:p>
        </w:tc>
        <w:tc>
          <w:tcPr>
            <w:tcW w:w="2958" w:type="dxa"/>
            <w:hideMark/>
          </w:tcPr>
          <w:p w14:paraId="513DD7E7" w14:textId="7EB8D64B"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Constanza.</w:t>
            </w:r>
          </w:p>
        </w:tc>
      </w:tr>
      <w:tr w:rsidR="00F7401A" w:rsidRPr="00B31DEE" w14:paraId="2F3A56C6"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4962" w:type="dxa"/>
            <w:hideMark/>
          </w:tcPr>
          <w:p w14:paraId="5E56B480" w14:textId="77777777" w:rsidR="00DA6FBF" w:rsidRPr="00B31DEE" w:rsidRDefault="00DA6FBF" w:rsidP="00DA6FBF">
            <w:pPr>
              <w:spacing w:after="160" w:line="360" w:lineRule="auto"/>
              <w:jc w:val="both"/>
              <w:rPr>
                <w:rFonts w:eastAsia="Calibri"/>
              </w:rPr>
            </w:pPr>
            <w:r w:rsidRPr="00B31DEE">
              <w:rPr>
                <w:rFonts w:eastAsia="Calibri"/>
                <w:b w:val="0"/>
                <w:bCs w:val="0"/>
              </w:rPr>
              <w:t xml:space="preserve">Costa </w:t>
            </w:r>
            <w:proofErr w:type="spellStart"/>
            <w:r w:rsidRPr="00B31DEE">
              <w:rPr>
                <w:rFonts w:eastAsia="Calibri"/>
                <w:b w:val="0"/>
                <w:bCs w:val="0"/>
              </w:rPr>
              <w:t>Farms</w:t>
            </w:r>
            <w:proofErr w:type="spellEnd"/>
            <w:r w:rsidRPr="00B31DEE">
              <w:rPr>
                <w:rFonts w:eastAsia="Calibri"/>
                <w:b w:val="0"/>
                <w:bCs w:val="0"/>
              </w:rPr>
              <w:t xml:space="preserve"> LLC, para fines de supervisar las especies de flora que se reproducen en este lugar.  </w:t>
            </w:r>
          </w:p>
          <w:p w14:paraId="6218A59C" w14:textId="77777777" w:rsidR="00063967" w:rsidRPr="00B31DEE" w:rsidRDefault="00063967" w:rsidP="00DA6FBF">
            <w:pPr>
              <w:spacing w:after="160" w:line="360" w:lineRule="auto"/>
              <w:jc w:val="both"/>
              <w:rPr>
                <w:rFonts w:eastAsia="Calibri"/>
                <w:b w:val="0"/>
                <w:bCs w:val="0"/>
              </w:rPr>
            </w:pPr>
          </w:p>
        </w:tc>
        <w:tc>
          <w:tcPr>
            <w:tcW w:w="2958" w:type="dxa"/>
            <w:hideMark/>
          </w:tcPr>
          <w:p w14:paraId="66964DFA" w14:textId="1401EF8A"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B31DEE">
              <w:rPr>
                <w:rFonts w:eastAsia="Calibri"/>
              </w:rPr>
              <w:t>Guaymate</w:t>
            </w:r>
            <w:proofErr w:type="spellEnd"/>
            <w:r w:rsidRPr="00B31DEE">
              <w:rPr>
                <w:rFonts w:eastAsia="Calibri"/>
              </w:rPr>
              <w:t>, La Romana.</w:t>
            </w:r>
          </w:p>
        </w:tc>
      </w:tr>
      <w:tr w:rsidR="00F7401A" w:rsidRPr="00B31DEE" w14:paraId="2F528763"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hideMark/>
          </w:tcPr>
          <w:p w14:paraId="6C1FB36F"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Vivero </w:t>
            </w:r>
            <w:proofErr w:type="spellStart"/>
            <w:r w:rsidRPr="00B31DEE">
              <w:rPr>
                <w:rFonts w:eastAsia="Calibri"/>
                <w:b w:val="0"/>
                <w:bCs w:val="0"/>
              </w:rPr>
              <w:t>Anthuriana</w:t>
            </w:r>
            <w:proofErr w:type="spellEnd"/>
            <w:r w:rsidRPr="00B31DEE">
              <w:rPr>
                <w:rFonts w:eastAsia="Calibri"/>
                <w:b w:val="0"/>
                <w:bCs w:val="0"/>
              </w:rPr>
              <w:t xml:space="preserve"> Dominicana S. A  </w:t>
            </w:r>
          </w:p>
        </w:tc>
        <w:tc>
          <w:tcPr>
            <w:tcW w:w="2958" w:type="dxa"/>
            <w:hideMark/>
          </w:tcPr>
          <w:p w14:paraId="17338A6F" w14:textId="294F3104"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Hato Mayor. </w:t>
            </w:r>
          </w:p>
        </w:tc>
      </w:tr>
      <w:tr w:rsidR="00F7401A" w:rsidRPr="00B31DEE" w14:paraId="3859E4C8"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4962" w:type="dxa"/>
            <w:hideMark/>
          </w:tcPr>
          <w:p w14:paraId="0C20AA40"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a </w:t>
            </w:r>
            <w:proofErr w:type="spellStart"/>
            <w:r w:rsidRPr="00B31DEE">
              <w:rPr>
                <w:rFonts w:eastAsia="Calibri"/>
                <w:b w:val="0"/>
                <w:bCs w:val="0"/>
              </w:rPr>
              <w:t>Flordom</w:t>
            </w:r>
            <w:proofErr w:type="spellEnd"/>
            <w:r w:rsidRPr="00B31DEE">
              <w:rPr>
                <w:rFonts w:eastAsia="Calibri"/>
                <w:b w:val="0"/>
                <w:bCs w:val="0"/>
              </w:rPr>
              <w:t xml:space="preserve"> S.R.L. por solicitud recibida del Sr. </w:t>
            </w:r>
            <w:proofErr w:type="spellStart"/>
            <w:r w:rsidRPr="00B31DEE">
              <w:rPr>
                <w:rFonts w:eastAsia="Calibri"/>
                <w:b w:val="0"/>
                <w:bCs w:val="0"/>
              </w:rPr>
              <w:t>Evaldo</w:t>
            </w:r>
            <w:proofErr w:type="spellEnd"/>
            <w:r w:rsidRPr="00B31DEE">
              <w:rPr>
                <w:rFonts w:eastAsia="Calibri"/>
                <w:b w:val="0"/>
                <w:bCs w:val="0"/>
              </w:rPr>
              <w:t xml:space="preserve"> Jaqués para exportar palmas cola de zorro (</w:t>
            </w:r>
            <w:proofErr w:type="spellStart"/>
            <w:r w:rsidRPr="00B31DEE">
              <w:rPr>
                <w:rFonts w:eastAsia="Calibri"/>
                <w:b w:val="0"/>
                <w:bCs w:val="0"/>
                <w:i/>
                <w:iCs/>
              </w:rPr>
              <w:t>Wodyetia</w:t>
            </w:r>
            <w:proofErr w:type="spellEnd"/>
            <w:r w:rsidRPr="00B31DEE">
              <w:rPr>
                <w:rFonts w:eastAsia="Calibri"/>
                <w:b w:val="0"/>
                <w:bCs w:val="0"/>
                <w:i/>
                <w:iCs/>
              </w:rPr>
              <w:t xml:space="preserve"> </w:t>
            </w:r>
            <w:proofErr w:type="spellStart"/>
            <w:r w:rsidRPr="00B31DEE">
              <w:rPr>
                <w:rFonts w:eastAsia="Calibri"/>
                <w:b w:val="0"/>
                <w:bCs w:val="0"/>
                <w:i/>
                <w:iCs/>
              </w:rPr>
              <w:t>bifurcata</w:t>
            </w:r>
            <w:proofErr w:type="spellEnd"/>
            <w:r w:rsidRPr="00B31DEE">
              <w:rPr>
                <w:rFonts w:eastAsia="Calibri"/>
                <w:b w:val="0"/>
                <w:bCs w:val="0"/>
              </w:rPr>
              <w:t>). </w:t>
            </w:r>
          </w:p>
        </w:tc>
        <w:tc>
          <w:tcPr>
            <w:tcW w:w="2958" w:type="dxa"/>
            <w:hideMark/>
          </w:tcPr>
          <w:p w14:paraId="5C2FFF16" w14:textId="5E181C8D"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Municipio Jarabacoa.</w:t>
            </w:r>
          </w:p>
        </w:tc>
      </w:tr>
      <w:tr w:rsidR="00F7401A" w:rsidRPr="00B31DEE" w14:paraId="66946B8A" w14:textId="77777777" w:rsidTr="000639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hideMark/>
          </w:tcPr>
          <w:p w14:paraId="6BAA94CF"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t xml:space="preserve">Inspección realizada en Costa </w:t>
            </w:r>
            <w:proofErr w:type="spellStart"/>
            <w:r w:rsidRPr="00B31DEE">
              <w:rPr>
                <w:rFonts w:eastAsia="Calibri"/>
                <w:b w:val="0"/>
                <w:bCs w:val="0"/>
              </w:rPr>
              <w:t>Farm</w:t>
            </w:r>
            <w:proofErr w:type="spellEnd"/>
            <w:r w:rsidRPr="00B31DEE">
              <w:rPr>
                <w:rFonts w:eastAsia="Calibri"/>
                <w:b w:val="0"/>
                <w:bCs w:val="0"/>
              </w:rPr>
              <w:t xml:space="preserve"> para fines de supervisar las especies de flora que cultivan en ese vivero para comercialización. </w:t>
            </w:r>
          </w:p>
        </w:tc>
        <w:tc>
          <w:tcPr>
            <w:tcW w:w="2958" w:type="dxa"/>
            <w:hideMark/>
          </w:tcPr>
          <w:p w14:paraId="0A1BC655" w14:textId="5E0C2C9B" w:rsidR="00DA6FBF" w:rsidRPr="00B31DEE" w:rsidRDefault="00DA6FBF" w:rsidP="00DA6FB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Sabana de la Mar.</w:t>
            </w:r>
          </w:p>
        </w:tc>
      </w:tr>
      <w:tr w:rsidR="00F7401A" w:rsidRPr="00B31DEE" w14:paraId="0E424F11" w14:textId="77777777" w:rsidTr="00063967">
        <w:trPr>
          <w:trHeight w:val="300"/>
        </w:trPr>
        <w:tc>
          <w:tcPr>
            <w:cnfStyle w:val="001000000000" w:firstRow="0" w:lastRow="0" w:firstColumn="1" w:lastColumn="0" w:oddVBand="0" w:evenVBand="0" w:oddHBand="0" w:evenHBand="0" w:firstRowFirstColumn="0" w:firstRowLastColumn="0" w:lastRowFirstColumn="0" w:lastRowLastColumn="0"/>
            <w:tcW w:w="4962" w:type="dxa"/>
            <w:hideMark/>
          </w:tcPr>
          <w:p w14:paraId="66EE83F8" w14:textId="77777777" w:rsidR="00DA6FBF" w:rsidRPr="00B31DEE" w:rsidRDefault="00DA6FBF" w:rsidP="00DA6FBF">
            <w:pPr>
              <w:spacing w:after="160" w:line="360" w:lineRule="auto"/>
              <w:jc w:val="both"/>
              <w:rPr>
                <w:rFonts w:eastAsia="Calibri"/>
                <w:b w:val="0"/>
                <w:bCs w:val="0"/>
              </w:rPr>
            </w:pPr>
            <w:r w:rsidRPr="00B31DEE">
              <w:rPr>
                <w:rFonts w:eastAsia="Calibri"/>
                <w:b w:val="0"/>
                <w:bCs w:val="0"/>
              </w:rPr>
              <w:lastRenderedPageBreak/>
              <w:t xml:space="preserve">Inspección realizada en </w:t>
            </w:r>
            <w:proofErr w:type="spellStart"/>
            <w:r w:rsidRPr="00B31DEE">
              <w:rPr>
                <w:rFonts w:eastAsia="Calibri"/>
                <w:b w:val="0"/>
                <w:bCs w:val="0"/>
              </w:rPr>
              <w:t>Anthuriana</w:t>
            </w:r>
            <w:proofErr w:type="spellEnd"/>
            <w:r w:rsidRPr="00B31DEE">
              <w:rPr>
                <w:rFonts w:eastAsia="Calibri"/>
                <w:b w:val="0"/>
                <w:bCs w:val="0"/>
              </w:rPr>
              <w:t xml:space="preserve"> para fines de supervisar las especies de flora que cultivan en ese vivero para comercialización. </w:t>
            </w:r>
          </w:p>
        </w:tc>
        <w:tc>
          <w:tcPr>
            <w:tcW w:w="2958" w:type="dxa"/>
            <w:hideMark/>
          </w:tcPr>
          <w:p w14:paraId="67499E14" w14:textId="141818EB" w:rsidR="00DA6FBF" w:rsidRPr="00B31DEE" w:rsidRDefault="00DA6FBF" w:rsidP="00DA6FB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Hato Mayor.</w:t>
            </w:r>
          </w:p>
        </w:tc>
      </w:tr>
    </w:tbl>
    <w:p w14:paraId="0E643EC6" w14:textId="77777777" w:rsidR="00F270EA" w:rsidRPr="00B31DEE" w:rsidRDefault="00DA6FBF" w:rsidP="007C3A40">
      <w:pPr>
        <w:spacing w:line="360" w:lineRule="auto"/>
        <w:jc w:val="both"/>
        <w:rPr>
          <w:rFonts w:eastAsia="Calibri"/>
          <w:sz w:val="18"/>
          <w:szCs w:val="18"/>
        </w:rPr>
      </w:pPr>
      <w:r w:rsidRPr="00B31DEE">
        <w:rPr>
          <w:rFonts w:eastAsia="Calibri"/>
          <w:i/>
          <w:iCs/>
          <w:sz w:val="18"/>
          <w:szCs w:val="18"/>
        </w:rPr>
        <w:t>Fuente: Dirección de Biodiversidad, MMARN</w:t>
      </w:r>
      <w:r w:rsidRPr="00B31DEE">
        <w:rPr>
          <w:rFonts w:eastAsia="Calibri"/>
          <w:sz w:val="18"/>
          <w:szCs w:val="18"/>
        </w:rPr>
        <w:t>  </w:t>
      </w:r>
    </w:p>
    <w:p w14:paraId="238E6C42" w14:textId="6A4D3248" w:rsidR="007C3A40" w:rsidRPr="00B31DEE" w:rsidRDefault="007C3A40" w:rsidP="007C3A40">
      <w:pPr>
        <w:spacing w:line="360" w:lineRule="auto"/>
        <w:jc w:val="both"/>
        <w:rPr>
          <w:rFonts w:eastAsia="Calibri"/>
        </w:rPr>
      </w:pPr>
      <w:r w:rsidRPr="00B31DEE">
        <w:rPr>
          <w:rFonts w:eastAsia="Calibri"/>
          <w:b/>
          <w:bCs/>
        </w:rPr>
        <w:t>Inspecciones realizadas en puertos y aeropuertos</w:t>
      </w:r>
      <w:r w:rsidRPr="00B31DEE">
        <w:rPr>
          <w:rFonts w:eastAsia="Calibri"/>
        </w:rPr>
        <w:t>  </w:t>
      </w:r>
    </w:p>
    <w:p w14:paraId="205700EE" w14:textId="1B365755" w:rsidR="00063967" w:rsidRPr="00B31DEE" w:rsidRDefault="007C3A40" w:rsidP="007C3A40">
      <w:pPr>
        <w:spacing w:line="360" w:lineRule="auto"/>
        <w:jc w:val="both"/>
        <w:rPr>
          <w:rFonts w:eastAsia="Calibri"/>
        </w:rPr>
      </w:pPr>
      <w:r w:rsidRPr="00B31DEE">
        <w:rPr>
          <w:rFonts w:eastAsia="Calibri"/>
        </w:rPr>
        <w:t>Se efectuaron un total de seiscientos cuarenta y dos (642) inspecciones en puertos y aeropuertos del país para fines de controlar las importaciones y exportaciones de fauna y flora silvestre, productos y derivados de especies reguladas por la CITES y otras no reguladas.   </w:t>
      </w:r>
    </w:p>
    <w:p w14:paraId="49C30677" w14:textId="1680DA78" w:rsidR="00063967" w:rsidRPr="00B31DEE" w:rsidRDefault="007C3A40" w:rsidP="007C3A40">
      <w:pPr>
        <w:spacing w:line="360" w:lineRule="auto"/>
        <w:jc w:val="both"/>
        <w:rPr>
          <w:rFonts w:eastAsia="Calibri"/>
        </w:rPr>
      </w:pPr>
      <w:r w:rsidRPr="00B31DEE">
        <w:rPr>
          <w:rFonts w:eastAsia="Calibri"/>
        </w:rPr>
        <w:t>Para el control del comercio de maderas de especies reguladas se realizaron inspecciones en las instalaciones del Multimodal Caucedo y la Terminal de Haina Oriental.  Estas inspecciones están   enfocadas en la verificación de cargamentos de madera de caoba (</w:t>
      </w:r>
      <w:proofErr w:type="spellStart"/>
      <w:r w:rsidRPr="00B31DEE">
        <w:rPr>
          <w:rFonts w:eastAsia="Calibri"/>
        </w:rPr>
        <w:t>Swietenia</w:t>
      </w:r>
      <w:proofErr w:type="spellEnd"/>
      <w:r w:rsidRPr="00B31DEE">
        <w:rPr>
          <w:rFonts w:eastAsia="Calibri"/>
        </w:rPr>
        <w:t xml:space="preserve"> </w:t>
      </w:r>
      <w:proofErr w:type="spellStart"/>
      <w:r w:rsidRPr="00B31DEE">
        <w:rPr>
          <w:rFonts w:eastAsia="Calibri"/>
        </w:rPr>
        <w:t>macrophylla</w:t>
      </w:r>
      <w:proofErr w:type="spellEnd"/>
      <w:r w:rsidRPr="00B31DEE">
        <w:rPr>
          <w:rFonts w:eastAsia="Calibri"/>
        </w:rPr>
        <w:t>) y cedro (</w:t>
      </w:r>
      <w:proofErr w:type="spellStart"/>
      <w:r w:rsidRPr="00B31DEE">
        <w:rPr>
          <w:rFonts w:eastAsia="Calibri"/>
        </w:rPr>
        <w:t>Cedrela</w:t>
      </w:r>
      <w:proofErr w:type="spellEnd"/>
      <w:r w:rsidRPr="00B31DEE">
        <w:rPr>
          <w:rFonts w:eastAsia="Calibri"/>
        </w:rPr>
        <w:t xml:space="preserve"> </w:t>
      </w:r>
      <w:proofErr w:type="spellStart"/>
      <w:r w:rsidRPr="00B31DEE">
        <w:rPr>
          <w:rFonts w:eastAsia="Calibri"/>
        </w:rPr>
        <w:t>odorata</w:t>
      </w:r>
      <w:proofErr w:type="spellEnd"/>
      <w:r w:rsidRPr="00B31DEE">
        <w:rPr>
          <w:rFonts w:eastAsia="Calibri"/>
        </w:rPr>
        <w:t xml:space="preserve">) entre otras, en su mayoría procedente de </w:t>
      </w:r>
      <w:proofErr w:type="spellStart"/>
      <w:r w:rsidRPr="00B31DEE">
        <w:rPr>
          <w:rFonts w:eastAsia="Calibri"/>
        </w:rPr>
        <w:t>Fiji</w:t>
      </w:r>
      <w:proofErr w:type="spellEnd"/>
      <w:r w:rsidRPr="00B31DEE">
        <w:rPr>
          <w:rFonts w:eastAsia="Calibri"/>
        </w:rPr>
        <w:t>, Filipinas, Estados Unidos y otros de países de Centro y Sur América.  </w:t>
      </w:r>
    </w:p>
    <w:p w14:paraId="450D139F" w14:textId="3B88B73F" w:rsidR="000D34A9" w:rsidRPr="00B31DEE" w:rsidRDefault="007C3A40" w:rsidP="008D41D4">
      <w:pPr>
        <w:spacing w:line="360" w:lineRule="auto"/>
        <w:jc w:val="both"/>
        <w:rPr>
          <w:rFonts w:eastAsia="Calibri"/>
        </w:rPr>
      </w:pPr>
      <w:r w:rsidRPr="00B31DEE">
        <w:rPr>
          <w:rFonts w:eastAsia="Calibri"/>
        </w:rPr>
        <w:t>Fue emitido el Reglamento de Cacería Núm. 0003/2024, conforme la legislación vigente, con el objetivo de establecer los requerimientos y regulaciones aplicables para el ejercicio de las diversas modalidades de cacería permitida en la República Dominicana que incluyen la cacería Deportiva, de Control, de Subsistencia y Cotos privados de cacería menor. Hasta la fecha han sido emitidas (54) licencias de cacerías. </w:t>
      </w:r>
    </w:p>
    <w:p w14:paraId="79A06D2F" w14:textId="77777777" w:rsidR="005A2C68" w:rsidRPr="00B31DEE" w:rsidRDefault="005A2C68" w:rsidP="008D41D4">
      <w:pPr>
        <w:spacing w:line="360" w:lineRule="auto"/>
        <w:jc w:val="both"/>
        <w:rPr>
          <w:rFonts w:eastAsia="Calibri"/>
        </w:rPr>
      </w:pPr>
    </w:p>
    <w:p w14:paraId="2D44EB68" w14:textId="77777777" w:rsidR="005A2C68" w:rsidRPr="00B31DEE" w:rsidRDefault="005A2C68" w:rsidP="008D41D4">
      <w:pPr>
        <w:spacing w:line="360" w:lineRule="auto"/>
        <w:jc w:val="both"/>
        <w:rPr>
          <w:rFonts w:eastAsia="Calibri"/>
        </w:rPr>
      </w:pPr>
    </w:p>
    <w:p w14:paraId="1D39FC25" w14:textId="77777777" w:rsidR="00F270EA" w:rsidRPr="00B31DEE" w:rsidRDefault="00F270EA" w:rsidP="00F270EA">
      <w:pPr>
        <w:spacing w:line="360" w:lineRule="auto"/>
        <w:jc w:val="both"/>
        <w:rPr>
          <w:rFonts w:eastAsia="Calibri"/>
          <w:b/>
          <w:bCs/>
        </w:rPr>
      </w:pPr>
      <w:r w:rsidRPr="00B31DEE">
        <w:rPr>
          <w:rFonts w:eastAsia="Calibri"/>
          <w:b/>
          <w:bCs/>
        </w:rPr>
        <w:lastRenderedPageBreak/>
        <w:t>Permisos de investigación </w:t>
      </w:r>
    </w:p>
    <w:p w14:paraId="548AD183" w14:textId="77777777" w:rsidR="00F270EA" w:rsidRPr="00B31DEE" w:rsidRDefault="00F270EA" w:rsidP="00F270EA">
      <w:pPr>
        <w:spacing w:line="360" w:lineRule="auto"/>
        <w:jc w:val="both"/>
        <w:rPr>
          <w:rFonts w:eastAsia="Calibri"/>
        </w:rPr>
      </w:pPr>
      <w:r w:rsidRPr="00B31DEE">
        <w:rPr>
          <w:rFonts w:eastAsia="Calibri"/>
        </w:rPr>
        <w:t>Se han entregado veinticuatro (24) permisos de investigación en todo el territorio nacional, principalmente para estudios dentro de las Áreas Protegidas. </w:t>
      </w:r>
    </w:p>
    <w:p w14:paraId="776B4558" w14:textId="77777777" w:rsidR="00B32CCE" w:rsidRPr="00B31DEE" w:rsidRDefault="00F270EA" w:rsidP="008D41D4">
      <w:pPr>
        <w:spacing w:line="360" w:lineRule="auto"/>
        <w:jc w:val="both"/>
        <w:rPr>
          <w:rFonts w:eastAsia="Calibri"/>
        </w:rPr>
      </w:pPr>
      <w:r w:rsidRPr="00B31DEE">
        <w:rPr>
          <w:rFonts w:eastAsia="Calibri"/>
        </w:rPr>
        <w:t xml:space="preserve">Se han evaluado y entregado ciento setenta y cuatro (174) informes de proyectos para emitir opiniones técnicas, veintiséis (26) opiniones técnicas sobre planes de manejo forestal sobre el impacto a la biodiversidad y sus medidas de mitigación. </w:t>
      </w:r>
    </w:p>
    <w:p w14:paraId="6C4135F1" w14:textId="31CBBAA2" w:rsidR="005A2C68" w:rsidRPr="00B31DEE" w:rsidRDefault="00F270EA" w:rsidP="008D41D4">
      <w:pPr>
        <w:spacing w:line="360" w:lineRule="auto"/>
        <w:jc w:val="both"/>
        <w:rPr>
          <w:rFonts w:eastAsia="Calibri"/>
        </w:rPr>
      </w:pPr>
      <w:r w:rsidRPr="00B31DEE">
        <w:rPr>
          <w:rFonts w:eastAsia="Calibri"/>
        </w:rPr>
        <w:t xml:space="preserve">Además, se ha dado seguimiento a las labores del Comité Nacional Ramsar, se ha participado en las reuniones y talleres del marco global de biodiversidad. En el ámbito educativo, se impartió el taller sobre el impacto del aporte de los jóvenes al desarrollo de la biología, se participó en el taller sobre estudio y monitoreo de Hutías en Barrick Pueblo Viejo, Asimismo se han llevado a cabo el monitoreo de Solenodonte y el de La </w:t>
      </w:r>
      <w:proofErr w:type="spellStart"/>
      <w:r w:rsidRPr="00B31DEE">
        <w:rPr>
          <w:rFonts w:eastAsia="Calibri"/>
        </w:rPr>
        <w:t>Cacatica</w:t>
      </w:r>
      <w:proofErr w:type="spellEnd"/>
      <w:r w:rsidRPr="00B31DEE">
        <w:rPr>
          <w:rFonts w:eastAsia="Calibri"/>
        </w:rPr>
        <w:t>. </w:t>
      </w:r>
    </w:p>
    <w:p w14:paraId="09FC7057" w14:textId="23A61BB3" w:rsidR="00EA5087" w:rsidRPr="00B31DEE" w:rsidRDefault="00EA5087" w:rsidP="008D41D4">
      <w:pPr>
        <w:spacing w:line="360" w:lineRule="auto"/>
        <w:jc w:val="both"/>
        <w:rPr>
          <w:rFonts w:eastAsia="Calibri"/>
          <w:b/>
          <w:bCs/>
        </w:rPr>
      </w:pPr>
      <w:r w:rsidRPr="00B31DEE">
        <w:rPr>
          <w:rFonts w:eastAsia="Calibri"/>
          <w:b/>
          <w:bCs/>
        </w:rPr>
        <w:t>Especies decomisadas y rescatadas</w:t>
      </w:r>
    </w:p>
    <w:p w14:paraId="1D548F79" w14:textId="5010DBC3" w:rsidR="005A2C68" w:rsidRPr="00B31DEE" w:rsidRDefault="00C250A7" w:rsidP="00C250A7">
      <w:pPr>
        <w:spacing w:line="360" w:lineRule="auto"/>
        <w:jc w:val="both"/>
        <w:rPr>
          <w:rFonts w:eastAsia="Calibri"/>
        </w:rPr>
      </w:pPr>
      <w:r w:rsidRPr="00B31DEE">
        <w:rPr>
          <w:rFonts w:eastAsia="Calibri"/>
        </w:rPr>
        <w:t>Durante el año fueron decomisadas y rescatadas un total de ochenta (80)   ejemplares de especies de fauna protegidas y la iguana verde (Iguana iguana) como especie invasora para control del comercio y tráfico de estas especies. Las cuales fueron depositadas en el centro de rescate Parque Zoológico Nacional.  </w:t>
      </w:r>
    </w:p>
    <w:p w14:paraId="57D493BA" w14:textId="2266D496" w:rsidR="00C250A7" w:rsidRPr="00B31DEE" w:rsidRDefault="00C250A7" w:rsidP="00417460">
      <w:pPr>
        <w:spacing w:line="360" w:lineRule="auto"/>
        <w:jc w:val="center"/>
        <w:rPr>
          <w:rFonts w:eastAsia="Calibri"/>
        </w:rPr>
      </w:pPr>
      <w:r w:rsidRPr="00B31DEE">
        <w:rPr>
          <w:rFonts w:eastAsia="Calibri"/>
          <w:b/>
          <w:bCs/>
        </w:rPr>
        <w:t>Ejemplares de especies de fauna y flora decomisadas</w:t>
      </w:r>
      <w:r w:rsidRPr="00B31DEE">
        <w:rPr>
          <w:rFonts w:eastAsia="Calibri"/>
        </w:rPr>
        <w:t> </w:t>
      </w:r>
    </w:p>
    <w:p w14:paraId="5A6041B8" w14:textId="5C40A7F1" w:rsidR="00315207" w:rsidRPr="00B31DEE" w:rsidRDefault="00315207" w:rsidP="00417460">
      <w:pPr>
        <w:spacing w:line="360" w:lineRule="auto"/>
        <w:jc w:val="center"/>
        <w:rPr>
          <w:rFonts w:eastAsia="Calibri"/>
          <w:b/>
          <w:bCs/>
        </w:rPr>
      </w:pPr>
      <w:r w:rsidRPr="00B31DEE">
        <w:rPr>
          <w:rFonts w:eastAsia="Calibri"/>
          <w:b/>
          <w:bCs/>
        </w:rPr>
        <w:t>Año 2024</w:t>
      </w:r>
    </w:p>
    <w:tbl>
      <w:tblPr>
        <w:tblStyle w:val="Tabladelista1clara-nfasis3"/>
        <w:tblW w:w="8125" w:type="dxa"/>
        <w:tblLook w:val="04A0" w:firstRow="1" w:lastRow="0" w:firstColumn="1" w:lastColumn="0" w:noHBand="0" w:noVBand="1"/>
      </w:tblPr>
      <w:tblGrid>
        <w:gridCol w:w="2656"/>
        <w:gridCol w:w="2972"/>
        <w:gridCol w:w="2497"/>
      </w:tblGrid>
      <w:tr w:rsidR="00315207" w:rsidRPr="00B31DEE" w14:paraId="1ECEA5BF" w14:textId="77777777" w:rsidTr="005A2C68">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2656" w:type="dxa"/>
            <w:shd w:val="clear" w:color="auto" w:fill="011C50"/>
            <w:hideMark/>
          </w:tcPr>
          <w:p w14:paraId="11343E02" w14:textId="556867A4" w:rsidR="00C250A7" w:rsidRPr="00B31DEE" w:rsidRDefault="00C250A7" w:rsidP="00417460">
            <w:pPr>
              <w:spacing w:after="160" w:line="360" w:lineRule="auto"/>
              <w:jc w:val="center"/>
              <w:rPr>
                <w:rFonts w:eastAsia="Calibri"/>
              </w:rPr>
            </w:pPr>
            <w:r w:rsidRPr="00B31DEE">
              <w:rPr>
                <w:rFonts w:eastAsia="Calibri"/>
              </w:rPr>
              <w:t>Nombre común </w:t>
            </w:r>
          </w:p>
        </w:tc>
        <w:tc>
          <w:tcPr>
            <w:tcW w:w="2972" w:type="dxa"/>
            <w:shd w:val="clear" w:color="auto" w:fill="011C50"/>
            <w:hideMark/>
          </w:tcPr>
          <w:p w14:paraId="1C3B9ABC" w14:textId="215CD9B1" w:rsidR="00C250A7" w:rsidRPr="00B31DEE" w:rsidRDefault="00C250A7" w:rsidP="0041746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Nombre científico </w:t>
            </w:r>
          </w:p>
        </w:tc>
        <w:tc>
          <w:tcPr>
            <w:tcW w:w="2497" w:type="dxa"/>
            <w:shd w:val="clear" w:color="auto" w:fill="011C50"/>
            <w:hideMark/>
          </w:tcPr>
          <w:p w14:paraId="35ABE721" w14:textId="02183059" w:rsidR="00C250A7" w:rsidRPr="00B31DEE" w:rsidRDefault="00C250A7" w:rsidP="0041746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w:t>
            </w:r>
          </w:p>
        </w:tc>
      </w:tr>
      <w:tr w:rsidR="00315207" w:rsidRPr="00B31DEE" w14:paraId="2FE9ED98"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78B9522C" w14:textId="75038006" w:rsidR="00C250A7" w:rsidRPr="00B31DEE" w:rsidRDefault="00C250A7" w:rsidP="00417460">
            <w:pPr>
              <w:spacing w:after="160" w:line="360" w:lineRule="auto"/>
              <w:jc w:val="center"/>
              <w:rPr>
                <w:rFonts w:eastAsia="Calibri"/>
              </w:rPr>
            </w:pPr>
            <w:r w:rsidRPr="00B31DEE">
              <w:rPr>
                <w:rFonts w:eastAsia="Calibri"/>
              </w:rPr>
              <w:t>Iguana verde</w:t>
            </w:r>
          </w:p>
        </w:tc>
        <w:tc>
          <w:tcPr>
            <w:tcW w:w="2972" w:type="dxa"/>
            <w:hideMark/>
          </w:tcPr>
          <w:p w14:paraId="78924E41" w14:textId="22536124"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 xml:space="preserve">Iguana </w:t>
            </w:r>
            <w:proofErr w:type="spellStart"/>
            <w:r w:rsidRPr="00B31DEE">
              <w:rPr>
                <w:rFonts w:eastAsia="Calibri"/>
              </w:rPr>
              <w:t>iguana</w:t>
            </w:r>
            <w:proofErr w:type="spellEnd"/>
            <w:r w:rsidRPr="00B31DEE">
              <w:rPr>
                <w:rFonts w:eastAsia="Calibri"/>
              </w:rPr>
              <w:t> </w:t>
            </w:r>
          </w:p>
        </w:tc>
        <w:tc>
          <w:tcPr>
            <w:tcW w:w="2497" w:type="dxa"/>
            <w:hideMark/>
          </w:tcPr>
          <w:p w14:paraId="1FD0FF96" w14:textId="73C26F54"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w:t>
            </w:r>
          </w:p>
        </w:tc>
      </w:tr>
      <w:tr w:rsidR="00315207" w:rsidRPr="00B31DEE" w14:paraId="104D1020"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3C4C9A5D" w14:textId="0535CDC6" w:rsidR="00C250A7" w:rsidRPr="00B31DEE" w:rsidRDefault="00C250A7" w:rsidP="00417460">
            <w:pPr>
              <w:spacing w:after="160" w:line="360" w:lineRule="auto"/>
              <w:jc w:val="center"/>
              <w:rPr>
                <w:rFonts w:eastAsia="Calibri"/>
              </w:rPr>
            </w:pPr>
            <w:r w:rsidRPr="00B31DEE">
              <w:rPr>
                <w:rFonts w:eastAsia="Calibri"/>
              </w:rPr>
              <w:t>Flamenco </w:t>
            </w:r>
          </w:p>
        </w:tc>
        <w:tc>
          <w:tcPr>
            <w:tcW w:w="2972" w:type="dxa"/>
            <w:hideMark/>
          </w:tcPr>
          <w:p w14:paraId="61CAB9D3" w14:textId="7C23D9E7"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B31DEE">
              <w:rPr>
                <w:rFonts w:eastAsia="Calibri"/>
              </w:rPr>
              <w:t>Phoenicopterus</w:t>
            </w:r>
            <w:proofErr w:type="spellEnd"/>
            <w:r w:rsidRPr="00B31DEE">
              <w:rPr>
                <w:rFonts w:eastAsia="Calibri"/>
              </w:rPr>
              <w:t xml:space="preserve"> </w:t>
            </w:r>
            <w:proofErr w:type="spellStart"/>
            <w:r w:rsidRPr="00B31DEE">
              <w:rPr>
                <w:rFonts w:eastAsia="Calibri"/>
              </w:rPr>
              <w:t>ruber</w:t>
            </w:r>
            <w:proofErr w:type="spellEnd"/>
            <w:r w:rsidRPr="00B31DEE">
              <w:rPr>
                <w:rFonts w:eastAsia="Calibri"/>
              </w:rPr>
              <w:t> </w:t>
            </w:r>
          </w:p>
        </w:tc>
        <w:tc>
          <w:tcPr>
            <w:tcW w:w="2497" w:type="dxa"/>
            <w:hideMark/>
          </w:tcPr>
          <w:p w14:paraId="3947BDE7" w14:textId="066B5CDF"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22 </w:t>
            </w:r>
          </w:p>
        </w:tc>
      </w:tr>
      <w:tr w:rsidR="00315207" w:rsidRPr="00B31DEE" w14:paraId="61423708"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777060DB" w14:textId="5FD6847E" w:rsidR="00C250A7" w:rsidRPr="00B31DEE" w:rsidRDefault="00C250A7" w:rsidP="00417460">
            <w:pPr>
              <w:spacing w:after="160" w:line="360" w:lineRule="auto"/>
              <w:jc w:val="center"/>
              <w:rPr>
                <w:rFonts w:eastAsia="Calibri"/>
              </w:rPr>
            </w:pPr>
            <w:r w:rsidRPr="00B31DEE">
              <w:rPr>
                <w:rFonts w:eastAsia="Calibri"/>
              </w:rPr>
              <w:lastRenderedPageBreak/>
              <w:t xml:space="preserve">Boa de la </w:t>
            </w:r>
            <w:proofErr w:type="spellStart"/>
            <w:r w:rsidRPr="00B31DEE">
              <w:rPr>
                <w:rFonts w:eastAsia="Calibri"/>
              </w:rPr>
              <w:t>Hispaniola</w:t>
            </w:r>
            <w:proofErr w:type="spellEnd"/>
            <w:r w:rsidRPr="00B31DEE">
              <w:rPr>
                <w:rFonts w:eastAsia="Calibri"/>
              </w:rPr>
              <w:t> </w:t>
            </w:r>
          </w:p>
        </w:tc>
        <w:tc>
          <w:tcPr>
            <w:tcW w:w="2972" w:type="dxa"/>
            <w:hideMark/>
          </w:tcPr>
          <w:p w14:paraId="2D40AB78" w14:textId="43A5B96E"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Chilabothrus</w:t>
            </w:r>
            <w:proofErr w:type="spellEnd"/>
            <w:r w:rsidRPr="00B31DEE">
              <w:rPr>
                <w:rFonts w:eastAsia="Calibri"/>
              </w:rPr>
              <w:t xml:space="preserve"> </w:t>
            </w:r>
            <w:proofErr w:type="spellStart"/>
            <w:r w:rsidRPr="00B31DEE">
              <w:rPr>
                <w:rFonts w:eastAsia="Calibri"/>
              </w:rPr>
              <w:t>striatus</w:t>
            </w:r>
            <w:proofErr w:type="spellEnd"/>
            <w:r w:rsidRPr="00B31DEE">
              <w:rPr>
                <w:rFonts w:eastAsia="Calibri"/>
              </w:rPr>
              <w:t> </w:t>
            </w:r>
          </w:p>
        </w:tc>
        <w:tc>
          <w:tcPr>
            <w:tcW w:w="2497" w:type="dxa"/>
            <w:hideMark/>
          </w:tcPr>
          <w:p w14:paraId="24FEE274" w14:textId="47C77AC4"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w:t>
            </w:r>
          </w:p>
        </w:tc>
      </w:tr>
      <w:tr w:rsidR="00315207" w:rsidRPr="00B31DEE" w14:paraId="4B790A38"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44462544" w14:textId="4ABD87D2" w:rsidR="00C250A7" w:rsidRPr="00B31DEE" w:rsidRDefault="00C250A7" w:rsidP="00417460">
            <w:pPr>
              <w:spacing w:after="160" w:line="360" w:lineRule="auto"/>
              <w:jc w:val="center"/>
              <w:rPr>
                <w:rFonts w:eastAsia="Calibri"/>
              </w:rPr>
            </w:pPr>
            <w:r w:rsidRPr="00B31DEE">
              <w:rPr>
                <w:rFonts w:eastAsia="Calibri"/>
              </w:rPr>
              <w:t>Cocodrilo </w:t>
            </w:r>
          </w:p>
        </w:tc>
        <w:tc>
          <w:tcPr>
            <w:tcW w:w="2972" w:type="dxa"/>
            <w:hideMark/>
          </w:tcPr>
          <w:p w14:paraId="5210891A" w14:textId="64105C3A"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B31DEE">
              <w:rPr>
                <w:rFonts w:eastAsia="Calibri"/>
              </w:rPr>
              <w:t>Alligator</w:t>
            </w:r>
            <w:proofErr w:type="spellEnd"/>
            <w:r w:rsidRPr="00B31DEE">
              <w:rPr>
                <w:rFonts w:eastAsia="Calibri"/>
              </w:rPr>
              <w:t xml:space="preserve"> </w:t>
            </w:r>
            <w:proofErr w:type="spellStart"/>
            <w:r w:rsidRPr="00B31DEE">
              <w:rPr>
                <w:rFonts w:eastAsia="Calibri"/>
              </w:rPr>
              <w:t>mississippiensis</w:t>
            </w:r>
            <w:proofErr w:type="spellEnd"/>
            <w:r w:rsidRPr="00B31DEE">
              <w:rPr>
                <w:rFonts w:eastAsia="Calibri"/>
              </w:rPr>
              <w:t> </w:t>
            </w:r>
          </w:p>
        </w:tc>
        <w:tc>
          <w:tcPr>
            <w:tcW w:w="2497" w:type="dxa"/>
            <w:hideMark/>
          </w:tcPr>
          <w:p w14:paraId="5F689DC2" w14:textId="62AF0E36"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315207" w:rsidRPr="00B31DEE" w14:paraId="0CB2E4C8"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7D89F203" w14:textId="70C11218" w:rsidR="00C250A7" w:rsidRPr="00B31DEE" w:rsidRDefault="00C250A7" w:rsidP="00417460">
            <w:pPr>
              <w:spacing w:after="160" w:line="360" w:lineRule="auto"/>
              <w:jc w:val="center"/>
              <w:rPr>
                <w:rFonts w:eastAsia="Calibri"/>
              </w:rPr>
            </w:pPr>
            <w:r w:rsidRPr="00B31DEE">
              <w:rPr>
                <w:rFonts w:eastAsia="Calibri"/>
              </w:rPr>
              <w:t>Perico </w:t>
            </w:r>
          </w:p>
        </w:tc>
        <w:tc>
          <w:tcPr>
            <w:tcW w:w="2972" w:type="dxa"/>
            <w:hideMark/>
          </w:tcPr>
          <w:p w14:paraId="30165DF8" w14:textId="39E012D0"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Psittacara</w:t>
            </w:r>
            <w:proofErr w:type="spellEnd"/>
            <w:r w:rsidRPr="00B31DEE">
              <w:rPr>
                <w:rFonts w:eastAsia="Calibri"/>
              </w:rPr>
              <w:t xml:space="preserve"> </w:t>
            </w:r>
            <w:proofErr w:type="spellStart"/>
            <w:r w:rsidRPr="00B31DEE">
              <w:rPr>
                <w:rFonts w:eastAsia="Calibri"/>
              </w:rPr>
              <w:t>chloropterus</w:t>
            </w:r>
            <w:proofErr w:type="spellEnd"/>
            <w:r w:rsidRPr="00B31DEE">
              <w:rPr>
                <w:rFonts w:eastAsia="Calibri"/>
              </w:rPr>
              <w:t> </w:t>
            </w:r>
          </w:p>
        </w:tc>
        <w:tc>
          <w:tcPr>
            <w:tcW w:w="2497" w:type="dxa"/>
            <w:hideMark/>
          </w:tcPr>
          <w:p w14:paraId="651FB6C1" w14:textId="643E8536"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 </w:t>
            </w:r>
          </w:p>
        </w:tc>
      </w:tr>
      <w:tr w:rsidR="00315207" w:rsidRPr="00B31DEE" w14:paraId="1980D60A"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45FF77E4" w14:textId="4D8945AD" w:rsidR="00C250A7" w:rsidRPr="00B31DEE" w:rsidRDefault="00C250A7" w:rsidP="00417460">
            <w:pPr>
              <w:spacing w:after="160" w:line="360" w:lineRule="auto"/>
              <w:jc w:val="center"/>
              <w:rPr>
                <w:rFonts w:eastAsia="Calibri"/>
              </w:rPr>
            </w:pPr>
            <w:r w:rsidRPr="00B31DEE">
              <w:rPr>
                <w:rFonts w:eastAsia="Calibri"/>
              </w:rPr>
              <w:t>Cotorra </w:t>
            </w:r>
          </w:p>
        </w:tc>
        <w:tc>
          <w:tcPr>
            <w:tcW w:w="2972" w:type="dxa"/>
            <w:hideMark/>
          </w:tcPr>
          <w:p w14:paraId="74A7383F" w14:textId="2642EE9E"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Amazona </w:t>
            </w:r>
            <w:proofErr w:type="spellStart"/>
            <w:r w:rsidRPr="00B31DEE">
              <w:rPr>
                <w:rFonts w:eastAsia="Calibri"/>
              </w:rPr>
              <w:t>ventralis</w:t>
            </w:r>
            <w:proofErr w:type="spellEnd"/>
            <w:r w:rsidRPr="00B31DEE">
              <w:rPr>
                <w:rFonts w:eastAsia="Calibri"/>
              </w:rPr>
              <w:t> </w:t>
            </w:r>
          </w:p>
        </w:tc>
        <w:tc>
          <w:tcPr>
            <w:tcW w:w="2497" w:type="dxa"/>
            <w:hideMark/>
          </w:tcPr>
          <w:p w14:paraId="4E25C198" w14:textId="70C8E508"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w:t>
            </w:r>
          </w:p>
        </w:tc>
      </w:tr>
      <w:tr w:rsidR="00315207" w:rsidRPr="00B31DEE" w14:paraId="395797E5"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7E9FEDBC" w14:textId="6607689A" w:rsidR="00C250A7" w:rsidRPr="00B31DEE" w:rsidRDefault="00C250A7" w:rsidP="00417460">
            <w:pPr>
              <w:spacing w:after="160" w:line="360" w:lineRule="auto"/>
              <w:jc w:val="center"/>
              <w:rPr>
                <w:rFonts w:eastAsia="Calibri"/>
              </w:rPr>
            </w:pPr>
            <w:proofErr w:type="spellStart"/>
            <w:r w:rsidRPr="00B31DEE">
              <w:rPr>
                <w:rFonts w:eastAsia="Calibri"/>
              </w:rPr>
              <w:t>Passeriformes</w:t>
            </w:r>
            <w:proofErr w:type="spellEnd"/>
            <w:r w:rsidRPr="00B31DEE">
              <w:rPr>
                <w:rFonts w:eastAsia="Calibri"/>
              </w:rPr>
              <w:t> </w:t>
            </w:r>
          </w:p>
        </w:tc>
        <w:tc>
          <w:tcPr>
            <w:tcW w:w="2972" w:type="dxa"/>
            <w:hideMark/>
          </w:tcPr>
          <w:p w14:paraId="587036AA" w14:textId="4544D029"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Passeriformes</w:t>
            </w:r>
            <w:proofErr w:type="spellEnd"/>
            <w:r w:rsidRPr="00B31DEE">
              <w:rPr>
                <w:rFonts w:eastAsia="Calibri"/>
              </w:rPr>
              <w:t> </w:t>
            </w:r>
          </w:p>
        </w:tc>
        <w:tc>
          <w:tcPr>
            <w:tcW w:w="2497" w:type="dxa"/>
            <w:hideMark/>
          </w:tcPr>
          <w:p w14:paraId="63EDEADA" w14:textId="7BF2842A"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 </w:t>
            </w:r>
          </w:p>
        </w:tc>
      </w:tr>
      <w:tr w:rsidR="00315207" w:rsidRPr="00B31DEE" w14:paraId="392135D0"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706AF8D7" w14:textId="21C54635" w:rsidR="00C250A7" w:rsidRPr="00B31DEE" w:rsidRDefault="00C250A7" w:rsidP="00417460">
            <w:pPr>
              <w:spacing w:after="160" w:line="360" w:lineRule="auto"/>
              <w:jc w:val="center"/>
              <w:rPr>
                <w:rFonts w:eastAsia="Calibri"/>
              </w:rPr>
            </w:pPr>
            <w:proofErr w:type="spellStart"/>
            <w:r w:rsidRPr="00B31DEE">
              <w:rPr>
                <w:rFonts w:eastAsia="Calibri"/>
              </w:rPr>
              <w:t>Cernicalo</w:t>
            </w:r>
            <w:proofErr w:type="spellEnd"/>
            <w:r w:rsidRPr="00B31DEE">
              <w:rPr>
                <w:rFonts w:eastAsia="Calibri"/>
              </w:rPr>
              <w:t> </w:t>
            </w:r>
          </w:p>
        </w:tc>
        <w:tc>
          <w:tcPr>
            <w:tcW w:w="2972" w:type="dxa"/>
            <w:hideMark/>
          </w:tcPr>
          <w:p w14:paraId="52D94957" w14:textId="282317FA"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Falco </w:t>
            </w:r>
            <w:proofErr w:type="spellStart"/>
            <w:r w:rsidRPr="00B31DEE">
              <w:rPr>
                <w:rFonts w:eastAsia="Calibri"/>
              </w:rPr>
              <w:t>sparverius</w:t>
            </w:r>
            <w:proofErr w:type="spellEnd"/>
            <w:r w:rsidRPr="00B31DEE">
              <w:rPr>
                <w:rFonts w:eastAsia="Calibri"/>
              </w:rPr>
              <w:t> </w:t>
            </w:r>
          </w:p>
        </w:tc>
        <w:tc>
          <w:tcPr>
            <w:tcW w:w="2497" w:type="dxa"/>
            <w:hideMark/>
          </w:tcPr>
          <w:p w14:paraId="74DF648C" w14:textId="655B988D"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315207" w:rsidRPr="00B31DEE" w14:paraId="623267D0"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4A1A3637" w14:textId="05F8450C" w:rsidR="00C250A7" w:rsidRPr="00B31DEE" w:rsidRDefault="00C250A7" w:rsidP="00417460">
            <w:pPr>
              <w:spacing w:after="160" w:line="360" w:lineRule="auto"/>
              <w:jc w:val="center"/>
              <w:rPr>
                <w:rFonts w:eastAsia="Calibri"/>
              </w:rPr>
            </w:pPr>
            <w:r w:rsidRPr="00B31DEE">
              <w:rPr>
                <w:rFonts w:eastAsia="Calibri"/>
              </w:rPr>
              <w:t>Guaraguao </w:t>
            </w:r>
          </w:p>
        </w:tc>
        <w:tc>
          <w:tcPr>
            <w:tcW w:w="2972" w:type="dxa"/>
            <w:hideMark/>
          </w:tcPr>
          <w:p w14:paraId="6A9ECB06" w14:textId="207D9F73"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Buteo</w:t>
            </w:r>
            <w:proofErr w:type="spellEnd"/>
            <w:r w:rsidRPr="00B31DEE">
              <w:rPr>
                <w:rFonts w:eastAsia="Calibri"/>
              </w:rPr>
              <w:t xml:space="preserve"> </w:t>
            </w:r>
            <w:proofErr w:type="spellStart"/>
            <w:r w:rsidRPr="00B31DEE">
              <w:rPr>
                <w:rFonts w:eastAsia="Calibri"/>
              </w:rPr>
              <w:t>jamaicensis</w:t>
            </w:r>
            <w:proofErr w:type="spellEnd"/>
            <w:r w:rsidRPr="00B31DEE">
              <w:rPr>
                <w:rFonts w:eastAsia="Calibri"/>
              </w:rPr>
              <w:t> </w:t>
            </w:r>
          </w:p>
        </w:tc>
        <w:tc>
          <w:tcPr>
            <w:tcW w:w="2497" w:type="dxa"/>
            <w:hideMark/>
          </w:tcPr>
          <w:p w14:paraId="68DF865C" w14:textId="0E5ABA33"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 </w:t>
            </w:r>
          </w:p>
        </w:tc>
      </w:tr>
      <w:tr w:rsidR="00315207" w:rsidRPr="00B31DEE" w14:paraId="6717D576"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42C58216" w14:textId="49A5EB94" w:rsidR="00C250A7" w:rsidRPr="00B31DEE" w:rsidRDefault="00C250A7" w:rsidP="00417460">
            <w:pPr>
              <w:spacing w:after="160" w:line="360" w:lineRule="auto"/>
              <w:jc w:val="center"/>
              <w:rPr>
                <w:rFonts w:eastAsia="Calibri"/>
              </w:rPr>
            </w:pPr>
            <w:proofErr w:type="spellStart"/>
            <w:r w:rsidRPr="00B31DEE">
              <w:rPr>
                <w:rFonts w:eastAsia="Calibri"/>
              </w:rPr>
              <w:t>Yaboa</w:t>
            </w:r>
            <w:proofErr w:type="spellEnd"/>
            <w:r w:rsidRPr="00B31DEE">
              <w:rPr>
                <w:rFonts w:eastAsia="Calibri"/>
              </w:rPr>
              <w:t> </w:t>
            </w:r>
          </w:p>
        </w:tc>
        <w:tc>
          <w:tcPr>
            <w:tcW w:w="2972" w:type="dxa"/>
            <w:hideMark/>
          </w:tcPr>
          <w:p w14:paraId="2E1C5292" w14:textId="7D4B5751"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B31DEE">
              <w:rPr>
                <w:rFonts w:eastAsia="Calibri"/>
              </w:rPr>
              <w:t>Nyctanassa</w:t>
            </w:r>
            <w:proofErr w:type="spellEnd"/>
            <w:r w:rsidRPr="00B31DEE">
              <w:rPr>
                <w:rFonts w:eastAsia="Calibri"/>
              </w:rPr>
              <w:t xml:space="preserve"> violácea </w:t>
            </w:r>
          </w:p>
        </w:tc>
        <w:tc>
          <w:tcPr>
            <w:tcW w:w="2497" w:type="dxa"/>
            <w:hideMark/>
          </w:tcPr>
          <w:p w14:paraId="0F9876F2" w14:textId="4E61B45D"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315207" w:rsidRPr="00B31DEE" w14:paraId="26C598C9"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18650EE0" w14:textId="15512A08" w:rsidR="00C250A7" w:rsidRPr="00B31DEE" w:rsidRDefault="00C250A7" w:rsidP="00417460">
            <w:pPr>
              <w:spacing w:after="160" w:line="360" w:lineRule="auto"/>
              <w:jc w:val="center"/>
              <w:rPr>
                <w:rFonts w:eastAsia="Calibri"/>
              </w:rPr>
            </w:pPr>
            <w:r w:rsidRPr="00B31DEE">
              <w:rPr>
                <w:rFonts w:eastAsia="Calibri"/>
              </w:rPr>
              <w:t>Cuervo</w:t>
            </w:r>
          </w:p>
        </w:tc>
        <w:tc>
          <w:tcPr>
            <w:tcW w:w="2972" w:type="dxa"/>
            <w:hideMark/>
          </w:tcPr>
          <w:p w14:paraId="77F85647" w14:textId="65C62B01"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Corvus</w:t>
            </w:r>
            <w:proofErr w:type="spellEnd"/>
            <w:r w:rsidRPr="00B31DEE">
              <w:rPr>
                <w:rFonts w:eastAsia="Calibri"/>
              </w:rPr>
              <w:t xml:space="preserve"> </w:t>
            </w:r>
            <w:proofErr w:type="spellStart"/>
            <w:r w:rsidRPr="00B31DEE">
              <w:rPr>
                <w:rFonts w:eastAsia="Calibri"/>
              </w:rPr>
              <w:t>leucognaphalus</w:t>
            </w:r>
            <w:proofErr w:type="spellEnd"/>
          </w:p>
        </w:tc>
        <w:tc>
          <w:tcPr>
            <w:tcW w:w="2497" w:type="dxa"/>
            <w:hideMark/>
          </w:tcPr>
          <w:p w14:paraId="0D12D6C2" w14:textId="7E6CA4BE"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r>
      <w:tr w:rsidR="00315207" w:rsidRPr="00B31DEE" w14:paraId="4AD6157B"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0583155D" w14:textId="28F915FE" w:rsidR="00C250A7" w:rsidRPr="00B31DEE" w:rsidRDefault="00C250A7" w:rsidP="00417460">
            <w:pPr>
              <w:spacing w:after="160" w:line="360" w:lineRule="auto"/>
              <w:jc w:val="center"/>
              <w:rPr>
                <w:rFonts w:eastAsia="Calibri"/>
              </w:rPr>
            </w:pPr>
            <w:r w:rsidRPr="00B31DEE">
              <w:rPr>
                <w:rFonts w:eastAsia="Calibri"/>
              </w:rPr>
              <w:t>Tortuga</w:t>
            </w:r>
          </w:p>
        </w:tc>
        <w:tc>
          <w:tcPr>
            <w:tcW w:w="2972" w:type="dxa"/>
            <w:hideMark/>
          </w:tcPr>
          <w:p w14:paraId="10D7490F" w14:textId="76CD8C9C"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B31DEE">
              <w:rPr>
                <w:rFonts w:eastAsia="Calibri"/>
              </w:rPr>
              <w:t>Trachemys</w:t>
            </w:r>
            <w:proofErr w:type="spellEnd"/>
            <w:r w:rsidRPr="00B31DEE">
              <w:rPr>
                <w:rFonts w:eastAsia="Calibri"/>
              </w:rPr>
              <w:t xml:space="preserve"> </w:t>
            </w:r>
            <w:proofErr w:type="spellStart"/>
            <w:r w:rsidRPr="00B31DEE">
              <w:rPr>
                <w:rFonts w:eastAsia="Calibri"/>
              </w:rPr>
              <w:t>spp</w:t>
            </w:r>
            <w:proofErr w:type="spellEnd"/>
            <w:r w:rsidRPr="00B31DEE">
              <w:rPr>
                <w:rFonts w:eastAsia="Calibri"/>
              </w:rPr>
              <w:t>.</w:t>
            </w:r>
          </w:p>
        </w:tc>
        <w:tc>
          <w:tcPr>
            <w:tcW w:w="2497" w:type="dxa"/>
            <w:hideMark/>
          </w:tcPr>
          <w:p w14:paraId="2E1A87BC" w14:textId="4698269F"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315207" w:rsidRPr="00B31DEE" w14:paraId="584E2CAC"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1202F5E4" w14:textId="560E759B" w:rsidR="00C250A7" w:rsidRPr="00B31DEE" w:rsidRDefault="00C250A7" w:rsidP="00417460">
            <w:pPr>
              <w:spacing w:after="160" w:line="360" w:lineRule="auto"/>
              <w:jc w:val="center"/>
              <w:rPr>
                <w:rFonts w:eastAsia="Calibri"/>
              </w:rPr>
            </w:pPr>
            <w:r w:rsidRPr="00B31DEE">
              <w:rPr>
                <w:rFonts w:eastAsia="Calibri"/>
              </w:rPr>
              <w:t>Cocodrilo</w:t>
            </w:r>
          </w:p>
        </w:tc>
        <w:tc>
          <w:tcPr>
            <w:tcW w:w="2972" w:type="dxa"/>
            <w:hideMark/>
          </w:tcPr>
          <w:p w14:paraId="169FD604" w14:textId="03C29EF8"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Crocodylus</w:t>
            </w:r>
            <w:proofErr w:type="spellEnd"/>
            <w:r w:rsidRPr="00B31DEE">
              <w:rPr>
                <w:rFonts w:eastAsia="Calibri"/>
              </w:rPr>
              <w:t xml:space="preserve"> </w:t>
            </w:r>
            <w:proofErr w:type="spellStart"/>
            <w:r w:rsidRPr="00B31DEE">
              <w:rPr>
                <w:rFonts w:eastAsia="Calibri"/>
              </w:rPr>
              <w:t>acutus</w:t>
            </w:r>
            <w:proofErr w:type="spellEnd"/>
          </w:p>
        </w:tc>
        <w:tc>
          <w:tcPr>
            <w:tcW w:w="2497" w:type="dxa"/>
            <w:hideMark/>
          </w:tcPr>
          <w:p w14:paraId="0CE2150C" w14:textId="5C593389"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r>
      <w:tr w:rsidR="00315207" w:rsidRPr="00B31DEE" w14:paraId="545823B6"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4A14AEFB" w14:textId="651AE562" w:rsidR="00C250A7" w:rsidRPr="00B31DEE" w:rsidRDefault="00C250A7" w:rsidP="00417460">
            <w:pPr>
              <w:spacing w:after="160" w:line="360" w:lineRule="auto"/>
              <w:jc w:val="center"/>
              <w:rPr>
                <w:rFonts w:eastAsia="Calibri"/>
              </w:rPr>
            </w:pPr>
            <w:r w:rsidRPr="00B31DEE">
              <w:rPr>
                <w:rFonts w:eastAsia="Calibri"/>
              </w:rPr>
              <w:t>Tortuga</w:t>
            </w:r>
          </w:p>
        </w:tc>
        <w:tc>
          <w:tcPr>
            <w:tcW w:w="2972" w:type="dxa"/>
            <w:hideMark/>
          </w:tcPr>
          <w:p w14:paraId="1689ADA0" w14:textId="53DEDFE7"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B31DEE">
              <w:rPr>
                <w:rFonts w:eastAsia="Calibri"/>
              </w:rPr>
              <w:t>Trachemys</w:t>
            </w:r>
            <w:proofErr w:type="spellEnd"/>
            <w:r w:rsidRPr="00B31DEE">
              <w:rPr>
                <w:rFonts w:eastAsia="Calibri"/>
              </w:rPr>
              <w:t xml:space="preserve"> </w:t>
            </w:r>
            <w:proofErr w:type="spellStart"/>
            <w:r w:rsidRPr="00B31DEE">
              <w:rPr>
                <w:rFonts w:eastAsia="Calibri"/>
              </w:rPr>
              <w:t>decorata</w:t>
            </w:r>
            <w:proofErr w:type="spellEnd"/>
          </w:p>
        </w:tc>
        <w:tc>
          <w:tcPr>
            <w:tcW w:w="2497" w:type="dxa"/>
            <w:hideMark/>
          </w:tcPr>
          <w:p w14:paraId="3AD68FD1" w14:textId="28409210"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w:t>
            </w:r>
          </w:p>
        </w:tc>
      </w:tr>
      <w:tr w:rsidR="00315207" w:rsidRPr="00B31DEE" w14:paraId="409DCF11"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545ECE57" w14:textId="50302DED" w:rsidR="00C250A7" w:rsidRPr="00B31DEE" w:rsidRDefault="00C250A7" w:rsidP="00417460">
            <w:pPr>
              <w:spacing w:after="160" w:line="360" w:lineRule="auto"/>
              <w:jc w:val="center"/>
              <w:rPr>
                <w:rFonts w:eastAsia="Calibri"/>
              </w:rPr>
            </w:pPr>
            <w:r w:rsidRPr="00B31DEE">
              <w:rPr>
                <w:rFonts w:eastAsia="Calibri"/>
              </w:rPr>
              <w:t>Iguana</w:t>
            </w:r>
          </w:p>
        </w:tc>
        <w:tc>
          <w:tcPr>
            <w:tcW w:w="2972" w:type="dxa"/>
            <w:hideMark/>
          </w:tcPr>
          <w:p w14:paraId="541EB58C" w14:textId="635ECD30"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Cyclura</w:t>
            </w:r>
            <w:proofErr w:type="spellEnd"/>
            <w:r w:rsidRPr="00B31DEE">
              <w:rPr>
                <w:rFonts w:eastAsia="Calibri"/>
              </w:rPr>
              <w:t xml:space="preserve"> </w:t>
            </w:r>
            <w:proofErr w:type="spellStart"/>
            <w:r w:rsidRPr="00B31DEE">
              <w:rPr>
                <w:rFonts w:eastAsia="Calibri"/>
              </w:rPr>
              <w:t>ricordi</w:t>
            </w:r>
            <w:proofErr w:type="spellEnd"/>
          </w:p>
        </w:tc>
        <w:tc>
          <w:tcPr>
            <w:tcW w:w="2497" w:type="dxa"/>
            <w:hideMark/>
          </w:tcPr>
          <w:p w14:paraId="3927A2D0" w14:textId="46F2A073"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w:t>
            </w:r>
          </w:p>
        </w:tc>
      </w:tr>
      <w:tr w:rsidR="00315207" w:rsidRPr="00B31DEE" w14:paraId="0982C7D0" w14:textId="77777777" w:rsidTr="00417460">
        <w:trPr>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011DA049" w14:textId="650238D6" w:rsidR="00C250A7" w:rsidRPr="00B31DEE" w:rsidRDefault="00C250A7" w:rsidP="00417460">
            <w:pPr>
              <w:spacing w:after="160" w:line="360" w:lineRule="auto"/>
              <w:jc w:val="center"/>
              <w:rPr>
                <w:rFonts w:eastAsia="Calibri"/>
              </w:rPr>
            </w:pPr>
            <w:r w:rsidRPr="00B31DEE">
              <w:rPr>
                <w:rFonts w:eastAsia="Calibri"/>
              </w:rPr>
              <w:t>Pitón real</w:t>
            </w:r>
          </w:p>
        </w:tc>
        <w:tc>
          <w:tcPr>
            <w:tcW w:w="2972" w:type="dxa"/>
            <w:hideMark/>
          </w:tcPr>
          <w:p w14:paraId="689AD394" w14:textId="214B5A83"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 xml:space="preserve">Python </w:t>
            </w:r>
            <w:proofErr w:type="spellStart"/>
            <w:r w:rsidRPr="00B31DEE">
              <w:rPr>
                <w:rFonts w:eastAsia="Calibri"/>
              </w:rPr>
              <w:t>regius</w:t>
            </w:r>
            <w:proofErr w:type="spellEnd"/>
          </w:p>
        </w:tc>
        <w:tc>
          <w:tcPr>
            <w:tcW w:w="2497" w:type="dxa"/>
            <w:hideMark/>
          </w:tcPr>
          <w:p w14:paraId="16B3C46A" w14:textId="62DC153A"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315207" w:rsidRPr="00B31DEE" w14:paraId="20A733CF" w14:textId="77777777" w:rsidTr="00417460">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56" w:type="dxa"/>
            <w:hideMark/>
          </w:tcPr>
          <w:p w14:paraId="79383DF7" w14:textId="30273068" w:rsidR="00C250A7" w:rsidRPr="00B31DEE" w:rsidRDefault="00C250A7" w:rsidP="00417460">
            <w:pPr>
              <w:spacing w:after="160" w:line="360" w:lineRule="auto"/>
              <w:jc w:val="center"/>
              <w:rPr>
                <w:rFonts w:eastAsia="Calibri"/>
              </w:rPr>
            </w:pPr>
            <w:r w:rsidRPr="00B31DEE">
              <w:rPr>
                <w:rFonts w:eastAsia="Calibri"/>
              </w:rPr>
              <w:t>Lechuza</w:t>
            </w:r>
          </w:p>
        </w:tc>
        <w:tc>
          <w:tcPr>
            <w:tcW w:w="2972" w:type="dxa"/>
            <w:hideMark/>
          </w:tcPr>
          <w:p w14:paraId="7DAE30E7" w14:textId="6A78D38E"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B31DEE">
              <w:rPr>
                <w:rFonts w:eastAsia="Calibri"/>
              </w:rPr>
              <w:t>Tyto</w:t>
            </w:r>
            <w:proofErr w:type="spellEnd"/>
            <w:r w:rsidRPr="00B31DEE">
              <w:rPr>
                <w:rFonts w:eastAsia="Calibri"/>
              </w:rPr>
              <w:t xml:space="preserve"> alba</w:t>
            </w:r>
          </w:p>
        </w:tc>
        <w:tc>
          <w:tcPr>
            <w:tcW w:w="2497" w:type="dxa"/>
            <w:hideMark/>
          </w:tcPr>
          <w:p w14:paraId="1E96F7A5" w14:textId="3858DD41" w:rsidR="00C250A7" w:rsidRPr="00B31DEE" w:rsidRDefault="00C250A7" w:rsidP="0041746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315207" w:rsidRPr="00B31DEE" w14:paraId="5A853C82" w14:textId="77777777" w:rsidTr="005A2C68">
        <w:trPr>
          <w:trHeight w:val="292"/>
        </w:trPr>
        <w:tc>
          <w:tcPr>
            <w:cnfStyle w:val="001000000000" w:firstRow="0" w:lastRow="0" w:firstColumn="1" w:lastColumn="0" w:oddVBand="0" w:evenVBand="0" w:oddHBand="0" w:evenHBand="0" w:firstRowFirstColumn="0" w:firstRowLastColumn="0" w:lastRowFirstColumn="0" w:lastRowLastColumn="0"/>
            <w:tcW w:w="5628" w:type="dxa"/>
            <w:gridSpan w:val="2"/>
            <w:shd w:val="clear" w:color="auto" w:fill="011C50"/>
            <w:hideMark/>
          </w:tcPr>
          <w:p w14:paraId="497B4EE3" w14:textId="442CEB51" w:rsidR="00C250A7" w:rsidRPr="00B31DEE" w:rsidRDefault="00C250A7" w:rsidP="00417460">
            <w:pPr>
              <w:spacing w:after="160" w:line="360" w:lineRule="auto"/>
              <w:jc w:val="center"/>
              <w:rPr>
                <w:rFonts w:eastAsia="Calibri"/>
              </w:rPr>
            </w:pPr>
            <w:r w:rsidRPr="00B31DEE">
              <w:rPr>
                <w:rFonts w:eastAsia="Calibri"/>
              </w:rPr>
              <w:t>Total </w:t>
            </w:r>
          </w:p>
        </w:tc>
        <w:tc>
          <w:tcPr>
            <w:tcW w:w="2497" w:type="dxa"/>
            <w:shd w:val="clear" w:color="auto" w:fill="011C50"/>
            <w:hideMark/>
          </w:tcPr>
          <w:p w14:paraId="1A8E2745" w14:textId="0A4C6110" w:rsidR="00C250A7" w:rsidRPr="00B31DEE" w:rsidRDefault="00C250A7" w:rsidP="0041746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80</w:t>
            </w:r>
          </w:p>
        </w:tc>
      </w:tr>
    </w:tbl>
    <w:p w14:paraId="446F3B24" w14:textId="77777777" w:rsidR="00C250A7" w:rsidRPr="00B31DEE" w:rsidRDefault="00C250A7" w:rsidP="00C250A7">
      <w:pPr>
        <w:spacing w:line="360" w:lineRule="auto"/>
        <w:jc w:val="both"/>
        <w:rPr>
          <w:rFonts w:eastAsia="Calibri"/>
          <w:sz w:val="18"/>
          <w:szCs w:val="18"/>
        </w:rPr>
      </w:pPr>
      <w:r w:rsidRPr="00B31DEE">
        <w:rPr>
          <w:rFonts w:eastAsia="Calibri"/>
          <w:i/>
          <w:iCs/>
          <w:sz w:val="18"/>
          <w:szCs w:val="18"/>
        </w:rPr>
        <w:t>Fuente: Dirección de Biodiversidad, MMARN</w:t>
      </w:r>
      <w:r w:rsidRPr="00B31DEE">
        <w:rPr>
          <w:rFonts w:eastAsia="Calibri"/>
          <w:sz w:val="18"/>
          <w:szCs w:val="18"/>
        </w:rPr>
        <w:t>  </w:t>
      </w:r>
    </w:p>
    <w:p w14:paraId="37A3C9B0" w14:textId="77777777" w:rsidR="007905AE" w:rsidRPr="00B31DEE" w:rsidRDefault="007905AE" w:rsidP="00EA5087">
      <w:pPr>
        <w:spacing w:line="360" w:lineRule="auto"/>
        <w:jc w:val="both"/>
        <w:rPr>
          <w:rFonts w:eastAsia="Calibri"/>
          <w:b/>
          <w:bCs/>
        </w:rPr>
      </w:pPr>
    </w:p>
    <w:p w14:paraId="3D7DB215" w14:textId="77777777" w:rsidR="005A2C68" w:rsidRPr="00B31DEE" w:rsidRDefault="005A2C68" w:rsidP="00EA5087">
      <w:pPr>
        <w:spacing w:line="360" w:lineRule="auto"/>
        <w:jc w:val="both"/>
        <w:rPr>
          <w:rFonts w:eastAsia="Calibri"/>
          <w:b/>
          <w:bCs/>
        </w:rPr>
      </w:pPr>
    </w:p>
    <w:p w14:paraId="319E355F" w14:textId="77777777" w:rsidR="005A2C68" w:rsidRPr="00B31DEE" w:rsidRDefault="005A2C68" w:rsidP="00EA5087">
      <w:pPr>
        <w:spacing w:line="360" w:lineRule="auto"/>
        <w:jc w:val="both"/>
        <w:rPr>
          <w:rFonts w:eastAsia="Calibri"/>
          <w:b/>
          <w:bCs/>
        </w:rPr>
      </w:pPr>
    </w:p>
    <w:p w14:paraId="7935D7D9" w14:textId="08285832" w:rsidR="008D41D4" w:rsidRPr="00B31DEE" w:rsidRDefault="006124E4" w:rsidP="00EA5087">
      <w:pPr>
        <w:spacing w:line="360" w:lineRule="auto"/>
        <w:jc w:val="both"/>
        <w:rPr>
          <w:rFonts w:eastAsia="Calibri"/>
          <w:b/>
          <w:bCs/>
        </w:rPr>
      </w:pPr>
      <w:r w:rsidRPr="00B31DEE">
        <w:rPr>
          <w:rFonts w:eastAsia="Calibri"/>
          <w:b/>
          <w:bCs/>
        </w:rPr>
        <w:lastRenderedPageBreak/>
        <w:t>Gestión aguas</w:t>
      </w:r>
    </w:p>
    <w:p w14:paraId="07359CB1" w14:textId="77777777" w:rsidR="005B692A" w:rsidRPr="00B31DEE" w:rsidRDefault="007905AE" w:rsidP="007905AE">
      <w:pPr>
        <w:spacing w:line="360" w:lineRule="auto"/>
        <w:jc w:val="both"/>
        <w:rPr>
          <w:rFonts w:eastAsia="Calibri"/>
        </w:rPr>
      </w:pPr>
      <w:r w:rsidRPr="00B31DEE">
        <w:rPr>
          <w:rFonts w:eastAsia="Calibri"/>
        </w:rPr>
        <w:t xml:space="preserve">Durante el año </w:t>
      </w:r>
      <w:r w:rsidR="00393BC4" w:rsidRPr="00B31DEE">
        <w:rPr>
          <w:rFonts w:eastAsia="Calibri"/>
        </w:rPr>
        <w:t>2024, se realizaron acciones de cara a gestionar todas las aguas del país, tanto superficiales como subterráneas; gestionar los depósitos de materiales que se encuentran en los cauces de los ríos</w:t>
      </w:r>
      <w:r w:rsidR="005B692A" w:rsidRPr="00B31DEE">
        <w:rPr>
          <w:rFonts w:eastAsia="Calibri"/>
        </w:rPr>
        <w:t>, a</w:t>
      </w:r>
      <w:r w:rsidR="00393BC4" w:rsidRPr="00B31DEE">
        <w:rPr>
          <w:rFonts w:eastAsia="Calibri"/>
        </w:rPr>
        <w:t xml:space="preserve">rroyos, lagunas entre otros, además de  </w:t>
      </w:r>
      <w:r w:rsidR="005B692A" w:rsidRPr="00B31DEE">
        <w:rPr>
          <w:rFonts w:eastAsia="Calibri"/>
        </w:rPr>
        <w:t>manejar</w:t>
      </w:r>
      <w:r w:rsidR="00393BC4" w:rsidRPr="00B31DEE">
        <w:rPr>
          <w:rFonts w:eastAsia="Calibri"/>
        </w:rPr>
        <w:t xml:space="preserve"> y ordenar las cuencas en la búsqueda de conservar, </w:t>
      </w:r>
      <w:r w:rsidR="005B692A" w:rsidRPr="00B31DEE">
        <w:rPr>
          <w:rFonts w:eastAsia="Calibri"/>
        </w:rPr>
        <w:t>restaurar</w:t>
      </w:r>
      <w:r w:rsidR="00393BC4" w:rsidRPr="00B31DEE">
        <w:rPr>
          <w:rFonts w:eastAsia="Calibri"/>
        </w:rPr>
        <w:t xml:space="preserve">, gestionar los recursos naturales sosteniblemente, adaptar y  minimizar los riesgos provocados por la degradación de los </w:t>
      </w:r>
      <w:r w:rsidR="005B692A" w:rsidRPr="00B31DEE">
        <w:rPr>
          <w:rFonts w:eastAsia="Calibri"/>
        </w:rPr>
        <w:t>recursos</w:t>
      </w:r>
      <w:r w:rsidR="00393BC4" w:rsidRPr="00B31DEE">
        <w:rPr>
          <w:rFonts w:eastAsia="Calibri"/>
        </w:rPr>
        <w:t xml:space="preserve"> y el cambio climático, </w:t>
      </w:r>
      <w:r w:rsidR="005B692A" w:rsidRPr="00B31DEE">
        <w:rPr>
          <w:rFonts w:eastAsia="Calibri"/>
        </w:rPr>
        <w:t>concientizando</w:t>
      </w:r>
      <w:r w:rsidR="00393BC4" w:rsidRPr="00B31DEE">
        <w:rPr>
          <w:rFonts w:eastAsia="Calibri"/>
        </w:rPr>
        <w:t xml:space="preserve"> a la población y </w:t>
      </w:r>
      <w:r w:rsidR="005B692A" w:rsidRPr="00B31DEE">
        <w:rPr>
          <w:rFonts w:eastAsia="Calibri"/>
        </w:rPr>
        <w:t>creando</w:t>
      </w:r>
      <w:r w:rsidR="00393BC4" w:rsidRPr="00B31DEE">
        <w:rPr>
          <w:rFonts w:eastAsia="Calibri"/>
        </w:rPr>
        <w:t xml:space="preserve"> la gobernanza ambiental pertinente en las cuencas hidrográficas del país. </w:t>
      </w:r>
    </w:p>
    <w:p w14:paraId="62E037AF" w14:textId="2D9AC176" w:rsidR="002A4C72" w:rsidRPr="00B31DEE" w:rsidRDefault="002A4C72" w:rsidP="007905AE">
      <w:pPr>
        <w:spacing w:line="360" w:lineRule="auto"/>
        <w:jc w:val="both"/>
        <w:rPr>
          <w:rFonts w:eastAsia="Calibri"/>
        </w:rPr>
      </w:pPr>
      <w:r w:rsidRPr="00B31DEE">
        <w:rPr>
          <w:rFonts w:eastAsia="Calibri"/>
        </w:rPr>
        <w:t xml:space="preserve">En la Republica Dominicana, se han priorizado nueva (9) </w:t>
      </w:r>
      <w:r w:rsidR="00AD5184" w:rsidRPr="00B31DEE">
        <w:rPr>
          <w:rFonts w:eastAsia="Calibri"/>
        </w:rPr>
        <w:t>cuencas</w:t>
      </w:r>
      <w:r w:rsidRPr="00B31DEE">
        <w:rPr>
          <w:rFonts w:eastAsia="Calibri"/>
        </w:rPr>
        <w:t xml:space="preserve"> del país: las cuencas Artibonito, </w:t>
      </w:r>
      <w:proofErr w:type="spellStart"/>
      <w:r w:rsidRPr="00B31DEE">
        <w:rPr>
          <w:rFonts w:eastAsia="Calibri"/>
        </w:rPr>
        <w:t>Nizao</w:t>
      </w:r>
      <w:proofErr w:type="spellEnd"/>
      <w:r w:rsidRPr="00B31DEE">
        <w:rPr>
          <w:rFonts w:eastAsia="Calibri"/>
        </w:rPr>
        <w:t xml:space="preserve">, Haina, Yuna, Camú, </w:t>
      </w:r>
      <w:proofErr w:type="spellStart"/>
      <w:r w:rsidRPr="00B31DEE">
        <w:rPr>
          <w:rFonts w:eastAsia="Calibri"/>
        </w:rPr>
        <w:t>Yaque</w:t>
      </w:r>
      <w:proofErr w:type="spellEnd"/>
      <w:r w:rsidRPr="00B31DEE">
        <w:rPr>
          <w:rFonts w:eastAsia="Calibri"/>
        </w:rPr>
        <w:t xml:space="preserve"> del Norte, </w:t>
      </w:r>
      <w:proofErr w:type="spellStart"/>
      <w:r w:rsidRPr="00B31DEE">
        <w:rPr>
          <w:rFonts w:eastAsia="Calibri"/>
        </w:rPr>
        <w:t>Yaque</w:t>
      </w:r>
      <w:proofErr w:type="spellEnd"/>
      <w:r w:rsidRPr="00B31DEE">
        <w:rPr>
          <w:rFonts w:eastAsia="Calibri"/>
        </w:rPr>
        <w:t xml:space="preserve"> del Sur, Ozama-Isabela y </w:t>
      </w:r>
      <w:proofErr w:type="spellStart"/>
      <w:r w:rsidRPr="00B31DEE">
        <w:rPr>
          <w:rFonts w:eastAsia="Calibri"/>
        </w:rPr>
        <w:t>Ocoa</w:t>
      </w:r>
      <w:proofErr w:type="spellEnd"/>
      <w:r w:rsidRPr="00B31DEE">
        <w:rPr>
          <w:rFonts w:eastAsia="Calibri"/>
        </w:rPr>
        <w:t>, con el objetivo de su restauración, conservación y gestión sostenible, mediante manejo</w:t>
      </w:r>
      <w:r w:rsidR="00AD5184" w:rsidRPr="00B31DEE">
        <w:rPr>
          <w:rFonts w:eastAsia="Calibri"/>
        </w:rPr>
        <w:t xml:space="preserve"> integrado de la cuenca y ordenamiento de los recursos. En ese orden se da respuesta a las solicitudes y adecuación de cauces.</w:t>
      </w:r>
    </w:p>
    <w:p w14:paraId="7EFE3321" w14:textId="6BA98F02" w:rsidR="007905AE" w:rsidRPr="00B31DEE" w:rsidRDefault="005B692A" w:rsidP="007905AE">
      <w:pPr>
        <w:spacing w:line="360" w:lineRule="auto"/>
        <w:jc w:val="both"/>
        <w:rPr>
          <w:rFonts w:eastAsia="Calibri"/>
        </w:rPr>
      </w:pPr>
      <w:r w:rsidRPr="00B31DEE">
        <w:rPr>
          <w:rFonts w:eastAsia="Calibri"/>
        </w:rPr>
        <w:t>S</w:t>
      </w:r>
      <w:r w:rsidR="007905AE" w:rsidRPr="00B31DEE">
        <w:rPr>
          <w:rFonts w:eastAsia="Calibri"/>
        </w:rPr>
        <w:t xml:space="preserve">e realizaron 35 encuentros, divididos en talleres, charlas, jornadas y reuniones en los organismos de cuenca hidrográfica (comités y Consejo de Cuencas), fueron realizados con la participación de 30 actores claves en la subcuenca: Mucha Aguas, Cazuela, </w:t>
      </w:r>
      <w:proofErr w:type="spellStart"/>
      <w:r w:rsidR="007905AE" w:rsidRPr="00B31DEE">
        <w:rPr>
          <w:rFonts w:eastAsia="Calibri"/>
        </w:rPr>
        <w:t>Mahomita</w:t>
      </w:r>
      <w:proofErr w:type="spellEnd"/>
      <w:r w:rsidR="007905AE" w:rsidRPr="00B31DEE">
        <w:rPr>
          <w:rFonts w:eastAsia="Calibri"/>
        </w:rPr>
        <w:t xml:space="preserve">, </w:t>
      </w:r>
      <w:proofErr w:type="spellStart"/>
      <w:r w:rsidR="007905AE" w:rsidRPr="00B31DEE">
        <w:rPr>
          <w:rFonts w:eastAsia="Calibri"/>
        </w:rPr>
        <w:t>Jigüey</w:t>
      </w:r>
      <w:proofErr w:type="spellEnd"/>
      <w:r w:rsidR="007905AE" w:rsidRPr="00B31DEE">
        <w:rPr>
          <w:rFonts w:eastAsia="Calibri"/>
        </w:rPr>
        <w:t xml:space="preserve"> de la cuenca </w:t>
      </w:r>
      <w:proofErr w:type="spellStart"/>
      <w:r w:rsidR="007905AE" w:rsidRPr="00B31DEE">
        <w:rPr>
          <w:rFonts w:eastAsia="Calibri"/>
        </w:rPr>
        <w:t>Nizao</w:t>
      </w:r>
      <w:proofErr w:type="spellEnd"/>
      <w:r w:rsidR="007905AE" w:rsidRPr="00B31DEE">
        <w:rPr>
          <w:rFonts w:eastAsia="Calibri"/>
        </w:rPr>
        <w:t xml:space="preserve">, cuenca </w:t>
      </w:r>
      <w:proofErr w:type="spellStart"/>
      <w:r w:rsidR="007905AE" w:rsidRPr="00B31DEE">
        <w:rPr>
          <w:rFonts w:eastAsia="Calibri"/>
        </w:rPr>
        <w:t>Higüiamo</w:t>
      </w:r>
      <w:proofErr w:type="spellEnd"/>
      <w:r w:rsidR="007905AE" w:rsidRPr="00B31DEE">
        <w:rPr>
          <w:rFonts w:eastAsia="Calibri"/>
        </w:rPr>
        <w:t xml:space="preserve"> La Ciénagas, Los Cacaos, Los Corrozo, La Horma-</w:t>
      </w:r>
      <w:proofErr w:type="spellStart"/>
      <w:r w:rsidR="007905AE" w:rsidRPr="00B31DEE">
        <w:rPr>
          <w:rFonts w:eastAsia="Calibri"/>
        </w:rPr>
        <w:t>Ocoa</w:t>
      </w:r>
      <w:proofErr w:type="spellEnd"/>
      <w:r w:rsidR="007905AE" w:rsidRPr="00B31DEE">
        <w:rPr>
          <w:rFonts w:eastAsia="Calibri"/>
        </w:rPr>
        <w:t>.</w:t>
      </w:r>
    </w:p>
    <w:p w14:paraId="78FC6841" w14:textId="77777777" w:rsidR="007905AE" w:rsidRPr="00B31DEE" w:rsidRDefault="007905AE" w:rsidP="007905AE">
      <w:pPr>
        <w:spacing w:line="360" w:lineRule="auto"/>
        <w:jc w:val="both"/>
        <w:rPr>
          <w:rFonts w:eastAsia="Calibri"/>
        </w:rPr>
      </w:pPr>
      <w:r w:rsidRPr="00B31DEE">
        <w:rPr>
          <w:rFonts w:eastAsia="Calibri"/>
        </w:rPr>
        <w:t xml:space="preserve">Se realizaron 355 visitas de análisis previo para diferentes solicitudes como: pozos tubulares para abastecimiento de agua potable, pozos filtrantes para descarga de aguas residuales, adecuación de cauces y denuncias, las cuales fueron evaluadas en diferentes provincias: Santo Domingo, Azua, Barahona, La Vega, La Altagracia, Puerto Plata, Sanches Ramírez, Santiago Rodríguez, La Vega, La Romana, </w:t>
      </w:r>
      <w:r w:rsidRPr="00B31DEE">
        <w:rPr>
          <w:rFonts w:eastAsia="Calibri"/>
        </w:rPr>
        <w:lastRenderedPageBreak/>
        <w:t>San Pedro de Macorís, Santiago, Constanza, Independencia, San Cristóbal, entre otras. </w:t>
      </w:r>
    </w:p>
    <w:p w14:paraId="06387BC7" w14:textId="6DDDC5D3" w:rsidR="007905AE" w:rsidRPr="00B31DEE" w:rsidRDefault="007905AE" w:rsidP="007905AE">
      <w:pPr>
        <w:spacing w:line="360" w:lineRule="auto"/>
        <w:jc w:val="both"/>
        <w:rPr>
          <w:rFonts w:eastAsia="Calibri"/>
        </w:rPr>
      </w:pPr>
      <w:r w:rsidRPr="00B31DEE">
        <w:rPr>
          <w:rFonts w:eastAsia="Calibri"/>
        </w:rPr>
        <w:t xml:space="preserve">Se </w:t>
      </w:r>
      <w:r w:rsidR="00AD5184" w:rsidRPr="00B31DEE">
        <w:rPr>
          <w:rFonts w:eastAsia="Calibri"/>
        </w:rPr>
        <w:t>emitieron trecientos diecisiete (</w:t>
      </w:r>
      <w:r w:rsidRPr="00B31DEE">
        <w:rPr>
          <w:rFonts w:eastAsia="Calibri"/>
        </w:rPr>
        <w:t>317</w:t>
      </w:r>
      <w:r w:rsidR="00AD5184" w:rsidRPr="00B31DEE">
        <w:rPr>
          <w:rFonts w:eastAsia="Calibri"/>
        </w:rPr>
        <w:t>)</w:t>
      </w:r>
      <w:r w:rsidRPr="00B31DEE">
        <w:rPr>
          <w:rFonts w:eastAsia="Calibri"/>
        </w:rPr>
        <w:t xml:space="preserve"> pozos tubulares y filtrantes </w:t>
      </w:r>
      <w:r w:rsidR="00AD5184" w:rsidRPr="00B31DEE">
        <w:rPr>
          <w:rFonts w:eastAsia="Calibri"/>
        </w:rPr>
        <w:t xml:space="preserve">para usuarios de la sociedad civil, empresas e instituciones gubernamentales </w:t>
      </w:r>
      <w:r w:rsidRPr="00B31DEE">
        <w:rPr>
          <w:rFonts w:eastAsia="Calibri"/>
        </w:rPr>
        <w:t xml:space="preserve">en diferentes provincias: San Pedro, Sánchez Ramírez, San José de </w:t>
      </w:r>
      <w:proofErr w:type="spellStart"/>
      <w:r w:rsidRPr="00B31DEE">
        <w:rPr>
          <w:rFonts w:eastAsia="Calibri"/>
        </w:rPr>
        <w:t>Ocoa</w:t>
      </w:r>
      <w:proofErr w:type="spellEnd"/>
      <w:r w:rsidRPr="00B31DEE">
        <w:rPr>
          <w:rFonts w:eastAsia="Calibri"/>
        </w:rPr>
        <w:t xml:space="preserve">, La Vega, La Romana, La Altagracia, Azua, Santo Domingo, Santiago, Puerto plata, Samaná, Constanza, entre otras. · </w:t>
      </w:r>
    </w:p>
    <w:p w14:paraId="1B7BF857" w14:textId="2B1C0BF8" w:rsidR="00E1503F" w:rsidRPr="00B31DEE" w:rsidRDefault="007905AE" w:rsidP="007905AE">
      <w:pPr>
        <w:spacing w:line="360" w:lineRule="auto"/>
        <w:jc w:val="both"/>
        <w:rPr>
          <w:rFonts w:eastAsia="Calibri"/>
        </w:rPr>
      </w:pPr>
      <w:r w:rsidRPr="00B31DEE">
        <w:rPr>
          <w:rFonts w:eastAsia="Calibri"/>
        </w:rPr>
        <w:t xml:space="preserve">Se </w:t>
      </w:r>
      <w:r w:rsidR="00AD5184" w:rsidRPr="00B31DEE">
        <w:rPr>
          <w:rFonts w:eastAsia="Calibri"/>
        </w:rPr>
        <w:t>otorgaron</w:t>
      </w:r>
      <w:r w:rsidRPr="00B31DEE">
        <w:rPr>
          <w:rFonts w:eastAsia="Calibri"/>
        </w:rPr>
        <w:t xml:space="preserve"> 219 permisos para adecuaciones de cauce de los ríos: Jura, Yuna, </w:t>
      </w:r>
      <w:proofErr w:type="spellStart"/>
      <w:r w:rsidRPr="00B31DEE">
        <w:rPr>
          <w:rFonts w:eastAsia="Calibri"/>
        </w:rPr>
        <w:t>Nizao</w:t>
      </w:r>
      <w:proofErr w:type="spellEnd"/>
      <w:r w:rsidRPr="00B31DEE">
        <w:rPr>
          <w:rFonts w:eastAsia="Calibri"/>
        </w:rPr>
        <w:t xml:space="preserve">, Limón en las provincias: Monseñor Nouel, </w:t>
      </w:r>
      <w:proofErr w:type="spellStart"/>
      <w:r w:rsidRPr="00B31DEE">
        <w:rPr>
          <w:rFonts w:eastAsia="Calibri"/>
        </w:rPr>
        <w:t>Bayaguana</w:t>
      </w:r>
      <w:proofErr w:type="spellEnd"/>
      <w:r w:rsidRPr="00B31DEE">
        <w:rPr>
          <w:rFonts w:eastAsia="Calibri"/>
        </w:rPr>
        <w:t xml:space="preserve">, San Cristóbal, Azua, Pedernales, Peravia, </w:t>
      </w:r>
      <w:proofErr w:type="spellStart"/>
      <w:r w:rsidRPr="00B31DEE">
        <w:rPr>
          <w:rFonts w:eastAsia="Calibri"/>
        </w:rPr>
        <w:t>Ocoa</w:t>
      </w:r>
      <w:proofErr w:type="spellEnd"/>
      <w:r w:rsidRPr="00B31DEE">
        <w:rPr>
          <w:rFonts w:eastAsia="Calibri"/>
        </w:rPr>
        <w:t>, Sánchez Ramírez, Romana, entre otras. ·</w:t>
      </w:r>
    </w:p>
    <w:p w14:paraId="293457CB" w14:textId="2836E218" w:rsidR="007905AE" w:rsidRPr="00B31DEE" w:rsidRDefault="005B692A" w:rsidP="007905AE">
      <w:pPr>
        <w:spacing w:line="360" w:lineRule="auto"/>
        <w:jc w:val="center"/>
        <w:rPr>
          <w:rFonts w:eastAsia="Calibri"/>
          <w:b/>
          <w:bCs/>
        </w:rPr>
      </w:pPr>
      <w:r w:rsidRPr="00B31DEE">
        <w:rPr>
          <w:rFonts w:eastAsia="Calibri"/>
          <w:b/>
          <w:bCs/>
        </w:rPr>
        <w:t>A</w:t>
      </w:r>
      <w:r w:rsidR="007905AE" w:rsidRPr="00B31DEE">
        <w:rPr>
          <w:rFonts w:eastAsia="Calibri"/>
          <w:b/>
          <w:bCs/>
        </w:rPr>
        <w:t xml:space="preserve">ctividades y visitas </w:t>
      </w:r>
      <w:r w:rsidRPr="00B31DEE">
        <w:rPr>
          <w:rFonts w:eastAsia="Calibri"/>
          <w:b/>
          <w:bCs/>
        </w:rPr>
        <w:t>Ge</w:t>
      </w:r>
      <w:r w:rsidR="002A4C72" w:rsidRPr="00B31DEE">
        <w:rPr>
          <w:rFonts w:eastAsia="Calibri"/>
          <w:b/>
          <w:bCs/>
        </w:rPr>
        <w:t>s</w:t>
      </w:r>
      <w:r w:rsidRPr="00B31DEE">
        <w:rPr>
          <w:rFonts w:eastAsia="Calibri"/>
          <w:b/>
          <w:bCs/>
        </w:rPr>
        <w:t>tión de las</w:t>
      </w:r>
      <w:r w:rsidR="007905AE" w:rsidRPr="00B31DEE">
        <w:rPr>
          <w:rFonts w:eastAsia="Calibri"/>
          <w:b/>
          <w:bCs/>
        </w:rPr>
        <w:t xml:space="preserve"> Aguas </w:t>
      </w:r>
    </w:p>
    <w:p w14:paraId="5818C0BD" w14:textId="656D6DFE" w:rsidR="007905AE" w:rsidRPr="00B31DEE" w:rsidRDefault="00315207" w:rsidP="007905AE">
      <w:pPr>
        <w:spacing w:line="360" w:lineRule="auto"/>
        <w:jc w:val="center"/>
        <w:rPr>
          <w:rFonts w:eastAsia="Calibri"/>
          <w:b/>
          <w:bCs/>
        </w:rPr>
      </w:pPr>
      <w:r w:rsidRPr="00B31DEE">
        <w:rPr>
          <w:rFonts w:eastAsia="Calibri"/>
          <w:b/>
          <w:bCs/>
        </w:rPr>
        <w:t xml:space="preserve">Año </w:t>
      </w:r>
      <w:r w:rsidR="007905AE" w:rsidRPr="00B31DEE">
        <w:rPr>
          <w:rFonts w:eastAsia="Calibri"/>
          <w:b/>
          <w:bCs/>
        </w:rPr>
        <w:t>2024</w:t>
      </w:r>
    </w:p>
    <w:tbl>
      <w:tblPr>
        <w:tblStyle w:val="Tabladelista1clara-nfasis3"/>
        <w:tblW w:w="8703" w:type="dxa"/>
        <w:jc w:val="center"/>
        <w:tblLook w:val="04A0" w:firstRow="1" w:lastRow="0" w:firstColumn="1" w:lastColumn="0" w:noHBand="0" w:noVBand="1"/>
      </w:tblPr>
      <w:tblGrid>
        <w:gridCol w:w="1707"/>
        <w:gridCol w:w="657"/>
        <w:gridCol w:w="534"/>
        <w:gridCol w:w="577"/>
        <w:gridCol w:w="551"/>
        <w:gridCol w:w="615"/>
        <w:gridCol w:w="496"/>
        <w:gridCol w:w="487"/>
        <w:gridCol w:w="640"/>
        <w:gridCol w:w="609"/>
        <w:gridCol w:w="505"/>
        <w:gridCol w:w="610"/>
        <w:gridCol w:w="715"/>
      </w:tblGrid>
      <w:tr w:rsidR="005A2C68" w:rsidRPr="00B31DEE" w14:paraId="1705563F" w14:textId="77777777" w:rsidTr="005A2C68">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707" w:type="dxa"/>
            <w:shd w:val="clear" w:color="auto" w:fill="011C50"/>
          </w:tcPr>
          <w:p w14:paraId="11D372E3" w14:textId="77777777" w:rsidR="005A2C68" w:rsidRPr="00B31DEE" w:rsidRDefault="005A2C68" w:rsidP="005B692A">
            <w:pPr>
              <w:spacing w:line="276" w:lineRule="auto"/>
              <w:ind w:right="-112"/>
              <w:rPr>
                <w:rFonts w:eastAsia="Calibri"/>
                <w:b w:val="0"/>
                <w:bCs w:val="0"/>
                <w:sz w:val="20"/>
                <w:szCs w:val="20"/>
              </w:rPr>
            </w:pPr>
            <w:r w:rsidRPr="00B31DEE">
              <w:rPr>
                <w:rFonts w:eastAsia="Calibri"/>
                <w:b w:val="0"/>
                <w:bCs w:val="0"/>
                <w:sz w:val="20"/>
                <w:szCs w:val="20"/>
              </w:rPr>
              <w:t>Actividad</w:t>
            </w:r>
          </w:p>
        </w:tc>
        <w:tc>
          <w:tcPr>
            <w:tcW w:w="0" w:type="auto"/>
            <w:shd w:val="clear" w:color="auto" w:fill="011C50"/>
          </w:tcPr>
          <w:p w14:paraId="77EB339F" w14:textId="77777777" w:rsidR="005A2C68" w:rsidRPr="00B31DEE" w:rsidRDefault="005A2C68" w:rsidP="005B692A">
            <w:pPr>
              <w:spacing w:line="276" w:lineRule="auto"/>
              <w:ind w:right="-108"/>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Ene.</w:t>
            </w:r>
          </w:p>
        </w:tc>
        <w:tc>
          <w:tcPr>
            <w:tcW w:w="0" w:type="auto"/>
            <w:shd w:val="clear" w:color="auto" w:fill="011C50"/>
          </w:tcPr>
          <w:p w14:paraId="15284DB4" w14:textId="77777777" w:rsidR="005A2C68" w:rsidRPr="00B31DEE" w:rsidRDefault="005A2C68" w:rsidP="005B692A">
            <w:pPr>
              <w:spacing w:line="276" w:lineRule="auto"/>
              <w:ind w:left="-112" w:right="-104"/>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Feb.</w:t>
            </w:r>
          </w:p>
        </w:tc>
        <w:tc>
          <w:tcPr>
            <w:tcW w:w="0" w:type="auto"/>
            <w:shd w:val="clear" w:color="auto" w:fill="011C50"/>
          </w:tcPr>
          <w:p w14:paraId="4639BE71" w14:textId="77777777" w:rsidR="005A2C68" w:rsidRPr="00B31DEE" w:rsidRDefault="005A2C68" w:rsidP="005B692A">
            <w:pPr>
              <w:spacing w:line="276" w:lineRule="auto"/>
              <w:ind w:left="-103" w:right="-113"/>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Mar.</w:t>
            </w:r>
          </w:p>
        </w:tc>
        <w:tc>
          <w:tcPr>
            <w:tcW w:w="0" w:type="auto"/>
            <w:shd w:val="clear" w:color="auto" w:fill="011C50"/>
          </w:tcPr>
          <w:p w14:paraId="304BDCE7" w14:textId="77777777" w:rsidR="005A2C68" w:rsidRPr="00B31DEE" w:rsidRDefault="005A2C68" w:rsidP="005B692A">
            <w:pPr>
              <w:spacing w:line="276" w:lineRule="auto"/>
              <w:ind w:left="-107" w:right="-122"/>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Abr.</w:t>
            </w:r>
          </w:p>
        </w:tc>
        <w:tc>
          <w:tcPr>
            <w:tcW w:w="0" w:type="auto"/>
            <w:shd w:val="clear" w:color="auto" w:fill="011C50"/>
          </w:tcPr>
          <w:p w14:paraId="69665A50" w14:textId="77777777" w:rsidR="005A2C68" w:rsidRPr="00B31DEE" w:rsidRDefault="005A2C68" w:rsidP="005B692A">
            <w:pPr>
              <w:spacing w:line="276" w:lineRule="auto"/>
              <w:ind w:left="-98" w:right="-92"/>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May.</w:t>
            </w:r>
          </w:p>
        </w:tc>
        <w:tc>
          <w:tcPr>
            <w:tcW w:w="0" w:type="auto"/>
            <w:shd w:val="clear" w:color="auto" w:fill="011C50"/>
          </w:tcPr>
          <w:p w14:paraId="16A3AB72" w14:textId="77777777" w:rsidR="005A2C68" w:rsidRPr="00B31DEE" w:rsidRDefault="005A2C68" w:rsidP="005B692A">
            <w:pPr>
              <w:spacing w:line="276" w:lineRule="auto"/>
              <w:ind w:left="-128" w:right="-114"/>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Jun.</w:t>
            </w:r>
          </w:p>
        </w:tc>
        <w:tc>
          <w:tcPr>
            <w:tcW w:w="0" w:type="auto"/>
            <w:shd w:val="clear" w:color="auto" w:fill="011C50"/>
          </w:tcPr>
          <w:p w14:paraId="1FF4FBF9" w14:textId="77777777" w:rsidR="005A2C68" w:rsidRPr="00B31DEE" w:rsidRDefault="005A2C68" w:rsidP="005B692A">
            <w:pPr>
              <w:tabs>
                <w:tab w:val="left" w:pos="273"/>
              </w:tabs>
              <w:spacing w:line="276" w:lineRule="auto"/>
              <w:ind w:left="-93"/>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Jul.</w:t>
            </w:r>
          </w:p>
        </w:tc>
        <w:tc>
          <w:tcPr>
            <w:tcW w:w="0" w:type="auto"/>
            <w:shd w:val="clear" w:color="auto" w:fill="011C50"/>
          </w:tcPr>
          <w:p w14:paraId="147344D8" w14:textId="77777777" w:rsidR="005A2C68" w:rsidRPr="00B31DEE" w:rsidRDefault="005A2C68" w:rsidP="005B692A">
            <w:pPr>
              <w:spacing w:line="276" w:lineRule="auto"/>
              <w:ind w:left="-51" w:right="-107"/>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Ago.</w:t>
            </w:r>
          </w:p>
        </w:tc>
        <w:tc>
          <w:tcPr>
            <w:tcW w:w="0" w:type="auto"/>
            <w:shd w:val="clear" w:color="auto" w:fill="011C50"/>
          </w:tcPr>
          <w:p w14:paraId="2524CD97" w14:textId="77777777" w:rsidR="005A2C68" w:rsidRPr="00B31DEE" w:rsidRDefault="005A2C68" w:rsidP="005B692A">
            <w:pPr>
              <w:spacing w:line="276" w:lineRule="auto"/>
              <w:ind w:left="-113" w:right="-90"/>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Sept.</w:t>
            </w:r>
          </w:p>
        </w:tc>
        <w:tc>
          <w:tcPr>
            <w:tcW w:w="0" w:type="auto"/>
            <w:shd w:val="clear" w:color="auto" w:fill="011C50"/>
          </w:tcPr>
          <w:p w14:paraId="0FEFD966" w14:textId="77777777" w:rsidR="005A2C68" w:rsidRPr="00B31DEE" w:rsidRDefault="005A2C68" w:rsidP="005B692A">
            <w:pPr>
              <w:spacing w:line="276" w:lineRule="auto"/>
              <w:ind w:left="-130" w:right="-126"/>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Oct.</w:t>
            </w:r>
          </w:p>
        </w:tc>
        <w:tc>
          <w:tcPr>
            <w:tcW w:w="0" w:type="auto"/>
            <w:shd w:val="clear" w:color="auto" w:fill="011C50"/>
          </w:tcPr>
          <w:p w14:paraId="7F73D2BA" w14:textId="77777777" w:rsidR="005A2C68" w:rsidRPr="00B31DEE" w:rsidRDefault="005A2C68" w:rsidP="005B692A">
            <w:pPr>
              <w:spacing w:line="276" w:lineRule="auto"/>
              <w:ind w:left="-81" w:right="-135"/>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Nov.</w:t>
            </w:r>
          </w:p>
        </w:tc>
        <w:tc>
          <w:tcPr>
            <w:tcW w:w="0" w:type="auto"/>
            <w:shd w:val="clear" w:color="auto" w:fill="011C50"/>
          </w:tcPr>
          <w:p w14:paraId="4A54170E" w14:textId="77777777" w:rsidR="005A2C68" w:rsidRPr="00B31DEE" w:rsidRDefault="005A2C68" w:rsidP="005B692A">
            <w:pPr>
              <w:spacing w:line="276" w:lineRule="auto"/>
              <w:ind w:left="-24" w:right="-152"/>
              <w:jc w:val="both"/>
              <w:cnfStyle w:val="100000000000" w:firstRow="1" w:lastRow="0" w:firstColumn="0" w:lastColumn="0" w:oddVBand="0" w:evenVBand="0" w:oddHBand="0" w:evenHBand="0" w:firstRowFirstColumn="0" w:firstRowLastColumn="0" w:lastRowFirstColumn="0" w:lastRowLastColumn="0"/>
              <w:rPr>
                <w:rFonts w:eastAsia="Calibri"/>
                <w:b w:val="0"/>
                <w:bCs w:val="0"/>
                <w:sz w:val="20"/>
                <w:szCs w:val="20"/>
              </w:rPr>
            </w:pPr>
            <w:r w:rsidRPr="00B31DEE">
              <w:rPr>
                <w:rFonts w:eastAsia="Calibri"/>
                <w:b w:val="0"/>
                <w:bCs w:val="0"/>
                <w:sz w:val="20"/>
                <w:szCs w:val="20"/>
              </w:rPr>
              <w:t>Total</w:t>
            </w:r>
          </w:p>
        </w:tc>
      </w:tr>
      <w:tr w:rsidR="005A2C68" w:rsidRPr="00B31DEE" w14:paraId="2E99E65B" w14:textId="77777777" w:rsidTr="005A2C68">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707" w:type="dxa"/>
          </w:tcPr>
          <w:p w14:paraId="42CA606A" w14:textId="77777777" w:rsidR="005A2C68" w:rsidRPr="00B31DEE" w:rsidRDefault="005A2C68" w:rsidP="00E81E61">
            <w:pPr>
              <w:spacing w:line="276" w:lineRule="auto"/>
              <w:rPr>
                <w:rFonts w:eastAsia="Calibri"/>
                <w:b w:val="0"/>
                <w:bCs w:val="0"/>
                <w:sz w:val="20"/>
                <w:szCs w:val="20"/>
              </w:rPr>
            </w:pPr>
            <w:r w:rsidRPr="00B31DEE">
              <w:rPr>
                <w:rFonts w:eastAsia="Calibri"/>
                <w:b w:val="0"/>
                <w:bCs w:val="0"/>
                <w:sz w:val="20"/>
                <w:szCs w:val="20"/>
              </w:rPr>
              <w:t>Visitas / Inspecciones</w:t>
            </w:r>
          </w:p>
        </w:tc>
        <w:tc>
          <w:tcPr>
            <w:tcW w:w="0" w:type="auto"/>
          </w:tcPr>
          <w:p w14:paraId="68E19ED1"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12</w:t>
            </w:r>
          </w:p>
        </w:tc>
        <w:tc>
          <w:tcPr>
            <w:tcW w:w="0" w:type="auto"/>
          </w:tcPr>
          <w:p w14:paraId="3296AFBD"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22</w:t>
            </w:r>
          </w:p>
        </w:tc>
        <w:tc>
          <w:tcPr>
            <w:tcW w:w="0" w:type="auto"/>
          </w:tcPr>
          <w:p w14:paraId="59E0AA25"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21</w:t>
            </w:r>
          </w:p>
        </w:tc>
        <w:tc>
          <w:tcPr>
            <w:tcW w:w="0" w:type="auto"/>
          </w:tcPr>
          <w:p w14:paraId="1AEC2808"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40</w:t>
            </w:r>
          </w:p>
        </w:tc>
        <w:tc>
          <w:tcPr>
            <w:tcW w:w="0" w:type="auto"/>
          </w:tcPr>
          <w:p w14:paraId="70C88588"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31</w:t>
            </w:r>
          </w:p>
        </w:tc>
        <w:tc>
          <w:tcPr>
            <w:tcW w:w="0" w:type="auto"/>
          </w:tcPr>
          <w:p w14:paraId="57B7AF50"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25</w:t>
            </w:r>
          </w:p>
        </w:tc>
        <w:tc>
          <w:tcPr>
            <w:tcW w:w="0" w:type="auto"/>
          </w:tcPr>
          <w:p w14:paraId="3CCD621C"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37</w:t>
            </w:r>
          </w:p>
        </w:tc>
        <w:tc>
          <w:tcPr>
            <w:tcW w:w="0" w:type="auto"/>
          </w:tcPr>
          <w:p w14:paraId="2E39A20B"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87</w:t>
            </w:r>
          </w:p>
        </w:tc>
        <w:tc>
          <w:tcPr>
            <w:tcW w:w="0" w:type="auto"/>
          </w:tcPr>
          <w:p w14:paraId="740A399D"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37</w:t>
            </w:r>
          </w:p>
        </w:tc>
        <w:tc>
          <w:tcPr>
            <w:tcW w:w="0" w:type="auto"/>
          </w:tcPr>
          <w:p w14:paraId="47513006"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20</w:t>
            </w:r>
          </w:p>
        </w:tc>
        <w:tc>
          <w:tcPr>
            <w:tcW w:w="0" w:type="auto"/>
          </w:tcPr>
          <w:p w14:paraId="10AC36EA"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23</w:t>
            </w:r>
          </w:p>
        </w:tc>
        <w:tc>
          <w:tcPr>
            <w:tcW w:w="0" w:type="auto"/>
          </w:tcPr>
          <w:p w14:paraId="1A82FFBE"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355</w:t>
            </w:r>
          </w:p>
        </w:tc>
      </w:tr>
      <w:tr w:rsidR="005A2C68" w:rsidRPr="00B31DEE" w14:paraId="1BF5B2EB" w14:textId="77777777" w:rsidTr="005A2C68">
        <w:trPr>
          <w:trHeight w:val="1400"/>
          <w:jc w:val="center"/>
        </w:trPr>
        <w:tc>
          <w:tcPr>
            <w:cnfStyle w:val="001000000000" w:firstRow="0" w:lastRow="0" w:firstColumn="1" w:lastColumn="0" w:oddVBand="0" w:evenVBand="0" w:oddHBand="0" w:evenHBand="0" w:firstRowFirstColumn="0" w:firstRowLastColumn="0" w:lastRowFirstColumn="0" w:lastRowLastColumn="0"/>
            <w:tcW w:w="1707" w:type="dxa"/>
          </w:tcPr>
          <w:p w14:paraId="6126EBBA" w14:textId="77777777" w:rsidR="005A2C68" w:rsidRPr="00B31DEE" w:rsidRDefault="005A2C68" w:rsidP="00E81E61">
            <w:pPr>
              <w:spacing w:line="276" w:lineRule="auto"/>
              <w:rPr>
                <w:rFonts w:eastAsia="Calibri"/>
                <w:b w:val="0"/>
                <w:bCs w:val="0"/>
                <w:sz w:val="20"/>
                <w:szCs w:val="20"/>
              </w:rPr>
            </w:pPr>
            <w:r w:rsidRPr="00B31DEE">
              <w:rPr>
                <w:rFonts w:eastAsia="Calibri"/>
                <w:b w:val="0"/>
                <w:bCs w:val="0"/>
                <w:sz w:val="20"/>
                <w:szCs w:val="20"/>
              </w:rPr>
              <w:t>Autorizaciones de Pozos Tubulares y filtrantes</w:t>
            </w:r>
          </w:p>
        </w:tc>
        <w:tc>
          <w:tcPr>
            <w:tcW w:w="0" w:type="auto"/>
          </w:tcPr>
          <w:p w14:paraId="2D2E2107"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36</w:t>
            </w:r>
          </w:p>
        </w:tc>
        <w:tc>
          <w:tcPr>
            <w:tcW w:w="0" w:type="auto"/>
          </w:tcPr>
          <w:p w14:paraId="5DB5D6F1"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21</w:t>
            </w:r>
          </w:p>
        </w:tc>
        <w:tc>
          <w:tcPr>
            <w:tcW w:w="0" w:type="auto"/>
          </w:tcPr>
          <w:p w14:paraId="2403CDBE"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16</w:t>
            </w:r>
          </w:p>
        </w:tc>
        <w:tc>
          <w:tcPr>
            <w:tcW w:w="0" w:type="auto"/>
          </w:tcPr>
          <w:p w14:paraId="40F8C4F8"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24</w:t>
            </w:r>
          </w:p>
        </w:tc>
        <w:tc>
          <w:tcPr>
            <w:tcW w:w="0" w:type="auto"/>
          </w:tcPr>
          <w:p w14:paraId="22A93ADB"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101</w:t>
            </w:r>
          </w:p>
        </w:tc>
        <w:tc>
          <w:tcPr>
            <w:tcW w:w="0" w:type="auto"/>
          </w:tcPr>
          <w:p w14:paraId="5143B874"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28</w:t>
            </w:r>
          </w:p>
        </w:tc>
        <w:tc>
          <w:tcPr>
            <w:tcW w:w="0" w:type="auto"/>
          </w:tcPr>
          <w:p w14:paraId="2E080C43"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30</w:t>
            </w:r>
          </w:p>
        </w:tc>
        <w:tc>
          <w:tcPr>
            <w:tcW w:w="0" w:type="auto"/>
          </w:tcPr>
          <w:p w14:paraId="05CB432E"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36</w:t>
            </w:r>
          </w:p>
        </w:tc>
        <w:tc>
          <w:tcPr>
            <w:tcW w:w="0" w:type="auto"/>
          </w:tcPr>
          <w:p w14:paraId="61DCF135"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20</w:t>
            </w:r>
          </w:p>
        </w:tc>
        <w:tc>
          <w:tcPr>
            <w:tcW w:w="0" w:type="auto"/>
          </w:tcPr>
          <w:p w14:paraId="741E729D"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0" w:type="auto"/>
          </w:tcPr>
          <w:p w14:paraId="4F1FF49C"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5</w:t>
            </w:r>
          </w:p>
        </w:tc>
        <w:tc>
          <w:tcPr>
            <w:tcW w:w="0" w:type="auto"/>
          </w:tcPr>
          <w:p w14:paraId="1AE69BDA"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317</w:t>
            </w:r>
          </w:p>
        </w:tc>
      </w:tr>
      <w:tr w:rsidR="005A2C68" w:rsidRPr="00B31DEE" w14:paraId="3AE7D333" w14:textId="77777777" w:rsidTr="005A2C68">
        <w:trPr>
          <w:cnfStyle w:val="000000100000" w:firstRow="0" w:lastRow="0" w:firstColumn="0" w:lastColumn="0" w:oddVBand="0" w:evenVBand="0" w:oddHBand="1" w:evenHBand="0" w:firstRowFirstColumn="0" w:firstRowLastColumn="0" w:lastRowFirstColumn="0" w:lastRowLastColumn="0"/>
          <w:trHeight w:val="1400"/>
          <w:jc w:val="center"/>
        </w:trPr>
        <w:tc>
          <w:tcPr>
            <w:cnfStyle w:val="001000000000" w:firstRow="0" w:lastRow="0" w:firstColumn="1" w:lastColumn="0" w:oddVBand="0" w:evenVBand="0" w:oddHBand="0" w:evenHBand="0" w:firstRowFirstColumn="0" w:firstRowLastColumn="0" w:lastRowFirstColumn="0" w:lastRowLastColumn="0"/>
            <w:tcW w:w="1707" w:type="dxa"/>
          </w:tcPr>
          <w:p w14:paraId="3BDDA81B" w14:textId="77777777" w:rsidR="005A2C68" w:rsidRPr="00B31DEE" w:rsidRDefault="005A2C68" w:rsidP="00E81E61">
            <w:pPr>
              <w:spacing w:line="276" w:lineRule="auto"/>
              <w:rPr>
                <w:rFonts w:eastAsia="Calibri"/>
                <w:b w:val="0"/>
                <w:bCs w:val="0"/>
                <w:sz w:val="20"/>
                <w:szCs w:val="20"/>
              </w:rPr>
            </w:pPr>
            <w:r w:rsidRPr="00B31DEE">
              <w:rPr>
                <w:rFonts w:eastAsia="Calibri"/>
                <w:b w:val="0"/>
                <w:bCs w:val="0"/>
                <w:sz w:val="20"/>
                <w:szCs w:val="20"/>
              </w:rPr>
              <w:t>Permisos/ Adecuaciones en cauces de ríos</w:t>
            </w:r>
          </w:p>
        </w:tc>
        <w:tc>
          <w:tcPr>
            <w:tcW w:w="0" w:type="auto"/>
          </w:tcPr>
          <w:p w14:paraId="4186D944"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5</w:t>
            </w:r>
          </w:p>
        </w:tc>
        <w:tc>
          <w:tcPr>
            <w:tcW w:w="0" w:type="auto"/>
          </w:tcPr>
          <w:p w14:paraId="6D49EE27"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14</w:t>
            </w:r>
          </w:p>
        </w:tc>
        <w:tc>
          <w:tcPr>
            <w:tcW w:w="0" w:type="auto"/>
          </w:tcPr>
          <w:p w14:paraId="48422FF3"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6</w:t>
            </w:r>
          </w:p>
        </w:tc>
        <w:tc>
          <w:tcPr>
            <w:tcW w:w="0" w:type="auto"/>
          </w:tcPr>
          <w:p w14:paraId="2E3658C4"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10</w:t>
            </w:r>
          </w:p>
        </w:tc>
        <w:tc>
          <w:tcPr>
            <w:tcW w:w="0" w:type="auto"/>
          </w:tcPr>
          <w:p w14:paraId="75F828B9"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4</w:t>
            </w:r>
          </w:p>
        </w:tc>
        <w:tc>
          <w:tcPr>
            <w:tcW w:w="0" w:type="auto"/>
          </w:tcPr>
          <w:p w14:paraId="4C3F3306"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6</w:t>
            </w:r>
          </w:p>
        </w:tc>
        <w:tc>
          <w:tcPr>
            <w:tcW w:w="0" w:type="auto"/>
          </w:tcPr>
          <w:p w14:paraId="2F9543B9"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3</w:t>
            </w:r>
          </w:p>
        </w:tc>
        <w:tc>
          <w:tcPr>
            <w:tcW w:w="0" w:type="auto"/>
          </w:tcPr>
          <w:p w14:paraId="0C53E22F"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136</w:t>
            </w:r>
          </w:p>
        </w:tc>
        <w:tc>
          <w:tcPr>
            <w:tcW w:w="0" w:type="auto"/>
          </w:tcPr>
          <w:p w14:paraId="0918CD9D"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28</w:t>
            </w:r>
          </w:p>
        </w:tc>
        <w:tc>
          <w:tcPr>
            <w:tcW w:w="0" w:type="auto"/>
          </w:tcPr>
          <w:p w14:paraId="1794BDC7"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0" w:type="auto"/>
          </w:tcPr>
          <w:p w14:paraId="4041488B"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11</w:t>
            </w:r>
          </w:p>
        </w:tc>
        <w:tc>
          <w:tcPr>
            <w:tcW w:w="0" w:type="auto"/>
          </w:tcPr>
          <w:p w14:paraId="552300F0" w14:textId="77777777" w:rsidR="005A2C68" w:rsidRPr="00B31DEE" w:rsidRDefault="005A2C68" w:rsidP="00E81E61">
            <w:p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B31DEE">
              <w:rPr>
                <w:rFonts w:eastAsia="Calibri"/>
                <w:sz w:val="20"/>
                <w:szCs w:val="20"/>
              </w:rPr>
              <w:t>219</w:t>
            </w:r>
          </w:p>
        </w:tc>
      </w:tr>
      <w:tr w:rsidR="005A2C68" w:rsidRPr="00B31DEE" w14:paraId="0E213F26" w14:textId="77777777" w:rsidTr="005A2C68">
        <w:trPr>
          <w:trHeight w:val="1076"/>
          <w:jc w:val="center"/>
        </w:trPr>
        <w:tc>
          <w:tcPr>
            <w:cnfStyle w:val="001000000000" w:firstRow="0" w:lastRow="0" w:firstColumn="1" w:lastColumn="0" w:oddVBand="0" w:evenVBand="0" w:oddHBand="0" w:evenHBand="0" w:firstRowFirstColumn="0" w:firstRowLastColumn="0" w:lastRowFirstColumn="0" w:lastRowLastColumn="0"/>
            <w:tcW w:w="1707" w:type="dxa"/>
          </w:tcPr>
          <w:p w14:paraId="6A9E2776" w14:textId="77777777" w:rsidR="005A2C68" w:rsidRPr="00B31DEE" w:rsidRDefault="005A2C68" w:rsidP="00E81E61">
            <w:pPr>
              <w:spacing w:line="276" w:lineRule="auto"/>
              <w:rPr>
                <w:rFonts w:eastAsia="Calibri"/>
                <w:b w:val="0"/>
                <w:bCs w:val="0"/>
                <w:sz w:val="20"/>
                <w:szCs w:val="20"/>
              </w:rPr>
            </w:pPr>
            <w:r w:rsidRPr="00B31DEE">
              <w:rPr>
                <w:rFonts w:eastAsia="Calibri"/>
                <w:b w:val="0"/>
                <w:bCs w:val="0"/>
                <w:sz w:val="20"/>
                <w:szCs w:val="20"/>
              </w:rPr>
              <w:t>Asistencia técnica en áreas temáticas</w:t>
            </w:r>
          </w:p>
        </w:tc>
        <w:tc>
          <w:tcPr>
            <w:tcW w:w="0" w:type="auto"/>
          </w:tcPr>
          <w:p w14:paraId="505CD533"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8</w:t>
            </w:r>
          </w:p>
        </w:tc>
        <w:tc>
          <w:tcPr>
            <w:tcW w:w="0" w:type="auto"/>
          </w:tcPr>
          <w:p w14:paraId="146BDE9F"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35</w:t>
            </w:r>
          </w:p>
        </w:tc>
        <w:tc>
          <w:tcPr>
            <w:tcW w:w="0" w:type="auto"/>
          </w:tcPr>
          <w:p w14:paraId="09482C1E"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16</w:t>
            </w:r>
          </w:p>
        </w:tc>
        <w:tc>
          <w:tcPr>
            <w:tcW w:w="0" w:type="auto"/>
          </w:tcPr>
          <w:p w14:paraId="30D130C6"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24</w:t>
            </w:r>
          </w:p>
        </w:tc>
        <w:tc>
          <w:tcPr>
            <w:tcW w:w="0" w:type="auto"/>
          </w:tcPr>
          <w:p w14:paraId="6448E668"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30</w:t>
            </w:r>
          </w:p>
        </w:tc>
        <w:tc>
          <w:tcPr>
            <w:tcW w:w="0" w:type="auto"/>
          </w:tcPr>
          <w:p w14:paraId="5BBC12C0"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33</w:t>
            </w:r>
          </w:p>
        </w:tc>
        <w:tc>
          <w:tcPr>
            <w:tcW w:w="0" w:type="auto"/>
          </w:tcPr>
          <w:p w14:paraId="592829F6"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38</w:t>
            </w:r>
          </w:p>
        </w:tc>
        <w:tc>
          <w:tcPr>
            <w:tcW w:w="0" w:type="auto"/>
          </w:tcPr>
          <w:p w14:paraId="74DEB6E1"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63</w:t>
            </w:r>
          </w:p>
        </w:tc>
        <w:tc>
          <w:tcPr>
            <w:tcW w:w="0" w:type="auto"/>
          </w:tcPr>
          <w:p w14:paraId="1F1AC0E3"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55</w:t>
            </w:r>
          </w:p>
        </w:tc>
        <w:tc>
          <w:tcPr>
            <w:tcW w:w="0" w:type="auto"/>
          </w:tcPr>
          <w:p w14:paraId="606694B6"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29</w:t>
            </w:r>
          </w:p>
        </w:tc>
        <w:tc>
          <w:tcPr>
            <w:tcW w:w="0" w:type="auto"/>
          </w:tcPr>
          <w:p w14:paraId="5A63F88F"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19</w:t>
            </w:r>
          </w:p>
        </w:tc>
        <w:tc>
          <w:tcPr>
            <w:tcW w:w="0" w:type="auto"/>
          </w:tcPr>
          <w:p w14:paraId="5FFD292B" w14:textId="77777777" w:rsidR="005A2C68" w:rsidRPr="00B31DEE" w:rsidRDefault="005A2C68" w:rsidP="00E81E61">
            <w:p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1DEE">
              <w:rPr>
                <w:rFonts w:eastAsia="Calibri"/>
                <w:sz w:val="20"/>
                <w:szCs w:val="20"/>
              </w:rPr>
              <w:t>350</w:t>
            </w:r>
          </w:p>
        </w:tc>
      </w:tr>
    </w:tbl>
    <w:p w14:paraId="14A082DB" w14:textId="2F484A0C" w:rsidR="00E1503F" w:rsidRPr="00B31DEE" w:rsidRDefault="002A4C72" w:rsidP="00EA5087">
      <w:pPr>
        <w:spacing w:line="360" w:lineRule="auto"/>
        <w:jc w:val="both"/>
        <w:rPr>
          <w:rFonts w:eastAsia="Calibri"/>
          <w:i/>
          <w:iCs/>
          <w:sz w:val="18"/>
          <w:szCs w:val="18"/>
        </w:rPr>
      </w:pPr>
      <w:r w:rsidRPr="00B31DEE">
        <w:rPr>
          <w:rFonts w:eastAsia="Calibri"/>
          <w:i/>
          <w:iCs/>
          <w:sz w:val="18"/>
          <w:szCs w:val="18"/>
        </w:rPr>
        <w:t xml:space="preserve">Fuente: </w:t>
      </w:r>
      <w:r w:rsidR="00AD5184" w:rsidRPr="00B31DEE">
        <w:rPr>
          <w:rFonts w:eastAsia="Calibri"/>
          <w:i/>
          <w:iCs/>
          <w:sz w:val="18"/>
          <w:szCs w:val="18"/>
        </w:rPr>
        <w:t>Dirección</w:t>
      </w:r>
      <w:r w:rsidRPr="00B31DEE">
        <w:rPr>
          <w:rFonts w:eastAsia="Calibri"/>
          <w:i/>
          <w:iCs/>
          <w:sz w:val="18"/>
          <w:szCs w:val="18"/>
        </w:rPr>
        <w:t xml:space="preserve"> de Aguas del Viceministerio de Suelos y Aguas a solicitudes para </w:t>
      </w:r>
      <w:r w:rsidR="00AD5184" w:rsidRPr="00B31DEE">
        <w:rPr>
          <w:rFonts w:eastAsia="Calibri"/>
          <w:i/>
          <w:iCs/>
          <w:sz w:val="18"/>
          <w:szCs w:val="18"/>
        </w:rPr>
        <w:t>autorizaciones</w:t>
      </w:r>
      <w:r w:rsidRPr="00B31DEE">
        <w:rPr>
          <w:rFonts w:eastAsia="Calibri"/>
          <w:i/>
          <w:iCs/>
          <w:sz w:val="18"/>
          <w:szCs w:val="18"/>
        </w:rPr>
        <w:t xml:space="preserve"> ambientales, en la construcción de pozo tubulares.</w:t>
      </w:r>
    </w:p>
    <w:p w14:paraId="204B8413" w14:textId="77777777" w:rsidR="005A2C68" w:rsidRPr="00B31DEE" w:rsidRDefault="005A2C68" w:rsidP="00EA5087">
      <w:pPr>
        <w:spacing w:line="360" w:lineRule="auto"/>
        <w:jc w:val="both"/>
        <w:rPr>
          <w:rFonts w:eastAsia="Calibri"/>
          <w:b/>
          <w:bCs/>
        </w:rPr>
      </w:pPr>
    </w:p>
    <w:p w14:paraId="1B71DA0D" w14:textId="6E968A7B" w:rsidR="00EA5087" w:rsidRPr="00B31DEE" w:rsidRDefault="00EA5087" w:rsidP="00EA5087">
      <w:pPr>
        <w:spacing w:line="360" w:lineRule="auto"/>
        <w:jc w:val="both"/>
        <w:rPr>
          <w:rFonts w:eastAsia="Calibri"/>
          <w:b/>
          <w:bCs/>
        </w:rPr>
      </w:pPr>
      <w:r w:rsidRPr="00B31DEE">
        <w:rPr>
          <w:rFonts w:eastAsia="Calibri"/>
          <w:b/>
          <w:bCs/>
        </w:rPr>
        <w:lastRenderedPageBreak/>
        <w:t>Recursos</w:t>
      </w:r>
      <w:r w:rsidR="005F3292" w:rsidRPr="00B31DEE">
        <w:rPr>
          <w:rFonts w:eastAsia="Calibri"/>
          <w:b/>
          <w:bCs/>
        </w:rPr>
        <w:t xml:space="preserve"> del suelo</w:t>
      </w:r>
    </w:p>
    <w:p w14:paraId="7FCBD006" w14:textId="77777777" w:rsidR="007905AE" w:rsidRPr="00B31DEE" w:rsidRDefault="007905AE" w:rsidP="007905AE">
      <w:pPr>
        <w:spacing w:line="360" w:lineRule="auto"/>
        <w:jc w:val="both"/>
        <w:rPr>
          <w:rFonts w:eastAsia="Calibri"/>
        </w:rPr>
      </w:pPr>
      <w:r w:rsidRPr="00B31DEE">
        <w:rPr>
          <w:rFonts w:eastAsia="Calibri"/>
        </w:rPr>
        <w:t>Durante este periodo se realizaron 556 inspecciones, distribuidas de la siguiente manera:  </w:t>
      </w:r>
    </w:p>
    <w:p w14:paraId="2BE5759A" w14:textId="37641C11" w:rsidR="007905AE" w:rsidRPr="00B31DEE" w:rsidRDefault="007905AE" w:rsidP="007905AE">
      <w:pPr>
        <w:spacing w:line="360" w:lineRule="auto"/>
        <w:jc w:val="both"/>
        <w:rPr>
          <w:rFonts w:eastAsia="Calibri"/>
        </w:rPr>
      </w:pPr>
      <w:r w:rsidRPr="00B31DEE">
        <w:rPr>
          <w:rFonts w:eastAsia="Calibri"/>
        </w:rPr>
        <w:t>159 visitas de evaluación de solicitudes para limpieza y nivelación de terreno, 45 visitas de evaluación de solicitudes para apertura y acondicionamiento de caminos, 28 visitas de evaluación de solicitudes para bote de material, 324 visitas de evaluación de solicitudes para la instalación y operación de proyectos junto a otras áreas temáticas. </w:t>
      </w:r>
    </w:p>
    <w:p w14:paraId="1CDD5B88" w14:textId="2397EA03" w:rsidR="007905AE" w:rsidRPr="00B31DEE" w:rsidRDefault="007905AE" w:rsidP="007905AE">
      <w:pPr>
        <w:spacing w:line="360" w:lineRule="auto"/>
        <w:jc w:val="both"/>
        <w:rPr>
          <w:rFonts w:eastAsia="Calibri"/>
        </w:rPr>
      </w:pPr>
      <w:r w:rsidRPr="00B31DEE">
        <w:rPr>
          <w:rFonts w:eastAsia="Calibri"/>
        </w:rPr>
        <w:t xml:space="preserve"> Para la conservación de suelos </w:t>
      </w:r>
      <w:r w:rsidR="002A4C72" w:rsidRPr="00B31DEE">
        <w:rPr>
          <w:rFonts w:eastAsia="Calibri"/>
        </w:rPr>
        <w:t xml:space="preserve">se </w:t>
      </w:r>
      <w:r w:rsidRPr="00B31DEE">
        <w:rPr>
          <w:rFonts w:eastAsia="Calibri"/>
        </w:rPr>
        <w:t>realizó las siguientes actividades: </w:t>
      </w:r>
    </w:p>
    <w:p w14:paraId="5AC19FCA" w14:textId="66815C90" w:rsidR="007905AE" w:rsidRPr="00B31DEE" w:rsidRDefault="002A4C72" w:rsidP="007905AE">
      <w:pPr>
        <w:spacing w:line="360" w:lineRule="auto"/>
        <w:jc w:val="both"/>
        <w:rPr>
          <w:rFonts w:eastAsia="Calibri"/>
        </w:rPr>
      </w:pPr>
      <w:r w:rsidRPr="00B31DEE">
        <w:rPr>
          <w:rFonts w:eastAsia="Calibri"/>
        </w:rPr>
        <w:t>U</w:t>
      </w:r>
      <w:r w:rsidR="007905AE" w:rsidRPr="00B31DEE">
        <w:rPr>
          <w:rFonts w:eastAsia="Calibri"/>
        </w:rPr>
        <w:t xml:space="preserve">na (1) visita de seguimiento en la región sur, cuenca </w:t>
      </w:r>
      <w:proofErr w:type="spellStart"/>
      <w:r w:rsidR="007905AE" w:rsidRPr="00B31DEE">
        <w:rPr>
          <w:rFonts w:eastAsia="Calibri"/>
        </w:rPr>
        <w:t>Nizao</w:t>
      </w:r>
      <w:proofErr w:type="spellEnd"/>
      <w:r w:rsidR="007905AE" w:rsidRPr="00B31DEE">
        <w:rPr>
          <w:rFonts w:eastAsia="Calibri"/>
        </w:rPr>
        <w:t xml:space="preserve">, subcuenca Arroyo Cazuela, microcuenca Arroyo del Nuez/Cañada Honda, San José de </w:t>
      </w:r>
      <w:proofErr w:type="spellStart"/>
      <w:r w:rsidR="007905AE" w:rsidRPr="00B31DEE">
        <w:rPr>
          <w:rFonts w:eastAsia="Calibri"/>
        </w:rPr>
        <w:t>Ocoa</w:t>
      </w:r>
      <w:proofErr w:type="spellEnd"/>
      <w:r w:rsidR="007905AE" w:rsidRPr="00B31DEE">
        <w:rPr>
          <w:rFonts w:eastAsia="Calibri"/>
        </w:rPr>
        <w:t>, Distrito Municipal La Ciénaga para monitoreo en comunidades donde se realizaron trabajo de conservación de suelo en zonas previamente intervenidas.  </w:t>
      </w:r>
    </w:p>
    <w:p w14:paraId="4B72AC72" w14:textId="44965AE0" w:rsidR="00E1503F" w:rsidRPr="00B31DEE" w:rsidRDefault="002A4C72" w:rsidP="007905AE">
      <w:pPr>
        <w:spacing w:line="360" w:lineRule="auto"/>
        <w:jc w:val="both"/>
        <w:rPr>
          <w:rFonts w:eastAsia="Calibri"/>
        </w:rPr>
      </w:pPr>
      <w:r w:rsidRPr="00B31DEE">
        <w:rPr>
          <w:rFonts w:eastAsia="Calibri"/>
        </w:rPr>
        <w:t>Una (</w:t>
      </w:r>
      <w:r w:rsidR="007905AE" w:rsidRPr="00B31DEE">
        <w:rPr>
          <w:rFonts w:eastAsia="Calibri"/>
        </w:rPr>
        <w:t>1</w:t>
      </w:r>
      <w:r w:rsidRPr="00B31DEE">
        <w:rPr>
          <w:rFonts w:eastAsia="Calibri"/>
        </w:rPr>
        <w:t>)</w:t>
      </w:r>
      <w:r w:rsidR="007905AE" w:rsidRPr="00B31DEE">
        <w:rPr>
          <w:rFonts w:eastAsia="Calibri"/>
        </w:rPr>
        <w:t xml:space="preserve"> visita a la cuenca </w:t>
      </w:r>
      <w:proofErr w:type="spellStart"/>
      <w:r w:rsidR="007905AE" w:rsidRPr="00B31DEE">
        <w:rPr>
          <w:rFonts w:eastAsia="Calibri"/>
        </w:rPr>
        <w:t>Ocoa</w:t>
      </w:r>
      <w:proofErr w:type="spellEnd"/>
      <w:r w:rsidR="007905AE" w:rsidRPr="00B31DEE">
        <w:rPr>
          <w:rFonts w:eastAsia="Calibri"/>
        </w:rPr>
        <w:t xml:space="preserve">, subcuenca Arroyo Brazo Izquierdo, San José de </w:t>
      </w:r>
      <w:proofErr w:type="spellStart"/>
      <w:r w:rsidR="007905AE" w:rsidRPr="00B31DEE">
        <w:rPr>
          <w:rFonts w:eastAsia="Calibri"/>
        </w:rPr>
        <w:t>Ocoa</w:t>
      </w:r>
      <w:proofErr w:type="spellEnd"/>
      <w:r w:rsidR="007905AE" w:rsidRPr="00B31DEE">
        <w:rPr>
          <w:rFonts w:eastAsia="Calibri"/>
        </w:rPr>
        <w:t>, Municipio Sabana Larga, Distrito Municipal La Horma, Paraje El Puente, para el establecimiento de las parcelas demostrativas.</w:t>
      </w:r>
    </w:p>
    <w:p w14:paraId="36D669F7" w14:textId="0C169C41" w:rsidR="007905AE" w:rsidRPr="00B31DEE" w:rsidRDefault="00E1503F" w:rsidP="007905AE">
      <w:pPr>
        <w:spacing w:line="360" w:lineRule="auto"/>
        <w:jc w:val="both"/>
        <w:rPr>
          <w:rFonts w:eastAsia="Calibri"/>
        </w:rPr>
      </w:pPr>
      <w:r w:rsidRPr="00B31DEE">
        <w:rPr>
          <w:rFonts w:eastAsia="Calibri"/>
        </w:rPr>
        <w:t xml:space="preserve">Se formaron 8 brigadas integradas por diez (10) personas para un total de 80 personas-distribuidas en las diferentes comunidades del proyecto cuenca prioritaria </w:t>
      </w:r>
      <w:proofErr w:type="spellStart"/>
      <w:r w:rsidRPr="00B31DEE">
        <w:rPr>
          <w:rFonts w:eastAsia="Calibri"/>
        </w:rPr>
        <w:t>Nizao</w:t>
      </w:r>
      <w:proofErr w:type="spellEnd"/>
      <w:r w:rsidRPr="00B31DEE">
        <w:rPr>
          <w:rFonts w:eastAsia="Calibri"/>
        </w:rPr>
        <w:t>-Mahomía-Los Cacaos-Muchas Aguas, La Ciénaga, La Horma Los Corrozo.</w:t>
      </w:r>
    </w:p>
    <w:p w14:paraId="4DC110EC" w14:textId="77777777" w:rsidR="005A2C68" w:rsidRPr="00B31DEE" w:rsidRDefault="007905AE" w:rsidP="007905AE">
      <w:pPr>
        <w:spacing w:line="360" w:lineRule="auto"/>
        <w:jc w:val="both"/>
        <w:rPr>
          <w:rFonts w:eastAsia="Calibri"/>
        </w:rPr>
      </w:pPr>
      <w:r w:rsidRPr="00B31DEE">
        <w:rPr>
          <w:rFonts w:eastAsia="Calibri"/>
        </w:rPr>
        <w:t>Para el año 2024 se realizaron 3 talleres logrando capacitar 190 personas de la siguiente</w:t>
      </w:r>
      <w:r w:rsidR="005A2C68" w:rsidRPr="00B31DEE">
        <w:rPr>
          <w:rFonts w:eastAsia="Calibri"/>
        </w:rPr>
        <w:t>:</w:t>
      </w:r>
    </w:p>
    <w:p w14:paraId="5AABF621" w14:textId="5BF7D55C" w:rsidR="007905AE" w:rsidRPr="00B31DEE" w:rsidRDefault="007905AE" w:rsidP="007905AE">
      <w:pPr>
        <w:spacing w:line="360" w:lineRule="auto"/>
        <w:jc w:val="both"/>
        <w:rPr>
          <w:rFonts w:eastAsia="Calibri"/>
        </w:rPr>
      </w:pPr>
      <w:r w:rsidRPr="00B31DEE">
        <w:rPr>
          <w:rFonts w:eastAsia="Calibri"/>
        </w:rPr>
        <w:t>  </w:t>
      </w:r>
    </w:p>
    <w:p w14:paraId="120E422F" w14:textId="77777777" w:rsidR="007905AE" w:rsidRPr="00B31DEE" w:rsidRDefault="007905AE" w:rsidP="007905AE">
      <w:pPr>
        <w:numPr>
          <w:ilvl w:val="0"/>
          <w:numId w:val="198"/>
        </w:numPr>
        <w:spacing w:line="360" w:lineRule="auto"/>
        <w:jc w:val="both"/>
        <w:rPr>
          <w:rFonts w:eastAsia="Calibri"/>
        </w:rPr>
      </w:pPr>
      <w:r w:rsidRPr="00B31DEE">
        <w:rPr>
          <w:rFonts w:eastAsia="Calibri"/>
        </w:rPr>
        <w:lastRenderedPageBreak/>
        <w:t xml:space="preserve">Taller sobre capacitación en degradación, técnicas y prácticas de conservación de suelos impartido en la Cuenca </w:t>
      </w:r>
      <w:proofErr w:type="spellStart"/>
      <w:r w:rsidRPr="00B31DEE">
        <w:rPr>
          <w:rFonts w:eastAsia="Calibri"/>
        </w:rPr>
        <w:t>Ocoa</w:t>
      </w:r>
      <w:proofErr w:type="spellEnd"/>
      <w:r w:rsidRPr="00B31DEE">
        <w:rPr>
          <w:rFonts w:eastAsia="Calibri"/>
        </w:rPr>
        <w:t xml:space="preserve">, subcuenca Arroyo Brazo Izquierdo, D.M. El Pinar, Comunidad El Puente, San José de </w:t>
      </w:r>
      <w:proofErr w:type="spellStart"/>
      <w:r w:rsidRPr="00B31DEE">
        <w:rPr>
          <w:rFonts w:eastAsia="Calibri"/>
        </w:rPr>
        <w:t>Ocoa</w:t>
      </w:r>
      <w:proofErr w:type="spellEnd"/>
      <w:r w:rsidRPr="00B31DEE">
        <w:rPr>
          <w:rFonts w:eastAsia="Calibri"/>
        </w:rPr>
        <w:t>, donde participo un total de 54 personas.  </w:t>
      </w:r>
    </w:p>
    <w:p w14:paraId="480DB1A8" w14:textId="77777777" w:rsidR="007905AE" w:rsidRPr="00B31DEE" w:rsidRDefault="007905AE" w:rsidP="007905AE">
      <w:pPr>
        <w:numPr>
          <w:ilvl w:val="0"/>
          <w:numId w:val="199"/>
        </w:numPr>
        <w:spacing w:line="360" w:lineRule="auto"/>
        <w:jc w:val="both"/>
        <w:rPr>
          <w:rFonts w:eastAsia="Calibri"/>
        </w:rPr>
      </w:pPr>
      <w:r w:rsidRPr="00B31DEE">
        <w:rPr>
          <w:rFonts w:eastAsia="Calibri"/>
        </w:rPr>
        <w:t xml:space="preserve">Taller sobre capacitación en degradación, técnicas y prácticas de conservación de suelos impartido en la Cuenca </w:t>
      </w:r>
      <w:proofErr w:type="spellStart"/>
      <w:r w:rsidRPr="00B31DEE">
        <w:rPr>
          <w:rFonts w:eastAsia="Calibri"/>
        </w:rPr>
        <w:t>Ocoa</w:t>
      </w:r>
      <w:proofErr w:type="spellEnd"/>
      <w:r w:rsidRPr="00B31DEE">
        <w:rPr>
          <w:rFonts w:eastAsia="Calibri"/>
        </w:rPr>
        <w:t xml:space="preserve">, subcuenca Arroyo Brazo Izquierdo, municipio El Pinar, Comunidad La Horma, San José de </w:t>
      </w:r>
      <w:proofErr w:type="spellStart"/>
      <w:r w:rsidRPr="00B31DEE">
        <w:rPr>
          <w:rFonts w:eastAsia="Calibri"/>
        </w:rPr>
        <w:t>Ocoa</w:t>
      </w:r>
      <w:proofErr w:type="spellEnd"/>
      <w:r w:rsidRPr="00B31DEE">
        <w:rPr>
          <w:rFonts w:eastAsia="Calibri"/>
        </w:rPr>
        <w:t>, donde participo un total de 40 personas.  </w:t>
      </w:r>
    </w:p>
    <w:p w14:paraId="506556CB" w14:textId="77777777" w:rsidR="007905AE" w:rsidRPr="00B31DEE" w:rsidRDefault="007905AE" w:rsidP="007905AE">
      <w:pPr>
        <w:numPr>
          <w:ilvl w:val="0"/>
          <w:numId w:val="200"/>
        </w:numPr>
        <w:spacing w:line="360" w:lineRule="auto"/>
        <w:jc w:val="both"/>
        <w:rPr>
          <w:rFonts w:eastAsia="Calibri"/>
        </w:rPr>
      </w:pPr>
      <w:r w:rsidRPr="00B31DEE">
        <w:rPr>
          <w:rFonts w:eastAsia="Calibri"/>
        </w:rPr>
        <w:t xml:space="preserve">Taller sobre capacitación en degradación, técnicas y prácticas de conservación de suelos impartido en la Cuenca </w:t>
      </w:r>
      <w:proofErr w:type="spellStart"/>
      <w:r w:rsidRPr="00B31DEE">
        <w:rPr>
          <w:rFonts w:eastAsia="Calibri"/>
        </w:rPr>
        <w:t>Ocoa</w:t>
      </w:r>
      <w:proofErr w:type="spellEnd"/>
      <w:r w:rsidRPr="00B31DEE">
        <w:rPr>
          <w:rFonts w:eastAsia="Calibri"/>
        </w:rPr>
        <w:t xml:space="preserve">, subcuenca Río </w:t>
      </w:r>
      <w:proofErr w:type="spellStart"/>
      <w:r w:rsidRPr="00B31DEE">
        <w:rPr>
          <w:rFonts w:eastAsia="Calibri"/>
        </w:rPr>
        <w:t>Ocoa</w:t>
      </w:r>
      <w:proofErr w:type="spellEnd"/>
      <w:r w:rsidRPr="00B31DEE">
        <w:rPr>
          <w:rFonts w:eastAsia="Calibri"/>
        </w:rPr>
        <w:t xml:space="preserve">, microcuenca Arroyo de Beto, comunidad La Horma, municipio Sabana Larga, San José de </w:t>
      </w:r>
      <w:proofErr w:type="spellStart"/>
      <w:r w:rsidRPr="00B31DEE">
        <w:rPr>
          <w:rFonts w:eastAsia="Calibri"/>
        </w:rPr>
        <w:t>Ocoa</w:t>
      </w:r>
      <w:proofErr w:type="spellEnd"/>
      <w:r w:rsidRPr="00B31DEE">
        <w:rPr>
          <w:rFonts w:eastAsia="Calibri"/>
        </w:rPr>
        <w:t>, donde participo un total de 30 personas.  </w:t>
      </w:r>
    </w:p>
    <w:p w14:paraId="271B4EDE" w14:textId="5729102D" w:rsidR="007905AE" w:rsidRPr="00B31DEE" w:rsidRDefault="007905AE" w:rsidP="007905AE">
      <w:pPr>
        <w:spacing w:line="360" w:lineRule="auto"/>
        <w:jc w:val="both"/>
        <w:rPr>
          <w:rFonts w:eastAsia="Calibri"/>
        </w:rPr>
      </w:pPr>
      <w:r w:rsidRPr="00B31DEE">
        <w:rPr>
          <w:rFonts w:eastAsia="Calibri"/>
        </w:rPr>
        <w:t> Participamos en diferentes comités: </w:t>
      </w:r>
    </w:p>
    <w:p w14:paraId="5DAD5038" w14:textId="77777777" w:rsidR="007905AE" w:rsidRPr="00B31DEE" w:rsidRDefault="007905AE" w:rsidP="007905AE">
      <w:pPr>
        <w:numPr>
          <w:ilvl w:val="0"/>
          <w:numId w:val="201"/>
        </w:numPr>
        <w:spacing w:line="360" w:lineRule="auto"/>
        <w:jc w:val="both"/>
        <w:rPr>
          <w:rFonts w:eastAsia="Calibri"/>
        </w:rPr>
      </w:pPr>
      <w:r w:rsidRPr="00B31DEE">
        <w:rPr>
          <w:rFonts w:eastAsia="Calibri"/>
        </w:rPr>
        <w:t>Comité Consultivo Interno para Revisión de los Flujogramas para utilizar en el Proyecto de Reglamento de Aplicación de la LEY no. 219- 15 sobre la Seguridad de la Biotecnología.  </w:t>
      </w:r>
    </w:p>
    <w:p w14:paraId="5CEB6FAD" w14:textId="77777777" w:rsidR="007905AE" w:rsidRPr="00B31DEE" w:rsidRDefault="007905AE" w:rsidP="007905AE">
      <w:pPr>
        <w:numPr>
          <w:ilvl w:val="0"/>
          <w:numId w:val="202"/>
        </w:numPr>
        <w:spacing w:line="360" w:lineRule="auto"/>
        <w:jc w:val="both"/>
        <w:rPr>
          <w:rFonts w:eastAsia="Calibri"/>
        </w:rPr>
      </w:pPr>
      <w:r w:rsidRPr="00B31DEE">
        <w:rPr>
          <w:rFonts w:eastAsia="Calibri"/>
        </w:rPr>
        <w:t>Participación en Presentación proyecto de Reglamento Nacional de Responsabilidad Extendida del Productor, Importador y Comercializador de Productos Prioritarios.   </w:t>
      </w:r>
    </w:p>
    <w:p w14:paraId="4F2818F0" w14:textId="77777777" w:rsidR="007905AE" w:rsidRPr="00B31DEE" w:rsidRDefault="007905AE" w:rsidP="007905AE">
      <w:pPr>
        <w:numPr>
          <w:ilvl w:val="0"/>
          <w:numId w:val="203"/>
        </w:numPr>
        <w:spacing w:line="360" w:lineRule="auto"/>
        <w:jc w:val="both"/>
        <w:rPr>
          <w:rFonts w:eastAsia="Calibri"/>
        </w:rPr>
      </w:pPr>
      <w:r w:rsidRPr="00B31DEE">
        <w:rPr>
          <w:rFonts w:eastAsia="Calibri"/>
        </w:rPr>
        <w:t>Participación en el Comité Consultivo Interno (CCI) con una recurrencia semanal, donde se crean y discuten las normas y reglamentos a ser aplicados junto a la ley 64-00 por el Ministerio de Medio Ambiente. </w:t>
      </w:r>
    </w:p>
    <w:p w14:paraId="046B790E" w14:textId="5D5E6F27" w:rsidR="00B0472F" w:rsidRPr="00B31DEE" w:rsidRDefault="00B0472F" w:rsidP="007964F3">
      <w:pPr>
        <w:spacing w:line="360" w:lineRule="auto"/>
        <w:ind w:left="720"/>
        <w:jc w:val="both"/>
        <w:rPr>
          <w:rFonts w:eastAsia="Calibri"/>
        </w:rPr>
      </w:pPr>
    </w:p>
    <w:p w14:paraId="2BFF4401" w14:textId="77777777" w:rsidR="005A2C68" w:rsidRPr="00B31DEE" w:rsidRDefault="005A2C68" w:rsidP="007964F3">
      <w:pPr>
        <w:spacing w:line="360" w:lineRule="auto"/>
        <w:ind w:left="720"/>
        <w:jc w:val="both"/>
        <w:rPr>
          <w:rFonts w:eastAsia="Calibri"/>
        </w:rPr>
      </w:pPr>
    </w:p>
    <w:p w14:paraId="3FE1B859" w14:textId="1D0E8330" w:rsidR="00B0472F" w:rsidRPr="00B31DEE" w:rsidRDefault="005F3292" w:rsidP="00EF4017">
      <w:pPr>
        <w:spacing w:line="360" w:lineRule="auto"/>
        <w:jc w:val="both"/>
        <w:rPr>
          <w:rFonts w:eastAsia="Calibri"/>
          <w:b/>
          <w:bCs/>
        </w:rPr>
      </w:pPr>
      <w:r w:rsidRPr="00B31DEE">
        <w:rPr>
          <w:rFonts w:eastAsia="Calibri"/>
          <w:b/>
          <w:bCs/>
        </w:rPr>
        <w:lastRenderedPageBreak/>
        <w:t>Recursos mineros</w:t>
      </w:r>
    </w:p>
    <w:p w14:paraId="1694EF44" w14:textId="77777777" w:rsidR="00E30D12" w:rsidRPr="00B31DEE" w:rsidRDefault="00E30D12" w:rsidP="00E30D12">
      <w:pPr>
        <w:spacing w:line="360" w:lineRule="auto"/>
        <w:jc w:val="both"/>
        <w:rPr>
          <w:rFonts w:eastAsia="Calibri"/>
        </w:rPr>
      </w:pPr>
      <w:r w:rsidRPr="00B31DEE">
        <w:rPr>
          <w:rFonts w:eastAsia="Calibri"/>
        </w:rPr>
        <w:t>Con miras a garantizar la explotación racional de los recursos de la corteza terrestre, haciendo una buena gestión ambiental de todas las minas de minería no metálicas minimizando las consecuencias que pudieran perturbar los ecosistemas del país, durante el 2024, se evaluaron 115 nuevas áreas de extracción de material solicitadas al ministerio. Además, se realizaron 240 visitas de seguimiento a minas con autorizaciones de extracción. Así mismo, se realizó la emisión o renovación de 7 Licencias/Permisos Ambientales para la extracción de material de minería no metálica. </w:t>
      </w:r>
    </w:p>
    <w:p w14:paraId="6AABB96D" w14:textId="77777777" w:rsidR="00E30D12" w:rsidRPr="00B31DEE" w:rsidRDefault="00E30D12" w:rsidP="00E30D12">
      <w:pPr>
        <w:spacing w:line="360" w:lineRule="auto"/>
        <w:jc w:val="both"/>
        <w:rPr>
          <w:rFonts w:eastAsia="Calibri"/>
        </w:rPr>
      </w:pPr>
      <w:r w:rsidRPr="00B31DEE">
        <w:rPr>
          <w:rFonts w:eastAsia="Calibri"/>
        </w:rPr>
        <w:t xml:space="preserve">Un total de 98 empresas depositaron 200 Informes de Cumplimiento Ambiental, ICA de los proyectos con Autorización Ambiental (Licencias y Permisos Ambientales) en la plataforma digital </w:t>
      </w:r>
      <w:proofErr w:type="spellStart"/>
      <w:r w:rsidRPr="00B31DEE">
        <w:rPr>
          <w:rFonts w:eastAsia="Calibri"/>
        </w:rPr>
        <w:t>ICA´s</w:t>
      </w:r>
      <w:proofErr w:type="spellEnd"/>
      <w:r w:rsidRPr="00B31DEE">
        <w:rPr>
          <w:rFonts w:eastAsia="Calibri"/>
        </w:rPr>
        <w:t>. En ese sentido se realizaron 22 visitas de seguimiento verificando las informaciones que las empresas habían presentado en los ICA.  </w:t>
      </w:r>
    </w:p>
    <w:p w14:paraId="58F56D80" w14:textId="13444265" w:rsidR="00E30D12" w:rsidRPr="00B31DEE" w:rsidRDefault="00E30D12" w:rsidP="00E30D12">
      <w:pPr>
        <w:spacing w:line="360" w:lineRule="auto"/>
        <w:jc w:val="both"/>
        <w:rPr>
          <w:rFonts w:eastAsia="Calibri"/>
        </w:rPr>
      </w:pPr>
      <w:r w:rsidRPr="00B31DEE">
        <w:rPr>
          <w:rFonts w:eastAsia="Calibri"/>
        </w:rPr>
        <w:t>Se revisaron cuatro (</w:t>
      </w:r>
      <w:r w:rsidR="002A4C72" w:rsidRPr="00B31DEE">
        <w:rPr>
          <w:rFonts w:eastAsia="Calibri"/>
        </w:rPr>
        <w:t>4</w:t>
      </w:r>
      <w:r w:rsidRPr="00B31DEE">
        <w:rPr>
          <w:rFonts w:eastAsia="Calibri"/>
        </w:rPr>
        <w:t xml:space="preserve">) Informes Técnicos de Revisión de Estudios Ambientales (ITR), y </w:t>
      </w:r>
      <w:r w:rsidR="007964F3" w:rsidRPr="00B31DEE">
        <w:rPr>
          <w:rFonts w:eastAsia="Calibri"/>
        </w:rPr>
        <w:t>cuatro</w:t>
      </w:r>
      <w:r w:rsidRPr="00B31DEE">
        <w:rPr>
          <w:rFonts w:eastAsia="Calibri"/>
        </w:rPr>
        <w:t xml:space="preserve"> (4) Informe de Cumplimiento Ambiental (ICA). </w:t>
      </w:r>
    </w:p>
    <w:p w14:paraId="5AC1D05F" w14:textId="7F925A0C" w:rsidR="00E30D12" w:rsidRPr="00B31DEE" w:rsidRDefault="00E30D12" w:rsidP="00E30D12">
      <w:pPr>
        <w:spacing w:line="360" w:lineRule="auto"/>
        <w:jc w:val="both"/>
        <w:rPr>
          <w:rFonts w:eastAsia="Calibri"/>
        </w:rPr>
      </w:pPr>
      <w:r w:rsidRPr="00B31DEE">
        <w:rPr>
          <w:rFonts w:eastAsia="Calibri"/>
        </w:rPr>
        <w:t xml:space="preserve">A lo largo del año, se concedieron 724 Autorizaciones Provisionales para la extracción, levante y transporte de material, alcanzando un total de Quince millones quinientos treinta y tres mil setecientos nueve </w:t>
      </w:r>
      <w:r w:rsidR="002A4C72" w:rsidRPr="00B31DEE">
        <w:rPr>
          <w:rFonts w:eastAsia="Calibri"/>
        </w:rPr>
        <w:t xml:space="preserve">metros cúbicos (m3) </w:t>
      </w:r>
      <w:r w:rsidR="007964F3" w:rsidRPr="00B31DEE">
        <w:rPr>
          <w:rFonts w:eastAsia="Calibri"/>
        </w:rPr>
        <w:t>(</w:t>
      </w:r>
      <w:r w:rsidRPr="00B31DEE">
        <w:rPr>
          <w:rFonts w:eastAsia="Calibri"/>
        </w:rPr>
        <w:t xml:space="preserve">15,533,709.00) de </w:t>
      </w:r>
      <w:r w:rsidR="00AD5184" w:rsidRPr="00B31DEE">
        <w:rPr>
          <w:rFonts w:eastAsia="Calibri"/>
        </w:rPr>
        <w:t>materiales, generando</w:t>
      </w:r>
      <w:r w:rsidRPr="00B31DEE">
        <w:rPr>
          <w:rFonts w:eastAsia="Calibri"/>
        </w:rPr>
        <w:t xml:space="preserve"> una recaudación de Doscientos cuarenta y seis millones novecientos treinta y nueve mil trescientos cuarenta y cuatro pesos dominicanos (RD$ 246,939,344.00). </w:t>
      </w:r>
    </w:p>
    <w:p w14:paraId="79439BC7" w14:textId="77777777" w:rsidR="00CD1759" w:rsidRPr="00B31DEE" w:rsidRDefault="00CD1759" w:rsidP="00E30D12">
      <w:pPr>
        <w:spacing w:line="360" w:lineRule="auto"/>
        <w:jc w:val="both"/>
        <w:rPr>
          <w:rFonts w:eastAsia="Calibri"/>
        </w:rPr>
      </w:pPr>
    </w:p>
    <w:p w14:paraId="15AE02C3" w14:textId="77777777" w:rsidR="005A2C68" w:rsidRPr="00B31DEE" w:rsidRDefault="005A2C68" w:rsidP="00E30D12">
      <w:pPr>
        <w:spacing w:line="360" w:lineRule="auto"/>
        <w:jc w:val="both"/>
        <w:rPr>
          <w:rFonts w:eastAsia="Calibri"/>
        </w:rPr>
      </w:pPr>
    </w:p>
    <w:p w14:paraId="0278B64B" w14:textId="6A554E26" w:rsidR="00E30D12" w:rsidRPr="00B31DEE" w:rsidRDefault="00E30D12" w:rsidP="006118E1">
      <w:pPr>
        <w:spacing w:line="360" w:lineRule="auto"/>
        <w:jc w:val="center"/>
        <w:rPr>
          <w:rFonts w:eastAsia="Calibri"/>
          <w:b/>
          <w:bCs/>
        </w:rPr>
      </w:pPr>
      <w:r w:rsidRPr="00B31DEE">
        <w:rPr>
          <w:rFonts w:eastAsia="Calibri"/>
          <w:b/>
          <w:bCs/>
        </w:rPr>
        <w:lastRenderedPageBreak/>
        <w:t>Autorizaciones provisionales para la extracción, levante y transporte de material </w:t>
      </w:r>
    </w:p>
    <w:p w14:paraId="60D6E644" w14:textId="53D444E1" w:rsidR="002A4C72" w:rsidRPr="00B31DEE" w:rsidRDefault="005A2C68" w:rsidP="006118E1">
      <w:pPr>
        <w:spacing w:line="360" w:lineRule="auto"/>
        <w:jc w:val="center"/>
        <w:rPr>
          <w:rFonts w:eastAsia="Calibri"/>
          <w:b/>
          <w:bCs/>
        </w:rPr>
      </w:pPr>
      <w:r w:rsidRPr="00B31DEE">
        <w:rPr>
          <w:rFonts w:eastAsia="Calibri"/>
          <w:b/>
          <w:bCs/>
        </w:rPr>
        <w:t>Año</w:t>
      </w:r>
      <w:r w:rsidR="002A4C72" w:rsidRPr="00B31DEE">
        <w:rPr>
          <w:rFonts w:eastAsia="Calibri"/>
          <w:b/>
          <w:bCs/>
        </w:rPr>
        <w:t xml:space="preserve"> 2024</w:t>
      </w:r>
    </w:p>
    <w:tbl>
      <w:tblPr>
        <w:tblStyle w:val="Tablanormal4"/>
        <w:tblW w:w="7938" w:type="dxa"/>
        <w:jc w:val="center"/>
        <w:tblLook w:val="04A0" w:firstRow="1" w:lastRow="0" w:firstColumn="1" w:lastColumn="0" w:noHBand="0" w:noVBand="1"/>
      </w:tblPr>
      <w:tblGrid>
        <w:gridCol w:w="1590"/>
        <w:gridCol w:w="1856"/>
        <w:gridCol w:w="3098"/>
        <w:gridCol w:w="1394"/>
      </w:tblGrid>
      <w:tr w:rsidR="00315207" w:rsidRPr="00B31DEE" w14:paraId="40B9AABB" w14:textId="77777777" w:rsidTr="005A2C6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011C50"/>
            <w:hideMark/>
          </w:tcPr>
          <w:p w14:paraId="6BF60C66" w14:textId="51785977" w:rsidR="00E30D12" w:rsidRPr="00B31DEE" w:rsidRDefault="00E30D12" w:rsidP="006118E1">
            <w:pPr>
              <w:spacing w:after="160" w:line="360" w:lineRule="auto"/>
              <w:jc w:val="center"/>
              <w:rPr>
                <w:rFonts w:eastAsia="Calibri"/>
              </w:rPr>
            </w:pPr>
            <w:r w:rsidRPr="00B31DEE">
              <w:rPr>
                <w:rFonts w:eastAsia="Calibri"/>
              </w:rPr>
              <w:t>M</w:t>
            </w:r>
            <w:r w:rsidR="006118E1" w:rsidRPr="00B31DEE">
              <w:rPr>
                <w:rFonts w:eastAsia="Calibri"/>
              </w:rPr>
              <w:t>es</w:t>
            </w:r>
          </w:p>
        </w:tc>
        <w:tc>
          <w:tcPr>
            <w:tcW w:w="1671" w:type="dxa"/>
            <w:vMerge w:val="restart"/>
            <w:shd w:val="clear" w:color="auto" w:fill="011C50"/>
            <w:hideMark/>
          </w:tcPr>
          <w:p w14:paraId="594684E4" w14:textId="6E610B77" w:rsidR="00E30D12" w:rsidRPr="00B31DEE" w:rsidRDefault="00E30D12" w:rsidP="006118E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Volumen Autorizado (m3)</w:t>
            </w:r>
          </w:p>
        </w:tc>
        <w:tc>
          <w:tcPr>
            <w:tcW w:w="3275" w:type="dxa"/>
            <w:shd w:val="clear" w:color="auto" w:fill="011C50"/>
            <w:hideMark/>
          </w:tcPr>
          <w:p w14:paraId="0164F586" w14:textId="1C01C9F2" w:rsidR="00E30D12" w:rsidRPr="00B31DEE" w:rsidRDefault="00E30D12" w:rsidP="006118E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Monto Pagado  </w:t>
            </w:r>
            <w:r w:rsidRPr="00B31DEE">
              <w:rPr>
                <w:rFonts w:eastAsia="Calibri"/>
              </w:rPr>
              <w:br/>
              <w:t>(RD$)</w:t>
            </w:r>
          </w:p>
        </w:tc>
        <w:tc>
          <w:tcPr>
            <w:tcW w:w="1402" w:type="dxa"/>
            <w:vMerge w:val="restart"/>
            <w:shd w:val="clear" w:color="auto" w:fill="011C50"/>
            <w:hideMark/>
          </w:tcPr>
          <w:p w14:paraId="192BCF3A" w14:textId="3C34A746" w:rsidR="00E30D12" w:rsidRPr="00B31DEE" w:rsidRDefault="00E30D12" w:rsidP="006118E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Emitida</w:t>
            </w:r>
          </w:p>
        </w:tc>
      </w:tr>
      <w:tr w:rsidR="00315207" w:rsidRPr="00B31DEE" w14:paraId="3FADF4DA" w14:textId="77777777" w:rsidTr="005A2C68">
        <w:trPr>
          <w:cnfStyle w:val="100000000000" w:firstRow="1" w:lastRow="0" w:firstColumn="0" w:lastColumn="0" w:oddVBand="0" w:evenVBand="0" w:oddHBand="0" w:evenHBand="0" w:firstRowFirstColumn="0" w:firstRowLastColumn="0" w:lastRowFirstColumn="0" w:lastRowLastColumn="0"/>
          <w:trHeight w:val="87"/>
          <w:tblHeader/>
          <w:jc w:val="center"/>
        </w:trPr>
        <w:tc>
          <w:tcPr>
            <w:cnfStyle w:val="001000000000" w:firstRow="0" w:lastRow="0" w:firstColumn="1" w:lastColumn="0" w:oddVBand="0" w:evenVBand="0" w:oddHBand="0" w:evenHBand="0" w:firstRowFirstColumn="0" w:firstRowLastColumn="0" w:lastRowFirstColumn="0" w:lastRowLastColumn="0"/>
            <w:tcW w:w="1590" w:type="dxa"/>
            <w:vMerge/>
            <w:hideMark/>
          </w:tcPr>
          <w:p w14:paraId="2DD791ED" w14:textId="77777777" w:rsidR="00E30D12" w:rsidRPr="00B31DEE" w:rsidRDefault="00E30D12" w:rsidP="006118E1">
            <w:pPr>
              <w:spacing w:after="160" w:line="360" w:lineRule="auto"/>
              <w:jc w:val="center"/>
              <w:rPr>
                <w:rFonts w:eastAsia="Calibri"/>
              </w:rPr>
            </w:pPr>
          </w:p>
        </w:tc>
        <w:tc>
          <w:tcPr>
            <w:tcW w:w="1671" w:type="dxa"/>
            <w:vMerge/>
            <w:shd w:val="clear" w:color="auto" w:fill="142F62"/>
            <w:hideMark/>
          </w:tcPr>
          <w:p w14:paraId="420605EB" w14:textId="77777777" w:rsidR="00E30D12" w:rsidRPr="00B31DEE" w:rsidRDefault="00E30D12" w:rsidP="006118E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p>
        </w:tc>
        <w:tc>
          <w:tcPr>
            <w:tcW w:w="3275" w:type="dxa"/>
            <w:shd w:val="clear" w:color="auto" w:fill="011C50"/>
            <w:hideMark/>
          </w:tcPr>
          <w:p w14:paraId="7C1DD385" w14:textId="0BAD0A2E" w:rsidR="00E30D12" w:rsidRPr="00B31DEE" w:rsidRDefault="00E30D12" w:rsidP="006118E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B31DEE">
              <w:rPr>
                <w:rFonts w:eastAsia="Calibri"/>
                <w:sz w:val="22"/>
                <w:szCs w:val="22"/>
              </w:rPr>
              <w:t>Tarifa Ambiental </w:t>
            </w:r>
          </w:p>
        </w:tc>
        <w:tc>
          <w:tcPr>
            <w:tcW w:w="1402" w:type="dxa"/>
            <w:vMerge/>
            <w:hideMark/>
          </w:tcPr>
          <w:p w14:paraId="1F489CA4" w14:textId="77777777" w:rsidR="00E30D12" w:rsidRPr="00B31DEE" w:rsidRDefault="00E30D12" w:rsidP="006118E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p>
        </w:tc>
      </w:tr>
      <w:tr w:rsidR="00315207" w:rsidRPr="00B31DEE" w14:paraId="1AFE86B9" w14:textId="77777777" w:rsidTr="006118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0F972EA8" w14:textId="5B70290A" w:rsidR="00E30D12" w:rsidRPr="00B31DEE" w:rsidRDefault="006118E1" w:rsidP="006118E1">
            <w:pPr>
              <w:spacing w:after="160" w:line="360" w:lineRule="auto"/>
              <w:jc w:val="center"/>
              <w:rPr>
                <w:rFonts w:eastAsia="Calibri"/>
              </w:rPr>
            </w:pPr>
            <w:r w:rsidRPr="00B31DEE">
              <w:rPr>
                <w:rFonts w:eastAsia="Calibri"/>
              </w:rPr>
              <w:t>Enero</w:t>
            </w:r>
          </w:p>
        </w:tc>
        <w:tc>
          <w:tcPr>
            <w:tcW w:w="1671" w:type="dxa"/>
            <w:hideMark/>
          </w:tcPr>
          <w:p w14:paraId="35E5A63E" w14:textId="0BA2AB8D"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571,076</w:t>
            </w:r>
          </w:p>
        </w:tc>
        <w:tc>
          <w:tcPr>
            <w:tcW w:w="3275" w:type="dxa"/>
            <w:hideMark/>
          </w:tcPr>
          <w:p w14:paraId="46276FBD" w14:textId="7A9BF126"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9,137,216</w:t>
            </w:r>
          </w:p>
        </w:tc>
        <w:tc>
          <w:tcPr>
            <w:tcW w:w="1402" w:type="dxa"/>
            <w:hideMark/>
          </w:tcPr>
          <w:p w14:paraId="71F68FFB" w14:textId="4B7F3019"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25</w:t>
            </w:r>
          </w:p>
        </w:tc>
      </w:tr>
      <w:tr w:rsidR="00315207" w:rsidRPr="00B31DEE" w14:paraId="25144C77" w14:textId="77777777" w:rsidTr="006118E1">
        <w:trPr>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31832879" w14:textId="3BE5B9B0" w:rsidR="00E30D12" w:rsidRPr="00B31DEE" w:rsidRDefault="006118E1" w:rsidP="006118E1">
            <w:pPr>
              <w:spacing w:after="160" w:line="360" w:lineRule="auto"/>
              <w:jc w:val="center"/>
              <w:rPr>
                <w:rFonts w:eastAsia="Calibri"/>
              </w:rPr>
            </w:pPr>
            <w:r w:rsidRPr="00B31DEE">
              <w:rPr>
                <w:rFonts w:eastAsia="Calibri"/>
              </w:rPr>
              <w:t>Febrero</w:t>
            </w:r>
          </w:p>
        </w:tc>
        <w:tc>
          <w:tcPr>
            <w:tcW w:w="1671" w:type="dxa"/>
            <w:hideMark/>
          </w:tcPr>
          <w:p w14:paraId="0FB46574" w14:textId="62032F33"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384,500</w:t>
            </w:r>
          </w:p>
        </w:tc>
        <w:tc>
          <w:tcPr>
            <w:tcW w:w="3275" w:type="dxa"/>
            <w:hideMark/>
          </w:tcPr>
          <w:p w14:paraId="16A4CF29" w14:textId="2F36AE4A"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6,152,000</w:t>
            </w:r>
          </w:p>
        </w:tc>
        <w:tc>
          <w:tcPr>
            <w:tcW w:w="1402" w:type="dxa"/>
            <w:hideMark/>
          </w:tcPr>
          <w:p w14:paraId="4BAC1E54" w14:textId="5FC922E6"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30</w:t>
            </w:r>
          </w:p>
        </w:tc>
      </w:tr>
      <w:tr w:rsidR="00315207" w:rsidRPr="00B31DEE" w14:paraId="18BA3B9A" w14:textId="77777777" w:rsidTr="006118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16C643CE" w14:textId="25B4D7A4" w:rsidR="00E30D12" w:rsidRPr="00B31DEE" w:rsidRDefault="00E30D12" w:rsidP="006118E1">
            <w:pPr>
              <w:spacing w:after="160" w:line="360" w:lineRule="auto"/>
              <w:jc w:val="center"/>
              <w:rPr>
                <w:rFonts w:eastAsia="Calibri"/>
              </w:rPr>
            </w:pPr>
            <w:r w:rsidRPr="00B31DEE">
              <w:rPr>
                <w:rFonts w:eastAsia="Calibri"/>
              </w:rPr>
              <w:t>M</w:t>
            </w:r>
            <w:r w:rsidR="006118E1" w:rsidRPr="00B31DEE">
              <w:rPr>
                <w:rFonts w:eastAsia="Calibri"/>
              </w:rPr>
              <w:t>arzo</w:t>
            </w:r>
          </w:p>
        </w:tc>
        <w:tc>
          <w:tcPr>
            <w:tcW w:w="1671" w:type="dxa"/>
            <w:hideMark/>
          </w:tcPr>
          <w:p w14:paraId="4F23EFC1" w14:textId="25C168CD"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1,927,333</w:t>
            </w:r>
          </w:p>
        </w:tc>
        <w:tc>
          <w:tcPr>
            <w:tcW w:w="3275" w:type="dxa"/>
            <w:hideMark/>
          </w:tcPr>
          <w:p w14:paraId="30B1A89D" w14:textId="07DE391F"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30,837,328</w:t>
            </w:r>
          </w:p>
        </w:tc>
        <w:tc>
          <w:tcPr>
            <w:tcW w:w="1402" w:type="dxa"/>
            <w:hideMark/>
          </w:tcPr>
          <w:p w14:paraId="2A9E5F49" w14:textId="73421A06"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77</w:t>
            </w:r>
          </w:p>
        </w:tc>
      </w:tr>
      <w:tr w:rsidR="00315207" w:rsidRPr="00B31DEE" w14:paraId="7C813259" w14:textId="77777777" w:rsidTr="006118E1">
        <w:trPr>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3B8D52BF" w14:textId="17458E3B" w:rsidR="00E30D12" w:rsidRPr="00B31DEE" w:rsidRDefault="00E30D12" w:rsidP="006118E1">
            <w:pPr>
              <w:spacing w:after="160" w:line="360" w:lineRule="auto"/>
              <w:jc w:val="center"/>
              <w:rPr>
                <w:rFonts w:eastAsia="Calibri"/>
              </w:rPr>
            </w:pPr>
            <w:r w:rsidRPr="00B31DEE">
              <w:rPr>
                <w:rFonts w:eastAsia="Calibri"/>
              </w:rPr>
              <w:t>A</w:t>
            </w:r>
            <w:r w:rsidR="006118E1" w:rsidRPr="00B31DEE">
              <w:rPr>
                <w:rFonts w:eastAsia="Calibri"/>
              </w:rPr>
              <w:t>bril</w:t>
            </w:r>
          </w:p>
        </w:tc>
        <w:tc>
          <w:tcPr>
            <w:tcW w:w="1671" w:type="dxa"/>
            <w:hideMark/>
          </w:tcPr>
          <w:p w14:paraId="37AC2E06" w14:textId="49ED481F"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1,983,000</w:t>
            </w:r>
          </w:p>
        </w:tc>
        <w:tc>
          <w:tcPr>
            <w:tcW w:w="3275" w:type="dxa"/>
            <w:hideMark/>
          </w:tcPr>
          <w:p w14:paraId="636E5E57" w14:textId="2EF4B57D"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31,728,000</w:t>
            </w:r>
          </w:p>
        </w:tc>
        <w:tc>
          <w:tcPr>
            <w:tcW w:w="1402" w:type="dxa"/>
            <w:hideMark/>
          </w:tcPr>
          <w:p w14:paraId="1C26185C" w14:textId="7CE34948"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81</w:t>
            </w:r>
          </w:p>
        </w:tc>
      </w:tr>
      <w:tr w:rsidR="00315207" w:rsidRPr="00B31DEE" w14:paraId="4091F31E" w14:textId="77777777" w:rsidTr="006118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037571A1" w14:textId="088A12D5" w:rsidR="00E30D12" w:rsidRPr="00B31DEE" w:rsidRDefault="00E30D12" w:rsidP="006118E1">
            <w:pPr>
              <w:spacing w:after="160" w:line="360" w:lineRule="auto"/>
              <w:jc w:val="center"/>
              <w:rPr>
                <w:rFonts w:eastAsia="Calibri"/>
              </w:rPr>
            </w:pPr>
            <w:r w:rsidRPr="00B31DEE">
              <w:rPr>
                <w:rFonts w:eastAsia="Calibri"/>
              </w:rPr>
              <w:t>M</w:t>
            </w:r>
            <w:r w:rsidR="006118E1" w:rsidRPr="00B31DEE">
              <w:rPr>
                <w:rFonts w:eastAsia="Calibri"/>
              </w:rPr>
              <w:t>ayo</w:t>
            </w:r>
          </w:p>
        </w:tc>
        <w:tc>
          <w:tcPr>
            <w:tcW w:w="1671" w:type="dxa"/>
            <w:hideMark/>
          </w:tcPr>
          <w:p w14:paraId="4B94D32D" w14:textId="367F5D4C"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1,027,800</w:t>
            </w:r>
          </w:p>
        </w:tc>
        <w:tc>
          <w:tcPr>
            <w:tcW w:w="3275" w:type="dxa"/>
            <w:hideMark/>
          </w:tcPr>
          <w:p w14:paraId="27764D33" w14:textId="4F2AF61D"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16,444,800</w:t>
            </w:r>
          </w:p>
        </w:tc>
        <w:tc>
          <w:tcPr>
            <w:tcW w:w="1402" w:type="dxa"/>
            <w:hideMark/>
          </w:tcPr>
          <w:p w14:paraId="007C6DEE" w14:textId="3E3097A5"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58</w:t>
            </w:r>
          </w:p>
        </w:tc>
      </w:tr>
      <w:tr w:rsidR="00315207" w:rsidRPr="00B31DEE" w14:paraId="29326BFD" w14:textId="77777777" w:rsidTr="006118E1">
        <w:trPr>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3A288D75" w14:textId="7527D1DC" w:rsidR="00E30D12" w:rsidRPr="00B31DEE" w:rsidRDefault="00E30D12" w:rsidP="006118E1">
            <w:pPr>
              <w:spacing w:after="160" w:line="360" w:lineRule="auto"/>
              <w:jc w:val="center"/>
              <w:rPr>
                <w:rFonts w:eastAsia="Calibri"/>
              </w:rPr>
            </w:pPr>
            <w:r w:rsidRPr="00B31DEE">
              <w:rPr>
                <w:rFonts w:eastAsia="Calibri"/>
              </w:rPr>
              <w:t>J</w:t>
            </w:r>
            <w:r w:rsidR="006118E1" w:rsidRPr="00B31DEE">
              <w:rPr>
                <w:rFonts w:eastAsia="Calibri"/>
              </w:rPr>
              <w:t>unio</w:t>
            </w:r>
          </w:p>
        </w:tc>
        <w:tc>
          <w:tcPr>
            <w:tcW w:w="1671" w:type="dxa"/>
            <w:hideMark/>
          </w:tcPr>
          <w:p w14:paraId="40C7925A" w14:textId="69365800"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1,005,500</w:t>
            </w:r>
          </w:p>
        </w:tc>
        <w:tc>
          <w:tcPr>
            <w:tcW w:w="3275" w:type="dxa"/>
            <w:hideMark/>
          </w:tcPr>
          <w:p w14:paraId="43466029" w14:textId="64DAE7A4"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16,088,000</w:t>
            </w:r>
          </w:p>
        </w:tc>
        <w:tc>
          <w:tcPr>
            <w:tcW w:w="1402" w:type="dxa"/>
            <w:hideMark/>
          </w:tcPr>
          <w:p w14:paraId="7DE3DA16" w14:textId="3CF57125"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54</w:t>
            </w:r>
          </w:p>
        </w:tc>
      </w:tr>
      <w:tr w:rsidR="00315207" w:rsidRPr="00B31DEE" w14:paraId="54B1FF07" w14:textId="77777777" w:rsidTr="006118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0E659544" w14:textId="044D40B4" w:rsidR="00E30D12" w:rsidRPr="00B31DEE" w:rsidRDefault="00E30D12" w:rsidP="006118E1">
            <w:pPr>
              <w:spacing w:after="160" w:line="360" w:lineRule="auto"/>
              <w:jc w:val="center"/>
              <w:rPr>
                <w:rFonts w:eastAsia="Calibri"/>
              </w:rPr>
            </w:pPr>
            <w:r w:rsidRPr="00B31DEE">
              <w:rPr>
                <w:rFonts w:eastAsia="Calibri"/>
              </w:rPr>
              <w:t>J</w:t>
            </w:r>
            <w:r w:rsidR="006118E1" w:rsidRPr="00B31DEE">
              <w:rPr>
                <w:rFonts w:eastAsia="Calibri"/>
              </w:rPr>
              <w:t>ulio</w:t>
            </w:r>
          </w:p>
        </w:tc>
        <w:tc>
          <w:tcPr>
            <w:tcW w:w="1671" w:type="dxa"/>
            <w:hideMark/>
          </w:tcPr>
          <w:p w14:paraId="6A1C08B3" w14:textId="2F0267DE"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1,784,500</w:t>
            </w:r>
          </w:p>
        </w:tc>
        <w:tc>
          <w:tcPr>
            <w:tcW w:w="3275" w:type="dxa"/>
            <w:hideMark/>
          </w:tcPr>
          <w:p w14:paraId="5086A14E" w14:textId="0A5777CF"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28,552,000</w:t>
            </w:r>
          </w:p>
        </w:tc>
        <w:tc>
          <w:tcPr>
            <w:tcW w:w="1402" w:type="dxa"/>
            <w:hideMark/>
          </w:tcPr>
          <w:p w14:paraId="57E704DA" w14:textId="589BF09A"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83</w:t>
            </w:r>
          </w:p>
        </w:tc>
      </w:tr>
      <w:tr w:rsidR="00315207" w:rsidRPr="00B31DEE" w14:paraId="261506DB" w14:textId="77777777" w:rsidTr="006118E1">
        <w:trPr>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4B919598" w14:textId="12FD6DD6" w:rsidR="00E30D12" w:rsidRPr="00B31DEE" w:rsidRDefault="00E30D12" w:rsidP="006118E1">
            <w:pPr>
              <w:spacing w:after="160" w:line="360" w:lineRule="auto"/>
              <w:jc w:val="center"/>
              <w:rPr>
                <w:rFonts w:eastAsia="Calibri"/>
              </w:rPr>
            </w:pPr>
            <w:r w:rsidRPr="00B31DEE">
              <w:rPr>
                <w:rFonts w:eastAsia="Calibri"/>
              </w:rPr>
              <w:t>A</w:t>
            </w:r>
            <w:r w:rsidR="006118E1" w:rsidRPr="00B31DEE">
              <w:rPr>
                <w:rFonts w:eastAsia="Calibri"/>
              </w:rPr>
              <w:t>gosto</w:t>
            </w:r>
          </w:p>
        </w:tc>
        <w:tc>
          <w:tcPr>
            <w:tcW w:w="1671" w:type="dxa"/>
            <w:hideMark/>
          </w:tcPr>
          <w:p w14:paraId="2B24D132" w14:textId="716A2AD2"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1,581,000</w:t>
            </w:r>
          </w:p>
        </w:tc>
        <w:tc>
          <w:tcPr>
            <w:tcW w:w="3275" w:type="dxa"/>
            <w:hideMark/>
          </w:tcPr>
          <w:p w14:paraId="3E7A30FF" w14:textId="10F9A331"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25,296,000</w:t>
            </w:r>
          </w:p>
        </w:tc>
        <w:tc>
          <w:tcPr>
            <w:tcW w:w="1402" w:type="dxa"/>
            <w:hideMark/>
          </w:tcPr>
          <w:p w14:paraId="70B68B90" w14:textId="53F64DAA"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67</w:t>
            </w:r>
          </w:p>
        </w:tc>
      </w:tr>
      <w:tr w:rsidR="00315207" w:rsidRPr="00B31DEE" w14:paraId="22AB79C3" w14:textId="77777777" w:rsidTr="006118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0FB4B6A2" w14:textId="1F6B5527" w:rsidR="00E30D12" w:rsidRPr="00B31DEE" w:rsidRDefault="00E30D12" w:rsidP="006118E1">
            <w:pPr>
              <w:spacing w:after="160" w:line="360" w:lineRule="auto"/>
              <w:jc w:val="center"/>
              <w:rPr>
                <w:rFonts w:eastAsia="Calibri"/>
              </w:rPr>
            </w:pPr>
            <w:r w:rsidRPr="00B31DEE">
              <w:rPr>
                <w:rFonts w:eastAsia="Calibri"/>
              </w:rPr>
              <w:t>S</w:t>
            </w:r>
            <w:r w:rsidR="006118E1" w:rsidRPr="00B31DEE">
              <w:rPr>
                <w:rFonts w:eastAsia="Calibri"/>
              </w:rPr>
              <w:t>eptiembre</w:t>
            </w:r>
          </w:p>
        </w:tc>
        <w:tc>
          <w:tcPr>
            <w:tcW w:w="1671" w:type="dxa"/>
            <w:hideMark/>
          </w:tcPr>
          <w:p w14:paraId="22CF2BBC" w14:textId="2B0E5BCF"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1,147,000</w:t>
            </w:r>
          </w:p>
        </w:tc>
        <w:tc>
          <w:tcPr>
            <w:tcW w:w="3275" w:type="dxa"/>
            <w:hideMark/>
          </w:tcPr>
          <w:p w14:paraId="00CD9EB2" w14:textId="60E4E100"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18,352,000</w:t>
            </w:r>
          </w:p>
        </w:tc>
        <w:tc>
          <w:tcPr>
            <w:tcW w:w="1402" w:type="dxa"/>
            <w:hideMark/>
          </w:tcPr>
          <w:p w14:paraId="6B4DCC82" w14:textId="47989DCF"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62</w:t>
            </w:r>
          </w:p>
        </w:tc>
      </w:tr>
      <w:tr w:rsidR="00315207" w:rsidRPr="00B31DEE" w14:paraId="5962D515" w14:textId="77777777" w:rsidTr="006118E1">
        <w:trPr>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276AE776" w14:textId="59FC2D61" w:rsidR="00E30D12" w:rsidRPr="00B31DEE" w:rsidRDefault="00E30D12" w:rsidP="006118E1">
            <w:pPr>
              <w:spacing w:after="160" w:line="360" w:lineRule="auto"/>
              <w:jc w:val="center"/>
              <w:rPr>
                <w:rFonts w:eastAsia="Calibri"/>
              </w:rPr>
            </w:pPr>
            <w:r w:rsidRPr="00B31DEE">
              <w:rPr>
                <w:rFonts w:eastAsia="Calibri"/>
              </w:rPr>
              <w:t>O</w:t>
            </w:r>
            <w:r w:rsidR="006118E1" w:rsidRPr="00B31DEE">
              <w:rPr>
                <w:rFonts w:eastAsia="Calibri"/>
              </w:rPr>
              <w:t>ctubre</w:t>
            </w:r>
          </w:p>
        </w:tc>
        <w:tc>
          <w:tcPr>
            <w:tcW w:w="1671" w:type="dxa"/>
            <w:hideMark/>
          </w:tcPr>
          <w:p w14:paraId="4B3E677E" w14:textId="44EADBC0"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850,500</w:t>
            </w:r>
          </w:p>
        </w:tc>
        <w:tc>
          <w:tcPr>
            <w:tcW w:w="3275" w:type="dxa"/>
            <w:hideMark/>
          </w:tcPr>
          <w:p w14:paraId="34152D82" w14:textId="00FD2E85"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13,608,000</w:t>
            </w:r>
          </w:p>
        </w:tc>
        <w:tc>
          <w:tcPr>
            <w:tcW w:w="1402" w:type="dxa"/>
            <w:hideMark/>
          </w:tcPr>
          <w:p w14:paraId="2B7F9AD0" w14:textId="0BEE48A9"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38</w:t>
            </w:r>
          </w:p>
        </w:tc>
      </w:tr>
      <w:tr w:rsidR="00315207" w:rsidRPr="00B31DEE" w14:paraId="13B8F037" w14:textId="77777777" w:rsidTr="006118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3F957752" w14:textId="302E8A49" w:rsidR="00E30D12" w:rsidRPr="00B31DEE" w:rsidRDefault="00E30D12" w:rsidP="006118E1">
            <w:pPr>
              <w:spacing w:after="160" w:line="360" w:lineRule="auto"/>
              <w:jc w:val="center"/>
              <w:rPr>
                <w:rFonts w:eastAsia="Calibri"/>
              </w:rPr>
            </w:pPr>
            <w:r w:rsidRPr="00B31DEE">
              <w:rPr>
                <w:rFonts w:eastAsia="Calibri"/>
              </w:rPr>
              <w:t>N</w:t>
            </w:r>
            <w:r w:rsidR="006118E1" w:rsidRPr="00B31DEE">
              <w:rPr>
                <w:rFonts w:eastAsia="Calibri"/>
              </w:rPr>
              <w:t>oviembre</w:t>
            </w:r>
          </w:p>
        </w:tc>
        <w:tc>
          <w:tcPr>
            <w:tcW w:w="1671" w:type="dxa"/>
            <w:hideMark/>
          </w:tcPr>
          <w:p w14:paraId="640F65D2" w14:textId="4F66328B"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2,371,500</w:t>
            </w:r>
          </w:p>
        </w:tc>
        <w:tc>
          <w:tcPr>
            <w:tcW w:w="3275" w:type="dxa"/>
            <w:hideMark/>
          </w:tcPr>
          <w:p w14:paraId="3DC20BBF" w14:textId="1EADD7DA"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37,944,000</w:t>
            </w:r>
          </w:p>
        </w:tc>
        <w:tc>
          <w:tcPr>
            <w:tcW w:w="1402" w:type="dxa"/>
            <w:hideMark/>
          </w:tcPr>
          <w:p w14:paraId="58496BC9" w14:textId="0E3E7DCC"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94</w:t>
            </w:r>
          </w:p>
        </w:tc>
      </w:tr>
      <w:tr w:rsidR="00315207" w:rsidRPr="00B31DEE" w14:paraId="5B5C4C45" w14:textId="77777777" w:rsidTr="006118E1">
        <w:trPr>
          <w:trHeight w:val="300"/>
          <w:jc w:val="center"/>
        </w:trPr>
        <w:tc>
          <w:tcPr>
            <w:cnfStyle w:val="001000000000" w:firstRow="0" w:lastRow="0" w:firstColumn="1" w:lastColumn="0" w:oddVBand="0" w:evenVBand="0" w:oddHBand="0" w:evenHBand="0" w:firstRowFirstColumn="0" w:firstRowLastColumn="0" w:lastRowFirstColumn="0" w:lastRowLastColumn="0"/>
            <w:tcW w:w="1590" w:type="dxa"/>
            <w:hideMark/>
          </w:tcPr>
          <w:p w14:paraId="38E41A90" w14:textId="551F7C86" w:rsidR="00E30D12" w:rsidRPr="00B31DEE" w:rsidRDefault="00E30D12" w:rsidP="006118E1">
            <w:pPr>
              <w:spacing w:after="160" w:line="360" w:lineRule="auto"/>
              <w:jc w:val="center"/>
              <w:rPr>
                <w:rFonts w:eastAsia="Calibri"/>
              </w:rPr>
            </w:pPr>
            <w:r w:rsidRPr="00B31DEE">
              <w:rPr>
                <w:rFonts w:eastAsia="Calibri"/>
              </w:rPr>
              <w:t>D</w:t>
            </w:r>
            <w:r w:rsidR="006118E1" w:rsidRPr="00B31DEE">
              <w:rPr>
                <w:rFonts w:eastAsia="Calibri"/>
              </w:rPr>
              <w:t>iciembre</w:t>
            </w:r>
          </w:p>
        </w:tc>
        <w:tc>
          <w:tcPr>
            <w:tcW w:w="1671" w:type="dxa"/>
            <w:hideMark/>
          </w:tcPr>
          <w:p w14:paraId="21DBE313" w14:textId="0E6CA60C"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900,000</w:t>
            </w:r>
          </w:p>
        </w:tc>
        <w:tc>
          <w:tcPr>
            <w:tcW w:w="3275" w:type="dxa"/>
            <w:hideMark/>
          </w:tcPr>
          <w:p w14:paraId="0BA324CD" w14:textId="792AD0E7"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14,400,000</w:t>
            </w:r>
          </w:p>
        </w:tc>
        <w:tc>
          <w:tcPr>
            <w:tcW w:w="1402" w:type="dxa"/>
            <w:hideMark/>
          </w:tcPr>
          <w:p w14:paraId="0CC7783C" w14:textId="7A9D371C" w:rsidR="00E30D12" w:rsidRPr="00B31DEE" w:rsidRDefault="00E30D12" w:rsidP="006118E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55</w:t>
            </w:r>
          </w:p>
        </w:tc>
      </w:tr>
      <w:tr w:rsidR="00315207" w:rsidRPr="00B31DEE" w14:paraId="0972F0D5" w14:textId="77777777" w:rsidTr="005A2C6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011C50"/>
            <w:hideMark/>
          </w:tcPr>
          <w:p w14:paraId="7EE6CEED" w14:textId="31D4CBCC" w:rsidR="00E30D12" w:rsidRPr="00B31DEE" w:rsidRDefault="00E30D12" w:rsidP="006118E1">
            <w:pPr>
              <w:spacing w:after="160" w:line="360" w:lineRule="auto"/>
              <w:jc w:val="center"/>
              <w:rPr>
                <w:rFonts w:eastAsia="Calibri"/>
              </w:rPr>
            </w:pPr>
            <w:r w:rsidRPr="00B31DEE">
              <w:rPr>
                <w:rFonts w:eastAsia="Calibri"/>
              </w:rPr>
              <w:t>T</w:t>
            </w:r>
            <w:r w:rsidR="006118E1" w:rsidRPr="00B31DEE">
              <w:rPr>
                <w:rFonts w:eastAsia="Calibri"/>
              </w:rPr>
              <w:t xml:space="preserve">otales </w:t>
            </w:r>
          </w:p>
        </w:tc>
        <w:tc>
          <w:tcPr>
            <w:tcW w:w="1671" w:type="dxa"/>
            <w:shd w:val="clear" w:color="auto" w:fill="011C50"/>
            <w:hideMark/>
          </w:tcPr>
          <w:p w14:paraId="779D4E75" w14:textId="5BDA1430"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15,533,709.00</w:t>
            </w:r>
          </w:p>
        </w:tc>
        <w:tc>
          <w:tcPr>
            <w:tcW w:w="3275" w:type="dxa"/>
            <w:shd w:val="clear" w:color="auto" w:fill="011C50"/>
            <w:hideMark/>
          </w:tcPr>
          <w:p w14:paraId="68D7E227" w14:textId="1F42636D" w:rsidR="00E30D12" w:rsidRPr="00B31DEE" w:rsidRDefault="006118E1"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w:t>
            </w:r>
            <w:r w:rsidR="00E30D12" w:rsidRPr="00B31DEE">
              <w:rPr>
                <w:rFonts w:eastAsia="Calibri"/>
                <w:b/>
                <w:bCs/>
              </w:rPr>
              <w:t>246,939,344</w:t>
            </w:r>
          </w:p>
        </w:tc>
        <w:tc>
          <w:tcPr>
            <w:tcW w:w="1402" w:type="dxa"/>
            <w:shd w:val="clear" w:color="auto" w:fill="011C50"/>
            <w:hideMark/>
          </w:tcPr>
          <w:p w14:paraId="3D0BD18D" w14:textId="790185CD" w:rsidR="00E30D12" w:rsidRPr="00B31DEE" w:rsidRDefault="00E30D12" w:rsidP="006118E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724</w:t>
            </w:r>
          </w:p>
        </w:tc>
      </w:tr>
    </w:tbl>
    <w:p w14:paraId="198DD05B" w14:textId="2BF9732E" w:rsidR="00E30D12" w:rsidRPr="00B31DEE" w:rsidRDefault="00E30D12" w:rsidP="006118E1">
      <w:pPr>
        <w:spacing w:line="360" w:lineRule="auto"/>
        <w:jc w:val="center"/>
        <w:rPr>
          <w:rFonts w:eastAsia="Calibri"/>
          <w:i/>
          <w:iCs/>
        </w:rPr>
      </w:pPr>
      <w:r w:rsidRPr="00B31DEE">
        <w:rPr>
          <w:rFonts w:eastAsia="Calibri"/>
          <w:i/>
          <w:iCs/>
        </w:rPr>
        <w:t>Fuente: Dirección de Recursos Mineros</w:t>
      </w:r>
    </w:p>
    <w:p w14:paraId="707EF6A4" w14:textId="77777777" w:rsidR="00E30D12" w:rsidRPr="00B31DEE" w:rsidRDefault="00E30D12" w:rsidP="00E30D12">
      <w:pPr>
        <w:spacing w:line="360" w:lineRule="auto"/>
        <w:jc w:val="both"/>
        <w:rPr>
          <w:rFonts w:eastAsia="Calibri"/>
        </w:rPr>
      </w:pPr>
      <w:r w:rsidRPr="00B31DEE">
        <w:rPr>
          <w:rFonts w:eastAsia="Calibri"/>
        </w:rPr>
        <w:t> </w:t>
      </w:r>
    </w:p>
    <w:p w14:paraId="27D017AE" w14:textId="77777777" w:rsidR="005A2C68" w:rsidRPr="00B31DEE" w:rsidRDefault="005A2C68" w:rsidP="00E30D12">
      <w:pPr>
        <w:spacing w:line="360" w:lineRule="auto"/>
        <w:jc w:val="both"/>
        <w:rPr>
          <w:rFonts w:eastAsia="Calibri"/>
        </w:rPr>
      </w:pPr>
    </w:p>
    <w:p w14:paraId="4BC3AC23" w14:textId="77777777" w:rsidR="005A2C68" w:rsidRPr="00B31DEE" w:rsidRDefault="005A2C68" w:rsidP="00E30D12">
      <w:pPr>
        <w:spacing w:line="360" w:lineRule="auto"/>
        <w:jc w:val="both"/>
        <w:rPr>
          <w:rFonts w:eastAsia="Calibri"/>
        </w:rPr>
      </w:pPr>
    </w:p>
    <w:p w14:paraId="5BC0EDBE" w14:textId="12163E5F" w:rsidR="005A2C68" w:rsidRPr="00B31DEE" w:rsidRDefault="00E30D12" w:rsidP="00EF4017">
      <w:pPr>
        <w:spacing w:line="360" w:lineRule="auto"/>
        <w:jc w:val="both"/>
        <w:rPr>
          <w:rFonts w:eastAsia="Calibri"/>
        </w:rPr>
      </w:pPr>
      <w:r w:rsidRPr="00B31DEE">
        <w:rPr>
          <w:rFonts w:eastAsia="Calibri"/>
        </w:rPr>
        <w:lastRenderedPageBreak/>
        <w:t xml:space="preserve">Las liquidaciones de los volúmenes extraídos de las autorizaciones provisionales revelaron estadísticas mensuales, alcanzando un total de Diez millones trescientos sesenta y cinco mil quinientos cuarenta y </w:t>
      </w:r>
      <w:r w:rsidR="005A2C68" w:rsidRPr="00B31DEE">
        <w:rPr>
          <w:rFonts w:eastAsia="Calibri"/>
        </w:rPr>
        <w:t xml:space="preserve">dos </w:t>
      </w:r>
      <w:r w:rsidRPr="00B31DEE">
        <w:rPr>
          <w:rFonts w:eastAsia="Calibri"/>
        </w:rPr>
        <w:t xml:space="preserve">con sesenta y </w:t>
      </w:r>
      <w:r w:rsidR="00597440" w:rsidRPr="00B31DEE">
        <w:rPr>
          <w:rFonts w:eastAsia="Calibri"/>
        </w:rPr>
        <w:t>cuatro metros</w:t>
      </w:r>
      <w:r w:rsidRPr="00B31DEE">
        <w:rPr>
          <w:rFonts w:eastAsia="Calibri"/>
        </w:rPr>
        <w:t xml:space="preserve"> cúbicos (10,365,542.64m3) de materiales ex traídos durante el periodo de enero a diciembre de 2024</w:t>
      </w:r>
      <w:r w:rsidR="005A2C68" w:rsidRPr="00B31DEE">
        <w:rPr>
          <w:rFonts w:eastAsia="Calibri"/>
        </w:rPr>
        <w:t>.</w:t>
      </w:r>
    </w:p>
    <w:p w14:paraId="755F6E8C" w14:textId="7A636A85" w:rsidR="00CD1759" w:rsidRPr="00B31DEE" w:rsidRDefault="005A2C68" w:rsidP="00EF4017">
      <w:pPr>
        <w:spacing w:line="360" w:lineRule="auto"/>
        <w:jc w:val="both"/>
        <w:rPr>
          <w:rFonts w:eastAsia="Calibri"/>
        </w:rPr>
      </w:pPr>
      <w:r w:rsidRPr="00B31DEE">
        <w:rPr>
          <w:rFonts w:eastAsia="Calibri"/>
        </w:rPr>
        <w:t>S</w:t>
      </w:r>
      <w:r w:rsidR="00E30D12" w:rsidRPr="00B31DEE">
        <w:rPr>
          <w:rFonts w:eastAsia="Calibri"/>
        </w:rPr>
        <w:t xml:space="preserve">e realizó la actualización y la extensión del tiempo de vigencia de las autorizaciones provisionales para la extracción de materiales de la corteza terrestre no metálicos, ampliando su duración a un período de un (1) año. A la fecha, se han emitido un total de 72 autorizaciones a proyectos mineros con esta nueva vigencia. Además, se continúa implementando la política de prohibición de extracciones de agregados en las llanuras de inundación en los ríos, con la excepción de los proyectos de la Empresa de Generación Hidroeléctrica Dominicana (EGEHID) y del Instituto Nacional de Recursos Hidráulicos (INDRHI), a quienes se les ha autorizado realizar extracciones en la cola de presas, como en Las Barias, </w:t>
      </w:r>
      <w:proofErr w:type="spellStart"/>
      <w:r w:rsidR="00E30D12" w:rsidRPr="00B31DEE">
        <w:rPr>
          <w:rFonts w:eastAsia="Calibri"/>
        </w:rPr>
        <w:t>Valdesia</w:t>
      </w:r>
      <w:proofErr w:type="spellEnd"/>
      <w:r w:rsidR="00E30D12" w:rsidRPr="00B31DEE">
        <w:rPr>
          <w:rFonts w:eastAsia="Calibri"/>
        </w:rPr>
        <w:t xml:space="preserve"> y Hatillo, actualmente en proceso de licitación.  </w:t>
      </w:r>
    </w:p>
    <w:p w14:paraId="570E8E9E" w14:textId="43D63F5D" w:rsidR="005F3292" w:rsidRPr="00B31DEE" w:rsidRDefault="005F3292" w:rsidP="00EF4017">
      <w:pPr>
        <w:spacing w:line="360" w:lineRule="auto"/>
        <w:jc w:val="both"/>
        <w:rPr>
          <w:rFonts w:eastAsia="Calibri"/>
          <w:b/>
          <w:bCs/>
        </w:rPr>
      </w:pPr>
      <w:r w:rsidRPr="00B31DEE">
        <w:rPr>
          <w:rFonts w:eastAsia="Calibri"/>
          <w:b/>
          <w:bCs/>
        </w:rPr>
        <w:t>Lucha contra la desertificación y la sequía</w:t>
      </w:r>
    </w:p>
    <w:p w14:paraId="5E859898" w14:textId="3A8E099A" w:rsidR="00511BEE" w:rsidRPr="00B31DEE" w:rsidRDefault="00511BEE" w:rsidP="00511BEE">
      <w:pPr>
        <w:spacing w:line="360" w:lineRule="auto"/>
        <w:jc w:val="both"/>
        <w:rPr>
          <w:rFonts w:eastAsia="Calibri"/>
        </w:rPr>
      </w:pPr>
      <w:r w:rsidRPr="00B31DEE">
        <w:rPr>
          <w:rFonts w:eastAsia="Calibri"/>
        </w:rPr>
        <w:t>Para este año 2024, se sen</w:t>
      </w:r>
      <w:r w:rsidR="00597440" w:rsidRPr="00B31DEE">
        <w:rPr>
          <w:rFonts w:eastAsia="Calibri"/>
        </w:rPr>
        <w:t>si</w:t>
      </w:r>
      <w:r w:rsidRPr="00B31DEE">
        <w:rPr>
          <w:rFonts w:eastAsia="Calibri"/>
        </w:rPr>
        <w:t>bili</w:t>
      </w:r>
      <w:r w:rsidR="000858CA" w:rsidRPr="00B31DEE">
        <w:rPr>
          <w:rFonts w:eastAsia="Calibri"/>
        </w:rPr>
        <w:t>zaron</w:t>
      </w:r>
      <w:r w:rsidRPr="00B31DEE">
        <w:rPr>
          <w:rFonts w:eastAsia="Calibri"/>
        </w:rPr>
        <w:t xml:space="preserve"> 130 productores agropecuarios en temas de desertificación y sequía. Además, la realización de 3 visitas de monitoreo a áreas afectadas por desertificación y sequía, visitando las provincias de San Cristóbal y San José de </w:t>
      </w:r>
      <w:proofErr w:type="spellStart"/>
      <w:r w:rsidRPr="00B31DEE">
        <w:rPr>
          <w:rFonts w:eastAsia="Calibri"/>
        </w:rPr>
        <w:t>Ocoa</w:t>
      </w:r>
      <w:proofErr w:type="spellEnd"/>
      <w:r w:rsidRPr="00B31DEE">
        <w:rPr>
          <w:rFonts w:eastAsia="Calibri"/>
        </w:rPr>
        <w:t>, con el objetivo de evaluar las condiciones actuales de los suelos y el impacto de las intervenciones realizadas en la zona. </w:t>
      </w:r>
    </w:p>
    <w:p w14:paraId="4A995A84" w14:textId="77777777" w:rsidR="000858CA" w:rsidRPr="00B31DEE" w:rsidRDefault="00511BEE" w:rsidP="00511BEE">
      <w:pPr>
        <w:spacing w:line="360" w:lineRule="auto"/>
        <w:jc w:val="both"/>
        <w:rPr>
          <w:rFonts w:eastAsia="Calibri"/>
        </w:rPr>
      </w:pPr>
      <w:r w:rsidRPr="00B31DEE">
        <w:rPr>
          <w:rFonts w:eastAsia="Calibri"/>
        </w:rPr>
        <w:t xml:space="preserve">Se impartieron 4 talleres en las zonas de influencia de las cuencas de los ríos </w:t>
      </w:r>
      <w:proofErr w:type="spellStart"/>
      <w:r w:rsidRPr="00B31DEE">
        <w:rPr>
          <w:rFonts w:eastAsia="Calibri"/>
        </w:rPr>
        <w:t>Ocoa</w:t>
      </w:r>
      <w:proofErr w:type="spellEnd"/>
      <w:r w:rsidRPr="00B31DEE">
        <w:rPr>
          <w:rFonts w:eastAsia="Calibri"/>
        </w:rPr>
        <w:t xml:space="preserve"> y </w:t>
      </w:r>
      <w:proofErr w:type="spellStart"/>
      <w:r w:rsidRPr="00B31DEE">
        <w:rPr>
          <w:rFonts w:eastAsia="Calibri"/>
        </w:rPr>
        <w:t>Nizao</w:t>
      </w:r>
      <w:proofErr w:type="spellEnd"/>
      <w:r w:rsidRPr="00B31DEE">
        <w:rPr>
          <w:rFonts w:eastAsia="Calibri"/>
        </w:rPr>
        <w:t xml:space="preserve">, abarcando las provincias de San José de </w:t>
      </w:r>
      <w:proofErr w:type="spellStart"/>
      <w:r w:rsidRPr="00B31DEE">
        <w:rPr>
          <w:rFonts w:eastAsia="Calibri"/>
        </w:rPr>
        <w:t>Ocoa</w:t>
      </w:r>
      <w:proofErr w:type="spellEnd"/>
      <w:r w:rsidRPr="00B31DEE">
        <w:rPr>
          <w:rFonts w:eastAsia="Calibri"/>
        </w:rPr>
        <w:t xml:space="preserve"> y San Cristóbal. En estas actividades se abordaron temas como la </w:t>
      </w:r>
      <w:r w:rsidRPr="00B31DEE">
        <w:rPr>
          <w:rFonts w:eastAsia="Calibri"/>
        </w:rPr>
        <w:lastRenderedPageBreak/>
        <w:t xml:space="preserve">desertificación, la degradación de suelos, los impactos negativos asociados y prácticas para la conservación del suelo. </w:t>
      </w:r>
    </w:p>
    <w:p w14:paraId="463BE39F" w14:textId="1787AA34" w:rsidR="00511BEE" w:rsidRPr="00B31DEE" w:rsidRDefault="00511BEE" w:rsidP="00511BEE">
      <w:pPr>
        <w:spacing w:line="360" w:lineRule="auto"/>
        <w:jc w:val="both"/>
        <w:rPr>
          <w:rFonts w:eastAsia="Calibri"/>
        </w:rPr>
      </w:pPr>
      <w:r w:rsidRPr="00B31DEE">
        <w:rPr>
          <w:rFonts w:eastAsia="Calibri"/>
        </w:rPr>
        <w:t>Los participantes también compartieron las acciones implementadas en sus comunidades. Los talleres fueron distribuidos de la siguiente manera: </w:t>
      </w:r>
    </w:p>
    <w:p w14:paraId="029833E4" w14:textId="77777777" w:rsidR="00511BEE" w:rsidRPr="00B31DEE" w:rsidRDefault="00511BEE" w:rsidP="00D35C8D">
      <w:pPr>
        <w:numPr>
          <w:ilvl w:val="0"/>
          <w:numId w:val="79"/>
        </w:numPr>
        <w:spacing w:line="360" w:lineRule="auto"/>
        <w:jc w:val="both"/>
        <w:rPr>
          <w:rFonts w:eastAsia="Calibri"/>
        </w:rPr>
      </w:pPr>
      <w:r w:rsidRPr="00B31DEE">
        <w:rPr>
          <w:rFonts w:eastAsia="Calibri"/>
        </w:rPr>
        <w:t xml:space="preserve">Provincia de San José de </w:t>
      </w:r>
      <w:proofErr w:type="spellStart"/>
      <w:r w:rsidRPr="00B31DEE">
        <w:rPr>
          <w:rFonts w:eastAsia="Calibri"/>
        </w:rPr>
        <w:t>Ocoa</w:t>
      </w:r>
      <w:proofErr w:type="spellEnd"/>
      <w:r w:rsidRPr="00B31DEE">
        <w:rPr>
          <w:rFonts w:eastAsia="Calibri"/>
        </w:rPr>
        <w:t>: 3 talleres con la asistencia total de 72 personas. </w:t>
      </w:r>
    </w:p>
    <w:p w14:paraId="61DDB8C7" w14:textId="734947EE" w:rsidR="00511BEE" w:rsidRPr="00B31DEE" w:rsidRDefault="00511BEE" w:rsidP="00D35C8D">
      <w:pPr>
        <w:numPr>
          <w:ilvl w:val="0"/>
          <w:numId w:val="80"/>
        </w:numPr>
        <w:spacing w:line="360" w:lineRule="auto"/>
        <w:jc w:val="both"/>
        <w:rPr>
          <w:rFonts w:eastAsia="Calibri"/>
        </w:rPr>
      </w:pPr>
      <w:r w:rsidRPr="00B31DEE">
        <w:rPr>
          <w:rFonts w:eastAsia="Calibri"/>
        </w:rPr>
        <w:t>Provincia de San Cristóbal: 1 taller con la asistencia de 18 personas. </w:t>
      </w:r>
    </w:p>
    <w:p w14:paraId="6E270EF9" w14:textId="77777777" w:rsidR="0027325B" w:rsidRPr="00B31DEE" w:rsidRDefault="005F3292" w:rsidP="00D03E24">
      <w:pPr>
        <w:spacing w:line="360" w:lineRule="auto"/>
        <w:jc w:val="both"/>
        <w:rPr>
          <w:rFonts w:eastAsia="Calibri"/>
          <w:b/>
          <w:bCs/>
        </w:rPr>
      </w:pPr>
      <w:r w:rsidRPr="00B31DEE">
        <w:rPr>
          <w:rFonts w:eastAsia="Calibri"/>
          <w:b/>
          <w:bCs/>
        </w:rPr>
        <w:t>Recursos Forestales</w:t>
      </w:r>
    </w:p>
    <w:p w14:paraId="2F094D5B" w14:textId="36EBB331" w:rsidR="00CD1759" w:rsidRPr="00B31DEE" w:rsidRDefault="0027325B" w:rsidP="00D03E24">
      <w:pPr>
        <w:spacing w:line="360" w:lineRule="auto"/>
        <w:jc w:val="both"/>
        <w:rPr>
          <w:rFonts w:eastAsia="Calibri"/>
        </w:rPr>
      </w:pPr>
      <w:r w:rsidRPr="00B31DEE">
        <w:rPr>
          <w:rFonts w:eastAsia="Calibri"/>
        </w:rPr>
        <w:t xml:space="preserve">En cuanto a la reforestación en el país, la Constitución de la Republica en su Artículo 17 la declara como prioridad nacional y de interés social, la conservación de los bosques y la renovación de los recursos forestales, así mismo la Ley 64-00 en su Artículo 18, acápite 8, expresa que le corresponde al Ministerio de Medio Ambiente y Recursos Naturales promover y garantizar la conservación y el uso sostenible de los recursos forestales y vigilar la aplicación de la política forestal del Estado dominicano y las normas que regulan su aprovechamiento. La ley sectorial forestal Núm. 57-18, manda a promover el desarrollo del sector forestal en todos sus componentes: sociales, económicos, culturales y ambientales, en un marco de sostenibilidad. El Decreto 627-21, que reglamente esta última ley, en su Artículo 3, establece que la administración forestal de Estado </w:t>
      </w:r>
      <w:r w:rsidR="007B4D78" w:rsidRPr="00B31DEE">
        <w:rPr>
          <w:rFonts w:eastAsia="Calibri"/>
        </w:rPr>
        <w:t>es competencia</w:t>
      </w:r>
      <w:r w:rsidRPr="00B31DEE">
        <w:rPr>
          <w:rFonts w:eastAsia="Calibri"/>
        </w:rPr>
        <w:t xml:space="preserve"> del ministerio, a través de los programas y proyectos basados en las políticas y prioridades establecidos por éste.</w:t>
      </w:r>
    </w:p>
    <w:p w14:paraId="73A1184C" w14:textId="7C61EA79" w:rsidR="0027325B" w:rsidRPr="00B31DEE" w:rsidRDefault="0027325B" w:rsidP="0027325B">
      <w:pPr>
        <w:spacing w:line="360" w:lineRule="auto"/>
        <w:jc w:val="both"/>
        <w:rPr>
          <w:rFonts w:eastAsia="Calibri"/>
          <w:b/>
          <w:bCs/>
        </w:rPr>
      </w:pPr>
      <w:r w:rsidRPr="00B31DEE">
        <w:rPr>
          <w:rFonts w:eastAsia="Calibri"/>
          <w:b/>
          <w:bCs/>
        </w:rPr>
        <w:t>Reforestación y fomento forestal</w:t>
      </w:r>
    </w:p>
    <w:p w14:paraId="062E0988" w14:textId="690B60F7" w:rsidR="0027325B" w:rsidRPr="00B31DEE" w:rsidRDefault="0027325B" w:rsidP="0027325B">
      <w:pPr>
        <w:spacing w:line="360" w:lineRule="auto"/>
        <w:jc w:val="both"/>
        <w:rPr>
          <w:rFonts w:eastAsia="Calibri"/>
        </w:rPr>
      </w:pPr>
      <w:r w:rsidRPr="00B31DEE">
        <w:rPr>
          <w:rFonts w:eastAsia="Calibri"/>
        </w:rPr>
        <w:t>Las actividades de reforestación durante el año 202</w:t>
      </w:r>
      <w:r w:rsidR="007B4D78" w:rsidRPr="00B31DEE">
        <w:rPr>
          <w:rFonts w:eastAsia="Calibri"/>
        </w:rPr>
        <w:t>4</w:t>
      </w:r>
      <w:r w:rsidRPr="00B31DEE">
        <w:rPr>
          <w:rFonts w:eastAsia="Calibri"/>
        </w:rPr>
        <w:t xml:space="preserve"> estuvieron orientadas al fomento de plantaciones forestales con fines de </w:t>
      </w:r>
      <w:r w:rsidRPr="00B31DEE">
        <w:rPr>
          <w:rFonts w:eastAsia="Calibri"/>
        </w:rPr>
        <w:lastRenderedPageBreak/>
        <w:t>restauración de áreas degradadas en las cuencas hidrográficas medias y altas del país, así como también con fines de aprovechamiento para contribuir a la diversificación de los medios de vida de las comunidades. Se cuenta con una estructura que abarca desde la recolección, procesamiento y almacenamiento de semillas forestales requeridas el sistema nacional de viveros forestales, hasta la distribución de plantas y establecimiento de las plantaciones por los diversos actores involucrados.</w:t>
      </w:r>
    </w:p>
    <w:p w14:paraId="0856F69B" w14:textId="06A57996" w:rsidR="0027325B" w:rsidRPr="00B31DEE" w:rsidRDefault="0027325B" w:rsidP="00D03E24">
      <w:pPr>
        <w:spacing w:line="360" w:lineRule="auto"/>
        <w:jc w:val="both"/>
        <w:rPr>
          <w:rFonts w:eastAsia="Calibri"/>
        </w:rPr>
      </w:pPr>
      <w:r w:rsidRPr="00B31DEE">
        <w:rPr>
          <w:rFonts w:eastAsia="Calibri"/>
        </w:rPr>
        <w:t>El ministerio puso en marcha el Plan Nacional de Reforestación y Restauración de nuestros Bosques 2023 - 2024 en consenso entre la sociedad civil y la comunidad académica con el objetivo de reforestar 320 mil tareas adicionales.</w:t>
      </w:r>
    </w:p>
    <w:p w14:paraId="5EFF33CE" w14:textId="33A47CB3" w:rsidR="00B475F3" w:rsidRPr="00B31DEE" w:rsidRDefault="00B475F3" w:rsidP="000C7BA8">
      <w:pPr>
        <w:spacing w:line="360" w:lineRule="auto"/>
        <w:jc w:val="both"/>
        <w:rPr>
          <w:rFonts w:eastAsia="Calibri"/>
          <w:b/>
          <w:bCs/>
        </w:rPr>
      </w:pPr>
      <w:r w:rsidRPr="00B31DEE">
        <w:rPr>
          <w:rFonts w:eastAsia="Calibri"/>
          <w:b/>
          <w:bCs/>
        </w:rPr>
        <w:t>Semillas forestales</w:t>
      </w:r>
    </w:p>
    <w:p w14:paraId="4CA2668E" w14:textId="7493C176" w:rsidR="0027325B" w:rsidRPr="00B31DEE" w:rsidRDefault="0027325B" w:rsidP="0027325B">
      <w:pPr>
        <w:spacing w:line="360" w:lineRule="auto"/>
        <w:jc w:val="both"/>
        <w:rPr>
          <w:rFonts w:eastAsia="Calibri"/>
        </w:rPr>
      </w:pPr>
      <w:r w:rsidRPr="00B31DEE">
        <w:rPr>
          <w:rFonts w:eastAsia="Calibri"/>
        </w:rPr>
        <w:t>En el 2024 se recolectaron y procesaron 33,022.55 kg de frutos, los cuales produjeron 6,269.41 kg de semillas de más de 50 especies nativas y endémicas. Las mismas se suministran a los viveros forestales del Ministerio de Medio Ambiente y Recursos Naturales, así como a las organizaciones no gubernamentales que tienen parte en la reforestación nacional y la conservación del medio ambiente.</w:t>
      </w:r>
    </w:p>
    <w:p w14:paraId="1132C64C" w14:textId="0D4525C3" w:rsidR="000C7BA8" w:rsidRPr="00B31DEE" w:rsidRDefault="0027325B" w:rsidP="0027325B">
      <w:pPr>
        <w:spacing w:line="360" w:lineRule="auto"/>
        <w:jc w:val="both"/>
        <w:rPr>
          <w:rFonts w:eastAsia="Calibri"/>
        </w:rPr>
      </w:pPr>
      <w:r w:rsidRPr="00B31DEE">
        <w:rPr>
          <w:rFonts w:eastAsia="Calibri"/>
        </w:rPr>
        <w:t>En este año se despachó un volumen de 5,644.36 kg de semillas destinados a los siguientes usuarios:</w:t>
      </w:r>
    </w:p>
    <w:p w14:paraId="63EE1E1C" w14:textId="77777777" w:rsidR="000C7BA8" w:rsidRPr="00B31DEE" w:rsidRDefault="000C7BA8" w:rsidP="00D35C8D">
      <w:pPr>
        <w:pStyle w:val="Prrafodelista"/>
        <w:numPr>
          <w:ilvl w:val="0"/>
          <w:numId w:val="30"/>
        </w:numPr>
        <w:spacing w:line="360" w:lineRule="auto"/>
        <w:jc w:val="both"/>
        <w:rPr>
          <w:rFonts w:eastAsia="Calibri"/>
        </w:rPr>
      </w:pPr>
      <w:r w:rsidRPr="00B31DEE">
        <w:rPr>
          <w:rFonts w:eastAsia="Calibri"/>
        </w:rPr>
        <w:t xml:space="preserve">5603.35 kg a la red de viveros forestales del Ministerio de Medio Ambiente y Recursos Naturales. </w:t>
      </w:r>
    </w:p>
    <w:p w14:paraId="3853C8EB" w14:textId="77777777" w:rsidR="000C7BA8" w:rsidRPr="00B31DEE" w:rsidRDefault="000C7BA8" w:rsidP="00D35C8D">
      <w:pPr>
        <w:pStyle w:val="Prrafodelista"/>
        <w:numPr>
          <w:ilvl w:val="0"/>
          <w:numId w:val="30"/>
        </w:numPr>
        <w:spacing w:line="360" w:lineRule="auto"/>
        <w:jc w:val="both"/>
        <w:rPr>
          <w:rFonts w:eastAsia="Calibri"/>
        </w:rPr>
      </w:pPr>
      <w:r w:rsidRPr="00B31DEE">
        <w:rPr>
          <w:rFonts w:eastAsia="Calibri"/>
        </w:rPr>
        <w:t xml:space="preserve">41.16 kg donadas al Viceministerio de Recursos Costeros y Marinos, Plan Sierra, Universidad INTEC, Grupo Hábitat, Asociación de Scout Dominicanos y el Ayuntamiento del Distrito Nacional. </w:t>
      </w:r>
    </w:p>
    <w:p w14:paraId="2743ED88" w14:textId="5198E15E" w:rsidR="000C7BA8" w:rsidRPr="00B31DEE" w:rsidRDefault="0027325B" w:rsidP="00EA7A6C">
      <w:pPr>
        <w:spacing w:line="360" w:lineRule="auto"/>
        <w:jc w:val="both"/>
        <w:rPr>
          <w:rFonts w:eastAsia="Calibri"/>
        </w:rPr>
      </w:pPr>
      <w:r w:rsidRPr="00B31DEE">
        <w:rPr>
          <w:rFonts w:eastAsia="Calibri"/>
        </w:rPr>
        <w:lastRenderedPageBreak/>
        <w:t>El inventario de reserva en el cuarto de almacenamiento es de 3,884.5 kg de semillas de diversas especies.</w:t>
      </w:r>
    </w:p>
    <w:p w14:paraId="1FC9A7E0" w14:textId="35B9B4C6" w:rsidR="00CD1759" w:rsidRPr="00B31DEE" w:rsidRDefault="000C7BA8" w:rsidP="000C7BA8">
      <w:pPr>
        <w:spacing w:line="360" w:lineRule="auto"/>
        <w:jc w:val="both"/>
        <w:rPr>
          <w:rFonts w:eastAsia="Calibri"/>
        </w:rPr>
      </w:pPr>
      <w:r w:rsidRPr="00B31DEE">
        <w:rPr>
          <w:rFonts w:eastAsia="Calibri"/>
        </w:rPr>
        <w:t xml:space="preserve">En el Laboratorio de análisis de semillas forestales fueron analizados 111 lotes de semillas de diferentes especies, para un total de 555 análisis de calidad física. Además, se dio seguimiento a los lotes almacenados en los cuartos fríos, para lo cual fue necesario montar 75 ensayos. En resumen, el laboratorio del Banco realizó 630 análisis de calidad física de semillas. </w:t>
      </w:r>
    </w:p>
    <w:p w14:paraId="5A3BB78F" w14:textId="12792D01" w:rsidR="00B475F3" w:rsidRPr="00B31DEE" w:rsidRDefault="00B475F3" w:rsidP="0027325B">
      <w:pPr>
        <w:spacing w:line="360" w:lineRule="auto"/>
        <w:jc w:val="both"/>
        <w:rPr>
          <w:rFonts w:eastAsia="Calibri"/>
          <w:b/>
          <w:bCs/>
        </w:rPr>
      </w:pPr>
      <w:r w:rsidRPr="00B31DEE">
        <w:rPr>
          <w:rFonts w:eastAsia="Calibri"/>
          <w:b/>
          <w:bCs/>
        </w:rPr>
        <w:t>Producción de plantas</w:t>
      </w:r>
    </w:p>
    <w:p w14:paraId="078129CA" w14:textId="52FA705E" w:rsidR="00B32CCE" w:rsidRPr="00B31DEE" w:rsidRDefault="0084263B" w:rsidP="00EF4017">
      <w:pPr>
        <w:spacing w:line="360" w:lineRule="auto"/>
        <w:jc w:val="both"/>
        <w:rPr>
          <w:rFonts w:eastAsia="Calibri"/>
        </w:rPr>
      </w:pPr>
      <w:r w:rsidRPr="00B31DEE">
        <w:rPr>
          <w:rFonts w:eastAsia="Calibri"/>
        </w:rPr>
        <w:t>El Ministerio cuenta con 50 viveros forestales, de los cuales 17 tienen el método de producción a raíz dirigida, 25 en fundas y 8 mixtos. Durante el año 2024 se produjeron 12,499,202 plantas, de más de 100 especies forestales. Como se observa en el Cuadro, las especies más utilizadas en el Plan Nacional de Reforestación en el 2024 fueron: Pino caribea, pino criollo, cedro blanco, caoba criolla, corazón de paloma, mara, caoba hondureña, cedro rojo y penda. Estas especies cubren el 87% de las plantas empleadas en la reforestación.</w:t>
      </w:r>
    </w:p>
    <w:p w14:paraId="7547D547" w14:textId="5A751D06" w:rsidR="00A53EBE" w:rsidRPr="00B31DEE" w:rsidRDefault="00A53EBE" w:rsidP="00236717">
      <w:pPr>
        <w:spacing w:line="360" w:lineRule="auto"/>
        <w:jc w:val="center"/>
        <w:rPr>
          <w:rFonts w:eastAsia="Calibri"/>
          <w:b/>
          <w:bCs/>
        </w:rPr>
      </w:pPr>
      <w:r w:rsidRPr="00B31DEE">
        <w:rPr>
          <w:rFonts w:eastAsia="Calibri"/>
          <w:b/>
          <w:bCs/>
        </w:rPr>
        <w:t>Plantas despachadas en los viveros for</w:t>
      </w:r>
      <w:r w:rsidR="00236717" w:rsidRPr="00B31DEE">
        <w:rPr>
          <w:rFonts w:eastAsia="Calibri"/>
          <w:b/>
          <w:bCs/>
        </w:rPr>
        <w:t>estales por especie</w:t>
      </w:r>
    </w:p>
    <w:p w14:paraId="08B7E708" w14:textId="57CEE28F" w:rsidR="009F30A9" w:rsidRPr="00B31DEE" w:rsidRDefault="009F30A9" w:rsidP="00236717">
      <w:pPr>
        <w:spacing w:line="360" w:lineRule="auto"/>
        <w:jc w:val="center"/>
        <w:rPr>
          <w:rFonts w:eastAsia="Calibri"/>
          <w:b/>
          <w:bCs/>
        </w:rPr>
      </w:pPr>
      <w:r w:rsidRPr="00B31DEE">
        <w:rPr>
          <w:rFonts w:eastAsia="Calibri"/>
          <w:b/>
          <w:bCs/>
        </w:rPr>
        <w:t>Año 2024</w:t>
      </w:r>
    </w:p>
    <w:tbl>
      <w:tblPr>
        <w:tblStyle w:val="Tabladelista1clara-nfasis3"/>
        <w:tblW w:w="5565" w:type="dxa"/>
        <w:jc w:val="center"/>
        <w:tblLook w:val="04A0" w:firstRow="1" w:lastRow="0" w:firstColumn="1" w:lastColumn="0" w:noHBand="0" w:noVBand="1"/>
      </w:tblPr>
      <w:tblGrid>
        <w:gridCol w:w="2859"/>
        <w:gridCol w:w="2706"/>
      </w:tblGrid>
      <w:tr w:rsidR="00315207" w:rsidRPr="00B31DEE" w14:paraId="135E3F1A" w14:textId="77777777" w:rsidTr="005A2C68">
        <w:trPr>
          <w:cnfStyle w:val="100000000000" w:firstRow="1" w:lastRow="0" w:firstColumn="0" w:lastColumn="0" w:oddVBand="0" w:evenVBand="0" w:oddHBand="0" w:evenHBand="0" w:firstRowFirstColumn="0" w:firstRowLastColumn="0" w:lastRowFirstColumn="0" w:lastRowLastColumn="0"/>
          <w:trHeight w:val="978"/>
          <w:tblHeader/>
          <w:jc w:val="center"/>
        </w:trPr>
        <w:tc>
          <w:tcPr>
            <w:cnfStyle w:val="001000000000" w:firstRow="0" w:lastRow="0" w:firstColumn="1" w:lastColumn="0" w:oddVBand="0" w:evenVBand="0" w:oddHBand="0" w:evenHBand="0" w:firstRowFirstColumn="0" w:firstRowLastColumn="0" w:lastRowFirstColumn="0" w:lastRowLastColumn="0"/>
            <w:tcW w:w="2859" w:type="dxa"/>
            <w:shd w:val="clear" w:color="auto" w:fill="011C50"/>
            <w:hideMark/>
          </w:tcPr>
          <w:p w14:paraId="4A83238D" w14:textId="77777777" w:rsidR="009F30A9" w:rsidRPr="00B31DEE" w:rsidRDefault="009F30A9" w:rsidP="000B0FAC">
            <w:pPr>
              <w:spacing w:after="160" w:line="360" w:lineRule="auto"/>
              <w:jc w:val="center"/>
              <w:rPr>
                <w:rFonts w:eastAsia="Calibri"/>
                <w:b w:val="0"/>
                <w:bCs w:val="0"/>
              </w:rPr>
            </w:pPr>
          </w:p>
          <w:p w14:paraId="0E1D6332" w14:textId="56104DBD" w:rsidR="009F30A9" w:rsidRPr="00B31DEE" w:rsidRDefault="009F30A9" w:rsidP="000B0FAC">
            <w:pPr>
              <w:spacing w:after="160" w:line="360" w:lineRule="auto"/>
              <w:jc w:val="center"/>
              <w:rPr>
                <w:rFonts w:eastAsia="Calibri"/>
              </w:rPr>
            </w:pPr>
            <w:r w:rsidRPr="00B31DEE">
              <w:rPr>
                <w:rFonts w:eastAsia="Calibri"/>
              </w:rPr>
              <w:t>Especie</w:t>
            </w:r>
          </w:p>
        </w:tc>
        <w:tc>
          <w:tcPr>
            <w:tcW w:w="2706" w:type="dxa"/>
            <w:shd w:val="clear" w:color="auto" w:fill="011C50"/>
            <w:hideMark/>
          </w:tcPr>
          <w:p w14:paraId="18731E4D" w14:textId="71C94FD0" w:rsidR="009F30A9" w:rsidRPr="00B31DEE" w:rsidRDefault="009F30A9" w:rsidP="000B0FA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de Plantas Despachadas</w:t>
            </w:r>
          </w:p>
        </w:tc>
      </w:tr>
      <w:tr w:rsidR="00315207" w:rsidRPr="00B31DEE" w14:paraId="0479E77A"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4E28F3BE" w14:textId="443D6D10" w:rsidR="003A75EB" w:rsidRPr="00B31DEE" w:rsidRDefault="003A75EB" w:rsidP="000B0FAC">
            <w:pPr>
              <w:spacing w:after="160" w:line="360" w:lineRule="auto"/>
              <w:jc w:val="center"/>
              <w:rPr>
                <w:rFonts w:eastAsia="Calibri"/>
              </w:rPr>
            </w:pPr>
            <w:r w:rsidRPr="00B31DEE">
              <w:rPr>
                <w:rFonts w:eastAsia="Calibri"/>
              </w:rPr>
              <w:t>Pino caribea</w:t>
            </w:r>
          </w:p>
        </w:tc>
        <w:tc>
          <w:tcPr>
            <w:tcW w:w="2706" w:type="dxa"/>
            <w:hideMark/>
          </w:tcPr>
          <w:p w14:paraId="141BAAF3" w14:textId="038DDBBA"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2,870,958</w:t>
            </w:r>
          </w:p>
        </w:tc>
      </w:tr>
      <w:tr w:rsidR="00315207" w:rsidRPr="00B31DEE" w14:paraId="6F24A741"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53B1D377" w14:textId="74332B09" w:rsidR="003A75EB" w:rsidRPr="00B31DEE" w:rsidRDefault="003A75EB" w:rsidP="000B0FAC">
            <w:pPr>
              <w:spacing w:after="160" w:line="360" w:lineRule="auto"/>
              <w:jc w:val="center"/>
              <w:rPr>
                <w:rFonts w:eastAsia="Calibri"/>
              </w:rPr>
            </w:pPr>
            <w:r w:rsidRPr="00B31DEE">
              <w:rPr>
                <w:rFonts w:eastAsia="Calibri"/>
              </w:rPr>
              <w:t>Pino criollo</w:t>
            </w:r>
          </w:p>
        </w:tc>
        <w:tc>
          <w:tcPr>
            <w:tcW w:w="2706" w:type="dxa"/>
            <w:hideMark/>
          </w:tcPr>
          <w:p w14:paraId="680A5325" w14:textId="6A06E883"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1,356,541</w:t>
            </w:r>
          </w:p>
        </w:tc>
      </w:tr>
      <w:tr w:rsidR="00315207" w:rsidRPr="00B31DEE" w14:paraId="322AC1D2"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6C314945" w14:textId="2612C754" w:rsidR="003A75EB" w:rsidRPr="00B31DEE" w:rsidRDefault="003A75EB" w:rsidP="000B0FAC">
            <w:pPr>
              <w:spacing w:after="160" w:line="360" w:lineRule="auto"/>
              <w:jc w:val="center"/>
              <w:rPr>
                <w:rFonts w:eastAsia="Calibri"/>
              </w:rPr>
            </w:pPr>
            <w:r w:rsidRPr="00B31DEE">
              <w:rPr>
                <w:rFonts w:eastAsia="Calibri"/>
              </w:rPr>
              <w:t>Cedro blanco</w:t>
            </w:r>
          </w:p>
        </w:tc>
        <w:tc>
          <w:tcPr>
            <w:tcW w:w="2706" w:type="dxa"/>
            <w:hideMark/>
          </w:tcPr>
          <w:p w14:paraId="39D4C232" w14:textId="39759DE9"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1,243,232</w:t>
            </w:r>
          </w:p>
        </w:tc>
      </w:tr>
      <w:tr w:rsidR="00315207" w:rsidRPr="00B31DEE" w14:paraId="1F8371D3"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2D5A5DF9" w14:textId="7037B68E" w:rsidR="003A75EB" w:rsidRPr="00B31DEE" w:rsidRDefault="003A75EB" w:rsidP="000B0FAC">
            <w:pPr>
              <w:spacing w:after="160" w:line="360" w:lineRule="auto"/>
              <w:jc w:val="center"/>
              <w:rPr>
                <w:rFonts w:eastAsia="Calibri"/>
              </w:rPr>
            </w:pPr>
            <w:r w:rsidRPr="00B31DEE">
              <w:rPr>
                <w:rFonts w:eastAsia="Calibri"/>
              </w:rPr>
              <w:t>Caoba criolla</w:t>
            </w:r>
          </w:p>
        </w:tc>
        <w:tc>
          <w:tcPr>
            <w:tcW w:w="2706" w:type="dxa"/>
            <w:hideMark/>
          </w:tcPr>
          <w:p w14:paraId="7ED3D446" w14:textId="2463474B"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547,963</w:t>
            </w:r>
          </w:p>
        </w:tc>
      </w:tr>
      <w:tr w:rsidR="00315207" w:rsidRPr="00B31DEE" w14:paraId="69A538FA"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10B270D0" w14:textId="0FB2DCB2" w:rsidR="003A75EB" w:rsidRPr="00B31DEE" w:rsidRDefault="003A75EB" w:rsidP="000B0FAC">
            <w:pPr>
              <w:spacing w:after="160" w:line="360" w:lineRule="auto"/>
              <w:jc w:val="center"/>
              <w:rPr>
                <w:rFonts w:eastAsia="Calibri"/>
              </w:rPr>
            </w:pPr>
            <w:r w:rsidRPr="00B31DEE">
              <w:rPr>
                <w:rFonts w:eastAsia="Calibri"/>
              </w:rPr>
              <w:lastRenderedPageBreak/>
              <w:t>Corazón de paloma</w:t>
            </w:r>
          </w:p>
        </w:tc>
        <w:tc>
          <w:tcPr>
            <w:tcW w:w="2706" w:type="dxa"/>
            <w:hideMark/>
          </w:tcPr>
          <w:p w14:paraId="289EA824" w14:textId="5BC940F9"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341,260</w:t>
            </w:r>
          </w:p>
        </w:tc>
      </w:tr>
      <w:tr w:rsidR="00315207" w:rsidRPr="00B31DEE" w14:paraId="180DF07B"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0287CF1A" w14:textId="52CE8605" w:rsidR="003A75EB" w:rsidRPr="00B31DEE" w:rsidRDefault="003A75EB" w:rsidP="000B0FAC">
            <w:pPr>
              <w:spacing w:after="160" w:line="360" w:lineRule="auto"/>
              <w:jc w:val="center"/>
              <w:rPr>
                <w:rFonts w:eastAsia="Calibri"/>
              </w:rPr>
            </w:pPr>
            <w:r w:rsidRPr="00B31DEE">
              <w:rPr>
                <w:rFonts w:eastAsia="Calibri"/>
              </w:rPr>
              <w:t>Mara</w:t>
            </w:r>
          </w:p>
        </w:tc>
        <w:tc>
          <w:tcPr>
            <w:tcW w:w="2706" w:type="dxa"/>
            <w:hideMark/>
          </w:tcPr>
          <w:p w14:paraId="2F20CAB9" w14:textId="57F8476E"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306,528</w:t>
            </w:r>
          </w:p>
        </w:tc>
      </w:tr>
      <w:tr w:rsidR="00315207" w:rsidRPr="00B31DEE" w14:paraId="340A44E7"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69CF5DEC" w14:textId="6AD92A17" w:rsidR="003A75EB" w:rsidRPr="00B31DEE" w:rsidRDefault="003A75EB" w:rsidP="000B0FAC">
            <w:pPr>
              <w:spacing w:after="160" w:line="360" w:lineRule="auto"/>
              <w:jc w:val="center"/>
              <w:rPr>
                <w:rFonts w:eastAsia="Calibri"/>
              </w:rPr>
            </w:pPr>
            <w:r w:rsidRPr="00B31DEE">
              <w:rPr>
                <w:rFonts w:eastAsia="Calibri"/>
              </w:rPr>
              <w:t>Caoba hondureña</w:t>
            </w:r>
          </w:p>
        </w:tc>
        <w:tc>
          <w:tcPr>
            <w:tcW w:w="2706" w:type="dxa"/>
            <w:hideMark/>
          </w:tcPr>
          <w:p w14:paraId="53530C43" w14:textId="28309A1C"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267,852</w:t>
            </w:r>
          </w:p>
        </w:tc>
      </w:tr>
      <w:tr w:rsidR="00315207" w:rsidRPr="00B31DEE" w14:paraId="3A362946"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09020E3D" w14:textId="2CF2A756" w:rsidR="003A75EB" w:rsidRPr="00B31DEE" w:rsidRDefault="003A75EB" w:rsidP="000B0FAC">
            <w:pPr>
              <w:spacing w:after="160" w:line="360" w:lineRule="auto"/>
              <w:jc w:val="center"/>
              <w:rPr>
                <w:rFonts w:eastAsia="Calibri"/>
              </w:rPr>
            </w:pPr>
            <w:r w:rsidRPr="00B31DEE">
              <w:rPr>
                <w:rFonts w:eastAsia="Calibri"/>
              </w:rPr>
              <w:t>Cedro rojo</w:t>
            </w:r>
          </w:p>
        </w:tc>
        <w:tc>
          <w:tcPr>
            <w:tcW w:w="2706" w:type="dxa"/>
            <w:hideMark/>
          </w:tcPr>
          <w:p w14:paraId="2EE8F61B" w14:textId="3102D7B0"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202,575</w:t>
            </w:r>
          </w:p>
        </w:tc>
      </w:tr>
      <w:tr w:rsidR="00315207" w:rsidRPr="00B31DEE" w14:paraId="5EF9F678"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4ADA3680" w14:textId="53AC80C2" w:rsidR="003A75EB" w:rsidRPr="00B31DEE" w:rsidRDefault="003A75EB" w:rsidP="000B0FAC">
            <w:pPr>
              <w:spacing w:after="160" w:line="360" w:lineRule="auto"/>
              <w:jc w:val="center"/>
              <w:rPr>
                <w:rFonts w:eastAsia="Calibri"/>
              </w:rPr>
            </w:pPr>
            <w:r w:rsidRPr="00B31DEE">
              <w:rPr>
                <w:rFonts w:eastAsia="Calibri"/>
              </w:rPr>
              <w:t>Penda</w:t>
            </w:r>
          </w:p>
        </w:tc>
        <w:tc>
          <w:tcPr>
            <w:tcW w:w="2706" w:type="dxa"/>
            <w:hideMark/>
          </w:tcPr>
          <w:p w14:paraId="30699EB3" w14:textId="1BD475C2"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116,511</w:t>
            </w:r>
          </w:p>
        </w:tc>
      </w:tr>
      <w:tr w:rsidR="00315207" w:rsidRPr="00B31DEE" w14:paraId="22CC4D17"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36713156" w14:textId="40B660CE" w:rsidR="003A75EB" w:rsidRPr="00B31DEE" w:rsidRDefault="003A75EB" w:rsidP="000B0FAC">
            <w:pPr>
              <w:spacing w:after="160" w:line="360" w:lineRule="auto"/>
              <w:jc w:val="center"/>
              <w:rPr>
                <w:rFonts w:eastAsia="Calibri"/>
              </w:rPr>
            </w:pPr>
            <w:r w:rsidRPr="00B31DEE">
              <w:rPr>
                <w:rFonts w:eastAsia="Calibri"/>
              </w:rPr>
              <w:t>Cacao</w:t>
            </w:r>
          </w:p>
        </w:tc>
        <w:tc>
          <w:tcPr>
            <w:tcW w:w="2706" w:type="dxa"/>
            <w:hideMark/>
          </w:tcPr>
          <w:p w14:paraId="2F7E7E9E" w14:textId="2FAC83B2"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110,621</w:t>
            </w:r>
          </w:p>
        </w:tc>
      </w:tr>
      <w:tr w:rsidR="00315207" w:rsidRPr="00B31DEE" w14:paraId="1F30C563"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12B62F18" w14:textId="08451ABC" w:rsidR="003A75EB" w:rsidRPr="00B31DEE" w:rsidRDefault="003A75EB" w:rsidP="000B0FAC">
            <w:pPr>
              <w:spacing w:after="160" w:line="360" w:lineRule="auto"/>
              <w:jc w:val="center"/>
              <w:rPr>
                <w:rFonts w:eastAsia="Calibri"/>
              </w:rPr>
            </w:pPr>
            <w:r w:rsidRPr="00B31DEE">
              <w:rPr>
                <w:rFonts w:eastAsia="Calibri"/>
              </w:rPr>
              <w:t>Uva de playa</w:t>
            </w:r>
          </w:p>
        </w:tc>
        <w:tc>
          <w:tcPr>
            <w:tcW w:w="2706" w:type="dxa"/>
            <w:hideMark/>
          </w:tcPr>
          <w:p w14:paraId="723966FC" w14:textId="5E1F5452"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106,791</w:t>
            </w:r>
          </w:p>
        </w:tc>
      </w:tr>
      <w:tr w:rsidR="00315207" w:rsidRPr="00B31DEE" w14:paraId="339C76AD"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2D1139E9" w14:textId="72F2A634" w:rsidR="003A75EB" w:rsidRPr="00B31DEE" w:rsidRDefault="003A75EB" w:rsidP="000B0FAC">
            <w:pPr>
              <w:spacing w:after="160" w:line="360" w:lineRule="auto"/>
              <w:jc w:val="center"/>
              <w:rPr>
                <w:rFonts w:eastAsia="Calibri"/>
              </w:rPr>
            </w:pPr>
            <w:r w:rsidRPr="00B31DEE">
              <w:rPr>
                <w:rFonts w:eastAsia="Calibri"/>
              </w:rPr>
              <w:t>Ciprés</w:t>
            </w:r>
          </w:p>
        </w:tc>
        <w:tc>
          <w:tcPr>
            <w:tcW w:w="2706" w:type="dxa"/>
            <w:hideMark/>
          </w:tcPr>
          <w:p w14:paraId="08E77C69" w14:textId="61DEFF9E"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85,730</w:t>
            </w:r>
          </w:p>
        </w:tc>
      </w:tr>
      <w:tr w:rsidR="00315207" w:rsidRPr="00B31DEE" w14:paraId="17303053"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14819CF9" w14:textId="43012B70" w:rsidR="003A75EB" w:rsidRPr="00B31DEE" w:rsidRDefault="003A75EB" w:rsidP="000B0FAC">
            <w:pPr>
              <w:spacing w:after="160" w:line="360" w:lineRule="auto"/>
              <w:jc w:val="center"/>
              <w:rPr>
                <w:rFonts w:eastAsia="Calibri"/>
              </w:rPr>
            </w:pPr>
            <w:r w:rsidRPr="00B31DEE">
              <w:rPr>
                <w:rFonts w:eastAsia="Calibri"/>
              </w:rPr>
              <w:t>Samán</w:t>
            </w:r>
          </w:p>
        </w:tc>
        <w:tc>
          <w:tcPr>
            <w:tcW w:w="2706" w:type="dxa"/>
            <w:hideMark/>
          </w:tcPr>
          <w:p w14:paraId="4B6FB2EE" w14:textId="1EEC35C4"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59,388</w:t>
            </w:r>
          </w:p>
        </w:tc>
      </w:tr>
      <w:tr w:rsidR="00315207" w:rsidRPr="00B31DEE" w14:paraId="0CCDC095"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2EBAAE27" w14:textId="66D75E04" w:rsidR="003A75EB" w:rsidRPr="00B31DEE" w:rsidRDefault="003A75EB" w:rsidP="000B0FAC">
            <w:pPr>
              <w:spacing w:after="160" w:line="360" w:lineRule="auto"/>
              <w:jc w:val="center"/>
              <w:rPr>
                <w:rFonts w:eastAsia="Calibri"/>
              </w:rPr>
            </w:pPr>
            <w:r w:rsidRPr="00B31DEE">
              <w:rPr>
                <w:rFonts w:eastAsia="Calibri"/>
              </w:rPr>
              <w:t>Café</w:t>
            </w:r>
          </w:p>
        </w:tc>
        <w:tc>
          <w:tcPr>
            <w:tcW w:w="2706" w:type="dxa"/>
            <w:hideMark/>
          </w:tcPr>
          <w:p w14:paraId="4AB7EB61" w14:textId="6F3EBA09"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59,000</w:t>
            </w:r>
          </w:p>
        </w:tc>
      </w:tr>
      <w:tr w:rsidR="00315207" w:rsidRPr="00B31DEE" w14:paraId="7A5761EF"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4C61CD86" w14:textId="5473CB67" w:rsidR="003A75EB" w:rsidRPr="00B31DEE" w:rsidRDefault="003A75EB" w:rsidP="000B0FAC">
            <w:pPr>
              <w:spacing w:after="160" w:line="360" w:lineRule="auto"/>
              <w:jc w:val="center"/>
              <w:rPr>
                <w:rFonts w:eastAsia="Calibri"/>
              </w:rPr>
            </w:pPr>
            <w:proofErr w:type="spellStart"/>
            <w:r w:rsidRPr="00B31DEE">
              <w:rPr>
                <w:rFonts w:eastAsia="Calibri"/>
              </w:rPr>
              <w:t>Grevilea</w:t>
            </w:r>
            <w:proofErr w:type="spellEnd"/>
          </w:p>
        </w:tc>
        <w:tc>
          <w:tcPr>
            <w:tcW w:w="2706" w:type="dxa"/>
            <w:hideMark/>
          </w:tcPr>
          <w:p w14:paraId="5F166CC3" w14:textId="794F0A0D"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48,320</w:t>
            </w:r>
          </w:p>
        </w:tc>
      </w:tr>
      <w:tr w:rsidR="00315207" w:rsidRPr="00B31DEE" w14:paraId="406318FB"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0554F9A6" w14:textId="68419A8B" w:rsidR="003A75EB" w:rsidRPr="00B31DEE" w:rsidRDefault="003A75EB" w:rsidP="000B0FAC">
            <w:pPr>
              <w:spacing w:after="160" w:line="360" w:lineRule="auto"/>
              <w:jc w:val="center"/>
              <w:rPr>
                <w:rFonts w:eastAsia="Calibri"/>
              </w:rPr>
            </w:pPr>
            <w:r w:rsidRPr="00B31DEE">
              <w:rPr>
                <w:rFonts w:eastAsia="Calibri"/>
              </w:rPr>
              <w:t>Bambú</w:t>
            </w:r>
          </w:p>
        </w:tc>
        <w:tc>
          <w:tcPr>
            <w:tcW w:w="2706" w:type="dxa"/>
            <w:hideMark/>
          </w:tcPr>
          <w:p w14:paraId="27FA1778" w14:textId="37D2B039"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43,255</w:t>
            </w:r>
          </w:p>
        </w:tc>
      </w:tr>
      <w:tr w:rsidR="00315207" w:rsidRPr="00B31DEE" w14:paraId="2D22D64E"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34C22C7A" w14:textId="28BF3980" w:rsidR="003A75EB" w:rsidRPr="00B31DEE" w:rsidRDefault="003A75EB" w:rsidP="000B0FAC">
            <w:pPr>
              <w:spacing w:after="160" w:line="360" w:lineRule="auto"/>
              <w:jc w:val="center"/>
              <w:rPr>
                <w:rFonts w:eastAsia="Calibri"/>
              </w:rPr>
            </w:pPr>
            <w:r w:rsidRPr="00B31DEE">
              <w:rPr>
                <w:rFonts w:eastAsia="Calibri"/>
              </w:rPr>
              <w:t>Sabina</w:t>
            </w:r>
          </w:p>
        </w:tc>
        <w:tc>
          <w:tcPr>
            <w:tcW w:w="2706" w:type="dxa"/>
            <w:hideMark/>
          </w:tcPr>
          <w:p w14:paraId="18310F40" w14:textId="4B0D9F38"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41,875</w:t>
            </w:r>
          </w:p>
        </w:tc>
      </w:tr>
      <w:tr w:rsidR="00315207" w:rsidRPr="00B31DEE" w14:paraId="2E2902BE"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2C842FD3" w14:textId="64A1F844" w:rsidR="003A75EB" w:rsidRPr="00B31DEE" w:rsidRDefault="003A75EB" w:rsidP="000B0FAC">
            <w:pPr>
              <w:spacing w:after="160" w:line="360" w:lineRule="auto"/>
              <w:jc w:val="center"/>
              <w:rPr>
                <w:rFonts w:eastAsia="Calibri"/>
              </w:rPr>
            </w:pPr>
            <w:r w:rsidRPr="00B31DEE">
              <w:rPr>
                <w:rFonts w:eastAsia="Calibri"/>
              </w:rPr>
              <w:t>Capa de Puerto Rico</w:t>
            </w:r>
          </w:p>
        </w:tc>
        <w:tc>
          <w:tcPr>
            <w:tcW w:w="2706" w:type="dxa"/>
            <w:hideMark/>
          </w:tcPr>
          <w:p w14:paraId="662B820C" w14:textId="34BE2923"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41,227</w:t>
            </w:r>
          </w:p>
        </w:tc>
      </w:tr>
      <w:tr w:rsidR="00315207" w:rsidRPr="00B31DEE" w14:paraId="4A96E239"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765AFA94" w14:textId="7E3CF4C9" w:rsidR="003A75EB" w:rsidRPr="00B31DEE" w:rsidRDefault="003A75EB" w:rsidP="000B0FAC">
            <w:pPr>
              <w:spacing w:after="160" w:line="360" w:lineRule="auto"/>
              <w:jc w:val="center"/>
              <w:rPr>
                <w:rFonts w:eastAsia="Calibri"/>
              </w:rPr>
            </w:pPr>
            <w:proofErr w:type="spellStart"/>
            <w:r w:rsidRPr="00B31DEE">
              <w:rPr>
                <w:rFonts w:eastAsia="Calibri"/>
              </w:rPr>
              <w:t>Cabirma</w:t>
            </w:r>
            <w:proofErr w:type="spellEnd"/>
            <w:r w:rsidRPr="00B31DEE">
              <w:rPr>
                <w:rFonts w:eastAsia="Calibri"/>
              </w:rPr>
              <w:t xml:space="preserve"> criolla</w:t>
            </w:r>
          </w:p>
        </w:tc>
        <w:tc>
          <w:tcPr>
            <w:tcW w:w="2706" w:type="dxa"/>
            <w:hideMark/>
          </w:tcPr>
          <w:p w14:paraId="1B4BEB84" w14:textId="0387B165"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31,620</w:t>
            </w:r>
          </w:p>
        </w:tc>
      </w:tr>
      <w:tr w:rsidR="00315207" w:rsidRPr="00B31DEE" w14:paraId="2D7004D6"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19717230" w14:textId="07AD123D" w:rsidR="003A75EB" w:rsidRPr="00B31DEE" w:rsidRDefault="003A75EB" w:rsidP="000B0FAC">
            <w:pPr>
              <w:spacing w:after="160" w:line="360" w:lineRule="auto"/>
              <w:jc w:val="center"/>
              <w:rPr>
                <w:rFonts w:eastAsia="Calibri"/>
              </w:rPr>
            </w:pPr>
            <w:r w:rsidRPr="00B31DEE">
              <w:rPr>
                <w:rFonts w:eastAsia="Calibri"/>
              </w:rPr>
              <w:t>Roble</w:t>
            </w:r>
          </w:p>
        </w:tc>
        <w:tc>
          <w:tcPr>
            <w:tcW w:w="2706" w:type="dxa"/>
            <w:hideMark/>
          </w:tcPr>
          <w:p w14:paraId="303647DF" w14:textId="15A15786"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29,003</w:t>
            </w:r>
          </w:p>
        </w:tc>
      </w:tr>
      <w:tr w:rsidR="00315207" w:rsidRPr="00B31DEE" w14:paraId="299BCD0E"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3D7662E1" w14:textId="69A76D58" w:rsidR="003A75EB" w:rsidRPr="00B31DEE" w:rsidRDefault="003A75EB" w:rsidP="000B0FAC">
            <w:pPr>
              <w:spacing w:after="160" w:line="360" w:lineRule="auto"/>
              <w:jc w:val="center"/>
              <w:rPr>
                <w:rFonts w:eastAsia="Calibri"/>
              </w:rPr>
            </w:pPr>
            <w:r w:rsidRPr="00B31DEE">
              <w:rPr>
                <w:rFonts w:eastAsia="Calibri"/>
              </w:rPr>
              <w:t>Aceituno</w:t>
            </w:r>
          </w:p>
        </w:tc>
        <w:tc>
          <w:tcPr>
            <w:tcW w:w="2706" w:type="dxa"/>
            <w:hideMark/>
          </w:tcPr>
          <w:p w14:paraId="01BC231D" w14:textId="571AB59D"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25,058</w:t>
            </w:r>
          </w:p>
        </w:tc>
      </w:tr>
      <w:tr w:rsidR="00315207" w:rsidRPr="00B31DEE" w14:paraId="736FD620"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59164A6F" w14:textId="36B63069" w:rsidR="003A75EB" w:rsidRPr="00B31DEE" w:rsidRDefault="003A75EB" w:rsidP="000B0FAC">
            <w:pPr>
              <w:spacing w:after="160" w:line="360" w:lineRule="auto"/>
              <w:jc w:val="center"/>
              <w:rPr>
                <w:rFonts w:eastAsia="Calibri"/>
              </w:rPr>
            </w:pPr>
            <w:proofErr w:type="spellStart"/>
            <w:r w:rsidRPr="00B31DEE">
              <w:rPr>
                <w:rFonts w:eastAsia="Calibri"/>
              </w:rPr>
              <w:t>Guasara</w:t>
            </w:r>
            <w:proofErr w:type="spellEnd"/>
          </w:p>
        </w:tc>
        <w:tc>
          <w:tcPr>
            <w:tcW w:w="2706" w:type="dxa"/>
            <w:hideMark/>
          </w:tcPr>
          <w:p w14:paraId="47326595" w14:textId="066C06F6"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24,035</w:t>
            </w:r>
          </w:p>
        </w:tc>
      </w:tr>
      <w:tr w:rsidR="00315207" w:rsidRPr="00B31DEE" w14:paraId="5EC95E84"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24767107" w14:textId="7953C489" w:rsidR="003A75EB" w:rsidRPr="00B31DEE" w:rsidRDefault="003A75EB" w:rsidP="000B0FAC">
            <w:pPr>
              <w:spacing w:after="160" w:line="360" w:lineRule="auto"/>
              <w:jc w:val="center"/>
              <w:rPr>
                <w:rFonts w:eastAsia="Calibri"/>
              </w:rPr>
            </w:pPr>
            <w:r w:rsidRPr="00B31DEE">
              <w:rPr>
                <w:rFonts w:eastAsia="Calibri"/>
              </w:rPr>
              <w:t>Mangle rojo</w:t>
            </w:r>
          </w:p>
        </w:tc>
        <w:tc>
          <w:tcPr>
            <w:tcW w:w="2706" w:type="dxa"/>
            <w:hideMark/>
          </w:tcPr>
          <w:p w14:paraId="6EDAE67E" w14:textId="1DA7AC50"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23,927</w:t>
            </w:r>
          </w:p>
        </w:tc>
      </w:tr>
      <w:tr w:rsidR="00315207" w:rsidRPr="00B31DEE" w14:paraId="6EBD902B"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6E3BD9C6" w14:textId="448A4C4F" w:rsidR="003A75EB" w:rsidRPr="00B31DEE" w:rsidRDefault="003A75EB" w:rsidP="000B0FAC">
            <w:pPr>
              <w:spacing w:after="160" w:line="360" w:lineRule="auto"/>
              <w:jc w:val="center"/>
              <w:rPr>
                <w:rFonts w:eastAsia="Calibri"/>
              </w:rPr>
            </w:pPr>
            <w:r w:rsidRPr="00B31DEE">
              <w:rPr>
                <w:rFonts w:eastAsia="Calibri"/>
              </w:rPr>
              <w:t>Melina</w:t>
            </w:r>
          </w:p>
        </w:tc>
        <w:tc>
          <w:tcPr>
            <w:tcW w:w="2706" w:type="dxa"/>
            <w:hideMark/>
          </w:tcPr>
          <w:p w14:paraId="091E6962" w14:textId="089E44F9"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23,387</w:t>
            </w:r>
          </w:p>
        </w:tc>
      </w:tr>
      <w:tr w:rsidR="00315207" w:rsidRPr="00B31DEE" w14:paraId="0EE419B6"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7950AAF8" w14:textId="3AC8C8DE" w:rsidR="003A75EB" w:rsidRPr="00B31DEE" w:rsidRDefault="003A75EB" w:rsidP="000B0FAC">
            <w:pPr>
              <w:spacing w:after="160" w:line="360" w:lineRule="auto"/>
              <w:jc w:val="center"/>
              <w:rPr>
                <w:rFonts w:eastAsia="Calibri"/>
              </w:rPr>
            </w:pPr>
            <w:r w:rsidRPr="00B31DEE">
              <w:rPr>
                <w:rFonts w:eastAsia="Calibri"/>
              </w:rPr>
              <w:lastRenderedPageBreak/>
              <w:t>Flamboyán</w:t>
            </w:r>
          </w:p>
        </w:tc>
        <w:tc>
          <w:tcPr>
            <w:tcW w:w="2706" w:type="dxa"/>
            <w:hideMark/>
          </w:tcPr>
          <w:p w14:paraId="26BBD4EC" w14:textId="43CEC045"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20,020</w:t>
            </w:r>
          </w:p>
        </w:tc>
      </w:tr>
      <w:tr w:rsidR="00315207" w:rsidRPr="00B31DEE" w14:paraId="1A98A1D3"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5FBB0287" w14:textId="6DB2E5D0" w:rsidR="003A75EB" w:rsidRPr="00B31DEE" w:rsidRDefault="003A75EB" w:rsidP="000B0FAC">
            <w:pPr>
              <w:spacing w:after="160" w:line="360" w:lineRule="auto"/>
              <w:jc w:val="center"/>
              <w:rPr>
                <w:rFonts w:eastAsia="Calibri"/>
              </w:rPr>
            </w:pPr>
            <w:r w:rsidRPr="00B31DEE">
              <w:rPr>
                <w:rFonts w:eastAsia="Calibri"/>
              </w:rPr>
              <w:t>Juan Primero</w:t>
            </w:r>
          </w:p>
        </w:tc>
        <w:tc>
          <w:tcPr>
            <w:tcW w:w="2706" w:type="dxa"/>
            <w:hideMark/>
          </w:tcPr>
          <w:p w14:paraId="245CE3B7" w14:textId="03275919"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19,390</w:t>
            </w:r>
          </w:p>
        </w:tc>
      </w:tr>
      <w:tr w:rsidR="00315207" w:rsidRPr="00B31DEE" w14:paraId="574003EF"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6C84D3EC" w14:textId="1791C35D" w:rsidR="003A75EB" w:rsidRPr="00B31DEE" w:rsidRDefault="003A75EB" w:rsidP="000B0FAC">
            <w:pPr>
              <w:spacing w:after="160" w:line="360" w:lineRule="auto"/>
              <w:jc w:val="center"/>
              <w:rPr>
                <w:rFonts w:eastAsia="Calibri"/>
              </w:rPr>
            </w:pPr>
            <w:r w:rsidRPr="00B31DEE">
              <w:rPr>
                <w:rFonts w:eastAsia="Calibri"/>
              </w:rPr>
              <w:t>Guayacán</w:t>
            </w:r>
          </w:p>
        </w:tc>
        <w:tc>
          <w:tcPr>
            <w:tcW w:w="2706" w:type="dxa"/>
            <w:hideMark/>
          </w:tcPr>
          <w:p w14:paraId="3EC2EE62" w14:textId="4E0091DD"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17,283</w:t>
            </w:r>
          </w:p>
        </w:tc>
      </w:tr>
      <w:tr w:rsidR="00315207" w:rsidRPr="00B31DEE" w14:paraId="26034CFA"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4DE3DBF6" w14:textId="06E8BC48" w:rsidR="003A75EB" w:rsidRPr="00B31DEE" w:rsidRDefault="003A75EB" w:rsidP="000B0FAC">
            <w:pPr>
              <w:spacing w:after="160" w:line="360" w:lineRule="auto"/>
              <w:jc w:val="center"/>
              <w:rPr>
                <w:rFonts w:eastAsia="Calibri"/>
              </w:rPr>
            </w:pPr>
            <w:r w:rsidRPr="00B31DEE">
              <w:rPr>
                <w:rFonts w:eastAsia="Calibri"/>
              </w:rPr>
              <w:t>Guama</w:t>
            </w:r>
          </w:p>
        </w:tc>
        <w:tc>
          <w:tcPr>
            <w:tcW w:w="2706" w:type="dxa"/>
            <w:hideMark/>
          </w:tcPr>
          <w:p w14:paraId="397A5B09" w14:textId="298BC656"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17,081</w:t>
            </w:r>
          </w:p>
        </w:tc>
      </w:tr>
      <w:tr w:rsidR="00315207" w:rsidRPr="00B31DEE" w14:paraId="4B30D38C"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67ACCB17" w14:textId="7244A336" w:rsidR="003A75EB" w:rsidRPr="00B31DEE" w:rsidRDefault="003A75EB" w:rsidP="000B0FAC">
            <w:pPr>
              <w:spacing w:after="160" w:line="360" w:lineRule="auto"/>
              <w:jc w:val="center"/>
              <w:rPr>
                <w:rFonts w:eastAsia="Calibri"/>
              </w:rPr>
            </w:pPr>
            <w:r w:rsidRPr="00B31DEE">
              <w:rPr>
                <w:rFonts w:eastAsia="Calibri"/>
              </w:rPr>
              <w:t>Ceiba</w:t>
            </w:r>
          </w:p>
        </w:tc>
        <w:tc>
          <w:tcPr>
            <w:tcW w:w="2706" w:type="dxa"/>
            <w:hideMark/>
          </w:tcPr>
          <w:p w14:paraId="6AF81B01" w14:textId="4E3643E1"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15,841</w:t>
            </w:r>
          </w:p>
        </w:tc>
      </w:tr>
      <w:tr w:rsidR="00315207" w:rsidRPr="00B31DEE" w14:paraId="556E7D44"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2B308823" w14:textId="12D6F2EC" w:rsidR="003A75EB" w:rsidRPr="00B31DEE" w:rsidRDefault="003A75EB" w:rsidP="000B0FAC">
            <w:pPr>
              <w:spacing w:after="160" w:line="360" w:lineRule="auto"/>
              <w:jc w:val="center"/>
              <w:rPr>
                <w:rFonts w:eastAsia="Calibri"/>
              </w:rPr>
            </w:pPr>
            <w:r w:rsidRPr="00B31DEE">
              <w:rPr>
                <w:rFonts w:eastAsia="Calibri"/>
              </w:rPr>
              <w:t>Naranja agria</w:t>
            </w:r>
          </w:p>
        </w:tc>
        <w:tc>
          <w:tcPr>
            <w:tcW w:w="2706" w:type="dxa"/>
            <w:hideMark/>
          </w:tcPr>
          <w:p w14:paraId="7FE37E3A" w14:textId="5B31F597"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14,270</w:t>
            </w:r>
          </w:p>
        </w:tc>
      </w:tr>
      <w:tr w:rsidR="00315207" w:rsidRPr="00B31DEE" w14:paraId="5B55BA14"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0AC87FD5" w14:textId="26A781FE" w:rsidR="003A75EB" w:rsidRPr="00B31DEE" w:rsidRDefault="003A75EB" w:rsidP="000B0FAC">
            <w:pPr>
              <w:spacing w:after="160" w:line="360" w:lineRule="auto"/>
              <w:jc w:val="center"/>
              <w:rPr>
                <w:rFonts w:eastAsia="Calibri"/>
              </w:rPr>
            </w:pPr>
            <w:r w:rsidRPr="00B31DEE">
              <w:rPr>
                <w:rFonts w:eastAsia="Calibri"/>
              </w:rPr>
              <w:t>Caracolí</w:t>
            </w:r>
          </w:p>
        </w:tc>
        <w:tc>
          <w:tcPr>
            <w:tcW w:w="2706" w:type="dxa"/>
            <w:hideMark/>
          </w:tcPr>
          <w:p w14:paraId="48DCD7F5" w14:textId="0332A27A"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13,160</w:t>
            </w:r>
          </w:p>
        </w:tc>
      </w:tr>
      <w:tr w:rsidR="00315207" w:rsidRPr="00B31DEE" w14:paraId="42C5DD59"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02D07693" w14:textId="488FD472" w:rsidR="003A75EB" w:rsidRPr="00B31DEE" w:rsidRDefault="003A75EB" w:rsidP="000B0FAC">
            <w:pPr>
              <w:spacing w:after="160" w:line="360" w:lineRule="auto"/>
              <w:jc w:val="center"/>
              <w:rPr>
                <w:rFonts w:eastAsia="Calibri"/>
              </w:rPr>
            </w:pPr>
            <w:r w:rsidRPr="00B31DEE">
              <w:rPr>
                <w:rFonts w:eastAsia="Calibri"/>
              </w:rPr>
              <w:t>Manacla</w:t>
            </w:r>
          </w:p>
        </w:tc>
        <w:tc>
          <w:tcPr>
            <w:tcW w:w="2706" w:type="dxa"/>
            <w:hideMark/>
          </w:tcPr>
          <w:p w14:paraId="126188B2" w14:textId="50D6071C"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12,395</w:t>
            </w:r>
          </w:p>
        </w:tc>
      </w:tr>
      <w:tr w:rsidR="00315207" w:rsidRPr="00B31DEE" w14:paraId="31DFEA1F" w14:textId="77777777" w:rsidTr="000B0FA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59" w:type="dxa"/>
            <w:hideMark/>
          </w:tcPr>
          <w:p w14:paraId="3BC97128" w14:textId="3DDBAB04" w:rsidR="003A75EB" w:rsidRPr="00B31DEE" w:rsidRDefault="003A75EB" w:rsidP="000B0FAC">
            <w:pPr>
              <w:spacing w:after="160" w:line="360" w:lineRule="auto"/>
              <w:jc w:val="center"/>
              <w:rPr>
                <w:rFonts w:eastAsia="Calibri"/>
              </w:rPr>
            </w:pPr>
            <w:r w:rsidRPr="00B31DEE">
              <w:rPr>
                <w:rFonts w:eastAsia="Calibri"/>
              </w:rPr>
              <w:t>Otras especies (68)</w:t>
            </w:r>
          </w:p>
        </w:tc>
        <w:tc>
          <w:tcPr>
            <w:tcW w:w="2706" w:type="dxa"/>
            <w:hideMark/>
          </w:tcPr>
          <w:p w14:paraId="3A06CC7F" w14:textId="2F3C9D3C" w:rsidR="003A75EB" w:rsidRPr="00B31DEE" w:rsidRDefault="003A75EB" w:rsidP="000B0FA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201,548</w:t>
            </w:r>
          </w:p>
        </w:tc>
      </w:tr>
      <w:tr w:rsidR="00315207" w:rsidRPr="00B31DEE" w14:paraId="71077BBF" w14:textId="77777777" w:rsidTr="000B0FAC">
        <w:trPr>
          <w:trHeight w:val="284"/>
          <w:jc w:val="center"/>
        </w:trPr>
        <w:tc>
          <w:tcPr>
            <w:cnfStyle w:val="001000000000" w:firstRow="0" w:lastRow="0" w:firstColumn="1" w:lastColumn="0" w:oddVBand="0" w:evenVBand="0" w:oddHBand="0" w:evenHBand="0" w:firstRowFirstColumn="0" w:firstRowLastColumn="0" w:lastRowFirstColumn="0" w:lastRowLastColumn="0"/>
            <w:tcW w:w="2859" w:type="dxa"/>
            <w:shd w:val="clear" w:color="auto" w:fill="142F62"/>
            <w:hideMark/>
          </w:tcPr>
          <w:p w14:paraId="762573C3" w14:textId="4368C609" w:rsidR="003A75EB" w:rsidRPr="00B31DEE" w:rsidRDefault="003A75EB" w:rsidP="000B0FAC">
            <w:pPr>
              <w:spacing w:after="160" w:line="360" w:lineRule="auto"/>
              <w:jc w:val="center"/>
              <w:rPr>
                <w:rFonts w:eastAsia="Calibri"/>
              </w:rPr>
            </w:pPr>
            <w:r w:rsidRPr="00B31DEE">
              <w:rPr>
                <w:rFonts w:eastAsia="Calibri"/>
              </w:rPr>
              <w:t>T</w:t>
            </w:r>
            <w:r w:rsidR="000B0FAC" w:rsidRPr="00B31DEE">
              <w:rPr>
                <w:rFonts w:eastAsia="Calibri"/>
              </w:rPr>
              <w:t>otal</w:t>
            </w:r>
          </w:p>
        </w:tc>
        <w:tc>
          <w:tcPr>
            <w:tcW w:w="2706" w:type="dxa"/>
            <w:shd w:val="clear" w:color="auto" w:fill="142F62"/>
            <w:hideMark/>
          </w:tcPr>
          <w:p w14:paraId="15D6EB24" w14:textId="25822CCD" w:rsidR="003A75EB" w:rsidRPr="00B31DEE" w:rsidRDefault="003A75EB" w:rsidP="000B0FA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8,337,645</w:t>
            </w:r>
          </w:p>
        </w:tc>
      </w:tr>
    </w:tbl>
    <w:p w14:paraId="2DC329CD" w14:textId="56038794" w:rsidR="0027325B" w:rsidRPr="00B31DEE" w:rsidRDefault="0027325B" w:rsidP="0027325B">
      <w:pPr>
        <w:jc w:val="both"/>
        <w:rPr>
          <w:i/>
          <w:iCs/>
          <w:sz w:val="18"/>
          <w:szCs w:val="18"/>
        </w:rPr>
      </w:pPr>
      <w:r w:rsidRPr="00B31DEE">
        <w:rPr>
          <w:i/>
          <w:iCs/>
        </w:rPr>
        <w:t xml:space="preserve">              </w:t>
      </w:r>
      <w:r w:rsidRPr="00B31DEE">
        <w:rPr>
          <w:i/>
          <w:iCs/>
          <w:sz w:val="18"/>
          <w:szCs w:val="18"/>
        </w:rPr>
        <w:t>Fuente: Establecimiento de Plantaciones Forestales</w:t>
      </w:r>
    </w:p>
    <w:p w14:paraId="7DCB88D1" w14:textId="77777777" w:rsidR="0084263B" w:rsidRPr="00B31DEE" w:rsidRDefault="0084263B" w:rsidP="00EF4017">
      <w:pPr>
        <w:spacing w:line="360" w:lineRule="auto"/>
        <w:jc w:val="both"/>
        <w:rPr>
          <w:rFonts w:eastAsia="Calibri"/>
        </w:rPr>
      </w:pPr>
    </w:p>
    <w:p w14:paraId="79D48193" w14:textId="195A134B" w:rsidR="005F4511" w:rsidRPr="00B31DEE" w:rsidRDefault="005F4511" w:rsidP="005F4511">
      <w:pPr>
        <w:spacing w:line="360" w:lineRule="auto"/>
        <w:jc w:val="both"/>
        <w:rPr>
          <w:rFonts w:eastAsia="Calibri"/>
        </w:rPr>
      </w:pPr>
      <w:r w:rsidRPr="00B31DEE">
        <w:rPr>
          <w:rFonts w:eastAsia="Calibri"/>
        </w:rPr>
        <w:t>Con el fin de promover las acciones de restauración forestal en las cuencas hidrográficas prioritarias y zonas deforestadas, en el 2024 se plantaron 8,337,645 plantas en una superficie de 164,194 tareas (10,262 hectáreas), distribuidas en las diversas modalidades y localidades del país que tiene el Plan Nacional de Reforestación.  El 71% de la reforestación se realizó mediante la utilización de brigadas de reforestación del Ministerio, mientras que los proyectos de desarrollo agroforestal aportaron un 11.9%.  Las provincias con mayor avance en la reforestación durante este año fueron, en su orden: Dajabón, Independencia, Elías Piña, San Juan de la Maguana y Santiago. </w:t>
      </w:r>
    </w:p>
    <w:p w14:paraId="1493ED62" w14:textId="77777777" w:rsidR="009F30A9" w:rsidRPr="00B31DEE" w:rsidRDefault="009F30A9" w:rsidP="005F4511">
      <w:pPr>
        <w:spacing w:line="360" w:lineRule="auto"/>
        <w:jc w:val="both"/>
        <w:rPr>
          <w:rFonts w:eastAsia="Calibri"/>
        </w:rPr>
      </w:pPr>
    </w:p>
    <w:p w14:paraId="3714CE74" w14:textId="77777777" w:rsidR="009F30A9" w:rsidRPr="00B31DEE" w:rsidRDefault="009F30A9" w:rsidP="005F4511">
      <w:pPr>
        <w:spacing w:line="360" w:lineRule="auto"/>
        <w:jc w:val="both"/>
        <w:rPr>
          <w:rFonts w:eastAsia="Calibri"/>
        </w:rPr>
      </w:pPr>
    </w:p>
    <w:p w14:paraId="71042266" w14:textId="1838AED6" w:rsidR="005F4511" w:rsidRPr="00B31DEE" w:rsidRDefault="005F4511" w:rsidP="009F30A9">
      <w:pPr>
        <w:spacing w:line="360" w:lineRule="auto"/>
        <w:jc w:val="center"/>
        <w:rPr>
          <w:rFonts w:eastAsia="Calibri"/>
          <w:b/>
          <w:bCs/>
        </w:rPr>
      </w:pPr>
      <w:r w:rsidRPr="00B31DEE">
        <w:rPr>
          <w:rFonts w:eastAsia="Calibri"/>
          <w:b/>
          <w:bCs/>
        </w:rPr>
        <w:t>Plantaciones forestales establecidas por modalidad de trabajo</w:t>
      </w:r>
    </w:p>
    <w:p w14:paraId="3F1C5EB3" w14:textId="666350A9" w:rsidR="009F30A9" w:rsidRPr="00B31DEE" w:rsidRDefault="005A2C68" w:rsidP="009F30A9">
      <w:pPr>
        <w:spacing w:line="360" w:lineRule="auto"/>
        <w:jc w:val="center"/>
        <w:rPr>
          <w:rFonts w:eastAsia="Calibri"/>
          <w:b/>
          <w:bCs/>
        </w:rPr>
      </w:pPr>
      <w:r w:rsidRPr="00B31DEE">
        <w:rPr>
          <w:rFonts w:eastAsia="Calibri"/>
          <w:b/>
          <w:bCs/>
        </w:rPr>
        <w:t>Año</w:t>
      </w:r>
      <w:r w:rsidR="009F30A9" w:rsidRPr="00B31DEE">
        <w:rPr>
          <w:rFonts w:eastAsia="Calibri"/>
          <w:b/>
          <w:bCs/>
        </w:rPr>
        <w:t xml:space="preserve"> 2024</w:t>
      </w:r>
    </w:p>
    <w:tbl>
      <w:tblPr>
        <w:tblStyle w:val="Tabladelista1clara-nfasis3"/>
        <w:tblW w:w="7352" w:type="dxa"/>
        <w:jc w:val="center"/>
        <w:tblLook w:val="04A0" w:firstRow="1" w:lastRow="0" w:firstColumn="1" w:lastColumn="0" w:noHBand="0" w:noVBand="1"/>
      </w:tblPr>
      <w:tblGrid>
        <w:gridCol w:w="3290"/>
        <w:gridCol w:w="1914"/>
        <w:gridCol w:w="2148"/>
      </w:tblGrid>
      <w:tr w:rsidR="00315207" w:rsidRPr="00B31DEE" w14:paraId="483DACD0" w14:textId="77777777" w:rsidTr="005A2C68">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3290" w:type="dxa"/>
            <w:vMerge w:val="restart"/>
            <w:shd w:val="clear" w:color="auto" w:fill="011C50"/>
            <w:hideMark/>
          </w:tcPr>
          <w:p w14:paraId="46A89C4A" w14:textId="66FA2A6E" w:rsidR="00560F01" w:rsidRPr="00B31DEE" w:rsidRDefault="00560F01" w:rsidP="00560F01">
            <w:pPr>
              <w:jc w:val="center"/>
              <w:textAlignment w:val="baseline"/>
              <w:rPr>
                <w:rFonts w:eastAsia="Times New Roman"/>
                <w:spacing w:val="0"/>
                <w:lang w:eastAsia="es-MX"/>
              </w:rPr>
            </w:pPr>
            <w:r w:rsidRPr="00B31DEE">
              <w:rPr>
                <w:rFonts w:eastAsia="Times New Roman"/>
                <w:spacing w:val="0"/>
                <w:lang w:eastAsia="es-MX"/>
              </w:rPr>
              <w:t>Modalidad de Trabajo</w:t>
            </w:r>
          </w:p>
        </w:tc>
        <w:tc>
          <w:tcPr>
            <w:tcW w:w="1914" w:type="dxa"/>
            <w:vMerge w:val="restart"/>
            <w:shd w:val="clear" w:color="auto" w:fill="011C50"/>
            <w:hideMark/>
          </w:tcPr>
          <w:p w14:paraId="4D8098D3" w14:textId="5102E65C" w:rsidR="00560F01" w:rsidRPr="00B31DEE" w:rsidRDefault="00560F01" w:rsidP="00066DA6">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Cantidad de Plantas</w:t>
            </w:r>
          </w:p>
        </w:tc>
        <w:tc>
          <w:tcPr>
            <w:tcW w:w="2148" w:type="dxa"/>
            <w:vMerge w:val="restart"/>
            <w:shd w:val="clear" w:color="auto" w:fill="011C50"/>
            <w:hideMark/>
          </w:tcPr>
          <w:p w14:paraId="5973BD9A" w14:textId="43FEA700" w:rsidR="00560F01" w:rsidRPr="00B31DEE" w:rsidRDefault="00560F01" w:rsidP="00066DA6">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Superficie Plantada (TA)</w:t>
            </w:r>
          </w:p>
        </w:tc>
      </w:tr>
      <w:tr w:rsidR="00315207" w:rsidRPr="00B31DEE" w14:paraId="036B765C" w14:textId="77777777" w:rsidTr="005A2C68">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11C50"/>
            <w:hideMark/>
          </w:tcPr>
          <w:p w14:paraId="011B88AC" w14:textId="77777777" w:rsidR="00560F01" w:rsidRPr="00B31DEE" w:rsidRDefault="00560F01" w:rsidP="005F4511">
            <w:pPr>
              <w:rPr>
                <w:rFonts w:eastAsia="Times New Roman"/>
                <w:spacing w:val="0"/>
                <w:lang w:eastAsia="es-MX"/>
              </w:rPr>
            </w:pPr>
          </w:p>
        </w:tc>
        <w:tc>
          <w:tcPr>
            <w:tcW w:w="0" w:type="auto"/>
            <w:vMerge/>
            <w:shd w:val="clear" w:color="auto" w:fill="011C50"/>
            <w:hideMark/>
          </w:tcPr>
          <w:p w14:paraId="1856F18C" w14:textId="77777777" w:rsidR="00560F01" w:rsidRPr="00B31DEE" w:rsidRDefault="00560F01" w:rsidP="00066DA6">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c>
          <w:tcPr>
            <w:tcW w:w="0" w:type="auto"/>
            <w:vMerge/>
            <w:shd w:val="clear" w:color="auto" w:fill="011C50"/>
            <w:hideMark/>
          </w:tcPr>
          <w:p w14:paraId="5A7D5124" w14:textId="77777777" w:rsidR="00560F01" w:rsidRPr="00B31DEE" w:rsidRDefault="00560F01" w:rsidP="00066DA6">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315207" w:rsidRPr="00B31DEE" w14:paraId="65873420" w14:textId="77777777" w:rsidTr="00066DA6">
        <w:trPr>
          <w:trHeight w:val="297"/>
          <w:jc w:val="center"/>
        </w:trPr>
        <w:tc>
          <w:tcPr>
            <w:cnfStyle w:val="001000000000" w:firstRow="0" w:lastRow="0" w:firstColumn="1" w:lastColumn="0" w:oddVBand="0" w:evenVBand="0" w:oddHBand="0" w:evenHBand="0" w:firstRowFirstColumn="0" w:firstRowLastColumn="0" w:lastRowFirstColumn="0" w:lastRowLastColumn="0"/>
            <w:tcW w:w="3290" w:type="dxa"/>
          </w:tcPr>
          <w:p w14:paraId="61685CBD" w14:textId="4025F0B3" w:rsidR="00560F01" w:rsidRPr="00B31DEE" w:rsidRDefault="00560F01" w:rsidP="00560F01">
            <w:pPr>
              <w:textAlignment w:val="baseline"/>
              <w:rPr>
                <w:rFonts w:eastAsia="Calibri"/>
                <w:b w:val="0"/>
                <w:bCs w:val="0"/>
              </w:rPr>
            </w:pPr>
            <w:r w:rsidRPr="00B31DEE">
              <w:rPr>
                <w:rFonts w:eastAsia="Calibri"/>
                <w:b w:val="0"/>
                <w:bCs w:val="0"/>
              </w:rPr>
              <w:t>B</w:t>
            </w:r>
            <w:r w:rsidR="00066DA6" w:rsidRPr="00B31DEE">
              <w:rPr>
                <w:rFonts w:eastAsia="Calibri"/>
                <w:b w:val="0"/>
                <w:bCs w:val="0"/>
              </w:rPr>
              <w:t>rigadas</w:t>
            </w:r>
          </w:p>
        </w:tc>
        <w:tc>
          <w:tcPr>
            <w:tcW w:w="1914" w:type="dxa"/>
          </w:tcPr>
          <w:p w14:paraId="7BBAB006" w14:textId="0A8FD47A" w:rsidR="00560F01" w:rsidRPr="00B31DEE" w:rsidRDefault="00560F01" w:rsidP="00066DA6">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5,911,002</w:t>
            </w:r>
          </w:p>
        </w:tc>
        <w:tc>
          <w:tcPr>
            <w:tcW w:w="2148" w:type="dxa"/>
          </w:tcPr>
          <w:p w14:paraId="43FFCF90" w14:textId="4AD710CE" w:rsidR="00560F01" w:rsidRPr="00B31DEE" w:rsidRDefault="00560F01" w:rsidP="00066DA6">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110,299</w:t>
            </w:r>
          </w:p>
        </w:tc>
      </w:tr>
      <w:tr w:rsidR="00315207" w:rsidRPr="00B31DEE" w14:paraId="4D892EB4" w14:textId="77777777" w:rsidTr="00066DA6">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3290" w:type="dxa"/>
          </w:tcPr>
          <w:p w14:paraId="0436889E" w14:textId="38B8212B" w:rsidR="00560F01" w:rsidRPr="00B31DEE" w:rsidRDefault="00560F01" w:rsidP="00560F01">
            <w:pPr>
              <w:textAlignment w:val="baseline"/>
              <w:rPr>
                <w:rFonts w:eastAsia="Calibri"/>
                <w:b w:val="0"/>
                <w:bCs w:val="0"/>
              </w:rPr>
            </w:pPr>
            <w:r w:rsidRPr="00B31DEE">
              <w:rPr>
                <w:rFonts w:eastAsia="Calibri"/>
                <w:b w:val="0"/>
                <w:bCs w:val="0"/>
              </w:rPr>
              <w:t>P</w:t>
            </w:r>
            <w:r w:rsidR="00066DA6" w:rsidRPr="00B31DEE">
              <w:rPr>
                <w:rFonts w:eastAsia="Calibri"/>
                <w:b w:val="0"/>
                <w:bCs w:val="0"/>
              </w:rPr>
              <w:t>royectos Agroforestales</w:t>
            </w:r>
          </w:p>
        </w:tc>
        <w:tc>
          <w:tcPr>
            <w:tcW w:w="1914" w:type="dxa"/>
          </w:tcPr>
          <w:p w14:paraId="3B23D96F" w14:textId="37AC896D" w:rsidR="00560F01" w:rsidRPr="00B31DEE" w:rsidRDefault="00560F01" w:rsidP="00066DA6">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992,024</w:t>
            </w:r>
          </w:p>
        </w:tc>
        <w:tc>
          <w:tcPr>
            <w:tcW w:w="2148" w:type="dxa"/>
          </w:tcPr>
          <w:p w14:paraId="69594E77" w14:textId="7120E539" w:rsidR="00560F01" w:rsidRPr="00B31DEE" w:rsidRDefault="00560F01" w:rsidP="00066DA6">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19,686</w:t>
            </w:r>
          </w:p>
        </w:tc>
      </w:tr>
      <w:tr w:rsidR="00315207" w:rsidRPr="00B31DEE" w14:paraId="3DAD8CEF" w14:textId="77777777" w:rsidTr="00066DA6">
        <w:trPr>
          <w:trHeight w:val="297"/>
          <w:jc w:val="center"/>
        </w:trPr>
        <w:tc>
          <w:tcPr>
            <w:cnfStyle w:val="001000000000" w:firstRow="0" w:lastRow="0" w:firstColumn="1" w:lastColumn="0" w:oddVBand="0" w:evenVBand="0" w:oddHBand="0" w:evenHBand="0" w:firstRowFirstColumn="0" w:firstRowLastColumn="0" w:lastRowFirstColumn="0" w:lastRowLastColumn="0"/>
            <w:tcW w:w="3290" w:type="dxa"/>
            <w:hideMark/>
          </w:tcPr>
          <w:p w14:paraId="056343A6" w14:textId="21F3D4A3" w:rsidR="00560F01" w:rsidRPr="00B31DEE" w:rsidRDefault="00560F01" w:rsidP="00560F01">
            <w:pPr>
              <w:textAlignment w:val="baseline"/>
              <w:rPr>
                <w:rFonts w:eastAsia="Calibri"/>
                <w:b w:val="0"/>
                <w:bCs w:val="0"/>
              </w:rPr>
            </w:pPr>
            <w:r w:rsidRPr="00B31DEE">
              <w:rPr>
                <w:rFonts w:eastAsia="Calibri"/>
                <w:b w:val="0"/>
                <w:bCs w:val="0"/>
              </w:rPr>
              <w:t>C</w:t>
            </w:r>
            <w:r w:rsidR="00066DA6" w:rsidRPr="00B31DEE">
              <w:rPr>
                <w:rFonts w:eastAsia="Calibri"/>
                <w:b w:val="0"/>
                <w:bCs w:val="0"/>
              </w:rPr>
              <w:t>ogestión</w:t>
            </w:r>
          </w:p>
        </w:tc>
        <w:tc>
          <w:tcPr>
            <w:tcW w:w="1914" w:type="dxa"/>
            <w:hideMark/>
          </w:tcPr>
          <w:p w14:paraId="4C26F3C5" w14:textId="1606B89E" w:rsidR="00560F01" w:rsidRPr="00B31DEE" w:rsidRDefault="00560F01" w:rsidP="00066DA6">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623,987</w:t>
            </w:r>
          </w:p>
        </w:tc>
        <w:tc>
          <w:tcPr>
            <w:tcW w:w="2148" w:type="dxa"/>
            <w:hideMark/>
          </w:tcPr>
          <w:p w14:paraId="0D62BCD0" w14:textId="1AE53116" w:rsidR="00560F01" w:rsidRPr="00B31DEE" w:rsidRDefault="00560F01" w:rsidP="00066DA6">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13,334</w:t>
            </w:r>
          </w:p>
        </w:tc>
      </w:tr>
      <w:tr w:rsidR="00315207" w:rsidRPr="00B31DEE" w14:paraId="0E5885E7" w14:textId="77777777" w:rsidTr="00066DA6">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3290" w:type="dxa"/>
            <w:hideMark/>
          </w:tcPr>
          <w:p w14:paraId="46048850" w14:textId="7DF1133E" w:rsidR="00560F01" w:rsidRPr="00B31DEE" w:rsidRDefault="00560F01" w:rsidP="00560F01">
            <w:pPr>
              <w:textAlignment w:val="baseline"/>
              <w:rPr>
                <w:rFonts w:eastAsia="Calibri"/>
                <w:b w:val="0"/>
                <w:bCs w:val="0"/>
              </w:rPr>
            </w:pPr>
            <w:r w:rsidRPr="00B31DEE">
              <w:rPr>
                <w:rFonts w:eastAsia="Calibri"/>
                <w:b w:val="0"/>
                <w:bCs w:val="0"/>
              </w:rPr>
              <w:t>S</w:t>
            </w:r>
            <w:r w:rsidR="002F3FBE" w:rsidRPr="00B31DEE">
              <w:rPr>
                <w:rFonts w:eastAsia="Calibri"/>
                <w:b w:val="0"/>
                <w:bCs w:val="0"/>
              </w:rPr>
              <w:t>ociedad Civil</w:t>
            </w:r>
            <w:r w:rsidRPr="00B31DEE">
              <w:rPr>
                <w:rFonts w:eastAsia="Calibri"/>
                <w:b w:val="0"/>
                <w:bCs w:val="0"/>
              </w:rPr>
              <w:t> </w:t>
            </w:r>
          </w:p>
        </w:tc>
        <w:tc>
          <w:tcPr>
            <w:tcW w:w="1914" w:type="dxa"/>
            <w:hideMark/>
          </w:tcPr>
          <w:p w14:paraId="36EE3696" w14:textId="6598C87F" w:rsidR="00560F01" w:rsidRPr="00B31DEE" w:rsidRDefault="00560F01" w:rsidP="00066DA6">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462,685</w:t>
            </w:r>
          </w:p>
        </w:tc>
        <w:tc>
          <w:tcPr>
            <w:tcW w:w="2148" w:type="dxa"/>
            <w:hideMark/>
          </w:tcPr>
          <w:p w14:paraId="6BB0E3F1" w14:textId="3150901F" w:rsidR="00560F01" w:rsidRPr="00B31DEE" w:rsidRDefault="00560F01" w:rsidP="00066DA6">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12,332</w:t>
            </w:r>
          </w:p>
        </w:tc>
      </w:tr>
      <w:tr w:rsidR="00315207" w:rsidRPr="00B31DEE" w14:paraId="3D546976" w14:textId="77777777" w:rsidTr="00066DA6">
        <w:trPr>
          <w:trHeight w:val="297"/>
          <w:jc w:val="center"/>
        </w:trPr>
        <w:tc>
          <w:tcPr>
            <w:cnfStyle w:val="001000000000" w:firstRow="0" w:lastRow="0" w:firstColumn="1" w:lastColumn="0" w:oddVBand="0" w:evenVBand="0" w:oddHBand="0" w:evenHBand="0" w:firstRowFirstColumn="0" w:firstRowLastColumn="0" w:lastRowFirstColumn="0" w:lastRowLastColumn="0"/>
            <w:tcW w:w="3290" w:type="dxa"/>
            <w:hideMark/>
          </w:tcPr>
          <w:p w14:paraId="7515961A" w14:textId="6EFA4CC8" w:rsidR="00560F01" w:rsidRPr="00B31DEE" w:rsidRDefault="00560F01" w:rsidP="00560F01">
            <w:pPr>
              <w:textAlignment w:val="baseline"/>
              <w:rPr>
                <w:rFonts w:eastAsia="Calibri"/>
                <w:b w:val="0"/>
                <w:bCs w:val="0"/>
              </w:rPr>
            </w:pPr>
            <w:r w:rsidRPr="00B31DEE">
              <w:rPr>
                <w:rFonts w:eastAsia="Calibri"/>
                <w:b w:val="0"/>
                <w:bCs w:val="0"/>
              </w:rPr>
              <w:t>I</w:t>
            </w:r>
            <w:r w:rsidR="002F3FBE" w:rsidRPr="00B31DEE">
              <w:rPr>
                <w:rFonts w:eastAsia="Calibri"/>
                <w:b w:val="0"/>
                <w:bCs w:val="0"/>
              </w:rPr>
              <w:t>nstituciones Públicas</w:t>
            </w:r>
          </w:p>
        </w:tc>
        <w:tc>
          <w:tcPr>
            <w:tcW w:w="1914" w:type="dxa"/>
            <w:hideMark/>
          </w:tcPr>
          <w:p w14:paraId="582C6392" w14:textId="7AB5C2E2" w:rsidR="00560F01" w:rsidRPr="00B31DEE" w:rsidRDefault="00560F01" w:rsidP="00066DA6">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88,917</w:t>
            </w:r>
          </w:p>
        </w:tc>
        <w:tc>
          <w:tcPr>
            <w:tcW w:w="2148" w:type="dxa"/>
            <w:hideMark/>
          </w:tcPr>
          <w:p w14:paraId="39F4C942" w14:textId="2A025F33" w:rsidR="00560F01" w:rsidRPr="00B31DEE" w:rsidRDefault="00560F01" w:rsidP="00066DA6">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2,458</w:t>
            </w:r>
          </w:p>
        </w:tc>
      </w:tr>
      <w:tr w:rsidR="00315207" w:rsidRPr="00B31DEE" w14:paraId="23D5D995" w14:textId="77777777" w:rsidTr="00066DA6">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3290" w:type="dxa"/>
            <w:hideMark/>
          </w:tcPr>
          <w:p w14:paraId="6A5EB2E0" w14:textId="319E7211" w:rsidR="00560F01" w:rsidRPr="00B31DEE" w:rsidRDefault="00560F01" w:rsidP="00560F01">
            <w:pPr>
              <w:textAlignment w:val="baseline"/>
              <w:rPr>
                <w:rFonts w:eastAsia="Calibri"/>
                <w:b w:val="0"/>
                <w:bCs w:val="0"/>
              </w:rPr>
            </w:pPr>
            <w:r w:rsidRPr="00B31DEE">
              <w:rPr>
                <w:rFonts w:eastAsia="Calibri"/>
                <w:b w:val="0"/>
                <w:bCs w:val="0"/>
              </w:rPr>
              <w:t>Operativo</w:t>
            </w:r>
            <w:r w:rsidR="002F3FBE" w:rsidRPr="00B31DEE">
              <w:rPr>
                <w:rFonts w:eastAsia="Calibri"/>
                <w:b w:val="0"/>
                <w:bCs w:val="0"/>
              </w:rPr>
              <w:t>s de</w:t>
            </w:r>
            <w:r w:rsidRPr="00B31DEE">
              <w:rPr>
                <w:rFonts w:eastAsia="Calibri"/>
                <w:b w:val="0"/>
                <w:bCs w:val="0"/>
              </w:rPr>
              <w:t xml:space="preserve"> Reforestación </w:t>
            </w:r>
          </w:p>
        </w:tc>
        <w:tc>
          <w:tcPr>
            <w:tcW w:w="1914" w:type="dxa"/>
            <w:hideMark/>
          </w:tcPr>
          <w:p w14:paraId="4E012180" w14:textId="380AEE2F" w:rsidR="00560F01" w:rsidRPr="00B31DEE" w:rsidRDefault="00560F01" w:rsidP="00066DA6">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259,030</w:t>
            </w:r>
          </w:p>
        </w:tc>
        <w:tc>
          <w:tcPr>
            <w:tcW w:w="2148" w:type="dxa"/>
            <w:hideMark/>
          </w:tcPr>
          <w:p w14:paraId="1C6F1B72" w14:textId="166065EE" w:rsidR="00560F01" w:rsidRPr="00B31DEE" w:rsidRDefault="00560F01" w:rsidP="00066DA6">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6,085</w:t>
            </w:r>
          </w:p>
        </w:tc>
      </w:tr>
      <w:tr w:rsidR="00315207" w:rsidRPr="00B31DEE" w14:paraId="4C69F264" w14:textId="77777777" w:rsidTr="00066DA6">
        <w:trPr>
          <w:trHeight w:val="297"/>
          <w:jc w:val="center"/>
        </w:trPr>
        <w:tc>
          <w:tcPr>
            <w:cnfStyle w:val="001000000000" w:firstRow="0" w:lastRow="0" w:firstColumn="1" w:lastColumn="0" w:oddVBand="0" w:evenVBand="0" w:oddHBand="0" w:evenHBand="0" w:firstRowFirstColumn="0" w:firstRowLastColumn="0" w:lastRowFirstColumn="0" w:lastRowLastColumn="0"/>
            <w:tcW w:w="3290" w:type="dxa"/>
            <w:shd w:val="clear" w:color="auto" w:fill="142F62"/>
            <w:hideMark/>
          </w:tcPr>
          <w:p w14:paraId="5E08E3F2" w14:textId="50F808CD" w:rsidR="00560F01" w:rsidRPr="00B31DEE" w:rsidRDefault="00560F01" w:rsidP="005A2C68">
            <w:pPr>
              <w:jc w:val="center"/>
              <w:textAlignment w:val="baseline"/>
              <w:rPr>
                <w:rFonts w:eastAsia="Calibri"/>
              </w:rPr>
            </w:pPr>
            <w:r w:rsidRPr="00B31DEE">
              <w:rPr>
                <w:rFonts w:eastAsia="Calibri"/>
              </w:rPr>
              <w:t>Total</w:t>
            </w:r>
          </w:p>
        </w:tc>
        <w:tc>
          <w:tcPr>
            <w:tcW w:w="1914" w:type="dxa"/>
            <w:shd w:val="clear" w:color="auto" w:fill="142F62"/>
            <w:hideMark/>
          </w:tcPr>
          <w:p w14:paraId="161DAB4F" w14:textId="0B3321AC" w:rsidR="00560F01" w:rsidRPr="00B31DEE" w:rsidRDefault="00560F01"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8,337,645</w:t>
            </w:r>
          </w:p>
        </w:tc>
        <w:tc>
          <w:tcPr>
            <w:tcW w:w="2148" w:type="dxa"/>
            <w:shd w:val="clear" w:color="auto" w:fill="142F62"/>
            <w:hideMark/>
          </w:tcPr>
          <w:p w14:paraId="0B41BADD" w14:textId="439F7E87" w:rsidR="00560F01" w:rsidRPr="00B31DEE" w:rsidRDefault="00560F01"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164,194</w:t>
            </w:r>
          </w:p>
        </w:tc>
      </w:tr>
    </w:tbl>
    <w:p w14:paraId="11F605E8" w14:textId="67F42519" w:rsidR="00BB529F" w:rsidRPr="00B31DEE" w:rsidRDefault="00BB529F" w:rsidP="009F30A9">
      <w:pPr>
        <w:spacing w:after="0" w:line="240" w:lineRule="auto"/>
        <w:textAlignment w:val="baseline"/>
        <w:rPr>
          <w:rFonts w:eastAsia="Calibri"/>
          <w:sz w:val="18"/>
          <w:szCs w:val="18"/>
        </w:rPr>
      </w:pPr>
      <w:r w:rsidRPr="00B31DEE">
        <w:rPr>
          <w:rFonts w:eastAsia="Calibri"/>
          <w:i/>
          <w:iCs/>
          <w:sz w:val="18"/>
          <w:szCs w:val="18"/>
        </w:rPr>
        <w:t>Fuente: Registros internos de la Dirección de Reforestación y Fomento Forestal</w:t>
      </w:r>
      <w:r w:rsidRPr="00B31DEE">
        <w:rPr>
          <w:rFonts w:eastAsia="Calibri"/>
          <w:sz w:val="18"/>
          <w:szCs w:val="18"/>
        </w:rPr>
        <w:t>.</w:t>
      </w:r>
    </w:p>
    <w:p w14:paraId="536DB7A1" w14:textId="77777777" w:rsidR="005F4511" w:rsidRPr="00B31DEE" w:rsidRDefault="005F4511" w:rsidP="005F4511">
      <w:pPr>
        <w:pStyle w:val="Prrafodelista"/>
        <w:shd w:val="clear" w:color="auto" w:fill="FFFFFF"/>
        <w:spacing w:after="0" w:line="240" w:lineRule="auto"/>
        <w:jc w:val="both"/>
        <w:textAlignment w:val="baseline"/>
        <w:rPr>
          <w:rFonts w:ascii="Segoe UI" w:eastAsia="Times New Roman" w:hAnsi="Segoe UI" w:cs="Segoe UI"/>
          <w:color w:val="auto"/>
          <w:spacing w:val="0"/>
          <w:sz w:val="18"/>
          <w:szCs w:val="18"/>
          <w:lang w:eastAsia="es-MX"/>
        </w:rPr>
      </w:pPr>
    </w:p>
    <w:p w14:paraId="7E2ED155" w14:textId="77777777" w:rsidR="005F4511" w:rsidRPr="00B31DEE" w:rsidRDefault="005F4511" w:rsidP="005F4511">
      <w:pPr>
        <w:pStyle w:val="Prrafodelista"/>
        <w:shd w:val="clear" w:color="auto" w:fill="FFFFFF"/>
        <w:spacing w:after="0" w:line="240" w:lineRule="auto"/>
        <w:jc w:val="both"/>
        <w:textAlignment w:val="baseline"/>
        <w:rPr>
          <w:rFonts w:ascii="Segoe UI" w:eastAsia="Times New Roman" w:hAnsi="Segoe UI" w:cs="Segoe UI"/>
          <w:color w:val="auto"/>
          <w:spacing w:val="0"/>
          <w:sz w:val="18"/>
          <w:szCs w:val="18"/>
          <w:lang w:eastAsia="es-MX"/>
        </w:rPr>
      </w:pPr>
    </w:p>
    <w:p w14:paraId="314252DB" w14:textId="77777777" w:rsidR="00B32CCE" w:rsidRPr="00B31DEE" w:rsidRDefault="00B32CCE" w:rsidP="005F4511">
      <w:pPr>
        <w:pStyle w:val="Prrafodelista"/>
        <w:shd w:val="clear" w:color="auto" w:fill="FFFFFF"/>
        <w:spacing w:after="0" w:line="240" w:lineRule="auto"/>
        <w:jc w:val="both"/>
        <w:textAlignment w:val="baseline"/>
        <w:rPr>
          <w:rFonts w:ascii="Segoe UI" w:eastAsia="Times New Roman" w:hAnsi="Segoe UI" w:cs="Segoe UI"/>
          <w:color w:val="auto"/>
          <w:spacing w:val="0"/>
          <w:sz w:val="18"/>
          <w:szCs w:val="18"/>
          <w:lang w:eastAsia="es-MX"/>
        </w:rPr>
      </w:pPr>
    </w:p>
    <w:p w14:paraId="084EA073" w14:textId="77777777" w:rsidR="005F4511" w:rsidRPr="00B31DEE" w:rsidRDefault="005F4511" w:rsidP="00CD1759">
      <w:pPr>
        <w:shd w:val="clear" w:color="auto" w:fill="FFFFFF"/>
        <w:spacing w:after="0" w:line="240" w:lineRule="auto"/>
        <w:jc w:val="both"/>
        <w:textAlignment w:val="baseline"/>
        <w:rPr>
          <w:rFonts w:ascii="Segoe UI" w:eastAsia="Times New Roman" w:hAnsi="Segoe UI" w:cs="Segoe UI"/>
          <w:color w:val="auto"/>
          <w:spacing w:val="0"/>
          <w:sz w:val="18"/>
          <w:szCs w:val="18"/>
          <w:lang w:eastAsia="es-MX"/>
        </w:rPr>
      </w:pPr>
    </w:p>
    <w:p w14:paraId="124B6C81" w14:textId="601ED4D3" w:rsidR="005F4511" w:rsidRPr="00B31DEE" w:rsidRDefault="005F4511" w:rsidP="009F30A9">
      <w:pPr>
        <w:spacing w:after="0" w:line="240" w:lineRule="auto"/>
        <w:jc w:val="center"/>
        <w:textAlignment w:val="baseline"/>
        <w:rPr>
          <w:rFonts w:eastAsia="Calibri"/>
          <w:b/>
          <w:bCs/>
        </w:rPr>
      </w:pPr>
      <w:r w:rsidRPr="00B31DEE">
        <w:rPr>
          <w:rFonts w:eastAsia="Calibri"/>
          <w:b/>
          <w:bCs/>
        </w:rPr>
        <w:t>Plantaciones forestales establecidas por provincias</w:t>
      </w:r>
    </w:p>
    <w:p w14:paraId="02CD9CDB" w14:textId="0E0295AC" w:rsidR="009F30A9" w:rsidRPr="00B31DEE" w:rsidRDefault="009F30A9" w:rsidP="009F30A9">
      <w:pPr>
        <w:spacing w:after="0" w:line="240" w:lineRule="auto"/>
        <w:jc w:val="center"/>
        <w:textAlignment w:val="baseline"/>
        <w:rPr>
          <w:rFonts w:eastAsia="Calibri"/>
          <w:b/>
          <w:bCs/>
        </w:rPr>
      </w:pPr>
      <w:r w:rsidRPr="00B31DEE">
        <w:rPr>
          <w:rFonts w:eastAsia="Calibri"/>
          <w:b/>
          <w:bCs/>
        </w:rPr>
        <w:t>Año 2024</w:t>
      </w:r>
    </w:p>
    <w:tbl>
      <w:tblPr>
        <w:tblStyle w:val="Tabladelista2-nfasis3"/>
        <w:tblW w:w="0" w:type="auto"/>
        <w:jc w:val="center"/>
        <w:tblLook w:val="04A0" w:firstRow="1" w:lastRow="0" w:firstColumn="1" w:lastColumn="0" w:noHBand="0" w:noVBand="1"/>
      </w:tblPr>
      <w:tblGrid>
        <w:gridCol w:w="2932"/>
        <w:gridCol w:w="2259"/>
        <w:gridCol w:w="2729"/>
      </w:tblGrid>
      <w:tr w:rsidR="00315207" w:rsidRPr="00B31DEE" w14:paraId="2E59C101" w14:textId="77777777" w:rsidTr="005A2C68">
        <w:trPr>
          <w:cnfStyle w:val="100000000000" w:firstRow="1" w:lastRow="0" w:firstColumn="0" w:lastColumn="0" w:oddVBand="0" w:evenVBand="0" w:oddHBand="0" w:evenHBand="0" w:firstRowFirstColumn="0" w:firstRowLastColumn="0" w:lastRowFirstColumn="0" w:lastRowLastColumn="0"/>
          <w:trHeight w:val="458"/>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011C50"/>
            <w:hideMark/>
          </w:tcPr>
          <w:p w14:paraId="728E5904" w14:textId="2C122E75" w:rsidR="006F60FE" w:rsidRPr="00B31DEE" w:rsidRDefault="006F60FE" w:rsidP="009B000E">
            <w:pPr>
              <w:jc w:val="center"/>
              <w:textAlignment w:val="baseline"/>
              <w:rPr>
                <w:rFonts w:eastAsia="Times New Roman"/>
                <w:spacing w:val="0"/>
                <w:lang w:eastAsia="es-MX"/>
              </w:rPr>
            </w:pPr>
            <w:r w:rsidRPr="00B31DEE">
              <w:rPr>
                <w:rFonts w:eastAsia="Times New Roman"/>
                <w:spacing w:val="0"/>
                <w:lang w:eastAsia="es-MX"/>
              </w:rPr>
              <w:t>Provincia</w:t>
            </w:r>
          </w:p>
        </w:tc>
        <w:tc>
          <w:tcPr>
            <w:tcW w:w="0" w:type="auto"/>
            <w:vMerge w:val="restart"/>
            <w:shd w:val="clear" w:color="auto" w:fill="011C50"/>
            <w:hideMark/>
          </w:tcPr>
          <w:p w14:paraId="59F9EB95" w14:textId="117F32A3" w:rsidR="006F60FE" w:rsidRPr="00B31DEE" w:rsidRDefault="006F60FE" w:rsidP="009B000E">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Cantid</w:t>
            </w:r>
            <w:r w:rsidR="009B000E" w:rsidRPr="00B31DEE">
              <w:rPr>
                <w:rFonts w:eastAsia="Times New Roman"/>
                <w:spacing w:val="0"/>
                <w:lang w:eastAsia="es-MX"/>
              </w:rPr>
              <w:t>a</w:t>
            </w:r>
            <w:r w:rsidRPr="00B31DEE">
              <w:rPr>
                <w:rFonts w:eastAsia="Times New Roman"/>
                <w:spacing w:val="0"/>
                <w:lang w:eastAsia="es-MX"/>
              </w:rPr>
              <w:t>d de Plan</w:t>
            </w:r>
            <w:r w:rsidR="009B000E" w:rsidRPr="00B31DEE">
              <w:rPr>
                <w:rFonts w:eastAsia="Times New Roman"/>
                <w:spacing w:val="0"/>
                <w:lang w:eastAsia="es-MX"/>
              </w:rPr>
              <w:t>tas</w:t>
            </w:r>
          </w:p>
        </w:tc>
        <w:tc>
          <w:tcPr>
            <w:tcW w:w="0" w:type="auto"/>
            <w:vMerge w:val="restart"/>
            <w:shd w:val="clear" w:color="auto" w:fill="011C50"/>
            <w:hideMark/>
          </w:tcPr>
          <w:p w14:paraId="63CF9A27" w14:textId="508D01DD" w:rsidR="006F60FE" w:rsidRPr="00B31DEE" w:rsidRDefault="006F60FE" w:rsidP="009B000E">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S</w:t>
            </w:r>
            <w:r w:rsidR="009B000E" w:rsidRPr="00B31DEE">
              <w:rPr>
                <w:rFonts w:eastAsia="Times New Roman"/>
                <w:spacing w:val="0"/>
                <w:lang w:eastAsia="es-MX"/>
              </w:rPr>
              <w:t>uperficie Plantada</w:t>
            </w:r>
            <w:r w:rsidRPr="00B31DEE">
              <w:rPr>
                <w:rFonts w:eastAsia="Times New Roman"/>
                <w:spacing w:val="0"/>
                <w:lang w:eastAsia="es-MX"/>
              </w:rPr>
              <w:t xml:space="preserve"> (TA)</w:t>
            </w:r>
          </w:p>
        </w:tc>
      </w:tr>
      <w:tr w:rsidR="00315207" w:rsidRPr="00B31DEE" w14:paraId="1C99A8D0" w14:textId="77777777" w:rsidTr="005A2C68">
        <w:trPr>
          <w:cnfStyle w:val="100000000000" w:firstRow="1" w:lastRow="0" w:firstColumn="0" w:lastColumn="0" w:oddVBand="0" w:evenVBand="0" w:oddHBand="0" w:evenHBand="0" w:firstRowFirstColumn="0" w:firstRowLastColumn="0" w:lastRowFirstColumn="0" w:lastRowLastColumn="0"/>
          <w:trHeight w:val="458"/>
          <w:tblHeade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11C50"/>
            <w:hideMark/>
          </w:tcPr>
          <w:p w14:paraId="444E2059" w14:textId="77777777" w:rsidR="006F60FE" w:rsidRPr="00B31DEE" w:rsidRDefault="006F60FE" w:rsidP="009B000E">
            <w:pPr>
              <w:jc w:val="center"/>
              <w:rPr>
                <w:rFonts w:eastAsia="Times New Roman"/>
                <w:spacing w:val="0"/>
                <w:lang w:eastAsia="es-MX"/>
              </w:rPr>
            </w:pPr>
          </w:p>
        </w:tc>
        <w:tc>
          <w:tcPr>
            <w:tcW w:w="0" w:type="auto"/>
            <w:vMerge/>
            <w:shd w:val="clear" w:color="auto" w:fill="011C50"/>
            <w:hideMark/>
          </w:tcPr>
          <w:p w14:paraId="043BE022" w14:textId="77777777" w:rsidR="006F60FE" w:rsidRPr="00B31DEE" w:rsidRDefault="006F60FE" w:rsidP="009B000E">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p>
        </w:tc>
        <w:tc>
          <w:tcPr>
            <w:tcW w:w="0" w:type="auto"/>
            <w:vMerge/>
            <w:shd w:val="clear" w:color="auto" w:fill="011C50"/>
            <w:hideMark/>
          </w:tcPr>
          <w:p w14:paraId="08123E1D" w14:textId="77777777" w:rsidR="006F60FE" w:rsidRPr="00B31DEE" w:rsidRDefault="006F60FE" w:rsidP="009B000E">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p>
        </w:tc>
      </w:tr>
      <w:tr w:rsidR="00315207" w:rsidRPr="00B31DEE" w14:paraId="4D3B1A15"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tcPr>
          <w:p w14:paraId="5599A3AF" w14:textId="4C8D6070" w:rsidR="006F60FE" w:rsidRPr="00B31DEE" w:rsidRDefault="006F60FE" w:rsidP="005A2C68">
            <w:pPr>
              <w:jc w:val="center"/>
              <w:textAlignment w:val="baseline"/>
              <w:rPr>
                <w:rFonts w:eastAsia="Calibri"/>
                <w:b w:val="0"/>
                <w:bCs w:val="0"/>
              </w:rPr>
            </w:pPr>
            <w:r w:rsidRPr="00B31DEE">
              <w:rPr>
                <w:rFonts w:eastAsia="Calibri"/>
                <w:b w:val="0"/>
                <w:bCs w:val="0"/>
              </w:rPr>
              <w:t>Azua</w:t>
            </w:r>
          </w:p>
        </w:tc>
        <w:tc>
          <w:tcPr>
            <w:tcW w:w="0" w:type="auto"/>
          </w:tcPr>
          <w:p w14:paraId="0229591A" w14:textId="66B98AC4"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260,134</w:t>
            </w:r>
          </w:p>
        </w:tc>
        <w:tc>
          <w:tcPr>
            <w:tcW w:w="0" w:type="auto"/>
          </w:tcPr>
          <w:p w14:paraId="074BFCD6" w14:textId="770D787C"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5,643</w:t>
            </w:r>
          </w:p>
        </w:tc>
      </w:tr>
      <w:tr w:rsidR="00315207" w:rsidRPr="00B31DEE" w14:paraId="553AE625"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EDFD71" w14:textId="5AD433D7" w:rsidR="006F60FE" w:rsidRPr="00B31DEE" w:rsidRDefault="006F60FE" w:rsidP="005A2C68">
            <w:pPr>
              <w:jc w:val="center"/>
              <w:textAlignment w:val="baseline"/>
              <w:rPr>
                <w:rFonts w:eastAsia="Calibri"/>
                <w:b w:val="0"/>
                <w:bCs w:val="0"/>
              </w:rPr>
            </w:pPr>
            <w:r w:rsidRPr="00B31DEE">
              <w:rPr>
                <w:rFonts w:eastAsia="Calibri"/>
                <w:b w:val="0"/>
                <w:bCs w:val="0"/>
              </w:rPr>
              <w:t>Bahoruco</w:t>
            </w:r>
          </w:p>
        </w:tc>
        <w:tc>
          <w:tcPr>
            <w:tcW w:w="0" w:type="auto"/>
            <w:hideMark/>
          </w:tcPr>
          <w:p w14:paraId="3E20B5A3" w14:textId="19D5B69E"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350,563</w:t>
            </w:r>
          </w:p>
        </w:tc>
        <w:tc>
          <w:tcPr>
            <w:tcW w:w="0" w:type="auto"/>
            <w:hideMark/>
          </w:tcPr>
          <w:p w14:paraId="07E5030A" w14:textId="36CB9A60"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6,547</w:t>
            </w:r>
          </w:p>
        </w:tc>
      </w:tr>
      <w:tr w:rsidR="00315207" w:rsidRPr="00B31DEE" w14:paraId="6325EAB6"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9C0304" w14:textId="3BEE1996" w:rsidR="006F60FE" w:rsidRPr="00B31DEE" w:rsidRDefault="006F60FE" w:rsidP="005A2C68">
            <w:pPr>
              <w:jc w:val="center"/>
              <w:textAlignment w:val="baseline"/>
              <w:rPr>
                <w:rFonts w:eastAsia="Calibri"/>
                <w:b w:val="0"/>
                <w:bCs w:val="0"/>
              </w:rPr>
            </w:pPr>
            <w:r w:rsidRPr="00B31DEE">
              <w:rPr>
                <w:rFonts w:eastAsia="Calibri"/>
                <w:b w:val="0"/>
                <w:bCs w:val="0"/>
              </w:rPr>
              <w:t>Barahona</w:t>
            </w:r>
          </w:p>
        </w:tc>
        <w:tc>
          <w:tcPr>
            <w:tcW w:w="0" w:type="auto"/>
            <w:hideMark/>
          </w:tcPr>
          <w:p w14:paraId="2F2C87AC" w14:textId="3858589F"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146,610</w:t>
            </w:r>
          </w:p>
        </w:tc>
        <w:tc>
          <w:tcPr>
            <w:tcW w:w="0" w:type="auto"/>
            <w:hideMark/>
          </w:tcPr>
          <w:p w14:paraId="5A5D9571" w14:textId="304CB064"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4,139</w:t>
            </w:r>
          </w:p>
        </w:tc>
      </w:tr>
      <w:tr w:rsidR="00315207" w:rsidRPr="00B31DEE" w14:paraId="70754700"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AA342A" w14:textId="0917C3FF" w:rsidR="006F60FE" w:rsidRPr="00B31DEE" w:rsidRDefault="006F60FE" w:rsidP="005A2C68">
            <w:pPr>
              <w:jc w:val="center"/>
              <w:textAlignment w:val="baseline"/>
              <w:rPr>
                <w:rFonts w:eastAsia="Calibri"/>
                <w:b w:val="0"/>
                <w:bCs w:val="0"/>
              </w:rPr>
            </w:pPr>
            <w:r w:rsidRPr="00B31DEE">
              <w:rPr>
                <w:rFonts w:eastAsia="Calibri"/>
                <w:b w:val="0"/>
                <w:bCs w:val="0"/>
              </w:rPr>
              <w:t>Dajabón</w:t>
            </w:r>
          </w:p>
        </w:tc>
        <w:tc>
          <w:tcPr>
            <w:tcW w:w="0" w:type="auto"/>
            <w:hideMark/>
          </w:tcPr>
          <w:p w14:paraId="5CA00640" w14:textId="6FC6D50A"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2,466,094</w:t>
            </w:r>
          </w:p>
        </w:tc>
        <w:tc>
          <w:tcPr>
            <w:tcW w:w="0" w:type="auto"/>
            <w:hideMark/>
          </w:tcPr>
          <w:p w14:paraId="021C9AAC" w14:textId="39E7E4CF"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41,902</w:t>
            </w:r>
          </w:p>
        </w:tc>
      </w:tr>
      <w:tr w:rsidR="00315207" w:rsidRPr="00B31DEE" w14:paraId="4C9CB2B4"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31B240" w14:textId="10419C90" w:rsidR="006F60FE" w:rsidRPr="00B31DEE" w:rsidRDefault="006F60FE" w:rsidP="005A2C68">
            <w:pPr>
              <w:jc w:val="center"/>
              <w:textAlignment w:val="baseline"/>
              <w:rPr>
                <w:rFonts w:eastAsia="Calibri"/>
                <w:b w:val="0"/>
                <w:bCs w:val="0"/>
              </w:rPr>
            </w:pPr>
            <w:r w:rsidRPr="00B31DEE">
              <w:rPr>
                <w:rFonts w:eastAsia="Calibri"/>
                <w:b w:val="0"/>
                <w:bCs w:val="0"/>
              </w:rPr>
              <w:t>Distrito Nacional</w:t>
            </w:r>
          </w:p>
        </w:tc>
        <w:tc>
          <w:tcPr>
            <w:tcW w:w="0" w:type="auto"/>
            <w:hideMark/>
          </w:tcPr>
          <w:p w14:paraId="339026C7" w14:textId="401FFF1A"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8,000</w:t>
            </w:r>
          </w:p>
        </w:tc>
        <w:tc>
          <w:tcPr>
            <w:tcW w:w="0" w:type="auto"/>
            <w:hideMark/>
          </w:tcPr>
          <w:p w14:paraId="3C2C7EDA" w14:textId="268A6A87"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139</w:t>
            </w:r>
          </w:p>
        </w:tc>
      </w:tr>
      <w:tr w:rsidR="00315207" w:rsidRPr="00B31DEE" w14:paraId="660E7708"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807597" w14:textId="27258DF8" w:rsidR="006F60FE" w:rsidRPr="00B31DEE" w:rsidRDefault="006F60FE" w:rsidP="005A2C68">
            <w:pPr>
              <w:jc w:val="center"/>
              <w:textAlignment w:val="baseline"/>
              <w:rPr>
                <w:rFonts w:eastAsia="Calibri"/>
                <w:b w:val="0"/>
                <w:bCs w:val="0"/>
              </w:rPr>
            </w:pPr>
            <w:r w:rsidRPr="00B31DEE">
              <w:rPr>
                <w:rFonts w:eastAsia="Calibri"/>
                <w:b w:val="0"/>
                <w:bCs w:val="0"/>
              </w:rPr>
              <w:t>Duarte</w:t>
            </w:r>
          </w:p>
        </w:tc>
        <w:tc>
          <w:tcPr>
            <w:tcW w:w="0" w:type="auto"/>
            <w:hideMark/>
          </w:tcPr>
          <w:p w14:paraId="052BDF4D" w14:textId="66C41D29"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360,970</w:t>
            </w:r>
          </w:p>
        </w:tc>
        <w:tc>
          <w:tcPr>
            <w:tcW w:w="0" w:type="auto"/>
            <w:hideMark/>
          </w:tcPr>
          <w:p w14:paraId="7F223E59" w14:textId="0C9FA555"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6,225</w:t>
            </w:r>
          </w:p>
        </w:tc>
      </w:tr>
      <w:tr w:rsidR="00315207" w:rsidRPr="00B31DEE" w14:paraId="07A1311E"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F9627E" w14:textId="639675E2" w:rsidR="006F60FE" w:rsidRPr="00B31DEE" w:rsidRDefault="006F60FE" w:rsidP="005A2C68">
            <w:pPr>
              <w:jc w:val="center"/>
              <w:textAlignment w:val="baseline"/>
              <w:rPr>
                <w:rFonts w:eastAsia="Calibri"/>
                <w:b w:val="0"/>
                <w:bCs w:val="0"/>
              </w:rPr>
            </w:pPr>
            <w:r w:rsidRPr="00B31DEE">
              <w:rPr>
                <w:rFonts w:eastAsia="Calibri"/>
                <w:b w:val="0"/>
                <w:bCs w:val="0"/>
              </w:rPr>
              <w:t>El Seibo</w:t>
            </w:r>
          </w:p>
        </w:tc>
        <w:tc>
          <w:tcPr>
            <w:tcW w:w="0" w:type="auto"/>
            <w:hideMark/>
          </w:tcPr>
          <w:p w14:paraId="21446DE4" w14:textId="1E354E4C"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192,200</w:t>
            </w:r>
          </w:p>
        </w:tc>
        <w:tc>
          <w:tcPr>
            <w:tcW w:w="0" w:type="auto"/>
            <w:hideMark/>
          </w:tcPr>
          <w:p w14:paraId="59388FCE" w14:textId="7E09825C"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5,801</w:t>
            </w:r>
          </w:p>
        </w:tc>
      </w:tr>
      <w:tr w:rsidR="00315207" w:rsidRPr="00B31DEE" w14:paraId="005A474C"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E6067E" w14:textId="4DDB11EF" w:rsidR="006F60FE" w:rsidRPr="00B31DEE" w:rsidRDefault="006F60FE" w:rsidP="005A2C68">
            <w:pPr>
              <w:jc w:val="center"/>
              <w:textAlignment w:val="baseline"/>
              <w:rPr>
                <w:rFonts w:eastAsia="Calibri"/>
                <w:b w:val="0"/>
                <w:bCs w:val="0"/>
              </w:rPr>
            </w:pPr>
            <w:r w:rsidRPr="00B31DEE">
              <w:rPr>
                <w:rFonts w:eastAsia="Calibri"/>
                <w:b w:val="0"/>
                <w:bCs w:val="0"/>
              </w:rPr>
              <w:t>Elías Piña</w:t>
            </w:r>
          </w:p>
        </w:tc>
        <w:tc>
          <w:tcPr>
            <w:tcW w:w="0" w:type="auto"/>
            <w:hideMark/>
          </w:tcPr>
          <w:p w14:paraId="0C93EB44" w14:textId="684BEA3E"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614,235</w:t>
            </w:r>
          </w:p>
        </w:tc>
        <w:tc>
          <w:tcPr>
            <w:tcW w:w="0" w:type="auto"/>
            <w:hideMark/>
          </w:tcPr>
          <w:p w14:paraId="21B53ADD" w14:textId="4366465B"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11,837</w:t>
            </w:r>
          </w:p>
        </w:tc>
      </w:tr>
      <w:tr w:rsidR="00315207" w:rsidRPr="00B31DEE" w14:paraId="2E9831AC"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6DEBFA" w14:textId="45A5F83C" w:rsidR="006F60FE" w:rsidRPr="00B31DEE" w:rsidRDefault="006F60FE" w:rsidP="005A2C68">
            <w:pPr>
              <w:jc w:val="center"/>
              <w:textAlignment w:val="baseline"/>
              <w:rPr>
                <w:rFonts w:eastAsia="Calibri"/>
                <w:b w:val="0"/>
                <w:bCs w:val="0"/>
              </w:rPr>
            </w:pPr>
            <w:r w:rsidRPr="00B31DEE">
              <w:rPr>
                <w:rFonts w:eastAsia="Calibri"/>
                <w:b w:val="0"/>
                <w:bCs w:val="0"/>
              </w:rPr>
              <w:t>Espaillat</w:t>
            </w:r>
          </w:p>
        </w:tc>
        <w:tc>
          <w:tcPr>
            <w:tcW w:w="0" w:type="auto"/>
            <w:hideMark/>
          </w:tcPr>
          <w:p w14:paraId="6E02A698" w14:textId="0B30F436"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47,650</w:t>
            </w:r>
          </w:p>
        </w:tc>
        <w:tc>
          <w:tcPr>
            <w:tcW w:w="0" w:type="auto"/>
            <w:hideMark/>
          </w:tcPr>
          <w:p w14:paraId="76BDF619" w14:textId="701569FF"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994</w:t>
            </w:r>
          </w:p>
        </w:tc>
      </w:tr>
      <w:tr w:rsidR="00315207" w:rsidRPr="00B31DEE" w14:paraId="34A2357B"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B64C82" w14:textId="00904630" w:rsidR="006F60FE" w:rsidRPr="00B31DEE" w:rsidRDefault="006F60FE" w:rsidP="005A2C68">
            <w:pPr>
              <w:jc w:val="center"/>
              <w:textAlignment w:val="baseline"/>
              <w:rPr>
                <w:rFonts w:eastAsia="Calibri"/>
                <w:b w:val="0"/>
                <w:bCs w:val="0"/>
              </w:rPr>
            </w:pPr>
            <w:r w:rsidRPr="00B31DEE">
              <w:rPr>
                <w:rFonts w:eastAsia="Calibri"/>
                <w:b w:val="0"/>
                <w:bCs w:val="0"/>
              </w:rPr>
              <w:t>Hato Mayor</w:t>
            </w:r>
          </w:p>
        </w:tc>
        <w:tc>
          <w:tcPr>
            <w:tcW w:w="0" w:type="auto"/>
            <w:hideMark/>
          </w:tcPr>
          <w:p w14:paraId="2FA1D378" w14:textId="39E15E4E"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35,500</w:t>
            </w:r>
          </w:p>
        </w:tc>
        <w:tc>
          <w:tcPr>
            <w:tcW w:w="0" w:type="auto"/>
            <w:hideMark/>
          </w:tcPr>
          <w:p w14:paraId="6E3A7DEE" w14:textId="15EB9907"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895</w:t>
            </w:r>
          </w:p>
        </w:tc>
      </w:tr>
      <w:tr w:rsidR="00315207" w:rsidRPr="00B31DEE" w14:paraId="65990FB0"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EA864D" w14:textId="0A5A5373" w:rsidR="006F60FE" w:rsidRPr="00B31DEE" w:rsidRDefault="006F60FE" w:rsidP="005A2C68">
            <w:pPr>
              <w:jc w:val="center"/>
              <w:textAlignment w:val="baseline"/>
              <w:rPr>
                <w:rFonts w:eastAsia="Calibri"/>
                <w:b w:val="0"/>
                <w:bCs w:val="0"/>
              </w:rPr>
            </w:pPr>
            <w:r w:rsidRPr="00B31DEE">
              <w:rPr>
                <w:rFonts w:eastAsia="Calibri"/>
                <w:b w:val="0"/>
                <w:bCs w:val="0"/>
              </w:rPr>
              <w:t>Hermanas Mirabal</w:t>
            </w:r>
          </w:p>
        </w:tc>
        <w:tc>
          <w:tcPr>
            <w:tcW w:w="0" w:type="auto"/>
            <w:hideMark/>
          </w:tcPr>
          <w:p w14:paraId="392F10EA" w14:textId="46401534"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28,670</w:t>
            </w:r>
          </w:p>
        </w:tc>
        <w:tc>
          <w:tcPr>
            <w:tcW w:w="0" w:type="auto"/>
            <w:hideMark/>
          </w:tcPr>
          <w:p w14:paraId="5DA8ABC9" w14:textId="237A4F19"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617</w:t>
            </w:r>
          </w:p>
        </w:tc>
      </w:tr>
      <w:tr w:rsidR="00315207" w:rsidRPr="00B31DEE" w14:paraId="47AA73E3"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FBCF35" w14:textId="26393871" w:rsidR="006F60FE" w:rsidRPr="00B31DEE" w:rsidRDefault="006F60FE" w:rsidP="005A2C68">
            <w:pPr>
              <w:jc w:val="center"/>
              <w:textAlignment w:val="baseline"/>
              <w:rPr>
                <w:rFonts w:eastAsia="Calibri"/>
                <w:b w:val="0"/>
                <w:bCs w:val="0"/>
              </w:rPr>
            </w:pPr>
            <w:r w:rsidRPr="00B31DEE">
              <w:rPr>
                <w:rFonts w:eastAsia="Calibri"/>
                <w:b w:val="0"/>
                <w:bCs w:val="0"/>
              </w:rPr>
              <w:t>Independencia</w:t>
            </w:r>
          </w:p>
        </w:tc>
        <w:tc>
          <w:tcPr>
            <w:tcW w:w="0" w:type="auto"/>
            <w:hideMark/>
          </w:tcPr>
          <w:p w14:paraId="4648F494" w14:textId="7C371007"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656,350</w:t>
            </w:r>
          </w:p>
        </w:tc>
        <w:tc>
          <w:tcPr>
            <w:tcW w:w="0" w:type="auto"/>
            <w:hideMark/>
          </w:tcPr>
          <w:p w14:paraId="77DBA0D0" w14:textId="676ED999"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13,498</w:t>
            </w:r>
          </w:p>
        </w:tc>
      </w:tr>
      <w:tr w:rsidR="00315207" w:rsidRPr="00B31DEE" w14:paraId="6746F82A"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2CA560" w14:textId="0379ED48" w:rsidR="006F60FE" w:rsidRPr="00B31DEE" w:rsidRDefault="006F60FE" w:rsidP="005A2C68">
            <w:pPr>
              <w:jc w:val="center"/>
              <w:textAlignment w:val="baseline"/>
              <w:rPr>
                <w:rFonts w:eastAsia="Calibri"/>
                <w:b w:val="0"/>
                <w:bCs w:val="0"/>
              </w:rPr>
            </w:pPr>
            <w:r w:rsidRPr="00B31DEE">
              <w:rPr>
                <w:rFonts w:eastAsia="Calibri"/>
                <w:b w:val="0"/>
                <w:bCs w:val="0"/>
              </w:rPr>
              <w:t>La Vega</w:t>
            </w:r>
          </w:p>
        </w:tc>
        <w:tc>
          <w:tcPr>
            <w:tcW w:w="0" w:type="auto"/>
            <w:hideMark/>
          </w:tcPr>
          <w:p w14:paraId="58D152E1" w14:textId="3ACF624D"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356,165</w:t>
            </w:r>
          </w:p>
        </w:tc>
        <w:tc>
          <w:tcPr>
            <w:tcW w:w="0" w:type="auto"/>
            <w:hideMark/>
          </w:tcPr>
          <w:p w14:paraId="71655714" w14:textId="40FB04B5"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6,911</w:t>
            </w:r>
          </w:p>
        </w:tc>
      </w:tr>
      <w:tr w:rsidR="00315207" w:rsidRPr="00B31DEE" w14:paraId="3BE555BB"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AB5F0B" w14:textId="78F05A55" w:rsidR="006F60FE" w:rsidRPr="00B31DEE" w:rsidRDefault="006F60FE" w:rsidP="005A2C68">
            <w:pPr>
              <w:jc w:val="center"/>
              <w:textAlignment w:val="baseline"/>
              <w:rPr>
                <w:rFonts w:eastAsia="Calibri"/>
                <w:b w:val="0"/>
                <w:bCs w:val="0"/>
              </w:rPr>
            </w:pPr>
            <w:r w:rsidRPr="00B31DEE">
              <w:rPr>
                <w:rFonts w:eastAsia="Calibri"/>
                <w:b w:val="0"/>
                <w:bCs w:val="0"/>
              </w:rPr>
              <w:t>La Altagracia</w:t>
            </w:r>
          </w:p>
        </w:tc>
        <w:tc>
          <w:tcPr>
            <w:tcW w:w="0" w:type="auto"/>
            <w:hideMark/>
          </w:tcPr>
          <w:p w14:paraId="5169DF2B" w14:textId="37C67321"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26,800</w:t>
            </w:r>
          </w:p>
        </w:tc>
        <w:tc>
          <w:tcPr>
            <w:tcW w:w="0" w:type="auto"/>
            <w:hideMark/>
          </w:tcPr>
          <w:p w14:paraId="65A35AF9" w14:textId="533B8364"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861</w:t>
            </w:r>
          </w:p>
        </w:tc>
      </w:tr>
      <w:tr w:rsidR="00315207" w:rsidRPr="00B31DEE" w14:paraId="0BA60564"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16C57E" w14:textId="2D2C7B54" w:rsidR="006F60FE" w:rsidRPr="00B31DEE" w:rsidRDefault="006F60FE" w:rsidP="005A2C68">
            <w:pPr>
              <w:jc w:val="center"/>
              <w:textAlignment w:val="baseline"/>
              <w:rPr>
                <w:rFonts w:eastAsia="Calibri"/>
                <w:b w:val="0"/>
                <w:bCs w:val="0"/>
              </w:rPr>
            </w:pPr>
            <w:r w:rsidRPr="00B31DEE">
              <w:rPr>
                <w:rFonts w:eastAsia="Calibri"/>
                <w:b w:val="0"/>
                <w:bCs w:val="0"/>
              </w:rPr>
              <w:t>La Romana</w:t>
            </w:r>
          </w:p>
        </w:tc>
        <w:tc>
          <w:tcPr>
            <w:tcW w:w="0" w:type="auto"/>
            <w:hideMark/>
          </w:tcPr>
          <w:p w14:paraId="4CA35574" w14:textId="1E8423DA"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20,700</w:t>
            </w:r>
          </w:p>
        </w:tc>
        <w:tc>
          <w:tcPr>
            <w:tcW w:w="0" w:type="auto"/>
            <w:hideMark/>
          </w:tcPr>
          <w:p w14:paraId="31122573" w14:textId="4E602FF8"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623</w:t>
            </w:r>
          </w:p>
        </w:tc>
      </w:tr>
      <w:tr w:rsidR="00315207" w:rsidRPr="00B31DEE" w14:paraId="03E49A36"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2985AC" w14:textId="5B1D2BC3" w:rsidR="006F60FE" w:rsidRPr="00B31DEE" w:rsidRDefault="006F60FE" w:rsidP="005A2C68">
            <w:pPr>
              <w:jc w:val="center"/>
              <w:textAlignment w:val="baseline"/>
              <w:rPr>
                <w:rFonts w:eastAsia="Calibri"/>
                <w:b w:val="0"/>
                <w:bCs w:val="0"/>
              </w:rPr>
            </w:pPr>
            <w:r w:rsidRPr="00B31DEE">
              <w:rPr>
                <w:rFonts w:eastAsia="Calibri"/>
                <w:b w:val="0"/>
                <w:bCs w:val="0"/>
              </w:rPr>
              <w:lastRenderedPageBreak/>
              <w:t>María Trinidad Sánchez</w:t>
            </w:r>
          </w:p>
        </w:tc>
        <w:tc>
          <w:tcPr>
            <w:tcW w:w="0" w:type="auto"/>
            <w:hideMark/>
          </w:tcPr>
          <w:p w14:paraId="02FA081B" w14:textId="0924BC8C"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7,800</w:t>
            </w:r>
          </w:p>
        </w:tc>
        <w:tc>
          <w:tcPr>
            <w:tcW w:w="0" w:type="auto"/>
            <w:hideMark/>
          </w:tcPr>
          <w:p w14:paraId="4D15A795" w14:textId="6161FF21"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174</w:t>
            </w:r>
          </w:p>
        </w:tc>
      </w:tr>
      <w:tr w:rsidR="00315207" w:rsidRPr="00B31DEE" w14:paraId="3F60571F"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FCA975" w14:textId="07857EA4"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Monseñor Nouel</w:t>
            </w:r>
          </w:p>
        </w:tc>
        <w:tc>
          <w:tcPr>
            <w:tcW w:w="0" w:type="auto"/>
            <w:hideMark/>
          </w:tcPr>
          <w:p w14:paraId="3EFDF546" w14:textId="27581167"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350,867</w:t>
            </w:r>
          </w:p>
        </w:tc>
        <w:tc>
          <w:tcPr>
            <w:tcW w:w="0" w:type="auto"/>
            <w:hideMark/>
          </w:tcPr>
          <w:p w14:paraId="2FB75D5D" w14:textId="78A05C41"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6,972</w:t>
            </w:r>
          </w:p>
        </w:tc>
      </w:tr>
      <w:tr w:rsidR="00315207" w:rsidRPr="00B31DEE" w14:paraId="1A78D545"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FB1E85" w14:textId="3B002086"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Montecristi</w:t>
            </w:r>
          </w:p>
        </w:tc>
        <w:tc>
          <w:tcPr>
            <w:tcW w:w="0" w:type="auto"/>
            <w:hideMark/>
          </w:tcPr>
          <w:p w14:paraId="55CEC17C" w14:textId="0EEC98B6"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59,537</w:t>
            </w:r>
          </w:p>
        </w:tc>
        <w:tc>
          <w:tcPr>
            <w:tcW w:w="0" w:type="auto"/>
            <w:hideMark/>
          </w:tcPr>
          <w:p w14:paraId="77E1A4E9" w14:textId="25AB4467"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1,474</w:t>
            </w:r>
          </w:p>
        </w:tc>
      </w:tr>
      <w:tr w:rsidR="00315207" w:rsidRPr="00B31DEE" w14:paraId="56A14C20"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9A74E9" w14:textId="366BE56E"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Monte Plata</w:t>
            </w:r>
          </w:p>
        </w:tc>
        <w:tc>
          <w:tcPr>
            <w:tcW w:w="0" w:type="auto"/>
            <w:hideMark/>
          </w:tcPr>
          <w:p w14:paraId="4883D501" w14:textId="644D87C6"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189,435</w:t>
            </w:r>
          </w:p>
        </w:tc>
        <w:tc>
          <w:tcPr>
            <w:tcW w:w="0" w:type="auto"/>
            <w:hideMark/>
          </w:tcPr>
          <w:p w14:paraId="048F5059" w14:textId="0D5E9677"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4,361</w:t>
            </w:r>
          </w:p>
        </w:tc>
      </w:tr>
      <w:tr w:rsidR="00315207" w:rsidRPr="00B31DEE" w14:paraId="62527722"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F25433" w14:textId="00BF1D6A"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Pedernales</w:t>
            </w:r>
          </w:p>
        </w:tc>
        <w:tc>
          <w:tcPr>
            <w:tcW w:w="0" w:type="auto"/>
            <w:hideMark/>
          </w:tcPr>
          <w:p w14:paraId="5F94E392" w14:textId="3ED8183E"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14,700</w:t>
            </w:r>
          </w:p>
        </w:tc>
        <w:tc>
          <w:tcPr>
            <w:tcW w:w="0" w:type="auto"/>
            <w:hideMark/>
          </w:tcPr>
          <w:p w14:paraId="6DEB36F9" w14:textId="0326C6DD"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314</w:t>
            </w:r>
          </w:p>
        </w:tc>
      </w:tr>
      <w:tr w:rsidR="00315207" w:rsidRPr="00B31DEE" w14:paraId="75027E49"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B12E3E" w14:textId="01A7BE0B"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Peravia</w:t>
            </w:r>
          </w:p>
        </w:tc>
        <w:tc>
          <w:tcPr>
            <w:tcW w:w="0" w:type="auto"/>
            <w:hideMark/>
          </w:tcPr>
          <w:p w14:paraId="7847C0A9" w14:textId="1B32507E"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22,555</w:t>
            </w:r>
          </w:p>
        </w:tc>
        <w:tc>
          <w:tcPr>
            <w:tcW w:w="0" w:type="auto"/>
            <w:hideMark/>
          </w:tcPr>
          <w:p w14:paraId="73B6FFD0" w14:textId="7446A77D"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670</w:t>
            </w:r>
          </w:p>
        </w:tc>
      </w:tr>
      <w:tr w:rsidR="00315207" w:rsidRPr="00B31DEE" w14:paraId="453A979E"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B39DFE" w14:textId="55945C89"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Puerto Plata</w:t>
            </w:r>
          </w:p>
        </w:tc>
        <w:tc>
          <w:tcPr>
            <w:tcW w:w="0" w:type="auto"/>
            <w:hideMark/>
          </w:tcPr>
          <w:p w14:paraId="34C113A2" w14:textId="37AEC837"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73,300</w:t>
            </w:r>
          </w:p>
        </w:tc>
        <w:tc>
          <w:tcPr>
            <w:tcW w:w="0" w:type="auto"/>
            <w:hideMark/>
          </w:tcPr>
          <w:p w14:paraId="6E1AF927" w14:textId="4743B4A8"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1,880</w:t>
            </w:r>
          </w:p>
        </w:tc>
      </w:tr>
      <w:tr w:rsidR="00315207" w:rsidRPr="00B31DEE" w14:paraId="4044BAC1"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D75C04" w14:textId="0B76603C"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Samaná</w:t>
            </w:r>
          </w:p>
        </w:tc>
        <w:tc>
          <w:tcPr>
            <w:tcW w:w="0" w:type="auto"/>
            <w:hideMark/>
          </w:tcPr>
          <w:p w14:paraId="27F1FA91" w14:textId="5756910C"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62,600</w:t>
            </w:r>
          </w:p>
        </w:tc>
        <w:tc>
          <w:tcPr>
            <w:tcW w:w="0" w:type="auto"/>
            <w:hideMark/>
          </w:tcPr>
          <w:p w14:paraId="092662EC" w14:textId="2F075C7E"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1,567</w:t>
            </w:r>
          </w:p>
        </w:tc>
      </w:tr>
      <w:tr w:rsidR="00315207" w:rsidRPr="00B31DEE" w14:paraId="3B77F133"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BD41B3" w14:textId="48740D2A"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San Cristóbal</w:t>
            </w:r>
          </w:p>
        </w:tc>
        <w:tc>
          <w:tcPr>
            <w:tcW w:w="0" w:type="auto"/>
            <w:hideMark/>
          </w:tcPr>
          <w:p w14:paraId="228E43B9" w14:textId="2729D15C"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280,540</w:t>
            </w:r>
          </w:p>
        </w:tc>
        <w:tc>
          <w:tcPr>
            <w:tcW w:w="0" w:type="auto"/>
            <w:hideMark/>
          </w:tcPr>
          <w:p w14:paraId="46C8E5ED" w14:textId="0A518CBE"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5,721</w:t>
            </w:r>
          </w:p>
        </w:tc>
      </w:tr>
      <w:tr w:rsidR="00315207" w:rsidRPr="00B31DEE" w14:paraId="260092A3"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6D1244" w14:textId="75911216"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 xml:space="preserve">San José de </w:t>
            </w:r>
            <w:proofErr w:type="spellStart"/>
            <w:r w:rsidRPr="00B31DEE">
              <w:rPr>
                <w:rFonts w:eastAsia="Times New Roman"/>
                <w:b w:val="0"/>
                <w:bCs w:val="0"/>
                <w:spacing w:val="0"/>
                <w:lang w:eastAsia="es-MX"/>
              </w:rPr>
              <w:t>Ocoa</w:t>
            </w:r>
            <w:proofErr w:type="spellEnd"/>
          </w:p>
        </w:tc>
        <w:tc>
          <w:tcPr>
            <w:tcW w:w="0" w:type="auto"/>
            <w:hideMark/>
          </w:tcPr>
          <w:p w14:paraId="0A625AED" w14:textId="596FD79E"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135,075</w:t>
            </w:r>
          </w:p>
        </w:tc>
        <w:tc>
          <w:tcPr>
            <w:tcW w:w="0" w:type="auto"/>
            <w:hideMark/>
          </w:tcPr>
          <w:p w14:paraId="7A46ED9E" w14:textId="32AFAB88"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2,384</w:t>
            </w:r>
          </w:p>
        </w:tc>
      </w:tr>
      <w:tr w:rsidR="00315207" w:rsidRPr="00B31DEE" w14:paraId="7497A107"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06430A" w14:textId="18543FCC"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San Juan</w:t>
            </w:r>
          </w:p>
        </w:tc>
        <w:tc>
          <w:tcPr>
            <w:tcW w:w="0" w:type="auto"/>
            <w:hideMark/>
          </w:tcPr>
          <w:p w14:paraId="2E46CFF1" w14:textId="73204235"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500,594</w:t>
            </w:r>
          </w:p>
        </w:tc>
        <w:tc>
          <w:tcPr>
            <w:tcW w:w="0" w:type="auto"/>
            <w:hideMark/>
          </w:tcPr>
          <w:p w14:paraId="6DA42D62" w14:textId="3798E7EF"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9,825</w:t>
            </w:r>
          </w:p>
        </w:tc>
      </w:tr>
      <w:tr w:rsidR="00315207" w:rsidRPr="00B31DEE" w14:paraId="0E220459"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0977FC" w14:textId="00069F42"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San Pedro de Macorís</w:t>
            </w:r>
          </w:p>
        </w:tc>
        <w:tc>
          <w:tcPr>
            <w:tcW w:w="0" w:type="auto"/>
            <w:hideMark/>
          </w:tcPr>
          <w:p w14:paraId="1E4CF4DC" w14:textId="19185BE1"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34,840</w:t>
            </w:r>
          </w:p>
        </w:tc>
        <w:tc>
          <w:tcPr>
            <w:tcW w:w="0" w:type="auto"/>
            <w:hideMark/>
          </w:tcPr>
          <w:p w14:paraId="095A6E92" w14:textId="5689835B"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909</w:t>
            </w:r>
          </w:p>
        </w:tc>
      </w:tr>
      <w:tr w:rsidR="00315207" w:rsidRPr="00B31DEE" w14:paraId="7272A41E"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0D8167" w14:textId="74811F87"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Sánchez Ramírez</w:t>
            </w:r>
          </w:p>
        </w:tc>
        <w:tc>
          <w:tcPr>
            <w:tcW w:w="0" w:type="auto"/>
            <w:hideMark/>
          </w:tcPr>
          <w:p w14:paraId="032A39AB" w14:textId="18A37422"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109,770</w:t>
            </w:r>
          </w:p>
        </w:tc>
        <w:tc>
          <w:tcPr>
            <w:tcW w:w="0" w:type="auto"/>
            <w:hideMark/>
          </w:tcPr>
          <w:p w14:paraId="05F30228" w14:textId="51AAFA04"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2,404</w:t>
            </w:r>
          </w:p>
        </w:tc>
      </w:tr>
      <w:tr w:rsidR="00315207" w:rsidRPr="00B31DEE" w14:paraId="4C4C9E31"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0F0936" w14:textId="2746581A"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Santiago</w:t>
            </w:r>
          </w:p>
        </w:tc>
        <w:tc>
          <w:tcPr>
            <w:tcW w:w="0" w:type="auto"/>
            <w:hideMark/>
          </w:tcPr>
          <w:p w14:paraId="62E12F43" w14:textId="50AE9F75"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377,048</w:t>
            </w:r>
          </w:p>
        </w:tc>
        <w:tc>
          <w:tcPr>
            <w:tcW w:w="0" w:type="auto"/>
            <w:hideMark/>
          </w:tcPr>
          <w:p w14:paraId="73DF0497" w14:textId="56282651"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7,358</w:t>
            </w:r>
          </w:p>
        </w:tc>
      </w:tr>
      <w:tr w:rsidR="00315207" w:rsidRPr="00B31DEE" w14:paraId="1B761F4B"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5DAB1F" w14:textId="5D52D0F5"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Santiago Rodríguez</w:t>
            </w:r>
          </w:p>
        </w:tc>
        <w:tc>
          <w:tcPr>
            <w:tcW w:w="0" w:type="auto"/>
            <w:hideMark/>
          </w:tcPr>
          <w:p w14:paraId="4E7A9EA0" w14:textId="4D27378C"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365,437</w:t>
            </w:r>
          </w:p>
        </w:tc>
        <w:tc>
          <w:tcPr>
            <w:tcW w:w="0" w:type="auto"/>
            <w:hideMark/>
          </w:tcPr>
          <w:p w14:paraId="51243C36" w14:textId="748AC8F4"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6,640</w:t>
            </w:r>
          </w:p>
        </w:tc>
      </w:tr>
      <w:tr w:rsidR="00315207" w:rsidRPr="00B31DEE" w14:paraId="4EA086AD" w14:textId="77777777" w:rsidTr="003152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9B43E9" w14:textId="0B4C2358"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Santo Domingo</w:t>
            </w:r>
          </w:p>
        </w:tc>
        <w:tc>
          <w:tcPr>
            <w:tcW w:w="0" w:type="auto"/>
            <w:hideMark/>
          </w:tcPr>
          <w:p w14:paraId="6888F5F1" w14:textId="02F48D43"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164,594</w:t>
            </w:r>
          </w:p>
        </w:tc>
        <w:tc>
          <w:tcPr>
            <w:tcW w:w="0" w:type="auto"/>
            <w:hideMark/>
          </w:tcPr>
          <w:p w14:paraId="69501682" w14:textId="7ADBEFD8"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4,136</w:t>
            </w:r>
          </w:p>
        </w:tc>
      </w:tr>
      <w:tr w:rsidR="00315207" w:rsidRPr="00B31DEE" w14:paraId="1F876E3B" w14:textId="77777777" w:rsidTr="00315207">
        <w:trPr>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5B7595" w14:textId="628D2DA0" w:rsidR="006F60FE" w:rsidRPr="00B31DEE" w:rsidRDefault="006F60FE" w:rsidP="005A2C68">
            <w:pPr>
              <w:jc w:val="center"/>
              <w:textAlignment w:val="baseline"/>
              <w:rPr>
                <w:rFonts w:eastAsia="Times New Roman"/>
                <w:b w:val="0"/>
                <w:bCs w:val="0"/>
                <w:spacing w:val="0"/>
                <w:lang w:eastAsia="es-MX"/>
              </w:rPr>
            </w:pPr>
            <w:r w:rsidRPr="00B31DEE">
              <w:rPr>
                <w:rFonts w:eastAsia="Times New Roman"/>
                <w:b w:val="0"/>
                <w:bCs w:val="0"/>
                <w:spacing w:val="0"/>
                <w:lang w:eastAsia="es-MX"/>
              </w:rPr>
              <w:t>Valverde</w:t>
            </w:r>
          </w:p>
        </w:tc>
        <w:tc>
          <w:tcPr>
            <w:tcW w:w="0" w:type="auto"/>
            <w:hideMark/>
          </w:tcPr>
          <w:p w14:paraId="72BAD40E" w14:textId="5D1C4324"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18,312</w:t>
            </w:r>
          </w:p>
        </w:tc>
        <w:tc>
          <w:tcPr>
            <w:tcW w:w="0" w:type="auto"/>
            <w:hideMark/>
          </w:tcPr>
          <w:p w14:paraId="046611E7" w14:textId="2048AB20" w:rsidR="006F60FE" w:rsidRPr="00B31DEE" w:rsidRDefault="006F60FE" w:rsidP="005A2C6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773</w:t>
            </w:r>
          </w:p>
        </w:tc>
      </w:tr>
      <w:tr w:rsidR="00315207" w:rsidRPr="00B31DEE" w14:paraId="35BAEA24" w14:textId="77777777" w:rsidTr="005A2C68">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299C95BE" w14:textId="1ED9A572" w:rsidR="006F60FE" w:rsidRPr="00B31DEE" w:rsidRDefault="006F60FE" w:rsidP="005A2C68">
            <w:pPr>
              <w:jc w:val="center"/>
              <w:textAlignment w:val="baseline"/>
              <w:rPr>
                <w:rFonts w:eastAsia="Times New Roman"/>
                <w:spacing w:val="0"/>
                <w:lang w:eastAsia="es-MX"/>
              </w:rPr>
            </w:pPr>
            <w:r w:rsidRPr="00B31DEE">
              <w:rPr>
                <w:rFonts w:eastAsia="Times New Roman"/>
                <w:spacing w:val="0"/>
                <w:lang w:eastAsia="es-MX"/>
              </w:rPr>
              <w:t>Total</w:t>
            </w:r>
          </w:p>
        </w:tc>
        <w:tc>
          <w:tcPr>
            <w:tcW w:w="0" w:type="auto"/>
            <w:shd w:val="clear" w:color="auto" w:fill="011C50"/>
            <w:hideMark/>
          </w:tcPr>
          <w:p w14:paraId="7729585C" w14:textId="1EACD072"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8,337,645</w:t>
            </w:r>
          </w:p>
        </w:tc>
        <w:tc>
          <w:tcPr>
            <w:tcW w:w="0" w:type="auto"/>
            <w:shd w:val="clear" w:color="auto" w:fill="011C50"/>
            <w:hideMark/>
          </w:tcPr>
          <w:p w14:paraId="082FC66C" w14:textId="66C56A92" w:rsidR="006F60FE" w:rsidRPr="00B31DEE" w:rsidRDefault="006F60FE" w:rsidP="005A2C68">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164,194</w:t>
            </w:r>
          </w:p>
        </w:tc>
      </w:tr>
    </w:tbl>
    <w:p w14:paraId="60F746D3" w14:textId="77777777" w:rsidR="00315207" w:rsidRPr="00B31DEE" w:rsidRDefault="00315207" w:rsidP="00315207">
      <w:pPr>
        <w:spacing w:after="0" w:line="240" w:lineRule="auto"/>
        <w:textAlignment w:val="baseline"/>
        <w:rPr>
          <w:rFonts w:eastAsia="Calibri"/>
          <w:sz w:val="18"/>
          <w:szCs w:val="18"/>
        </w:rPr>
      </w:pPr>
      <w:r w:rsidRPr="00B31DEE">
        <w:rPr>
          <w:rFonts w:eastAsia="Calibri"/>
          <w:i/>
          <w:iCs/>
          <w:sz w:val="18"/>
          <w:szCs w:val="18"/>
        </w:rPr>
        <w:t>Fuente: Registros internos de la Dirección de Reforestación y Fomento Forestal</w:t>
      </w:r>
      <w:r w:rsidRPr="00B31DEE">
        <w:rPr>
          <w:rFonts w:eastAsia="Calibri"/>
          <w:sz w:val="18"/>
          <w:szCs w:val="18"/>
        </w:rPr>
        <w:t>.</w:t>
      </w:r>
    </w:p>
    <w:p w14:paraId="5EB54782" w14:textId="0522A0B4" w:rsidR="005F4511" w:rsidRPr="00B31DEE" w:rsidRDefault="005F4511" w:rsidP="006F60FE">
      <w:pPr>
        <w:pStyle w:val="Prrafodelista"/>
        <w:spacing w:after="0" w:line="240" w:lineRule="auto"/>
        <w:jc w:val="both"/>
        <w:textAlignment w:val="baseline"/>
        <w:rPr>
          <w:rFonts w:ascii="Segoe UI" w:eastAsia="Times New Roman" w:hAnsi="Segoe UI" w:cs="Segoe UI"/>
          <w:color w:val="auto"/>
          <w:spacing w:val="0"/>
          <w:sz w:val="18"/>
          <w:szCs w:val="18"/>
          <w:lang w:eastAsia="es-MX"/>
        </w:rPr>
      </w:pPr>
    </w:p>
    <w:p w14:paraId="542F5A52" w14:textId="77777777" w:rsidR="006940A9" w:rsidRPr="00B31DEE" w:rsidRDefault="006940A9" w:rsidP="00EF4017">
      <w:pPr>
        <w:spacing w:line="360" w:lineRule="auto"/>
        <w:jc w:val="both"/>
        <w:rPr>
          <w:rFonts w:eastAsia="Calibri"/>
          <w:b/>
          <w:bCs/>
        </w:rPr>
      </w:pPr>
    </w:p>
    <w:p w14:paraId="5EA5F8F3" w14:textId="2671CC2A" w:rsidR="00B115ED" w:rsidRPr="00B31DEE" w:rsidRDefault="00B475F3" w:rsidP="00D35C8D">
      <w:pPr>
        <w:pStyle w:val="Prrafodelista"/>
        <w:numPr>
          <w:ilvl w:val="0"/>
          <w:numId w:val="28"/>
        </w:numPr>
        <w:spacing w:line="360" w:lineRule="auto"/>
        <w:jc w:val="both"/>
        <w:rPr>
          <w:rFonts w:eastAsia="Calibri"/>
          <w:b/>
          <w:bCs/>
        </w:rPr>
      </w:pPr>
      <w:r w:rsidRPr="00B31DEE">
        <w:rPr>
          <w:rFonts w:eastAsia="Calibri"/>
          <w:b/>
          <w:bCs/>
        </w:rPr>
        <w:t>Bosque y manejo forestal</w:t>
      </w:r>
    </w:p>
    <w:p w14:paraId="1251173B" w14:textId="095B8D57" w:rsidR="00B115ED" w:rsidRPr="00B31DEE" w:rsidRDefault="00B115ED" w:rsidP="00B115ED">
      <w:pPr>
        <w:spacing w:line="360" w:lineRule="auto"/>
        <w:jc w:val="both"/>
        <w:rPr>
          <w:rFonts w:eastAsia="Calibri"/>
        </w:rPr>
      </w:pPr>
      <w:r w:rsidRPr="00B31DEE">
        <w:rPr>
          <w:rFonts w:eastAsia="Calibri"/>
        </w:rPr>
        <w:t>Durante este periodo, el Comité Técnico de Manejo Forestal otorg</w:t>
      </w:r>
      <w:r w:rsidR="009F30A9" w:rsidRPr="00B31DEE">
        <w:rPr>
          <w:rFonts w:eastAsia="Calibri"/>
        </w:rPr>
        <w:t>ó</w:t>
      </w:r>
      <w:r w:rsidRPr="00B31DEE">
        <w:rPr>
          <w:rFonts w:eastAsia="Calibri"/>
        </w:rPr>
        <w:t xml:space="preserve"> constancias ambientales a 23 proyectos de planes de manejo forestal en diferentes zonas del país; San José de las Matas, Santiago Rodríguez, Jarabacoa, Constanza, entre otras. El siguiente cuadro muestra los detalles de las constancias ambientales emitidas y autorizadas: </w:t>
      </w:r>
    </w:p>
    <w:p w14:paraId="458DE805" w14:textId="77777777" w:rsidR="009F30A9" w:rsidRPr="00B31DEE" w:rsidRDefault="009F30A9" w:rsidP="00BA7383">
      <w:pPr>
        <w:spacing w:line="360" w:lineRule="auto"/>
        <w:jc w:val="center"/>
        <w:rPr>
          <w:rFonts w:eastAsia="Calibri"/>
          <w:b/>
          <w:bCs/>
        </w:rPr>
      </w:pPr>
    </w:p>
    <w:p w14:paraId="120EBD98" w14:textId="77777777" w:rsidR="00315207" w:rsidRPr="00B31DEE" w:rsidRDefault="00315207" w:rsidP="00BA7383">
      <w:pPr>
        <w:spacing w:line="360" w:lineRule="auto"/>
        <w:jc w:val="center"/>
        <w:rPr>
          <w:rFonts w:eastAsia="Calibri"/>
          <w:b/>
          <w:bCs/>
        </w:rPr>
      </w:pPr>
    </w:p>
    <w:p w14:paraId="442F5452" w14:textId="77777777" w:rsidR="00315207" w:rsidRPr="00B31DEE" w:rsidRDefault="00315207" w:rsidP="005A2C68">
      <w:pPr>
        <w:spacing w:line="360" w:lineRule="auto"/>
        <w:rPr>
          <w:rFonts w:eastAsia="Calibri"/>
          <w:b/>
          <w:bCs/>
        </w:rPr>
      </w:pPr>
    </w:p>
    <w:p w14:paraId="4BF4F3B2" w14:textId="7460EDC1" w:rsidR="00B115ED" w:rsidRPr="00B31DEE" w:rsidRDefault="00B115ED" w:rsidP="00BA7383">
      <w:pPr>
        <w:spacing w:line="360" w:lineRule="auto"/>
        <w:jc w:val="center"/>
        <w:rPr>
          <w:rFonts w:eastAsia="Calibri"/>
          <w:b/>
          <w:bCs/>
        </w:rPr>
      </w:pPr>
      <w:r w:rsidRPr="00B31DEE">
        <w:rPr>
          <w:rFonts w:eastAsia="Calibri"/>
          <w:b/>
          <w:bCs/>
        </w:rPr>
        <w:lastRenderedPageBreak/>
        <w:t>Constancias ambientales autorizadas</w:t>
      </w:r>
    </w:p>
    <w:p w14:paraId="02FEB281" w14:textId="63FF1641" w:rsidR="00315207" w:rsidRPr="00B31DEE" w:rsidRDefault="00315207" w:rsidP="00BA7383">
      <w:pPr>
        <w:spacing w:line="360" w:lineRule="auto"/>
        <w:jc w:val="center"/>
        <w:rPr>
          <w:rFonts w:eastAsia="Calibri"/>
          <w:b/>
          <w:bCs/>
        </w:rPr>
      </w:pPr>
      <w:r w:rsidRPr="00B31DEE">
        <w:rPr>
          <w:rFonts w:eastAsia="Calibri"/>
          <w:b/>
          <w:bCs/>
        </w:rPr>
        <w:t>Año 2024</w:t>
      </w:r>
    </w:p>
    <w:tbl>
      <w:tblPr>
        <w:tblStyle w:val="Tabladelista1clara-nfasis3"/>
        <w:tblW w:w="8422" w:type="dxa"/>
        <w:jc w:val="center"/>
        <w:tblLook w:val="04A0" w:firstRow="1" w:lastRow="0" w:firstColumn="1" w:lastColumn="0" w:noHBand="0" w:noVBand="1"/>
      </w:tblPr>
      <w:tblGrid>
        <w:gridCol w:w="1374"/>
        <w:gridCol w:w="1573"/>
        <w:gridCol w:w="1370"/>
        <w:gridCol w:w="1356"/>
        <w:gridCol w:w="1492"/>
        <w:gridCol w:w="1257"/>
      </w:tblGrid>
      <w:tr w:rsidR="00760208" w:rsidRPr="00B31DEE" w14:paraId="4F078435" w14:textId="77777777" w:rsidTr="005A2C68">
        <w:trPr>
          <w:cnfStyle w:val="100000000000" w:firstRow="1" w:lastRow="0" w:firstColumn="0" w:lastColumn="0" w:oddVBand="0" w:evenVBand="0" w:oddHBand="0" w:evenHBand="0" w:firstRowFirstColumn="0" w:firstRowLastColumn="0" w:lastRowFirstColumn="0" w:lastRowLastColumn="0"/>
          <w:trHeight w:val="303"/>
          <w:tblHeader/>
          <w:jc w:val="center"/>
        </w:trPr>
        <w:tc>
          <w:tcPr>
            <w:cnfStyle w:val="001000000000" w:firstRow="0" w:lastRow="0" w:firstColumn="1" w:lastColumn="0" w:oddVBand="0" w:evenVBand="0" w:oddHBand="0" w:evenHBand="0" w:firstRowFirstColumn="0" w:firstRowLastColumn="0" w:lastRowFirstColumn="0" w:lastRowLastColumn="0"/>
            <w:tcW w:w="1374" w:type="dxa"/>
            <w:shd w:val="clear" w:color="auto" w:fill="011C50"/>
            <w:hideMark/>
          </w:tcPr>
          <w:p w14:paraId="0F35D586" w14:textId="4C486196" w:rsidR="00B115ED" w:rsidRPr="00B31DEE" w:rsidRDefault="00B115ED" w:rsidP="002667E0">
            <w:pPr>
              <w:spacing w:after="160" w:line="360" w:lineRule="auto"/>
              <w:jc w:val="center"/>
              <w:rPr>
                <w:rFonts w:eastAsia="Calibri"/>
                <w:sz w:val="22"/>
                <w:szCs w:val="22"/>
              </w:rPr>
            </w:pPr>
            <w:r w:rsidRPr="00B31DEE">
              <w:rPr>
                <w:rFonts w:eastAsia="Calibri"/>
                <w:sz w:val="22"/>
                <w:szCs w:val="22"/>
              </w:rPr>
              <w:t>Provincia</w:t>
            </w:r>
          </w:p>
        </w:tc>
        <w:tc>
          <w:tcPr>
            <w:tcW w:w="1573" w:type="dxa"/>
            <w:shd w:val="clear" w:color="auto" w:fill="011C50"/>
            <w:hideMark/>
          </w:tcPr>
          <w:p w14:paraId="5C808F96" w14:textId="77777777" w:rsidR="00760208" w:rsidRPr="00B31DEE" w:rsidRDefault="00B115ED"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sz w:val="22"/>
                <w:szCs w:val="22"/>
              </w:rPr>
            </w:pPr>
            <w:r w:rsidRPr="00B31DEE">
              <w:rPr>
                <w:rFonts w:eastAsia="Calibri"/>
                <w:sz w:val="22"/>
                <w:szCs w:val="22"/>
              </w:rPr>
              <w:t>Cantidad</w:t>
            </w:r>
          </w:p>
          <w:p w14:paraId="1F4D31B3" w14:textId="6EDA38F5" w:rsidR="00B115ED" w:rsidRPr="00B31DEE" w:rsidRDefault="00760208"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Constancias</w:t>
            </w:r>
            <w:r w:rsidR="00B115ED" w:rsidRPr="00B31DEE">
              <w:rPr>
                <w:rFonts w:eastAsia="Calibri"/>
                <w:sz w:val="22"/>
                <w:szCs w:val="22"/>
              </w:rPr>
              <w:t xml:space="preserve"> </w:t>
            </w:r>
          </w:p>
        </w:tc>
        <w:tc>
          <w:tcPr>
            <w:tcW w:w="1370" w:type="dxa"/>
            <w:shd w:val="clear" w:color="auto" w:fill="011C50"/>
            <w:hideMark/>
          </w:tcPr>
          <w:p w14:paraId="6F786675" w14:textId="6B845CC5" w:rsidR="00B115ED" w:rsidRPr="00B31DEE" w:rsidRDefault="00B115ED"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Superficie a manejar (has)</w:t>
            </w:r>
          </w:p>
        </w:tc>
        <w:tc>
          <w:tcPr>
            <w:tcW w:w="1356" w:type="dxa"/>
            <w:shd w:val="clear" w:color="auto" w:fill="011C50"/>
            <w:hideMark/>
          </w:tcPr>
          <w:p w14:paraId="1B6A3E83" w14:textId="77777777" w:rsidR="002667E0" w:rsidRPr="00B31DEE" w:rsidRDefault="002667E0"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sz w:val="22"/>
                <w:szCs w:val="22"/>
              </w:rPr>
            </w:pPr>
          </w:p>
          <w:p w14:paraId="78FF8CD0" w14:textId="39FF8A52" w:rsidR="00B115ED" w:rsidRPr="00B31DEE" w:rsidRDefault="00B115ED"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Especie</w:t>
            </w:r>
          </w:p>
        </w:tc>
        <w:tc>
          <w:tcPr>
            <w:tcW w:w="1492" w:type="dxa"/>
            <w:shd w:val="clear" w:color="auto" w:fill="011C50"/>
            <w:hideMark/>
          </w:tcPr>
          <w:p w14:paraId="7ECA0091" w14:textId="0CE00A99" w:rsidR="00B115ED" w:rsidRPr="00B31DEE" w:rsidRDefault="00B115ED"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Volumen a aprovechar (m3)</w:t>
            </w:r>
          </w:p>
        </w:tc>
        <w:tc>
          <w:tcPr>
            <w:tcW w:w="1257" w:type="dxa"/>
            <w:shd w:val="clear" w:color="auto" w:fill="011C50"/>
            <w:hideMark/>
          </w:tcPr>
          <w:p w14:paraId="2684C85E" w14:textId="2485DC91" w:rsidR="00B115ED" w:rsidRPr="00B31DEE" w:rsidRDefault="00760208" w:rsidP="002667E0">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C</w:t>
            </w:r>
            <w:r w:rsidR="00B115ED" w:rsidRPr="00B31DEE">
              <w:rPr>
                <w:rFonts w:eastAsia="Calibri"/>
                <w:sz w:val="22"/>
                <w:szCs w:val="22"/>
              </w:rPr>
              <w:t>antidad de plantas</w:t>
            </w:r>
          </w:p>
        </w:tc>
      </w:tr>
      <w:tr w:rsidR="00760208" w:rsidRPr="00B31DEE" w14:paraId="4F6D3BFB" w14:textId="77777777" w:rsidTr="00BB529F">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6E67B8B9" w14:textId="6BFEC02F"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San Cristóbal</w:t>
            </w:r>
          </w:p>
        </w:tc>
        <w:tc>
          <w:tcPr>
            <w:tcW w:w="1573" w:type="dxa"/>
            <w:hideMark/>
          </w:tcPr>
          <w:p w14:paraId="1C267863" w14:textId="271FB71F"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w:t>
            </w:r>
          </w:p>
        </w:tc>
        <w:tc>
          <w:tcPr>
            <w:tcW w:w="1370" w:type="dxa"/>
            <w:hideMark/>
          </w:tcPr>
          <w:p w14:paraId="0AE52617" w14:textId="06C0F768"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264.7</w:t>
            </w:r>
          </w:p>
        </w:tc>
        <w:tc>
          <w:tcPr>
            <w:tcW w:w="1356" w:type="dxa"/>
            <w:hideMark/>
          </w:tcPr>
          <w:p w14:paraId="13F2F5B5" w14:textId="33E00DC6"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xml:space="preserve">Caoba, roble, </w:t>
            </w:r>
            <w:proofErr w:type="spellStart"/>
            <w:r w:rsidRPr="00B31DEE">
              <w:rPr>
                <w:rFonts w:eastAsia="Calibri"/>
                <w:sz w:val="22"/>
                <w:szCs w:val="22"/>
              </w:rPr>
              <w:t>Leucaena</w:t>
            </w:r>
            <w:proofErr w:type="spellEnd"/>
            <w:r w:rsidRPr="00B31DEE">
              <w:rPr>
                <w:rFonts w:eastAsia="Calibri"/>
                <w:sz w:val="22"/>
                <w:szCs w:val="22"/>
              </w:rPr>
              <w:t xml:space="preserve">, </w:t>
            </w:r>
            <w:proofErr w:type="spellStart"/>
            <w:r w:rsidRPr="00B31DEE">
              <w:rPr>
                <w:rFonts w:eastAsia="Calibri"/>
                <w:sz w:val="22"/>
                <w:szCs w:val="22"/>
              </w:rPr>
              <w:t>nim,saman</w:t>
            </w:r>
            <w:proofErr w:type="spellEnd"/>
          </w:p>
        </w:tc>
        <w:tc>
          <w:tcPr>
            <w:tcW w:w="1492" w:type="dxa"/>
            <w:hideMark/>
          </w:tcPr>
          <w:p w14:paraId="6AC8E0D1" w14:textId="357D393A"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2,826.40</w:t>
            </w:r>
          </w:p>
        </w:tc>
        <w:tc>
          <w:tcPr>
            <w:tcW w:w="1257" w:type="dxa"/>
            <w:hideMark/>
          </w:tcPr>
          <w:p w14:paraId="37659761" w14:textId="200926D0"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26,102</w:t>
            </w:r>
          </w:p>
        </w:tc>
      </w:tr>
      <w:tr w:rsidR="00760208" w:rsidRPr="00B31DEE" w14:paraId="0A9DF13E" w14:textId="77777777" w:rsidTr="00BB529F">
        <w:trPr>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2CA2DA8F" w14:textId="1A22AAA5"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Azua</w:t>
            </w:r>
          </w:p>
        </w:tc>
        <w:tc>
          <w:tcPr>
            <w:tcW w:w="1573" w:type="dxa"/>
            <w:hideMark/>
          </w:tcPr>
          <w:p w14:paraId="7EA779A3" w14:textId="3EF92E72"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2</w:t>
            </w:r>
          </w:p>
        </w:tc>
        <w:tc>
          <w:tcPr>
            <w:tcW w:w="1370" w:type="dxa"/>
            <w:hideMark/>
          </w:tcPr>
          <w:p w14:paraId="79F24C4F" w14:textId="78778F39"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64.76</w:t>
            </w:r>
          </w:p>
        </w:tc>
        <w:tc>
          <w:tcPr>
            <w:tcW w:w="1356" w:type="dxa"/>
            <w:hideMark/>
          </w:tcPr>
          <w:p w14:paraId="5F667AB1" w14:textId="1DBE664F"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Pino criollo y pino caribea</w:t>
            </w:r>
          </w:p>
        </w:tc>
        <w:tc>
          <w:tcPr>
            <w:tcW w:w="1492" w:type="dxa"/>
            <w:hideMark/>
          </w:tcPr>
          <w:p w14:paraId="797DCC36" w14:textId="2C67AE0E"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2,280.84</w:t>
            </w:r>
          </w:p>
        </w:tc>
        <w:tc>
          <w:tcPr>
            <w:tcW w:w="1257" w:type="dxa"/>
            <w:hideMark/>
          </w:tcPr>
          <w:p w14:paraId="6A1033BE" w14:textId="208D2242"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16,634</w:t>
            </w:r>
          </w:p>
        </w:tc>
      </w:tr>
      <w:tr w:rsidR="00760208" w:rsidRPr="00B31DEE" w14:paraId="3DB8FF8B" w14:textId="77777777" w:rsidTr="00BB529F">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683C9C9B" w14:textId="61680947"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Santiago Rodríguez</w:t>
            </w:r>
          </w:p>
        </w:tc>
        <w:tc>
          <w:tcPr>
            <w:tcW w:w="1573" w:type="dxa"/>
            <w:hideMark/>
          </w:tcPr>
          <w:p w14:paraId="7850D247" w14:textId="6F38D7AF"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5</w:t>
            </w:r>
          </w:p>
        </w:tc>
        <w:tc>
          <w:tcPr>
            <w:tcW w:w="1370" w:type="dxa"/>
            <w:hideMark/>
          </w:tcPr>
          <w:p w14:paraId="4F9FE42E" w14:textId="72B74E2E"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154.19</w:t>
            </w:r>
          </w:p>
        </w:tc>
        <w:tc>
          <w:tcPr>
            <w:tcW w:w="1356" w:type="dxa"/>
            <w:hideMark/>
          </w:tcPr>
          <w:p w14:paraId="44019240" w14:textId="7D3F336B"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Pino criollo y pino caribea</w:t>
            </w:r>
          </w:p>
        </w:tc>
        <w:tc>
          <w:tcPr>
            <w:tcW w:w="1492" w:type="dxa"/>
            <w:hideMark/>
          </w:tcPr>
          <w:p w14:paraId="0B547D6A" w14:textId="7CA481AF"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6,209.91</w:t>
            </w:r>
          </w:p>
        </w:tc>
        <w:tc>
          <w:tcPr>
            <w:tcW w:w="1257" w:type="dxa"/>
            <w:hideMark/>
          </w:tcPr>
          <w:p w14:paraId="435C0F05" w14:textId="4E10137B"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6,716</w:t>
            </w:r>
          </w:p>
        </w:tc>
      </w:tr>
      <w:tr w:rsidR="00760208" w:rsidRPr="00B31DEE" w14:paraId="7E908861" w14:textId="77777777" w:rsidTr="00BB529F">
        <w:trPr>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7D305155" w14:textId="59C827BB"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Santo Domingo</w:t>
            </w:r>
          </w:p>
        </w:tc>
        <w:tc>
          <w:tcPr>
            <w:tcW w:w="1573" w:type="dxa"/>
            <w:hideMark/>
          </w:tcPr>
          <w:p w14:paraId="41AD21EA" w14:textId="6EA906CD"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w:t>
            </w:r>
          </w:p>
        </w:tc>
        <w:tc>
          <w:tcPr>
            <w:tcW w:w="1370" w:type="dxa"/>
            <w:hideMark/>
          </w:tcPr>
          <w:p w14:paraId="29FAE78C" w14:textId="6576C674"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133.5</w:t>
            </w:r>
          </w:p>
        </w:tc>
        <w:tc>
          <w:tcPr>
            <w:tcW w:w="1356" w:type="dxa"/>
            <w:hideMark/>
          </w:tcPr>
          <w:p w14:paraId="1991C206" w14:textId="18A84435"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xml:space="preserve">Teca, caoba africana y acacia </w:t>
            </w:r>
            <w:proofErr w:type="spellStart"/>
            <w:r w:rsidRPr="00B31DEE">
              <w:rPr>
                <w:rFonts w:eastAsia="Calibri"/>
                <w:sz w:val="22"/>
                <w:szCs w:val="22"/>
              </w:rPr>
              <w:t>mangium</w:t>
            </w:r>
            <w:proofErr w:type="spellEnd"/>
          </w:p>
        </w:tc>
        <w:tc>
          <w:tcPr>
            <w:tcW w:w="1492" w:type="dxa"/>
            <w:hideMark/>
          </w:tcPr>
          <w:p w14:paraId="07CD23B2" w14:textId="0A4D6698"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1,347.03</w:t>
            </w:r>
          </w:p>
        </w:tc>
        <w:tc>
          <w:tcPr>
            <w:tcW w:w="1257" w:type="dxa"/>
            <w:hideMark/>
          </w:tcPr>
          <w:p w14:paraId="63DF0A07" w14:textId="566597AE"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2,240</w:t>
            </w:r>
          </w:p>
        </w:tc>
      </w:tr>
      <w:tr w:rsidR="00760208" w:rsidRPr="00B31DEE" w14:paraId="49AE2142" w14:textId="77777777" w:rsidTr="00BB529F">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09CCE947" w14:textId="1278CC79"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Dajabón</w:t>
            </w:r>
          </w:p>
        </w:tc>
        <w:tc>
          <w:tcPr>
            <w:tcW w:w="1573" w:type="dxa"/>
            <w:hideMark/>
          </w:tcPr>
          <w:p w14:paraId="151DFBF9" w14:textId="3F4904C4"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w:t>
            </w:r>
          </w:p>
        </w:tc>
        <w:tc>
          <w:tcPr>
            <w:tcW w:w="1370" w:type="dxa"/>
            <w:hideMark/>
          </w:tcPr>
          <w:p w14:paraId="3A583542" w14:textId="6F489FA1"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160.62</w:t>
            </w:r>
          </w:p>
        </w:tc>
        <w:tc>
          <w:tcPr>
            <w:tcW w:w="1356" w:type="dxa"/>
            <w:hideMark/>
          </w:tcPr>
          <w:p w14:paraId="64FFE87C" w14:textId="5020C7D1"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Pino criollo y pino caribea</w:t>
            </w:r>
          </w:p>
        </w:tc>
        <w:tc>
          <w:tcPr>
            <w:tcW w:w="1492" w:type="dxa"/>
            <w:hideMark/>
          </w:tcPr>
          <w:p w14:paraId="4886D023" w14:textId="149E7F29"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3,780.79</w:t>
            </w:r>
          </w:p>
        </w:tc>
        <w:tc>
          <w:tcPr>
            <w:tcW w:w="1257" w:type="dxa"/>
            <w:hideMark/>
          </w:tcPr>
          <w:p w14:paraId="76EBA88D" w14:textId="1F810065"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90,577</w:t>
            </w:r>
          </w:p>
        </w:tc>
      </w:tr>
      <w:tr w:rsidR="00760208" w:rsidRPr="00B31DEE" w14:paraId="4FFF160A" w14:textId="77777777" w:rsidTr="00BB529F">
        <w:trPr>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383EBA84" w14:textId="32F8D485"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Santiago</w:t>
            </w:r>
          </w:p>
        </w:tc>
        <w:tc>
          <w:tcPr>
            <w:tcW w:w="1573" w:type="dxa"/>
            <w:hideMark/>
          </w:tcPr>
          <w:p w14:paraId="5986361D" w14:textId="0EFDC424"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3</w:t>
            </w:r>
          </w:p>
        </w:tc>
        <w:tc>
          <w:tcPr>
            <w:tcW w:w="1370" w:type="dxa"/>
            <w:hideMark/>
          </w:tcPr>
          <w:p w14:paraId="0CD6E06A" w14:textId="385A5A0B"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39.45</w:t>
            </w:r>
          </w:p>
        </w:tc>
        <w:tc>
          <w:tcPr>
            <w:tcW w:w="1356" w:type="dxa"/>
            <w:hideMark/>
          </w:tcPr>
          <w:p w14:paraId="2A6BE8DF" w14:textId="7D3D1DFA"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xml:space="preserve">Pino criollo y </w:t>
            </w:r>
            <w:r w:rsidRPr="00B31DEE">
              <w:rPr>
                <w:rFonts w:eastAsia="Calibri"/>
                <w:sz w:val="22"/>
                <w:szCs w:val="22"/>
              </w:rPr>
              <w:lastRenderedPageBreak/>
              <w:t>pino caribea</w:t>
            </w:r>
          </w:p>
        </w:tc>
        <w:tc>
          <w:tcPr>
            <w:tcW w:w="1492" w:type="dxa"/>
            <w:hideMark/>
          </w:tcPr>
          <w:p w14:paraId="08D18CDB" w14:textId="2CB3F2B0"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lastRenderedPageBreak/>
              <w:t>8,354.41</w:t>
            </w:r>
          </w:p>
        </w:tc>
        <w:tc>
          <w:tcPr>
            <w:tcW w:w="1257" w:type="dxa"/>
            <w:hideMark/>
          </w:tcPr>
          <w:p w14:paraId="6A1558DD" w14:textId="0E720EF3"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31,293</w:t>
            </w:r>
          </w:p>
        </w:tc>
      </w:tr>
      <w:tr w:rsidR="00760208" w:rsidRPr="00B31DEE" w14:paraId="24A8C746" w14:textId="77777777" w:rsidTr="00BB529F">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1374" w:type="dxa"/>
            <w:hideMark/>
          </w:tcPr>
          <w:p w14:paraId="07FD4BDD" w14:textId="48B43EEB" w:rsidR="00B115ED" w:rsidRPr="00B31DEE" w:rsidRDefault="00B115ED" w:rsidP="002667E0">
            <w:pPr>
              <w:spacing w:after="160" w:line="360" w:lineRule="auto"/>
              <w:jc w:val="center"/>
              <w:rPr>
                <w:rFonts w:eastAsia="Calibri"/>
                <w:b w:val="0"/>
                <w:bCs w:val="0"/>
                <w:sz w:val="22"/>
                <w:szCs w:val="22"/>
              </w:rPr>
            </w:pPr>
            <w:r w:rsidRPr="00B31DEE">
              <w:rPr>
                <w:rFonts w:eastAsia="Calibri"/>
                <w:b w:val="0"/>
                <w:bCs w:val="0"/>
                <w:sz w:val="22"/>
                <w:szCs w:val="22"/>
              </w:rPr>
              <w:t>La Vega</w:t>
            </w:r>
          </w:p>
        </w:tc>
        <w:tc>
          <w:tcPr>
            <w:tcW w:w="1573" w:type="dxa"/>
            <w:hideMark/>
          </w:tcPr>
          <w:p w14:paraId="1B5402AD" w14:textId="45DE9184"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5</w:t>
            </w:r>
          </w:p>
        </w:tc>
        <w:tc>
          <w:tcPr>
            <w:tcW w:w="1370" w:type="dxa"/>
            <w:hideMark/>
          </w:tcPr>
          <w:p w14:paraId="00F772D4" w14:textId="06814E1F"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200.85</w:t>
            </w:r>
          </w:p>
        </w:tc>
        <w:tc>
          <w:tcPr>
            <w:tcW w:w="1356" w:type="dxa"/>
            <w:hideMark/>
          </w:tcPr>
          <w:p w14:paraId="2FFCE989" w14:textId="299EB495"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Pino criollo y pino caribea</w:t>
            </w:r>
          </w:p>
        </w:tc>
        <w:tc>
          <w:tcPr>
            <w:tcW w:w="1492" w:type="dxa"/>
            <w:hideMark/>
          </w:tcPr>
          <w:p w14:paraId="1498014B" w14:textId="4882903F"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6,088.14</w:t>
            </w:r>
          </w:p>
        </w:tc>
        <w:tc>
          <w:tcPr>
            <w:tcW w:w="1257" w:type="dxa"/>
            <w:hideMark/>
          </w:tcPr>
          <w:p w14:paraId="26765507" w14:textId="53E48BBD" w:rsidR="00B115ED" w:rsidRPr="00B31DEE" w:rsidRDefault="00B115ED" w:rsidP="002667E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11,097</w:t>
            </w:r>
          </w:p>
        </w:tc>
      </w:tr>
      <w:tr w:rsidR="00760208" w:rsidRPr="00B31DEE" w14:paraId="2708AEE5" w14:textId="77777777" w:rsidTr="005A2C68">
        <w:trPr>
          <w:trHeight w:val="303"/>
          <w:jc w:val="center"/>
        </w:trPr>
        <w:tc>
          <w:tcPr>
            <w:cnfStyle w:val="001000000000" w:firstRow="0" w:lastRow="0" w:firstColumn="1" w:lastColumn="0" w:oddVBand="0" w:evenVBand="0" w:oddHBand="0" w:evenHBand="0" w:firstRowFirstColumn="0" w:firstRowLastColumn="0" w:lastRowFirstColumn="0" w:lastRowLastColumn="0"/>
            <w:tcW w:w="1374" w:type="dxa"/>
            <w:shd w:val="clear" w:color="auto" w:fill="011C50"/>
            <w:hideMark/>
          </w:tcPr>
          <w:p w14:paraId="79F17C77" w14:textId="01D1BD1D" w:rsidR="00B115ED" w:rsidRPr="00B31DEE" w:rsidRDefault="00B115ED" w:rsidP="002667E0">
            <w:pPr>
              <w:spacing w:after="160" w:line="360" w:lineRule="auto"/>
              <w:jc w:val="center"/>
              <w:rPr>
                <w:rFonts w:eastAsia="Calibri"/>
                <w:sz w:val="22"/>
                <w:szCs w:val="22"/>
              </w:rPr>
            </w:pPr>
            <w:r w:rsidRPr="00B31DEE">
              <w:rPr>
                <w:rFonts w:eastAsia="Calibri"/>
                <w:sz w:val="22"/>
                <w:szCs w:val="22"/>
              </w:rPr>
              <w:t>Total</w:t>
            </w:r>
          </w:p>
        </w:tc>
        <w:tc>
          <w:tcPr>
            <w:tcW w:w="1573" w:type="dxa"/>
            <w:shd w:val="clear" w:color="auto" w:fill="011C50"/>
            <w:hideMark/>
          </w:tcPr>
          <w:p w14:paraId="4040D3FC" w14:textId="6650A0C7"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23</w:t>
            </w:r>
          </w:p>
        </w:tc>
        <w:tc>
          <w:tcPr>
            <w:tcW w:w="1370" w:type="dxa"/>
            <w:shd w:val="clear" w:color="auto" w:fill="011C50"/>
            <w:hideMark/>
          </w:tcPr>
          <w:p w14:paraId="12113840" w14:textId="3E34E8AF"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1,018.07</w:t>
            </w:r>
          </w:p>
        </w:tc>
        <w:tc>
          <w:tcPr>
            <w:tcW w:w="1356" w:type="dxa"/>
            <w:shd w:val="clear" w:color="auto" w:fill="011C50"/>
            <w:hideMark/>
          </w:tcPr>
          <w:p w14:paraId="39A7B097" w14:textId="0ECF4BC2"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 </w:t>
            </w:r>
          </w:p>
        </w:tc>
        <w:tc>
          <w:tcPr>
            <w:tcW w:w="1492" w:type="dxa"/>
            <w:shd w:val="clear" w:color="auto" w:fill="011C50"/>
            <w:hideMark/>
          </w:tcPr>
          <w:p w14:paraId="712E5350" w14:textId="4199FE36"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30,887.52</w:t>
            </w:r>
          </w:p>
        </w:tc>
        <w:tc>
          <w:tcPr>
            <w:tcW w:w="1257" w:type="dxa"/>
            <w:shd w:val="clear" w:color="auto" w:fill="011C50"/>
            <w:hideMark/>
          </w:tcPr>
          <w:p w14:paraId="193F28B0" w14:textId="4BBA21F4" w:rsidR="00B115ED" w:rsidRPr="00B31DEE" w:rsidRDefault="00B115ED" w:rsidP="002667E0">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184,659</w:t>
            </w:r>
          </w:p>
        </w:tc>
      </w:tr>
    </w:tbl>
    <w:p w14:paraId="0BD4CE67" w14:textId="77777777" w:rsidR="00BB529F" w:rsidRPr="00B31DEE" w:rsidRDefault="00BB529F" w:rsidP="00BB529F">
      <w:pPr>
        <w:jc w:val="both"/>
        <w:rPr>
          <w:i/>
          <w:iCs/>
          <w:sz w:val="18"/>
          <w:szCs w:val="18"/>
        </w:rPr>
      </w:pPr>
      <w:r w:rsidRPr="00B31DEE">
        <w:rPr>
          <w:i/>
          <w:iCs/>
          <w:sz w:val="18"/>
          <w:szCs w:val="18"/>
        </w:rPr>
        <w:t>Fuente: Departamento de Manejo Forestal, MMARN</w:t>
      </w:r>
    </w:p>
    <w:p w14:paraId="4D7F4F0C" w14:textId="77777777" w:rsidR="00760208" w:rsidRPr="00B31DEE" w:rsidRDefault="00760208" w:rsidP="00B115ED">
      <w:pPr>
        <w:spacing w:line="360" w:lineRule="auto"/>
        <w:jc w:val="both"/>
        <w:rPr>
          <w:rFonts w:eastAsia="Calibri"/>
        </w:rPr>
      </w:pPr>
    </w:p>
    <w:p w14:paraId="07F861CB" w14:textId="7CE3E81E" w:rsidR="00E044A8" w:rsidRPr="00B31DEE" w:rsidRDefault="00B115ED" w:rsidP="00EF4017">
      <w:pPr>
        <w:spacing w:line="360" w:lineRule="auto"/>
        <w:jc w:val="both"/>
        <w:rPr>
          <w:rFonts w:eastAsia="Calibri"/>
        </w:rPr>
      </w:pPr>
      <w:r w:rsidRPr="00B31DEE">
        <w:rPr>
          <w:rFonts w:eastAsia="Calibri"/>
        </w:rPr>
        <w:t xml:space="preserve">Con las constancias ambientales elaboradas hasta la fecha, se autoriza el aprovechamiento de 30,887.52 metros cúbicos de madera en una superficie de 1,018.07 hectáreas. Así también, estas autorizaciones contemplan una cuota de reforestación de 184,659 plantas, en su mayoría de </w:t>
      </w:r>
      <w:proofErr w:type="spellStart"/>
      <w:r w:rsidRPr="00B31DEE">
        <w:rPr>
          <w:rFonts w:eastAsia="Calibri"/>
          <w:i/>
          <w:iCs/>
        </w:rPr>
        <w:t>Pinus</w:t>
      </w:r>
      <w:proofErr w:type="spellEnd"/>
      <w:r w:rsidRPr="00B31DEE">
        <w:rPr>
          <w:rFonts w:eastAsia="Calibri"/>
          <w:i/>
          <w:iCs/>
        </w:rPr>
        <w:t xml:space="preserve"> </w:t>
      </w:r>
      <w:proofErr w:type="spellStart"/>
      <w:r w:rsidRPr="00B31DEE">
        <w:rPr>
          <w:rFonts w:eastAsia="Calibri"/>
          <w:i/>
          <w:iCs/>
        </w:rPr>
        <w:t>occidentalis</w:t>
      </w:r>
      <w:proofErr w:type="spellEnd"/>
      <w:r w:rsidRPr="00B31DEE">
        <w:rPr>
          <w:rFonts w:eastAsia="Calibri"/>
          <w:i/>
          <w:iCs/>
        </w:rPr>
        <w:t xml:space="preserve"> y </w:t>
      </w:r>
      <w:proofErr w:type="spellStart"/>
      <w:r w:rsidRPr="00B31DEE">
        <w:rPr>
          <w:rFonts w:eastAsia="Calibri"/>
          <w:i/>
          <w:iCs/>
        </w:rPr>
        <w:t>Pinus</w:t>
      </w:r>
      <w:proofErr w:type="spellEnd"/>
      <w:r w:rsidRPr="00B31DEE">
        <w:rPr>
          <w:rFonts w:eastAsia="Calibri"/>
          <w:i/>
          <w:iCs/>
        </w:rPr>
        <w:t xml:space="preserve"> </w:t>
      </w:r>
      <w:proofErr w:type="spellStart"/>
      <w:r w:rsidRPr="00B31DEE">
        <w:rPr>
          <w:rFonts w:eastAsia="Calibri"/>
          <w:i/>
          <w:iCs/>
        </w:rPr>
        <w:t>caribaea</w:t>
      </w:r>
      <w:proofErr w:type="spellEnd"/>
      <w:r w:rsidRPr="00B31DEE">
        <w:rPr>
          <w:rFonts w:eastAsia="Calibri"/>
          <w:i/>
          <w:iCs/>
        </w:rPr>
        <w:t>.</w:t>
      </w:r>
      <w:r w:rsidRPr="00B31DEE">
        <w:rPr>
          <w:rFonts w:eastAsia="Calibri"/>
        </w:rPr>
        <w:t>  </w:t>
      </w:r>
    </w:p>
    <w:p w14:paraId="3B277CF2" w14:textId="77777777" w:rsidR="00BB529F" w:rsidRPr="00B31DEE" w:rsidRDefault="00BB529F" w:rsidP="00BB529F">
      <w:pPr>
        <w:spacing w:line="360" w:lineRule="auto"/>
        <w:jc w:val="both"/>
        <w:rPr>
          <w:rFonts w:eastAsia="Calibri"/>
          <w:b/>
          <w:bCs/>
        </w:rPr>
      </w:pPr>
      <w:r w:rsidRPr="00B31DEE">
        <w:rPr>
          <w:rFonts w:eastAsia="Calibri"/>
          <w:b/>
          <w:bCs/>
        </w:rPr>
        <w:t xml:space="preserve">Autorizaciones de corte de plantaciones forestales </w:t>
      </w:r>
    </w:p>
    <w:p w14:paraId="74F112F9" w14:textId="48C1FF0F" w:rsidR="00BB529F" w:rsidRPr="00B31DEE" w:rsidRDefault="00BB529F" w:rsidP="00BB529F">
      <w:pPr>
        <w:spacing w:line="360" w:lineRule="auto"/>
        <w:jc w:val="both"/>
        <w:rPr>
          <w:rFonts w:eastAsia="Calibri"/>
        </w:rPr>
      </w:pPr>
      <w:r w:rsidRPr="00B31DEE">
        <w:rPr>
          <w:rFonts w:eastAsia="Calibri"/>
        </w:rPr>
        <w:t xml:space="preserve">En </w:t>
      </w:r>
      <w:r w:rsidR="007879E0" w:rsidRPr="00B31DEE">
        <w:rPr>
          <w:rFonts w:eastAsia="Calibri"/>
        </w:rPr>
        <w:t>el</w:t>
      </w:r>
      <w:r w:rsidRPr="00B31DEE">
        <w:rPr>
          <w:rFonts w:eastAsia="Calibri"/>
        </w:rPr>
        <w:t xml:space="preserve"> periodo enero-octubre 2024 se otorgaron 37 autorizaciones de planes operativos anuales (incluyendo prórrogas) de planes de manejo con sus respectivas constancias ambientales, interviniendo una superficie de 2,263.03 ha (36,208,48 tareas) de las especies pino criollo y pino caribea, extracción de 25,148.40 m3 y una cuota de reforestación de 266,606 plantas. Estos planes de manejo se encuentran en La Vega (11), Santiago Rodríguez (7), Dajabón (7), Santiago (6), Azua (2), Monte Plata (1), San Cristóbal (1), San José de </w:t>
      </w:r>
      <w:proofErr w:type="spellStart"/>
      <w:r w:rsidRPr="00B31DEE">
        <w:rPr>
          <w:rFonts w:eastAsia="Calibri"/>
        </w:rPr>
        <w:t>Ocoa</w:t>
      </w:r>
      <w:proofErr w:type="spellEnd"/>
      <w:r w:rsidRPr="00B31DEE">
        <w:rPr>
          <w:rFonts w:eastAsia="Calibri"/>
        </w:rPr>
        <w:t xml:space="preserve"> (1) y Bahoruco (1).</w:t>
      </w:r>
    </w:p>
    <w:p w14:paraId="79565D7D" w14:textId="77777777" w:rsidR="005A2C68" w:rsidRPr="00B31DEE" w:rsidRDefault="005A2C68" w:rsidP="00BB529F">
      <w:pPr>
        <w:spacing w:line="360" w:lineRule="auto"/>
        <w:jc w:val="both"/>
        <w:rPr>
          <w:rFonts w:eastAsia="Calibri"/>
        </w:rPr>
      </w:pPr>
    </w:p>
    <w:p w14:paraId="5F71CA19" w14:textId="77777777" w:rsidR="00BB529F" w:rsidRPr="00B31DEE" w:rsidRDefault="00BB529F" w:rsidP="00BB529F">
      <w:pPr>
        <w:spacing w:line="360" w:lineRule="auto"/>
        <w:jc w:val="both"/>
        <w:rPr>
          <w:rFonts w:eastAsia="Calibri"/>
        </w:rPr>
      </w:pPr>
      <w:r w:rsidRPr="00B31DEE">
        <w:rPr>
          <w:rFonts w:eastAsia="Calibri"/>
        </w:rPr>
        <w:lastRenderedPageBreak/>
        <w:t xml:space="preserve">Elaboración de 33 Certificados de Registro de Impacto Mínimo (CRIM), producto de las visitas de inspección y evaluación en diferentes provincias del país. </w:t>
      </w:r>
    </w:p>
    <w:p w14:paraId="6F6FD7DC" w14:textId="469F22E9" w:rsidR="00BB529F" w:rsidRPr="00B31DEE" w:rsidRDefault="00BB529F" w:rsidP="00BB529F">
      <w:pPr>
        <w:spacing w:line="360" w:lineRule="auto"/>
        <w:jc w:val="both"/>
        <w:rPr>
          <w:rFonts w:eastAsia="Calibri"/>
        </w:rPr>
      </w:pPr>
      <w:r w:rsidRPr="00B31DEE">
        <w:rPr>
          <w:rFonts w:eastAsia="Calibri"/>
        </w:rPr>
        <w:t>En 202</w:t>
      </w:r>
      <w:r w:rsidR="007879E0" w:rsidRPr="00B31DEE">
        <w:rPr>
          <w:rFonts w:eastAsia="Calibri"/>
        </w:rPr>
        <w:t>4</w:t>
      </w:r>
      <w:r w:rsidRPr="00B31DEE">
        <w:rPr>
          <w:rFonts w:eastAsia="Calibri"/>
        </w:rPr>
        <w:t xml:space="preserve"> se detectaron 50 focos activos y 30 inactivos de infección causados por descortezadores de pino en diferentes provincias.  También se otorgaron 35 saneamientos de focos activos afectados por insectos descortezadores. En ese orden se emitieron 19 autorizaciones para el saneamiento forestal.</w:t>
      </w:r>
    </w:p>
    <w:p w14:paraId="0AA38CFD" w14:textId="6B5353FC" w:rsidR="00B475F3" w:rsidRPr="00B31DEE" w:rsidRDefault="00B475F3" w:rsidP="00BB529F">
      <w:pPr>
        <w:spacing w:line="360" w:lineRule="auto"/>
        <w:jc w:val="both"/>
        <w:rPr>
          <w:rFonts w:eastAsia="Calibri"/>
          <w:b/>
          <w:bCs/>
        </w:rPr>
      </w:pPr>
      <w:r w:rsidRPr="00B31DEE">
        <w:rPr>
          <w:rFonts w:eastAsia="Calibri"/>
          <w:b/>
          <w:bCs/>
        </w:rPr>
        <w:t>Prevención y Control de Incendios Forestales</w:t>
      </w:r>
    </w:p>
    <w:p w14:paraId="2CB7A5AC" w14:textId="763E2291" w:rsidR="00BB529F" w:rsidRPr="00B31DEE" w:rsidRDefault="00BB529F" w:rsidP="00BB529F">
      <w:pPr>
        <w:spacing w:line="360" w:lineRule="auto"/>
        <w:jc w:val="both"/>
        <w:rPr>
          <w:rFonts w:eastAsia="Calibri"/>
        </w:rPr>
      </w:pPr>
      <w:r w:rsidRPr="00B31DEE">
        <w:rPr>
          <w:rFonts w:eastAsia="Calibri"/>
        </w:rPr>
        <w:t xml:space="preserve">Durante el año 2024 se sofocaron y extinguieron unos 415 incendios forestales, gracias al trabajo extraordinario de los casi 300 bomberos forestales en servicio, con la colaboración de miembros de las brigadas de reforestación del Ministerio de Medio Ambiente y Recursos Naturales, soldados del Ejército de la República Dominicana, bomberos estructurales y voluntarios de las comunidades, en las cuales resultaron afectadas un total de 99,168 tareas (6,198 hectáreas), cubiertas de bosques, mayormente de pino criollo, plantaciones de acacia </w:t>
      </w:r>
      <w:proofErr w:type="spellStart"/>
      <w:r w:rsidRPr="00B31DEE">
        <w:rPr>
          <w:rFonts w:eastAsia="Calibri"/>
        </w:rPr>
        <w:t>mangium</w:t>
      </w:r>
      <w:proofErr w:type="spellEnd"/>
      <w:r w:rsidRPr="00B31DEE">
        <w:rPr>
          <w:rFonts w:eastAsia="Calibri"/>
        </w:rPr>
        <w:t xml:space="preserve"> y diferentes ecosistemas.   </w:t>
      </w:r>
    </w:p>
    <w:p w14:paraId="5FF012C9" w14:textId="77777777" w:rsidR="00CD1759" w:rsidRPr="00B31DEE" w:rsidRDefault="00CD1759" w:rsidP="009563CA">
      <w:pPr>
        <w:spacing w:line="360" w:lineRule="auto"/>
        <w:jc w:val="both"/>
        <w:rPr>
          <w:rFonts w:eastAsia="Calibri"/>
        </w:rPr>
      </w:pPr>
    </w:p>
    <w:p w14:paraId="63F669D5" w14:textId="553B459A" w:rsidR="009563CA" w:rsidRPr="00B31DEE" w:rsidRDefault="009563CA" w:rsidP="00773383">
      <w:pPr>
        <w:spacing w:line="360" w:lineRule="auto"/>
        <w:jc w:val="center"/>
        <w:rPr>
          <w:rFonts w:eastAsia="Calibri"/>
          <w:b/>
          <w:bCs/>
        </w:rPr>
      </w:pPr>
      <w:r w:rsidRPr="00B31DEE">
        <w:rPr>
          <w:rFonts w:eastAsia="Calibri"/>
          <w:b/>
          <w:bCs/>
        </w:rPr>
        <w:t>Distribución de ocurrencia de incendios forestales por provincia</w:t>
      </w:r>
    </w:p>
    <w:p w14:paraId="323C6E35" w14:textId="5A349F69" w:rsidR="000D417F" w:rsidRPr="00B31DEE" w:rsidRDefault="000D417F" w:rsidP="00773383">
      <w:pPr>
        <w:spacing w:line="360" w:lineRule="auto"/>
        <w:jc w:val="center"/>
        <w:rPr>
          <w:rFonts w:eastAsia="Calibri"/>
          <w:b/>
          <w:bCs/>
        </w:rPr>
      </w:pPr>
      <w:r w:rsidRPr="00B31DEE">
        <w:rPr>
          <w:rFonts w:eastAsia="Calibri"/>
          <w:b/>
          <w:bCs/>
        </w:rPr>
        <w:t>Año 2024</w:t>
      </w:r>
    </w:p>
    <w:tbl>
      <w:tblPr>
        <w:tblStyle w:val="Tabladelista1clara-nfasis3"/>
        <w:tblW w:w="0" w:type="auto"/>
        <w:jc w:val="center"/>
        <w:tblLook w:val="04A0" w:firstRow="1" w:lastRow="0" w:firstColumn="1" w:lastColumn="0" w:noHBand="0" w:noVBand="1"/>
      </w:tblPr>
      <w:tblGrid>
        <w:gridCol w:w="2473"/>
        <w:gridCol w:w="2602"/>
        <w:gridCol w:w="2845"/>
      </w:tblGrid>
      <w:tr w:rsidR="00315207" w:rsidRPr="00B31DEE" w14:paraId="596D74DB" w14:textId="77777777" w:rsidTr="005A2C68">
        <w:trPr>
          <w:cnfStyle w:val="100000000000" w:firstRow="1" w:lastRow="0" w:firstColumn="0" w:lastColumn="0" w:oddVBand="0" w:evenVBand="0" w:oddHBand="0" w:evenHBand="0" w:firstRowFirstColumn="0" w:firstRowLastColumn="0" w:lastRowFirstColumn="0" w:lastRowLastColumn="0"/>
          <w:trHeight w:val="576"/>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011C50"/>
            <w:hideMark/>
          </w:tcPr>
          <w:p w14:paraId="6106DBD2" w14:textId="3B6B6792" w:rsidR="00773383" w:rsidRPr="00B31DEE" w:rsidRDefault="00773383" w:rsidP="00773383">
            <w:pPr>
              <w:spacing w:after="160" w:line="360" w:lineRule="auto"/>
              <w:jc w:val="center"/>
              <w:rPr>
                <w:rFonts w:eastAsia="Calibri"/>
              </w:rPr>
            </w:pPr>
            <w:r w:rsidRPr="00B31DEE">
              <w:rPr>
                <w:rFonts w:eastAsia="Calibri"/>
              </w:rPr>
              <w:t>Provincia</w:t>
            </w:r>
          </w:p>
        </w:tc>
        <w:tc>
          <w:tcPr>
            <w:tcW w:w="0" w:type="auto"/>
            <w:vMerge w:val="restart"/>
            <w:shd w:val="clear" w:color="auto" w:fill="011C50"/>
            <w:hideMark/>
          </w:tcPr>
          <w:p w14:paraId="5F2BF701" w14:textId="22710D9A" w:rsidR="00773383" w:rsidRPr="00B31DEE" w:rsidRDefault="00773383" w:rsidP="00773383">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de incendios</w:t>
            </w:r>
          </w:p>
        </w:tc>
        <w:tc>
          <w:tcPr>
            <w:tcW w:w="0" w:type="auto"/>
            <w:vMerge w:val="restart"/>
            <w:shd w:val="clear" w:color="auto" w:fill="011C50"/>
            <w:hideMark/>
          </w:tcPr>
          <w:p w14:paraId="34AFDAE6" w14:textId="6623A44F" w:rsidR="00773383" w:rsidRPr="00B31DEE" w:rsidRDefault="00773383" w:rsidP="00773383">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Superficie afectada (tas)</w:t>
            </w:r>
          </w:p>
        </w:tc>
      </w:tr>
      <w:tr w:rsidR="00315207" w:rsidRPr="00B31DEE" w14:paraId="7917149B" w14:textId="77777777" w:rsidTr="005A2C68">
        <w:trPr>
          <w:cnfStyle w:val="100000000000" w:firstRow="1" w:lastRow="0" w:firstColumn="0" w:lastColumn="0" w:oddVBand="0" w:evenVBand="0" w:oddHBand="0" w:evenHBand="0" w:firstRowFirstColumn="0" w:firstRowLastColumn="0" w:lastRowFirstColumn="0" w:lastRowLastColumn="0"/>
          <w:trHeight w:val="460"/>
          <w:tblHeade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11C50"/>
            <w:hideMark/>
          </w:tcPr>
          <w:p w14:paraId="5728E474" w14:textId="77777777" w:rsidR="00773383" w:rsidRPr="00B31DEE" w:rsidRDefault="00773383" w:rsidP="009563CA">
            <w:pPr>
              <w:spacing w:after="160" w:line="360" w:lineRule="auto"/>
              <w:jc w:val="both"/>
              <w:rPr>
                <w:rFonts w:eastAsia="Calibri"/>
              </w:rPr>
            </w:pPr>
          </w:p>
        </w:tc>
        <w:tc>
          <w:tcPr>
            <w:tcW w:w="0" w:type="auto"/>
            <w:vMerge/>
            <w:shd w:val="clear" w:color="auto" w:fill="011C50"/>
            <w:hideMark/>
          </w:tcPr>
          <w:p w14:paraId="56D10963" w14:textId="77777777" w:rsidR="00773383" w:rsidRPr="00B31DEE" w:rsidRDefault="00773383" w:rsidP="009563CA">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rPr>
            </w:pPr>
          </w:p>
        </w:tc>
        <w:tc>
          <w:tcPr>
            <w:tcW w:w="0" w:type="auto"/>
            <w:vMerge/>
            <w:shd w:val="clear" w:color="auto" w:fill="011C50"/>
            <w:hideMark/>
          </w:tcPr>
          <w:p w14:paraId="2C61ED3D" w14:textId="77777777" w:rsidR="00773383" w:rsidRPr="00B31DEE" w:rsidRDefault="00773383" w:rsidP="009563CA">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rPr>
            </w:pPr>
          </w:p>
        </w:tc>
      </w:tr>
      <w:tr w:rsidR="00315207" w:rsidRPr="00B31DEE" w14:paraId="3A24E168"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tcPr>
          <w:p w14:paraId="4003DFED" w14:textId="006362F7" w:rsidR="00773383" w:rsidRPr="00B31DEE" w:rsidRDefault="00773383" w:rsidP="00773383">
            <w:pPr>
              <w:spacing w:line="360" w:lineRule="auto"/>
              <w:jc w:val="center"/>
              <w:rPr>
                <w:rFonts w:eastAsia="Calibri"/>
              </w:rPr>
            </w:pPr>
            <w:r w:rsidRPr="00B31DEE">
              <w:rPr>
                <w:rFonts w:eastAsia="Calibri"/>
              </w:rPr>
              <w:t>Azua</w:t>
            </w:r>
          </w:p>
        </w:tc>
        <w:tc>
          <w:tcPr>
            <w:tcW w:w="0" w:type="auto"/>
          </w:tcPr>
          <w:p w14:paraId="6FB26A60" w14:textId="7FD83F4B" w:rsidR="00773383" w:rsidRPr="00B31DEE" w:rsidRDefault="00773383" w:rsidP="0077338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24</w:t>
            </w:r>
          </w:p>
        </w:tc>
        <w:tc>
          <w:tcPr>
            <w:tcW w:w="0" w:type="auto"/>
          </w:tcPr>
          <w:p w14:paraId="2AA7D891" w14:textId="26012ED7" w:rsidR="00773383" w:rsidRPr="00B31DEE" w:rsidRDefault="00773383" w:rsidP="0077338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10,753</w:t>
            </w:r>
          </w:p>
        </w:tc>
      </w:tr>
      <w:tr w:rsidR="00315207" w:rsidRPr="00B31DEE" w14:paraId="0CAAD81F"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tcPr>
          <w:p w14:paraId="587B841F" w14:textId="166EA315" w:rsidR="00773383" w:rsidRPr="00B31DEE" w:rsidRDefault="00773383" w:rsidP="00773383">
            <w:pPr>
              <w:spacing w:line="360" w:lineRule="auto"/>
              <w:jc w:val="center"/>
              <w:rPr>
                <w:rFonts w:eastAsia="Calibri"/>
              </w:rPr>
            </w:pPr>
            <w:r w:rsidRPr="00B31DEE">
              <w:rPr>
                <w:rFonts w:eastAsia="Calibri"/>
              </w:rPr>
              <w:t>Bahoruco</w:t>
            </w:r>
          </w:p>
        </w:tc>
        <w:tc>
          <w:tcPr>
            <w:tcW w:w="0" w:type="auto"/>
          </w:tcPr>
          <w:p w14:paraId="158890B3" w14:textId="2D732037" w:rsidR="00773383" w:rsidRPr="00B31DEE" w:rsidRDefault="00773383" w:rsidP="0077338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w:t>
            </w:r>
          </w:p>
        </w:tc>
        <w:tc>
          <w:tcPr>
            <w:tcW w:w="0" w:type="auto"/>
          </w:tcPr>
          <w:p w14:paraId="3323EB09" w14:textId="34A7B1AD" w:rsidR="00773383" w:rsidRPr="00B31DEE" w:rsidRDefault="00773383" w:rsidP="0077338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1,419</w:t>
            </w:r>
          </w:p>
        </w:tc>
      </w:tr>
      <w:tr w:rsidR="00315207" w:rsidRPr="00B31DEE" w14:paraId="571B1C64"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31F8C6" w14:textId="20580F91" w:rsidR="00773383" w:rsidRPr="00B31DEE" w:rsidRDefault="00773383" w:rsidP="00773383">
            <w:pPr>
              <w:spacing w:after="160" w:line="360" w:lineRule="auto"/>
              <w:jc w:val="center"/>
              <w:rPr>
                <w:rFonts w:eastAsia="Calibri"/>
              </w:rPr>
            </w:pPr>
            <w:r w:rsidRPr="00B31DEE">
              <w:rPr>
                <w:rFonts w:eastAsia="Calibri"/>
              </w:rPr>
              <w:t>Dajabón</w:t>
            </w:r>
          </w:p>
        </w:tc>
        <w:tc>
          <w:tcPr>
            <w:tcW w:w="0" w:type="auto"/>
            <w:hideMark/>
          </w:tcPr>
          <w:p w14:paraId="3521A065" w14:textId="6D59FFB8"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66</w:t>
            </w:r>
          </w:p>
        </w:tc>
        <w:tc>
          <w:tcPr>
            <w:tcW w:w="0" w:type="auto"/>
            <w:hideMark/>
          </w:tcPr>
          <w:p w14:paraId="661312B6" w14:textId="30B43213"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16,929</w:t>
            </w:r>
          </w:p>
        </w:tc>
      </w:tr>
      <w:tr w:rsidR="00315207" w:rsidRPr="00B31DEE" w14:paraId="7AC22E97"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1D022B" w14:textId="0BF1E30A" w:rsidR="00773383" w:rsidRPr="00B31DEE" w:rsidRDefault="00773383" w:rsidP="00773383">
            <w:pPr>
              <w:spacing w:after="160" w:line="360" w:lineRule="auto"/>
              <w:jc w:val="center"/>
              <w:rPr>
                <w:rFonts w:eastAsia="Calibri"/>
              </w:rPr>
            </w:pPr>
            <w:r w:rsidRPr="00B31DEE">
              <w:rPr>
                <w:rFonts w:eastAsia="Calibri"/>
              </w:rPr>
              <w:lastRenderedPageBreak/>
              <w:t>Duarte</w:t>
            </w:r>
          </w:p>
        </w:tc>
        <w:tc>
          <w:tcPr>
            <w:tcW w:w="0" w:type="auto"/>
            <w:hideMark/>
          </w:tcPr>
          <w:p w14:paraId="61E8FD4B" w14:textId="599FABD5"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w:t>
            </w:r>
          </w:p>
        </w:tc>
        <w:tc>
          <w:tcPr>
            <w:tcW w:w="0" w:type="auto"/>
            <w:hideMark/>
          </w:tcPr>
          <w:p w14:paraId="4249FFA3" w14:textId="5D8FE2DE"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145</w:t>
            </w:r>
          </w:p>
        </w:tc>
      </w:tr>
      <w:tr w:rsidR="00315207" w:rsidRPr="00B31DEE" w14:paraId="71E20D88"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825FC1" w14:textId="73FF4C57" w:rsidR="00773383" w:rsidRPr="00B31DEE" w:rsidRDefault="00773383" w:rsidP="00773383">
            <w:pPr>
              <w:spacing w:after="160" w:line="360" w:lineRule="auto"/>
              <w:jc w:val="center"/>
              <w:rPr>
                <w:rFonts w:eastAsia="Calibri"/>
              </w:rPr>
            </w:pPr>
            <w:r w:rsidRPr="00B31DEE">
              <w:rPr>
                <w:rFonts w:eastAsia="Calibri"/>
              </w:rPr>
              <w:t>El Seibo</w:t>
            </w:r>
          </w:p>
        </w:tc>
        <w:tc>
          <w:tcPr>
            <w:tcW w:w="0" w:type="auto"/>
            <w:hideMark/>
          </w:tcPr>
          <w:p w14:paraId="52A01D32" w14:textId="2420A2D0"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w:t>
            </w:r>
          </w:p>
        </w:tc>
        <w:tc>
          <w:tcPr>
            <w:tcW w:w="0" w:type="auto"/>
            <w:hideMark/>
          </w:tcPr>
          <w:p w14:paraId="638CD5D6" w14:textId="1312CD1F"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2,233</w:t>
            </w:r>
          </w:p>
        </w:tc>
      </w:tr>
      <w:tr w:rsidR="00315207" w:rsidRPr="00B31DEE" w14:paraId="13C68A71"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2E0E06" w14:textId="5353E3A5" w:rsidR="00773383" w:rsidRPr="00B31DEE" w:rsidRDefault="00773383" w:rsidP="00773383">
            <w:pPr>
              <w:spacing w:after="160" w:line="360" w:lineRule="auto"/>
              <w:jc w:val="center"/>
              <w:rPr>
                <w:rFonts w:eastAsia="Calibri"/>
              </w:rPr>
            </w:pPr>
            <w:r w:rsidRPr="00B31DEE">
              <w:rPr>
                <w:rFonts w:eastAsia="Calibri"/>
              </w:rPr>
              <w:t>Elías Piña</w:t>
            </w:r>
          </w:p>
        </w:tc>
        <w:tc>
          <w:tcPr>
            <w:tcW w:w="0" w:type="auto"/>
            <w:hideMark/>
          </w:tcPr>
          <w:p w14:paraId="69DCBA25" w14:textId="5451126C"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31</w:t>
            </w:r>
          </w:p>
        </w:tc>
        <w:tc>
          <w:tcPr>
            <w:tcW w:w="0" w:type="auto"/>
            <w:hideMark/>
          </w:tcPr>
          <w:p w14:paraId="53DDFF99" w14:textId="453C9F23"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7,867</w:t>
            </w:r>
          </w:p>
        </w:tc>
      </w:tr>
      <w:tr w:rsidR="00315207" w:rsidRPr="00B31DEE" w14:paraId="777727B9"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B9C547" w14:textId="41B1DCC1" w:rsidR="00773383" w:rsidRPr="00B31DEE" w:rsidRDefault="00773383" w:rsidP="00773383">
            <w:pPr>
              <w:spacing w:after="160" w:line="360" w:lineRule="auto"/>
              <w:jc w:val="center"/>
              <w:rPr>
                <w:rFonts w:eastAsia="Calibri"/>
              </w:rPr>
            </w:pPr>
            <w:r w:rsidRPr="00B31DEE">
              <w:rPr>
                <w:rFonts w:eastAsia="Calibri"/>
              </w:rPr>
              <w:t>Independencia</w:t>
            </w:r>
          </w:p>
        </w:tc>
        <w:tc>
          <w:tcPr>
            <w:tcW w:w="0" w:type="auto"/>
            <w:hideMark/>
          </w:tcPr>
          <w:p w14:paraId="6BD20AEC" w14:textId="5F6EA630"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w:t>
            </w:r>
          </w:p>
        </w:tc>
        <w:tc>
          <w:tcPr>
            <w:tcW w:w="0" w:type="auto"/>
            <w:hideMark/>
          </w:tcPr>
          <w:p w14:paraId="73F9E4E2" w14:textId="32EA639E"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845</w:t>
            </w:r>
          </w:p>
        </w:tc>
      </w:tr>
      <w:tr w:rsidR="00315207" w:rsidRPr="00B31DEE" w14:paraId="434D33FE"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3BCBE9" w14:textId="64FC789E" w:rsidR="00773383" w:rsidRPr="00B31DEE" w:rsidRDefault="00773383" w:rsidP="00773383">
            <w:pPr>
              <w:spacing w:after="160" w:line="360" w:lineRule="auto"/>
              <w:jc w:val="center"/>
              <w:rPr>
                <w:rFonts w:eastAsia="Calibri"/>
              </w:rPr>
            </w:pPr>
            <w:r w:rsidRPr="00B31DEE">
              <w:rPr>
                <w:rFonts w:eastAsia="Calibri"/>
              </w:rPr>
              <w:t>La Vega</w:t>
            </w:r>
          </w:p>
        </w:tc>
        <w:tc>
          <w:tcPr>
            <w:tcW w:w="0" w:type="auto"/>
            <w:hideMark/>
          </w:tcPr>
          <w:p w14:paraId="5E0A6C1B" w14:textId="44AC2588"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65</w:t>
            </w:r>
          </w:p>
        </w:tc>
        <w:tc>
          <w:tcPr>
            <w:tcW w:w="0" w:type="auto"/>
            <w:hideMark/>
          </w:tcPr>
          <w:p w14:paraId="50E22611" w14:textId="1B28ADF9"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1,665</w:t>
            </w:r>
          </w:p>
        </w:tc>
      </w:tr>
      <w:tr w:rsidR="00315207" w:rsidRPr="00B31DEE" w14:paraId="389DF129"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D06F2B" w14:textId="02A6DB97" w:rsidR="00773383" w:rsidRPr="00B31DEE" w:rsidRDefault="00773383" w:rsidP="00773383">
            <w:pPr>
              <w:spacing w:after="160" w:line="360" w:lineRule="auto"/>
              <w:jc w:val="center"/>
              <w:rPr>
                <w:rFonts w:eastAsia="Calibri"/>
              </w:rPr>
            </w:pPr>
            <w:r w:rsidRPr="00B31DEE">
              <w:rPr>
                <w:rFonts w:eastAsia="Calibri"/>
              </w:rPr>
              <w:t>La Altagracia</w:t>
            </w:r>
          </w:p>
        </w:tc>
        <w:tc>
          <w:tcPr>
            <w:tcW w:w="0" w:type="auto"/>
            <w:hideMark/>
          </w:tcPr>
          <w:p w14:paraId="6E457A91" w14:textId="5642D0D3"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c>
          <w:tcPr>
            <w:tcW w:w="0" w:type="auto"/>
            <w:hideMark/>
          </w:tcPr>
          <w:p w14:paraId="7A7C047C" w14:textId="5C52057F"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120</w:t>
            </w:r>
          </w:p>
        </w:tc>
      </w:tr>
      <w:tr w:rsidR="00315207" w:rsidRPr="00B31DEE" w14:paraId="6FED445C"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3977A8" w14:textId="51A9B79F" w:rsidR="00773383" w:rsidRPr="00B31DEE" w:rsidRDefault="00773383" w:rsidP="00773383">
            <w:pPr>
              <w:spacing w:after="160" w:line="360" w:lineRule="auto"/>
              <w:jc w:val="center"/>
              <w:rPr>
                <w:rFonts w:eastAsia="Calibri"/>
              </w:rPr>
            </w:pPr>
            <w:r w:rsidRPr="00B31DEE">
              <w:rPr>
                <w:rFonts w:eastAsia="Calibri"/>
              </w:rPr>
              <w:t>Monseñor Nouel</w:t>
            </w:r>
          </w:p>
        </w:tc>
        <w:tc>
          <w:tcPr>
            <w:tcW w:w="0" w:type="auto"/>
            <w:hideMark/>
          </w:tcPr>
          <w:p w14:paraId="1DB01FA1" w14:textId="76F62A79"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25</w:t>
            </w:r>
          </w:p>
        </w:tc>
        <w:tc>
          <w:tcPr>
            <w:tcW w:w="0" w:type="auto"/>
            <w:hideMark/>
          </w:tcPr>
          <w:p w14:paraId="08BA34CA" w14:textId="5CC84A62"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716</w:t>
            </w:r>
          </w:p>
        </w:tc>
      </w:tr>
      <w:tr w:rsidR="00315207" w:rsidRPr="00B31DEE" w14:paraId="6067AD59"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64602D" w14:textId="0ADA7722" w:rsidR="00773383" w:rsidRPr="00B31DEE" w:rsidRDefault="00773383" w:rsidP="00773383">
            <w:pPr>
              <w:spacing w:after="160" w:line="360" w:lineRule="auto"/>
              <w:jc w:val="center"/>
              <w:rPr>
                <w:rFonts w:eastAsia="Calibri"/>
              </w:rPr>
            </w:pPr>
            <w:r w:rsidRPr="00B31DEE">
              <w:rPr>
                <w:rFonts w:eastAsia="Calibri"/>
              </w:rPr>
              <w:t>Montecristi</w:t>
            </w:r>
          </w:p>
        </w:tc>
        <w:tc>
          <w:tcPr>
            <w:tcW w:w="0" w:type="auto"/>
            <w:hideMark/>
          </w:tcPr>
          <w:p w14:paraId="31CA87C6" w14:textId="7A190B8B"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c>
          <w:tcPr>
            <w:tcW w:w="0" w:type="auto"/>
            <w:hideMark/>
          </w:tcPr>
          <w:p w14:paraId="41C78049" w14:textId="2DDCDC8B"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50</w:t>
            </w:r>
          </w:p>
        </w:tc>
      </w:tr>
      <w:tr w:rsidR="00315207" w:rsidRPr="00B31DEE" w14:paraId="309BECC4"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7227F8" w14:textId="0D057C84" w:rsidR="00773383" w:rsidRPr="00B31DEE" w:rsidRDefault="00773383" w:rsidP="00773383">
            <w:pPr>
              <w:spacing w:after="160" w:line="360" w:lineRule="auto"/>
              <w:jc w:val="center"/>
              <w:rPr>
                <w:rFonts w:eastAsia="Calibri"/>
              </w:rPr>
            </w:pPr>
            <w:r w:rsidRPr="00B31DEE">
              <w:rPr>
                <w:rFonts w:eastAsia="Calibri"/>
              </w:rPr>
              <w:t>Monte Plata</w:t>
            </w:r>
          </w:p>
        </w:tc>
        <w:tc>
          <w:tcPr>
            <w:tcW w:w="0" w:type="auto"/>
            <w:hideMark/>
          </w:tcPr>
          <w:p w14:paraId="2A741981" w14:textId="26869A63"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21</w:t>
            </w:r>
          </w:p>
        </w:tc>
        <w:tc>
          <w:tcPr>
            <w:tcW w:w="0" w:type="auto"/>
            <w:hideMark/>
          </w:tcPr>
          <w:p w14:paraId="43033D7C" w14:textId="14DD97EB"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4,025</w:t>
            </w:r>
          </w:p>
        </w:tc>
      </w:tr>
      <w:tr w:rsidR="00315207" w:rsidRPr="00B31DEE" w14:paraId="18CA66A2"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D6F531" w14:textId="1419BE95" w:rsidR="00773383" w:rsidRPr="00B31DEE" w:rsidRDefault="00773383" w:rsidP="00773383">
            <w:pPr>
              <w:spacing w:after="160" w:line="360" w:lineRule="auto"/>
              <w:jc w:val="center"/>
              <w:rPr>
                <w:rFonts w:eastAsia="Calibri"/>
              </w:rPr>
            </w:pPr>
            <w:r w:rsidRPr="00B31DEE">
              <w:rPr>
                <w:rFonts w:eastAsia="Calibri"/>
              </w:rPr>
              <w:t xml:space="preserve">San José de </w:t>
            </w:r>
            <w:proofErr w:type="spellStart"/>
            <w:r w:rsidRPr="00B31DEE">
              <w:rPr>
                <w:rFonts w:eastAsia="Calibri"/>
              </w:rPr>
              <w:t>Ocoa</w:t>
            </w:r>
            <w:proofErr w:type="spellEnd"/>
          </w:p>
        </w:tc>
        <w:tc>
          <w:tcPr>
            <w:tcW w:w="0" w:type="auto"/>
            <w:hideMark/>
          </w:tcPr>
          <w:p w14:paraId="19893869" w14:textId="3AB1140D"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18</w:t>
            </w:r>
          </w:p>
        </w:tc>
        <w:tc>
          <w:tcPr>
            <w:tcW w:w="0" w:type="auto"/>
            <w:hideMark/>
          </w:tcPr>
          <w:p w14:paraId="4045E54B" w14:textId="365AF9DC"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1,226</w:t>
            </w:r>
          </w:p>
        </w:tc>
      </w:tr>
      <w:tr w:rsidR="00315207" w:rsidRPr="00B31DEE" w14:paraId="683253F8"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D00628" w14:textId="5B303D2B" w:rsidR="00773383" w:rsidRPr="00B31DEE" w:rsidRDefault="00773383" w:rsidP="00773383">
            <w:pPr>
              <w:spacing w:after="160" w:line="360" w:lineRule="auto"/>
              <w:jc w:val="center"/>
              <w:rPr>
                <w:rFonts w:eastAsia="Calibri"/>
              </w:rPr>
            </w:pPr>
            <w:r w:rsidRPr="00B31DEE">
              <w:rPr>
                <w:rFonts w:eastAsia="Calibri"/>
              </w:rPr>
              <w:t>Pedernales</w:t>
            </w:r>
          </w:p>
        </w:tc>
        <w:tc>
          <w:tcPr>
            <w:tcW w:w="0" w:type="auto"/>
            <w:hideMark/>
          </w:tcPr>
          <w:p w14:paraId="7288F3EF" w14:textId="64A78910"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c>
          <w:tcPr>
            <w:tcW w:w="0" w:type="auto"/>
            <w:hideMark/>
          </w:tcPr>
          <w:p w14:paraId="0B031C00" w14:textId="0A4220FA"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300</w:t>
            </w:r>
          </w:p>
        </w:tc>
      </w:tr>
      <w:tr w:rsidR="00315207" w:rsidRPr="00B31DEE" w14:paraId="663425EA"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CC3186" w14:textId="25F7DB75" w:rsidR="00773383" w:rsidRPr="00B31DEE" w:rsidRDefault="00773383" w:rsidP="00773383">
            <w:pPr>
              <w:spacing w:after="160" w:line="360" w:lineRule="auto"/>
              <w:jc w:val="center"/>
              <w:rPr>
                <w:rFonts w:eastAsia="Calibri"/>
              </w:rPr>
            </w:pPr>
            <w:r w:rsidRPr="00B31DEE">
              <w:rPr>
                <w:rFonts w:eastAsia="Calibri"/>
              </w:rPr>
              <w:t>Puerto Plata</w:t>
            </w:r>
          </w:p>
        </w:tc>
        <w:tc>
          <w:tcPr>
            <w:tcW w:w="0" w:type="auto"/>
            <w:hideMark/>
          </w:tcPr>
          <w:p w14:paraId="4D94D91D" w14:textId="30AAD9AB"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w:t>
            </w:r>
          </w:p>
        </w:tc>
        <w:tc>
          <w:tcPr>
            <w:tcW w:w="0" w:type="auto"/>
            <w:hideMark/>
          </w:tcPr>
          <w:p w14:paraId="625A1C0D" w14:textId="256D3782"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3,111</w:t>
            </w:r>
          </w:p>
        </w:tc>
      </w:tr>
      <w:tr w:rsidR="00315207" w:rsidRPr="00B31DEE" w14:paraId="4E21D770"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9F6B0E" w14:textId="69F74D84" w:rsidR="00773383" w:rsidRPr="00B31DEE" w:rsidRDefault="00773383" w:rsidP="00773383">
            <w:pPr>
              <w:spacing w:after="160" w:line="360" w:lineRule="auto"/>
              <w:jc w:val="center"/>
              <w:rPr>
                <w:rFonts w:eastAsia="Calibri"/>
              </w:rPr>
            </w:pPr>
            <w:r w:rsidRPr="00B31DEE">
              <w:rPr>
                <w:rFonts w:eastAsia="Calibri"/>
              </w:rPr>
              <w:t>Samaná</w:t>
            </w:r>
          </w:p>
        </w:tc>
        <w:tc>
          <w:tcPr>
            <w:tcW w:w="0" w:type="auto"/>
            <w:hideMark/>
          </w:tcPr>
          <w:p w14:paraId="73DAEB3F" w14:textId="4F65B23E"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c>
          <w:tcPr>
            <w:tcW w:w="0" w:type="auto"/>
            <w:hideMark/>
          </w:tcPr>
          <w:p w14:paraId="307FD722" w14:textId="0B73E6F1"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100</w:t>
            </w:r>
          </w:p>
        </w:tc>
      </w:tr>
      <w:tr w:rsidR="00315207" w:rsidRPr="00B31DEE" w14:paraId="5B84BBAD"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52C6BF" w14:textId="786F6D09" w:rsidR="00773383" w:rsidRPr="00B31DEE" w:rsidRDefault="00773383" w:rsidP="00773383">
            <w:pPr>
              <w:spacing w:after="160" w:line="360" w:lineRule="auto"/>
              <w:jc w:val="center"/>
              <w:rPr>
                <w:rFonts w:eastAsia="Calibri"/>
              </w:rPr>
            </w:pPr>
            <w:r w:rsidRPr="00B31DEE">
              <w:rPr>
                <w:rFonts w:eastAsia="Calibri"/>
              </w:rPr>
              <w:t>San Cristóbal</w:t>
            </w:r>
          </w:p>
        </w:tc>
        <w:tc>
          <w:tcPr>
            <w:tcW w:w="0" w:type="auto"/>
            <w:hideMark/>
          </w:tcPr>
          <w:p w14:paraId="199F45CF" w14:textId="65B6E907"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33</w:t>
            </w:r>
          </w:p>
        </w:tc>
        <w:tc>
          <w:tcPr>
            <w:tcW w:w="0" w:type="auto"/>
            <w:hideMark/>
          </w:tcPr>
          <w:p w14:paraId="0E45E76D" w14:textId="3516AE00"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905</w:t>
            </w:r>
          </w:p>
        </w:tc>
      </w:tr>
      <w:tr w:rsidR="00315207" w:rsidRPr="00B31DEE" w14:paraId="0F661833"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20BE4F" w14:textId="421E0486" w:rsidR="00773383" w:rsidRPr="00B31DEE" w:rsidRDefault="00773383" w:rsidP="00773383">
            <w:pPr>
              <w:spacing w:after="160" w:line="360" w:lineRule="auto"/>
              <w:jc w:val="center"/>
              <w:rPr>
                <w:rFonts w:eastAsia="Calibri"/>
              </w:rPr>
            </w:pPr>
            <w:r w:rsidRPr="00B31DEE">
              <w:rPr>
                <w:rFonts w:eastAsia="Calibri"/>
              </w:rPr>
              <w:t>San Juan</w:t>
            </w:r>
          </w:p>
        </w:tc>
        <w:tc>
          <w:tcPr>
            <w:tcW w:w="0" w:type="auto"/>
            <w:hideMark/>
          </w:tcPr>
          <w:p w14:paraId="193183BD" w14:textId="14A0704F"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35</w:t>
            </w:r>
          </w:p>
        </w:tc>
        <w:tc>
          <w:tcPr>
            <w:tcW w:w="0" w:type="auto"/>
            <w:hideMark/>
          </w:tcPr>
          <w:p w14:paraId="1B97B57D" w14:textId="6A014231"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43,365</w:t>
            </w:r>
          </w:p>
        </w:tc>
      </w:tr>
      <w:tr w:rsidR="00315207" w:rsidRPr="00B31DEE" w14:paraId="5CDB7A06"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BB1300" w14:textId="4D55342E" w:rsidR="00773383" w:rsidRPr="00B31DEE" w:rsidRDefault="00773383" w:rsidP="00773383">
            <w:pPr>
              <w:spacing w:after="160" w:line="360" w:lineRule="auto"/>
              <w:jc w:val="center"/>
              <w:rPr>
                <w:rFonts w:eastAsia="Calibri"/>
              </w:rPr>
            </w:pPr>
            <w:r w:rsidRPr="00B31DEE">
              <w:rPr>
                <w:rFonts w:eastAsia="Calibri"/>
              </w:rPr>
              <w:t>San Pedro</w:t>
            </w:r>
          </w:p>
        </w:tc>
        <w:tc>
          <w:tcPr>
            <w:tcW w:w="0" w:type="auto"/>
            <w:hideMark/>
          </w:tcPr>
          <w:p w14:paraId="55D4C2DC" w14:textId="58BFB581"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c>
          <w:tcPr>
            <w:tcW w:w="0" w:type="auto"/>
            <w:hideMark/>
          </w:tcPr>
          <w:p w14:paraId="5E446649" w14:textId="4DA30C2D"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w:t>
            </w:r>
          </w:p>
        </w:tc>
      </w:tr>
      <w:tr w:rsidR="00315207" w:rsidRPr="00B31DEE" w14:paraId="5735605E"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E50D8F" w14:textId="0316ECEC" w:rsidR="00773383" w:rsidRPr="00B31DEE" w:rsidRDefault="00773383" w:rsidP="00773383">
            <w:pPr>
              <w:spacing w:after="160" w:line="360" w:lineRule="auto"/>
              <w:jc w:val="center"/>
              <w:rPr>
                <w:rFonts w:eastAsia="Calibri"/>
              </w:rPr>
            </w:pPr>
            <w:r w:rsidRPr="00B31DEE">
              <w:rPr>
                <w:rFonts w:eastAsia="Calibri"/>
              </w:rPr>
              <w:t>Sánchez Ramírez</w:t>
            </w:r>
          </w:p>
        </w:tc>
        <w:tc>
          <w:tcPr>
            <w:tcW w:w="0" w:type="auto"/>
            <w:hideMark/>
          </w:tcPr>
          <w:p w14:paraId="70461325" w14:textId="218BD3A8"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w:t>
            </w:r>
          </w:p>
        </w:tc>
        <w:tc>
          <w:tcPr>
            <w:tcW w:w="0" w:type="auto"/>
            <w:hideMark/>
          </w:tcPr>
          <w:p w14:paraId="4B59575F" w14:textId="0C43972C"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728</w:t>
            </w:r>
          </w:p>
        </w:tc>
      </w:tr>
      <w:tr w:rsidR="00315207" w:rsidRPr="00B31DEE" w14:paraId="524B5B0C"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BED90E" w14:textId="180B33E0" w:rsidR="00773383" w:rsidRPr="00B31DEE" w:rsidRDefault="00773383" w:rsidP="00773383">
            <w:pPr>
              <w:spacing w:after="160" w:line="360" w:lineRule="auto"/>
              <w:jc w:val="center"/>
              <w:rPr>
                <w:rFonts w:eastAsia="Calibri"/>
              </w:rPr>
            </w:pPr>
            <w:r w:rsidRPr="00B31DEE">
              <w:rPr>
                <w:rFonts w:eastAsia="Calibri"/>
              </w:rPr>
              <w:t>Santiago</w:t>
            </w:r>
          </w:p>
        </w:tc>
        <w:tc>
          <w:tcPr>
            <w:tcW w:w="0" w:type="auto"/>
            <w:hideMark/>
          </w:tcPr>
          <w:p w14:paraId="7599BEEE" w14:textId="00D1D765"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32</w:t>
            </w:r>
          </w:p>
        </w:tc>
        <w:tc>
          <w:tcPr>
            <w:tcW w:w="0" w:type="auto"/>
            <w:hideMark/>
          </w:tcPr>
          <w:p w14:paraId="263EB04A" w14:textId="0D40E7F4"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1,515</w:t>
            </w:r>
          </w:p>
        </w:tc>
      </w:tr>
      <w:tr w:rsidR="00315207" w:rsidRPr="00B31DEE" w14:paraId="52E61538" w14:textId="77777777" w:rsidTr="00315207">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F0BA98" w14:textId="0E0F4034" w:rsidR="00773383" w:rsidRPr="00B31DEE" w:rsidRDefault="00773383" w:rsidP="00773383">
            <w:pPr>
              <w:spacing w:after="160" w:line="360" w:lineRule="auto"/>
              <w:jc w:val="center"/>
              <w:rPr>
                <w:rFonts w:eastAsia="Calibri"/>
              </w:rPr>
            </w:pPr>
            <w:r w:rsidRPr="00B31DEE">
              <w:rPr>
                <w:rFonts w:eastAsia="Calibri"/>
              </w:rPr>
              <w:t>Santiago Rodríguez</w:t>
            </w:r>
          </w:p>
        </w:tc>
        <w:tc>
          <w:tcPr>
            <w:tcW w:w="0" w:type="auto"/>
            <w:hideMark/>
          </w:tcPr>
          <w:p w14:paraId="41332DE3" w14:textId="7A1ED195"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23</w:t>
            </w:r>
          </w:p>
        </w:tc>
        <w:tc>
          <w:tcPr>
            <w:tcW w:w="0" w:type="auto"/>
            <w:hideMark/>
          </w:tcPr>
          <w:p w14:paraId="6374410B" w14:textId="0B5B3CA7"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1,016</w:t>
            </w:r>
          </w:p>
        </w:tc>
      </w:tr>
      <w:tr w:rsidR="00315207" w:rsidRPr="00B31DEE" w14:paraId="1A009C3E" w14:textId="77777777" w:rsidTr="0031520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C8EB05" w14:textId="463283BF" w:rsidR="00773383" w:rsidRPr="00B31DEE" w:rsidRDefault="00773383" w:rsidP="00773383">
            <w:pPr>
              <w:spacing w:after="160" w:line="360" w:lineRule="auto"/>
              <w:jc w:val="center"/>
              <w:rPr>
                <w:rFonts w:eastAsia="Calibri"/>
              </w:rPr>
            </w:pPr>
            <w:r w:rsidRPr="00B31DEE">
              <w:rPr>
                <w:rFonts w:eastAsia="Calibri"/>
              </w:rPr>
              <w:lastRenderedPageBreak/>
              <w:t>Santo Domingo</w:t>
            </w:r>
          </w:p>
        </w:tc>
        <w:tc>
          <w:tcPr>
            <w:tcW w:w="0" w:type="auto"/>
            <w:hideMark/>
          </w:tcPr>
          <w:p w14:paraId="39ED0B50" w14:textId="1AF50F41"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w:t>
            </w:r>
          </w:p>
        </w:tc>
        <w:tc>
          <w:tcPr>
            <w:tcW w:w="0" w:type="auto"/>
            <w:hideMark/>
          </w:tcPr>
          <w:p w14:paraId="55D7D680" w14:textId="4656F46C" w:rsidR="00773383" w:rsidRPr="00B31DEE" w:rsidRDefault="00773383" w:rsidP="0077338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115</w:t>
            </w:r>
          </w:p>
        </w:tc>
      </w:tr>
      <w:tr w:rsidR="00315207" w:rsidRPr="00B31DEE" w14:paraId="1AB8FD5A" w14:textId="77777777" w:rsidTr="005A2C68">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2476B71D" w14:textId="10EBBBD6" w:rsidR="00773383" w:rsidRPr="00B31DEE" w:rsidRDefault="00773383" w:rsidP="00773383">
            <w:pPr>
              <w:spacing w:after="160" w:line="360" w:lineRule="auto"/>
              <w:jc w:val="center"/>
              <w:rPr>
                <w:rFonts w:eastAsia="Calibri"/>
              </w:rPr>
            </w:pPr>
            <w:r w:rsidRPr="00B31DEE">
              <w:rPr>
                <w:rFonts w:eastAsia="Calibri"/>
              </w:rPr>
              <w:t>Total</w:t>
            </w:r>
          </w:p>
        </w:tc>
        <w:tc>
          <w:tcPr>
            <w:tcW w:w="0" w:type="auto"/>
            <w:shd w:val="clear" w:color="auto" w:fill="011C50"/>
            <w:hideMark/>
          </w:tcPr>
          <w:p w14:paraId="795B9D09" w14:textId="3E91CA19"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415</w:t>
            </w:r>
          </w:p>
        </w:tc>
        <w:tc>
          <w:tcPr>
            <w:tcW w:w="0" w:type="auto"/>
            <w:shd w:val="clear" w:color="auto" w:fill="011C50"/>
            <w:hideMark/>
          </w:tcPr>
          <w:p w14:paraId="4AA469BD" w14:textId="7A02F440" w:rsidR="00773383" w:rsidRPr="00B31DEE" w:rsidRDefault="00773383" w:rsidP="0077338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99,168</w:t>
            </w:r>
          </w:p>
        </w:tc>
      </w:tr>
    </w:tbl>
    <w:p w14:paraId="45DC34D2" w14:textId="014D8777" w:rsidR="009563CA" w:rsidRPr="00B31DEE" w:rsidRDefault="00BB529F" w:rsidP="009563CA">
      <w:pPr>
        <w:spacing w:line="360" w:lineRule="auto"/>
        <w:jc w:val="both"/>
        <w:rPr>
          <w:rFonts w:eastAsia="Calibri"/>
          <w:i/>
          <w:iCs/>
          <w:sz w:val="18"/>
          <w:szCs w:val="18"/>
        </w:rPr>
      </w:pPr>
      <w:r w:rsidRPr="00B31DEE">
        <w:rPr>
          <w:rFonts w:eastAsia="Calibri"/>
          <w:i/>
          <w:iCs/>
        </w:rPr>
        <w:t xml:space="preserve">      </w:t>
      </w:r>
      <w:r w:rsidR="009563CA" w:rsidRPr="00B31DEE">
        <w:rPr>
          <w:rFonts w:eastAsia="Calibri"/>
          <w:i/>
          <w:iCs/>
        </w:rPr>
        <w:t> </w:t>
      </w:r>
      <w:r w:rsidRPr="00B31DEE">
        <w:rPr>
          <w:rFonts w:eastAsia="Calibri"/>
          <w:i/>
          <w:iCs/>
          <w:sz w:val="18"/>
          <w:szCs w:val="18"/>
        </w:rPr>
        <w:t>Fuente: Viceministerio de recursos forestales, MMARN.</w:t>
      </w:r>
    </w:p>
    <w:p w14:paraId="458C6E13" w14:textId="46513CB7" w:rsidR="009563CA" w:rsidRPr="00B31DEE" w:rsidRDefault="009563CA" w:rsidP="009563CA">
      <w:pPr>
        <w:spacing w:line="360" w:lineRule="auto"/>
        <w:jc w:val="both"/>
        <w:rPr>
          <w:rFonts w:eastAsia="Calibri"/>
        </w:rPr>
      </w:pPr>
      <w:r w:rsidRPr="00B31DEE">
        <w:rPr>
          <w:rFonts w:eastAsia="Calibri"/>
        </w:rPr>
        <w:t>En el marco del Programa Nacional de Manejo del Fuego además de, combatir y eliminar los incendios forestales ocurridos, se llevaron a cabo otras acciones:  </w:t>
      </w:r>
    </w:p>
    <w:p w14:paraId="3767B448" w14:textId="77777777" w:rsidR="009563CA" w:rsidRPr="00B31DEE" w:rsidRDefault="009563CA" w:rsidP="00D35C8D">
      <w:pPr>
        <w:numPr>
          <w:ilvl w:val="0"/>
          <w:numId w:val="32"/>
        </w:numPr>
        <w:spacing w:line="360" w:lineRule="auto"/>
        <w:jc w:val="both"/>
        <w:rPr>
          <w:rFonts w:eastAsia="Calibri"/>
        </w:rPr>
      </w:pPr>
      <w:r w:rsidRPr="00B31DEE">
        <w:rPr>
          <w:rFonts w:eastAsia="Calibri"/>
        </w:rPr>
        <w:t>Se impartieron 6 cursos de técnicas básicas para el control de incendios forestales (TBCI) en las comunidades de mayor riesgo de incendios a nivel nacional, logrando capacitar al menos 120 personas.  </w:t>
      </w:r>
    </w:p>
    <w:p w14:paraId="207BFEC8" w14:textId="77777777" w:rsidR="009563CA" w:rsidRPr="00B31DEE" w:rsidRDefault="009563CA" w:rsidP="00D35C8D">
      <w:pPr>
        <w:numPr>
          <w:ilvl w:val="0"/>
          <w:numId w:val="33"/>
        </w:numPr>
        <w:spacing w:line="360" w:lineRule="auto"/>
        <w:jc w:val="both"/>
        <w:rPr>
          <w:rFonts w:eastAsia="Calibri"/>
        </w:rPr>
      </w:pPr>
      <w:r w:rsidRPr="00B31DEE">
        <w:rPr>
          <w:rFonts w:eastAsia="Calibri"/>
        </w:rPr>
        <w:t>Se realizaron trabajos preventivos en las zonas más vulnerables a nivel nacional, consistente en la construcción de más de 15 kilómetros de líneas cortafuegos preventivas, limpieza y rehabilitación de líneas cortafuegos y caminos existentes. </w:t>
      </w:r>
    </w:p>
    <w:p w14:paraId="4FEA0337" w14:textId="77777777" w:rsidR="009563CA" w:rsidRPr="00B31DEE" w:rsidRDefault="009563CA" w:rsidP="00D35C8D">
      <w:pPr>
        <w:numPr>
          <w:ilvl w:val="0"/>
          <w:numId w:val="34"/>
        </w:numPr>
        <w:spacing w:line="360" w:lineRule="auto"/>
        <w:jc w:val="both"/>
        <w:rPr>
          <w:rFonts w:eastAsia="Calibri"/>
        </w:rPr>
      </w:pPr>
      <w:r w:rsidRPr="00B31DEE">
        <w:rPr>
          <w:rFonts w:eastAsia="Calibri"/>
        </w:rPr>
        <w:t>Aumento de la capacidad de respuesta ante incendios forestales, gracias a la mejora de la movilidad, con la asignación de cinco motocicletas. </w:t>
      </w:r>
    </w:p>
    <w:p w14:paraId="03C6BEA9" w14:textId="0DA51603" w:rsidR="00A14398" w:rsidRPr="00B31DEE" w:rsidRDefault="009563CA" w:rsidP="00A14398">
      <w:pPr>
        <w:numPr>
          <w:ilvl w:val="0"/>
          <w:numId w:val="35"/>
        </w:numPr>
        <w:spacing w:line="360" w:lineRule="auto"/>
        <w:jc w:val="both"/>
        <w:rPr>
          <w:rFonts w:eastAsia="Calibri"/>
        </w:rPr>
      </w:pPr>
      <w:r w:rsidRPr="00B31DEE">
        <w:rPr>
          <w:rFonts w:eastAsia="Calibri"/>
        </w:rPr>
        <w:t>Implementación (prueba y puesta en funcionamiento) de una herramienta tecnológica de recogida de datos de incendios en campo, lo que nos permitirá contar con datos de incendios en tiempo real.  </w:t>
      </w:r>
    </w:p>
    <w:p w14:paraId="545B12A4" w14:textId="77777777" w:rsidR="009563CA" w:rsidRPr="00B31DEE" w:rsidRDefault="009563CA" w:rsidP="00D35C8D">
      <w:pPr>
        <w:numPr>
          <w:ilvl w:val="0"/>
          <w:numId w:val="36"/>
        </w:numPr>
        <w:spacing w:line="360" w:lineRule="auto"/>
        <w:jc w:val="both"/>
        <w:rPr>
          <w:rFonts w:eastAsia="Calibri"/>
        </w:rPr>
      </w:pPr>
      <w:r w:rsidRPr="00B31DEE">
        <w:rPr>
          <w:rFonts w:eastAsia="Calibri"/>
        </w:rPr>
        <w:t>Acompañamiento a productores en la realización de quemas controladas en zonas de alta incidencia de incendios forestales, logrando así reducir el número de incendios a nivel nacional. </w:t>
      </w:r>
    </w:p>
    <w:p w14:paraId="44E6F47F" w14:textId="77777777" w:rsidR="009563CA" w:rsidRPr="00B31DEE" w:rsidRDefault="009563CA" w:rsidP="00D35C8D">
      <w:pPr>
        <w:numPr>
          <w:ilvl w:val="0"/>
          <w:numId w:val="37"/>
        </w:numPr>
        <w:spacing w:line="360" w:lineRule="auto"/>
        <w:jc w:val="both"/>
        <w:rPr>
          <w:rFonts w:eastAsia="Calibri"/>
        </w:rPr>
      </w:pPr>
      <w:r w:rsidRPr="00B31DEE">
        <w:rPr>
          <w:rFonts w:eastAsia="Calibri"/>
        </w:rPr>
        <w:lastRenderedPageBreak/>
        <w:t>Realización de más de 20 operativos de incautación de productos forestales en apoyo a la División de Guardabosques. </w:t>
      </w:r>
    </w:p>
    <w:p w14:paraId="6B3E7A96" w14:textId="77777777" w:rsidR="009563CA" w:rsidRPr="00B31DEE" w:rsidRDefault="009563CA" w:rsidP="00D35C8D">
      <w:pPr>
        <w:numPr>
          <w:ilvl w:val="0"/>
          <w:numId w:val="38"/>
        </w:numPr>
        <w:spacing w:line="360" w:lineRule="auto"/>
        <w:jc w:val="both"/>
        <w:rPr>
          <w:rFonts w:eastAsia="Calibri"/>
        </w:rPr>
      </w:pPr>
      <w:r w:rsidRPr="00B31DEE">
        <w:rPr>
          <w:rFonts w:eastAsia="Calibri"/>
        </w:rPr>
        <w:t>Participación en la recolección de semillas a nivel nacional en apoyo a la producción de plantas. </w:t>
      </w:r>
    </w:p>
    <w:p w14:paraId="56F1AD26" w14:textId="77777777" w:rsidR="009563CA" w:rsidRPr="00B31DEE" w:rsidRDefault="009563CA" w:rsidP="00D35C8D">
      <w:pPr>
        <w:numPr>
          <w:ilvl w:val="0"/>
          <w:numId w:val="39"/>
        </w:numPr>
        <w:spacing w:line="360" w:lineRule="auto"/>
        <w:jc w:val="both"/>
        <w:rPr>
          <w:rFonts w:eastAsia="Calibri"/>
        </w:rPr>
      </w:pPr>
      <w:r w:rsidRPr="00B31DEE">
        <w:rPr>
          <w:rFonts w:eastAsia="Calibri"/>
        </w:rPr>
        <w:t>Participación de los Bomberos Forestales en más de 100 jornadas de reforestación a nivel nacional. </w:t>
      </w:r>
    </w:p>
    <w:p w14:paraId="108C70EF" w14:textId="77777777" w:rsidR="009563CA" w:rsidRPr="00B31DEE" w:rsidRDefault="009563CA" w:rsidP="00D35C8D">
      <w:pPr>
        <w:numPr>
          <w:ilvl w:val="0"/>
          <w:numId w:val="40"/>
        </w:numPr>
        <w:spacing w:line="360" w:lineRule="auto"/>
        <w:jc w:val="both"/>
        <w:rPr>
          <w:rFonts w:eastAsia="Calibri"/>
        </w:rPr>
      </w:pPr>
      <w:r w:rsidRPr="00B31DEE">
        <w:rPr>
          <w:rFonts w:eastAsia="Calibri"/>
        </w:rPr>
        <w:t>Con el apoyo del Proyecto de Biodiversidad en Paisajes Productivos, realizamos el lanzamiento de la Primera temporada de incendios forestales 2024 en Jarabacoa. </w:t>
      </w:r>
    </w:p>
    <w:p w14:paraId="1C1DD100" w14:textId="2C8A0761" w:rsidR="009563CA" w:rsidRPr="00B31DEE" w:rsidRDefault="009563CA" w:rsidP="00EF4017">
      <w:pPr>
        <w:numPr>
          <w:ilvl w:val="0"/>
          <w:numId w:val="41"/>
        </w:numPr>
        <w:spacing w:line="360" w:lineRule="auto"/>
        <w:jc w:val="both"/>
        <w:rPr>
          <w:rFonts w:eastAsia="Calibri"/>
        </w:rPr>
      </w:pPr>
      <w:r w:rsidRPr="00B31DEE">
        <w:rPr>
          <w:rFonts w:eastAsia="Calibri"/>
        </w:rPr>
        <w:t>Mejoramiento de la movilidad y la capacidad de respuesta ante emergencias de incendios forestales, con la asignación de tres vehículos todo terreno (2 camionetas y 1 camión). </w:t>
      </w:r>
    </w:p>
    <w:p w14:paraId="3731E842" w14:textId="2F49B9C4" w:rsidR="00B475F3" w:rsidRPr="00B31DEE" w:rsidRDefault="00B475F3" w:rsidP="000D417F">
      <w:pPr>
        <w:spacing w:line="360" w:lineRule="auto"/>
        <w:jc w:val="both"/>
        <w:rPr>
          <w:rFonts w:eastAsia="Calibri"/>
          <w:b/>
          <w:bCs/>
        </w:rPr>
      </w:pPr>
      <w:r w:rsidRPr="00B31DEE">
        <w:rPr>
          <w:rFonts w:eastAsia="Calibri"/>
          <w:b/>
          <w:bCs/>
        </w:rPr>
        <w:t>Certificaciones de Planta</w:t>
      </w:r>
      <w:r w:rsidR="00571386" w:rsidRPr="00B31DEE">
        <w:rPr>
          <w:rFonts w:eastAsia="Calibri"/>
          <w:b/>
          <w:bCs/>
        </w:rPr>
        <w:t>ción con Derecho al Corte</w:t>
      </w:r>
    </w:p>
    <w:p w14:paraId="6EFB1B1B" w14:textId="114A2578" w:rsidR="00A14398" w:rsidRPr="00B31DEE" w:rsidRDefault="00DD382D" w:rsidP="00EF4017">
      <w:pPr>
        <w:spacing w:line="360" w:lineRule="auto"/>
        <w:jc w:val="both"/>
        <w:rPr>
          <w:rFonts w:eastAsia="Calibri"/>
        </w:rPr>
      </w:pPr>
      <w:r w:rsidRPr="00B31DEE">
        <w:rPr>
          <w:rFonts w:eastAsia="Calibri"/>
        </w:rPr>
        <w:t>El otorgamiento del Certificado de plantación con derecho al corte es uno de los instrumentos con que cuenta el Ministerio para fortalecer la confianza de los propietarios de terrenos en la incorporación de tierras a la producción forestal.  Se otorgaron 188 Certificados de Plantación con Derecho al Corte que cubren una superficie de 26,487.47 tareas, donde se certificaron 1,867,034 árboles plantados.</w:t>
      </w:r>
    </w:p>
    <w:p w14:paraId="4FCEB625" w14:textId="5CA0A3F3" w:rsidR="00571386" w:rsidRPr="00B31DEE" w:rsidRDefault="00571386" w:rsidP="00D35C8D">
      <w:pPr>
        <w:pStyle w:val="Prrafodelista"/>
        <w:numPr>
          <w:ilvl w:val="0"/>
          <w:numId w:val="31"/>
        </w:numPr>
        <w:spacing w:line="360" w:lineRule="auto"/>
        <w:jc w:val="both"/>
        <w:rPr>
          <w:rFonts w:eastAsia="Calibri"/>
          <w:b/>
          <w:bCs/>
        </w:rPr>
      </w:pPr>
      <w:r w:rsidRPr="00B31DEE">
        <w:rPr>
          <w:rFonts w:eastAsia="Calibri"/>
          <w:b/>
          <w:bCs/>
        </w:rPr>
        <w:t>Industria Forestal</w:t>
      </w:r>
    </w:p>
    <w:p w14:paraId="314E1010" w14:textId="7151FA95" w:rsidR="00A14398" w:rsidRPr="00B31DEE" w:rsidRDefault="00F52D15" w:rsidP="00F52D15">
      <w:pPr>
        <w:spacing w:line="360" w:lineRule="auto"/>
        <w:jc w:val="both"/>
        <w:rPr>
          <w:rFonts w:eastAsia="Calibri"/>
        </w:rPr>
      </w:pPr>
      <w:r w:rsidRPr="00B31DEE">
        <w:rPr>
          <w:rFonts w:eastAsia="Calibri"/>
        </w:rPr>
        <w:t>A la fecha existen 3</w:t>
      </w:r>
      <w:r w:rsidR="00897B7C" w:rsidRPr="00B31DEE">
        <w:rPr>
          <w:rFonts w:eastAsia="Calibri"/>
        </w:rPr>
        <w:t>41</w:t>
      </w:r>
      <w:r w:rsidRPr="00B31DEE">
        <w:rPr>
          <w:rFonts w:eastAsia="Calibri"/>
        </w:rPr>
        <w:t xml:space="preserve"> pequeñas industrias forestales cuentan con autorización para operar, mediante certificado de instalación y operación de aserradero. De estas solo 27</w:t>
      </w:r>
      <w:r w:rsidR="00897B7C" w:rsidRPr="00B31DEE">
        <w:rPr>
          <w:rFonts w:eastAsia="Calibri"/>
        </w:rPr>
        <w:t>1</w:t>
      </w:r>
      <w:r w:rsidRPr="00B31DEE">
        <w:rPr>
          <w:rFonts w:eastAsia="Calibri"/>
        </w:rPr>
        <w:t xml:space="preserve"> están operando en la actualidad. Estas industrias tienen una capacidad instalada de aserrío promedio de 154,601 pie </w:t>
      </w:r>
      <w:proofErr w:type="spellStart"/>
      <w:r w:rsidRPr="00B31DEE">
        <w:rPr>
          <w:rFonts w:eastAsia="Calibri"/>
        </w:rPr>
        <w:t>tablar</w:t>
      </w:r>
      <w:proofErr w:type="spellEnd"/>
      <w:r w:rsidRPr="00B31DEE">
        <w:rPr>
          <w:rFonts w:eastAsia="Calibri"/>
        </w:rPr>
        <w:t>/día.  En el</w:t>
      </w:r>
      <w:r w:rsidR="008C3F5F" w:rsidRPr="00B31DEE">
        <w:rPr>
          <w:rFonts w:eastAsia="Calibri"/>
        </w:rPr>
        <w:t xml:space="preserve"> siguiente c</w:t>
      </w:r>
      <w:r w:rsidRPr="00B31DEE">
        <w:rPr>
          <w:rFonts w:eastAsia="Calibri"/>
        </w:rPr>
        <w:t xml:space="preserve">uadro se indican las industrias forestales primarias autorizadas </w:t>
      </w:r>
      <w:r w:rsidR="008C3F5F" w:rsidRPr="00B31DEE">
        <w:rPr>
          <w:rFonts w:eastAsia="Calibri"/>
        </w:rPr>
        <w:t xml:space="preserve">y operando </w:t>
      </w:r>
      <w:r w:rsidRPr="00B31DEE">
        <w:rPr>
          <w:rFonts w:eastAsia="Calibri"/>
        </w:rPr>
        <w:t xml:space="preserve">a nivel nacional. </w:t>
      </w:r>
    </w:p>
    <w:p w14:paraId="50B2139A" w14:textId="3A3FB300" w:rsidR="00C2062E" w:rsidRPr="00B31DEE" w:rsidRDefault="00C2062E" w:rsidP="00C2062E">
      <w:pPr>
        <w:spacing w:line="360" w:lineRule="auto"/>
        <w:jc w:val="center"/>
        <w:rPr>
          <w:rFonts w:eastAsia="Calibri"/>
          <w:b/>
          <w:bCs/>
        </w:rPr>
      </w:pPr>
      <w:r w:rsidRPr="00B31DEE">
        <w:rPr>
          <w:rFonts w:eastAsia="Calibri"/>
          <w:b/>
          <w:bCs/>
        </w:rPr>
        <w:lastRenderedPageBreak/>
        <w:t>Industrias forestales autorizadas</w:t>
      </w:r>
      <w:r w:rsidR="008C3F5F" w:rsidRPr="00B31DEE">
        <w:rPr>
          <w:rFonts w:eastAsia="Calibri"/>
          <w:b/>
          <w:bCs/>
        </w:rPr>
        <w:t xml:space="preserve"> y operando</w:t>
      </w:r>
      <w:r w:rsidRPr="00B31DEE">
        <w:rPr>
          <w:rFonts w:eastAsia="Calibri"/>
          <w:b/>
          <w:bCs/>
        </w:rPr>
        <w:t xml:space="preserve"> por provincias o municipios</w:t>
      </w:r>
    </w:p>
    <w:p w14:paraId="24EE0429" w14:textId="7BFE425B" w:rsidR="008C3F5F" w:rsidRPr="00B31DEE" w:rsidRDefault="005A2C68" w:rsidP="00C2062E">
      <w:pPr>
        <w:spacing w:line="360" w:lineRule="auto"/>
        <w:jc w:val="center"/>
        <w:rPr>
          <w:rFonts w:eastAsia="Calibri"/>
          <w:b/>
          <w:bCs/>
        </w:rPr>
      </w:pPr>
      <w:r w:rsidRPr="00B31DEE">
        <w:rPr>
          <w:rFonts w:eastAsia="Calibri"/>
          <w:b/>
          <w:bCs/>
        </w:rPr>
        <w:t xml:space="preserve">Año </w:t>
      </w:r>
      <w:r w:rsidR="008C3F5F" w:rsidRPr="00B31DEE">
        <w:rPr>
          <w:rFonts w:eastAsia="Calibri"/>
          <w:b/>
          <w:bCs/>
        </w:rPr>
        <w:t>2024</w:t>
      </w:r>
    </w:p>
    <w:tbl>
      <w:tblPr>
        <w:tblStyle w:val="Tabladelista1clara-nfasis3"/>
        <w:tblW w:w="0" w:type="auto"/>
        <w:jc w:val="center"/>
        <w:tblLook w:val="04A0" w:firstRow="1" w:lastRow="0" w:firstColumn="1" w:lastColumn="0" w:noHBand="0" w:noVBand="1"/>
      </w:tblPr>
      <w:tblGrid>
        <w:gridCol w:w="3090"/>
        <w:gridCol w:w="1690"/>
        <w:gridCol w:w="1417"/>
      </w:tblGrid>
      <w:tr w:rsidR="00315207" w:rsidRPr="00B31DEE" w14:paraId="4E29B356" w14:textId="77777777" w:rsidTr="005A2C68">
        <w:trPr>
          <w:cnfStyle w:val="100000000000" w:firstRow="1" w:lastRow="0" w:firstColumn="0" w:lastColumn="0" w:oddVBand="0" w:evenVBand="0" w:oddHBand="0" w:evenHBand="0" w:firstRowFirstColumn="0" w:firstRowLastColumn="0" w:lastRowFirstColumn="0" w:lastRowLastColumn="0"/>
          <w:trHeight w:val="294"/>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3525BB06" w14:textId="71B79379" w:rsidR="007025B6" w:rsidRPr="00B31DEE" w:rsidRDefault="007025B6" w:rsidP="007025B6">
            <w:pPr>
              <w:spacing w:after="160" w:line="360" w:lineRule="auto"/>
              <w:jc w:val="center"/>
              <w:rPr>
                <w:rFonts w:eastAsia="Calibri"/>
              </w:rPr>
            </w:pPr>
            <w:r w:rsidRPr="00B31DEE">
              <w:rPr>
                <w:rFonts w:eastAsia="Calibri"/>
              </w:rPr>
              <w:t>Provincias / Municipios</w:t>
            </w:r>
          </w:p>
        </w:tc>
        <w:tc>
          <w:tcPr>
            <w:tcW w:w="0" w:type="auto"/>
            <w:shd w:val="clear" w:color="auto" w:fill="011C50"/>
            <w:hideMark/>
          </w:tcPr>
          <w:p w14:paraId="03849B77" w14:textId="2AA187F6" w:rsidR="007025B6" w:rsidRPr="00B31DEE" w:rsidRDefault="007025B6" w:rsidP="007025B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Autorizadas</w:t>
            </w:r>
          </w:p>
        </w:tc>
        <w:tc>
          <w:tcPr>
            <w:tcW w:w="0" w:type="auto"/>
            <w:shd w:val="clear" w:color="auto" w:fill="011C50"/>
            <w:hideMark/>
          </w:tcPr>
          <w:p w14:paraId="114CE63F" w14:textId="11E9BDB7" w:rsidR="007025B6" w:rsidRPr="00B31DEE" w:rsidRDefault="007025B6" w:rsidP="007025B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Operando</w:t>
            </w:r>
          </w:p>
        </w:tc>
      </w:tr>
      <w:tr w:rsidR="00315207" w:rsidRPr="00B31DEE" w14:paraId="3F6D477F"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0D1C9C7" w14:textId="4F1FC4AF" w:rsidR="007025B6" w:rsidRPr="00B31DEE" w:rsidRDefault="007025B6" w:rsidP="007025B6">
            <w:pPr>
              <w:spacing w:after="160" w:line="360" w:lineRule="auto"/>
              <w:jc w:val="center"/>
              <w:rPr>
                <w:rFonts w:eastAsia="Calibri"/>
                <w:b w:val="0"/>
                <w:bCs w:val="0"/>
              </w:rPr>
            </w:pPr>
            <w:r w:rsidRPr="00B31DEE">
              <w:rPr>
                <w:rFonts w:eastAsia="Calibri"/>
                <w:b w:val="0"/>
                <w:bCs w:val="0"/>
              </w:rPr>
              <w:t>Dajabón</w:t>
            </w:r>
          </w:p>
        </w:tc>
        <w:tc>
          <w:tcPr>
            <w:tcW w:w="0" w:type="auto"/>
            <w:hideMark/>
          </w:tcPr>
          <w:p w14:paraId="7B36A178" w14:textId="10C9580D"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w:t>
            </w:r>
          </w:p>
        </w:tc>
        <w:tc>
          <w:tcPr>
            <w:tcW w:w="0" w:type="auto"/>
            <w:hideMark/>
          </w:tcPr>
          <w:p w14:paraId="79DD720D" w14:textId="1743A279"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w:t>
            </w:r>
          </w:p>
        </w:tc>
      </w:tr>
      <w:tr w:rsidR="00315207" w:rsidRPr="00B31DEE" w14:paraId="50BC3BDB"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5CA6D5" w14:textId="18BCB4D5" w:rsidR="007025B6" w:rsidRPr="00B31DEE" w:rsidRDefault="007025B6" w:rsidP="007025B6">
            <w:pPr>
              <w:spacing w:after="160" w:line="360" w:lineRule="auto"/>
              <w:jc w:val="center"/>
              <w:rPr>
                <w:rFonts w:eastAsia="Calibri"/>
                <w:b w:val="0"/>
                <w:bCs w:val="0"/>
              </w:rPr>
            </w:pPr>
            <w:r w:rsidRPr="00B31DEE">
              <w:rPr>
                <w:rFonts w:eastAsia="Calibri"/>
                <w:b w:val="0"/>
                <w:bCs w:val="0"/>
              </w:rPr>
              <w:t>Restauración</w:t>
            </w:r>
          </w:p>
        </w:tc>
        <w:tc>
          <w:tcPr>
            <w:tcW w:w="0" w:type="auto"/>
            <w:hideMark/>
          </w:tcPr>
          <w:p w14:paraId="23790F19" w14:textId="1A71FDB0"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24</w:t>
            </w:r>
          </w:p>
        </w:tc>
        <w:tc>
          <w:tcPr>
            <w:tcW w:w="0" w:type="auto"/>
            <w:hideMark/>
          </w:tcPr>
          <w:p w14:paraId="76450420" w14:textId="221E0628"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18</w:t>
            </w:r>
          </w:p>
        </w:tc>
      </w:tr>
      <w:tr w:rsidR="00315207" w:rsidRPr="00B31DEE" w14:paraId="337EC0A0"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5120B1" w14:textId="36DC15DB" w:rsidR="007025B6" w:rsidRPr="00B31DEE" w:rsidRDefault="007025B6" w:rsidP="007025B6">
            <w:pPr>
              <w:spacing w:after="160" w:line="360" w:lineRule="auto"/>
              <w:jc w:val="center"/>
              <w:rPr>
                <w:rFonts w:eastAsia="Calibri"/>
                <w:b w:val="0"/>
                <w:bCs w:val="0"/>
              </w:rPr>
            </w:pPr>
            <w:r w:rsidRPr="00B31DEE">
              <w:rPr>
                <w:rFonts w:eastAsia="Calibri"/>
                <w:b w:val="0"/>
                <w:bCs w:val="0"/>
              </w:rPr>
              <w:t xml:space="preserve">Santiago </w:t>
            </w:r>
            <w:r w:rsidR="005A2C68" w:rsidRPr="00B31DEE">
              <w:rPr>
                <w:rFonts w:eastAsia="Calibri"/>
                <w:b w:val="0"/>
                <w:bCs w:val="0"/>
              </w:rPr>
              <w:t>Rodríguez</w:t>
            </w:r>
          </w:p>
        </w:tc>
        <w:tc>
          <w:tcPr>
            <w:tcW w:w="0" w:type="auto"/>
            <w:hideMark/>
          </w:tcPr>
          <w:p w14:paraId="236001DD" w14:textId="2791C3E3"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21</w:t>
            </w:r>
          </w:p>
        </w:tc>
        <w:tc>
          <w:tcPr>
            <w:tcW w:w="0" w:type="auto"/>
            <w:hideMark/>
          </w:tcPr>
          <w:p w14:paraId="353453C7" w14:textId="1E14B41B"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w:t>
            </w:r>
          </w:p>
        </w:tc>
      </w:tr>
      <w:tr w:rsidR="00315207" w:rsidRPr="00B31DEE" w14:paraId="71E18F50"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B090F8" w14:textId="1B4E4514" w:rsidR="007025B6" w:rsidRPr="00B31DEE" w:rsidRDefault="007025B6" w:rsidP="007025B6">
            <w:pPr>
              <w:spacing w:after="160" w:line="360" w:lineRule="auto"/>
              <w:jc w:val="center"/>
              <w:rPr>
                <w:rFonts w:eastAsia="Calibri"/>
                <w:b w:val="0"/>
                <w:bCs w:val="0"/>
              </w:rPr>
            </w:pPr>
            <w:r w:rsidRPr="00B31DEE">
              <w:rPr>
                <w:rFonts w:eastAsia="Calibri"/>
                <w:b w:val="0"/>
                <w:bCs w:val="0"/>
              </w:rPr>
              <w:t>Valverde</w:t>
            </w:r>
          </w:p>
        </w:tc>
        <w:tc>
          <w:tcPr>
            <w:tcW w:w="0" w:type="auto"/>
            <w:hideMark/>
          </w:tcPr>
          <w:p w14:paraId="30B64194" w14:textId="24BCDEDE"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22</w:t>
            </w:r>
          </w:p>
        </w:tc>
        <w:tc>
          <w:tcPr>
            <w:tcW w:w="0" w:type="auto"/>
            <w:hideMark/>
          </w:tcPr>
          <w:p w14:paraId="5AFE892E" w14:textId="7CBEB2E0"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20</w:t>
            </w:r>
          </w:p>
        </w:tc>
      </w:tr>
      <w:tr w:rsidR="00315207" w:rsidRPr="00B31DEE" w14:paraId="446BCE81"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43D596" w14:textId="3AE13F79" w:rsidR="007025B6" w:rsidRPr="00B31DEE" w:rsidRDefault="007025B6" w:rsidP="007025B6">
            <w:pPr>
              <w:spacing w:after="160" w:line="360" w:lineRule="auto"/>
              <w:jc w:val="center"/>
              <w:rPr>
                <w:rFonts w:eastAsia="Calibri"/>
                <w:b w:val="0"/>
                <w:bCs w:val="0"/>
              </w:rPr>
            </w:pPr>
            <w:r w:rsidRPr="00B31DEE">
              <w:rPr>
                <w:rFonts w:eastAsia="Calibri"/>
                <w:b w:val="0"/>
                <w:bCs w:val="0"/>
              </w:rPr>
              <w:t>Santiago</w:t>
            </w:r>
          </w:p>
        </w:tc>
        <w:tc>
          <w:tcPr>
            <w:tcW w:w="0" w:type="auto"/>
            <w:hideMark/>
          </w:tcPr>
          <w:p w14:paraId="4665E07D" w14:textId="6E4CE7C9"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31</w:t>
            </w:r>
          </w:p>
        </w:tc>
        <w:tc>
          <w:tcPr>
            <w:tcW w:w="0" w:type="auto"/>
            <w:hideMark/>
          </w:tcPr>
          <w:p w14:paraId="4D620522" w14:textId="1764FA44"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30</w:t>
            </w:r>
          </w:p>
        </w:tc>
      </w:tr>
      <w:tr w:rsidR="00315207" w:rsidRPr="00B31DEE" w14:paraId="5756696B"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DE0CF1" w14:textId="17E1BA14" w:rsidR="007025B6" w:rsidRPr="00B31DEE" w:rsidRDefault="007025B6" w:rsidP="007025B6">
            <w:pPr>
              <w:spacing w:after="160" w:line="360" w:lineRule="auto"/>
              <w:jc w:val="center"/>
              <w:rPr>
                <w:rFonts w:eastAsia="Calibri"/>
                <w:b w:val="0"/>
                <w:bCs w:val="0"/>
              </w:rPr>
            </w:pPr>
            <w:r w:rsidRPr="00B31DEE">
              <w:rPr>
                <w:rFonts w:eastAsia="Calibri"/>
                <w:b w:val="0"/>
                <w:bCs w:val="0"/>
              </w:rPr>
              <w:t>San José de las Matas</w:t>
            </w:r>
          </w:p>
        </w:tc>
        <w:tc>
          <w:tcPr>
            <w:tcW w:w="0" w:type="auto"/>
            <w:hideMark/>
          </w:tcPr>
          <w:p w14:paraId="3FA370D6" w14:textId="49AC4DA8"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w:t>
            </w:r>
          </w:p>
        </w:tc>
        <w:tc>
          <w:tcPr>
            <w:tcW w:w="0" w:type="auto"/>
            <w:hideMark/>
          </w:tcPr>
          <w:p w14:paraId="7C2CA22C" w14:textId="722C0F4E"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w:t>
            </w:r>
          </w:p>
        </w:tc>
      </w:tr>
      <w:tr w:rsidR="00315207" w:rsidRPr="00B31DEE" w14:paraId="12EF0A32"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171C64" w14:textId="1F54050B" w:rsidR="007025B6" w:rsidRPr="00B31DEE" w:rsidRDefault="007025B6" w:rsidP="007025B6">
            <w:pPr>
              <w:spacing w:after="160" w:line="360" w:lineRule="auto"/>
              <w:jc w:val="center"/>
              <w:rPr>
                <w:rFonts w:eastAsia="Calibri"/>
                <w:b w:val="0"/>
                <w:bCs w:val="0"/>
              </w:rPr>
            </w:pPr>
            <w:r w:rsidRPr="00B31DEE">
              <w:rPr>
                <w:rFonts w:eastAsia="Calibri"/>
                <w:b w:val="0"/>
                <w:bCs w:val="0"/>
              </w:rPr>
              <w:t>Espaillat</w:t>
            </w:r>
          </w:p>
        </w:tc>
        <w:tc>
          <w:tcPr>
            <w:tcW w:w="0" w:type="auto"/>
            <w:hideMark/>
          </w:tcPr>
          <w:p w14:paraId="76A8FF18" w14:textId="75524B70"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w:t>
            </w:r>
          </w:p>
        </w:tc>
        <w:tc>
          <w:tcPr>
            <w:tcW w:w="0" w:type="auto"/>
            <w:hideMark/>
          </w:tcPr>
          <w:p w14:paraId="4C4F2298" w14:textId="7124FCB9"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w:t>
            </w:r>
          </w:p>
        </w:tc>
      </w:tr>
      <w:tr w:rsidR="00315207" w:rsidRPr="00B31DEE" w14:paraId="48BF1F5A"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66E5FF" w14:textId="33003AEC" w:rsidR="007025B6" w:rsidRPr="00B31DEE" w:rsidRDefault="007025B6" w:rsidP="007025B6">
            <w:pPr>
              <w:spacing w:after="160" w:line="360" w:lineRule="auto"/>
              <w:jc w:val="center"/>
              <w:rPr>
                <w:rFonts w:eastAsia="Calibri"/>
                <w:b w:val="0"/>
                <w:bCs w:val="0"/>
              </w:rPr>
            </w:pPr>
            <w:r w:rsidRPr="00B31DEE">
              <w:rPr>
                <w:rFonts w:eastAsia="Calibri"/>
                <w:b w:val="0"/>
                <w:bCs w:val="0"/>
              </w:rPr>
              <w:t>Puerto Plata</w:t>
            </w:r>
          </w:p>
        </w:tc>
        <w:tc>
          <w:tcPr>
            <w:tcW w:w="0" w:type="auto"/>
            <w:hideMark/>
          </w:tcPr>
          <w:p w14:paraId="41924C91" w14:textId="2AE13100"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w:t>
            </w:r>
          </w:p>
        </w:tc>
        <w:tc>
          <w:tcPr>
            <w:tcW w:w="0" w:type="auto"/>
            <w:hideMark/>
          </w:tcPr>
          <w:p w14:paraId="249023EE" w14:textId="1C21887F"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w:t>
            </w:r>
          </w:p>
        </w:tc>
      </w:tr>
      <w:tr w:rsidR="00315207" w:rsidRPr="00B31DEE" w14:paraId="1515E6EE"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229AE2" w14:textId="4D7E2C27" w:rsidR="007025B6" w:rsidRPr="00B31DEE" w:rsidRDefault="007025B6" w:rsidP="007025B6">
            <w:pPr>
              <w:spacing w:after="160" w:line="360" w:lineRule="auto"/>
              <w:jc w:val="center"/>
              <w:rPr>
                <w:rFonts w:eastAsia="Calibri"/>
                <w:b w:val="0"/>
                <w:bCs w:val="0"/>
              </w:rPr>
            </w:pPr>
            <w:r w:rsidRPr="00B31DEE">
              <w:rPr>
                <w:rFonts w:eastAsia="Calibri"/>
                <w:b w:val="0"/>
                <w:bCs w:val="0"/>
              </w:rPr>
              <w:t>Duarte</w:t>
            </w:r>
          </w:p>
        </w:tc>
        <w:tc>
          <w:tcPr>
            <w:tcW w:w="0" w:type="auto"/>
            <w:hideMark/>
          </w:tcPr>
          <w:p w14:paraId="359CAC1D" w14:textId="7C70C0F6"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17</w:t>
            </w:r>
          </w:p>
        </w:tc>
        <w:tc>
          <w:tcPr>
            <w:tcW w:w="0" w:type="auto"/>
            <w:hideMark/>
          </w:tcPr>
          <w:p w14:paraId="5683B079" w14:textId="0CA793AF"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w:t>
            </w:r>
          </w:p>
        </w:tc>
      </w:tr>
      <w:tr w:rsidR="00315207" w:rsidRPr="00B31DEE" w14:paraId="79C23555"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48EB31" w14:textId="13D94CDC" w:rsidR="007025B6" w:rsidRPr="00B31DEE" w:rsidRDefault="007025B6" w:rsidP="007025B6">
            <w:pPr>
              <w:spacing w:after="160" w:line="360" w:lineRule="auto"/>
              <w:jc w:val="center"/>
              <w:rPr>
                <w:rFonts w:eastAsia="Calibri"/>
                <w:b w:val="0"/>
                <w:bCs w:val="0"/>
              </w:rPr>
            </w:pPr>
            <w:r w:rsidRPr="00B31DEE">
              <w:rPr>
                <w:rFonts w:eastAsia="Calibri"/>
                <w:b w:val="0"/>
                <w:bCs w:val="0"/>
              </w:rPr>
              <w:t>Hermanas Mirabal</w:t>
            </w:r>
          </w:p>
        </w:tc>
        <w:tc>
          <w:tcPr>
            <w:tcW w:w="0" w:type="auto"/>
            <w:hideMark/>
          </w:tcPr>
          <w:p w14:paraId="7C736926" w14:textId="126654D0"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w:t>
            </w:r>
          </w:p>
        </w:tc>
        <w:tc>
          <w:tcPr>
            <w:tcW w:w="0" w:type="auto"/>
            <w:hideMark/>
          </w:tcPr>
          <w:p w14:paraId="7295D967" w14:textId="7AD06E93"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w:t>
            </w:r>
          </w:p>
        </w:tc>
      </w:tr>
      <w:tr w:rsidR="00315207" w:rsidRPr="00B31DEE" w14:paraId="26516854"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84F3E5" w14:textId="292EF464" w:rsidR="007025B6" w:rsidRPr="00B31DEE" w:rsidRDefault="007025B6" w:rsidP="007025B6">
            <w:pPr>
              <w:spacing w:after="160" w:line="360" w:lineRule="auto"/>
              <w:jc w:val="center"/>
              <w:rPr>
                <w:rFonts w:eastAsia="Calibri"/>
                <w:b w:val="0"/>
                <w:bCs w:val="0"/>
              </w:rPr>
            </w:pPr>
            <w:r w:rsidRPr="00B31DEE">
              <w:rPr>
                <w:rFonts w:eastAsia="Calibri"/>
                <w:b w:val="0"/>
                <w:bCs w:val="0"/>
              </w:rPr>
              <w:t>La Vega</w:t>
            </w:r>
          </w:p>
        </w:tc>
        <w:tc>
          <w:tcPr>
            <w:tcW w:w="0" w:type="auto"/>
            <w:hideMark/>
          </w:tcPr>
          <w:p w14:paraId="498D4EF7" w14:textId="096264E4"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25</w:t>
            </w:r>
          </w:p>
        </w:tc>
        <w:tc>
          <w:tcPr>
            <w:tcW w:w="0" w:type="auto"/>
            <w:hideMark/>
          </w:tcPr>
          <w:p w14:paraId="4D1B2B1A" w14:textId="1EC53A06"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w:t>
            </w:r>
          </w:p>
        </w:tc>
      </w:tr>
      <w:tr w:rsidR="00315207" w:rsidRPr="00B31DEE" w14:paraId="638262E4"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1C16DD" w14:textId="0F4FBEB1" w:rsidR="007025B6" w:rsidRPr="00B31DEE" w:rsidRDefault="007025B6" w:rsidP="007025B6">
            <w:pPr>
              <w:spacing w:after="160" w:line="360" w:lineRule="auto"/>
              <w:jc w:val="center"/>
              <w:rPr>
                <w:rFonts w:eastAsia="Calibri"/>
                <w:b w:val="0"/>
                <w:bCs w:val="0"/>
              </w:rPr>
            </w:pPr>
            <w:r w:rsidRPr="00B31DEE">
              <w:rPr>
                <w:rFonts w:eastAsia="Calibri"/>
                <w:b w:val="0"/>
                <w:bCs w:val="0"/>
              </w:rPr>
              <w:t>Jarabacoa</w:t>
            </w:r>
          </w:p>
        </w:tc>
        <w:tc>
          <w:tcPr>
            <w:tcW w:w="0" w:type="auto"/>
            <w:hideMark/>
          </w:tcPr>
          <w:p w14:paraId="7CA5E689" w14:textId="01533CDC"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w:t>
            </w:r>
          </w:p>
        </w:tc>
        <w:tc>
          <w:tcPr>
            <w:tcW w:w="0" w:type="auto"/>
            <w:hideMark/>
          </w:tcPr>
          <w:p w14:paraId="038A1633" w14:textId="71526C01"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w:t>
            </w:r>
          </w:p>
        </w:tc>
      </w:tr>
      <w:tr w:rsidR="00315207" w:rsidRPr="00B31DEE" w14:paraId="1B079FFC"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189FCB" w14:textId="02066964" w:rsidR="007025B6" w:rsidRPr="00B31DEE" w:rsidRDefault="007025B6" w:rsidP="007025B6">
            <w:pPr>
              <w:spacing w:after="160" w:line="360" w:lineRule="auto"/>
              <w:jc w:val="center"/>
              <w:rPr>
                <w:rFonts w:eastAsia="Calibri"/>
                <w:b w:val="0"/>
                <w:bCs w:val="0"/>
              </w:rPr>
            </w:pPr>
            <w:r w:rsidRPr="00B31DEE">
              <w:rPr>
                <w:rFonts w:eastAsia="Calibri"/>
                <w:b w:val="0"/>
                <w:bCs w:val="0"/>
              </w:rPr>
              <w:t>Constanza</w:t>
            </w:r>
          </w:p>
        </w:tc>
        <w:tc>
          <w:tcPr>
            <w:tcW w:w="0" w:type="auto"/>
            <w:hideMark/>
          </w:tcPr>
          <w:p w14:paraId="77B6F5DA" w14:textId="4B05C61E"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w:t>
            </w:r>
          </w:p>
        </w:tc>
        <w:tc>
          <w:tcPr>
            <w:tcW w:w="0" w:type="auto"/>
            <w:hideMark/>
          </w:tcPr>
          <w:p w14:paraId="4102947F" w14:textId="378E4DDC"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w:t>
            </w:r>
          </w:p>
        </w:tc>
      </w:tr>
      <w:tr w:rsidR="00315207" w:rsidRPr="00B31DEE" w14:paraId="5F571847"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9143D7" w14:textId="694DBD0C" w:rsidR="007025B6" w:rsidRPr="00B31DEE" w:rsidRDefault="007025B6" w:rsidP="007025B6">
            <w:pPr>
              <w:spacing w:after="160" w:line="360" w:lineRule="auto"/>
              <w:jc w:val="center"/>
              <w:rPr>
                <w:rFonts w:eastAsia="Calibri"/>
                <w:b w:val="0"/>
                <w:bCs w:val="0"/>
              </w:rPr>
            </w:pPr>
            <w:r w:rsidRPr="00B31DEE">
              <w:rPr>
                <w:rFonts w:eastAsia="Calibri"/>
                <w:b w:val="0"/>
                <w:bCs w:val="0"/>
              </w:rPr>
              <w:t>Monseñor Nouel</w:t>
            </w:r>
          </w:p>
        </w:tc>
        <w:tc>
          <w:tcPr>
            <w:tcW w:w="0" w:type="auto"/>
            <w:hideMark/>
          </w:tcPr>
          <w:p w14:paraId="75E458E8" w14:textId="665A642D"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37</w:t>
            </w:r>
          </w:p>
        </w:tc>
        <w:tc>
          <w:tcPr>
            <w:tcW w:w="0" w:type="auto"/>
            <w:hideMark/>
          </w:tcPr>
          <w:p w14:paraId="5433B943" w14:textId="34C204FD"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23</w:t>
            </w:r>
          </w:p>
        </w:tc>
      </w:tr>
      <w:tr w:rsidR="00315207" w:rsidRPr="00B31DEE" w14:paraId="3EC746D4"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4B4CF0" w14:textId="1246344E" w:rsidR="007025B6" w:rsidRPr="00B31DEE" w:rsidRDefault="007025B6" w:rsidP="007025B6">
            <w:pPr>
              <w:spacing w:after="160" w:line="360" w:lineRule="auto"/>
              <w:jc w:val="center"/>
              <w:rPr>
                <w:rFonts w:eastAsia="Calibri"/>
                <w:b w:val="0"/>
                <w:bCs w:val="0"/>
              </w:rPr>
            </w:pPr>
            <w:proofErr w:type="spellStart"/>
            <w:r w:rsidRPr="00B31DEE">
              <w:rPr>
                <w:rFonts w:eastAsia="Calibri"/>
                <w:b w:val="0"/>
                <w:bCs w:val="0"/>
              </w:rPr>
              <w:t>Sanchez</w:t>
            </w:r>
            <w:proofErr w:type="spellEnd"/>
            <w:r w:rsidRPr="00B31DEE">
              <w:rPr>
                <w:rFonts w:eastAsia="Calibri"/>
                <w:b w:val="0"/>
                <w:bCs w:val="0"/>
              </w:rPr>
              <w:t xml:space="preserve"> </w:t>
            </w:r>
            <w:proofErr w:type="spellStart"/>
            <w:r w:rsidRPr="00B31DEE">
              <w:rPr>
                <w:rFonts w:eastAsia="Calibri"/>
                <w:b w:val="0"/>
                <w:bCs w:val="0"/>
              </w:rPr>
              <w:t>Ramirez</w:t>
            </w:r>
            <w:proofErr w:type="spellEnd"/>
          </w:p>
        </w:tc>
        <w:tc>
          <w:tcPr>
            <w:tcW w:w="0" w:type="auto"/>
            <w:hideMark/>
          </w:tcPr>
          <w:p w14:paraId="02D3514F" w14:textId="2A51585F"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30</w:t>
            </w:r>
          </w:p>
        </w:tc>
        <w:tc>
          <w:tcPr>
            <w:tcW w:w="0" w:type="auto"/>
            <w:hideMark/>
          </w:tcPr>
          <w:p w14:paraId="7FE2E710" w14:textId="0DB80BA8"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24</w:t>
            </w:r>
          </w:p>
        </w:tc>
      </w:tr>
      <w:tr w:rsidR="00315207" w:rsidRPr="00B31DEE" w14:paraId="0437D309"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F500B6" w14:textId="68A3E905" w:rsidR="007025B6" w:rsidRPr="00B31DEE" w:rsidRDefault="007025B6" w:rsidP="007025B6">
            <w:pPr>
              <w:spacing w:after="160" w:line="360" w:lineRule="auto"/>
              <w:jc w:val="center"/>
              <w:rPr>
                <w:rFonts w:eastAsia="Calibri"/>
                <w:b w:val="0"/>
                <w:bCs w:val="0"/>
              </w:rPr>
            </w:pPr>
            <w:r w:rsidRPr="00B31DEE">
              <w:rPr>
                <w:rFonts w:eastAsia="Calibri"/>
                <w:b w:val="0"/>
                <w:bCs w:val="0"/>
              </w:rPr>
              <w:t xml:space="preserve">María Trinidad </w:t>
            </w:r>
            <w:proofErr w:type="spellStart"/>
            <w:r w:rsidRPr="00B31DEE">
              <w:rPr>
                <w:rFonts w:eastAsia="Calibri"/>
                <w:b w:val="0"/>
                <w:bCs w:val="0"/>
              </w:rPr>
              <w:t>Sanchez</w:t>
            </w:r>
            <w:proofErr w:type="spellEnd"/>
          </w:p>
        </w:tc>
        <w:tc>
          <w:tcPr>
            <w:tcW w:w="0" w:type="auto"/>
            <w:hideMark/>
          </w:tcPr>
          <w:p w14:paraId="3B29542F" w14:textId="732F5F79"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14</w:t>
            </w:r>
          </w:p>
        </w:tc>
        <w:tc>
          <w:tcPr>
            <w:tcW w:w="0" w:type="auto"/>
            <w:hideMark/>
          </w:tcPr>
          <w:p w14:paraId="3B8F5189" w14:textId="7B6E8C0E"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w:t>
            </w:r>
          </w:p>
        </w:tc>
      </w:tr>
      <w:tr w:rsidR="00315207" w:rsidRPr="00B31DEE" w14:paraId="4E9662E7"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A7A0B6" w14:textId="5AFFF2E4" w:rsidR="007025B6" w:rsidRPr="00B31DEE" w:rsidRDefault="007025B6" w:rsidP="007025B6">
            <w:pPr>
              <w:spacing w:after="160" w:line="360" w:lineRule="auto"/>
              <w:jc w:val="center"/>
              <w:rPr>
                <w:rFonts w:eastAsia="Calibri"/>
                <w:b w:val="0"/>
                <w:bCs w:val="0"/>
              </w:rPr>
            </w:pPr>
            <w:r w:rsidRPr="00B31DEE">
              <w:rPr>
                <w:rFonts w:eastAsia="Calibri"/>
                <w:b w:val="0"/>
                <w:bCs w:val="0"/>
              </w:rPr>
              <w:t>Samaná</w:t>
            </w:r>
          </w:p>
        </w:tc>
        <w:tc>
          <w:tcPr>
            <w:tcW w:w="0" w:type="auto"/>
            <w:hideMark/>
          </w:tcPr>
          <w:p w14:paraId="75CD58E8" w14:textId="2815EDC5"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c>
          <w:tcPr>
            <w:tcW w:w="0" w:type="auto"/>
            <w:hideMark/>
          </w:tcPr>
          <w:p w14:paraId="61D8A09C" w14:textId="6C4F6958"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315207" w:rsidRPr="00B31DEE" w14:paraId="07C001D9"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5D16C6" w14:textId="3D893973" w:rsidR="007025B6" w:rsidRPr="00B31DEE" w:rsidRDefault="007025B6" w:rsidP="007025B6">
            <w:pPr>
              <w:spacing w:after="160" w:line="360" w:lineRule="auto"/>
              <w:jc w:val="center"/>
              <w:rPr>
                <w:rFonts w:eastAsia="Calibri"/>
                <w:b w:val="0"/>
                <w:bCs w:val="0"/>
              </w:rPr>
            </w:pPr>
            <w:proofErr w:type="spellStart"/>
            <w:r w:rsidRPr="00B31DEE">
              <w:rPr>
                <w:rFonts w:eastAsia="Calibri"/>
                <w:b w:val="0"/>
                <w:bCs w:val="0"/>
              </w:rPr>
              <w:t>Higuey</w:t>
            </w:r>
            <w:proofErr w:type="spellEnd"/>
          </w:p>
        </w:tc>
        <w:tc>
          <w:tcPr>
            <w:tcW w:w="0" w:type="auto"/>
            <w:hideMark/>
          </w:tcPr>
          <w:p w14:paraId="603FA87B" w14:textId="546DBA95"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0" w:type="auto"/>
            <w:hideMark/>
          </w:tcPr>
          <w:p w14:paraId="052F6EF3" w14:textId="109BBCC0"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r>
      <w:tr w:rsidR="00315207" w:rsidRPr="00B31DEE" w14:paraId="7C93C4D0"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13A3B1" w14:textId="41A4C454" w:rsidR="007025B6" w:rsidRPr="00B31DEE" w:rsidRDefault="007025B6" w:rsidP="007025B6">
            <w:pPr>
              <w:spacing w:after="160" w:line="360" w:lineRule="auto"/>
              <w:jc w:val="center"/>
              <w:rPr>
                <w:rFonts w:eastAsia="Calibri"/>
                <w:b w:val="0"/>
                <w:bCs w:val="0"/>
              </w:rPr>
            </w:pPr>
            <w:r w:rsidRPr="00B31DEE">
              <w:rPr>
                <w:rFonts w:eastAsia="Calibri"/>
                <w:b w:val="0"/>
                <w:bCs w:val="0"/>
              </w:rPr>
              <w:lastRenderedPageBreak/>
              <w:t>Hato Mayor</w:t>
            </w:r>
          </w:p>
        </w:tc>
        <w:tc>
          <w:tcPr>
            <w:tcW w:w="0" w:type="auto"/>
            <w:hideMark/>
          </w:tcPr>
          <w:p w14:paraId="487BB08A" w14:textId="690C954B"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c>
          <w:tcPr>
            <w:tcW w:w="0" w:type="auto"/>
            <w:hideMark/>
          </w:tcPr>
          <w:p w14:paraId="4C30860F" w14:textId="22C842BA"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315207" w:rsidRPr="00B31DEE" w14:paraId="5BF36ED3"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F257D2" w14:textId="77B4A34C" w:rsidR="007025B6" w:rsidRPr="00B31DEE" w:rsidRDefault="007025B6" w:rsidP="007025B6">
            <w:pPr>
              <w:spacing w:after="160" w:line="360" w:lineRule="auto"/>
              <w:jc w:val="center"/>
              <w:rPr>
                <w:rFonts w:eastAsia="Calibri"/>
                <w:b w:val="0"/>
                <w:bCs w:val="0"/>
              </w:rPr>
            </w:pPr>
            <w:r w:rsidRPr="00B31DEE">
              <w:rPr>
                <w:rFonts w:eastAsia="Calibri"/>
                <w:b w:val="0"/>
                <w:bCs w:val="0"/>
              </w:rPr>
              <w:t>Monte Plata</w:t>
            </w:r>
          </w:p>
        </w:tc>
        <w:tc>
          <w:tcPr>
            <w:tcW w:w="0" w:type="auto"/>
            <w:hideMark/>
          </w:tcPr>
          <w:p w14:paraId="2B2001A9" w14:textId="67E9909F"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w:t>
            </w:r>
          </w:p>
        </w:tc>
        <w:tc>
          <w:tcPr>
            <w:tcW w:w="0" w:type="auto"/>
            <w:hideMark/>
          </w:tcPr>
          <w:p w14:paraId="05EC793B" w14:textId="065E00E7"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w:t>
            </w:r>
          </w:p>
        </w:tc>
      </w:tr>
      <w:tr w:rsidR="00315207" w:rsidRPr="00B31DEE" w14:paraId="0CF6AACB"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EF7CCE" w14:textId="5F5548ED" w:rsidR="007025B6" w:rsidRPr="00B31DEE" w:rsidRDefault="007025B6" w:rsidP="007025B6">
            <w:pPr>
              <w:spacing w:after="160" w:line="360" w:lineRule="auto"/>
              <w:jc w:val="center"/>
              <w:rPr>
                <w:rFonts w:eastAsia="Calibri"/>
                <w:b w:val="0"/>
                <w:bCs w:val="0"/>
              </w:rPr>
            </w:pPr>
            <w:r w:rsidRPr="00B31DEE">
              <w:rPr>
                <w:rFonts w:eastAsia="Calibri"/>
                <w:b w:val="0"/>
                <w:bCs w:val="0"/>
              </w:rPr>
              <w:t>Santo Domingo</w:t>
            </w:r>
          </w:p>
        </w:tc>
        <w:tc>
          <w:tcPr>
            <w:tcW w:w="0" w:type="auto"/>
            <w:hideMark/>
          </w:tcPr>
          <w:p w14:paraId="1293B0BF" w14:textId="65DB8FFA"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w:t>
            </w:r>
          </w:p>
        </w:tc>
        <w:tc>
          <w:tcPr>
            <w:tcW w:w="0" w:type="auto"/>
            <w:hideMark/>
          </w:tcPr>
          <w:p w14:paraId="46F054EC" w14:textId="332F4888"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w:t>
            </w:r>
          </w:p>
        </w:tc>
      </w:tr>
      <w:tr w:rsidR="00315207" w:rsidRPr="00B31DEE" w14:paraId="326203EE"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02E50A" w14:textId="37FE53A9" w:rsidR="007025B6" w:rsidRPr="00B31DEE" w:rsidRDefault="007025B6" w:rsidP="007025B6">
            <w:pPr>
              <w:spacing w:after="160" w:line="360" w:lineRule="auto"/>
              <w:jc w:val="center"/>
              <w:rPr>
                <w:rFonts w:eastAsia="Calibri"/>
                <w:b w:val="0"/>
                <w:bCs w:val="0"/>
              </w:rPr>
            </w:pPr>
            <w:r w:rsidRPr="00B31DEE">
              <w:rPr>
                <w:rFonts w:eastAsia="Calibri"/>
                <w:b w:val="0"/>
                <w:bCs w:val="0"/>
              </w:rPr>
              <w:t xml:space="preserve">San José de </w:t>
            </w:r>
            <w:proofErr w:type="spellStart"/>
            <w:r w:rsidRPr="00B31DEE">
              <w:rPr>
                <w:rFonts w:eastAsia="Calibri"/>
                <w:b w:val="0"/>
                <w:bCs w:val="0"/>
              </w:rPr>
              <w:t>Ocoa</w:t>
            </w:r>
            <w:proofErr w:type="spellEnd"/>
          </w:p>
        </w:tc>
        <w:tc>
          <w:tcPr>
            <w:tcW w:w="0" w:type="auto"/>
            <w:hideMark/>
          </w:tcPr>
          <w:p w14:paraId="0019B2CA" w14:textId="32DC5476"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w:t>
            </w:r>
          </w:p>
        </w:tc>
        <w:tc>
          <w:tcPr>
            <w:tcW w:w="0" w:type="auto"/>
            <w:hideMark/>
          </w:tcPr>
          <w:p w14:paraId="74EC9020" w14:textId="49A0F315"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315207" w:rsidRPr="00B31DEE" w14:paraId="1C92591F"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3D7CBA" w14:textId="3E9A39A8" w:rsidR="007025B6" w:rsidRPr="00B31DEE" w:rsidRDefault="007025B6" w:rsidP="007025B6">
            <w:pPr>
              <w:spacing w:after="160" w:line="360" w:lineRule="auto"/>
              <w:jc w:val="center"/>
              <w:rPr>
                <w:rFonts w:eastAsia="Calibri"/>
                <w:b w:val="0"/>
                <w:bCs w:val="0"/>
              </w:rPr>
            </w:pPr>
            <w:r w:rsidRPr="00B31DEE">
              <w:rPr>
                <w:rFonts w:eastAsia="Calibri"/>
                <w:b w:val="0"/>
                <w:bCs w:val="0"/>
              </w:rPr>
              <w:t>Villa Altagracia</w:t>
            </w:r>
          </w:p>
        </w:tc>
        <w:tc>
          <w:tcPr>
            <w:tcW w:w="0" w:type="auto"/>
            <w:hideMark/>
          </w:tcPr>
          <w:p w14:paraId="52E6DF69" w14:textId="3DA2B161"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w:t>
            </w:r>
          </w:p>
        </w:tc>
        <w:tc>
          <w:tcPr>
            <w:tcW w:w="0" w:type="auto"/>
            <w:hideMark/>
          </w:tcPr>
          <w:p w14:paraId="7E159216" w14:textId="257BBDCB"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w:t>
            </w:r>
          </w:p>
        </w:tc>
      </w:tr>
      <w:tr w:rsidR="00315207" w:rsidRPr="00B31DEE" w14:paraId="6CD43B50"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71A8F1" w14:textId="172CC946" w:rsidR="007025B6" w:rsidRPr="00B31DEE" w:rsidRDefault="007025B6" w:rsidP="007025B6">
            <w:pPr>
              <w:spacing w:after="160" w:line="360" w:lineRule="auto"/>
              <w:jc w:val="center"/>
              <w:rPr>
                <w:rFonts w:eastAsia="Calibri"/>
                <w:b w:val="0"/>
                <w:bCs w:val="0"/>
              </w:rPr>
            </w:pPr>
            <w:r w:rsidRPr="00B31DEE">
              <w:rPr>
                <w:rFonts w:eastAsia="Calibri"/>
                <w:b w:val="0"/>
                <w:bCs w:val="0"/>
              </w:rPr>
              <w:t>Azua</w:t>
            </w:r>
          </w:p>
        </w:tc>
        <w:tc>
          <w:tcPr>
            <w:tcW w:w="0" w:type="auto"/>
            <w:hideMark/>
          </w:tcPr>
          <w:p w14:paraId="646B059B" w14:textId="2C324292"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0" w:type="auto"/>
            <w:hideMark/>
          </w:tcPr>
          <w:p w14:paraId="78C30643" w14:textId="1F30A119"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 </w:t>
            </w:r>
          </w:p>
        </w:tc>
      </w:tr>
      <w:tr w:rsidR="00315207" w:rsidRPr="00B31DEE" w14:paraId="1EBBEFB9" w14:textId="77777777" w:rsidTr="003152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F45963" w14:textId="27A10F8E" w:rsidR="007025B6" w:rsidRPr="00B31DEE" w:rsidRDefault="007025B6" w:rsidP="007025B6">
            <w:pPr>
              <w:spacing w:after="160" w:line="360" w:lineRule="auto"/>
              <w:jc w:val="center"/>
              <w:rPr>
                <w:rFonts w:eastAsia="Calibri"/>
                <w:b w:val="0"/>
                <w:bCs w:val="0"/>
              </w:rPr>
            </w:pPr>
            <w:r w:rsidRPr="00B31DEE">
              <w:rPr>
                <w:rFonts w:eastAsia="Calibri"/>
                <w:b w:val="0"/>
                <w:bCs w:val="0"/>
              </w:rPr>
              <w:t>San Juan</w:t>
            </w:r>
          </w:p>
        </w:tc>
        <w:tc>
          <w:tcPr>
            <w:tcW w:w="0" w:type="auto"/>
            <w:hideMark/>
          </w:tcPr>
          <w:p w14:paraId="4D15DF0A" w14:textId="68DE7B66"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w:t>
            </w:r>
          </w:p>
        </w:tc>
        <w:tc>
          <w:tcPr>
            <w:tcW w:w="0" w:type="auto"/>
            <w:hideMark/>
          </w:tcPr>
          <w:p w14:paraId="5B1A65B0" w14:textId="3A30D677"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r>
      <w:tr w:rsidR="00315207" w:rsidRPr="00B31DEE" w14:paraId="6D0C9284" w14:textId="77777777" w:rsidTr="00315207">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E85D6E" w14:textId="7EA067F9" w:rsidR="007025B6" w:rsidRPr="00B31DEE" w:rsidRDefault="007025B6" w:rsidP="007025B6">
            <w:pPr>
              <w:spacing w:after="160" w:line="360" w:lineRule="auto"/>
              <w:jc w:val="center"/>
              <w:rPr>
                <w:rFonts w:eastAsia="Calibri"/>
                <w:b w:val="0"/>
                <w:bCs w:val="0"/>
              </w:rPr>
            </w:pPr>
            <w:proofErr w:type="spellStart"/>
            <w:r w:rsidRPr="00B31DEE">
              <w:rPr>
                <w:rFonts w:eastAsia="Calibri"/>
                <w:b w:val="0"/>
                <w:bCs w:val="0"/>
              </w:rPr>
              <w:t>Elias</w:t>
            </w:r>
            <w:proofErr w:type="spellEnd"/>
            <w:r w:rsidRPr="00B31DEE">
              <w:rPr>
                <w:rFonts w:eastAsia="Calibri"/>
                <w:b w:val="0"/>
                <w:bCs w:val="0"/>
              </w:rPr>
              <w:t xml:space="preserve"> Piña</w:t>
            </w:r>
          </w:p>
        </w:tc>
        <w:tc>
          <w:tcPr>
            <w:tcW w:w="0" w:type="auto"/>
            <w:hideMark/>
          </w:tcPr>
          <w:p w14:paraId="2F551AE8" w14:textId="6AC1A601"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0" w:type="auto"/>
            <w:hideMark/>
          </w:tcPr>
          <w:p w14:paraId="6EF5F6DE" w14:textId="220A5998"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r>
      <w:tr w:rsidR="00315207" w:rsidRPr="00B31DEE" w14:paraId="42064C54" w14:textId="77777777" w:rsidTr="00315207">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5DB323" w14:textId="021BDEE9" w:rsidR="007025B6" w:rsidRPr="00B31DEE" w:rsidRDefault="007025B6" w:rsidP="007025B6">
            <w:pPr>
              <w:spacing w:after="160" w:line="360" w:lineRule="auto"/>
              <w:jc w:val="center"/>
              <w:rPr>
                <w:rFonts w:eastAsia="Calibri"/>
                <w:b w:val="0"/>
                <w:bCs w:val="0"/>
              </w:rPr>
            </w:pPr>
            <w:r w:rsidRPr="00B31DEE">
              <w:rPr>
                <w:rFonts w:eastAsia="Calibri"/>
                <w:b w:val="0"/>
                <w:bCs w:val="0"/>
              </w:rPr>
              <w:t>Barahona</w:t>
            </w:r>
          </w:p>
        </w:tc>
        <w:tc>
          <w:tcPr>
            <w:tcW w:w="0" w:type="auto"/>
            <w:hideMark/>
          </w:tcPr>
          <w:p w14:paraId="23AE0FD2" w14:textId="02433716"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c>
          <w:tcPr>
            <w:tcW w:w="0" w:type="auto"/>
            <w:hideMark/>
          </w:tcPr>
          <w:p w14:paraId="67A1B76A" w14:textId="67A50170" w:rsidR="007025B6" w:rsidRPr="00B31DEE" w:rsidRDefault="007025B6" w:rsidP="007025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315207" w:rsidRPr="00B31DEE" w14:paraId="3737DCAD" w14:textId="77777777" w:rsidTr="005A2C68">
        <w:trPr>
          <w:trHeight w:val="29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06AAFECC" w14:textId="40350A3D" w:rsidR="007025B6" w:rsidRPr="00B31DEE" w:rsidRDefault="007025B6" w:rsidP="007025B6">
            <w:pPr>
              <w:spacing w:after="160" w:line="360" w:lineRule="auto"/>
              <w:jc w:val="center"/>
              <w:rPr>
                <w:rFonts w:eastAsia="Calibri"/>
              </w:rPr>
            </w:pPr>
            <w:r w:rsidRPr="00B31DEE">
              <w:rPr>
                <w:rFonts w:eastAsia="Calibri"/>
              </w:rPr>
              <w:t>Total</w:t>
            </w:r>
          </w:p>
        </w:tc>
        <w:tc>
          <w:tcPr>
            <w:tcW w:w="0" w:type="auto"/>
            <w:shd w:val="clear" w:color="auto" w:fill="011C50"/>
            <w:hideMark/>
          </w:tcPr>
          <w:p w14:paraId="68FD8823" w14:textId="4DD68F37"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341</w:t>
            </w:r>
          </w:p>
        </w:tc>
        <w:tc>
          <w:tcPr>
            <w:tcW w:w="0" w:type="auto"/>
            <w:shd w:val="clear" w:color="auto" w:fill="011C50"/>
            <w:hideMark/>
          </w:tcPr>
          <w:p w14:paraId="615C911C" w14:textId="3B410EA4" w:rsidR="007025B6" w:rsidRPr="00B31DEE" w:rsidRDefault="007025B6" w:rsidP="007025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B31DEE">
              <w:rPr>
                <w:rFonts w:eastAsia="Calibri"/>
                <w:b/>
                <w:bCs/>
              </w:rPr>
              <w:t>271</w:t>
            </w:r>
          </w:p>
        </w:tc>
      </w:tr>
    </w:tbl>
    <w:p w14:paraId="1EE428A1" w14:textId="1838952D" w:rsidR="00C17660" w:rsidRPr="00B31DEE" w:rsidRDefault="00C17660" w:rsidP="00315207">
      <w:pPr>
        <w:rPr>
          <w:i/>
          <w:iCs/>
          <w:sz w:val="18"/>
          <w:szCs w:val="18"/>
        </w:rPr>
      </w:pPr>
      <w:r w:rsidRPr="00B31DEE">
        <w:rPr>
          <w:i/>
          <w:iCs/>
          <w:sz w:val="18"/>
          <w:szCs w:val="18"/>
        </w:rPr>
        <w:t>Fuente: Viceministerio de recursos forestales, MMARN</w:t>
      </w:r>
    </w:p>
    <w:p w14:paraId="77BC80C1" w14:textId="77777777" w:rsidR="005A2C68" w:rsidRPr="00B31DEE" w:rsidRDefault="005A2C68" w:rsidP="00F57D46">
      <w:pPr>
        <w:spacing w:line="360" w:lineRule="auto"/>
        <w:jc w:val="both"/>
        <w:rPr>
          <w:rFonts w:eastAsia="Calibri"/>
        </w:rPr>
      </w:pPr>
    </w:p>
    <w:p w14:paraId="01E628F7" w14:textId="343F340C" w:rsidR="00F57D46" w:rsidRPr="00B31DEE" w:rsidRDefault="008C3F5F" w:rsidP="00F57D46">
      <w:pPr>
        <w:spacing w:line="360" w:lineRule="auto"/>
        <w:jc w:val="both"/>
        <w:rPr>
          <w:rFonts w:eastAsia="Calibri"/>
        </w:rPr>
      </w:pPr>
      <w:r w:rsidRPr="00B31DEE">
        <w:rPr>
          <w:rFonts w:eastAsia="Calibri"/>
        </w:rPr>
        <w:t>Las actividades de industria forestal estuvieron circunscrita a los siguientes aspectos: Inspección a proyectos de industria forestal, elaboración de informes de análisis previo de los referidos proyectos y la emisión de autorización (certificados) de solicitudes recibidas. En lugar de la Constancia Ambiental, de conformidad con la Ley 57-18 y el Decreto 627-21, se procedió a emitir “Certificados de Instalación y Operación de Industria Forestal”</w:t>
      </w:r>
    </w:p>
    <w:p w14:paraId="150B0B88" w14:textId="5F4997B1" w:rsidR="00F57D46" w:rsidRPr="00B31DEE" w:rsidRDefault="00F57D46" w:rsidP="00F57D46">
      <w:pPr>
        <w:spacing w:line="360" w:lineRule="auto"/>
        <w:jc w:val="both"/>
        <w:rPr>
          <w:rFonts w:eastAsia="Calibri"/>
        </w:rPr>
      </w:pPr>
      <w:r w:rsidRPr="00B31DEE">
        <w:rPr>
          <w:rFonts w:eastAsia="Calibri"/>
        </w:rPr>
        <w:t xml:space="preserve">De acuerdo con los reportes de las oficinas provinciales del Ministerio de Ambiente, la madera criolla procesada en la fase primaria a partir </w:t>
      </w:r>
      <w:r w:rsidR="005A2C68" w:rsidRPr="00B31DEE">
        <w:rPr>
          <w:rFonts w:eastAsia="Calibri"/>
        </w:rPr>
        <w:t>trozas</w:t>
      </w:r>
      <w:r w:rsidRPr="00B31DEE">
        <w:rPr>
          <w:rFonts w:eastAsia="Calibri"/>
        </w:rPr>
        <w:t xml:space="preserve"> alcanz</w:t>
      </w:r>
      <w:r w:rsidR="00EC6E8C" w:rsidRPr="00B31DEE">
        <w:rPr>
          <w:rFonts w:eastAsia="Calibri"/>
        </w:rPr>
        <w:t>ó</w:t>
      </w:r>
      <w:r w:rsidRPr="00B31DEE">
        <w:rPr>
          <w:rFonts w:eastAsia="Calibri"/>
        </w:rPr>
        <w:t xml:space="preserve"> un total de 3,348,461 pie </w:t>
      </w:r>
      <w:proofErr w:type="spellStart"/>
      <w:r w:rsidRPr="00B31DEE">
        <w:rPr>
          <w:rFonts w:eastAsia="Calibri"/>
        </w:rPr>
        <w:t>tablares</w:t>
      </w:r>
      <w:proofErr w:type="spellEnd"/>
      <w:r w:rsidRPr="00B31DEE">
        <w:rPr>
          <w:rFonts w:eastAsia="Calibri"/>
        </w:rPr>
        <w:t>. </w:t>
      </w:r>
    </w:p>
    <w:p w14:paraId="2C39FC1C" w14:textId="77777777" w:rsidR="00CD1759" w:rsidRPr="00B31DEE" w:rsidRDefault="00CD1759" w:rsidP="00F57D46">
      <w:pPr>
        <w:spacing w:line="360" w:lineRule="auto"/>
        <w:jc w:val="both"/>
        <w:rPr>
          <w:rFonts w:eastAsia="Calibri"/>
        </w:rPr>
      </w:pPr>
    </w:p>
    <w:p w14:paraId="2191A6D8" w14:textId="77777777" w:rsidR="005A2C68" w:rsidRPr="00B31DEE" w:rsidRDefault="005A2C68" w:rsidP="00F57D46">
      <w:pPr>
        <w:spacing w:line="360" w:lineRule="auto"/>
        <w:jc w:val="both"/>
        <w:rPr>
          <w:rFonts w:eastAsia="Calibri"/>
        </w:rPr>
      </w:pPr>
    </w:p>
    <w:p w14:paraId="6C566CAF" w14:textId="63C613F4" w:rsidR="00F57D46" w:rsidRPr="00B31DEE" w:rsidRDefault="00F57D46" w:rsidP="00F57D46">
      <w:pPr>
        <w:spacing w:line="360" w:lineRule="auto"/>
        <w:jc w:val="center"/>
        <w:rPr>
          <w:rFonts w:eastAsia="Calibri"/>
          <w:b/>
          <w:bCs/>
        </w:rPr>
      </w:pPr>
      <w:r w:rsidRPr="00B31DEE">
        <w:rPr>
          <w:rFonts w:eastAsia="Calibri"/>
          <w:b/>
          <w:bCs/>
        </w:rPr>
        <w:lastRenderedPageBreak/>
        <w:t xml:space="preserve">Producción de madera aserrada por especie (pie </w:t>
      </w:r>
      <w:proofErr w:type="spellStart"/>
      <w:r w:rsidRPr="00B31DEE">
        <w:rPr>
          <w:rFonts w:eastAsia="Calibri"/>
          <w:b/>
          <w:bCs/>
        </w:rPr>
        <w:t>tablar</w:t>
      </w:r>
      <w:proofErr w:type="spellEnd"/>
      <w:r w:rsidRPr="00B31DEE">
        <w:rPr>
          <w:rFonts w:eastAsia="Calibri"/>
          <w:b/>
          <w:bCs/>
        </w:rPr>
        <w:t>)</w:t>
      </w:r>
    </w:p>
    <w:p w14:paraId="247A3D7B" w14:textId="4AADA0AE" w:rsidR="00EC6E8C" w:rsidRPr="00B31DEE" w:rsidRDefault="00EC6E8C" w:rsidP="00F57D46">
      <w:pPr>
        <w:spacing w:line="360" w:lineRule="auto"/>
        <w:jc w:val="center"/>
        <w:rPr>
          <w:rFonts w:eastAsia="Calibri"/>
          <w:b/>
          <w:bCs/>
        </w:rPr>
      </w:pPr>
      <w:r w:rsidRPr="00B31DEE">
        <w:rPr>
          <w:rFonts w:eastAsia="Calibri"/>
          <w:b/>
          <w:bCs/>
        </w:rPr>
        <w:t>Año 2024</w:t>
      </w:r>
    </w:p>
    <w:tbl>
      <w:tblPr>
        <w:tblStyle w:val="Tabladelista1clara-nfasis3"/>
        <w:tblW w:w="8276" w:type="dxa"/>
        <w:jc w:val="center"/>
        <w:tblLook w:val="04A0" w:firstRow="1" w:lastRow="0" w:firstColumn="1" w:lastColumn="0" w:noHBand="0" w:noVBand="1"/>
      </w:tblPr>
      <w:tblGrid>
        <w:gridCol w:w="1680"/>
        <w:gridCol w:w="1351"/>
        <w:gridCol w:w="1197"/>
        <w:gridCol w:w="1016"/>
        <w:gridCol w:w="1153"/>
        <w:gridCol w:w="1154"/>
        <w:gridCol w:w="1351"/>
      </w:tblGrid>
      <w:tr w:rsidR="005A2C68" w:rsidRPr="00B31DEE" w14:paraId="29698942" w14:textId="77777777" w:rsidTr="005A2C68">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553" w:type="dxa"/>
            <w:shd w:val="clear" w:color="auto" w:fill="011C50"/>
            <w:hideMark/>
          </w:tcPr>
          <w:p w14:paraId="59C17267" w14:textId="77777777" w:rsidR="001D5E85" w:rsidRPr="00B31DEE" w:rsidRDefault="001D5E85" w:rsidP="001D5E85">
            <w:pPr>
              <w:spacing w:after="160" w:line="360" w:lineRule="auto"/>
              <w:jc w:val="center"/>
              <w:rPr>
                <w:rFonts w:eastAsia="Calibri"/>
                <w:sz w:val="22"/>
                <w:szCs w:val="22"/>
              </w:rPr>
            </w:pPr>
            <w:r w:rsidRPr="00B31DEE">
              <w:rPr>
                <w:rFonts w:eastAsia="Calibri"/>
                <w:sz w:val="22"/>
                <w:szCs w:val="22"/>
              </w:rPr>
              <w:t>  Provincia </w:t>
            </w:r>
          </w:p>
        </w:tc>
        <w:tc>
          <w:tcPr>
            <w:tcW w:w="1254" w:type="dxa"/>
            <w:shd w:val="clear" w:color="auto" w:fill="011C50"/>
            <w:hideMark/>
          </w:tcPr>
          <w:p w14:paraId="6D4EAEC2" w14:textId="77777777" w:rsidR="001D5E85" w:rsidRPr="00B31DEE" w:rsidRDefault="001D5E85" w:rsidP="001D5E8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Pino  </w:t>
            </w:r>
          </w:p>
        </w:tc>
        <w:tc>
          <w:tcPr>
            <w:tcW w:w="0" w:type="auto"/>
            <w:shd w:val="clear" w:color="auto" w:fill="011C50"/>
            <w:hideMark/>
          </w:tcPr>
          <w:p w14:paraId="7E934468" w14:textId="77777777" w:rsidR="001D5E85" w:rsidRPr="00B31DEE" w:rsidRDefault="001D5E85" w:rsidP="001D5E8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Acacia  </w:t>
            </w:r>
          </w:p>
        </w:tc>
        <w:tc>
          <w:tcPr>
            <w:tcW w:w="0" w:type="auto"/>
            <w:shd w:val="clear" w:color="auto" w:fill="011C50"/>
            <w:hideMark/>
          </w:tcPr>
          <w:p w14:paraId="72B43467" w14:textId="77777777" w:rsidR="001D5E85" w:rsidRPr="00B31DEE" w:rsidRDefault="001D5E85" w:rsidP="001D5E8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Roble </w:t>
            </w:r>
          </w:p>
        </w:tc>
        <w:tc>
          <w:tcPr>
            <w:tcW w:w="0" w:type="auto"/>
            <w:shd w:val="clear" w:color="auto" w:fill="011C50"/>
            <w:hideMark/>
          </w:tcPr>
          <w:p w14:paraId="064B3F8B" w14:textId="77777777" w:rsidR="001D5E85" w:rsidRPr="00B31DEE" w:rsidRDefault="001D5E85" w:rsidP="001D5E8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Caoba  </w:t>
            </w:r>
          </w:p>
        </w:tc>
        <w:tc>
          <w:tcPr>
            <w:tcW w:w="0" w:type="auto"/>
            <w:shd w:val="clear" w:color="auto" w:fill="011C50"/>
            <w:hideMark/>
          </w:tcPr>
          <w:p w14:paraId="0FD16F2C" w14:textId="77777777" w:rsidR="001D5E85" w:rsidRPr="00B31DEE" w:rsidRDefault="001D5E85" w:rsidP="001D5E8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Otras  </w:t>
            </w:r>
          </w:p>
        </w:tc>
        <w:tc>
          <w:tcPr>
            <w:tcW w:w="0" w:type="auto"/>
            <w:shd w:val="clear" w:color="auto" w:fill="011C50"/>
            <w:hideMark/>
          </w:tcPr>
          <w:p w14:paraId="70A29CE2" w14:textId="77777777" w:rsidR="001D5E85" w:rsidRPr="00B31DEE" w:rsidRDefault="001D5E85" w:rsidP="001D5E8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Total </w:t>
            </w:r>
          </w:p>
        </w:tc>
      </w:tr>
      <w:tr w:rsidR="00315207" w:rsidRPr="00B31DEE" w14:paraId="0D22D2E2" w14:textId="77777777" w:rsidTr="005A2C6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50C365E4"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Dajabón </w:t>
            </w:r>
          </w:p>
        </w:tc>
        <w:tc>
          <w:tcPr>
            <w:tcW w:w="1254" w:type="dxa"/>
            <w:hideMark/>
          </w:tcPr>
          <w:p w14:paraId="7328CF84"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239,760 </w:t>
            </w:r>
          </w:p>
        </w:tc>
        <w:tc>
          <w:tcPr>
            <w:tcW w:w="0" w:type="auto"/>
            <w:hideMark/>
          </w:tcPr>
          <w:p w14:paraId="7FADE62C"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4D64237D"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15B255D8"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7593F45D"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48129D21"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239,760 </w:t>
            </w:r>
          </w:p>
        </w:tc>
      </w:tr>
      <w:tr w:rsidR="00315207" w:rsidRPr="00B31DEE" w14:paraId="44CA2702" w14:textId="77777777" w:rsidTr="005A2C68">
        <w:trPr>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0C00DE0E"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Restauración </w:t>
            </w:r>
          </w:p>
        </w:tc>
        <w:tc>
          <w:tcPr>
            <w:tcW w:w="1254" w:type="dxa"/>
            <w:hideMark/>
          </w:tcPr>
          <w:p w14:paraId="18536A2C"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1,404,973 </w:t>
            </w:r>
          </w:p>
        </w:tc>
        <w:tc>
          <w:tcPr>
            <w:tcW w:w="0" w:type="auto"/>
            <w:hideMark/>
          </w:tcPr>
          <w:p w14:paraId="531CDE78"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158F7C2F"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3C9BE1B4"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432E8CEF"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6BE17ECB"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1,404,973 </w:t>
            </w:r>
          </w:p>
        </w:tc>
      </w:tr>
      <w:tr w:rsidR="00315207" w:rsidRPr="00B31DEE" w14:paraId="7BE8D4AF" w14:textId="77777777" w:rsidTr="005A2C6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1A475BE9"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Santiago Rodríguez </w:t>
            </w:r>
          </w:p>
        </w:tc>
        <w:tc>
          <w:tcPr>
            <w:tcW w:w="1254" w:type="dxa"/>
            <w:hideMark/>
          </w:tcPr>
          <w:p w14:paraId="3E9DA780"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497,276 </w:t>
            </w:r>
          </w:p>
        </w:tc>
        <w:tc>
          <w:tcPr>
            <w:tcW w:w="0" w:type="auto"/>
            <w:hideMark/>
          </w:tcPr>
          <w:p w14:paraId="412FB9A2"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5EF1576A"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6BB355FF"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59F70555"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749464B8"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497,276 </w:t>
            </w:r>
          </w:p>
        </w:tc>
      </w:tr>
      <w:tr w:rsidR="00315207" w:rsidRPr="00B31DEE" w14:paraId="65F1405F" w14:textId="77777777" w:rsidTr="005A2C68">
        <w:trPr>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2E3448DE"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Espaillat </w:t>
            </w:r>
          </w:p>
        </w:tc>
        <w:tc>
          <w:tcPr>
            <w:tcW w:w="1254" w:type="dxa"/>
            <w:hideMark/>
          </w:tcPr>
          <w:p w14:paraId="26DC39E7"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403.300 </w:t>
            </w:r>
          </w:p>
        </w:tc>
        <w:tc>
          <w:tcPr>
            <w:tcW w:w="0" w:type="auto"/>
            <w:hideMark/>
          </w:tcPr>
          <w:p w14:paraId="69A610CE"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22DFB064"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7A7EA1F9"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6718CFC1"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3DE71A85"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403,300 </w:t>
            </w:r>
          </w:p>
        </w:tc>
      </w:tr>
      <w:tr w:rsidR="00315207" w:rsidRPr="00B31DEE" w14:paraId="09D898CE" w14:textId="77777777" w:rsidTr="005A2C6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733F7777"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La Vega </w:t>
            </w:r>
          </w:p>
        </w:tc>
        <w:tc>
          <w:tcPr>
            <w:tcW w:w="1254" w:type="dxa"/>
            <w:hideMark/>
          </w:tcPr>
          <w:p w14:paraId="64D71334"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281,387 </w:t>
            </w:r>
          </w:p>
        </w:tc>
        <w:tc>
          <w:tcPr>
            <w:tcW w:w="0" w:type="auto"/>
            <w:hideMark/>
          </w:tcPr>
          <w:p w14:paraId="2A089F36"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243,616 </w:t>
            </w:r>
          </w:p>
        </w:tc>
        <w:tc>
          <w:tcPr>
            <w:tcW w:w="0" w:type="auto"/>
            <w:hideMark/>
          </w:tcPr>
          <w:p w14:paraId="27D0B4FC"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13,143 </w:t>
            </w:r>
          </w:p>
        </w:tc>
        <w:tc>
          <w:tcPr>
            <w:tcW w:w="0" w:type="auto"/>
            <w:hideMark/>
          </w:tcPr>
          <w:p w14:paraId="0CBBDD46"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14,003 </w:t>
            </w:r>
          </w:p>
        </w:tc>
        <w:tc>
          <w:tcPr>
            <w:tcW w:w="0" w:type="auto"/>
            <w:hideMark/>
          </w:tcPr>
          <w:p w14:paraId="1E2482F9"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65,630 </w:t>
            </w:r>
          </w:p>
        </w:tc>
        <w:tc>
          <w:tcPr>
            <w:tcW w:w="0" w:type="auto"/>
            <w:hideMark/>
          </w:tcPr>
          <w:p w14:paraId="79C15B4D"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617,780 </w:t>
            </w:r>
          </w:p>
        </w:tc>
      </w:tr>
      <w:tr w:rsidR="00315207" w:rsidRPr="00B31DEE" w14:paraId="3715C5F4" w14:textId="77777777" w:rsidTr="005A2C68">
        <w:trPr>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556AC5D1"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Constanza </w:t>
            </w:r>
          </w:p>
        </w:tc>
        <w:tc>
          <w:tcPr>
            <w:tcW w:w="1254" w:type="dxa"/>
            <w:hideMark/>
          </w:tcPr>
          <w:p w14:paraId="7C33B87E"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51,972 </w:t>
            </w:r>
          </w:p>
        </w:tc>
        <w:tc>
          <w:tcPr>
            <w:tcW w:w="0" w:type="auto"/>
            <w:hideMark/>
          </w:tcPr>
          <w:p w14:paraId="6739A43F"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295EE313"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383A0FBE"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267ABC93"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w:t>
            </w:r>
          </w:p>
        </w:tc>
        <w:tc>
          <w:tcPr>
            <w:tcW w:w="0" w:type="auto"/>
            <w:hideMark/>
          </w:tcPr>
          <w:p w14:paraId="4DA110FE"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51,972 </w:t>
            </w:r>
          </w:p>
        </w:tc>
      </w:tr>
      <w:tr w:rsidR="00315207" w:rsidRPr="00B31DEE" w14:paraId="28281CDF" w14:textId="77777777" w:rsidTr="005A2C6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553" w:type="dxa"/>
            <w:hideMark/>
          </w:tcPr>
          <w:p w14:paraId="5957E7C6" w14:textId="77777777" w:rsidR="001D5E85" w:rsidRPr="00B31DEE" w:rsidRDefault="001D5E85" w:rsidP="001D5E85">
            <w:pPr>
              <w:spacing w:after="160" w:line="360" w:lineRule="auto"/>
              <w:jc w:val="center"/>
              <w:rPr>
                <w:rFonts w:eastAsia="Calibri"/>
                <w:b w:val="0"/>
                <w:bCs w:val="0"/>
                <w:sz w:val="22"/>
                <w:szCs w:val="22"/>
              </w:rPr>
            </w:pPr>
            <w:r w:rsidRPr="00B31DEE">
              <w:rPr>
                <w:rFonts w:eastAsia="Calibri"/>
                <w:b w:val="0"/>
                <w:bCs w:val="0"/>
                <w:sz w:val="22"/>
                <w:szCs w:val="22"/>
              </w:rPr>
              <w:t>Hermanas Mirabal </w:t>
            </w:r>
          </w:p>
        </w:tc>
        <w:tc>
          <w:tcPr>
            <w:tcW w:w="1254" w:type="dxa"/>
            <w:hideMark/>
          </w:tcPr>
          <w:p w14:paraId="1C63715F"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119,184 </w:t>
            </w:r>
          </w:p>
        </w:tc>
        <w:tc>
          <w:tcPr>
            <w:tcW w:w="0" w:type="auto"/>
            <w:hideMark/>
          </w:tcPr>
          <w:p w14:paraId="2E010634"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6,689 </w:t>
            </w:r>
          </w:p>
        </w:tc>
        <w:tc>
          <w:tcPr>
            <w:tcW w:w="0" w:type="auto"/>
            <w:hideMark/>
          </w:tcPr>
          <w:p w14:paraId="7857D7AC"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14,310 </w:t>
            </w:r>
          </w:p>
        </w:tc>
        <w:tc>
          <w:tcPr>
            <w:tcW w:w="0" w:type="auto"/>
            <w:hideMark/>
          </w:tcPr>
          <w:p w14:paraId="5CF9D912"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7,678 </w:t>
            </w:r>
          </w:p>
        </w:tc>
        <w:tc>
          <w:tcPr>
            <w:tcW w:w="0" w:type="auto"/>
            <w:hideMark/>
          </w:tcPr>
          <w:p w14:paraId="78095D7B"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11,995 </w:t>
            </w:r>
          </w:p>
        </w:tc>
        <w:tc>
          <w:tcPr>
            <w:tcW w:w="0" w:type="auto"/>
            <w:hideMark/>
          </w:tcPr>
          <w:p w14:paraId="1A541EA3" w14:textId="77777777" w:rsidR="001D5E85" w:rsidRPr="00B31DEE" w:rsidRDefault="001D5E85" w:rsidP="001D5E8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133,400 </w:t>
            </w:r>
          </w:p>
        </w:tc>
      </w:tr>
      <w:tr w:rsidR="005A2C68" w:rsidRPr="00B31DEE" w14:paraId="3F5BD9D4" w14:textId="77777777" w:rsidTr="005A2C68">
        <w:trPr>
          <w:trHeight w:val="292"/>
          <w:jc w:val="center"/>
        </w:trPr>
        <w:tc>
          <w:tcPr>
            <w:cnfStyle w:val="001000000000" w:firstRow="0" w:lastRow="0" w:firstColumn="1" w:lastColumn="0" w:oddVBand="0" w:evenVBand="0" w:oddHBand="0" w:evenHBand="0" w:firstRowFirstColumn="0" w:firstRowLastColumn="0" w:lastRowFirstColumn="0" w:lastRowLastColumn="0"/>
            <w:tcW w:w="1553" w:type="dxa"/>
            <w:shd w:val="clear" w:color="auto" w:fill="011C50"/>
            <w:hideMark/>
          </w:tcPr>
          <w:p w14:paraId="25E85FB2" w14:textId="77777777" w:rsidR="001D5E85" w:rsidRPr="00B31DEE" w:rsidRDefault="001D5E85" w:rsidP="001D5E85">
            <w:pPr>
              <w:spacing w:after="160" w:line="360" w:lineRule="auto"/>
              <w:jc w:val="center"/>
              <w:rPr>
                <w:rFonts w:eastAsia="Calibri"/>
                <w:sz w:val="22"/>
                <w:szCs w:val="22"/>
              </w:rPr>
            </w:pPr>
            <w:r w:rsidRPr="00B31DEE">
              <w:rPr>
                <w:rFonts w:eastAsia="Calibri"/>
                <w:sz w:val="22"/>
                <w:szCs w:val="22"/>
              </w:rPr>
              <w:t>Total </w:t>
            </w:r>
          </w:p>
        </w:tc>
        <w:tc>
          <w:tcPr>
            <w:tcW w:w="1254" w:type="dxa"/>
            <w:shd w:val="clear" w:color="auto" w:fill="011C50"/>
            <w:hideMark/>
          </w:tcPr>
          <w:p w14:paraId="5EABEA7B" w14:textId="17EE5F8F"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2,</w:t>
            </w:r>
            <w:r w:rsidR="00C17660" w:rsidRPr="00B31DEE">
              <w:rPr>
                <w:rFonts w:eastAsia="Calibri"/>
                <w:b/>
                <w:bCs/>
                <w:sz w:val="22"/>
                <w:szCs w:val="22"/>
              </w:rPr>
              <w:t>99</w:t>
            </w:r>
            <w:r w:rsidRPr="00B31DEE">
              <w:rPr>
                <w:rFonts w:eastAsia="Calibri"/>
                <w:b/>
                <w:bCs/>
                <w:sz w:val="22"/>
                <w:szCs w:val="22"/>
              </w:rPr>
              <w:t>7,</w:t>
            </w:r>
            <w:r w:rsidR="00C17660" w:rsidRPr="00B31DEE">
              <w:rPr>
                <w:rFonts w:eastAsia="Calibri"/>
                <w:b/>
                <w:bCs/>
                <w:sz w:val="22"/>
                <w:szCs w:val="22"/>
              </w:rPr>
              <w:t>852</w:t>
            </w:r>
            <w:r w:rsidRPr="00B31DEE">
              <w:rPr>
                <w:rFonts w:eastAsia="Calibri"/>
                <w:b/>
                <w:bCs/>
                <w:sz w:val="22"/>
                <w:szCs w:val="22"/>
              </w:rPr>
              <w:t> </w:t>
            </w:r>
          </w:p>
        </w:tc>
        <w:tc>
          <w:tcPr>
            <w:tcW w:w="0" w:type="auto"/>
            <w:shd w:val="clear" w:color="auto" w:fill="011C50"/>
            <w:hideMark/>
          </w:tcPr>
          <w:p w14:paraId="044F6114"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250,305 </w:t>
            </w:r>
          </w:p>
        </w:tc>
        <w:tc>
          <w:tcPr>
            <w:tcW w:w="0" w:type="auto"/>
            <w:shd w:val="clear" w:color="auto" w:fill="011C50"/>
            <w:hideMark/>
          </w:tcPr>
          <w:p w14:paraId="744C016C"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27,453 </w:t>
            </w:r>
          </w:p>
        </w:tc>
        <w:tc>
          <w:tcPr>
            <w:tcW w:w="0" w:type="auto"/>
            <w:shd w:val="clear" w:color="auto" w:fill="011C50"/>
            <w:hideMark/>
          </w:tcPr>
          <w:p w14:paraId="22DF7F2D"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21,681 </w:t>
            </w:r>
          </w:p>
        </w:tc>
        <w:tc>
          <w:tcPr>
            <w:tcW w:w="0" w:type="auto"/>
            <w:shd w:val="clear" w:color="auto" w:fill="011C50"/>
            <w:hideMark/>
          </w:tcPr>
          <w:p w14:paraId="731EAD66"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77,625 </w:t>
            </w:r>
          </w:p>
        </w:tc>
        <w:tc>
          <w:tcPr>
            <w:tcW w:w="0" w:type="auto"/>
            <w:shd w:val="clear" w:color="auto" w:fill="011C50"/>
            <w:hideMark/>
          </w:tcPr>
          <w:p w14:paraId="7AEF09E7" w14:textId="77777777" w:rsidR="001D5E85" w:rsidRPr="00B31DEE" w:rsidRDefault="001D5E85" w:rsidP="001D5E8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3,348,461 </w:t>
            </w:r>
          </w:p>
        </w:tc>
      </w:tr>
    </w:tbl>
    <w:p w14:paraId="2CE1CEBC" w14:textId="40482361" w:rsidR="007A1F6E" w:rsidRPr="00B31DEE" w:rsidRDefault="00C17660" w:rsidP="00C17660">
      <w:pPr>
        <w:spacing w:line="360" w:lineRule="auto"/>
        <w:jc w:val="both"/>
        <w:rPr>
          <w:rFonts w:eastAsia="Calibri"/>
          <w:i/>
          <w:iCs/>
          <w:sz w:val="18"/>
          <w:szCs w:val="18"/>
        </w:rPr>
      </w:pPr>
      <w:r w:rsidRPr="00B31DEE">
        <w:rPr>
          <w:rFonts w:eastAsia="Calibri"/>
          <w:i/>
          <w:iCs/>
          <w:sz w:val="18"/>
          <w:szCs w:val="18"/>
        </w:rPr>
        <w:t>Fuente: Viceministerio de recursos forestales, MMARN.</w:t>
      </w:r>
    </w:p>
    <w:p w14:paraId="00E119F3" w14:textId="01F4F183" w:rsidR="00EB1A4E" w:rsidRPr="00B31DEE" w:rsidRDefault="00571386" w:rsidP="00C17660">
      <w:pPr>
        <w:spacing w:line="360" w:lineRule="auto"/>
        <w:jc w:val="both"/>
        <w:rPr>
          <w:rFonts w:eastAsia="Calibri"/>
          <w:b/>
          <w:bCs/>
        </w:rPr>
      </w:pPr>
      <w:r w:rsidRPr="00B31DEE">
        <w:rPr>
          <w:rFonts w:eastAsia="Calibri"/>
          <w:b/>
          <w:bCs/>
        </w:rPr>
        <w:t xml:space="preserve">Importación y Exportación </w:t>
      </w:r>
      <w:r w:rsidR="005870D3" w:rsidRPr="00B31DEE">
        <w:rPr>
          <w:rFonts w:eastAsia="Calibri"/>
          <w:b/>
          <w:bCs/>
        </w:rPr>
        <w:t>d</w:t>
      </w:r>
      <w:r w:rsidRPr="00B31DEE">
        <w:rPr>
          <w:rFonts w:eastAsia="Calibri"/>
          <w:b/>
          <w:bCs/>
        </w:rPr>
        <w:t>e Productos Forestales</w:t>
      </w:r>
    </w:p>
    <w:p w14:paraId="4ADA47FB" w14:textId="403A935B" w:rsidR="005C748F" w:rsidRPr="00B31DEE" w:rsidRDefault="00493925" w:rsidP="00EF4017">
      <w:pPr>
        <w:spacing w:line="360" w:lineRule="auto"/>
        <w:jc w:val="both"/>
        <w:rPr>
          <w:rFonts w:eastAsia="Calibri"/>
        </w:rPr>
      </w:pPr>
      <w:r w:rsidRPr="00B31DEE">
        <w:rPr>
          <w:rFonts w:eastAsia="Calibri"/>
        </w:rPr>
        <w:t xml:space="preserve">En el 2024 se otorgaron 1,677 permisos para la importación de madera aserrada, que representa un volumen de 169,595,745 pies </w:t>
      </w:r>
      <w:proofErr w:type="spellStart"/>
      <w:r w:rsidRPr="00B31DEE">
        <w:rPr>
          <w:rFonts w:eastAsia="Calibri"/>
        </w:rPr>
        <w:t>tablares</w:t>
      </w:r>
      <w:proofErr w:type="spellEnd"/>
      <w:r w:rsidRPr="00B31DEE">
        <w:rPr>
          <w:rFonts w:eastAsia="Calibri"/>
        </w:rPr>
        <w:t xml:space="preserve">, ascendente a un valor de US$ 111,211,027, principalmente de las especies: Pino americano, </w:t>
      </w:r>
      <w:proofErr w:type="spellStart"/>
      <w:r w:rsidRPr="00B31DEE">
        <w:rPr>
          <w:rFonts w:eastAsia="Calibri"/>
        </w:rPr>
        <w:t>okumea</w:t>
      </w:r>
      <w:proofErr w:type="spellEnd"/>
      <w:r w:rsidRPr="00B31DEE">
        <w:rPr>
          <w:rFonts w:eastAsia="Calibri"/>
        </w:rPr>
        <w:t xml:space="preserve">, </w:t>
      </w:r>
      <w:proofErr w:type="spellStart"/>
      <w:r w:rsidRPr="00B31DEE">
        <w:rPr>
          <w:rFonts w:eastAsia="Calibri"/>
        </w:rPr>
        <w:t>cerejeira</w:t>
      </w:r>
      <w:proofErr w:type="spellEnd"/>
      <w:r w:rsidRPr="00B31DEE">
        <w:rPr>
          <w:rFonts w:eastAsia="Calibri"/>
        </w:rPr>
        <w:t xml:space="preserve">, roble, </w:t>
      </w:r>
      <w:proofErr w:type="spellStart"/>
      <w:r w:rsidRPr="00B31DEE">
        <w:rPr>
          <w:rFonts w:eastAsia="Calibri"/>
        </w:rPr>
        <w:t>movingui</w:t>
      </w:r>
      <w:proofErr w:type="spellEnd"/>
      <w:r w:rsidRPr="00B31DEE">
        <w:rPr>
          <w:rFonts w:eastAsia="Calibri"/>
        </w:rPr>
        <w:t xml:space="preserve">, sabina, </w:t>
      </w:r>
      <w:proofErr w:type="spellStart"/>
      <w:r w:rsidRPr="00B31DEE">
        <w:rPr>
          <w:rFonts w:eastAsia="Calibri"/>
        </w:rPr>
        <w:t>jequitiba</w:t>
      </w:r>
      <w:proofErr w:type="spellEnd"/>
      <w:r w:rsidRPr="00B31DEE">
        <w:rPr>
          <w:rFonts w:eastAsia="Calibri"/>
        </w:rPr>
        <w:t xml:space="preserve">, cachimbo, </w:t>
      </w:r>
      <w:proofErr w:type="spellStart"/>
      <w:r w:rsidRPr="00B31DEE">
        <w:rPr>
          <w:rFonts w:eastAsia="Calibri"/>
        </w:rPr>
        <w:t>khaya</w:t>
      </w:r>
      <w:proofErr w:type="spellEnd"/>
      <w:r w:rsidRPr="00B31DEE">
        <w:rPr>
          <w:rFonts w:eastAsia="Calibri"/>
        </w:rPr>
        <w:t xml:space="preserve">, </w:t>
      </w:r>
      <w:proofErr w:type="spellStart"/>
      <w:r w:rsidRPr="00B31DEE">
        <w:rPr>
          <w:rFonts w:eastAsia="Calibri"/>
        </w:rPr>
        <w:t>cerejeira</w:t>
      </w:r>
      <w:proofErr w:type="spellEnd"/>
      <w:r w:rsidRPr="00B31DEE">
        <w:rPr>
          <w:rFonts w:eastAsia="Calibri"/>
        </w:rPr>
        <w:t xml:space="preserve"> y </w:t>
      </w:r>
      <w:proofErr w:type="spellStart"/>
      <w:r w:rsidRPr="00B31DEE">
        <w:rPr>
          <w:rFonts w:eastAsia="Calibri"/>
        </w:rPr>
        <w:t>marupa</w:t>
      </w:r>
      <w:proofErr w:type="spellEnd"/>
      <w:r w:rsidRPr="00B31DEE">
        <w:rPr>
          <w:rFonts w:eastAsia="Calibri"/>
        </w:rPr>
        <w:t xml:space="preserve">.  Adicionalmente se otorgaron 62 autorizaciones para la importación de 748,032 kg de carbón vegetal por un valor US$584,514.00 y 19 permisos para la importación de otros productos derivados de la madera (postes de madera, traviesas, estacas de cedro, mortero y vigas de piso), representando un valor de US$2,332,344. Así también, se otorgaron 106 autorizaciones para la exportación de carbón vegetal, representando un valor de US$ 1, 299,220.00.  </w:t>
      </w:r>
    </w:p>
    <w:p w14:paraId="29883C58" w14:textId="700134C3" w:rsidR="00E92136" w:rsidRPr="00B31DEE" w:rsidRDefault="00E92136" w:rsidP="00E92136">
      <w:pPr>
        <w:spacing w:line="360" w:lineRule="auto"/>
        <w:jc w:val="both"/>
        <w:rPr>
          <w:rFonts w:eastAsia="Calibri"/>
          <w:b/>
          <w:bCs/>
        </w:rPr>
      </w:pPr>
      <w:r w:rsidRPr="00B31DEE">
        <w:rPr>
          <w:rFonts w:eastAsia="Calibri"/>
          <w:b/>
          <w:bCs/>
        </w:rPr>
        <w:lastRenderedPageBreak/>
        <w:t>Recursos Costeros y Marinos</w:t>
      </w:r>
    </w:p>
    <w:p w14:paraId="0574FC65" w14:textId="04860079" w:rsidR="00EC6E8C" w:rsidRPr="00B31DEE" w:rsidRDefault="00EC6E8C" w:rsidP="00E92136">
      <w:pPr>
        <w:spacing w:line="360" w:lineRule="auto"/>
        <w:jc w:val="both"/>
        <w:rPr>
          <w:rFonts w:eastAsia="Calibri"/>
          <w:b/>
          <w:bCs/>
        </w:rPr>
      </w:pPr>
      <w:r w:rsidRPr="00B31DEE">
        <w:rPr>
          <w:rFonts w:eastAsia="Calibri"/>
          <w:b/>
          <w:bCs/>
        </w:rPr>
        <w:t>Ley Sectorial de Recursos Costeros Marinos</w:t>
      </w:r>
    </w:p>
    <w:p w14:paraId="018FB2BF" w14:textId="7D5D86D4" w:rsidR="00EC6E8C" w:rsidRPr="00B31DEE" w:rsidRDefault="00EC6E8C" w:rsidP="00E92136">
      <w:pPr>
        <w:spacing w:line="360" w:lineRule="auto"/>
        <w:jc w:val="both"/>
        <w:rPr>
          <w:rFonts w:eastAsia="Calibri"/>
        </w:rPr>
      </w:pPr>
      <w:r w:rsidRPr="00B31DEE">
        <w:rPr>
          <w:rFonts w:eastAsia="Calibri"/>
        </w:rPr>
        <w:t xml:space="preserve">Con el objetivo de reglamentar el manejo, la conservación y el uso sostenible de los recursos costeros y marinos, se elaboró un anteproyecto de Ley Sectorial de los Recursos Costeros Marinos, que fue </w:t>
      </w:r>
      <w:r w:rsidR="00BE322D" w:rsidRPr="00B31DEE">
        <w:rPr>
          <w:rFonts w:eastAsia="Calibri"/>
        </w:rPr>
        <w:t>remitido a</w:t>
      </w:r>
      <w:r w:rsidRPr="00B31DEE">
        <w:rPr>
          <w:rFonts w:eastAsia="Calibri"/>
        </w:rPr>
        <w:t xml:space="preserve"> la Consultoría Jurídica del Poder Ejecutivo para su aprobación.</w:t>
      </w:r>
    </w:p>
    <w:p w14:paraId="52A024F3" w14:textId="2A821AC1" w:rsidR="00E47B80" w:rsidRPr="00B31DEE" w:rsidRDefault="00DC32D9" w:rsidP="00E92136">
      <w:pPr>
        <w:spacing w:line="360" w:lineRule="auto"/>
        <w:jc w:val="both"/>
        <w:rPr>
          <w:rFonts w:eastAsia="Calibri"/>
        </w:rPr>
      </w:pPr>
      <w:r w:rsidRPr="00B31DEE">
        <w:rPr>
          <w:rFonts w:eastAsia="Calibri"/>
        </w:rPr>
        <w:t xml:space="preserve">En el marco de la implementación del Plan Nacional de Reforestación y Restauración, 2023/24, </w:t>
      </w:r>
      <w:r w:rsidR="00E92136" w:rsidRPr="00B31DEE">
        <w:rPr>
          <w:rFonts w:eastAsia="Calibri"/>
        </w:rPr>
        <w:t xml:space="preserve">se </w:t>
      </w:r>
      <w:r w:rsidR="00623031" w:rsidRPr="00B31DEE">
        <w:rPr>
          <w:rFonts w:eastAsia="Calibri"/>
        </w:rPr>
        <w:t>ejecutaron</w:t>
      </w:r>
      <w:r w:rsidR="00E92136" w:rsidRPr="00B31DEE">
        <w:rPr>
          <w:rFonts w:eastAsia="Calibri"/>
        </w:rPr>
        <w:t xml:space="preserve"> ochenta (80) jornadas de siembra</w:t>
      </w:r>
      <w:r w:rsidRPr="00B31DEE">
        <w:rPr>
          <w:rFonts w:eastAsia="Calibri"/>
        </w:rPr>
        <w:t xml:space="preserve">, donde </w:t>
      </w:r>
      <w:r w:rsidR="00E92136" w:rsidRPr="00B31DEE">
        <w:rPr>
          <w:rFonts w:eastAsia="Calibri"/>
        </w:rPr>
        <w:t>se plantaron</w:t>
      </w:r>
      <w:r w:rsidR="00286910" w:rsidRPr="00B31DEE">
        <w:rPr>
          <w:rFonts w:eastAsia="Calibri"/>
        </w:rPr>
        <w:t xml:space="preserve"> ciento cincuenta y cuatro mil trecientos trece (154,313) mangles y otras especies costeras, restaurando un área de 217,476 m2; donde se plantaron </w:t>
      </w:r>
      <w:r w:rsidR="00E92136" w:rsidRPr="00B31DEE">
        <w:rPr>
          <w:rFonts w:eastAsia="Calibri"/>
        </w:rPr>
        <w:t xml:space="preserve"> ochenta y tres mil veinticuatro (83,024) mangle rojo, </w:t>
      </w:r>
      <w:proofErr w:type="spellStart"/>
      <w:r w:rsidR="00E92136" w:rsidRPr="00B31DEE">
        <w:rPr>
          <w:rFonts w:eastAsia="Calibri"/>
          <w:i/>
          <w:iCs/>
        </w:rPr>
        <w:t>Rhizophora</w:t>
      </w:r>
      <w:proofErr w:type="spellEnd"/>
      <w:r w:rsidR="00E92136" w:rsidRPr="00B31DEE">
        <w:rPr>
          <w:rFonts w:eastAsia="Calibri"/>
          <w:i/>
          <w:iCs/>
        </w:rPr>
        <w:t xml:space="preserve"> mangle</w:t>
      </w:r>
      <w:r w:rsidR="00E92136" w:rsidRPr="00B31DEE">
        <w:rPr>
          <w:rFonts w:eastAsia="Calibri"/>
        </w:rPr>
        <w:t xml:space="preserve">; cuatro mil trecientos cincuenta (4,350) mangle botón, </w:t>
      </w:r>
      <w:proofErr w:type="spellStart"/>
      <w:r w:rsidR="00E92136" w:rsidRPr="00B31DEE">
        <w:rPr>
          <w:rFonts w:eastAsia="Calibri"/>
          <w:i/>
          <w:iCs/>
        </w:rPr>
        <w:t>Conocarpus</w:t>
      </w:r>
      <w:proofErr w:type="spellEnd"/>
      <w:r w:rsidR="00E92136" w:rsidRPr="00B31DEE">
        <w:rPr>
          <w:rFonts w:eastAsia="Calibri"/>
          <w:i/>
          <w:iCs/>
        </w:rPr>
        <w:t xml:space="preserve"> </w:t>
      </w:r>
      <w:proofErr w:type="spellStart"/>
      <w:r w:rsidR="00E92136" w:rsidRPr="00B31DEE">
        <w:rPr>
          <w:rFonts w:eastAsia="Calibri"/>
          <w:i/>
          <w:iCs/>
        </w:rPr>
        <w:t>erectus</w:t>
      </w:r>
      <w:proofErr w:type="spellEnd"/>
      <w:r w:rsidR="00E92136" w:rsidRPr="00B31DEE">
        <w:rPr>
          <w:rFonts w:eastAsia="Calibri"/>
        </w:rPr>
        <w:t xml:space="preserve"> y once mil ciento cincuenta (11,150) mangle negro, </w:t>
      </w:r>
      <w:proofErr w:type="spellStart"/>
      <w:r w:rsidR="00E92136" w:rsidRPr="00B31DEE">
        <w:rPr>
          <w:rFonts w:eastAsia="Calibri"/>
          <w:i/>
          <w:iCs/>
        </w:rPr>
        <w:t>Avicennia</w:t>
      </w:r>
      <w:proofErr w:type="spellEnd"/>
      <w:r w:rsidR="00E92136" w:rsidRPr="00B31DEE">
        <w:rPr>
          <w:rFonts w:eastAsia="Calibri"/>
          <w:i/>
          <w:iCs/>
        </w:rPr>
        <w:t xml:space="preserve"> </w:t>
      </w:r>
      <w:proofErr w:type="spellStart"/>
      <w:r w:rsidR="00E92136" w:rsidRPr="00B31DEE">
        <w:rPr>
          <w:rFonts w:eastAsia="Calibri"/>
          <w:i/>
          <w:iCs/>
        </w:rPr>
        <w:t>germinans</w:t>
      </w:r>
      <w:proofErr w:type="spellEnd"/>
      <w:r w:rsidR="00E92136" w:rsidRPr="00B31DEE">
        <w:rPr>
          <w:rFonts w:eastAsia="Calibri"/>
        </w:rPr>
        <w:t xml:space="preserve">; cuatro mil novecientos (4,900) mangle blanco, </w:t>
      </w:r>
      <w:proofErr w:type="spellStart"/>
      <w:r w:rsidR="00E92136" w:rsidRPr="00B31DEE">
        <w:rPr>
          <w:rFonts w:eastAsia="Calibri"/>
          <w:i/>
          <w:iCs/>
        </w:rPr>
        <w:t>Laguncularia</w:t>
      </w:r>
      <w:proofErr w:type="spellEnd"/>
      <w:r w:rsidR="00E92136" w:rsidRPr="00B31DEE">
        <w:rPr>
          <w:rFonts w:eastAsia="Calibri"/>
          <w:i/>
          <w:iCs/>
        </w:rPr>
        <w:t xml:space="preserve"> racemosa</w:t>
      </w:r>
      <w:r w:rsidR="00E92136" w:rsidRPr="00B31DEE">
        <w:rPr>
          <w:rFonts w:eastAsia="Calibri"/>
        </w:rPr>
        <w:t xml:space="preserve">; veinte mil veinticinco (20,025) uva de playa, </w:t>
      </w:r>
      <w:proofErr w:type="spellStart"/>
      <w:r w:rsidR="00E92136" w:rsidRPr="00B31DEE">
        <w:rPr>
          <w:rFonts w:eastAsia="Calibri"/>
          <w:i/>
          <w:iCs/>
        </w:rPr>
        <w:t>Coccoloba</w:t>
      </w:r>
      <w:proofErr w:type="spellEnd"/>
      <w:r w:rsidR="00E92136" w:rsidRPr="00B31DEE">
        <w:rPr>
          <w:rFonts w:eastAsia="Calibri"/>
          <w:i/>
          <w:iCs/>
        </w:rPr>
        <w:t xml:space="preserve"> </w:t>
      </w:r>
      <w:proofErr w:type="spellStart"/>
      <w:r w:rsidR="00E92136" w:rsidRPr="00B31DEE">
        <w:rPr>
          <w:rFonts w:eastAsia="Calibri"/>
          <w:i/>
          <w:iCs/>
        </w:rPr>
        <w:t>uvifera</w:t>
      </w:r>
      <w:proofErr w:type="spellEnd"/>
      <w:r w:rsidR="00E92136" w:rsidRPr="00B31DEE">
        <w:rPr>
          <w:rFonts w:eastAsia="Calibri"/>
        </w:rPr>
        <w:t xml:space="preserve">; tres mil cuatrocientas (3,400) álamo, </w:t>
      </w:r>
      <w:proofErr w:type="spellStart"/>
      <w:r w:rsidR="00E92136" w:rsidRPr="00B31DEE">
        <w:rPr>
          <w:rFonts w:eastAsia="Calibri"/>
          <w:i/>
          <w:iCs/>
        </w:rPr>
        <w:t>Populus</w:t>
      </w:r>
      <w:proofErr w:type="spellEnd"/>
      <w:r w:rsidR="00E92136" w:rsidRPr="00B31DEE">
        <w:rPr>
          <w:rFonts w:eastAsia="Calibri"/>
          <w:i/>
          <w:iCs/>
        </w:rPr>
        <w:t xml:space="preserve"> alba</w:t>
      </w:r>
      <w:r w:rsidR="00E92136" w:rsidRPr="00B31DEE">
        <w:rPr>
          <w:rFonts w:eastAsia="Calibri"/>
        </w:rPr>
        <w:t xml:space="preserve">; siete mil novecientas sesenta y cuatro (7,964) </w:t>
      </w:r>
      <w:proofErr w:type="spellStart"/>
      <w:r w:rsidR="00E92136" w:rsidRPr="00B31DEE">
        <w:rPr>
          <w:rFonts w:eastAsia="Calibri"/>
          <w:i/>
          <w:iCs/>
        </w:rPr>
        <w:t>Pterocarpus</w:t>
      </w:r>
      <w:proofErr w:type="spellEnd"/>
      <w:r w:rsidR="00E92136" w:rsidRPr="00B31DEE">
        <w:rPr>
          <w:rFonts w:eastAsia="Calibri"/>
          <w:i/>
          <w:iCs/>
        </w:rPr>
        <w:t xml:space="preserve"> </w:t>
      </w:r>
      <w:proofErr w:type="spellStart"/>
      <w:r w:rsidR="00E92136" w:rsidRPr="00B31DEE">
        <w:rPr>
          <w:rFonts w:eastAsia="Calibri"/>
          <w:i/>
          <w:iCs/>
        </w:rPr>
        <w:t>officinalis</w:t>
      </w:r>
      <w:proofErr w:type="spellEnd"/>
      <w:r w:rsidR="00E92136" w:rsidRPr="00B31DEE">
        <w:rPr>
          <w:rFonts w:eastAsia="Calibri"/>
        </w:rPr>
        <w:t xml:space="preserve">, drago; cuatro mil novecientos cincuenta (4,950) mara, </w:t>
      </w:r>
      <w:proofErr w:type="spellStart"/>
      <w:r w:rsidR="00E92136" w:rsidRPr="00B31DEE">
        <w:rPr>
          <w:rFonts w:eastAsia="Calibri"/>
          <w:i/>
          <w:iCs/>
        </w:rPr>
        <w:t>Calophyllum</w:t>
      </w:r>
      <w:proofErr w:type="spellEnd"/>
      <w:r w:rsidR="00E92136" w:rsidRPr="00B31DEE">
        <w:rPr>
          <w:rFonts w:eastAsia="Calibri"/>
          <w:i/>
          <w:iCs/>
        </w:rPr>
        <w:t xml:space="preserve"> calaba</w:t>
      </w:r>
      <w:r w:rsidR="00E92136" w:rsidRPr="00B31DEE">
        <w:rPr>
          <w:rFonts w:eastAsia="Calibri"/>
        </w:rPr>
        <w:t xml:space="preserve"> y catorce mil quinientas cincuenta (14,550) penda, </w:t>
      </w:r>
      <w:proofErr w:type="spellStart"/>
      <w:r w:rsidR="00E92136" w:rsidRPr="00B31DEE">
        <w:rPr>
          <w:rFonts w:eastAsia="Calibri"/>
          <w:i/>
          <w:iCs/>
        </w:rPr>
        <w:t>Citharexylum</w:t>
      </w:r>
      <w:proofErr w:type="spellEnd"/>
      <w:r w:rsidR="00E92136" w:rsidRPr="00B31DEE">
        <w:rPr>
          <w:rFonts w:eastAsia="Calibri"/>
          <w:i/>
          <w:iCs/>
        </w:rPr>
        <w:t xml:space="preserve"> </w:t>
      </w:r>
      <w:proofErr w:type="spellStart"/>
      <w:r w:rsidR="00E92136" w:rsidRPr="00B31DEE">
        <w:rPr>
          <w:rFonts w:eastAsia="Calibri"/>
          <w:i/>
          <w:iCs/>
        </w:rPr>
        <w:t>fructicosum</w:t>
      </w:r>
      <w:proofErr w:type="spellEnd"/>
      <w:r w:rsidR="00E92136" w:rsidRPr="00B31DEE">
        <w:rPr>
          <w:rFonts w:eastAsia="Calibri"/>
          <w:i/>
          <w:iCs/>
        </w:rPr>
        <w:t>.</w:t>
      </w:r>
      <w:r w:rsidR="00E92136" w:rsidRPr="00B31DEE">
        <w:rPr>
          <w:rFonts w:eastAsia="Calibri"/>
        </w:rPr>
        <w:t xml:space="preserve">  </w:t>
      </w:r>
    </w:p>
    <w:p w14:paraId="14B81B54" w14:textId="77777777" w:rsidR="00E92136" w:rsidRPr="00B31DEE" w:rsidRDefault="00E92136" w:rsidP="00286910">
      <w:pPr>
        <w:spacing w:line="360" w:lineRule="auto"/>
        <w:jc w:val="both"/>
        <w:rPr>
          <w:rFonts w:eastAsia="Calibri"/>
          <w:b/>
          <w:bCs/>
        </w:rPr>
      </w:pPr>
      <w:r w:rsidRPr="00B31DEE">
        <w:rPr>
          <w:rFonts w:eastAsia="Calibri"/>
          <w:b/>
          <w:bCs/>
        </w:rPr>
        <w:t xml:space="preserve">Programa Permanente de Ecosistemas Costeros y Marinos  </w:t>
      </w:r>
    </w:p>
    <w:p w14:paraId="7CA18397" w14:textId="77777777" w:rsidR="005A2C68" w:rsidRPr="00B31DEE" w:rsidRDefault="00E92136" w:rsidP="00E92136">
      <w:pPr>
        <w:spacing w:line="360" w:lineRule="auto"/>
        <w:jc w:val="both"/>
        <w:rPr>
          <w:rFonts w:eastAsia="Calibri"/>
        </w:rPr>
      </w:pPr>
      <w:r w:rsidRPr="00B31DEE">
        <w:rPr>
          <w:rFonts w:eastAsia="Calibri"/>
        </w:rPr>
        <w:t xml:space="preserve">Durante el período enero/diciembre, 2024, se ejecutaron 136 jornadas de saneamiento de playas, manglares y litorales [OC1] [CD2] en coordinación con centros educativos, como parte de la labor social de los estudiantes, empresas del sector privado e instituciones gubernamentales. Se colectaron 1,040,663 libras de desechos sólidos, </w:t>
      </w:r>
    </w:p>
    <w:p w14:paraId="75FD147E" w14:textId="5C4921C6" w:rsidR="00E92136" w:rsidRPr="00B31DEE" w:rsidRDefault="00E92136" w:rsidP="00E92136">
      <w:pPr>
        <w:spacing w:line="360" w:lineRule="auto"/>
        <w:jc w:val="both"/>
        <w:rPr>
          <w:rFonts w:eastAsia="Calibri"/>
        </w:rPr>
      </w:pPr>
      <w:r w:rsidRPr="00B31DEE">
        <w:rPr>
          <w:rFonts w:eastAsia="Calibri"/>
        </w:rPr>
        <w:lastRenderedPageBreak/>
        <w:t xml:space="preserve">equivalentes a 473 toneladas métricas en 489,370 metros cuadrados de playas, en </w:t>
      </w:r>
      <w:proofErr w:type="spellStart"/>
      <w:r w:rsidRPr="00B31DEE">
        <w:rPr>
          <w:rFonts w:eastAsia="Calibri"/>
        </w:rPr>
        <w:t>Güibia</w:t>
      </w:r>
      <w:proofErr w:type="spellEnd"/>
      <w:r w:rsidRPr="00B31DEE">
        <w:rPr>
          <w:rFonts w:eastAsia="Calibri"/>
        </w:rPr>
        <w:t xml:space="preserve"> Tortugas, playa </w:t>
      </w:r>
      <w:proofErr w:type="spellStart"/>
      <w:r w:rsidRPr="00B31DEE">
        <w:rPr>
          <w:rFonts w:eastAsia="Calibri"/>
        </w:rPr>
        <w:t>Güibia</w:t>
      </w:r>
      <w:proofErr w:type="spellEnd"/>
      <w:r w:rsidRPr="00B31DEE">
        <w:rPr>
          <w:rFonts w:eastAsia="Calibri"/>
        </w:rPr>
        <w:t>, San Gil y Los Pescadores, Distrito Nacional; Manresa Rompeolas, playa y manglares de Salinas, Peravia; manglares El Cayo, Barahona y playa Los Cuadritos y manglares del Parque Ecológico de Nigua, San Cristóbal. Equivalentes a 245 kilómetros de la franja costera saneada, con la participación de 2,723 voluntarios de las instituciones que brindaron su apoyo.</w:t>
      </w:r>
    </w:p>
    <w:p w14:paraId="090821B5" w14:textId="77777777" w:rsidR="00E92136" w:rsidRPr="00B31DEE" w:rsidRDefault="00E92136" w:rsidP="00286910">
      <w:pPr>
        <w:spacing w:line="360" w:lineRule="auto"/>
        <w:jc w:val="both"/>
        <w:rPr>
          <w:rFonts w:eastAsia="Calibri"/>
          <w:b/>
          <w:bCs/>
        </w:rPr>
      </w:pPr>
      <w:r w:rsidRPr="00B31DEE">
        <w:rPr>
          <w:rFonts w:eastAsia="Calibri"/>
          <w:b/>
          <w:bCs/>
        </w:rPr>
        <w:t>Programa de Conservación de Especies Amenazadas (Tortugas Marinas)</w:t>
      </w:r>
    </w:p>
    <w:p w14:paraId="510C7B2D" w14:textId="15A7E91A" w:rsidR="00C456DF" w:rsidRPr="00B31DEE" w:rsidRDefault="00C456DF" w:rsidP="00C456DF">
      <w:pPr>
        <w:spacing w:line="360" w:lineRule="auto"/>
        <w:jc w:val="both"/>
        <w:rPr>
          <w:rFonts w:eastAsia="Calibri"/>
        </w:rPr>
      </w:pPr>
      <w:r w:rsidRPr="00B31DEE">
        <w:rPr>
          <w:rFonts w:eastAsia="Calibri"/>
        </w:rPr>
        <w:t xml:space="preserve">Dentro del programa de atención a especies amenazada, durante la temporada de anidamiento de tortugas marinas, </w:t>
      </w:r>
      <w:r w:rsidR="00DC32D9" w:rsidRPr="00B31DEE">
        <w:rPr>
          <w:rFonts w:eastAsia="Calibri"/>
        </w:rPr>
        <w:t>en este</w:t>
      </w:r>
      <w:r w:rsidR="00E92136" w:rsidRPr="00B31DEE">
        <w:rPr>
          <w:rFonts w:eastAsia="Calibri"/>
        </w:rPr>
        <w:t xml:space="preserve"> año 2024,</w:t>
      </w:r>
      <w:r w:rsidRPr="00B31DEE">
        <w:rPr>
          <w:rFonts w:eastAsia="Calibri"/>
        </w:rPr>
        <w:t xml:space="preserve"> en coordinación con el Acuario Nacional,</w:t>
      </w:r>
      <w:r w:rsidR="00E92136" w:rsidRPr="00B31DEE">
        <w:rPr>
          <w:rFonts w:eastAsia="Calibri"/>
        </w:rPr>
        <w:t xml:space="preserve"> se </w:t>
      </w:r>
      <w:r w:rsidRPr="00B31DEE">
        <w:rPr>
          <w:rFonts w:eastAsia="Calibri"/>
        </w:rPr>
        <w:t xml:space="preserve">intervinieron un total de </w:t>
      </w:r>
      <w:r w:rsidR="00E92136" w:rsidRPr="00B31DEE">
        <w:rPr>
          <w:rFonts w:eastAsia="Calibri"/>
        </w:rPr>
        <w:t> cien nidos de tortugas</w:t>
      </w:r>
      <w:r w:rsidR="00595F43" w:rsidRPr="00B31DEE">
        <w:rPr>
          <w:rFonts w:eastAsia="Calibri"/>
        </w:rPr>
        <w:t xml:space="preserve">, </w:t>
      </w:r>
      <w:r w:rsidRPr="00B31DEE">
        <w:rPr>
          <w:rFonts w:eastAsia="Calibri"/>
        </w:rPr>
        <w:t>los cuales</w:t>
      </w:r>
      <w:r w:rsidR="00595F43" w:rsidRPr="00B31DEE">
        <w:rPr>
          <w:rFonts w:eastAsia="Calibri"/>
        </w:rPr>
        <w:t xml:space="preserve"> produjeron 4,795 huevos de los cuales eclosionaron y se liberaron un total de 4,719 neonatos,</w:t>
      </w:r>
      <w:r w:rsidRPr="00B31DEE">
        <w:rPr>
          <w:rFonts w:eastAsia="Calibri"/>
        </w:rPr>
        <w:t xml:space="preserve"> liberados en las playas Esmeralda y Celedonio en Miches, Provincia el Seibo; Arena Gorda y La </w:t>
      </w:r>
      <w:proofErr w:type="spellStart"/>
      <w:r w:rsidRPr="00B31DEE">
        <w:rPr>
          <w:rFonts w:eastAsia="Calibri"/>
        </w:rPr>
        <w:t>Vacama</w:t>
      </w:r>
      <w:proofErr w:type="spellEnd"/>
      <w:r w:rsidRPr="00B31DEE">
        <w:rPr>
          <w:rFonts w:eastAsia="Calibri"/>
        </w:rPr>
        <w:t xml:space="preserve"> provincia La Altagracia;  Manresa municipio Santo Domingo Oeste; </w:t>
      </w:r>
      <w:proofErr w:type="spellStart"/>
      <w:r w:rsidRPr="00B31DEE">
        <w:rPr>
          <w:rFonts w:eastAsia="Calibri"/>
        </w:rPr>
        <w:t>Guibia</w:t>
      </w:r>
      <w:proofErr w:type="spellEnd"/>
      <w:r w:rsidRPr="00B31DEE">
        <w:rPr>
          <w:rFonts w:eastAsia="Calibri"/>
        </w:rPr>
        <w:t xml:space="preserve">, Distrito  Nacional, Gran Estero provincia María Trinidad Sánchez y en  la Reserva Científica Manglares de Puerto Viejo, en la Provincia Azua.  </w:t>
      </w:r>
    </w:p>
    <w:p w14:paraId="6E337E85" w14:textId="77777777" w:rsidR="00E92136" w:rsidRPr="00B31DEE" w:rsidRDefault="00E92136" w:rsidP="00286910">
      <w:pPr>
        <w:spacing w:line="360" w:lineRule="auto"/>
        <w:jc w:val="both"/>
        <w:rPr>
          <w:rFonts w:eastAsia="Calibri"/>
          <w:b/>
          <w:bCs/>
        </w:rPr>
      </w:pPr>
      <w:r w:rsidRPr="00B31DEE">
        <w:rPr>
          <w:rFonts w:eastAsia="Calibri"/>
          <w:b/>
          <w:bCs/>
        </w:rPr>
        <w:t>Programa de Varamiento de Mamíferos Marinos</w:t>
      </w:r>
    </w:p>
    <w:p w14:paraId="48899AAB" w14:textId="77777777" w:rsidR="00E92136" w:rsidRPr="00B31DEE" w:rsidRDefault="00E92136" w:rsidP="00E92136">
      <w:pPr>
        <w:spacing w:line="360" w:lineRule="auto"/>
        <w:jc w:val="both"/>
        <w:rPr>
          <w:rFonts w:eastAsia="Calibri"/>
        </w:rPr>
      </w:pPr>
      <w:r w:rsidRPr="00B31DEE">
        <w:rPr>
          <w:rFonts w:eastAsia="Calibri"/>
        </w:rPr>
        <w:t>Se atendieron nueve (9) varamientos correspondientes a: tres (3) de tortugas ocurridos en la provincia Puerto Plata, Samaná y Peravia; tres (3) delfines en las Provincias Samaná, La Altagracia (Bávaro), y en playa Limón, del Municipio de Miches, provincia el Seibo; tres (3) manatíes, en Montecristi, Samaná y María Trinidad Sánchez, en coordinación con el Acuario Nacional y un cachalote, en Barahona.</w:t>
      </w:r>
    </w:p>
    <w:p w14:paraId="1531376D" w14:textId="77777777" w:rsidR="005A2C68" w:rsidRPr="00B31DEE" w:rsidRDefault="005A2C68" w:rsidP="00E92136">
      <w:pPr>
        <w:spacing w:line="360" w:lineRule="auto"/>
        <w:jc w:val="both"/>
        <w:rPr>
          <w:rFonts w:eastAsia="Calibri"/>
        </w:rPr>
      </w:pPr>
    </w:p>
    <w:p w14:paraId="1E7BFF41" w14:textId="77777777" w:rsidR="00E92136" w:rsidRPr="00B31DEE" w:rsidRDefault="00E92136" w:rsidP="00286910">
      <w:pPr>
        <w:spacing w:line="360" w:lineRule="auto"/>
        <w:jc w:val="both"/>
        <w:rPr>
          <w:rFonts w:eastAsia="Calibri"/>
          <w:b/>
          <w:bCs/>
        </w:rPr>
      </w:pPr>
      <w:bookmarkStart w:id="37" w:name="_Hlk185255608"/>
      <w:r w:rsidRPr="00B31DEE">
        <w:rPr>
          <w:rFonts w:eastAsia="Calibri"/>
          <w:b/>
          <w:bCs/>
        </w:rPr>
        <w:lastRenderedPageBreak/>
        <w:t>Implementación de acciones para atender a la crisis del Sargazo</w:t>
      </w:r>
    </w:p>
    <w:p w14:paraId="15FC1AE9" w14:textId="3571D736" w:rsidR="00E92136" w:rsidRPr="00B31DEE" w:rsidRDefault="00286910" w:rsidP="00E92136">
      <w:pPr>
        <w:spacing w:line="360" w:lineRule="auto"/>
        <w:jc w:val="both"/>
        <w:rPr>
          <w:rFonts w:eastAsia="Calibri"/>
        </w:rPr>
      </w:pPr>
      <w:r w:rsidRPr="00B31DEE">
        <w:rPr>
          <w:rFonts w:eastAsia="Calibri"/>
        </w:rPr>
        <w:t xml:space="preserve">En el marco de las acciones encaminadas para el manejo integrado sobre la problemática de las macroalgas y sargazo, este Viceministerio </w:t>
      </w:r>
      <w:r w:rsidR="00E92136" w:rsidRPr="00B31DEE">
        <w:rPr>
          <w:rFonts w:eastAsia="Calibri"/>
        </w:rPr>
        <w:t>redactó el documento del Plan de Contingencia para su Manejo</w:t>
      </w:r>
      <w:bookmarkEnd w:id="37"/>
      <w:r w:rsidR="00E92136" w:rsidRPr="00B31DEE">
        <w:rPr>
          <w:rFonts w:eastAsia="Calibri"/>
        </w:rPr>
        <w:t xml:space="preserve">.  Se estableció una página Web con toda la información necesaria sobre el sargazo y cómo se ha manejado esta problemática a nivel nacional.   </w:t>
      </w:r>
    </w:p>
    <w:p w14:paraId="03A11C43" w14:textId="77777777" w:rsidR="00E92136" w:rsidRPr="00B31DEE" w:rsidRDefault="00E92136" w:rsidP="00E92136">
      <w:pPr>
        <w:spacing w:line="360" w:lineRule="auto"/>
        <w:jc w:val="both"/>
        <w:rPr>
          <w:rFonts w:eastAsia="Calibri"/>
        </w:rPr>
      </w:pPr>
      <w:r w:rsidRPr="00B31DEE">
        <w:rPr>
          <w:rFonts w:eastAsia="Calibri"/>
        </w:rPr>
        <w:t>Se entregaron los TDR al Banco Interamericano de Desarrollo (BID), para la ejecución de una consultoría legal, con miras a trabajar el marco legal del sargazo a nivel nacional. Se recibieron y atendieron diversas propuestas de empresas interesadas en desarrollar proyectos para un mejor aprovechamiento y usos de estas algas.</w:t>
      </w:r>
    </w:p>
    <w:p w14:paraId="56C5F1FB" w14:textId="77777777" w:rsidR="00E92136" w:rsidRPr="00B31DEE" w:rsidRDefault="00E92136" w:rsidP="00286910">
      <w:pPr>
        <w:spacing w:line="360" w:lineRule="auto"/>
        <w:jc w:val="both"/>
        <w:rPr>
          <w:rFonts w:eastAsia="Calibri"/>
          <w:b/>
          <w:bCs/>
        </w:rPr>
      </w:pPr>
      <w:r w:rsidRPr="00B31DEE">
        <w:rPr>
          <w:rFonts w:eastAsia="Calibri"/>
          <w:b/>
          <w:bCs/>
        </w:rPr>
        <w:t>Manejo Integrado de Ecosistemas Costeros y Marinos para su conservación</w:t>
      </w:r>
    </w:p>
    <w:p w14:paraId="02E11A81" w14:textId="77777777" w:rsidR="00E92136" w:rsidRPr="00B31DEE" w:rsidRDefault="00E92136" w:rsidP="00E92136">
      <w:pPr>
        <w:spacing w:line="360" w:lineRule="auto"/>
        <w:jc w:val="both"/>
        <w:rPr>
          <w:rFonts w:eastAsia="Calibri"/>
        </w:rPr>
      </w:pPr>
      <w:r w:rsidRPr="00B31DEE">
        <w:rPr>
          <w:rFonts w:eastAsia="Calibri"/>
        </w:rPr>
        <w:t>Fueron integrados un total de trescientos ochenta y cinco (385) usuarios de las zonas costeras y marinas, fueron beneficiados y veintidós (22) nuevos núcleos en la realización de once (11) jornadas para la implementación del Programa de Gestión Local Compartida para el Manejo Integrado de las Zonas Costeras, dirigido a actores y sectores claves involucrados, que desempeñan un rol trascendental en las políticas públicas ambientales.</w:t>
      </w:r>
    </w:p>
    <w:p w14:paraId="10C2850F" w14:textId="77777777" w:rsidR="00E92136" w:rsidRPr="00B31DEE" w:rsidRDefault="00E92136" w:rsidP="00E92136">
      <w:pPr>
        <w:spacing w:line="360" w:lineRule="auto"/>
        <w:jc w:val="both"/>
        <w:rPr>
          <w:rFonts w:eastAsia="Calibri"/>
        </w:rPr>
      </w:pPr>
      <w:r w:rsidRPr="00B31DEE">
        <w:rPr>
          <w:rFonts w:eastAsia="Calibri"/>
        </w:rPr>
        <w:t xml:space="preserve">Se incorporaron al sistema de actualización de la base de datos, cuarenta y cinco (45) unidades territoriales costeras y marinas, correspondientes a las provincias costeras, en los ámbitos provincial, municipal y distritos municipales de: La Altagracia, El Seibo, San Cristóbal, Distrito Nacional, Samaná, La Altagracia, Puerto Plata, Monte Cristi. </w:t>
      </w:r>
    </w:p>
    <w:p w14:paraId="11773ACA" w14:textId="77777777" w:rsidR="00E92136" w:rsidRPr="00B31DEE" w:rsidRDefault="00E92136" w:rsidP="00286910">
      <w:pPr>
        <w:spacing w:line="360" w:lineRule="auto"/>
        <w:jc w:val="both"/>
        <w:rPr>
          <w:rFonts w:eastAsia="Calibri"/>
          <w:b/>
          <w:bCs/>
        </w:rPr>
      </w:pPr>
      <w:r w:rsidRPr="00B31DEE">
        <w:rPr>
          <w:rFonts w:eastAsia="Calibri"/>
          <w:b/>
          <w:bCs/>
        </w:rPr>
        <w:lastRenderedPageBreak/>
        <w:t>Espacios costeros y marinos monitoreados y regulados para el control a través de jornadas de acción sobre su estado.</w:t>
      </w:r>
    </w:p>
    <w:p w14:paraId="2617138D" w14:textId="3F4779BE" w:rsidR="00E92136" w:rsidRPr="00B31DEE" w:rsidRDefault="00302248" w:rsidP="00E92136">
      <w:pPr>
        <w:spacing w:line="360" w:lineRule="auto"/>
        <w:jc w:val="both"/>
        <w:rPr>
          <w:rFonts w:eastAsia="Calibri"/>
        </w:rPr>
      </w:pPr>
      <w:r w:rsidRPr="00B31DEE">
        <w:rPr>
          <w:rFonts w:eastAsia="Calibri"/>
        </w:rPr>
        <w:t>Con el objetivo de establecer medidas de mitigación de daños a los ecosistemas durante el año 2024, se logró el</w:t>
      </w:r>
      <w:r w:rsidR="00E92136" w:rsidRPr="00B31DEE">
        <w:rPr>
          <w:rFonts w:eastAsia="Calibri"/>
        </w:rPr>
        <w:t xml:space="preserve"> monitoreo 77.3 kilómetros lineales de costas, para el control de impactos en veintitrés (23) espacios costeros afectados por fenómenos naturales, con alto grado de erosión y pérdida de la franja y su perfil, en las provincias: Puerto Plata, Montecristi, Peravia, El Seibo, La Altagracia, y Samaná. También se monitoreó una longitud de 21.6 km² en La Laguna Redonda y Bahía de Jina en Miches. De igual forma (14) playas con altos niveles de impactos y con vocación turística: en la provincia de Montecristi, playa Costa Verde y Juan de Bolaños; Puerto Plata, </w:t>
      </w:r>
      <w:proofErr w:type="spellStart"/>
      <w:r w:rsidR="00E92136" w:rsidRPr="00B31DEE">
        <w:rPr>
          <w:rFonts w:eastAsia="Calibri"/>
        </w:rPr>
        <w:t>Sosúa</w:t>
      </w:r>
      <w:proofErr w:type="spellEnd"/>
      <w:r w:rsidR="00E92136" w:rsidRPr="00B31DEE">
        <w:rPr>
          <w:rFonts w:eastAsia="Calibri"/>
        </w:rPr>
        <w:t xml:space="preserve"> y Encuentro; en El Seibo, playa Arriba, Yeguada, Malecón de Miches, Asfalto, Punta Medina, Costa Esmeralda; en la provincia la Altagracia </w:t>
      </w:r>
      <w:proofErr w:type="spellStart"/>
      <w:r w:rsidR="00E92136" w:rsidRPr="00B31DEE">
        <w:rPr>
          <w:rFonts w:eastAsia="Calibri"/>
        </w:rPr>
        <w:t>Bayahibe</w:t>
      </w:r>
      <w:proofErr w:type="spellEnd"/>
      <w:r w:rsidR="00E92136" w:rsidRPr="00B31DEE">
        <w:rPr>
          <w:rFonts w:eastAsia="Calibri"/>
        </w:rPr>
        <w:t xml:space="preserve">, parte este y oeste, y en Peravia, playa Salinas, en Samaná playa Pescadores.  </w:t>
      </w:r>
    </w:p>
    <w:p w14:paraId="1EFC7AED" w14:textId="34164F35" w:rsidR="00E92136" w:rsidRPr="00B31DEE" w:rsidRDefault="00E92136" w:rsidP="00286910">
      <w:pPr>
        <w:spacing w:line="360" w:lineRule="auto"/>
        <w:jc w:val="both"/>
        <w:rPr>
          <w:rFonts w:eastAsia="Calibri"/>
          <w:b/>
          <w:bCs/>
        </w:rPr>
      </w:pPr>
      <w:r w:rsidRPr="00B31DEE">
        <w:rPr>
          <w:rFonts w:eastAsia="Calibri"/>
          <w:b/>
          <w:bCs/>
        </w:rPr>
        <w:t>Evaluación de Ecosistemas Costeros y Marinos</w:t>
      </w:r>
    </w:p>
    <w:p w14:paraId="5704A96B" w14:textId="15EA0689" w:rsidR="00E92136" w:rsidRPr="00B31DEE" w:rsidRDefault="00302248" w:rsidP="00E92136">
      <w:pPr>
        <w:spacing w:line="360" w:lineRule="auto"/>
        <w:jc w:val="both"/>
        <w:rPr>
          <w:rFonts w:eastAsia="Calibri"/>
        </w:rPr>
      </w:pPr>
      <w:r w:rsidRPr="00B31DEE">
        <w:rPr>
          <w:rFonts w:eastAsia="Calibri"/>
        </w:rPr>
        <w:t xml:space="preserve">Con el objetivo de evaluar y diagnosticar el estado de los ecosistemas costeros </w:t>
      </w:r>
      <w:r w:rsidR="00BE322D" w:rsidRPr="00B31DEE">
        <w:rPr>
          <w:rFonts w:eastAsia="Calibri"/>
        </w:rPr>
        <w:t>y marinos</w:t>
      </w:r>
      <w:r w:rsidRPr="00B31DEE">
        <w:rPr>
          <w:rFonts w:eastAsia="Calibri"/>
        </w:rPr>
        <w:t>, s</w:t>
      </w:r>
      <w:r w:rsidR="00E92136" w:rsidRPr="00B31DEE">
        <w:rPr>
          <w:rFonts w:eastAsia="Calibri"/>
        </w:rPr>
        <w:t xml:space="preserve">e completó la evaluación a los proyectos de viveros de coral de las </w:t>
      </w:r>
      <w:proofErr w:type="spellStart"/>
      <w:r w:rsidR="00E92136" w:rsidRPr="00B31DEE">
        <w:rPr>
          <w:rFonts w:eastAsia="Calibri"/>
        </w:rPr>
        <w:t>ONG´s</w:t>
      </w:r>
      <w:proofErr w:type="spellEnd"/>
      <w:r w:rsidR="00E92136" w:rsidRPr="00B31DEE">
        <w:rPr>
          <w:rFonts w:eastAsia="Calibri"/>
        </w:rPr>
        <w:t xml:space="preserve"> y otras instituciones que participan en el programa de reproducción asexual de los 13 proyectos de viveros de coral repartidos a nivel nacional. </w:t>
      </w:r>
    </w:p>
    <w:p w14:paraId="68E4471C" w14:textId="77777777" w:rsidR="00E92136" w:rsidRPr="00B31DEE" w:rsidRDefault="00E92136" w:rsidP="00E92136">
      <w:pPr>
        <w:spacing w:line="360" w:lineRule="auto"/>
        <w:jc w:val="both"/>
        <w:rPr>
          <w:rFonts w:eastAsia="Calibri"/>
        </w:rPr>
      </w:pPr>
      <w:r w:rsidRPr="00B31DEE">
        <w:rPr>
          <w:rFonts w:eastAsia="Calibri"/>
        </w:rPr>
        <w:t xml:space="preserve">Se realizó la evaluación de seguimiento a los viveros de coral de sogas y de mesas, de la Fundación Dominicana de Estudios Marinos (FUNDEMAR); y al vivero de coral Coco </w:t>
      </w:r>
      <w:proofErr w:type="spellStart"/>
      <w:r w:rsidRPr="00B31DEE">
        <w:rPr>
          <w:rFonts w:eastAsia="Calibri"/>
        </w:rPr>
        <w:t>Reef</w:t>
      </w:r>
      <w:proofErr w:type="spellEnd"/>
      <w:r w:rsidRPr="00B31DEE">
        <w:rPr>
          <w:rFonts w:eastAsia="Calibri"/>
        </w:rPr>
        <w:t xml:space="preserve"> de IBEROSTAR, que se ejecutan bajo supervisión y monitoreo del Viceministerio de Recursos Costeros y Marinos.  </w:t>
      </w:r>
    </w:p>
    <w:p w14:paraId="461CFF7B" w14:textId="77777777" w:rsidR="005A2C68" w:rsidRPr="00B31DEE" w:rsidRDefault="005A2C68" w:rsidP="00E92136">
      <w:pPr>
        <w:spacing w:line="360" w:lineRule="auto"/>
        <w:jc w:val="both"/>
        <w:rPr>
          <w:rFonts w:eastAsia="Calibri"/>
        </w:rPr>
      </w:pPr>
    </w:p>
    <w:p w14:paraId="1888E3D4" w14:textId="77777777" w:rsidR="00E92136" w:rsidRPr="00B31DEE" w:rsidRDefault="00E92136" w:rsidP="00286910">
      <w:pPr>
        <w:spacing w:line="360" w:lineRule="auto"/>
        <w:jc w:val="both"/>
        <w:rPr>
          <w:rFonts w:eastAsia="Calibri"/>
          <w:b/>
          <w:bCs/>
        </w:rPr>
      </w:pPr>
      <w:r w:rsidRPr="00B31DEE">
        <w:rPr>
          <w:rFonts w:eastAsia="Calibri"/>
          <w:b/>
          <w:bCs/>
        </w:rPr>
        <w:lastRenderedPageBreak/>
        <w:t>Reproducción de Plantas Costeras</w:t>
      </w:r>
    </w:p>
    <w:p w14:paraId="5698E9A5" w14:textId="4E81B9CB" w:rsidR="00E92136" w:rsidRPr="00B31DEE" w:rsidRDefault="00E92136" w:rsidP="00E92136">
      <w:pPr>
        <w:spacing w:line="360" w:lineRule="auto"/>
        <w:jc w:val="both"/>
        <w:rPr>
          <w:rStyle w:val="eop"/>
          <w:shd w:val="clear" w:color="auto" w:fill="FFFFFF"/>
        </w:rPr>
      </w:pPr>
      <w:r w:rsidRPr="00B31DEE">
        <w:rPr>
          <w:rStyle w:val="normaltextrun"/>
          <w:shd w:val="clear" w:color="auto" w:fill="FFFFFF"/>
        </w:rPr>
        <w:t xml:space="preserve">Se reprodujeron 209,474 plantas costeras, especialmente mangle rojo, </w:t>
      </w:r>
      <w:proofErr w:type="spellStart"/>
      <w:r w:rsidRPr="00B31DEE">
        <w:rPr>
          <w:rStyle w:val="normaltextrun"/>
          <w:i/>
          <w:iCs/>
          <w:shd w:val="clear" w:color="auto" w:fill="FFFFFF"/>
        </w:rPr>
        <w:t>Rhizophora</w:t>
      </w:r>
      <w:proofErr w:type="spellEnd"/>
      <w:r w:rsidRPr="00B31DEE">
        <w:rPr>
          <w:rStyle w:val="normaltextrun"/>
          <w:i/>
          <w:iCs/>
          <w:shd w:val="clear" w:color="auto" w:fill="FFFFFF"/>
        </w:rPr>
        <w:t xml:space="preserve"> mangle</w:t>
      </w:r>
      <w:r w:rsidRPr="00B31DEE">
        <w:rPr>
          <w:rStyle w:val="normaltextrun"/>
          <w:shd w:val="clear" w:color="auto" w:fill="FFFFFF"/>
        </w:rPr>
        <w:t xml:space="preserve">; mangle botón, </w:t>
      </w:r>
      <w:proofErr w:type="spellStart"/>
      <w:r w:rsidRPr="00B31DEE">
        <w:rPr>
          <w:rStyle w:val="normaltextrun"/>
          <w:i/>
          <w:iCs/>
          <w:shd w:val="clear" w:color="auto" w:fill="FFFFFF"/>
        </w:rPr>
        <w:t>Conocarpus</w:t>
      </w:r>
      <w:proofErr w:type="spellEnd"/>
      <w:r w:rsidRPr="00B31DEE">
        <w:rPr>
          <w:rStyle w:val="normaltextrun"/>
          <w:i/>
          <w:iCs/>
          <w:shd w:val="clear" w:color="auto" w:fill="FFFFFF"/>
        </w:rPr>
        <w:t xml:space="preserve"> </w:t>
      </w:r>
      <w:proofErr w:type="spellStart"/>
      <w:r w:rsidRPr="00B31DEE">
        <w:rPr>
          <w:rStyle w:val="normaltextrun"/>
          <w:i/>
          <w:iCs/>
          <w:shd w:val="clear" w:color="auto" w:fill="FFFFFF"/>
        </w:rPr>
        <w:t>erectus</w:t>
      </w:r>
      <w:proofErr w:type="spellEnd"/>
      <w:r w:rsidRPr="00B31DEE">
        <w:rPr>
          <w:rStyle w:val="normaltextrun"/>
          <w:i/>
          <w:iCs/>
          <w:shd w:val="clear" w:color="auto" w:fill="FFFFFF"/>
        </w:rPr>
        <w:t>;</w:t>
      </w:r>
      <w:r w:rsidRPr="00B31DEE">
        <w:rPr>
          <w:rStyle w:val="normaltextrun"/>
          <w:shd w:val="clear" w:color="auto" w:fill="FFFFFF"/>
        </w:rPr>
        <w:t xml:space="preserve"> mangle blanco, </w:t>
      </w:r>
      <w:proofErr w:type="spellStart"/>
      <w:r w:rsidRPr="00B31DEE">
        <w:rPr>
          <w:rStyle w:val="normaltextrun"/>
          <w:i/>
          <w:iCs/>
          <w:shd w:val="clear" w:color="auto" w:fill="FFFFFF"/>
        </w:rPr>
        <w:t>Laguncularia</w:t>
      </w:r>
      <w:proofErr w:type="spellEnd"/>
      <w:r w:rsidRPr="00B31DEE">
        <w:rPr>
          <w:rStyle w:val="normaltextrun"/>
          <w:i/>
          <w:iCs/>
          <w:shd w:val="clear" w:color="auto" w:fill="FFFFFF"/>
        </w:rPr>
        <w:t xml:space="preserve"> racemosa</w:t>
      </w:r>
      <w:r w:rsidRPr="00B31DEE">
        <w:rPr>
          <w:rStyle w:val="normaltextrun"/>
          <w:shd w:val="clear" w:color="auto" w:fill="FFFFFF"/>
        </w:rPr>
        <w:t>;</w:t>
      </w:r>
      <w:r w:rsidRPr="00B31DEE">
        <w:rPr>
          <w:rStyle w:val="normaltextrun"/>
          <w:i/>
          <w:iCs/>
          <w:shd w:val="clear" w:color="auto" w:fill="FFFFFF"/>
        </w:rPr>
        <w:t xml:space="preserve"> </w:t>
      </w:r>
      <w:r w:rsidRPr="00B31DEE">
        <w:rPr>
          <w:rStyle w:val="normaltextrun"/>
          <w:shd w:val="clear" w:color="auto" w:fill="FFFFFF"/>
        </w:rPr>
        <w:t xml:space="preserve">mangle negro, </w:t>
      </w:r>
      <w:proofErr w:type="spellStart"/>
      <w:r w:rsidRPr="00B31DEE">
        <w:rPr>
          <w:rStyle w:val="normaltextrun"/>
          <w:i/>
          <w:iCs/>
          <w:shd w:val="clear" w:color="auto" w:fill="FFFFFF"/>
        </w:rPr>
        <w:t>Avicennia</w:t>
      </w:r>
      <w:proofErr w:type="spellEnd"/>
      <w:r w:rsidRPr="00B31DEE">
        <w:rPr>
          <w:rStyle w:val="normaltextrun"/>
          <w:i/>
          <w:iCs/>
          <w:shd w:val="clear" w:color="auto" w:fill="FFFFFF"/>
        </w:rPr>
        <w:t xml:space="preserve"> </w:t>
      </w:r>
      <w:proofErr w:type="spellStart"/>
      <w:r w:rsidRPr="00B31DEE">
        <w:rPr>
          <w:rStyle w:val="normaltextrun"/>
          <w:i/>
          <w:iCs/>
          <w:shd w:val="clear" w:color="auto" w:fill="FFFFFF"/>
        </w:rPr>
        <w:t>germinans</w:t>
      </w:r>
      <w:proofErr w:type="spellEnd"/>
      <w:r w:rsidRPr="00B31DEE">
        <w:rPr>
          <w:rStyle w:val="normaltextrun"/>
          <w:shd w:val="clear" w:color="auto" w:fill="FFFFFF"/>
        </w:rPr>
        <w:t xml:space="preserve">; guayacán, </w:t>
      </w:r>
      <w:proofErr w:type="spellStart"/>
      <w:r w:rsidRPr="00B31DEE">
        <w:rPr>
          <w:rStyle w:val="normaltextrun"/>
          <w:i/>
          <w:iCs/>
          <w:shd w:val="clear" w:color="auto" w:fill="FFFFFF"/>
        </w:rPr>
        <w:t>Guaiacum</w:t>
      </w:r>
      <w:proofErr w:type="spellEnd"/>
      <w:r w:rsidRPr="00B31DEE">
        <w:rPr>
          <w:rStyle w:val="normaltextrun"/>
          <w:i/>
          <w:iCs/>
          <w:shd w:val="clear" w:color="auto" w:fill="FFFFFF"/>
        </w:rPr>
        <w:t xml:space="preserve"> </w:t>
      </w:r>
      <w:proofErr w:type="spellStart"/>
      <w:r w:rsidR="00197ECF" w:rsidRPr="00B31DEE">
        <w:rPr>
          <w:rStyle w:val="normaltextrun"/>
          <w:i/>
          <w:iCs/>
          <w:shd w:val="clear" w:color="auto" w:fill="FFFFFF"/>
        </w:rPr>
        <w:t>officinale</w:t>
      </w:r>
      <w:proofErr w:type="spellEnd"/>
      <w:r w:rsidR="00197ECF" w:rsidRPr="00B31DEE">
        <w:rPr>
          <w:rStyle w:val="normaltextrun"/>
          <w:i/>
          <w:iCs/>
          <w:shd w:val="clear" w:color="auto" w:fill="FFFFFF"/>
        </w:rPr>
        <w:t>; uva</w:t>
      </w:r>
      <w:r w:rsidRPr="00B31DEE">
        <w:rPr>
          <w:rStyle w:val="normaltextrun"/>
          <w:shd w:val="clear" w:color="auto" w:fill="FFFFFF"/>
        </w:rPr>
        <w:t xml:space="preserve"> de playa, </w:t>
      </w:r>
      <w:proofErr w:type="spellStart"/>
      <w:r w:rsidRPr="00B31DEE">
        <w:rPr>
          <w:rStyle w:val="normaltextrun"/>
          <w:i/>
          <w:iCs/>
          <w:shd w:val="clear" w:color="auto" w:fill="FFFFFF"/>
        </w:rPr>
        <w:t>Coccoloba</w:t>
      </w:r>
      <w:proofErr w:type="spellEnd"/>
      <w:r w:rsidRPr="00B31DEE">
        <w:rPr>
          <w:rStyle w:val="normaltextrun"/>
          <w:i/>
          <w:iCs/>
          <w:shd w:val="clear" w:color="auto" w:fill="FFFFFF"/>
        </w:rPr>
        <w:t xml:space="preserve"> </w:t>
      </w:r>
      <w:proofErr w:type="spellStart"/>
      <w:r w:rsidRPr="00B31DEE">
        <w:rPr>
          <w:rStyle w:val="normaltextrun"/>
          <w:i/>
          <w:iCs/>
          <w:shd w:val="clear" w:color="auto" w:fill="FFFFFF"/>
        </w:rPr>
        <w:t>uvifera</w:t>
      </w:r>
      <w:proofErr w:type="spellEnd"/>
      <w:r w:rsidRPr="00B31DEE">
        <w:rPr>
          <w:rStyle w:val="normaltextrun"/>
          <w:i/>
          <w:iCs/>
          <w:shd w:val="clear" w:color="auto" w:fill="FFFFFF"/>
        </w:rPr>
        <w:t xml:space="preserve">; </w:t>
      </w:r>
      <w:r w:rsidRPr="00B31DEE">
        <w:rPr>
          <w:rStyle w:val="normaltextrun"/>
          <w:shd w:val="clear" w:color="auto" w:fill="FFFFFF"/>
        </w:rPr>
        <w:t>álamo</w:t>
      </w:r>
      <w:r w:rsidRPr="00B31DEE">
        <w:rPr>
          <w:rStyle w:val="normaltextrun"/>
          <w:i/>
          <w:iCs/>
          <w:shd w:val="clear" w:color="auto" w:fill="FFFFFF"/>
        </w:rPr>
        <w:t xml:space="preserve">,  </w:t>
      </w:r>
      <w:proofErr w:type="spellStart"/>
      <w:r w:rsidRPr="00B31DEE">
        <w:rPr>
          <w:rStyle w:val="normaltextrun"/>
          <w:i/>
          <w:iCs/>
          <w:shd w:val="clear" w:color="auto" w:fill="FFFFFF"/>
        </w:rPr>
        <w:t>Populus</w:t>
      </w:r>
      <w:proofErr w:type="spellEnd"/>
      <w:r w:rsidRPr="00B31DEE">
        <w:rPr>
          <w:rStyle w:val="normaltextrun"/>
          <w:i/>
          <w:iCs/>
          <w:shd w:val="clear" w:color="auto" w:fill="FFFFFF"/>
        </w:rPr>
        <w:t xml:space="preserve"> alba; </w:t>
      </w:r>
      <w:r w:rsidRPr="00B31DEE">
        <w:rPr>
          <w:rStyle w:val="normaltextrun"/>
          <w:shd w:val="clear" w:color="auto" w:fill="FFFFFF"/>
        </w:rPr>
        <w:t>mara</w:t>
      </w:r>
      <w:r w:rsidRPr="00B31DEE">
        <w:rPr>
          <w:rStyle w:val="normaltextrun"/>
          <w:i/>
          <w:iCs/>
          <w:shd w:val="clear" w:color="auto" w:fill="FFFFFF"/>
        </w:rPr>
        <w:t xml:space="preserve">, </w:t>
      </w:r>
      <w:proofErr w:type="spellStart"/>
      <w:r w:rsidRPr="00B31DEE">
        <w:rPr>
          <w:rStyle w:val="normaltextrun"/>
          <w:i/>
          <w:iCs/>
          <w:shd w:val="clear" w:color="auto" w:fill="FFFFFF"/>
        </w:rPr>
        <w:t>Calophyllum</w:t>
      </w:r>
      <w:proofErr w:type="spellEnd"/>
      <w:r w:rsidRPr="00B31DEE">
        <w:rPr>
          <w:rStyle w:val="normaltextrun"/>
          <w:i/>
          <w:iCs/>
          <w:shd w:val="clear" w:color="auto" w:fill="FFFFFF"/>
        </w:rPr>
        <w:t xml:space="preserve"> calaba; </w:t>
      </w:r>
      <w:r w:rsidRPr="00B31DEE">
        <w:rPr>
          <w:rStyle w:val="normaltextrun"/>
          <w:shd w:val="clear" w:color="auto" w:fill="FFFFFF"/>
        </w:rPr>
        <w:t xml:space="preserve">penda, </w:t>
      </w:r>
      <w:proofErr w:type="spellStart"/>
      <w:r w:rsidRPr="00B31DEE">
        <w:rPr>
          <w:rStyle w:val="normaltextrun"/>
          <w:i/>
          <w:iCs/>
          <w:shd w:val="clear" w:color="auto" w:fill="FFFFFF"/>
        </w:rPr>
        <w:t>Citharexylum</w:t>
      </w:r>
      <w:proofErr w:type="spellEnd"/>
      <w:r w:rsidRPr="00B31DEE">
        <w:rPr>
          <w:rStyle w:val="normaltextrun"/>
          <w:i/>
          <w:iCs/>
          <w:shd w:val="clear" w:color="auto" w:fill="FFFFFF"/>
        </w:rPr>
        <w:t xml:space="preserve"> </w:t>
      </w:r>
      <w:proofErr w:type="spellStart"/>
      <w:r w:rsidRPr="00B31DEE">
        <w:rPr>
          <w:rStyle w:val="normaltextrun"/>
          <w:i/>
          <w:iCs/>
          <w:shd w:val="clear" w:color="auto" w:fill="FFFFFF"/>
        </w:rPr>
        <w:t>fruticosum</w:t>
      </w:r>
      <w:proofErr w:type="spellEnd"/>
      <w:r w:rsidRPr="00B31DEE">
        <w:rPr>
          <w:rStyle w:val="normaltextrun"/>
          <w:i/>
          <w:iCs/>
          <w:shd w:val="clear" w:color="auto" w:fill="FFFFFF"/>
        </w:rPr>
        <w:t xml:space="preserve"> </w:t>
      </w:r>
      <w:r w:rsidRPr="00B31DEE">
        <w:rPr>
          <w:rStyle w:val="normaltextrun"/>
          <w:shd w:val="clear" w:color="auto" w:fill="FFFFFF"/>
        </w:rPr>
        <w:t xml:space="preserve">y drago, </w:t>
      </w:r>
      <w:proofErr w:type="spellStart"/>
      <w:r w:rsidRPr="00B31DEE">
        <w:rPr>
          <w:rStyle w:val="normaltextrun"/>
          <w:i/>
          <w:iCs/>
          <w:shd w:val="clear" w:color="auto" w:fill="FFFFFF"/>
        </w:rPr>
        <w:t>Pterocarpus</w:t>
      </w:r>
      <w:proofErr w:type="spellEnd"/>
      <w:r w:rsidRPr="00B31DEE">
        <w:rPr>
          <w:rStyle w:val="normaltextrun"/>
          <w:i/>
          <w:iCs/>
          <w:shd w:val="clear" w:color="auto" w:fill="FFFFFF"/>
        </w:rPr>
        <w:t xml:space="preserve"> </w:t>
      </w:r>
      <w:proofErr w:type="spellStart"/>
      <w:r w:rsidRPr="00B31DEE">
        <w:rPr>
          <w:rStyle w:val="normaltextrun"/>
          <w:i/>
          <w:iCs/>
          <w:shd w:val="clear" w:color="auto" w:fill="FFFFFF"/>
        </w:rPr>
        <w:t>officinalis</w:t>
      </w:r>
      <w:proofErr w:type="spellEnd"/>
      <w:r w:rsidRPr="00B31DEE">
        <w:rPr>
          <w:rStyle w:val="normaltextrun"/>
          <w:i/>
          <w:iCs/>
          <w:shd w:val="clear" w:color="auto" w:fill="FFFFFF"/>
        </w:rPr>
        <w:t>.</w:t>
      </w:r>
      <w:r w:rsidRPr="00B31DEE">
        <w:rPr>
          <w:rStyle w:val="eop"/>
          <w:shd w:val="clear" w:color="auto" w:fill="FFFFFF"/>
        </w:rPr>
        <w:t> </w:t>
      </w:r>
    </w:p>
    <w:p w14:paraId="48465955" w14:textId="6AB1828B" w:rsidR="00E92136" w:rsidRPr="00B31DEE" w:rsidRDefault="00286910" w:rsidP="00286910">
      <w:pPr>
        <w:spacing w:line="360" w:lineRule="auto"/>
        <w:jc w:val="both"/>
        <w:rPr>
          <w:rFonts w:eastAsia="Calibri"/>
          <w:b/>
          <w:bCs/>
        </w:rPr>
      </w:pPr>
      <w:r w:rsidRPr="00B31DEE">
        <w:rPr>
          <w:rFonts w:eastAsia="Calibri"/>
          <w:b/>
          <w:bCs/>
        </w:rPr>
        <w:t xml:space="preserve">Programa permanente de </w:t>
      </w:r>
      <w:r w:rsidR="00E92136" w:rsidRPr="00B31DEE">
        <w:rPr>
          <w:rFonts w:eastAsia="Calibri"/>
          <w:b/>
          <w:bCs/>
        </w:rPr>
        <w:t xml:space="preserve">Limpieza de </w:t>
      </w:r>
      <w:r w:rsidRPr="00B31DEE">
        <w:rPr>
          <w:rFonts w:eastAsia="Calibri"/>
          <w:b/>
          <w:bCs/>
        </w:rPr>
        <w:t>P</w:t>
      </w:r>
      <w:r w:rsidR="00E92136" w:rsidRPr="00B31DEE">
        <w:rPr>
          <w:rFonts w:eastAsia="Calibri"/>
          <w:b/>
          <w:bCs/>
        </w:rPr>
        <w:t>layas</w:t>
      </w:r>
      <w:r w:rsidRPr="00B31DEE">
        <w:rPr>
          <w:rFonts w:eastAsia="Calibri"/>
          <w:b/>
          <w:bCs/>
        </w:rPr>
        <w:t xml:space="preserve"> y Costas</w:t>
      </w:r>
    </w:p>
    <w:p w14:paraId="4DDDE93F" w14:textId="107872E6" w:rsidR="00E92136" w:rsidRPr="00B31DEE" w:rsidRDefault="00286910" w:rsidP="00E92136">
      <w:pPr>
        <w:spacing w:line="360" w:lineRule="auto"/>
        <w:jc w:val="both"/>
        <w:rPr>
          <w:rFonts w:eastAsia="Calibri"/>
        </w:rPr>
      </w:pPr>
      <w:r w:rsidRPr="00B31DEE">
        <w:rPr>
          <w:rFonts w:eastAsia="Calibri"/>
        </w:rPr>
        <w:t>En este periodo, se logró sanear</w:t>
      </w:r>
      <w:r w:rsidR="00E92136" w:rsidRPr="00B31DEE">
        <w:rPr>
          <w:rFonts w:eastAsia="Calibri"/>
        </w:rPr>
        <w:t xml:space="preserve"> </w:t>
      </w:r>
      <w:r w:rsidR="00DA3775" w:rsidRPr="00B31DEE">
        <w:rPr>
          <w:rFonts w:eastAsia="Calibri"/>
        </w:rPr>
        <w:t xml:space="preserve">105,000,000 metros cuadrados en </w:t>
      </w:r>
      <w:r w:rsidR="00E92136" w:rsidRPr="00B31DEE">
        <w:rPr>
          <w:rFonts w:eastAsia="Calibri"/>
        </w:rPr>
        <w:t xml:space="preserve"> 73 localidades, con la participación de 6,180 voluntarios de 133 instituciones estatales y no estales, empresas privadas, fundaciones, universidades, escuelas y colegios, que brindaron su apoyo para el éxito de esta gran jornada</w:t>
      </w:r>
      <w:r w:rsidR="00DA3775" w:rsidRPr="00B31DEE">
        <w:rPr>
          <w:rFonts w:eastAsia="Calibri"/>
        </w:rPr>
        <w:t xml:space="preserve">, en las siguientes playas: Montesinos, Fuerte de San Gil, Plaza </w:t>
      </w:r>
      <w:proofErr w:type="spellStart"/>
      <w:r w:rsidR="00DA3775" w:rsidRPr="00B31DEE">
        <w:rPr>
          <w:rFonts w:eastAsia="Calibri"/>
        </w:rPr>
        <w:t>Güibia</w:t>
      </w:r>
      <w:proofErr w:type="spellEnd"/>
      <w:r w:rsidR="00DA3775" w:rsidRPr="00B31DEE">
        <w:rPr>
          <w:rFonts w:eastAsia="Calibri"/>
        </w:rPr>
        <w:t xml:space="preserve">, Los Pescadores, </w:t>
      </w:r>
      <w:proofErr w:type="spellStart"/>
      <w:r w:rsidR="00DA3775" w:rsidRPr="00B31DEE">
        <w:rPr>
          <w:rFonts w:eastAsia="Calibri"/>
        </w:rPr>
        <w:t>Güibia</w:t>
      </w:r>
      <w:proofErr w:type="spellEnd"/>
      <w:r w:rsidR="00DA3775" w:rsidRPr="00B31DEE">
        <w:rPr>
          <w:rFonts w:eastAsia="Calibri"/>
        </w:rPr>
        <w:t xml:space="preserve"> Tortugas, Manresa km 13 y Rompeolas, Santo Domingo Oeste; Gringo y Los Cuadritos, San Cristóbal, Peravia Barahona, Puerto Plata, San Pedro de Macorís, la Altagracia</w:t>
      </w:r>
      <w:r w:rsidR="00E92136" w:rsidRPr="00B31DEE">
        <w:rPr>
          <w:rFonts w:eastAsia="Calibri"/>
        </w:rPr>
        <w:t xml:space="preserve">. </w:t>
      </w:r>
    </w:p>
    <w:p w14:paraId="33F67D70" w14:textId="77777777" w:rsidR="00DA3775" w:rsidRPr="00B31DEE" w:rsidRDefault="00E92136" w:rsidP="00DA3775">
      <w:pPr>
        <w:spacing w:line="360" w:lineRule="auto"/>
        <w:jc w:val="both"/>
        <w:rPr>
          <w:rFonts w:eastAsia="Calibri"/>
        </w:rPr>
      </w:pPr>
      <w:r w:rsidRPr="00B31DEE">
        <w:rPr>
          <w:rFonts w:eastAsia="Calibri"/>
        </w:rPr>
        <w:t xml:space="preserve">Se colectaron durante las actividades 16,190 fundas transparentes con plásticos a reciclar (botellas, galones, tapas), 6,833 fundas negras con el material </w:t>
      </w:r>
      <w:proofErr w:type="spellStart"/>
      <w:r w:rsidRPr="00B31DEE">
        <w:rPr>
          <w:rFonts w:eastAsia="Calibri"/>
        </w:rPr>
        <w:t>foam</w:t>
      </w:r>
      <w:proofErr w:type="spellEnd"/>
      <w:r w:rsidRPr="00B31DEE">
        <w:rPr>
          <w:rFonts w:eastAsia="Calibri"/>
        </w:rPr>
        <w:t>, 7,776 fundas negras con desechos sólidos mixtos, 1,162 sacos con vidrio y 49 sacos con metales, para un total de 661,478 libras, equivalentes a 300 toneladas métricas</w:t>
      </w:r>
    </w:p>
    <w:p w14:paraId="0F4DD1F4" w14:textId="1236FC52" w:rsidR="00E92136" w:rsidRPr="00B31DEE" w:rsidRDefault="00E92136" w:rsidP="00DA3775">
      <w:pPr>
        <w:spacing w:line="360" w:lineRule="auto"/>
        <w:jc w:val="both"/>
        <w:rPr>
          <w:rFonts w:eastAsia="Calibri"/>
          <w:b/>
          <w:bCs/>
        </w:rPr>
      </w:pPr>
      <w:r w:rsidRPr="00B31DEE">
        <w:rPr>
          <w:rFonts w:eastAsia="Calibri"/>
          <w:b/>
          <w:bCs/>
        </w:rPr>
        <w:t>Gobernanzas y Alianzas en el Ámbito Costero y Marino</w:t>
      </w:r>
    </w:p>
    <w:p w14:paraId="377C3F81" w14:textId="77777777" w:rsidR="00E92136" w:rsidRPr="00B31DEE" w:rsidRDefault="00E92136" w:rsidP="00E92136">
      <w:pPr>
        <w:spacing w:line="360" w:lineRule="auto"/>
        <w:jc w:val="both"/>
        <w:rPr>
          <w:rFonts w:eastAsia="Calibri"/>
        </w:rPr>
      </w:pPr>
      <w:r w:rsidRPr="00B31DEE">
        <w:rPr>
          <w:rFonts w:eastAsia="Calibri"/>
        </w:rPr>
        <w:t xml:space="preserve">Se realizó la coordinación de diecisiete (17) acciones de participación de la sociedad civil en la gestión y protección de los ecosistemas costeros y marinos para garantizar su uso sostenible, vinculando a instituciones como: Fundación Verde Profundo, Fundación </w:t>
      </w:r>
      <w:proofErr w:type="spellStart"/>
      <w:r w:rsidRPr="00B31DEE">
        <w:rPr>
          <w:rFonts w:eastAsia="Calibri"/>
        </w:rPr>
        <w:t>EcoBahia</w:t>
      </w:r>
      <w:proofErr w:type="spellEnd"/>
      <w:r w:rsidRPr="00B31DEE">
        <w:rPr>
          <w:rFonts w:eastAsia="Calibri"/>
        </w:rPr>
        <w:t xml:space="preserve">, </w:t>
      </w:r>
      <w:proofErr w:type="spellStart"/>
      <w:r w:rsidRPr="00B31DEE">
        <w:rPr>
          <w:rFonts w:eastAsia="Calibri"/>
        </w:rPr>
        <w:t>Ecopetróleo</w:t>
      </w:r>
      <w:proofErr w:type="spellEnd"/>
      <w:r w:rsidRPr="00B31DEE">
        <w:rPr>
          <w:rFonts w:eastAsia="Calibri"/>
        </w:rPr>
        <w:t xml:space="preserve">, Grupo Piñeiro, HIT, PROMICHES </w:t>
      </w:r>
      <w:r w:rsidRPr="00B31DEE">
        <w:rPr>
          <w:rFonts w:eastAsia="Calibri"/>
        </w:rPr>
        <w:lastRenderedPageBreak/>
        <w:t xml:space="preserve">y </w:t>
      </w:r>
      <w:proofErr w:type="spellStart"/>
      <w:r w:rsidRPr="00B31DEE">
        <w:rPr>
          <w:rFonts w:eastAsia="Calibri"/>
        </w:rPr>
        <w:t>EcoSoluciones</w:t>
      </w:r>
      <w:proofErr w:type="spellEnd"/>
      <w:r w:rsidRPr="00B31DEE">
        <w:rPr>
          <w:rFonts w:eastAsia="Calibri"/>
        </w:rPr>
        <w:t xml:space="preserve">, R.D. </w:t>
      </w:r>
    </w:p>
    <w:p w14:paraId="6AF17A70" w14:textId="25578016" w:rsidR="00302248" w:rsidRPr="00B31DEE" w:rsidRDefault="00E92136" w:rsidP="00621EDE">
      <w:pPr>
        <w:spacing w:line="360" w:lineRule="auto"/>
        <w:jc w:val="both"/>
        <w:rPr>
          <w:rFonts w:eastAsia="Calibri"/>
        </w:rPr>
      </w:pPr>
      <w:r w:rsidRPr="00B31DEE">
        <w:rPr>
          <w:rFonts w:eastAsia="Calibri"/>
        </w:rPr>
        <w:t xml:space="preserve">En el marco normativo se realizaron acciones de fortalecimiento a través del programa de limpieza de playas, con el lanzamiento de la “Guía Metodológica para realizar Muestreo de Residuos Sólidos en Playas”, asimismo la colaboración con el proyecto PROMAR en la elaboración del papel técnico para la prohibición del </w:t>
      </w:r>
      <w:proofErr w:type="spellStart"/>
      <w:r w:rsidRPr="00B31DEE">
        <w:rPr>
          <w:rFonts w:eastAsia="Calibri"/>
        </w:rPr>
        <w:t>Foam</w:t>
      </w:r>
      <w:proofErr w:type="spellEnd"/>
      <w:r w:rsidRPr="00B31DEE">
        <w:rPr>
          <w:rFonts w:eastAsia="Calibri"/>
        </w:rPr>
        <w:t>. Además, se elaboraron los lineamientos para la ejecución de jornadas de saneamientos submarinos, con la emisión de la Resolución 008-2024, que establece el área de recuperación ecológica Laguna Arrecifal de Bávaro y la creación de cuatro (4) documentos de consulta para el fortalecimiento de gobernanza en la zona costera marina.</w:t>
      </w:r>
    </w:p>
    <w:p w14:paraId="21DA96ED" w14:textId="7A8E8885" w:rsidR="00302248" w:rsidRPr="00B31DEE" w:rsidRDefault="00302248" w:rsidP="005A2C68">
      <w:pPr>
        <w:pStyle w:val="Ttulo2"/>
        <w:numPr>
          <w:ilvl w:val="1"/>
          <w:numId w:val="10"/>
        </w:numPr>
        <w:rPr>
          <w:b/>
          <w:bCs/>
          <w:color w:val="767171"/>
        </w:rPr>
      </w:pPr>
      <w:bookmarkStart w:id="38" w:name="_Toc185264455"/>
      <w:r w:rsidRPr="00B31DEE">
        <w:rPr>
          <w:b/>
          <w:bCs/>
          <w:color w:val="767171"/>
        </w:rPr>
        <w:t>Gestión de la Calidad Ambiental de los ecosistemas y asentamientos humanos</w:t>
      </w:r>
      <w:bookmarkEnd w:id="38"/>
    </w:p>
    <w:p w14:paraId="3C7774B5" w14:textId="77777777" w:rsidR="00571386" w:rsidRPr="00B31DEE" w:rsidRDefault="00571386" w:rsidP="00EF4017">
      <w:pPr>
        <w:spacing w:line="360" w:lineRule="auto"/>
        <w:jc w:val="both"/>
        <w:rPr>
          <w:rFonts w:eastAsia="Calibri"/>
          <w:b/>
          <w:bCs/>
        </w:rPr>
      </w:pPr>
    </w:p>
    <w:p w14:paraId="1CDDF90D" w14:textId="2490A576" w:rsidR="005D2CA3" w:rsidRPr="00B31DEE" w:rsidRDefault="00C01F85" w:rsidP="00EF4017">
      <w:pPr>
        <w:spacing w:line="360" w:lineRule="auto"/>
        <w:jc w:val="both"/>
        <w:rPr>
          <w:rFonts w:eastAsia="Calibri"/>
          <w:b/>
          <w:bCs/>
        </w:rPr>
      </w:pPr>
      <w:r w:rsidRPr="00B31DEE">
        <w:rPr>
          <w:rFonts w:eastAsia="Calibri"/>
          <w:b/>
          <w:bCs/>
        </w:rPr>
        <w:t>Calidad Ambiental</w:t>
      </w:r>
    </w:p>
    <w:p w14:paraId="4E5BF36A" w14:textId="4C511932" w:rsidR="003C4FFD" w:rsidRPr="00B31DEE" w:rsidRDefault="00197ECF" w:rsidP="00D21D00">
      <w:pPr>
        <w:spacing w:after="120" w:line="360" w:lineRule="auto"/>
        <w:contextualSpacing/>
        <w:jc w:val="both"/>
        <w:rPr>
          <w:rFonts w:eastAsia="Calibri"/>
        </w:rPr>
      </w:pPr>
      <w:r w:rsidRPr="00B31DEE">
        <w:rPr>
          <w:rFonts w:eastAsia="Calibri"/>
        </w:rPr>
        <w:t>Se realizaron 775 inspecciones, 513</w:t>
      </w:r>
      <w:r w:rsidR="003C4FFD" w:rsidRPr="00B31DEE">
        <w:rPr>
          <w:rFonts w:eastAsia="Calibri"/>
        </w:rPr>
        <w:t xml:space="preserve"> fueron realizadas para atender igual número de solicitudes de renovaciones y/o modificaciones de autorizaciones ambientales, representando el 6</w:t>
      </w:r>
      <w:r w:rsidRPr="00B31DEE">
        <w:rPr>
          <w:rFonts w:eastAsia="Calibri"/>
        </w:rPr>
        <w:t>6</w:t>
      </w:r>
      <w:r w:rsidR="003C4FFD" w:rsidRPr="00B31DEE">
        <w:rPr>
          <w:rFonts w:eastAsia="Calibri"/>
        </w:rPr>
        <w:t>%; 2</w:t>
      </w:r>
      <w:r w:rsidRPr="00B31DEE">
        <w:rPr>
          <w:rFonts w:eastAsia="Calibri"/>
        </w:rPr>
        <w:t>25</w:t>
      </w:r>
      <w:r w:rsidR="003C4FFD" w:rsidRPr="00B31DEE">
        <w:rPr>
          <w:rFonts w:eastAsia="Calibri"/>
        </w:rPr>
        <w:t xml:space="preserve"> fueron inspecciones de seguimiento a los PMAA equivalentes al </w:t>
      </w:r>
      <w:r w:rsidRPr="00B31DEE">
        <w:rPr>
          <w:rFonts w:eastAsia="Calibri"/>
        </w:rPr>
        <w:t>29</w:t>
      </w:r>
      <w:r w:rsidR="003C4FFD" w:rsidRPr="00B31DEE">
        <w:rPr>
          <w:rFonts w:eastAsia="Calibri"/>
        </w:rPr>
        <w:t>%; 3</w:t>
      </w:r>
      <w:r w:rsidRPr="00B31DEE">
        <w:rPr>
          <w:rFonts w:eastAsia="Calibri"/>
        </w:rPr>
        <w:t>7</w:t>
      </w:r>
      <w:r w:rsidR="003C4FFD" w:rsidRPr="00B31DEE">
        <w:rPr>
          <w:rFonts w:eastAsia="Calibri"/>
        </w:rPr>
        <w:t xml:space="preserve"> fueron para atender denuncias representando el 5%. </w:t>
      </w:r>
    </w:p>
    <w:p w14:paraId="413397FE" w14:textId="77777777" w:rsidR="00D21D00" w:rsidRPr="00B31DEE" w:rsidRDefault="00D21D00" w:rsidP="00D21D00">
      <w:pPr>
        <w:spacing w:after="120" w:line="360" w:lineRule="auto"/>
        <w:contextualSpacing/>
        <w:jc w:val="both"/>
        <w:rPr>
          <w:rFonts w:eastAsia="Calibri"/>
        </w:rPr>
      </w:pPr>
    </w:p>
    <w:p w14:paraId="63B1D4C1" w14:textId="13194AFE" w:rsidR="003C4FFD" w:rsidRPr="00B31DEE" w:rsidRDefault="00D21D00" w:rsidP="00D21D00">
      <w:pPr>
        <w:spacing w:after="120" w:line="360" w:lineRule="auto"/>
        <w:contextualSpacing/>
        <w:jc w:val="center"/>
        <w:rPr>
          <w:rFonts w:eastAsia="Calibri"/>
          <w:b/>
          <w:bCs/>
        </w:rPr>
      </w:pPr>
      <w:r w:rsidRPr="00B31DEE">
        <w:rPr>
          <w:rFonts w:eastAsia="Calibri"/>
          <w:b/>
          <w:bCs/>
        </w:rPr>
        <w:t>Inspecciones ejecutadas por trimestre y atendiendo al motivo, con proyecciones</w:t>
      </w:r>
    </w:p>
    <w:p w14:paraId="64A42D8E" w14:textId="6611EAAD" w:rsidR="00BB14E5" w:rsidRPr="00B31DEE" w:rsidRDefault="00BB14E5" w:rsidP="00D21D00">
      <w:pPr>
        <w:spacing w:after="120" w:line="360" w:lineRule="auto"/>
        <w:contextualSpacing/>
        <w:jc w:val="center"/>
        <w:rPr>
          <w:rFonts w:eastAsia="Calibri"/>
          <w:b/>
          <w:bCs/>
        </w:rPr>
      </w:pPr>
      <w:r w:rsidRPr="00B31DEE">
        <w:rPr>
          <w:rFonts w:eastAsia="Calibri"/>
          <w:b/>
          <w:bCs/>
        </w:rPr>
        <w:t>Año 2024</w:t>
      </w:r>
    </w:p>
    <w:tbl>
      <w:tblPr>
        <w:tblStyle w:val="Tablanormal4"/>
        <w:tblW w:w="0" w:type="auto"/>
        <w:tblLook w:val="04A0" w:firstRow="1" w:lastRow="0" w:firstColumn="1" w:lastColumn="0" w:noHBand="0" w:noVBand="1"/>
      </w:tblPr>
      <w:tblGrid>
        <w:gridCol w:w="1812"/>
        <w:gridCol w:w="1139"/>
        <w:gridCol w:w="1174"/>
        <w:gridCol w:w="1140"/>
        <w:gridCol w:w="1129"/>
        <w:gridCol w:w="766"/>
        <w:gridCol w:w="760"/>
      </w:tblGrid>
      <w:tr w:rsidR="00621EDE" w:rsidRPr="00B31DEE" w14:paraId="01D97AB3" w14:textId="77777777" w:rsidTr="00621EDE">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383BEE5E" w14:textId="77777777" w:rsidR="003C4FFD" w:rsidRPr="00B31DEE" w:rsidRDefault="003C4FFD" w:rsidP="00CD1759">
            <w:pPr>
              <w:spacing w:before="20" w:after="20"/>
              <w:contextualSpacing/>
              <w:jc w:val="center"/>
            </w:pPr>
            <w:r w:rsidRPr="00B31DEE">
              <w:t>Razón o motivo</w:t>
            </w:r>
          </w:p>
        </w:tc>
        <w:tc>
          <w:tcPr>
            <w:tcW w:w="0" w:type="auto"/>
            <w:shd w:val="clear" w:color="auto" w:fill="011C50"/>
            <w:noWrap/>
            <w:hideMark/>
          </w:tcPr>
          <w:p w14:paraId="6E346875" w14:textId="77777777" w:rsidR="003C4FFD" w:rsidRPr="00B31DEE" w:rsidRDefault="003C4FFD" w:rsidP="00A04288">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1er </w:t>
            </w:r>
            <w:proofErr w:type="spellStart"/>
            <w:r w:rsidRPr="00B31DEE">
              <w:t>Trim</w:t>
            </w:r>
            <w:proofErr w:type="spellEnd"/>
          </w:p>
        </w:tc>
        <w:tc>
          <w:tcPr>
            <w:tcW w:w="0" w:type="auto"/>
            <w:shd w:val="clear" w:color="auto" w:fill="011C50"/>
            <w:noWrap/>
            <w:hideMark/>
          </w:tcPr>
          <w:p w14:paraId="6B984850" w14:textId="77777777" w:rsidR="003C4FFD" w:rsidRPr="00B31DEE" w:rsidRDefault="003C4FFD" w:rsidP="00A04288">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2do </w:t>
            </w:r>
            <w:proofErr w:type="spellStart"/>
            <w:r w:rsidRPr="00B31DEE">
              <w:t>Trim</w:t>
            </w:r>
            <w:proofErr w:type="spellEnd"/>
          </w:p>
        </w:tc>
        <w:tc>
          <w:tcPr>
            <w:tcW w:w="0" w:type="auto"/>
            <w:shd w:val="clear" w:color="auto" w:fill="011C50"/>
            <w:noWrap/>
            <w:hideMark/>
          </w:tcPr>
          <w:p w14:paraId="4C1B0FFC" w14:textId="77777777" w:rsidR="003C4FFD" w:rsidRPr="00B31DEE" w:rsidRDefault="003C4FFD" w:rsidP="00A04288">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3er </w:t>
            </w:r>
            <w:proofErr w:type="spellStart"/>
            <w:r w:rsidRPr="00B31DEE">
              <w:t>Trim</w:t>
            </w:r>
            <w:proofErr w:type="spellEnd"/>
          </w:p>
        </w:tc>
        <w:tc>
          <w:tcPr>
            <w:tcW w:w="0" w:type="auto"/>
            <w:shd w:val="clear" w:color="auto" w:fill="011C50"/>
            <w:noWrap/>
            <w:hideMark/>
          </w:tcPr>
          <w:p w14:paraId="4541182E" w14:textId="77777777" w:rsidR="003C4FFD" w:rsidRPr="00B31DEE" w:rsidRDefault="003C4FFD" w:rsidP="00A04288">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4to </w:t>
            </w:r>
            <w:proofErr w:type="spellStart"/>
            <w:r w:rsidRPr="00B31DEE">
              <w:t>Trim</w:t>
            </w:r>
            <w:proofErr w:type="spellEnd"/>
          </w:p>
        </w:tc>
        <w:tc>
          <w:tcPr>
            <w:tcW w:w="0" w:type="auto"/>
            <w:shd w:val="clear" w:color="auto" w:fill="011C50"/>
            <w:noWrap/>
            <w:hideMark/>
          </w:tcPr>
          <w:p w14:paraId="6D496A2F" w14:textId="19FD5CAF" w:rsidR="003C4FFD" w:rsidRPr="00B31DEE" w:rsidRDefault="003C4FFD" w:rsidP="00A04288">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T</w:t>
            </w:r>
            <w:r w:rsidR="00D21D00" w:rsidRPr="00B31DEE">
              <w:t>otal</w:t>
            </w:r>
          </w:p>
        </w:tc>
        <w:tc>
          <w:tcPr>
            <w:tcW w:w="0" w:type="auto"/>
            <w:shd w:val="clear" w:color="auto" w:fill="011C50"/>
          </w:tcPr>
          <w:p w14:paraId="347B863C" w14:textId="77777777" w:rsidR="003C4FFD" w:rsidRPr="00B31DEE" w:rsidRDefault="003C4FFD" w:rsidP="00A04288">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w:t>
            </w:r>
          </w:p>
        </w:tc>
      </w:tr>
      <w:tr w:rsidR="00621EDE" w:rsidRPr="00B31DEE" w14:paraId="40F14579" w14:textId="77777777" w:rsidTr="00BE322D">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4E2C6" w14:textId="77777777" w:rsidR="003C4FFD" w:rsidRPr="00B31DEE" w:rsidRDefault="003C4FFD" w:rsidP="00A04288">
            <w:pPr>
              <w:spacing w:before="20" w:after="20"/>
              <w:contextualSpacing/>
            </w:pPr>
            <w:r w:rsidRPr="00B31DEE">
              <w:t>Seguimiento</w:t>
            </w:r>
          </w:p>
        </w:tc>
        <w:tc>
          <w:tcPr>
            <w:tcW w:w="0" w:type="auto"/>
            <w:noWrap/>
            <w:hideMark/>
          </w:tcPr>
          <w:p w14:paraId="60BC6CD1"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84</w:t>
            </w:r>
          </w:p>
        </w:tc>
        <w:tc>
          <w:tcPr>
            <w:tcW w:w="0" w:type="auto"/>
            <w:noWrap/>
          </w:tcPr>
          <w:p w14:paraId="37A7892F"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55</w:t>
            </w:r>
          </w:p>
        </w:tc>
        <w:tc>
          <w:tcPr>
            <w:tcW w:w="0" w:type="auto"/>
            <w:noWrap/>
          </w:tcPr>
          <w:p w14:paraId="3146A232"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61</w:t>
            </w:r>
          </w:p>
        </w:tc>
        <w:tc>
          <w:tcPr>
            <w:tcW w:w="0" w:type="auto"/>
            <w:noWrap/>
          </w:tcPr>
          <w:p w14:paraId="7DC934FF"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25</w:t>
            </w:r>
          </w:p>
        </w:tc>
        <w:tc>
          <w:tcPr>
            <w:tcW w:w="0" w:type="auto"/>
            <w:noWrap/>
          </w:tcPr>
          <w:p w14:paraId="2B031CDD"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225</w:t>
            </w:r>
          </w:p>
        </w:tc>
        <w:tc>
          <w:tcPr>
            <w:tcW w:w="0" w:type="auto"/>
          </w:tcPr>
          <w:p w14:paraId="31771870" w14:textId="6778A63E"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29</w:t>
            </w:r>
            <w:r w:rsidR="00714344" w:rsidRPr="00B31DEE">
              <w:t>%</w:t>
            </w:r>
          </w:p>
        </w:tc>
      </w:tr>
      <w:tr w:rsidR="00621EDE" w:rsidRPr="00B31DEE" w14:paraId="745BF49E" w14:textId="77777777" w:rsidTr="00BE322D">
        <w:trPr>
          <w:trHeight w:val="334"/>
        </w:trPr>
        <w:tc>
          <w:tcPr>
            <w:cnfStyle w:val="001000000000" w:firstRow="0" w:lastRow="0" w:firstColumn="1" w:lastColumn="0" w:oddVBand="0" w:evenVBand="0" w:oddHBand="0" w:evenHBand="0" w:firstRowFirstColumn="0" w:firstRowLastColumn="0" w:lastRowFirstColumn="0" w:lastRowLastColumn="0"/>
            <w:tcW w:w="0" w:type="auto"/>
            <w:noWrap/>
            <w:hideMark/>
          </w:tcPr>
          <w:p w14:paraId="0303030F" w14:textId="77777777" w:rsidR="003C4FFD" w:rsidRPr="00B31DEE" w:rsidRDefault="003C4FFD" w:rsidP="00A04288">
            <w:pPr>
              <w:spacing w:before="20" w:after="20"/>
              <w:contextualSpacing/>
            </w:pPr>
            <w:r w:rsidRPr="00B31DEE">
              <w:t>Adecuación</w:t>
            </w:r>
          </w:p>
        </w:tc>
        <w:tc>
          <w:tcPr>
            <w:tcW w:w="0" w:type="auto"/>
            <w:noWrap/>
          </w:tcPr>
          <w:p w14:paraId="25991098"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102</w:t>
            </w:r>
          </w:p>
        </w:tc>
        <w:tc>
          <w:tcPr>
            <w:tcW w:w="0" w:type="auto"/>
            <w:noWrap/>
          </w:tcPr>
          <w:p w14:paraId="7C1E6F42"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126</w:t>
            </w:r>
          </w:p>
        </w:tc>
        <w:tc>
          <w:tcPr>
            <w:tcW w:w="0" w:type="auto"/>
            <w:noWrap/>
          </w:tcPr>
          <w:p w14:paraId="369F383B"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141</w:t>
            </w:r>
          </w:p>
        </w:tc>
        <w:tc>
          <w:tcPr>
            <w:tcW w:w="0" w:type="auto"/>
            <w:noWrap/>
          </w:tcPr>
          <w:p w14:paraId="153CEFA6"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144</w:t>
            </w:r>
          </w:p>
        </w:tc>
        <w:tc>
          <w:tcPr>
            <w:tcW w:w="0" w:type="auto"/>
            <w:noWrap/>
          </w:tcPr>
          <w:p w14:paraId="5DC28054"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513</w:t>
            </w:r>
          </w:p>
        </w:tc>
        <w:tc>
          <w:tcPr>
            <w:tcW w:w="0" w:type="auto"/>
          </w:tcPr>
          <w:p w14:paraId="09C20C3B" w14:textId="37F2D1DE"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66</w:t>
            </w:r>
            <w:r w:rsidR="00714344" w:rsidRPr="00B31DEE">
              <w:t>%</w:t>
            </w:r>
          </w:p>
        </w:tc>
      </w:tr>
      <w:tr w:rsidR="00621EDE" w:rsidRPr="00B31DEE" w14:paraId="36E3E050" w14:textId="77777777" w:rsidTr="00BE322D">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noWrap/>
            <w:hideMark/>
          </w:tcPr>
          <w:p w14:paraId="06C452A7" w14:textId="77777777" w:rsidR="003C4FFD" w:rsidRPr="00B31DEE" w:rsidRDefault="003C4FFD" w:rsidP="00A04288">
            <w:pPr>
              <w:spacing w:before="20" w:after="20"/>
              <w:contextualSpacing/>
            </w:pPr>
            <w:r w:rsidRPr="00B31DEE">
              <w:t>Denuncias</w:t>
            </w:r>
          </w:p>
        </w:tc>
        <w:tc>
          <w:tcPr>
            <w:tcW w:w="0" w:type="auto"/>
            <w:noWrap/>
          </w:tcPr>
          <w:p w14:paraId="34A390E2"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7</w:t>
            </w:r>
          </w:p>
        </w:tc>
        <w:tc>
          <w:tcPr>
            <w:tcW w:w="0" w:type="auto"/>
            <w:noWrap/>
          </w:tcPr>
          <w:p w14:paraId="01F9FB22"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19</w:t>
            </w:r>
          </w:p>
        </w:tc>
        <w:tc>
          <w:tcPr>
            <w:tcW w:w="0" w:type="auto"/>
            <w:noWrap/>
          </w:tcPr>
          <w:p w14:paraId="6E23F056"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8</w:t>
            </w:r>
          </w:p>
        </w:tc>
        <w:tc>
          <w:tcPr>
            <w:tcW w:w="0" w:type="auto"/>
            <w:noWrap/>
          </w:tcPr>
          <w:p w14:paraId="73C7FACB"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3</w:t>
            </w:r>
          </w:p>
        </w:tc>
        <w:tc>
          <w:tcPr>
            <w:tcW w:w="0" w:type="auto"/>
            <w:noWrap/>
          </w:tcPr>
          <w:p w14:paraId="59ED2FB6"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37</w:t>
            </w:r>
          </w:p>
        </w:tc>
        <w:tc>
          <w:tcPr>
            <w:tcW w:w="0" w:type="auto"/>
          </w:tcPr>
          <w:p w14:paraId="7B4C3D98" w14:textId="796A074A"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5</w:t>
            </w:r>
            <w:r w:rsidR="00714344" w:rsidRPr="00B31DEE">
              <w:t>%</w:t>
            </w:r>
          </w:p>
        </w:tc>
      </w:tr>
      <w:tr w:rsidR="00621EDE" w:rsidRPr="00B31DEE" w14:paraId="7C8EFF1B" w14:textId="77777777" w:rsidTr="00621EDE">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tcPr>
          <w:p w14:paraId="7A623AC9" w14:textId="14EF3BED" w:rsidR="00D21D00" w:rsidRPr="00B31DEE" w:rsidRDefault="00D21D00" w:rsidP="00D21D00">
            <w:pPr>
              <w:spacing w:before="20" w:after="20"/>
              <w:contextualSpacing/>
            </w:pPr>
            <w:r w:rsidRPr="00B31DEE">
              <w:t>Total</w:t>
            </w:r>
          </w:p>
        </w:tc>
        <w:tc>
          <w:tcPr>
            <w:tcW w:w="0" w:type="auto"/>
            <w:shd w:val="clear" w:color="auto" w:fill="011C50"/>
            <w:noWrap/>
          </w:tcPr>
          <w:p w14:paraId="25763B90" w14:textId="70FBC854" w:rsidR="00D21D00" w:rsidRPr="00B31DEE" w:rsidRDefault="00D21D00" w:rsidP="00D21D00">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193</w:t>
            </w:r>
          </w:p>
        </w:tc>
        <w:tc>
          <w:tcPr>
            <w:tcW w:w="0" w:type="auto"/>
            <w:shd w:val="clear" w:color="auto" w:fill="011C50"/>
            <w:noWrap/>
          </w:tcPr>
          <w:p w14:paraId="43D7D79B" w14:textId="06412EFD" w:rsidR="00D21D00" w:rsidRPr="00B31DEE" w:rsidRDefault="00D21D00" w:rsidP="00D21D00">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200</w:t>
            </w:r>
          </w:p>
        </w:tc>
        <w:tc>
          <w:tcPr>
            <w:tcW w:w="0" w:type="auto"/>
            <w:shd w:val="clear" w:color="auto" w:fill="011C50"/>
            <w:noWrap/>
          </w:tcPr>
          <w:p w14:paraId="4A773C69" w14:textId="0DB445C1" w:rsidR="00D21D00" w:rsidRPr="00B31DEE" w:rsidRDefault="00D21D00" w:rsidP="00D21D00">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210</w:t>
            </w:r>
          </w:p>
        </w:tc>
        <w:tc>
          <w:tcPr>
            <w:tcW w:w="0" w:type="auto"/>
            <w:shd w:val="clear" w:color="auto" w:fill="011C50"/>
            <w:noWrap/>
          </w:tcPr>
          <w:p w14:paraId="5B555F96" w14:textId="57E4A62C" w:rsidR="00D21D00" w:rsidRPr="00B31DEE" w:rsidRDefault="00D21D00" w:rsidP="00D21D00">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172</w:t>
            </w:r>
          </w:p>
        </w:tc>
        <w:tc>
          <w:tcPr>
            <w:tcW w:w="0" w:type="auto"/>
            <w:shd w:val="clear" w:color="auto" w:fill="011C50"/>
            <w:noWrap/>
          </w:tcPr>
          <w:p w14:paraId="7540D65B" w14:textId="79C7D480" w:rsidR="00D21D00" w:rsidRPr="00B31DEE" w:rsidRDefault="00D21D00" w:rsidP="00D21D00">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775</w:t>
            </w:r>
          </w:p>
        </w:tc>
        <w:tc>
          <w:tcPr>
            <w:tcW w:w="0" w:type="auto"/>
            <w:shd w:val="clear" w:color="auto" w:fill="011C50"/>
          </w:tcPr>
          <w:p w14:paraId="536C4B3B" w14:textId="29945181" w:rsidR="00D21D00" w:rsidRPr="00B31DEE" w:rsidRDefault="00D21D00" w:rsidP="00D21D00">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100</w:t>
            </w:r>
            <w:r w:rsidR="00714344" w:rsidRPr="00B31DEE">
              <w:t>%</w:t>
            </w:r>
          </w:p>
        </w:tc>
      </w:tr>
    </w:tbl>
    <w:p w14:paraId="680D83B4" w14:textId="0AE7FABC" w:rsidR="003C4FFD" w:rsidRPr="00B31DEE" w:rsidRDefault="00BC244A" w:rsidP="00BE322D">
      <w:pPr>
        <w:spacing w:line="360" w:lineRule="auto"/>
        <w:contextualSpacing/>
        <w:rPr>
          <w:i/>
          <w:iCs/>
          <w:sz w:val="18"/>
          <w:szCs w:val="18"/>
        </w:rPr>
      </w:pPr>
      <w:r w:rsidRPr="00B31DEE">
        <w:rPr>
          <w:i/>
          <w:iCs/>
          <w:sz w:val="18"/>
          <w:szCs w:val="18"/>
        </w:rPr>
        <w:t xml:space="preserve">Fuente: Dirección de Calidad del </w:t>
      </w:r>
      <w:r w:rsidR="008444C5" w:rsidRPr="00B31DEE">
        <w:rPr>
          <w:i/>
          <w:iCs/>
          <w:sz w:val="18"/>
          <w:szCs w:val="18"/>
        </w:rPr>
        <w:t>Ambiental</w:t>
      </w:r>
    </w:p>
    <w:p w14:paraId="4576B2D4" w14:textId="65DF9DE2" w:rsidR="003C4FFD" w:rsidRPr="00B31DEE" w:rsidRDefault="003C4FFD" w:rsidP="00714344">
      <w:pPr>
        <w:rPr>
          <w:rFonts w:ascii="Calibri" w:hAnsi="Calibri"/>
          <w:color w:val="auto"/>
          <w:sz w:val="22"/>
        </w:rPr>
      </w:pPr>
    </w:p>
    <w:p w14:paraId="2376C3F3" w14:textId="35BECA3E" w:rsidR="00714344" w:rsidRPr="00B31DEE" w:rsidRDefault="00714344" w:rsidP="003C4FFD">
      <w:pPr>
        <w:spacing w:line="360" w:lineRule="auto"/>
        <w:contextualSpacing/>
      </w:pPr>
      <w:r w:rsidRPr="00B31DEE">
        <w:t xml:space="preserve">A continuación, se muestran </w:t>
      </w:r>
      <w:r w:rsidR="003C4FFD" w:rsidRPr="00B31DEE">
        <w:t>las inspecciones realizadas atendiendo al tipo de autorización.</w:t>
      </w:r>
      <w:r w:rsidRPr="00B31DEE">
        <w:t xml:space="preserve"> </w:t>
      </w:r>
    </w:p>
    <w:p w14:paraId="7B367FF3" w14:textId="77777777" w:rsidR="00714344" w:rsidRPr="00B31DEE" w:rsidRDefault="00714344" w:rsidP="003C4FFD">
      <w:pPr>
        <w:spacing w:line="360" w:lineRule="auto"/>
        <w:contextualSpacing/>
      </w:pPr>
    </w:p>
    <w:p w14:paraId="75B74CAC" w14:textId="3F82FB49" w:rsidR="003C4FFD" w:rsidRPr="00B31DEE" w:rsidRDefault="00714344" w:rsidP="00714344">
      <w:pPr>
        <w:spacing w:line="360" w:lineRule="auto"/>
        <w:contextualSpacing/>
        <w:jc w:val="center"/>
        <w:rPr>
          <w:b/>
          <w:bCs/>
        </w:rPr>
      </w:pPr>
      <w:r w:rsidRPr="00B31DEE">
        <w:rPr>
          <w:b/>
          <w:bCs/>
        </w:rPr>
        <w:t>Inspecciones atendiendo al tipo de autorización ambiental, con valores proyectados</w:t>
      </w:r>
    </w:p>
    <w:p w14:paraId="30B853FA" w14:textId="44E640F5" w:rsidR="00BB14E5" w:rsidRPr="00B31DEE" w:rsidRDefault="00BB14E5" w:rsidP="00714344">
      <w:pPr>
        <w:spacing w:line="360" w:lineRule="auto"/>
        <w:contextualSpacing/>
        <w:jc w:val="center"/>
        <w:rPr>
          <w:b/>
          <w:bCs/>
        </w:rPr>
      </w:pPr>
      <w:r w:rsidRPr="00B31DEE">
        <w:rPr>
          <w:b/>
          <w:bCs/>
        </w:rPr>
        <w:t>Año 2024</w:t>
      </w:r>
    </w:p>
    <w:p w14:paraId="4C649A17" w14:textId="7AD03A15" w:rsidR="003C4FFD" w:rsidRPr="00B31DEE" w:rsidRDefault="003C4FFD" w:rsidP="00714344">
      <w:pPr>
        <w:keepNext/>
        <w:spacing w:after="60" w:line="240" w:lineRule="auto"/>
        <w:contextualSpacing/>
      </w:pPr>
      <w:r w:rsidRPr="00B31DEE">
        <w:t xml:space="preserve"> </w:t>
      </w:r>
    </w:p>
    <w:tbl>
      <w:tblPr>
        <w:tblStyle w:val="Tablanormal4"/>
        <w:tblW w:w="0" w:type="auto"/>
        <w:jc w:val="center"/>
        <w:tblLook w:val="04A0" w:firstRow="1" w:lastRow="0" w:firstColumn="1" w:lastColumn="0" w:noHBand="0" w:noVBand="1"/>
      </w:tblPr>
      <w:tblGrid>
        <w:gridCol w:w="2181"/>
        <w:gridCol w:w="1063"/>
        <w:gridCol w:w="1094"/>
        <w:gridCol w:w="1063"/>
        <w:gridCol w:w="1053"/>
        <w:gridCol w:w="720"/>
        <w:gridCol w:w="746"/>
      </w:tblGrid>
      <w:tr w:rsidR="00BE322D" w:rsidRPr="00B31DEE" w14:paraId="3300EAF6" w14:textId="77777777" w:rsidTr="00621EDE">
        <w:trPr>
          <w:cnfStyle w:val="100000000000" w:firstRow="1" w:lastRow="0" w:firstColumn="0" w:lastColumn="0" w:oddVBand="0" w:evenVBand="0" w:oddHBand="0" w:evenHBand="0" w:firstRowFirstColumn="0" w:firstRowLastColumn="0" w:lastRowFirstColumn="0" w:lastRowLastColumn="0"/>
          <w:trHeight w:val="323"/>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4A783833" w14:textId="77777777" w:rsidR="003C4FFD" w:rsidRPr="00B31DEE" w:rsidRDefault="003C4FFD" w:rsidP="00714344">
            <w:pPr>
              <w:spacing w:before="20" w:after="20"/>
              <w:contextualSpacing/>
              <w:jc w:val="center"/>
            </w:pPr>
            <w:r w:rsidRPr="00B31DEE">
              <w:t>Tipo de autorización</w:t>
            </w:r>
          </w:p>
        </w:tc>
        <w:tc>
          <w:tcPr>
            <w:tcW w:w="0" w:type="auto"/>
            <w:shd w:val="clear" w:color="auto" w:fill="011C50"/>
            <w:noWrap/>
            <w:hideMark/>
          </w:tcPr>
          <w:p w14:paraId="0110E030" w14:textId="77777777" w:rsidR="003C4FFD" w:rsidRPr="00B31DEE" w:rsidRDefault="003C4FFD" w:rsidP="00714344">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1er </w:t>
            </w:r>
            <w:proofErr w:type="spellStart"/>
            <w:r w:rsidRPr="00B31DEE">
              <w:t>Trim</w:t>
            </w:r>
            <w:proofErr w:type="spellEnd"/>
          </w:p>
        </w:tc>
        <w:tc>
          <w:tcPr>
            <w:tcW w:w="0" w:type="auto"/>
            <w:shd w:val="clear" w:color="auto" w:fill="011C50"/>
            <w:noWrap/>
            <w:hideMark/>
          </w:tcPr>
          <w:p w14:paraId="7F7534E0" w14:textId="77777777" w:rsidR="003C4FFD" w:rsidRPr="00B31DEE" w:rsidRDefault="003C4FFD" w:rsidP="00714344">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2do </w:t>
            </w:r>
            <w:proofErr w:type="spellStart"/>
            <w:r w:rsidRPr="00B31DEE">
              <w:t>Trim</w:t>
            </w:r>
            <w:proofErr w:type="spellEnd"/>
          </w:p>
        </w:tc>
        <w:tc>
          <w:tcPr>
            <w:tcW w:w="0" w:type="auto"/>
            <w:shd w:val="clear" w:color="auto" w:fill="011C50"/>
            <w:noWrap/>
            <w:hideMark/>
          </w:tcPr>
          <w:p w14:paraId="4E7A725B" w14:textId="77777777" w:rsidR="003C4FFD" w:rsidRPr="00B31DEE" w:rsidRDefault="003C4FFD" w:rsidP="00714344">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3er </w:t>
            </w:r>
            <w:proofErr w:type="spellStart"/>
            <w:r w:rsidRPr="00B31DEE">
              <w:t>Trim</w:t>
            </w:r>
            <w:proofErr w:type="spellEnd"/>
          </w:p>
        </w:tc>
        <w:tc>
          <w:tcPr>
            <w:tcW w:w="0" w:type="auto"/>
            <w:shd w:val="clear" w:color="auto" w:fill="011C50"/>
            <w:noWrap/>
            <w:hideMark/>
          </w:tcPr>
          <w:p w14:paraId="4A81F18A" w14:textId="77777777" w:rsidR="003C4FFD" w:rsidRPr="00B31DEE" w:rsidRDefault="003C4FFD" w:rsidP="00714344">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4to </w:t>
            </w:r>
            <w:proofErr w:type="spellStart"/>
            <w:r w:rsidRPr="00B31DEE">
              <w:t>Trim</w:t>
            </w:r>
            <w:proofErr w:type="spellEnd"/>
          </w:p>
        </w:tc>
        <w:tc>
          <w:tcPr>
            <w:tcW w:w="0" w:type="auto"/>
            <w:shd w:val="clear" w:color="auto" w:fill="011C50"/>
            <w:noWrap/>
            <w:hideMark/>
          </w:tcPr>
          <w:p w14:paraId="761C04DC" w14:textId="21623439" w:rsidR="003C4FFD" w:rsidRPr="00B31DEE" w:rsidRDefault="003C4FFD" w:rsidP="00714344">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T</w:t>
            </w:r>
            <w:r w:rsidR="00714344" w:rsidRPr="00B31DEE">
              <w:t>otal</w:t>
            </w:r>
          </w:p>
        </w:tc>
        <w:tc>
          <w:tcPr>
            <w:tcW w:w="0" w:type="auto"/>
            <w:shd w:val="clear" w:color="auto" w:fill="011C50"/>
          </w:tcPr>
          <w:p w14:paraId="2BF361EF" w14:textId="77777777" w:rsidR="003C4FFD" w:rsidRPr="00B31DEE" w:rsidRDefault="003C4FFD" w:rsidP="00714344">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w:t>
            </w:r>
          </w:p>
        </w:tc>
      </w:tr>
      <w:tr w:rsidR="00BE322D" w:rsidRPr="00B31DEE" w14:paraId="71B23939" w14:textId="77777777" w:rsidTr="00BE322D">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42B0BD" w14:textId="77777777" w:rsidR="003C4FFD" w:rsidRPr="00B31DEE" w:rsidRDefault="003C4FFD" w:rsidP="00A04288">
            <w:pPr>
              <w:spacing w:before="20" w:after="20"/>
              <w:contextualSpacing/>
            </w:pPr>
            <w:r w:rsidRPr="00B31DEE">
              <w:t>Licencia</w:t>
            </w:r>
          </w:p>
        </w:tc>
        <w:tc>
          <w:tcPr>
            <w:tcW w:w="0" w:type="auto"/>
            <w:noWrap/>
          </w:tcPr>
          <w:p w14:paraId="2A83268B"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19</w:t>
            </w:r>
          </w:p>
        </w:tc>
        <w:tc>
          <w:tcPr>
            <w:tcW w:w="0" w:type="auto"/>
            <w:noWrap/>
          </w:tcPr>
          <w:p w14:paraId="046A5AD9"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21</w:t>
            </w:r>
          </w:p>
        </w:tc>
        <w:tc>
          <w:tcPr>
            <w:tcW w:w="0" w:type="auto"/>
            <w:noWrap/>
          </w:tcPr>
          <w:p w14:paraId="7F2BDAB8"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12</w:t>
            </w:r>
          </w:p>
        </w:tc>
        <w:tc>
          <w:tcPr>
            <w:tcW w:w="0" w:type="auto"/>
            <w:noWrap/>
          </w:tcPr>
          <w:p w14:paraId="5072C545"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17</w:t>
            </w:r>
          </w:p>
        </w:tc>
        <w:tc>
          <w:tcPr>
            <w:tcW w:w="0" w:type="auto"/>
            <w:noWrap/>
          </w:tcPr>
          <w:p w14:paraId="5E06CECB"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69</w:t>
            </w:r>
          </w:p>
        </w:tc>
        <w:tc>
          <w:tcPr>
            <w:tcW w:w="0" w:type="auto"/>
          </w:tcPr>
          <w:p w14:paraId="46381CB6" w14:textId="4F7A45B3"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9</w:t>
            </w:r>
            <w:r w:rsidR="00714344" w:rsidRPr="00B31DEE">
              <w:t>%</w:t>
            </w:r>
          </w:p>
        </w:tc>
      </w:tr>
      <w:tr w:rsidR="00BE322D" w:rsidRPr="00B31DEE" w14:paraId="2053C713" w14:textId="77777777" w:rsidTr="00BE322D">
        <w:trPr>
          <w:trHeight w:val="32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D4A2801" w14:textId="77777777" w:rsidR="003C4FFD" w:rsidRPr="00B31DEE" w:rsidRDefault="003C4FFD" w:rsidP="00A04288">
            <w:pPr>
              <w:spacing w:before="20" w:after="20"/>
              <w:contextualSpacing/>
            </w:pPr>
            <w:r w:rsidRPr="00B31DEE">
              <w:t>Permiso</w:t>
            </w:r>
          </w:p>
        </w:tc>
        <w:tc>
          <w:tcPr>
            <w:tcW w:w="0" w:type="auto"/>
            <w:noWrap/>
          </w:tcPr>
          <w:p w14:paraId="00EDA893"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139</w:t>
            </w:r>
          </w:p>
        </w:tc>
        <w:tc>
          <w:tcPr>
            <w:tcW w:w="0" w:type="auto"/>
            <w:noWrap/>
          </w:tcPr>
          <w:p w14:paraId="3868CCB2"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154</w:t>
            </w:r>
          </w:p>
        </w:tc>
        <w:tc>
          <w:tcPr>
            <w:tcW w:w="0" w:type="auto"/>
            <w:noWrap/>
          </w:tcPr>
          <w:p w14:paraId="27819279"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157</w:t>
            </w:r>
          </w:p>
        </w:tc>
        <w:tc>
          <w:tcPr>
            <w:tcW w:w="0" w:type="auto"/>
            <w:noWrap/>
          </w:tcPr>
          <w:p w14:paraId="30DCE7AD"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106</w:t>
            </w:r>
          </w:p>
        </w:tc>
        <w:tc>
          <w:tcPr>
            <w:tcW w:w="0" w:type="auto"/>
            <w:noWrap/>
          </w:tcPr>
          <w:p w14:paraId="25B0A8C6"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556</w:t>
            </w:r>
          </w:p>
        </w:tc>
        <w:tc>
          <w:tcPr>
            <w:tcW w:w="0" w:type="auto"/>
          </w:tcPr>
          <w:p w14:paraId="05476E01" w14:textId="026726F4"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72</w:t>
            </w:r>
            <w:r w:rsidR="00714344" w:rsidRPr="00B31DEE">
              <w:t>%</w:t>
            </w:r>
          </w:p>
        </w:tc>
      </w:tr>
      <w:tr w:rsidR="00BE322D" w:rsidRPr="00B31DEE" w14:paraId="2908B3AA" w14:textId="77777777" w:rsidTr="00BE322D">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908EBE9" w14:textId="77777777" w:rsidR="003C4FFD" w:rsidRPr="00B31DEE" w:rsidRDefault="003C4FFD" w:rsidP="00A04288">
            <w:pPr>
              <w:spacing w:before="20" w:after="20"/>
              <w:contextualSpacing/>
            </w:pPr>
            <w:r w:rsidRPr="00B31DEE">
              <w:t>Constancia</w:t>
            </w:r>
          </w:p>
        </w:tc>
        <w:tc>
          <w:tcPr>
            <w:tcW w:w="0" w:type="auto"/>
            <w:noWrap/>
          </w:tcPr>
          <w:p w14:paraId="764F1279"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35</w:t>
            </w:r>
          </w:p>
        </w:tc>
        <w:tc>
          <w:tcPr>
            <w:tcW w:w="0" w:type="auto"/>
            <w:noWrap/>
          </w:tcPr>
          <w:p w14:paraId="52849B13"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25</w:t>
            </w:r>
          </w:p>
        </w:tc>
        <w:tc>
          <w:tcPr>
            <w:tcW w:w="0" w:type="auto"/>
            <w:noWrap/>
          </w:tcPr>
          <w:p w14:paraId="443E1021"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41</w:t>
            </w:r>
          </w:p>
        </w:tc>
        <w:tc>
          <w:tcPr>
            <w:tcW w:w="0" w:type="auto"/>
            <w:noWrap/>
          </w:tcPr>
          <w:p w14:paraId="1BFD8EDE"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49</w:t>
            </w:r>
          </w:p>
        </w:tc>
        <w:tc>
          <w:tcPr>
            <w:tcW w:w="0" w:type="auto"/>
            <w:noWrap/>
          </w:tcPr>
          <w:p w14:paraId="695E9C0F"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150</w:t>
            </w:r>
          </w:p>
        </w:tc>
        <w:tc>
          <w:tcPr>
            <w:tcW w:w="0" w:type="auto"/>
          </w:tcPr>
          <w:p w14:paraId="6D95DB3D" w14:textId="4A4E1EA1"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19</w:t>
            </w:r>
            <w:r w:rsidR="00714344" w:rsidRPr="00B31DEE">
              <w:t>%</w:t>
            </w:r>
          </w:p>
        </w:tc>
      </w:tr>
      <w:tr w:rsidR="00BE322D" w:rsidRPr="00B31DEE" w14:paraId="088F7AAF" w14:textId="77777777" w:rsidTr="00621EDE">
        <w:trPr>
          <w:trHeight w:val="32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tcPr>
          <w:p w14:paraId="74D6F2BA" w14:textId="258E40A9" w:rsidR="00714344" w:rsidRPr="00B31DEE" w:rsidRDefault="00714344" w:rsidP="00714344">
            <w:pPr>
              <w:spacing w:before="20" w:after="20"/>
              <w:contextualSpacing/>
            </w:pPr>
            <w:r w:rsidRPr="00B31DEE">
              <w:t>Total</w:t>
            </w:r>
          </w:p>
        </w:tc>
        <w:tc>
          <w:tcPr>
            <w:tcW w:w="0" w:type="auto"/>
            <w:shd w:val="clear" w:color="auto" w:fill="011C50"/>
            <w:noWrap/>
          </w:tcPr>
          <w:p w14:paraId="752AAEDF" w14:textId="134D047E" w:rsidR="00714344" w:rsidRPr="00B31DEE" w:rsidRDefault="00714344" w:rsidP="0071434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193</w:t>
            </w:r>
          </w:p>
        </w:tc>
        <w:tc>
          <w:tcPr>
            <w:tcW w:w="0" w:type="auto"/>
            <w:shd w:val="clear" w:color="auto" w:fill="011C50"/>
            <w:noWrap/>
          </w:tcPr>
          <w:p w14:paraId="01839109" w14:textId="0CB213F8" w:rsidR="00714344" w:rsidRPr="00B31DEE" w:rsidRDefault="00714344" w:rsidP="0071434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200</w:t>
            </w:r>
          </w:p>
        </w:tc>
        <w:tc>
          <w:tcPr>
            <w:tcW w:w="0" w:type="auto"/>
            <w:shd w:val="clear" w:color="auto" w:fill="011C50"/>
            <w:noWrap/>
          </w:tcPr>
          <w:p w14:paraId="2F5FA8AA" w14:textId="26B4BB6E" w:rsidR="00714344" w:rsidRPr="00B31DEE" w:rsidRDefault="00714344" w:rsidP="0071434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210</w:t>
            </w:r>
          </w:p>
        </w:tc>
        <w:tc>
          <w:tcPr>
            <w:tcW w:w="0" w:type="auto"/>
            <w:shd w:val="clear" w:color="auto" w:fill="011C50"/>
            <w:noWrap/>
          </w:tcPr>
          <w:p w14:paraId="03D6438D" w14:textId="7E87367C" w:rsidR="00714344" w:rsidRPr="00B31DEE" w:rsidRDefault="00714344" w:rsidP="0071434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172</w:t>
            </w:r>
          </w:p>
        </w:tc>
        <w:tc>
          <w:tcPr>
            <w:tcW w:w="0" w:type="auto"/>
            <w:shd w:val="clear" w:color="auto" w:fill="011C50"/>
            <w:noWrap/>
          </w:tcPr>
          <w:p w14:paraId="4DEA2345" w14:textId="244236D9" w:rsidR="00714344" w:rsidRPr="00B31DEE" w:rsidRDefault="00714344" w:rsidP="0071434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775</w:t>
            </w:r>
          </w:p>
        </w:tc>
        <w:tc>
          <w:tcPr>
            <w:tcW w:w="0" w:type="auto"/>
            <w:shd w:val="clear" w:color="auto" w:fill="011C50"/>
          </w:tcPr>
          <w:p w14:paraId="2A57E240" w14:textId="31F9E4FA" w:rsidR="00714344" w:rsidRPr="00B31DEE" w:rsidRDefault="00714344" w:rsidP="0071434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100%</w:t>
            </w:r>
          </w:p>
        </w:tc>
      </w:tr>
    </w:tbl>
    <w:p w14:paraId="5EB80DC4" w14:textId="636B4F41" w:rsidR="003C4FFD" w:rsidRPr="00B31DEE" w:rsidRDefault="008444C5" w:rsidP="00BE322D">
      <w:pPr>
        <w:keepNext/>
        <w:spacing w:after="120" w:line="240" w:lineRule="auto"/>
        <w:contextualSpacing/>
        <w:rPr>
          <w:sz w:val="18"/>
          <w:szCs w:val="18"/>
        </w:rPr>
      </w:pPr>
      <w:r w:rsidRPr="00B31DEE">
        <w:rPr>
          <w:i/>
          <w:iCs/>
          <w:sz w:val="18"/>
          <w:szCs w:val="18"/>
        </w:rPr>
        <w:t>Fuente: Dirección de Calidad del Ambiental</w:t>
      </w:r>
    </w:p>
    <w:p w14:paraId="55F50C91" w14:textId="77777777" w:rsidR="003C4FFD" w:rsidRPr="00B31DEE" w:rsidRDefault="003C4FFD" w:rsidP="003C4FFD">
      <w:pPr>
        <w:spacing w:line="360" w:lineRule="auto"/>
        <w:contextualSpacing/>
      </w:pPr>
    </w:p>
    <w:p w14:paraId="109AEEB8" w14:textId="77777777" w:rsidR="00197ECF" w:rsidRPr="00B31DEE" w:rsidRDefault="00197ECF" w:rsidP="003C4FFD">
      <w:pPr>
        <w:spacing w:line="360" w:lineRule="auto"/>
        <w:contextualSpacing/>
      </w:pPr>
    </w:p>
    <w:p w14:paraId="430B0304" w14:textId="1E31BD76" w:rsidR="00E64032" w:rsidRPr="00B31DEE" w:rsidRDefault="003C4FFD" w:rsidP="006127B8">
      <w:pPr>
        <w:keepNext/>
        <w:spacing w:after="120" w:line="360" w:lineRule="auto"/>
        <w:contextualSpacing/>
        <w:jc w:val="both"/>
      </w:pPr>
      <w:r w:rsidRPr="00B31DEE">
        <w:t xml:space="preserve">Se han realizado 420 renovaciones y/o modificaciones, representando el 117% respecto a lo planificado. En lo que resta de año, es decir en diciembre se proyectar realizar 35 renovaciones y/o modificaciones </w:t>
      </w:r>
      <w:r w:rsidR="00E64032" w:rsidRPr="00B31DEE">
        <w:t>adicionales, lo que resultaría en 455 renovaciones y/o modificaciones.</w:t>
      </w:r>
    </w:p>
    <w:p w14:paraId="12215E31" w14:textId="77777777" w:rsidR="001B6B54" w:rsidRPr="00B31DEE" w:rsidRDefault="001B6B54" w:rsidP="003C4FFD">
      <w:pPr>
        <w:keepNext/>
        <w:spacing w:after="0" w:line="240" w:lineRule="auto"/>
        <w:contextualSpacing/>
        <w:rPr>
          <w:sz w:val="16"/>
          <w:szCs w:val="16"/>
        </w:rPr>
      </w:pPr>
    </w:p>
    <w:p w14:paraId="1E6F27BC" w14:textId="2031F716" w:rsidR="003C4FFD" w:rsidRPr="00B31DEE" w:rsidRDefault="003C4FFD" w:rsidP="00E64032">
      <w:pPr>
        <w:spacing w:line="360" w:lineRule="auto"/>
        <w:contextualSpacing/>
        <w:jc w:val="center"/>
        <w:rPr>
          <w:b/>
          <w:bCs/>
        </w:rPr>
      </w:pPr>
      <w:r w:rsidRPr="00B31DEE">
        <w:rPr>
          <w:b/>
          <w:bCs/>
        </w:rPr>
        <w:t>Renovaciones y modificaciones de autorizaciones</w:t>
      </w:r>
    </w:p>
    <w:p w14:paraId="2EA2141D" w14:textId="2EA3D65C" w:rsidR="00BB14E5" w:rsidRPr="00B31DEE" w:rsidRDefault="00BB14E5" w:rsidP="00E64032">
      <w:pPr>
        <w:spacing w:line="360" w:lineRule="auto"/>
        <w:contextualSpacing/>
        <w:jc w:val="center"/>
        <w:rPr>
          <w:b/>
          <w:bCs/>
        </w:rPr>
      </w:pPr>
      <w:r w:rsidRPr="00B31DEE">
        <w:rPr>
          <w:b/>
          <w:bCs/>
        </w:rPr>
        <w:t>Año 2024</w:t>
      </w:r>
    </w:p>
    <w:tbl>
      <w:tblPr>
        <w:tblStyle w:val="Tablanormal4"/>
        <w:tblW w:w="7797" w:type="dxa"/>
        <w:jc w:val="center"/>
        <w:tblLayout w:type="fixed"/>
        <w:tblLook w:val="04A0" w:firstRow="1" w:lastRow="0" w:firstColumn="1" w:lastColumn="0" w:noHBand="0" w:noVBand="1"/>
      </w:tblPr>
      <w:tblGrid>
        <w:gridCol w:w="1843"/>
        <w:gridCol w:w="1134"/>
        <w:gridCol w:w="851"/>
        <w:gridCol w:w="992"/>
        <w:gridCol w:w="992"/>
        <w:gridCol w:w="992"/>
        <w:gridCol w:w="993"/>
      </w:tblGrid>
      <w:tr w:rsidR="00621EDE" w:rsidRPr="00B31DEE" w14:paraId="2CD9E244" w14:textId="77777777" w:rsidTr="00621EDE">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011C50"/>
            <w:noWrap/>
            <w:hideMark/>
          </w:tcPr>
          <w:p w14:paraId="29540E12" w14:textId="77777777" w:rsidR="003C4FFD" w:rsidRPr="00B31DEE" w:rsidRDefault="003C4FFD" w:rsidP="001B6B54">
            <w:pPr>
              <w:spacing w:after="160" w:line="360" w:lineRule="auto"/>
              <w:contextualSpacing/>
              <w:jc w:val="center"/>
              <w:rPr>
                <w:sz w:val="22"/>
                <w:szCs w:val="22"/>
              </w:rPr>
            </w:pPr>
            <w:r w:rsidRPr="00B31DEE">
              <w:rPr>
                <w:sz w:val="22"/>
                <w:szCs w:val="22"/>
              </w:rPr>
              <w:t>Tipo de autorización</w:t>
            </w:r>
          </w:p>
        </w:tc>
        <w:tc>
          <w:tcPr>
            <w:tcW w:w="1134" w:type="dxa"/>
            <w:shd w:val="clear" w:color="auto" w:fill="011C50"/>
            <w:noWrap/>
            <w:hideMark/>
          </w:tcPr>
          <w:p w14:paraId="18AC99EA" w14:textId="77777777" w:rsidR="003C4FFD" w:rsidRPr="00B31DEE" w:rsidRDefault="003C4FFD" w:rsidP="001B6B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1er </w:t>
            </w:r>
            <w:proofErr w:type="spellStart"/>
            <w:r w:rsidRPr="00B31DEE">
              <w:rPr>
                <w:sz w:val="22"/>
                <w:szCs w:val="22"/>
              </w:rPr>
              <w:t>Trim</w:t>
            </w:r>
            <w:proofErr w:type="spellEnd"/>
          </w:p>
        </w:tc>
        <w:tc>
          <w:tcPr>
            <w:tcW w:w="851" w:type="dxa"/>
            <w:shd w:val="clear" w:color="auto" w:fill="011C50"/>
            <w:noWrap/>
            <w:hideMark/>
          </w:tcPr>
          <w:p w14:paraId="30996386" w14:textId="77777777" w:rsidR="003C4FFD" w:rsidRPr="00B31DEE" w:rsidRDefault="003C4FFD" w:rsidP="001B6B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2do </w:t>
            </w:r>
            <w:proofErr w:type="spellStart"/>
            <w:r w:rsidRPr="00B31DEE">
              <w:rPr>
                <w:sz w:val="22"/>
                <w:szCs w:val="22"/>
              </w:rPr>
              <w:t>Trim</w:t>
            </w:r>
            <w:proofErr w:type="spellEnd"/>
          </w:p>
        </w:tc>
        <w:tc>
          <w:tcPr>
            <w:tcW w:w="992" w:type="dxa"/>
            <w:shd w:val="clear" w:color="auto" w:fill="011C50"/>
            <w:noWrap/>
            <w:hideMark/>
          </w:tcPr>
          <w:p w14:paraId="078BEA65" w14:textId="77777777" w:rsidR="003C4FFD" w:rsidRPr="00B31DEE" w:rsidRDefault="003C4FFD" w:rsidP="001B6B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3er </w:t>
            </w:r>
            <w:proofErr w:type="spellStart"/>
            <w:r w:rsidRPr="00B31DEE">
              <w:rPr>
                <w:sz w:val="22"/>
                <w:szCs w:val="22"/>
              </w:rPr>
              <w:t>Trim</w:t>
            </w:r>
            <w:proofErr w:type="spellEnd"/>
          </w:p>
        </w:tc>
        <w:tc>
          <w:tcPr>
            <w:tcW w:w="992" w:type="dxa"/>
            <w:shd w:val="clear" w:color="auto" w:fill="011C50"/>
            <w:noWrap/>
            <w:hideMark/>
          </w:tcPr>
          <w:p w14:paraId="1DABC896" w14:textId="33A79E7C" w:rsidR="003C4FFD" w:rsidRPr="00B31DEE" w:rsidRDefault="003C4FFD" w:rsidP="001B6B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4to </w:t>
            </w:r>
            <w:proofErr w:type="spellStart"/>
            <w:r w:rsidRPr="00B31DEE">
              <w:rPr>
                <w:sz w:val="22"/>
                <w:szCs w:val="22"/>
              </w:rPr>
              <w:t>Trim</w:t>
            </w:r>
            <w:proofErr w:type="spellEnd"/>
          </w:p>
        </w:tc>
        <w:tc>
          <w:tcPr>
            <w:tcW w:w="992" w:type="dxa"/>
            <w:shd w:val="clear" w:color="auto" w:fill="011C50"/>
            <w:noWrap/>
            <w:hideMark/>
          </w:tcPr>
          <w:p w14:paraId="623AD631" w14:textId="321BC82C" w:rsidR="003C4FFD" w:rsidRPr="00B31DEE" w:rsidRDefault="001B6B54" w:rsidP="001B6B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Total</w:t>
            </w:r>
          </w:p>
        </w:tc>
        <w:tc>
          <w:tcPr>
            <w:tcW w:w="993" w:type="dxa"/>
            <w:shd w:val="clear" w:color="auto" w:fill="011C50"/>
          </w:tcPr>
          <w:p w14:paraId="0637FC62" w14:textId="77777777" w:rsidR="003C4FFD" w:rsidRPr="00B31DEE" w:rsidRDefault="003C4FFD" w:rsidP="001B6B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w:t>
            </w:r>
          </w:p>
        </w:tc>
      </w:tr>
      <w:tr w:rsidR="00BE322D" w:rsidRPr="00B31DEE" w14:paraId="48B98093" w14:textId="77777777" w:rsidTr="00621EDE">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DCA1A0D" w14:textId="77777777" w:rsidR="003C4FFD" w:rsidRPr="00B31DEE" w:rsidRDefault="003C4FFD" w:rsidP="001B6B54">
            <w:pPr>
              <w:spacing w:after="160" w:line="360" w:lineRule="auto"/>
              <w:contextualSpacing/>
              <w:jc w:val="center"/>
            </w:pPr>
            <w:r w:rsidRPr="00B31DEE">
              <w:t>Licencias</w:t>
            </w:r>
          </w:p>
        </w:tc>
        <w:tc>
          <w:tcPr>
            <w:tcW w:w="1134" w:type="dxa"/>
            <w:noWrap/>
          </w:tcPr>
          <w:p w14:paraId="0D564C47"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14</w:t>
            </w:r>
          </w:p>
        </w:tc>
        <w:tc>
          <w:tcPr>
            <w:tcW w:w="851" w:type="dxa"/>
            <w:noWrap/>
          </w:tcPr>
          <w:p w14:paraId="42B8F451"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15</w:t>
            </w:r>
          </w:p>
        </w:tc>
        <w:tc>
          <w:tcPr>
            <w:tcW w:w="992" w:type="dxa"/>
            <w:noWrap/>
          </w:tcPr>
          <w:p w14:paraId="4C81ADED"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18</w:t>
            </w:r>
          </w:p>
        </w:tc>
        <w:tc>
          <w:tcPr>
            <w:tcW w:w="992" w:type="dxa"/>
            <w:noWrap/>
          </w:tcPr>
          <w:p w14:paraId="25FA4985"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13</w:t>
            </w:r>
          </w:p>
        </w:tc>
        <w:tc>
          <w:tcPr>
            <w:tcW w:w="992" w:type="dxa"/>
            <w:noWrap/>
          </w:tcPr>
          <w:p w14:paraId="0DE346CA"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60</w:t>
            </w:r>
          </w:p>
        </w:tc>
        <w:tc>
          <w:tcPr>
            <w:tcW w:w="993" w:type="dxa"/>
          </w:tcPr>
          <w:p w14:paraId="631F7432" w14:textId="49CB29ED"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14</w:t>
            </w:r>
            <w:r w:rsidR="001B6B54" w:rsidRPr="00B31DEE">
              <w:t>%</w:t>
            </w:r>
          </w:p>
        </w:tc>
      </w:tr>
      <w:tr w:rsidR="00BE322D" w:rsidRPr="00B31DEE" w14:paraId="34CE5AB9" w14:textId="77777777" w:rsidTr="00621EDE">
        <w:trPr>
          <w:trHeight w:val="287"/>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F865C26" w14:textId="77777777" w:rsidR="003C4FFD" w:rsidRPr="00B31DEE" w:rsidRDefault="003C4FFD" w:rsidP="001B6B54">
            <w:pPr>
              <w:spacing w:after="160" w:line="360" w:lineRule="auto"/>
              <w:contextualSpacing/>
              <w:jc w:val="center"/>
            </w:pPr>
            <w:r w:rsidRPr="00B31DEE">
              <w:t>Permisos</w:t>
            </w:r>
          </w:p>
        </w:tc>
        <w:tc>
          <w:tcPr>
            <w:tcW w:w="1134" w:type="dxa"/>
            <w:noWrap/>
          </w:tcPr>
          <w:p w14:paraId="3089E1FE" w14:textId="77777777" w:rsidR="003C4FFD" w:rsidRPr="00B31DEE" w:rsidRDefault="003C4FFD" w:rsidP="001B6B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51</w:t>
            </w:r>
          </w:p>
        </w:tc>
        <w:tc>
          <w:tcPr>
            <w:tcW w:w="851" w:type="dxa"/>
            <w:noWrap/>
          </w:tcPr>
          <w:p w14:paraId="34AF8BFD" w14:textId="77777777" w:rsidR="003C4FFD" w:rsidRPr="00B31DEE" w:rsidRDefault="003C4FFD" w:rsidP="001B6B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68</w:t>
            </w:r>
          </w:p>
        </w:tc>
        <w:tc>
          <w:tcPr>
            <w:tcW w:w="992" w:type="dxa"/>
            <w:noWrap/>
          </w:tcPr>
          <w:p w14:paraId="4D9A4406" w14:textId="77777777" w:rsidR="003C4FFD" w:rsidRPr="00B31DEE" w:rsidRDefault="003C4FFD" w:rsidP="001B6B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65</w:t>
            </w:r>
          </w:p>
        </w:tc>
        <w:tc>
          <w:tcPr>
            <w:tcW w:w="992" w:type="dxa"/>
            <w:noWrap/>
          </w:tcPr>
          <w:p w14:paraId="32306F39" w14:textId="77777777" w:rsidR="003C4FFD" w:rsidRPr="00B31DEE" w:rsidRDefault="003C4FFD" w:rsidP="001B6B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79</w:t>
            </w:r>
          </w:p>
        </w:tc>
        <w:tc>
          <w:tcPr>
            <w:tcW w:w="992" w:type="dxa"/>
            <w:noWrap/>
          </w:tcPr>
          <w:p w14:paraId="0727BDC5" w14:textId="77777777" w:rsidR="003C4FFD" w:rsidRPr="00B31DEE" w:rsidRDefault="003C4FFD" w:rsidP="001B6B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261</w:t>
            </w:r>
          </w:p>
        </w:tc>
        <w:tc>
          <w:tcPr>
            <w:tcW w:w="993" w:type="dxa"/>
          </w:tcPr>
          <w:p w14:paraId="1AA7DCCD" w14:textId="1214518D" w:rsidR="003C4FFD" w:rsidRPr="00B31DEE" w:rsidRDefault="003C4FFD" w:rsidP="001B6B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63</w:t>
            </w:r>
            <w:r w:rsidR="001B6B54" w:rsidRPr="00B31DEE">
              <w:t>%</w:t>
            </w:r>
          </w:p>
        </w:tc>
      </w:tr>
      <w:tr w:rsidR="00BE322D" w:rsidRPr="00B31DEE" w14:paraId="4CED6A0B" w14:textId="77777777" w:rsidTr="00621EDE">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843" w:type="dxa"/>
            <w:noWrap/>
          </w:tcPr>
          <w:p w14:paraId="6B7B3229" w14:textId="77777777" w:rsidR="003C4FFD" w:rsidRPr="00B31DEE" w:rsidRDefault="003C4FFD" w:rsidP="001B6B54">
            <w:pPr>
              <w:spacing w:after="160" w:line="360" w:lineRule="auto"/>
              <w:contextualSpacing/>
              <w:jc w:val="center"/>
            </w:pPr>
            <w:r w:rsidRPr="00B31DEE">
              <w:t>Constancias</w:t>
            </w:r>
          </w:p>
        </w:tc>
        <w:tc>
          <w:tcPr>
            <w:tcW w:w="1134" w:type="dxa"/>
            <w:noWrap/>
          </w:tcPr>
          <w:p w14:paraId="70404F9E"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33</w:t>
            </w:r>
          </w:p>
        </w:tc>
        <w:tc>
          <w:tcPr>
            <w:tcW w:w="851" w:type="dxa"/>
            <w:noWrap/>
          </w:tcPr>
          <w:p w14:paraId="6E3B62FF"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22</w:t>
            </w:r>
          </w:p>
        </w:tc>
        <w:tc>
          <w:tcPr>
            <w:tcW w:w="992" w:type="dxa"/>
            <w:noWrap/>
          </w:tcPr>
          <w:p w14:paraId="7751C18D"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15</w:t>
            </w:r>
          </w:p>
        </w:tc>
        <w:tc>
          <w:tcPr>
            <w:tcW w:w="992" w:type="dxa"/>
            <w:noWrap/>
          </w:tcPr>
          <w:p w14:paraId="167B343D"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27</w:t>
            </w:r>
          </w:p>
        </w:tc>
        <w:tc>
          <w:tcPr>
            <w:tcW w:w="992" w:type="dxa"/>
            <w:noWrap/>
          </w:tcPr>
          <w:p w14:paraId="0F8FBEF0" w14:textId="77777777"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97</w:t>
            </w:r>
          </w:p>
        </w:tc>
        <w:tc>
          <w:tcPr>
            <w:tcW w:w="993" w:type="dxa"/>
          </w:tcPr>
          <w:p w14:paraId="189CA833" w14:textId="308949A4" w:rsidR="003C4FFD" w:rsidRPr="00B31DEE" w:rsidRDefault="003C4FFD" w:rsidP="001B6B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23</w:t>
            </w:r>
            <w:r w:rsidR="001B6B54" w:rsidRPr="00B31DEE">
              <w:t>%</w:t>
            </w:r>
          </w:p>
        </w:tc>
      </w:tr>
      <w:tr w:rsidR="00621EDE" w:rsidRPr="00B31DEE" w14:paraId="1FD47F80" w14:textId="77777777" w:rsidTr="00621EDE">
        <w:trPr>
          <w:trHeight w:val="287"/>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011C50"/>
            <w:noWrap/>
          </w:tcPr>
          <w:p w14:paraId="50DC71AE" w14:textId="14F877B5" w:rsidR="001B6B54" w:rsidRPr="00B31DEE" w:rsidRDefault="001B6B54" w:rsidP="001B6B54">
            <w:pPr>
              <w:spacing w:line="360" w:lineRule="auto"/>
              <w:contextualSpacing/>
              <w:jc w:val="center"/>
              <w:rPr>
                <w:sz w:val="22"/>
                <w:szCs w:val="22"/>
              </w:rPr>
            </w:pPr>
            <w:r w:rsidRPr="00B31DEE">
              <w:rPr>
                <w:sz w:val="22"/>
                <w:szCs w:val="22"/>
              </w:rPr>
              <w:t>Total</w:t>
            </w:r>
          </w:p>
        </w:tc>
        <w:tc>
          <w:tcPr>
            <w:tcW w:w="1134" w:type="dxa"/>
            <w:shd w:val="clear" w:color="auto" w:fill="011C50"/>
            <w:noWrap/>
          </w:tcPr>
          <w:p w14:paraId="3401F81A" w14:textId="375DB62A" w:rsidR="001B6B54" w:rsidRPr="00B31DEE" w:rsidRDefault="001B6B54" w:rsidP="001B6B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31DEE">
              <w:rPr>
                <w:b/>
                <w:bCs/>
                <w:sz w:val="22"/>
                <w:szCs w:val="22"/>
              </w:rPr>
              <w:t>98</w:t>
            </w:r>
          </w:p>
        </w:tc>
        <w:tc>
          <w:tcPr>
            <w:tcW w:w="851" w:type="dxa"/>
            <w:shd w:val="clear" w:color="auto" w:fill="011C50"/>
            <w:noWrap/>
          </w:tcPr>
          <w:p w14:paraId="4A97D9C2" w14:textId="21223769" w:rsidR="001B6B54" w:rsidRPr="00B31DEE" w:rsidRDefault="001B6B54" w:rsidP="001B6B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31DEE">
              <w:rPr>
                <w:b/>
                <w:bCs/>
                <w:sz w:val="22"/>
                <w:szCs w:val="22"/>
              </w:rPr>
              <w:t>105</w:t>
            </w:r>
          </w:p>
        </w:tc>
        <w:tc>
          <w:tcPr>
            <w:tcW w:w="992" w:type="dxa"/>
            <w:shd w:val="clear" w:color="auto" w:fill="011C50"/>
            <w:noWrap/>
          </w:tcPr>
          <w:p w14:paraId="3E89B8ED" w14:textId="38B48765" w:rsidR="001B6B54" w:rsidRPr="00B31DEE" w:rsidRDefault="001B6B54" w:rsidP="001B6B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31DEE">
              <w:rPr>
                <w:b/>
                <w:bCs/>
                <w:sz w:val="22"/>
                <w:szCs w:val="22"/>
              </w:rPr>
              <w:t>98</w:t>
            </w:r>
          </w:p>
        </w:tc>
        <w:tc>
          <w:tcPr>
            <w:tcW w:w="992" w:type="dxa"/>
            <w:shd w:val="clear" w:color="auto" w:fill="011C50"/>
            <w:noWrap/>
          </w:tcPr>
          <w:p w14:paraId="44882095" w14:textId="00BAF5C7" w:rsidR="001B6B54" w:rsidRPr="00B31DEE" w:rsidRDefault="001B6B54" w:rsidP="001B6B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31DEE">
              <w:rPr>
                <w:b/>
                <w:bCs/>
                <w:sz w:val="22"/>
                <w:szCs w:val="22"/>
              </w:rPr>
              <w:t>117</w:t>
            </w:r>
          </w:p>
        </w:tc>
        <w:tc>
          <w:tcPr>
            <w:tcW w:w="992" w:type="dxa"/>
            <w:shd w:val="clear" w:color="auto" w:fill="011C50"/>
            <w:noWrap/>
          </w:tcPr>
          <w:p w14:paraId="3556CEB8" w14:textId="1F737CBB" w:rsidR="001B6B54" w:rsidRPr="00B31DEE" w:rsidRDefault="001B6B54" w:rsidP="001B6B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31DEE">
              <w:rPr>
                <w:b/>
                <w:bCs/>
                <w:sz w:val="22"/>
                <w:szCs w:val="22"/>
              </w:rPr>
              <w:t>418</w:t>
            </w:r>
          </w:p>
        </w:tc>
        <w:tc>
          <w:tcPr>
            <w:tcW w:w="993" w:type="dxa"/>
            <w:shd w:val="clear" w:color="auto" w:fill="011C50"/>
          </w:tcPr>
          <w:p w14:paraId="5E453379" w14:textId="1DDAF3FE" w:rsidR="001B6B54" w:rsidRPr="00B31DEE" w:rsidRDefault="001B6B54" w:rsidP="001B6B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31DEE">
              <w:rPr>
                <w:b/>
                <w:bCs/>
                <w:sz w:val="22"/>
                <w:szCs w:val="22"/>
              </w:rPr>
              <w:t>100%</w:t>
            </w:r>
          </w:p>
        </w:tc>
      </w:tr>
    </w:tbl>
    <w:p w14:paraId="5DE4C8DF" w14:textId="2CFAFC23" w:rsidR="008444C5" w:rsidRPr="00B31DEE" w:rsidRDefault="008444C5" w:rsidP="00BE322D">
      <w:pPr>
        <w:spacing w:line="360" w:lineRule="auto"/>
        <w:contextualSpacing/>
        <w:rPr>
          <w:sz w:val="18"/>
          <w:szCs w:val="18"/>
        </w:rPr>
      </w:pPr>
      <w:r w:rsidRPr="00B31DEE">
        <w:rPr>
          <w:i/>
          <w:iCs/>
          <w:sz w:val="18"/>
          <w:szCs w:val="18"/>
        </w:rPr>
        <w:t>Fuente: Dirección de Calidad del Ambiental</w:t>
      </w:r>
    </w:p>
    <w:p w14:paraId="1EB67E78" w14:textId="77777777" w:rsidR="003C4FFD" w:rsidRPr="00B31DEE" w:rsidRDefault="003C4FFD" w:rsidP="00E64032">
      <w:pPr>
        <w:spacing w:line="360" w:lineRule="auto"/>
        <w:contextualSpacing/>
      </w:pPr>
    </w:p>
    <w:p w14:paraId="71AB1BBA" w14:textId="77777777" w:rsidR="00CA3E6A" w:rsidRPr="00B31DEE" w:rsidRDefault="00CA3E6A" w:rsidP="00E64032">
      <w:pPr>
        <w:spacing w:line="360" w:lineRule="auto"/>
        <w:contextualSpacing/>
      </w:pPr>
    </w:p>
    <w:p w14:paraId="5E7AF9D4" w14:textId="77777777" w:rsidR="003C4FFD" w:rsidRPr="00B31DEE" w:rsidRDefault="003C4FFD" w:rsidP="001B6B54">
      <w:pPr>
        <w:spacing w:line="360" w:lineRule="auto"/>
        <w:contextualSpacing/>
        <w:jc w:val="center"/>
        <w:rPr>
          <w:b/>
          <w:bCs/>
        </w:rPr>
      </w:pPr>
      <w:r w:rsidRPr="00B31DEE">
        <w:rPr>
          <w:b/>
          <w:bCs/>
        </w:rPr>
        <w:lastRenderedPageBreak/>
        <w:t>Renovaciones y/o modificaciones realizadas por sector productivo</w:t>
      </w:r>
    </w:p>
    <w:p w14:paraId="706A6C1F" w14:textId="079232F4" w:rsidR="00BE322D" w:rsidRPr="00B31DEE" w:rsidRDefault="00BE322D" w:rsidP="001B6B54">
      <w:pPr>
        <w:spacing w:line="360" w:lineRule="auto"/>
        <w:contextualSpacing/>
        <w:jc w:val="center"/>
        <w:rPr>
          <w:b/>
          <w:bCs/>
        </w:rPr>
      </w:pPr>
      <w:r w:rsidRPr="00B31DEE">
        <w:rPr>
          <w:b/>
          <w:bCs/>
        </w:rPr>
        <w:t>Año 2024</w:t>
      </w:r>
    </w:p>
    <w:p w14:paraId="34BE1330" w14:textId="77777777" w:rsidR="001B6B54" w:rsidRPr="00B31DEE" w:rsidRDefault="001B6B54" w:rsidP="001B6B54">
      <w:pPr>
        <w:spacing w:line="360" w:lineRule="auto"/>
        <w:contextualSpacing/>
        <w:jc w:val="center"/>
        <w:rPr>
          <w:b/>
          <w:bCs/>
        </w:rPr>
      </w:pPr>
    </w:p>
    <w:tbl>
      <w:tblPr>
        <w:tblStyle w:val="Tablanormal4"/>
        <w:tblW w:w="8378" w:type="dxa"/>
        <w:jc w:val="center"/>
        <w:tblLook w:val="04A0" w:firstRow="1" w:lastRow="0" w:firstColumn="1" w:lastColumn="0" w:noHBand="0" w:noVBand="1"/>
      </w:tblPr>
      <w:tblGrid>
        <w:gridCol w:w="2146"/>
        <w:gridCol w:w="1073"/>
        <w:gridCol w:w="1073"/>
        <w:gridCol w:w="1073"/>
        <w:gridCol w:w="1073"/>
        <w:gridCol w:w="1044"/>
        <w:gridCol w:w="896"/>
      </w:tblGrid>
      <w:tr w:rsidR="00BE322D" w:rsidRPr="00B31DEE" w14:paraId="6F54784C" w14:textId="77777777" w:rsidTr="00621EDE">
        <w:trPr>
          <w:cnfStyle w:val="100000000000" w:firstRow="1" w:lastRow="0" w:firstColumn="0" w:lastColumn="0" w:oddVBand="0" w:evenVBand="0" w:oddHBand="0" w:evenHBand="0" w:firstRowFirstColumn="0" w:firstRowLastColumn="0" w:lastRowFirstColumn="0" w:lastRowLastColumn="0"/>
          <w:trHeight w:val="305"/>
          <w:tblHeader/>
          <w:jc w:val="center"/>
        </w:trPr>
        <w:tc>
          <w:tcPr>
            <w:cnfStyle w:val="001000000000" w:firstRow="0" w:lastRow="0" w:firstColumn="1" w:lastColumn="0" w:oddVBand="0" w:evenVBand="0" w:oddHBand="0" w:evenHBand="0" w:firstRowFirstColumn="0" w:firstRowLastColumn="0" w:lastRowFirstColumn="0" w:lastRowLastColumn="0"/>
            <w:tcW w:w="2146" w:type="dxa"/>
            <w:shd w:val="clear" w:color="auto" w:fill="011C50"/>
            <w:noWrap/>
            <w:hideMark/>
          </w:tcPr>
          <w:p w14:paraId="2ECF2863" w14:textId="77777777" w:rsidR="001B6B54" w:rsidRPr="00B31DEE" w:rsidRDefault="001B6B54" w:rsidP="00235D23">
            <w:pPr>
              <w:spacing w:after="160" w:line="360" w:lineRule="auto"/>
              <w:contextualSpacing/>
              <w:jc w:val="center"/>
            </w:pPr>
            <w:r w:rsidRPr="00B31DEE">
              <w:t>Tipo de autorización</w:t>
            </w:r>
          </w:p>
        </w:tc>
        <w:tc>
          <w:tcPr>
            <w:tcW w:w="1073" w:type="dxa"/>
            <w:shd w:val="clear" w:color="auto" w:fill="011C50"/>
            <w:noWrap/>
            <w:hideMark/>
          </w:tcPr>
          <w:p w14:paraId="5C4D26CB" w14:textId="77777777" w:rsidR="001B6B54" w:rsidRPr="00B31DEE" w:rsidRDefault="001B6B54" w:rsidP="00235D23">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1er </w:t>
            </w:r>
            <w:proofErr w:type="spellStart"/>
            <w:r w:rsidRPr="00B31DEE">
              <w:t>Trim</w:t>
            </w:r>
            <w:proofErr w:type="spellEnd"/>
          </w:p>
        </w:tc>
        <w:tc>
          <w:tcPr>
            <w:tcW w:w="1073" w:type="dxa"/>
            <w:shd w:val="clear" w:color="auto" w:fill="011C50"/>
            <w:noWrap/>
            <w:hideMark/>
          </w:tcPr>
          <w:p w14:paraId="16D628DE" w14:textId="77777777" w:rsidR="001B6B54" w:rsidRPr="00B31DEE" w:rsidRDefault="001B6B54" w:rsidP="00235D23">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2do </w:t>
            </w:r>
            <w:proofErr w:type="spellStart"/>
            <w:r w:rsidRPr="00B31DEE">
              <w:t>Trim</w:t>
            </w:r>
            <w:proofErr w:type="spellEnd"/>
          </w:p>
        </w:tc>
        <w:tc>
          <w:tcPr>
            <w:tcW w:w="1073" w:type="dxa"/>
            <w:shd w:val="clear" w:color="auto" w:fill="011C50"/>
            <w:noWrap/>
            <w:hideMark/>
          </w:tcPr>
          <w:p w14:paraId="30EA8E70" w14:textId="77777777" w:rsidR="001B6B54" w:rsidRPr="00B31DEE" w:rsidRDefault="001B6B54" w:rsidP="00235D23">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3er </w:t>
            </w:r>
            <w:proofErr w:type="spellStart"/>
            <w:r w:rsidRPr="00B31DEE">
              <w:t>Trim</w:t>
            </w:r>
            <w:proofErr w:type="spellEnd"/>
          </w:p>
        </w:tc>
        <w:tc>
          <w:tcPr>
            <w:tcW w:w="1073" w:type="dxa"/>
            <w:shd w:val="clear" w:color="auto" w:fill="011C50"/>
            <w:noWrap/>
            <w:hideMark/>
          </w:tcPr>
          <w:p w14:paraId="31672499" w14:textId="77777777" w:rsidR="001B6B54" w:rsidRPr="00B31DEE" w:rsidRDefault="001B6B54" w:rsidP="00235D23">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4to </w:t>
            </w:r>
            <w:proofErr w:type="spellStart"/>
            <w:r w:rsidRPr="00B31DEE">
              <w:t>Trim</w:t>
            </w:r>
            <w:proofErr w:type="spellEnd"/>
          </w:p>
        </w:tc>
        <w:tc>
          <w:tcPr>
            <w:tcW w:w="1044" w:type="dxa"/>
            <w:shd w:val="clear" w:color="auto" w:fill="011C50"/>
            <w:noWrap/>
            <w:hideMark/>
          </w:tcPr>
          <w:p w14:paraId="5CF3C71D" w14:textId="569CB402" w:rsidR="001B6B54" w:rsidRPr="00B31DEE" w:rsidRDefault="001B6B54" w:rsidP="00235D23">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B31DEE">
              <w:t>Total</w:t>
            </w:r>
          </w:p>
        </w:tc>
        <w:tc>
          <w:tcPr>
            <w:tcW w:w="896" w:type="dxa"/>
            <w:shd w:val="clear" w:color="auto" w:fill="011C50"/>
          </w:tcPr>
          <w:p w14:paraId="0F2A92F5" w14:textId="77777777" w:rsidR="001B6B54" w:rsidRPr="00B31DEE" w:rsidRDefault="001B6B54" w:rsidP="00235D23">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B31DEE">
              <w:t>%</w:t>
            </w:r>
          </w:p>
        </w:tc>
      </w:tr>
      <w:tr w:rsidR="00BE322D" w:rsidRPr="00B31DEE" w14:paraId="7115A5D3" w14:textId="77777777" w:rsidTr="00CD175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1697FDC3" w14:textId="77777777" w:rsidR="003C4FFD" w:rsidRPr="00B31DEE" w:rsidRDefault="003C4FFD" w:rsidP="00235D23">
            <w:pPr>
              <w:spacing w:after="160" w:line="360" w:lineRule="auto"/>
              <w:contextualSpacing/>
              <w:jc w:val="center"/>
            </w:pPr>
            <w:r w:rsidRPr="00B31DEE">
              <w:t>Agropecuario</w:t>
            </w:r>
          </w:p>
        </w:tc>
        <w:tc>
          <w:tcPr>
            <w:tcW w:w="1073" w:type="dxa"/>
            <w:noWrap/>
          </w:tcPr>
          <w:p w14:paraId="5FEEE8F2"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p>
        </w:tc>
        <w:tc>
          <w:tcPr>
            <w:tcW w:w="1073" w:type="dxa"/>
            <w:noWrap/>
          </w:tcPr>
          <w:p w14:paraId="6B6B7436"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w:t>
            </w:r>
          </w:p>
        </w:tc>
        <w:tc>
          <w:tcPr>
            <w:tcW w:w="1073" w:type="dxa"/>
            <w:noWrap/>
          </w:tcPr>
          <w:p w14:paraId="145635D4"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p>
        </w:tc>
        <w:tc>
          <w:tcPr>
            <w:tcW w:w="1073" w:type="dxa"/>
            <w:noWrap/>
          </w:tcPr>
          <w:p w14:paraId="4A5BC362"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p>
        </w:tc>
        <w:tc>
          <w:tcPr>
            <w:tcW w:w="1044" w:type="dxa"/>
            <w:noWrap/>
          </w:tcPr>
          <w:p w14:paraId="3D635760"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5</w:t>
            </w:r>
          </w:p>
        </w:tc>
        <w:tc>
          <w:tcPr>
            <w:tcW w:w="896" w:type="dxa"/>
          </w:tcPr>
          <w:p w14:paraId="271BD05F" w14:textId="593A34F3"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r w:rsidR="00235D23" w:rsidRPr="00B31DEE">
              <w:t>%</w:t>
            </w:r>
          </w:p>
        </w:tc>
      </w:tr>
      <w:tr w:rsidR="00BE322D" w:rsidRPr="00B31DEE" w14:paraId="6A1A7955" w14:textId="77777777" w:rsidTr="00CD1759">
        <w:trPr>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66877D45" w14:textId="77777777" w:rsidR="003C4FFD" w:rsidRPr="00B31DEE" w:rsidRDefault="003C4FFD" w:rsidP="00235D23">
            <w:pPr>
              <w:spacing w:after="160" w:line="360" w:lineRule="auto"/>
              <w:contextualSpacing/>
              <w:jc w:val="center"/>
            </w:pPr>
            <w:r w:rsidRPr="00B31DEE">
              <w:t>Combustible</w:t>
            </w:r>
          </w:p>
        </w:tc>
        <w:tc>
          <w:tcPr>
            <w:tcW w:w="1073" w:type="dxa"/>
            <w:noWrap/>
          </w:tcPr>
          <w:p w14:paraId="76DDB660"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13</w:t>
            </w:r>
          </w:p>
        </w:tc>
        <w:tc>
          <w:tcPr>
            <w:tcW w:w="1073" w:type="dxa"/>
            <w:noWrap/>
          </w:tcPr>
          <w:p w14:paraId="32AA79CF"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19</w:t>
            </w:r>
          </w:p>
        </w:tc>
        <w:tc>
          <w:tcPr>
            <w:tcW w:w="1073" w:type="dxa"/>
            <w:noWrap/>
          </w:tcPr>
          <w:p w14:paraId="510FDAA2"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9</w:t>
            </w:r>
          </w:p>
        </w:tc>
        <w:tc>
          <w:tcPr>
            <w:tcW w:w="1073" w:type="dxa"/>
            <w:noWrap/>
          </w:tcPr>
          <w:p w14:paraId="684349EC"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9</w:t>
            </w:r>
          </w:p>
        </w:tc>
        <w:tc>
          <w:tcPr>
            <w:tcW w:w="1044" w:type="dxa"/>
            <w:noWrap/>
          </w:tcPr>
          <w:p w14:paraId="7877D11A"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50</w:t>
            </w:r>
          </w:p>
        </w:tc>
        <w:tc>
          <w:tcPr>
            <w:tcW w:w="896" w:type="dxa"/>
          </w:tcPr>
          <w:p w14:paraId="279DC1A4" w14:textId="290E2DE3"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11</w:t>
            </w:r>
            <w:r w:rsidR="00235D23" w:rsidRPr="00B31DEE">
              <w:t>%</w:t>
            </w:r>
          </w:p>
        </w:tc>
      </w:tr>
      <w:tr w:rsidR="00BE322D" w:rsidRPr="00B31DEE" w14:paraId="6EFC6FCF" w14:textId="77777777" w:rsidTr="00CD175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14AD9A08" w14:textId="77777777" w:rsidR="003C4FFD" w:rsidRPr="00B31DEE" w:rsidRDefault="003C4FFD" w:rsidP="00235D23">
            <w:pPr>
              <w:spacing w:after="160" w:line="360" w:lineRule="auto"/>
              <w:contextualSpacing/>
              <w:jc w:val="center"/>
            </w:pPr>
            <w:r w:rsidRPr="00B31DEE">
              <w:t>Comercio</w:t>
            </w:r>
          </w:p>
        </w:tc>
        <w:tc>
          <w:tcPr>
            <w:tcW w:w="1073" w:type="dxa"/>
            <w:noWrap/>
          </w:tcPr>
          <w:p w14:paraId="62FAEAD0"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p>
        </w:tc>
        <w:tc>
          <w:tcPr>
            <w:tcW w:w="1073" w:type="dxa"/>
            <w:noWrap/>
          </w:tcPr>
          <w:p w14:paraId="4F0F1975"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p>
        </w:tc>
        <w:tc>
          <w:tcPr>
            <w:tcW w:w="1073" w:type="dxa"/>
            <w:noWrap/>
          </w:tcPr>
          <w:p w14:paraId="11508CED"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p>
        </w:tc>
        <w:tc>
          <w:tcPr>
            <w:tcW w:w="1073" w:type="dxa"/>
            <w:noWrap/>
          </w:tcPr>
          <w:p w14:paraId="5A3B1765"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p>
        </w:tc>
        <w:tc>
          <w:tcPr>
            <w:tcW w:w="1044" w:type="dxa"/>
            <w:noWrap/>
          </w:tcPr>
          <w:p w14:paraId="27FD597B"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4</w:t>
            </w:r>
          </w:p>
        </w:tc>
        <w:tc>
          <w:tcPr>
            <w:tcW w:w="896" w:type="dxa"/>
          </w:tcPr>
          <w:p w14:paraId="3D5E8AB7" w14:textId="20032E9D"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w:t>
            </w:r>
            <w:r w:rsidR="00235D23" w:rsidRPr="00B31DEE">
              <w:t>%</w:t>
            </w:r>
          </w:p>
        </w:tc>
      </w:tr>
      <w:tr w:rsidR="00BE322D" w:rsidRPr="00B31DEE" w14:paraId="5FC2EB16" w14:textId="77777777" w:rsidTr="00CD1759">
        <w:trPr>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655A5687" w14:textId="77777777" w:rsidR="003C4FFD" w:rsidRPr="00B31DEE" w:rsidRDefault="003C4FFD" w:rsidP="00235D23">
            <w:pPr>
              <w:spacing w:after="160" w:line="360" w:lineRule="auto"/>
              <w:contextualSpacing/>
              <w:jc w:val="center"/>
            </w:pPr>
            <w:r w:rsidRPr="00B31DEE">
              <w:t>Eléctrico</w:t>
            </w:r>
          </w:p>
        </w:tc>
        <w:tc>
          <w:tcPr>
            <w:tcW w:w="1073" w:type="dxa"/>
            <w:noWrap/>
          </w:tcPr>
          <w:p w14:paraId="55B65C79"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12</w:t>
            </w:r>
          </w:p>
        </w:tc>
        <w:tc>
          <w:tcPr>
            <w:tcW w:w="1073" w:type="dxa"/>
            <w:noWrap/>
          </w:tcPr>
          <w:p w14:paraId="50066938"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13</w:t>
            </w:r>
          </w:p>
        </w:tc>
        <w:tc>
          <w:tcPr>
            <w:tcW w:w="1073" w:type="dxa"/>
            <w:noWrap/>
          </w:tcPr>
          <w:p w14:paraId="20FF6C54"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12</w:t>
            </w:r>
          </w:p>
        </w:tc>
        <w:tc>
          <w:tcPr>
            <w:tcW w:w="1073" w:type="dxa"/>
            <w:noWrap/>
          </w:tcPr>
          <w:p w14:paraId="01EB83F9"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15</w:t>
            </w:r>
          </w:p>
        </w:tc>
        <w:tc>
          <w:tcPr>
            <w:tcW w:w="1044" w:type="dxa"/>
            <w:noWrap/>
          </w:tcPr>
          <w:p w14:paraId="43329670"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52</w:t>
            </w:r>
          </w:p>
        </w:tc>
        <w:tc>
          <w:tcPr>
            <w:tcW w:w="896" w:type="dxa"/>
          </w:tcPr>
          <w:p w14:paraId="06C21C43" w14:textId="35200C03"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12</w:t>
            </w:r>
            <w:r w:rsidR="00235D23" w:rsidRPr="00B31DEE">
              <w:t>%</w:t>
            </w:r>
          </w:p>
        </w:tc>
      </w:tr>
      <w:tr w:rsidR="00BE322D" w:rsidRPr="00B31DEE" w14:paraId="53C22B2B" w14:textId="77777777" w:rsidTr="00CD175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53C1A666" w14:textId="77777777" w:rsidR="003C4FFD" w:rsidRPr="00B31DEE" w:rsidRDefault="003C4FFD" w:rsidP="00235D23">
            <w:pPr>
              <w:spacing w:after="160" w:line="360" w:lineRule="auto"/>
              <w:contextualSpacing/>
              <w:jc w:val="center"/>
            </w:pPr>
            <w:r w:rsidRPr="00B31DEE">
              <w:t>Industria</w:t>
            </w:r>
          </w:p>
        </w:tc>
        <w:tc>
          <w:tcPr>
            <w:tcW w:w="1073" w:type="dxa"/>
            <w:noWrap/>
          </w:tcPr>
          <w:p w14:paraId="4719771D"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30</w:t>
            </w:r>
          </w:p>
        </w:tc>
        <w:tc>
          <w:tcPr>
            <w:tcW w:w="1073" w:type="dxa"/>
            <w:noWrap/>
          </w:tcPr>
          <w:p w14:paraId="36FB6821"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25</w:t>
            </w:r>
          </w:p>
        </w:tc>
        <w:tc>
          <w:tcPr>
            <w:tcW w:w="1073" w:type="dxa"/>
            <w:noWrap/>
          </w:tcPr>
          <w:p w14:paraId="65D69699"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28</w:t>
            </w:r>
          </w:p>
        </w:tc>
        <w:tc>
          <w:tcPr>
            <w:tcW w:w="1073" w:type="dxa"/>
            <w:noWrap/>
          </w:tcPr>
          <w:p w14:paraId="745C58E6"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29</w:t>
            </w:r>
          </w:p>
        </w:tc>
        <w:tc>
          <w:tcPr>
            <w:tcW w:w="1044" w:type="dxa"/>
            <w:noWrap/>
          </w:tcPr>
          <w:p w14:paraId="15CB7049"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112</w:t>
            </w:r>
          </w:p>
        </w:tc>
        <w:tc>
          <w:tcPr>
            <w:tcW w:w="896" w:type="dxa"/>
          </w:tcPr>
          <w:p w14:paraId="389F5665" w14:textId="297993CD"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25</w:t>
            </w:r>
            <w:r w:rsidR="00235D23" w:rsidRPr="00B31DEE">
              <w:t>%</w:t>
            </w:r>
          </w:p>
        </w:tc>
      </w:tr>
      <w:tr w:rsidR="00BE322D" w:rsidRPr="00B31DEE" w14:paraId="4B784F66" w14:textId="77777777" w:rsidTr="00CD1759">
        <w:trPr>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5AFEFF97" w14:textId="77777777" w:rsidR="003C4FFD" w:rsidRPr="00B31DEE" w:rsidRDefault="003C4FFD" w:rsidP="00235D23">
            <w:pPr>
              <w:spacing w:after="160" w:line="360" w:lineRule="auto"/>
              <w:contextualSpacing/>
              <w:jc w:val="center"/>
            </w:pPr>
            <w:r w:rsidRPr="00B31DEE">
              <w:t>Infraestructura</w:t>
            </w:r>
          </w:p>
        </w:tc>
        <w:tc>
          <w:tcPr>
            <w:tcW w:w="1073" w:type="dxa"/>
            <w:noWrap/>
          </w:tcPr>
          <w:p w14:paraId="03A01E13"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7</w:t>
            </w:r>
          </w:p>
        </w:tc>
        <w:tc>
          <w:tcPr>
            <w:tcW w:w="1073" w:type="dxa"/>
            <w:noWrap/>
          </w:tcPr>
          <w:p w14:paraId="30AE66B1"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10</w:t>
            </w:r>
          </w:p>
        </w:tc>
        <w:tc>
          <w:tcPr>
            <w:tcW w:w="1073" w:type="dxa"/>
            <w:noWrap/>
          </w:tcPr>
          <w:p w14:paraId="2DA65916"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10</w:t>
            </w:r>
          </w:p>
        </w:tc>
        <w:tc>
          <w:tcPr>
            <w:tcW w:w="1073" w:type="dxa"/>
            <w:noWrap/>
          </w:tcPr>
          <w:p w14:paraId="61B47117"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13</w:t>
            </w:r>
          </w:p>
        </w:tc>
        <w:tc>
          <w:tcPr>
            <w:tcW w:w="1044" w:type="dxa"/>
            <w:noWrap/>
          </w:tcPr>
          <w:p w14:paraId="62635FDD"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40</w:t>
            </w:r>
          </w:p>
        </w:tc>
        <w:tc>
          <w:tcPr>
            <w:tcW w:w="896" w:type="dxa"/>
          </w:tcPr>
          <w:p w14:paraId="19617954" w14:textId="3827E89A"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9</w:t>
            </w:r>
            <w:r w:rsidR="00235D23" w:rsidRPr="00B31DEE">
              <w:t>%</w:t>
            </w:r>
          </w:p>
        </w:tc>
      </w:tr>
      <w:tr w:rsidR="00BE322D" w:rsidRPr="00B31DEE" w14:paraId="47DDB1C8" w14:textId="77777777" w:rsidTr="00CD175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618AEB9F" w14:textId="77777777" w:rsidR="003C4FFD" w:rsidRPr="00B31DEE" w:rsidRDefault="003C4FFD" w:rsidP="00235D23">
            <w:pPr>
              <w:spacing w:after="160" w:line="360" w:lineRule="auto"/>
              <w:contextualSpacing/>
              <w:jc w:val="center"/>
            </w:pPr>
            <w:r w:rsidRPr="00B31DEE">
              <w:t>Minería</w:t>
            </w:r>
          </w:p>
        </w:tc>
        <w:tc>
          <w:tcPr>
            <w:tcW w:w="1073" w:type="dxa"/>
            <w:noWrap/>
          </w:tcPr>
          <w:p w14:paraId="297E1E5C" w14:textId="0731BD19" w:rsidR="003C4FFD" w:rsidRPr="00B31DEE" w:rsidRDefault="00235D23"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0</w:t>
            </w:r>
          </w:p>
        </w:tc>
        <w:tc>
          <w:tcPr>
            <w:tcW w:w="1073" w:type="dxa"/>
            <w:noWrap/>
          </w:tcPr>
          <w:p w14:paraId="665F82F7"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0</w:t>
            </w:r>
          </w:p>
        </w:tc>
        <w:tc>
          <w:tcPr>
            <w:tcW w:w="1073" w:type="dxa"/>
            <w:noWrap/>
          </w:tcPr>
          <w:p w14:paraId="79302BDF"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0</w:t>
            </w:r>
          </w:p>
        </w:tc>
        <w:tc>
          <w:tcPr>
            <w:tcW w:w="1073" w:type="dxa"/>
            <w:noWrap/>
          </w:tcPr>
          <w:p w14:paraId="48100AAA"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0</w:t>
            </w:r>
          </w:p>
        </w:tc>
        <w:tc>
          <w:tcPr>
            <w:tcW w:w="1044" w:type="dxa"/>
            <w:noWrap/>
          </w:tcPr>
          <w:p w14:paraId="2A75F0F4"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0</w:t>
            </w:r>
          </w:p>
        </w:tc>
        <w:tc>
          <w:tcPr>
            <w:tcW w:w="896" w:type="dxa"/>
          </w:tcPr>
          <w:p w14:paraId="09A98847" w14:textId="6E134092"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0</w:t>
            </w:r>
            <w:r w:rsidR="00235D23" w:rsidRPr="00B31DEE">
              <w:t>%</w:t>
            </w:r>
          </w:p>
        </w:tc>
      </w:tr>
      <w:tr w:rsidR="00BE322D" w:rsidRPr="00B31DEE" w14:paraId="728DB335" w14:textId="77777777" w:rsidTr="00CD1759">
        <w:trPr>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1EFA2305" w14:textId="77777777" w:rsidR="003C4FFD" w:rsidRPr="00B31DEE" w:rsidRDefault="003C4FFD" w:rsidP="00235D23">
            <w:pPr>
              <w:spacing w:after="160" w:line="360" w:lineRule="auto"/>
              <w:contextualSpacing/>
              <w:jc w:val="center"/>
            </w:pPr>
            <w:r w:rsidRPr="00B31DEE">
              <w:t>Residuos</w:t>
            </w:r>
          </w:p>
        </w:tc>
        <w:tc>
          <w:tcPr>
            <w:tcW w:w="1073" w:type="dxa"/>
            <w:noWrap/>
          </w:tcPr>
          <w:p w14:paraId="7D1E36BA"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5</w:t>
            </w:r>
          </w:p>
        </w:tc>
        <w:tc>
          <w:tcPr>
            <w:tcW w:w="1073" w:type="dxa"/>
            <w:noWrap/>
          </w:tcPr>
          <w:p w14:paraId="0B267B74"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4</w:t>
            </w:r>
          </w:p>
        </w:tc>
        <w:tc>
          <w:tcPr>
            <w:tcW w:w="1073" w:type="dxa"/>
            <w:noWrap/>
          </w:tcPr>
          <w:p w14:paraId="5E5ACA9C"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9</w:t>
            </w:r>
          </w:p>
        </w:tc>
        <w:tc>
          <w:tcPr>
            <w:tcW w:w="1073" w:type="dxa"/>
            <w:noWrap/>
          </w:tcPr>
          <w:p w14:paraId="5C1BA8B9"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3</w:t>
            </w:r>
          </w:p>
        </w:tc>
        <w:tc>
          <w:tcPr>
            <w:tcW w:w="1044" w:type="dxa"/>
            <w:noWrap/>
          </w:tcPr>
          <w:p w14:paraId="2C24AA2F"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21</w:t>
            </w:r>
          </w:p>
        </w:tc>
        <w:tc>
          <w:tcPr>
            <w:tcW w:w="896" w:type="dxa"/>
          </w:tcPr>
          <w:p w14:paraId="15A192E9" w14:textId="1A302D8B"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5</w:t>
            </w:r>
            <w:r w:rsidR="00235D23" w:rsidRPr="00B31DEE">
              <w:t>%</w:t>
            </w:r>
          </w:p>
        </w:tc>
      </w:tr>
      <w:tr w:rsidR="00BE322D" w:rsidRPr="00B31DEE" w14:paraId="3EA3E22E" w14:textId="77777777" w:rsidTr="00CD175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4120EBCB" w14:textId="77777777" w:rsidR="003C4FFD" w:rsidRPr="00B31DEE" w:rsidRDefault="003C4FFD" w:rsidP="00235D23">
            <w:pPr>
              <w:spacing w:after="160" w:line="360" w:lineRule="auto"/>
              <w:contextualSpacing/>
              <w:jc w:val="center"/>
            </w:pPr>
            <w:r w:rsidRPr="00B31DEE">
              <w:t>Servicio</w:t>
            </w:r>
          </w:p>
        </w:tc>
        <w:tc>
          <w:tcPr>
            <w:tcW w:w="1073" w:type="dxa"/>
            <w:noWrap/>
          </w:tcPr>
          <w:p w14:paraId="2702A82F"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18</w:t>
            </w:r>
          </w:p>
        </w:tc>
        <w:tc>
          <w:tcPr>
            <w:tcW w:w="1073" w:type="dxa"/>
            <w:noWrap/>
          </w:tcPr>
          <w:p w14:paraId="2BFAD9F5"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4</w:t>
            </w:r>
          </w:p>
        </w:tc>
        <w:tc>
          <w:tcPr>
            <w:tcW w:w="1073" w:type="dxa"/>
            <w:noWrap/>
          </w:tcPr>
          <w:p w14:paraId="51885F66"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8</w:t>
            </w:r>
          </w:p>
        </w:tc>
        <w:tc>
          <w:tcPr>
            <w:tcW w:w="1073" w:type="dxa"/>
            <w:noWrap/>
          </w:tcPr>
          <w:p w14:paraId="77C0AC42"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10</w:t>
            </w:r>
          </w:p>
        </w:tc>
        <w:tc>
          <w:tcPr>
            <w:tcW w:w="1044" w:type="dxa"/>
            <w:noWrap/>
          </w:tcPr>
          <w:p w14:paraId="359D68DF"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40</w:t>
            </w:r>
          </w:p>
        </w:tc>
        <w:tc>
          <w:tcPr>
            <w:tcW w:w="896" w:type="dxa"/>
          </w:tcPr>
          <w:p w14:paraId="72CD0774" w14:textId="454FEF95"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9</w:t>
            </w:r>
            <w:r w:rsidR="00235D23" w:rsidRPr="00B31DEE">
              <w:t>%</w:t>
            </w:r>
          </w:p>
        </w:tc>
      </w:tr>
      <w:tr w:rsidR="00BE322D" w:rsidRPr="00B31DEE" w14:paraId="25514CA1" w14:textId="77777777" w:rsidTr="00CD1759">
        <w:trPr>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3028CE10" w14:textId="77777777" w:rsidR="003C4FFD" w:rsidRPr="00B31DEE" w:rsidRDefault="003C4FFD" w:rsidP="00235D23">
            <w:pPr>
              <w:spacing w:after="160" w:line="360" w:lineRule="auto"/>
              <w:contextualSpacing/>
              <w:jc w:val="center"/>
            </w:pPr>
            <w:r w:rsidRPr="00B31DEE">
              <w:t>Turístico</w:t>
            </w:r>
          </w:p>
        </w:tc>
        <w:tc>
          <w:tcPr>
            <w:tcW w:w="1073" w:type="dxa"/>
            <w:noWrap/>
          </w:tcPr>
          <w:p w14:paraId="2875FD00"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9</w:t>
            </w:r>
          </w:p>
        </w:tc>
        <w:tc>
          <w:tcPr>
            <w:tcW w:w="1073" w:type="dxa"/>
            <w:noWrap/>
          </w:tcPr>
          <w:p w14:paraId="5177C3E3"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20</w:t>
            </w:r>
          </w:p>
        </w:tc>
        <w:tc>
          <w:tcPr>
            <w:tcW w:w="1073" w:type="dxa"/>
            <w:noWrap/>
          </w:tcPr>
          <w:p w14:paraId="7AA2C1F7"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15</w:t>
            </w:r>
          </w:p>
        </w:tc>
        <w:tc>
          <w:tcPr>
            <w:tcW w:w="1073" w:type="dxa"/>
            <w:noWrap/>
          </w:tcPr>
          <w:p w14:paraId="50F80D27"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30</w:t>
            </w:r>
          </w:p>
        </w:tc>
        <w:tc>
          <w:tcPr>
            <w:tcW w:w="1044" w:type="dxa"/>
            <w:noWrap/>
          </w:tcPr>
          <w:p w14:paraId="571D64B6" w14:textId="77777777"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68</w:t>
            </w:r>
          </w:p>
        </w:tc>
        <w:tc>
          <w:tcPr>
            <w:tcW w:w="896" w:type="dxa"/>
          </w:tcPr>
          <w:p w14:paraId="1DAD8844" w14:textId="26A708EA" w:rsidR="003C4FFD" w:rsidRPr="00B31DEE" w:rsidRDefault="003C4FFD" w:rsidP="00235D23">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B31DEE">
              <w:t>15</w:t>
            </w:r>
            <w:r w:rsidR="00235D23" w:rsidRPr="00B31DEE">
              <w:t>%</w:t>
            </w:r>
          </w:p>
        </w:tc>
      </w:tr>
      <w:tr w:rsidR="00BE322D" w:rsidRPr="00B31DEE" w14:paraId="2BDF8EE1" w14:textId="77777777" w:rsidTr="00CD175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146" w:type="dxa"/>
            <w:noWrap/>
          </w:tcPr>
          <w:p w14:paraId="3AF5919C" w14:textId="77777777" w:rsidR="003C4FFD" w:rsidRPr="00B31DEE" w:rsidRDefault="003C4FFD" w:rsidP="00235D23">
            <w:pPr>
              <w:spacing w:after="160" w:line="360" w:lineRule="auto"/>
              <w:contextualSpacing/>
              <w:jc w:val="center"/>
            </w:pPr>
            <w:r w:rsidRPr="00B31DEE">
              <w:t>Misceláneo</w:t>
            </w:r>
          </w:p>
        </w:tc>
        <w:tc>
          <w:tcPr>
            <w:tcW w:w="1073" w:type="dxa"/>
            <w:noWrap/>
          </w:tcPr>
          <w:p w14:paraId="79DFCE55"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2</w:t>
            </w:r>
          </w:p>
        </w:tc>
        <w:tc>
          <w:tcPr>
            <w:tcW w:w="1073" w:type="dxa"/>
            <w:noWrap/>
          </w:tcPr>
          <w:p w14:paraId="19FB89B8"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7</w:t>
            </w:r>
          </w:p>
        </w:tc>
        <w:tc>
          <w:tcPr>
            <w:tcW w:w="1073" w:type="dxa"/>
            <w:noWrap/>
          </w:tcPr>
          <w:p w14:paraId="61DF0E9D"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5</w:t>
            </w:r>
          </w:p>
        </w:tc>
        <w:tc>
          <w:tcPr>
            <w:tcW w:w="1073" w:type="dxa"/>
            <w:noWrap/>
          </w:tcPr>
          <w:p w14:paraId="454094C5"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8</w:t>
            </w:r>
          </w:p>
        </w:tc>
        <w:tc>
          <w:tcPr>
            <w:tcW w:w="1044" w:type="dxa"/>
            <w:noWrap/>
          </w:tcPr>
          <w:p w14:paraId="59982D72" w14:textId="77777777"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51</w:t>
            </w:r>
          </w:p>
        </w:tc>
        <w:tc>
          <w:tcPr>
            <w:tcW w:w="896" w:type="dxa"/>
          </w:tcPr>
          <w:p w14:paraId="3E144D20" w14:textId="710DAE0E" w:rsidR="003C4FFD" w:rsidRPr="00B31DEE" w:rsidRDefault="003C4FFD" w:rsidP="00235D23">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B31DEE">
              <w:t>12</w:t>
            </w:r>
            <w:r w:rsidR="00235D23" w:rsidRPr="00B31DEE">
              <w:t>%</w:t>
            </w:r>
          </w:p>
        </w:tc>
      </w:tr>
      <w:tr w:rsidR="00BE322D" w:rsidRPr="00B31DEE" w14:paraId="6D1243F8" w14:textId="77777777" w:rsidTr="00621EDE">
        <w:trPr>
          <w:trHeight w:val="305"/>
          <w:jc w:val="center"/>
        </w:trPr>
        <w:tc>
          <w:tcPr>
            <w:cnfStyle w:val="001000000000" w:firstRow="0" w:lastRow="0" w:firstColumn="1" w:lastColumn="0" w:oddVBand="0" w:evenVBand="0" w:oddHBand="0" w:evenHBand="0" w:firstRowFirstColumn="0" w:firstRowLastColumn="0" w:lastRowFirstColumn="0" w:lastRowLastColumn="0"/>
            <w:tcW w:w="2146" w:type="dxa"/>
            <w:shd w:val="clear" w:color="auto" w:fill="011C50"/>
            <w:noWrap/>
          </w:tcPr>
          <w:p w14:paraId="705F724F" w14:textId="72E364CB" w:rsidR="001B6B54" w:rsidRPr="00B31DEE" w:rsidRDefault="001B6B54" w:rsidP="00584B44">
            <w:pPr>
              <w:spacing w:line="360" w:lineRule="auto"/>
              <w:contextualSpacing/>
              <w:jc w:val="center"/>
            </w:pPr>
            <w:r w:rsidRPr="00B31DEE">
              <w:t>Total</w:t>
            </w:r>
          </w:p>
        </w:tc>
        <w:tc>
          <w:tcPr>
            <w:tcW w:w="1073" w:type="dxa"/>
            <w:shd w:val="clear" w:color="auto" w:fill="011C50"/>
            <w:noWrap/>
          </w:tcPr>
          <w:p w14:paraId="18B14660" w14:textId="0177E976" w:rsidR="001B6B54" w:rsidRPr="00B31DEE" w:rsidRDefault="001B6B54" w:rsidP="00584B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98</w:t>
            </w:r>
          </w:p>
        </w:tc>
        <w:tc>
          <w:tcPr>
            <w:tcW w:w="1073" w:type="dxa"/>
            <w:shd w:val="clear" w:color="auto" w:fill="011C50"/>
            <w:noWrap/>
          </w:tcPr>
          <w:p w14:paraId="63E58626" w14:textId="7044089D" w:rsidR="001B6B54" w:rsidRPr="00B31DEE" w:rsidRDefault="001B6B54" w:rsidP="00584B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105</w:t>
            </w:r>
          </w:p>
        </w:tc>
        <w:tc>
          <w:tcPr>
            <w:tcW w:w="1073" w:type="dxa"/>
            <w:shd w:val="clear" w:color="auto" w:fill="011C50"/>
            <w:noWrap/>
          </w:tcPr>
          <w:p w14:paraId="77583F43" w14:textId="7D0B6A71" w:rsidR="001B6B54" w:rsidRPr="00B31DEE" w:rsidRDefault="001B6B54" w:rsidP="00584B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121</w:t>
            </w:r>
          </w:p>
        </w:tc>
        <w:tc>
          <w:tcPr>
            <w:tcW w:w="1073" w:type="dxa"/>
            <w:shd w:val="clear" w:color="auto" w:fill="011C50"/>
            <w:noWrap/>
          </w:tcPr>
          <w:p w14:paraId="0F7FD6EB" w14:textId="39FF5CB9" w:rsidR="001B6B54" w:rsidRPr="00B31DEE" w:rsidRDefault="001B6B54" w:rsidP="00584B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119</w:t>
            </w:r>
          </w:p>
        </w:tc>
        <w:tc>
          <w:tcPr>
            <w:tcW w:w="1044" w:type="dxa"/>
            <w:shd w:val="clear" w:color="auto" w:fill="011C50"/>
            <w:noWrap/>
          </w:tcPr>
          <w:p w14:paraId="3664A64D" w14:textId="1494FFCC" w:rsidR="001B6B54" w:rsidRPr="00B31DEE" w:rsidRDefault="001B6B54" w:rsidP="00584B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443</w:t>
            </w:r>
          </w:p>
        </w:tc>
        <w:tc>
          <w:tcPr>
            <w:tcW w:w="896" w:type="dxa"/>
            <w:shd w:val="clear" w:color="auto" w:fill="011C50"/>
          </w:tcPr>
          <w:p w14:paraId="4E4CA2E7" w14:textId="34DB4001" w:rsidR="001B6B54" w:rsidRPr="00B31DEE" w:rsidRDefault="001B6B54" w:rsidP="00584B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100</w:t>
            </w:r>
            <w:r w:rsidR="00235D23" w:rsidRPr="00B31DEE">
              <w:rPr>
                <w:b/>
                <w:bCs/>
              </w:rPr>
              <w:t>%</w:t>
            </w:r>
          </w:p>
        </w:tc>
      </w:tr>
    </w:tbl>
    <w:p w14:paraId="6CB5ED5E" w14:textId="659C60A0" w:rsidR="003C4FFD" w:rsidRPr="00B31DEE" w:rsidRDefault="00584B44" w:rsidP="00BE322D">
      <w:pPr>
        <w:spacing w:after="120" w:line="240" w:lineRule="auto"/>
        <w:contextualSpacing/>
        <w:rPr>
          <w:sz w:val="18"/>
          <w:szCs w:val="18"/>
        </w:rPr>
      </w:pPr>
      <w:r w:rsidRPr="00B31DEE">
        <w:rPr>
          <w:i/>
          <w:iCs/>
          <w:sz w:val="18"/>
          <w:szCs w:val="18"/>
        </w:rPr>
        <w:t>Fuente: Dirección de Calidad del Ambiental</w:t>
      </w:r>
    </w:p>
    <w:p w14:paraId="1A600D90" w14:textId="77777777" w:rsidR="003C4FFD" w:rsidRPr="00B31DEE" w:rsidRDefault="003C4FFD" w:rsidP="003C4FFD">
      <w:pPr>
        <w:spacing w:after="120" w:line="240" w:lineRule="auto"/>
        <w:contextualSpacing/>
        <w:rPr>
          <w:sz w:val="18"/>
          <w:szCs w:val="18"/>
        </w:rPr>
      </w:pPr>
    </w:p>
    <w:p w14:paraId="080C4800" w14:textId="77777777" w:rsidR="00CD1759" w:rsidRPr="00B31DEE" w:rsidRDefault="00CD1759" w:rsidP="003C4FFD">
      <w:pPr>
        <w:spacing w:line="360" w:lineRule="auto"/>
        <w:contextualSpacing/>
      </w:pPr>
    </w:p>
    <w:p w14:paraId="404E180A" w14:textId="7513B631" w:rsidR="003C4FFD" w:rsidRPr="00B31DEE" w:rsidRDefault="003C4FFD" w:rsidP="001E0407">
      <w:pPr>
        <w:keepNext/>
        <w:spacing w:after="120" w:line="360" w:lineRule="auto"/>
        <w:contextualSpacing/>
        <w:jc w:val="both"/>
        <w:rPr>
          <w:b/>
          <w:bCs/>
        </w:rPr>
      </w:pPr>
      <w:r w:rsidRPr="00B31DEE">
        <w:rPr>
          <w:b/>
          <w:bCs/>
        </w:rPr>
        <w:t>Plataforma ICA</w:t>
      </w:r>
    </w:p>
    <w:p w14:paraId="1EED111D" w14:textId="54A37DE8" w:rsidR="003C4FFD" w:rsidRPr="00B31DEE" w:rsidRDefault="003C4FFD" w:rsidP="001E0407">
      <w:pPr>
        <w:keepNext/>
        <w:spacing w:after="120" w:line="360" w:lineRule="auto"/>
        <w:contextualSpacing/>
        <w:jc w:val="both"/>
      </w:pPr>
      <w:r w:rsidRPr="00B31DEE">
        <w:t>Durante el año 2024, se analiza</w:t>
      </w:r>
      <w:r w:rsidR="00CA3E6A" w:rsidRPr="00B31DEE">
        <w:t>ron</w:t>
      </w:r>
      <w:r w:rsidRPr="00B31DEE">
        <w:t xml:space="preserve"> un total 603</w:t>
      </w:r>
      <w:r w:rsidR="00CA3E6A" w:rsidRPr="00B31DEE">
        <w:t xml:space="preserve"> ICA</w:t>
      </w:r>
      <w:r w:rsidR="00BB14E5" w:rsidRPr="00B31DEE">
        <w:t>.</w:t>
      </w:r>
    </w:p>
    <w:p w14:paraId="42E941A5" w14:textId="77777777" w:rsidR="00F629D5" w:rsidRPr="00B31DEE" w:rsidRDefault="00F629D5" w:rsidP="001E0407">
      <w:pPr>
        <w:keepNext/>
        <w:spacing w:after="120" w:line="360" w:lineRule="auto"/>
        <w:contextualSpacing/>
        <w:jc w:val="both"/>
      </w:pPr>
    </w:p>
    <w:p w14:paraId="7AA57D55" w14:textId="77777777" w:rsidR="00BB14E5" w:rsidRPr="00B31DEE" w:rsidRDefault="00F629D5" w:rsidP="0056370A">
      <w:pPr>
        <w:keepNext/>
        <w:spacing w:after="120" w:line="360" w:lineRule="auto"/>
        <w:contextualSpacing/>
        <w:jc w:val="center"/>
        <w:rPr>
          <w:b/>
          <w:bCs/>
        </w:rPr>
      </w:pPr>
      <w:r w:rsidRPr="00B31DEE">
        <w:rPr>
          <w:b/>
          <w:bCs/>
        </w:rPr>
        <w:t>ICAS analizados por tipo de autorización de autorizaciones</w:t>
      </w:r>
    </w:p>
    <w:p w14:paraId="1D7AC7C8" w14:textId="455AAA2F" w:rsidR="003C4FFD" w:rsidRPr="00B31DEE" w:rsidRDefault="00BB14E5" w:rsidP="0056370A">
      <w:pPr>
        <w:keepNext/>
        <w:spacing w:after="120" w:line="360" w:lineRule="auto"/>
        <w:contextualSpacing/>
        <w:jc w:val="center"/>
        <w:rPr>
          <w:b/>
          <w:bCs/>
        </w:rPr>
      </w:pPr>
      <w:r w:rsidRPr="00B31DEE">
        <w:rPr>
          <w:b/>
          <w:bCs/>
        </w:rPr>
        <w:t>Año 2024</w:t>
      </w:r>
      <w:r w:rsidR="00F629D5" w:rsidRPr="00B31DEE">
        <w:rPr>
          <w:b/>
          <w:bCs/>
        </w:rPr>
        <w:t xml:space="preserve"> </w:t>
      </w:r>
    </w:p>
    <w:tbl>
      <w:tblPr>
        <w:tblStyle w:val="Tablanormal4"/>
        <w:tblW w:w="8080" w:type="dxa"/>
        <w:jc w:val="center"/>
        <w:tblLayout w:type="fixed"/>
        <w:tblLook w:val="04A0" w:firstRow="1" w:lastRow="0" w:firstColumn="1" w:lastColumn="0" w:noHBand="0" w:noVBand="1"/>
      </w:tblPr>
      <w:tblGrid>
        <w:gridCol w:w="1985"/>
        <w:gridCol w:w="992"/>
        <w:gridCol w:w="851"/>
        <w:gridCol w:w="992"/>
        <w:gridCol w:w="1134"/>
        <w:gridCol w:w="992"/>
        <w:gridCol w:w="1134"/>
      </w:tblGrid>
      <w:tr w:rsidR="00621EDE" w:rsidRPr="00B31DEE" w14:paraId="1A4A2C62" w14:textId="77777777" w:rsidTr="00621EDE">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011C50"/>
            <w:noWrap/>
            <w:hideMark/>
          </w:tcPr>
          <w:p w14:paraId="0A4F08BE" w14:textId="77777777" w:rsidR="003C4FFD" w:rsidRPr="00B31DEE" w:rsidRDefault="003C4FFD" w:rsidP="0056370A">
            <w:pPr>
              <w:spacing w:before="20" w:after="20"/>
              <w:contextualSpacing/>
              <w:jc w:val="center"/>
            </w:pPr>
            <w:r w:rsidRPr="00B31DEE">
              <w:t>Tipo de autorización</w:t>
            </w:r>
          </w:p>
        </w:tc>
        <w:tc>
          <w:tcPr>
            <w:tcW w:w="992" w:type="dxa"/>
            <w:shd w:val="clear" w:color="auto" w:fill="011C50"/>
            <w:noWrap/>
            <w:hideMark/>
          </w:tcPr>
          <w:p w14:paraId="150F26A3" w14:textId="77777777" w:rsidR="003C4FFD" w:rsidRPr="00B31DEE" w:rsidRDefault="003C4FFD" w:rsidP="0056370A">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1er </w:t>
            </w:r>
            <w:proofErr w:type="spellStart"/>
            <w:r w:rsidRPr="00B31DEE">
              <w:t>Trim</w:t>
            </w:r>
            <w:proofErr w:type="spellEnd"/>
          </w:p>
        </w:tc>
        <w:tc>
          <w:tcPr>
            <w:tcW w:w="851" w:type="dxa"/>
            <w:shd w:val="clear" w:color="auto" w:fill="011C50"/>
            <w:noWrap/>
            <w:hideMark/>
          </w:tcPr>
          <w:p w14:paraId="0149E4E1" w14:textId="77777777" w:rsidR="003C4FFD" w:rsidRPr="00B31DEE" w:rsidRDefault="003C4FFD" w:rsidP="0056370A">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2do </w:t>
            </w:r>
            <w:proofErr w:type="spellStart"/>
            <w:r w:rsidRPr="00B31DEE">
              <w:t>Trim</w:t>
            </w:r>
            <w:proofErr w:type="spellEnd"/>
          </w:p>
        </w:tc>
        <w:tc>
          <w:tcPr>
            <w:tcW w:w="992" w:type="dxa"/>
            <w:shd w:val="clear" w:color="auto" w:fill="011C50"/>
            <w:noWrap/>
            <w:hideMark/>
          </w:tcPr>
          <w:p w14:paraId="0ADE3EEB" w14:textId="77777777" w:rsidR="003C4FFD" w:rsidRPr="00B31DEE" w:rsidRDefault="003C4FFD" w:rsidP="0056370A">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3er </w:t>
            </w:r>
            <w:proofErr w:type="spellStart"/>
            <w:r w:rsidRPr="00B31DEE">
              <w:t>Trim</w:t>
            </w:r>
            <w:proofErr w:type="spellEnd"/>
          </w:p>
        </w:tc>
        <w:tc>
          <w:tcPr>
            <w:tcW w:w="1134" w:type="dxa"/>
            <w:shd w:val="clear" w:color="auto" w:fill="011C50"/>
            <w:noWrap/>
            <w:hideMark/>
          </w:tcPr>
          <w:p w14:paraId="0B20732D" w14:textId="77777777" w:rsidR="003C4FFD" w:rsidRPr="00B31DEE" w:rsidRDefault="003C4FFD" w:rsidP="0056370A">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 xml:space="preserve">4to </w:t>
            </w:r>
            <w:proofErr w:type="spellStart"/>
            <w:r w:rsidRPr="00B31DEE">
              <w:t>Trim</w:t>
            </w:r>
            <w:proofErr w:type="spellEnd"/>
          </w:p>
        </w:tc>
        <w:tc>
          <w:tcPr>
            <w:tcW w:w="992" w:type="dxa"/>
            <w:shd w:val="clear" w:color="auto" w:fill="011C50"/>
            <w:noWrap/>
            <w:hideMark/>
          </w:tcPr>
          <w:p w14:paraId="76EF2DFE" w14:textId="507B5361" w:rsidR="003C4FFD" w:rsidRPr="00B31DEE" w:rsidRDefault="00F629D5" w:rsidP="0056370A">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rPr>
                <w:bCs w:val="0"/>
                <w:lang w:eastAsia="en-GB"/>
              </w:rPr>
              <w:t>Total</w:t>
            </w:r>
          </w:p>
        </w:tc>
        <w:tc>
          <w:tcPr>
            <w:tcW w:w="1134" w:type="dxa"/>
            <w:shd w:val="clear" w:color="auto" w:fill="011C50"/>
          </w:tcPr>
          <w:p w14:paraId="50C46B03" w14:textId="77777777" w:rsidR="003C4FFD" w:rsidRPr="00B31DEE" w:rsidRDefault="003C4FFD" w:rsidP="0056370A">
            <w:pPr>
              <w:spacing w:before="20" w:after="20"/>
              <w:contextualSpacing/>
              <w:jc w:val="center"/>
              <w:cnfStyle w:val="100000000000" w:firstRow="1" w:lastRow="0" w:firstColumn="0" w:lastColumn="0" w:oddVBand="0" w:evenVBand="0" w:oddHBand="0" w:evenHBand="0" w:firstRowFirstColumn="0" w:firstRowLastColumn="0" w:lastRowFirstColumn="0" w:lastRowLastColumn="0"/>
            </w:pPr>
            <w:r w:rsidRPr="00B31DEE">
              <w:t>%</w:t>
            </w:r>
          </w:p>
        </w:tc>
      </w:tr>
      <w:tr w:rsidR="00BE322D" w:rsidRPr="00B31DEE" w14:paraId="35AC97E4" w14:textId="77777777" w:rsidTr="00621EDE">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A955A5C" w14:textId="77777777" w:rsidR="003C4FFD" w:rsidRPr="00B31DEE" w:rsidRDefault="003C4FFD" w:rsidP="00A04288">
            <w:pPr>
              <w:spacing w:before="20" w:after="20"/>
              <w:contextualSpacing/>
            </w:pPr>
            <w:r w:rsidRPr="00B31DEE">
              <w:rPr>
                <w:bCs w:val="0"/>
                <w:lang w:eastAsia="en-GB"/>
              </w:rPr>
              <w:t>Licencias</w:t>
            </w:r>
          </w:p>
        </w:tc>
        <w:tc>
          <w:tcPr>
            <w:tcW w:w="992" w:type="dxa"/>
            <w:noWrap/>
          </w:tcPr>
          <w:p w14:paraId="3EB83C16"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15</w:t>
            </w:r>
          </w:p>
        </w:tc>
        <w:tc>
          <w:tcPr>
            <w:tcW w:w="851" w:type="dxa"/>
            <w:noWrap/>
          </w:tcPr>
          <w:p w14:paraId="3CE5E877"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31</w:t>
            </w:r>
          </w:p>
        </w:tc>
        <w:tc>
          <w:tcPr>
            <w:tcW w:w="992" w:type="dxa"/>
            <w:noWrap/>
          </w:tcPr>
          <w:p w14:paraId="5B13FA37"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36</w:t>
            </w:r>
          </w:p>
        </w:tc>
        <w:tc>
          <w:tcPr>
            <w:tcW w:w="1134" w:type="dxa"/>
            <w:noWrap/>
          </w:tcPr>
          <w:p w14:paraId="2872F9C8"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w:t>
            </w:r>
          </w:p>
        </w:tc>
        <w:tc>
          <w:tcPr>
            <w:tcW w:w="992" w:type="dxa"/>
            <w:noWrap/>
          </w:tcPr>
          <w:p w14:paraId="5DE5336A"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84</w:t>
            </w:r>
          </w:p>
        </w:tc>
        <w:tc>
          <w:tcPr>
            <w:tcW w:w="1134" w:type="dxa"/>
          </w:tcPr>
          <w:p w14:paraId="3CF24778" w14:textId="1F5A7432"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14</w:t>
            </w:r>
            <w:r w:rsidR="00F629D5" w:rsidRPr="00B31DEE">
              <w:t>%</w:t>
            </w:r>
          </w:p>
        </w:tc>
      </w:tr>
      <w:tr w:rsidR="00BE322D" w:rsidRPr="00B31DEE" w14:paraId="3531FD48" w14:textId="77777777" w:rsidTr="00621EDE">
        <w:trPr>
          <w:trHeight w:val="309"/>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94BE2BD" w14:textId="77777777" w:rsidR="003C4FFD" w:rsidRPr="00B31DEE" w:rsidRDefault="003C4FFD" w:rsidP="00A04288">
            <w:pPr>
              <w:spacing w:before="20" w:after="20"/>
              <w:contextualSpacing/>
            </w:pPr>
            <w:r w:rsidRPr="00B31DEE">
              <w:rPr>
                <w:bCs w:val="0"/>
                <w:lang w:eastAsia="en-GB"/>
              </w:rPr>
              <w:t>Permisos</w:t>
            </w:r>
          </w:p>
        </w:tc>
        <w:tc>
          <w:tcPr>
            <w:tcW w:w="992" w:type="dxa"/>
            <w:noWrap/>
          </w:tcPr>
          <w:p w14:paraId="2F464F7E"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169</w:t>
            </w:r>
          </w:p>
        </w:tc>
        <w:tc>
          <w:tcPr>
            <w:tcW w:w="851" w:type="dxa"/>
            <w:noWrap/>
          </w:tcPr>
          <w:p w14:paraId="37645EA7"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134</w:t>
            </w:r>
          </w:p>
        </w:tc>
        <w:tc>
          <w:tcPr>
            <w:tcW w:w="992" w:type="dxa"/>
            <w:noWrap/>
          </w:tcPr>
          <w:p w14:paraId="20900A41"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154</w:t>
            </w:r>
          </w:p>
        </w:tc>
        <w:tc>
          <w:tcPr>
            <w:tcW w:w="1134" w:type="dxa"/>
            <w:noWrap/>
          </w:tcPr>
          <w:p w14:paraId="50E6346E"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14</w:t>
            </w:r>
          </w:p>
        </w:tc>
        <w:tc>
          <w:tcPr>
            <w:tcW w:w="992" w:type="dxa"/>
            <w:noWrap/>
          </w:tcPr>
          <w:p w14:paraId="2A76517B" w14:textId="77777777"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471</w:t>
            </w:r>
          </w:p>
        </w:tc>
        <w:tc>
          <w:tcPr>
            <w:tcW w:w="1134" w:type="dxa"/>
          </w:tcPr>
          <w:p w14:paraId="18209648" w14:textId="6C285556" w:rsidR="003C4FFD" w:rsidRPr="00B31DEE" w:rsidRDefault="003C4FFD" w:rsidP="00A04288">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B31DEE">
              <w:t>78</w:t>
            </w:r>
            <w:r w:rsidR="00F629D5" w:rsidRPr="00B31DEE">
              <w:t>%</w:t>
            </w:r>
          </w:p>
        </w:tc>
      </w:tr>
      <w:tr w:rsidR="00BE322D" w:rsidRPr="00B31DEE" w14:paraId="401874DC" w14:textId="77777777" w:rsidTr="00621EDE">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985" w:type="dxa"/>
            <w:noWrap/>
          </w:tcPr>
          <w:p w14:paraId="59CE84AD" w14:textId="77777777" w:rsidR="003C4FFD" w:rsidRPr="00B31DEE" w:rsidRDefault="003C4FFD" w:rsidP="00A04288">
            <w:pPr>
              <w:spacing w:before="20" w:after="20"/>
              <w:contextualSpacing/>
            </w:pPr>
            <w:r w:rsidRPr="00B31DEE">
              <w:rPr>
                <w:bCs w:val="0"/>
                <w:lang w:eastAsia="en-GB"/>
              </w:rPr>
              <w:t>Constancias</w:t>
            </w:r>
          </w:p>
        </w:tc>
        <w:tc>
          <w:tcPr>
            <w:tcW w:w="992" w:type="dxa"/>
            <w:noWrap/>
          </w:tcPr>
          <w:p w14:paraId="62C4D2A9"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16</w:t>
            </w:r>
          </w:p>
        </w:tc>
        <w:tc>
          <w:tcPr>
            <w:tcW w:w="851" w:type="dxa"/>
            <w:noWrap/>
          </w:tcPr>
          <w:p w14:paraId="33D29A3A"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28</w:t>
            </w:r>
          </w:p>
        </w:tc>
        <w:tc>
          <w:tcPr>
            <w:tcW w:w="992" w:type="dxa"/>
            <w:noWrap/>
          </w:tcPr>
          <w:p w14:paraId="31736E13"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w:t>
            </w:r>
          </w:p>
        </w:tc>
        <w:tc>
          <w:tcPr>
            <w:tcW w:w="1134" w:type="dxa"/>
            <w:noWrap/>
          </w:tcPr>
          <w:p w14:paraId="3452A1ED"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2</w:t>
            </w:r>
          </w:p>
        </w:tc>
        <w:tc>
          <w:tcPr>
            <w:tcW w:w="992" w:type="dxa"/>
            <w:noWrap/>
          </w:tcPr>
          <w:p w14:paraId="611ABE76" w14:textId="77777777"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48</w:t>
            </w:r>
          </w:p>
        </w:tc>
        <w:tc>
          <w:tcPr>
            <w:tcW w:w="1134" w:type="dxa"/>
          </w:tcPr>
          <w:p w14:paraId="5A09AC00" w14:textId="625EC6C4" w:rsidR="003C4FFD" w:rsidRPr="00B31DEE" w:rsidRDefault="003C4FFD" w:rsidP="00A04288">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B31DEE">
              <w:t>8</w:t>
            </w:r>
            <w:r w:rsidR="00F629D5" w:rsidRPr="00B31DEE">
              <w:t>%</w:t>
            </w:r>
          </w:p>
        </w:tc>
      </w:tr>
      <w:tr w:rsidR="00621EDE" w:rsidRPr="00B31DEE" w14:paraId="6ACAF7D5" w14:textId="77777777" w:rsidTr="00621EDE">
        <w:trPr>
          <w:trHeight w:val="309"/>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011C50"/>
            <w:noWrap/>
          </w:tcPr>
          <w:p w14:paraId="338A7566" w14:textId="097B7207" w:rsidR="00F629D5" w:rsidRPr="00B31DEE" w:rsidRDefault="00F629D5" w:rsidP="00F629D5">
            <w:pPr>
              <w:spacing w:before="20" w:after="20"/>
              <w:contextualSpacing/>
              <w:rPr>
                <w:bCs w:val="0"/>
                <w:lang w:eastAsia="en-GB"/>
              </w:rPr>
            </w:pPr>
            <w:r w:rsidRPr="00B31DEE">
              <w:rPr>
                <w:bCs w:val="0"/>
                <w:lang w:eastAsia="en-GB"/>
              </w:rPr>
              <w:t>Total</w:t>
            </w:r>
          </w:p>
        </w:tc>
        <w:tc>
          <w:tcPr>
            <w:tcW w:w="992" w:type="dxa"/>
            <w:shd w:val="clear" w:color="auto" w:fill="011C50"/>
            <w:noWrap/>
          </w:tcPr>
          <w:p w14:paraId="61C693A2" w14:textId="47829827" w:rsidR="00F629D5" w:rsidRPr="00B31DEE" w:rsidRDefault="00F629D5" w:rsidP="00F629D5">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rPr>
            </w:pPr>
            <w:r w:rsidRPr="00B31DEE">
              <w:rPr>
                <w:b/>
              </w:rPr>
              <w:t>200</w:t>
            </w:r>
          </w:p>
        </w:tc>
        <w:tc>
          <w:tcPr>
            <w:tcW w:w="851" w:type="dxa"/>
            <w:shd w:val="clear" w:color="auto" w:fill="011C50"/>
            <w:noWrap/>
          </w:tcPr>
          <w:p w14:paraId="1A1A95EE" w14:textId="7813E0F0" w:rsidR="00F629D5" w:rsidRPr="00B31DEE" w:rsidRDefault="00F629D5" w:rsidP="00F629D5">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rPr>
            </w:pPr>
            <w:r w:rsidRPr="00B31DEE">
              <w:rPr>
                <w:b/>
              </w:rPr>
              <w:t>193</w:t>
            </w:r>
          </w:p>
        </w:tc>
        <w:tc>
          <w:tcPr>
            <w:tcW w:w="992" w:type="dxa"/>
            <w:shd w:val="clear" w:color="auto" w:fill="011C50"/>
            <w:noWrap/>
          </w:tcPr>
          <w:p w14:paraId="08F68A68" w14:textId="2DA9500C" w:rsidR="00F629D5" w:rsidRPr="00B31DEE" w:rsidRDefault="00F629D5" w:rsidP="00F629D5">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rPr>
            </w:pPr>
            <w:r w:rsidRPr="00B31DEE">
              <w:rPr>
                <w:b/>
              </w:rPr>
              <w:t>192</w:t>
            </w:r>
          </w:p>
        </w:tc>
        <w:tc>
          <w:tcPr>
            <w:tcW w:w="1134" w:type="dxa"/>
            <w:shd w:val="clear" w:color="auto" w:fill="011C50"/>
            <w:noWrap/>
          </w:tcPr>
          <w:p w14:paraId="75285B12" w14:textId="5370B5BF" w:rsidR="00F629D5" w:rsidRPr="00B31DEE" w:rsidRDefault="00F629D5" w:rsidP="00F629D5">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rPr>
            </w:pPr>
            <w:r w:rsidRPr="00B31DEE">
              <w:rPr>
                <w:b/>
              </w:rPr>
              <w:t>18</w:t>
            </w:r>
          </w:p>
        </w:tc>
        <w:tc>
          <w:tcPr>
            <w:tcW w:w="992" w:type="dxa"/>
            <w:shd w:val="clear" w:color="auto" w:fill="011C50"/>
            <w:noWrap/>
          </w:tcPr>
          <w:p w14:paraId="283AB096" w14:textId="25F954FA" w:rsidR="00F629D5" w:rsidRPr="00B31DEE" w:rsidRDefault="00F629D5" w:rsidP="00F629D5">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rPr>
            </w:pPr>
            <w:r w:rsidRPr="00B31DEE">
              <w:rPr>
                <w:b/>
              </w:rPr>
              <w:t>603</w:t>
            </w:r>
          </w:p>
        </w:tc>
        <w:tc>
          <w:tcPr>
            <w:tcW w:w="1134" w:type="dxa"/>
            <w:shd w:val="clear" w:color="auto" w:fill="011C50"/>
          </w:tcPr>
          <w:p w14:paraId="6E952575" w14:textId="68FC3739" w:rsidR="00F629D5" w:rsidRPr="00B31DEE" w:rsidRDefault="00F629D5" w:rsidP="00F629D5">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rPr>
            </w:pPr>
            <w:r w:rsidRPr="00B31DEE">
              <w:rPr>
                <w:b/>
              </w:rPr>
              <w:t>100%</w:t>
            </w:r>
          </w:p>
        </w:tc>
      </w:tr>
    </w:tbl>
    <w:p w14:paraId="301FCFC3" w14:textId="77777777" w:rsidR="00584B44" w:rsidRPr="00B31DEE" w:rsidRDefault="00584B44" w:rsidP="00BE322D">
      <w:pPr>
        <w:spacing w:after="120" w:line="240" w:lineRule="auto"/>
        <w:contextualSpacing/>
        <w:rPr>
          <w:sz w:val="18"/>
          <w:szCs w:val="18"/>
        </w:rPr>
      </w:pPr>
      <w:r w:rsidRPr="00B31DEE">
        <w:rPr>
          <w:i/>
          <w:iCs/>
          <w:sz w:val="18"/>
          <w:szCs w:val="18"/>
        </w:rPr>
        <w:t>Fuente: Dirección de Calidad del Ambiental</w:t>
      </w:r>
    </w:p>
    <w:p w14:paraId="497CFDF3" w14:textId="77777777" w:rsidR="00E47BB3" w:rsidRPr="00B31DEE" w:rsidRDefault="00E47BB3" w:rsidP="00BE322D">
      <w:pPr>
        <w:spacing w:line="360" w:lineRule="auto"/>
        <w:rPr>
          <w:rFonts w:eastAsia="Calibri"/>
          <w:b/>
          <w:bCs/>
          <w:sz w:val="18"/>
          <w:szCs w:val="18"/>
        </w:rPr>
      </w:pPr>
    </w:p>
    <w:p w14:paraId="49EA7F48" w14:textId="68561553" w:rsidR="006D32F2" w:rsidRPr="00B31DEE" w:rsidRDefault="00C01F85" w:rsidP="006D32F2">
      <w:pPr>
        <w:spacing w:line="360" w:lineRule="auto"/>
        <w:jc w:val="both"/>
        <w:rPr>
          <w:rFonts w:eastAsia="Calibri"/>
          <w:b/>
          <w:bCs/>
        </w:rPr>
      </w:pPr>
      <w:r w:rsidRPr="00B31DEE">
        <w:rPr>
          <w:rFonts w:eastAsia="Calibri"/>
          <w:b/>
          <w:bCs/>
        </w:rPr>
        <w:lastRenderedPageBreak/>
        <w:t>Sustancias</w:t>
      </w:r>
      <w:r w:rsidR="005D11B0" w:rsidRPr="00B31DEE">
        <w:rPr>
          <w:rFonts w:eastAsia="Calibri"/>
          <w:b/>
          <w:bCs/>
        </w:rPr>
        <w:t xml:space="preserve"> Químicas y</w:t>
      </w:r>
      <w:r w:rsidRPr="00B31DEE">
        <w:rPr>
          <w:rFonts w:eastAsia="Calibri"/>
          <w:b/>
          <w:bCs/>
        </w:rPr>
        <w:t xml:space="preserve"> Peligrosas</w:t>
      </w:r>
    </w:p>
    <w:p w14:paraId="5D8BE911" w14:textId="4ECED90F" w:rsidR="00CD1759" w:rsidRPr="00B31DEE" w:rsidRDefault="00BB14E5" w:rsidP="006D32F2">
      <w:pPr>
        <w:spacing w:line="360" w:lineRule="auto"/>
        <w:jc w:val="both"/>
      </w:pPr>
      <w:r w:rsidRPr="00B31DEE">
        <w:t>D</w:t>
      </w:r>
      <w:r w:rsidR="006D32F2" w:rsidRPr="00B31DEE">
        <w:t>urante el año 2024, se ha reportado un volumen total de 55,936,826.97 kilogramos, hasta la fecha, y se proyecta en lo que resta del año sumar un volumen de 4,721,000 kilogramos, para completar un volumen total en el</w:t>
      </w:r>
      <w:r w:rsidR="00CA3E6A" w:rsidRPr="00B31DEE">
        <w:t xml:space="preserve"> </w:t>
      </w:r>
      <w:r w:rsidR="006D32F2" w:rsidRPr="00B31DEE">
        <w:t>año 2024 de 60,657,826.97 kilogramos, según se refleja en el siguiente cuadro.</w:t>
      </w:r>
    </w:p>
    <w:p w14:paraId="5DAE1A93" w14:textId="20839139" w:rsidR="006D32F2" w:rsidRPr="00B31DEE" w:rsidRDefault="00A42F48" w:rsidP="00C91EF7">
      <w:pPr>
        <w:spacing w:line="360" w:lineRule="auto"/>
        <w:jc w:val="center"/>
        <w:rPr>
          <w:b/>
          <w:bCs/>
        </w:rPr>
      </w:pPr>
      <w:r w:rsidRPr="00B31DEE">
        <w:rPr>
          <w:b/>
          <w:bCs/>
        </w:rPr>
        <w:t xml:space="preserve">Volumen de Sustancias </w:t>
      </w:r>
      <w:r w:rsidR="000F4057" w:rsidRPr="00B31DEE">
        <w:rPr>
          <w:b/>
          <w:bCs/>
        </w:rPr>
        <w:t>Químicas Importadas</w:t>
      </w:r>
    </w:p>
    <w:p w14:paraId="21465BB1" w14:textId="6FEF40C6" w:rsidR="00BE322D" w:rsidRPr="00B31DEE" w:rsidRDefault="00BE322D" w:rsidP="00C91EF7">
      <w:pPr>
        <w:spacing w:line="360" w:lineRule="auto"/>
        <w:jc w:val="center"/>
        <w:rPr>
          <w:b/>
          <w:bCs/>
        </w:rPr>
      </w:pPr>
      <w:r w:rsidRPr="00B31DEE">
        <w:rPr>
          <w:b/>
          <w:bCs/>
        </w:rPr>
        <w:t>Año 2024</w:t>
      </w:r>
    </w:p>
    <w:tbl>
      <w:tblPr>
        <w:tblStyle w:val="Tablanormal4"/>
        <w:tblW w:w="0" w:type="auto"/>
        <w:jc w:val="center"/>
        <w:tblLook w:val="04A0" w:firstRow="1" w:lastRow="0" w:firstColumn="1" w:lastColumn="0" w:noHBand="0" w:noVBand="1"/>
      </w:tblPr>
      <w:tblGrid>
        <w:gridCol w:w="1590"/>
        <w:gridCol w:w="2050"/>
        <w:gridCol w:w="2716"/>
      </w:tblGrid>
      <w:tr w:rsidR="00BE322D" w:rsidRPr="00B31DEE" w14:paraId="0C85DF24" w14:textId="77777777" w:rsidTr="00621EDE">
        <w:trPr>
          <w:cnfStyle w:val="100000000000" w:firstRow="1" w:lastRow="0" w:firstColumn="0" w:lastColumn="0" w:oddVBand="0" w:evenVBand="0" w:oddHBand="0" w:evenHBand="0" w:firstRowFirstColumn="0" w:firstRowLastColumn="0" w:lastRowFirstColumn="0" w:lastRowLastColumn="0"/>
          <w:trHeight w:val="302"/>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64908E90" w14:textId="15EAEC93" w:rsidR="00C91EF7" w:rsidRPr="00B31DEE" w:rsidRDefault="005D18F5" w:rsidP="005D18F5">
            <w:pPr>
              <w:spacing w:after="160" w:line="360" w:lineRule="auto"/>
              <w:jc w:val="center"/>
            </w:pPr>
            <w:r w:rsidRPr="00B31DEE">
              <w:t>Meses</w:t>
            </w:r>
          </w:p>
        </w:tc>
        <w:tc>
          <w:tcPr>
            <w:tcW w:w="0" w:type="auto"/>
            <w:shd w:val="clear" w:color="auto" w:fill="011C50"/>
            <w:noWrap/>
            <w:hideMark/>
          </w:tcPr>
          <w:p w14:paraId="18BA07D3" w14:textId="60A915C9" w:rsidR="00C91EF7" w:rsidRPr="00B31DEE" w:rsidRDefault="005D18F5" w:rsidP="005D18F5">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B31DEE">
              <w:t>Volumen x mes</w:t>
            </w:r>
          </w:p>
        </w:tc>
        <w:tc>
          <w:tcPr>
            <w:tcW w:w="0" w:type="auto"/>
            <w:shd w:val="clear" w:color="auto" w:fill="011C50"/>
            <w:noWrap/>
            <w:hideMark/>
          </w:tcPr>
          <w:p w14:paraId="33CAF781" w14:textId="60414770" w:rsidR="00C91EF7" w:rsidRPr="00B31DEE" w:rsidRDefault="005D18F5" w:rsidP="005D18F5">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B31DEE">
              <w:t>Volumen x trimestre</w:t>
            </w:r>
          </w:p>
        </w:tc>
      </w:tr>
      <w:tr w:rsidR="00BE322D" w:rsidRPr="00B31DEE" w14:paraId="0498E7A0" w14:textId="77777777" w:rsidTr="00BE322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CE224D" w14:textId="77777777" w:rsidR="00C91EF7" w:rsidRPr="00B31DEE" w:rsidRDefault="00C91EF7" w:rsidP="00C91EF7">
            <w:pPr>
              <w:spacing w:after="160" w:line="360" w:lineRule="auto"/>
              <w:jc w:val="both"/>
            </w:pPr>
            <w:r w:rsidRPr="00B31DEE">
              <w:t>Enero</w:t>
            </w:r>
          </w:p>
        </w:tc>
        <w:tc>
          <w:tcPr>
            <w:tcW w:w="0" w:type="auto"/>
            <w:noWrap/>
            <w:hideMark/>
          </w:tcPr>
          <w:p w14:paraId="2D069C9F"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4,688,661.41</w:t>
            </w:r>
          </w:p>
        </w:tc>
        <w:tc>
          <w:tcPr>
            <w:tcW w:w="0" w:type="auto"/>
            <w:vMerge w:val="restart"/>
            <w:noWrap/>
            <w:hideMark/>
          </w:tcPr>
          <w:p w14:paraId="499BDC1A" w14:textId="77777777" w:rsidR="003466DA" w:rsidRPr="00B31DEE" w:rsidRDefault="003466DA"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p>
          <w:p w14:paraId="71B33F86" w14:textId="7A848980"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16,462,155.86</w:t>
            </w:r>
          </w:p>
        </w:tc>
      </w:tr>
      <w:tr w:rsidR="00BE322D" w:rsidRPr="00B31DEE" w14:paraId="727A6D47" w14:textId="77777777" w:rsidTr="00BE322D">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AA6FC" w14:textId="77777777" w:rsidR="00C91EF7" w:rsidRPr="00B31DEE" w:rsidRDefault="00C91EF7" w:rsidP="00C91EF7">
            <w:pPr>
              <w:spacing w:after="160" w:line="360" w:lineRule="auto"/>
              <w:jc w:val="both"/>
            </w:pPr>
            <w:r w:rsidRPr="00B31DEE">
              <w:t>Febrero</w:t>
            </w:r>
          </w:p>
        </w:tc>
        <w:tc>
          <w:tcPr>
            <w:tcW w:w="0" w:type="auto"/>
            <w:noWrap/>
            <w:hideMark/>
          </w:tcPr>
          <w:p w14:paraId="42E504C9"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5,178,887.41</w:t>
            </w:r>
          </w:p>
        </w:tc>
        <w:tc>
          <w:tcPr>
            <w:tcW w:w="0" w:type="auto"/>
            <w:vMerge/>
            <w:hideMark/>
          </w:tcPr>
          <w:p w14:paraId="66F57AF1"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p>
        </w:tc>
      </w:tr>
      <w:tr w:rsidR="00BE322D" w:rsidRPr="00B31DEE" w14:paraId="5D6AD8FA" w14:textId="77777777" w:rsidTr="00BE322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DBF350D" w14:textId="77777777" w:rsidR="00C91EF7" w:rsidRPr="00B31DEE" w:rsidRDefault="00C91EF7" w:rsidP="00C91EF7">
            <w:pPr>
              <w:spacing w:after="160" w:line="360" w:lineRule="auto"/>
              <w:jc w:val="both"/>
            </w:pPr>
            <w:r w:rsidRPr="00B31DEE">
              <w:t>Marzo</w:t>
            </w:r>
          </w:p>
        </w:tc>
        <w:tc>
          <w:tcPr>
            <w:tcW w:w="0" w:type="auto"/>
            <w:noWrap/>
            <w:hideMark/>
          </w:tcPr>
          <w:p w14:paraId="0B632218"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6,594,607.04</w:t>
            </w:r>
          </w:p>
        </w:tc>
        <w:tc>
          <w:tcPr>
            <w:tcW w:w="0" w:type="auto"/>
            <w:vMerge/>
            <w:hideMark/>
          </w:tcPr>
          <w:p w14:paraId="751FBB8C"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p>
        </w:tc>
      </w:tr>
      <w:tr w:rsidR="00BE322D" w:rsidRPr="00B31DEE" w14:paraId="4ED655D5" w14:textId="77777777" w:rsidTr="00BE322D">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712D70B" w14:textId="77777777" w:rsidR="00C91EF7" w:rsidRPr="00B31DEE" w:rsidRDefault="00C91EF7" w:rsidP="00C91EF7">
            <w:pPr>
              <w:spacing w:after="160" w:line="360" w:lineRule="auto"/>
              <w:jc w:val="both"/>
            </w:pPr>
            <w:r w:rsidRPr="00B31DEE">
              <w:t>Abril</w:t>
            </w:r>
          </w:p>
        </w:tc>
        <w:tc>
          <w:tcPr>
            <w:tcW w:w="0" w:type="auto"/>
            <w:noWrap/>
            <w:hideMark/>
          </w:tcPr>
          <w:p w14:paraId="58D0B43C"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6,534,885.58</w:t>
            </w:r>
          </w:p>
        </w:tc>
        <w:tc>
          <w:tcPr>
            <w:tcW w:w="0" w:type="auto"/>
            <w:vMerge w:val="restart"/>
            <w:noWrap/>
            <w:hideMark/>
          </w:tcPr>
          <w:p w14:paraId="6ADA7DA4" w14:textId="77777777" w:rsidR="003466DA" w:rsidRPr="00B31DEE" w:rsidRDefault="003466DA"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p>
          <w:p w14:paraId="599F4992" w14:textId="7B579ACC"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14,490,080.68</w:t>
            </w:r>
          </w:p>
        </w:tc>
      </w:tr>
      <w:tr w:rsidR="00BE322D" w:rsidRPr="00B31DEE" w14:paraId="4BA87B81" w14:textId="77777777" w:rsidTr="00BE322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A7A685" w14:textId="77777777" w:rsidR="00C91EF7" w:rsidRPr="00B31DEE" w:rsidRDefault="00C91EF7" w:rsidP="00C91EF7">
            <w:pPr>
              <w:spacing w:after="160" w:line="360" w:lineRule="auto"/>
              <w:jc w:val="both"/>
            </w:pPr>
            <w:r w:rsidRPr="00B31DEE">
              <w:t>Mayo</w:t>
            </w:r>
          </w:p>
        </w:tc>
        <w:tc>
          <w:tcPr>
            <w:tcW w:w="0" w:type="auto"/>
            <w:noWrap/>
            <w:hideMark/>
          </w:tcPr>
          <w:p w14:paraId="2DAC0380"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3,380,762.00</w:t>
            </w:r>
          </w:p>
        </w:tc>
        <w:tc>
          <w:tcPr>
            <w:tcW w:w="0" w:type="auto"/>
            <w:vMerge/>
            <w:hideMark/>
          </w:tcPr>
          <w:p w14:paraId="3B0F0E68"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p>
        </w:tc>
      </w:tr>
      <w:tr w:rsidR="00BE322D" w:rsidRPr="00B31DEE" w14:paraId="1F3ACBB2" w14:textId="77777777" w:rsidTr="00BE322D">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996E7E5" w14:textId="77777777" w:rsidR="00C91EF7" w:rsidRPr="00B31DEE" w:rsidRDefault="00C91EF7" w:rsidP="00C91EF7">
            <w:pPr>
              <w:spacing w:after="160" w:line="360" w:lineRule="auto"/>
              <w:jc w:val="both"/>
            </w:pPr>
            <w:r w:rsidRPr="00B31DEE">
              <w:t>Junio</w:t>
            </w:r>
          </w:p>
        </w:tc>
        <w:tc>
          <w:tcPr>
            <w:tcW w:w="0" w:type="auto"/>
            <w:noWrap/>
            <w:hideMark/>
          </w:tcPr>
          <w:p w14:paraId="4D4B0279"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4,574,433.10</w:t>
            </w:r>
          </w:p>
        </w:tc>
        <w:tc>
          <w:tcPr>
            <w:tcW w:w="0" w:type="auto"/>
            <w:vMerge/>
            <w:hideMark/>
          </w:tcPr>
          <w:p w14:paraId="51AAC455"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p>
        </w:tc>
      </w:tr>
      <w:tr w:rsidR="00BE322D" w:rsidRPr="00B31DEE" w14:paraId="100EC6B7" w14:textId="77777777" w:rsidTr="00BE322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DA524D6" w14:textId="77777777" w:rsidR="00C91EF7" w:rsidRPr="00B31DEE" w:rsidRDefault="00C91EF7" w:rsidP="00C91EF7">
            <w:pPr>
              <w:spacing w:after="160" w:line="360" w:lineRule="auto"/>
              <w:jc w:val="both"/>
            </w:pPr>
            <w:r w:rsidRPr="00B31DEE">
              <w:t>Julio</w:t>
            </w:r>
          </w:p>
        </w:tc>
        <w:tc>
          <w:tcPr>
            <w:tcW w:w="0" w:type="auto"/>
            <w:noWrap/>
            <w:hideMark/>
          </w:tcPr>
          <w:p w14:paraId="3382EFEC"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4,557,411.22</w:t>
            </w:r>
          </w:p>
        </w:tc>
        <w:tc>
          <w:tcPr>
            <w:tcW w:w="0" w:type="auto"/>
            <w:vMerge w:val="restart"/>
            <w:noWrap/>
            <w:hideMark/>
          </w:tcPr>
          <w:p w14:paraId="00506F3D" w14:textId="77777777" w:rsidR="003466DA" w:rsidRPr="00B31DEE" w:rsidRDefault="003466DA"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p>
          <w:p w14:paraId="413B03D5" w14:textId="5B12EE65"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16,647,497.42</w:t>
            </w:r>
          </w:p>
        </w:tc>
      </w:tr>
      <w:tr w:rsidR="00BE322D" w:rsidRPr="00B31DEE" w14:paraId="2BBF2D84" w14:textId="77777777" w:rsidTr="00BE322D">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1EA2722" w14:textId="77777777" w:rsidR="00C91EF7" w:rsidRPr="00B31DEE" w:rsidRDefault="00C91EF7" w:rsidP="00C91EF7">
            <w:pPr>
              <w:spacing w:after="160" w:line="360" w:lineRule="auto"/>
              <w:jc w:val="both"/>
            </w:pPr>
            <w:r w:rsidRPr="00B31DEE">
              <w:t>Agosto</w:t>
            </w:r>
          </w:p>
        </w:tc>
        <w:tc>
          <w:tcPr>
            <w:tcW w:w="0" w:type="auto"/>
            <w:noWrap/>
            <w:hideMark/>
          </w:tcPr>
          <w:p w14:paraId="2EEC1639"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5,958,105.91</w:t>
            </w:r>
          </w:p>
        </w:tc>
        <w:tc>
          <w:tcPr>
            <w:tcW w:w="0" w:type="auto"/>
            <w:vMerge/>
            <w:hideMark/>
          </w:tcPr>
          <w:p w14:paraId="321D5E80"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p>
        </w:tc>
      </w:tr>
      <w:tr w:rsidR="00BE322D" w:rsidRPr="00B31DEE" w14:paraId="1884E3AB" w14:textId="77777777" w:rsidTr="00BE322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41F2B3" w14:textId="77777777" w:rsidR="00C91EF7" w:rsidRPr="00B31DEE" w:rsidRDefault="00C91EF7" w:rsidP="00C91EF7">
            <w:pPr>
              <w:spacing w:after="160" w:line="360" w:lineRule="auto"/>
              <w:jc w:val="both"/>
            </w:pPr>
            <w:r w:rsidRPr="00B31DEE">
              <w:t>Septiembre</w:t>
            </w:r>
          </w:p>
        </w:tc>
        <w:tc>
          <w:tcPr>
            <w:tcW w:w="0" w:type="auto"/>
            <w:noWrap/>
            <w:hideMark/>
          </w:tcPr>
          <w:p w14:paraId="5D089D62"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6,131,980.29</w:t>
            </w:r>
          </w:p>
        </w:tc>
        <w:tc>
          <w:tcPr>
            <w:tcW w:w="0" w:type="auto"/>
            <w:vMerge/>
            <w:hideMark/>
          </w:tcPr>
          <w:p w14:paraId="2E8AA912"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p>
        </w:tc>
      </w:tr>
      <w:tr w:rsidR="00BE322D" w:rsidRPr="00B31DEE" w14:paraId="59A1715D" w14:textId="77777777" w:rsidTr="00BE322D">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D1EDF94" w14:textId="77777777" w:rsidR="00C91EF7" w:rsidRPr="00B31DEE" w:rsidRDefault="00C91EF7" w:rsidP="00C91EF7">
            <w:pPr>
              <w:spacing w:after="160" w:line="360" w:lineRule="auto"/>
              <w:jc w:val="both"/>
            </w:pPr>
            <w:r w:rsidRPr="00B31DEE">
              <w:t>Octubre</w:t>
            </w:r>
          </w:p>
        </w:tc>
        <w:tc>
          <w:tcPr>
            <w:tcW w:w="0" w:type="auto"/>
            <w:noWrap/>
            <w:hideMark/>
          </w:tcPr>
          <w:p w14:paraId="6473FD0A"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6,107,331.01</w:t>
            </w:r>
          </w:p>
        </w:tc>
        <w:tc>
          <w:tcPr>
            <w:tcW w:w="0" w:type="auto"/>
            <w:vMerge w:val="restart"/>
            <w:noWrap/>
            <w:hideMark/>
          </w:tcPr>
          <w:p w14:paraId="20EAAE78" w14:textId="77777777" w:rsidR="003466DA" w:rsidRPr="00B31DEE" w:rsidRDefault="003466DA"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p>
          <w:p w14:paraId="50BF6563" w14:textId="28C822C5"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13,058,093.01</w:t>
            </w:r>
          </w:p>
        </w:tc>
      </w:tr>
      <w:tr w:rsidR="00BE322D" w:rsidRPr="00B31DEE" w14:paraId="44A1256D" w14:textId="77777777" w:rsidTr="00BE322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186D3EE" w14:textId="77777777" w:rsidR="00C91EF7" w:rsidRPr="00B31DEE" w:rsidRDefault="00C91EF7" w:rsidP="00C91EF7">
            <w:pPr>
              <w:spacing w:after="160" w:line="360" w:lineRule="auto"/>
              <w:jc w:val="both"/>
            </w:pPr>
            <w:r w:rsidRPr="00B31DEE">
              <w:t>Noviembre</w:t>
            </w:r>
          </w:p>
        </w:tc>
        <w:tc>
          <w:tcPr>
            <w:tcW w:w="0" w:type="auto"/>
            <w:noWrap/>
            <w:hideMark/>
          </w:tcPr>
          <w:p w14:paraId="4C7D0E74"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r w:rsidRPr="00B31DEE">
              <w:t>3,450,762.00</w:t>
            </w:r>
          </w:p>
        </w:tc>
        <w:tc>
          <w:tcPr>
            <w:tcW w:w="0" w:type="auto"/>
            <w:vMerge/>
            <w:hideMark/>
          </w:tcPr>
          <w:p w14:paraId="74A04C6F" w14:textId="77777777" w:rsidR="00C91EF7" w:rsidRPr="00B31DEE" w:rsidRDefault="00C91EF7" w:rsidP="00C91EF7">
            <w:pPr>
              <w:spacing w:after="160" w:line="360" w:lineRule="auto"/>
              <w:jc w:val="both"/>
              <w:cnfStyle w:val="000000100000" w:firstRow="0" w:lastRow="0" w:firstColumn="0" w:lastColumn="0" w:oddVBand="0" w:evenVBand="0" w:oddHBand="1" w:evenHBand="0" w:firstRowFirstColumn="0" w:firstRowLastColumn="0" w:lastRowFirstColumn="0" w:lastRowLastColumn="0"/>
            </w:pPr>
          </w:p>
        </w:tc>
      </w:tr>
      <w:tr w:rsidR="00BE322D" w:rsidRPr="00B31DEE" w14:paraId="180C970B" w14:textId="77777777" w:rsidTr="00BE322D">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259E09" w14:textId="77777777" w:rsidR="00C91EF7" w:rsidRPr="00B31DEE" w:rsidRDefault="00C91EF7" w:rsidP="00C91EF7">
            <w:pPr>
              <w:spacing w:after="160" w:line="360" w:lineRule="auto"/>
              <w:jc w:val="both"/>
            </w:pPr>
            <w:r w:rsidRPr="00B31DEE">
              <w:t>Diciembre</w:t>
            </w:r>
          </w:p>
        </w:tc>
        <w:tc>
          <w:tcPr>
            <w:tcW w:w="0" w:type="auto"/>
            <w:noWrap/>
            <w:hideMark/>
          </w:tcPr>
          <w:p w14:paraId="3F2CBE80"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B31DEE">
              <w:t>3,500,000.00</w:t>
            </w:r>
          </w:p>
        </w:tc>
        <w:tc>
          <w:tcPr>
            <w:tcW w:w="0" w:type="auto"/>
            <w:vMerge/>
            <w:hideMark/>
          </w:tcPr>
          <w:p w14:paraId="3294F876" w14:textId="77777777" w:rsidR="00C91EF7" w:rsidRPr="00B31DEE" w:rsidRDefault="00C91EF7" w:rsidP="00C91EF7">
            <w:pPr>
              <w:spacing w:after="160" w:line="360" w:lineRule="auto"/>
              <w:jc w:val="both"/>
              <w:cnfStyle w:val="000000000000" w:firstRow="0" w:lastRow="0" w:firstColumn="0" w:lastColumn="0" w:oddVBand="0" w:evenVBand="0" w:oddHBand="0" w:evenHBand="0" w:firstRowFirstColumn="0" w:firstRowLastColumn="0" w:lastRowFirstColumn="0" w:lastRowLastColumn="0"/>
            </w:pPr>
          </w:p>
        </w:tc>
      </w:tr>
      <w:tr w:rsidR="00BE322D" w:rsidRPr="00B31DEE" w14:paraId="695FCEDD" w14:textId="77777777" w:rsidTr="00621EDE">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360B421C" w14:textId="77777777" w:rsidR="00C91EF7" w:rsidRPr="00B31DEE" w:rsidRDefault="00C91EF7" w:rsidP="00621EDE">
            <w:pPr>
              <w:spacing w:after="160" w:line="360" w:lineRule="auto"/>
              <w:jc w:val="center"/>
            </w:pPr>
            <w:r w:rsidRPr="00B31DEE">
              <w:t>Total</w:t>
            </w:r>
          </w:p>
        </w:tc>
        <w:tc>
          <w:tcPr>
            <w:tcW w:w="0" w:type="auto"/>
            <w:shd w:val="clear" w:color="auto" w:fill="011C50"/>
            <w:noWrap/>
            <w:hideMark/>
          </w:tcPr>
          <w:p w14:paraId="68F40017" w14:textId="0F46DD79" w:rsidR="00C91EF7" w:rsidRPr="00B31DEE" w:rsidRDefault="00C91EF7" w:rsidP="00621EDE">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60,657,826.97</w:t>
            </w:r>
          </w:p>
        </w:tc>
        <w:tc>
          <w:tcPr>
            <w:tcW w:w="0" w:type="auto"/>
            <w:shd w:val="clear" w:color="auto" w:fill="011C50"/>
            <w:noWrap/>
            <w:hideMark/>
          </w:tcPr>
          <w:p w14:paraId="73B45CFA" w14:textId="77777777" w:rsidR="00C91EF7" w:rsidRPr="00B31DEE" w:rsidRDefault="00C91EF7" w:rsidP="00621EDE">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60,657,826.97</w:t>
            </w:r>
          </w:p>
        </w:tc>
      </w:tr>
    </w:tbl>
    <w:p w14:paraId="47CFB55D" w14:textId="77777777" w:rsidR="00E47BB3" w:rsidRPr="00B31DEE" w:rsidRDefault="00E47BB3" w:rsidP="00BE322D">
      <w:pPr>
        <w:spacing w:after="120" w:line="240" w:lineRule="auto"/>
        <w:contextualSpacing/>
        <w:rPr>
          <w:sz w:val="16"/>
          <w:szCs w:val="16"/>
        </w:rPr>
      </w:pPr>
      <w:r w:rsidRPr="00B31DEE">
        <w:rPr>
          <w:i/>
          <w:iCs/>
          <w:sz w:val="22"/>
          <w:szCs w:val="22"/>
        </w:rPr>
        <w:t>Fuente: Dirección de Calidad del Ambiental</w:t>
      </w:r>
    </w:p>
    <w:p w14:paraId="1690EBED" w14:textId="77777777" w:rsidR="006D32F2" w:rsidRPr="00B31DEE" w:rsidRDefault="006D32F2" w:rsidP="006D32F2">
      <w:pPr>
        <w:spacing w:line="360" w:lineRule="auto"/>
        <w:jc w:val="both"/>
      </w:pPr>
    </w:p>
    <w:p w14:paraId="50B7924D" w14:textId="706A061D" w:rsidR="006D32F2" w:rsidRPr="00B31DEE" w:rsidRDefault="006D32F2" w:rsidP="006D32F2">
      <w:pPr>
        <w:spacing w:line="360" w:lineRule="auto"/>
        <w:jc w:val="both"/>
      </w:pPr>
      <w:r w:rsidRPr="00B31DEE">
        <w:lastRenderedPageBreak/>
        <w:t>Durante el año 2024, se han despachado 2</w:t>
      </w:r>
      <w:r w:rsidR="00BB14E5" w:rsidRPr="00B31DEE">
        <w:t>,</w:t>
      </w:r>
      <w:r w:rsidRPr="00B31DEE">
        <w:t>713 solicitudes de importaciones de sustancias químicas de uso industrial, y se proyecta en lo que resta del año sumar una cantidad de 310 solicitudes, para completar un total de solicitudes / certificaciones de importación al año 2024 de 3,023 solicitudes, según se refleja en el siguiente cuadro y gráfico.</w:t>
      </w:r>
    </w:p>
    <w:p w14:paraId="4DDB6DAD" w14:textId="7AED46AB" w:rsidR="006D32F2" w:rsidRPr="00B31DEE" w:rsidRDefault="009869C0" w:rsidP="00B4653C">
      <w:pPr>
        <w:spacing w:line="360" w:lineRule="auto"/>
        <w:jc w:val="center"/>
        <w:rPr>
          <w:b/>
          <w:bCs/>
        </w:rPr>
      </w:pPr>
      <w:r w:rsidRPr="00B31DEE">
        <w:rPr>
          <w:b/>
          <w:bCs/>
        </w:rPr>
        <w:t>Certificaciones de Importación de Sustancias Químicas</w:t>
      </w:r>
    </w:p>
    <w:p w14:paraId="049AD036" w14:textId="1901B504" w:rsidR="00BB14E5" w:rsidRPr="00B31DEE" w:rsidRDefault="00BB14E5" w:rsidP="00B4653C">
      <w:pPr>
        <w:spacing w:line="360" w:lineRule="auto"/>
        <w:jc w:val="center"/>
        <w:rPr>
          <w:b/>
          <w:bCs/>
        </w:rPr>
      </w:pPr>
      <w:r w:rsidRPr="00B31DEE">
        <w:rPr>
          <w:b/>
          <w:bCs/>
        </w:rPr>
        <w:t>Año 2024</w:t>
      </w:r>
    </w:p>
    <w:tbl>
      <w:tblPr>
        <w:tblStyle w:val="Tablanormal4"/>
        <w:tblW w:w="5812" w:type="dxa"/>
        <w:jc w:val="center"/>
        <w:tblLook w:val="04A0" w:firstRow="1" w:lastRow="0" w:firstColumn="1" w:lastColumn="0" w:noHBand="0" w:noVBand="1"/>
      </w:tblPr>
      <w:tblGrid>
        <w:gridCol w:w="1560"/>
        <w:gridCol w:w="2049"/>
        <w:gridCol w:w="2203"/>
      </w:tblGrid>
      <w:tr w:rsidR="00BE322D" w:rsidRPr="00B31DEE" w14:paraId="2B367833" w14:textId="77777777" w:rsidTr="00621EDE">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1560" w:type="dxa"/>
            <w:shd w:val="clear" w:color="auto" w:fill="011C50"/>
            <w:noWrap/>
            <w:hideMark/>
          </w:tcPr>
          <w:p w14:paraId="676FF50F" w14:textId="344C81A2" w:rsidR="00000D9C" w:rsidRPr="00B31DEE" w:rsidRDefault="00B4653C" w:rsidP="00B4653C">
            <w:pPr>
              <w:spacing w:after="160" w:line="360" w:lineRule="auto"/>
              <w:jc w:val="center"/>
            </w:pPr>
            <w:r w:rsidRPr="00B31DEE">
              <w:t>Meses</w:t>
            </w:r>
          </w:p>
        </w:tc>
        <w:tc>
          <w:tcPr>
            <w:tcW w:w="2049" w:type="dxa"/>
            <w:shd w:val="clear" w:color="auto" w:fill="011C50"/>
            <w:noWrap/>
            <w:hideMark/>
          </w:tcPr>
          <w:p w14:paraId="4D191EEF" w14:textId="4BDE334C" w:rsidR="00000D9C" w:rsidRPr="00B31DEE" w:rsidRDefault="00000D9C" w:rsidP="00B4653C">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B31DEE">
              <w:t>Cantidad</w:t>
            </w:r>
            <w:r w:rsidR="00B4653C" w:rsidRPr="00B31DEE">
              <w:t xml:space="preserve"> </w:t>
            </w:r>
            <w:r w:rsidRPr="00B31DEE">
              <w:t>por Mes</w:t>
            </w:r>
          </w:p>
        </w:tc>
        <w:tc>
          <w:tcPr>
            <w:tcW w:w="2203" w:type="dxa"/>
            <w:shd w:val="clear" w:color="auto" w:fill="011C50"/>
            <w:noWrap/>
            <w:hideMark/>
          </w:tcPr>
          <w:p w14:paraId="57C49289" w14:textId="1D867FB6" w:rsidR="00000D9C" w:rsidRPr="00B31DEE" w:rsidRDefault="00000D9C" w:rsidP="00B4653C">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B31DEE">
              <w:t>Cantidad por Trimestre</w:t>
            </w:r>
          </w:p>
        </w:tc>
      </w:tr>
      <w:tr w:rsidR="00BE322D" w:rsidRPr="00B31DEE" w14:paraId="081B430D" w14:textId="77777777" w:rsidTr="00000D9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3ADFB9D" w14:textId="77777777" w:rsidR="00000D9C" w:rsidRPr="00B31DEE" w:rsidRDefault="00000D9C" w:rsidP="00000D9C">
            <w:pPr>
              <w:spacing w:after="160" w:line="360" w:lineRule="auto"/>
              <w:jc w:val="center"/>
              <w:rPr>
                <w:b w:val="0"/>
                <w:bCs w:val="0"/>
              </w:rPr>
            </w:pPr>
            <w:r w:rsidRPr="00B31DEE">
              <w:rPr>
                <w:b w:val="0"/>
                <w:bCs w:val="0"/>
              </w:rPr>
              <w:t>Enero</w:t>
            </w:r>
          </w:p>
        </w:tc>
        <w:tc>
          <w:tcPr>
            <w:tcW w:w="2049" w:type="dxa"/>
            <w:noWrap/>
            <w:hideMark/>
          </w:tcPr>
          <w:p w14:paraId="249AB3FE"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261</w:t>
            </w:r>
          </w:p>
        </w:tc>
        <w:tc>
          <w:tcPr>
            <w:tcW w:w="2203" w:type="dxa"/>
            <w:vMerge w:val="restart"/>
            <w:noWrap/>
            <w:hideMark/>
          </w:tcPr>
          <w:p w14:paraId="10EEC017"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p>
          <w:p w14:paraId="5DF7D7B6" w14:textId="55D614F4"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729</w:t>
            </w:r>
          </w:p>
        </w:tc>
      </w:tr>
      <w:tr w:rsidR="00BE322D" w:rsidRPr="00B31DEE" w14:paraId="5042DF91" w14:textId="77777777" w:rsidTr="00000D9C">
        <w:trPr>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8E80CB6" w14:textId="77777777" w:rsidR="00000D9C" w:rsidRPr="00B31DEE" w:rsidRDefault="00000D9C" w:rsidP="00000D9C">
            <w:pPr>
              <w:spacing w:after="160" w:line="360" w:lineRule="auto"/>
              <w:jc w:val="center"/>
              <w:rPr>
                <w:b w:val="0"/>
                <w:bCs w:val="0"/>
              </w:rPr>
            </w:pPr>
            <w:r w:rsidRPr="00B31DEE">
              <w:rPr>
                <w:b w:val="0"/>
                <w:bCs w:val="0"/>
              </w:rPr>
              <w:t>Febrero</w:t>
            </w:r>
          </w:p>
        </w:tc>
        <w:tc>
          <w:tcPr>
            <w:tcW w:w="2049" w:type="dxa"/>
            <w:noWrap/>
            <w:hideMark/>
          </w:tcPr>
          <w:p w14:paraId="193C646E"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222</w:t>
            </w:r>
          </w:p>
        </w:tc>
        <w:tc>
          <w:tcPr>
            <w:tcW w:w="2203" w:type="dxa"/>
            <w:vMerge/>
            <w:hideMark/>
          </w:tcPr>
          <w:p w14:paraId="3CE5A049"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r>
      <w:tr w:rsidR="00BE322D" w:rsidRPr="00B31DEE" w14:paraId="724782AB" w14:textId="77777777" w:rsidTr="00000D9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087AFB8" w14:textId="77777777" w:rsidR="00000D9C" w:rsidRPr="00B31DEE" w:rsidRDefault="00000D9C" w:rsidP="00000D9C">
            <w:pPr>
              <w:spacing w:after="160" w:line="360" w:lineRule="auto"/>
              <w:jc w:val="center"/>
              <w:rPr>
                <w:b w:val="0"/>
                <w:bCs w:val="0"/>
              </w:rPr>
            </w:pPr>
            <w:r w:rsidRPr="00B31DEE">
              <w:rPr>
                <w:b w:val="0"/>
                <w:bCs w:val="0"/>
              </w:rPr>
              <w:t>Marzo</w:t>
            </w:r>
          </w:p>
        </w:tc>
        <w:tc>
          <w:tcPr>
            <w:tcW w:w="2049" w:type="dxa"/>
            <w:noWrap/>
            <w:hideMark/>
          </w:tcPr>
          <w:p w14:paraId="606CEADA"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246</w:t>
            </w:r>
          </w:p>
        </w:tc>
        <w:tc>
          <w:tcPr>
            <w:tcW w:w="2203" w:type="dxa"/>
            <w:vMerge/>
            <w:hideMark/>
          </w:tcPr>
          <w:p w14:paraId="4D7A9233"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r>
      <w:tr w:rsidR="00BE322D" w:rsidRPr="00B31DEE" w14:paraId="2425592E" w14:textId="77777777" w:rsidTr="00000D9C">
        <w:trPr>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C6CD9A6" w14:textId="77777777" w:rsidR="00000D9C" w:rsidRPr="00B31DEE" w:rsidRDefault="00000D9C" w:rsidP="00000D9C">
            <w:pPr>
              <w:spacing w:after="160" w:line="360" w:lineRule="auto"/>
              <w:jc w:val="center"/>
              <w:rPr>
                <w:b w:val="0"/>
                <w:bCs w:val="0"/>
              </w:rPr>
            </w:pPr>
            <w:r w:rsidRPr="00B31DEE">
              <w:rPr>
                <w:b w:val="0"/>
                <w:bCs w:val="0"/>
              </w:rPr>
              <w:t>Abril</w:t>
            </w:r>
          </w:p>
        </w:tc>
        <w:tc>
          <w:tcPr>
            <w:tcW w:w="2049" w:type="dxa"/>
            <w:noWrap/>
            <w:hideMark/>
          </w:tcPr>
          <w:p w14:paraId="36E69524"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258</w:t>
            </w:r>
          </w:p>
        </w:tc>
        <w:tc>
          <w:tcPr>
            <w:tcW w:w="2203" w:type="dxa"/>
            <w:vMerge w:val="restart"/>
            <w:noWrap/>
            <w:hideMark/>
          </w:tcPr>
          <w:p w14:paraId="27748EC1"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p>
          <w:p w14:paraId="46F445C4" w14:textId="324BF7F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767</w:t>
            </w:r>
          </w:p>
        </w:tc>
      </w:tr>
      <w:tr w:rsidR="00BE322D" w:rsidRPr="00B31DEE" w14:paraId="2D5A1F38" w14:textId="77777777" w:rsidTr="00000D9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7DAFF8B" w14:textId="77777777" w:rsidR="00000D9C" w:rsidRPr="00B31DEE" w:rsidRDefault="00000D9C" w:rsidP="00000D9C">
            <w:pPr>
              <w:spacing w:after="160" w:line="360" w:lineRule="auto"/>
              <w:jc w:val="center"/>
              <w:rPr>
                <w:b w:val="0"/>
                <w:bCs w:val="0"/>
              </w:rPr>
            </w:pPr>
            <w:r w:rsidRPr="00B31DEE">
              <w:rPr>
                <w:b w:val="0"/>
                <w:bCs w:val="0"/>
              </w:rPr>
              <w:t>Mayo</w:t>
            </w:r>
          </w:p>
        </w:tc>
        <w:tc>
          <w:tcPr>
            <w:tcW w:w="2049" w:type="dxa"/>
            <w:noWrap/>
            <w:hideMark/>
          </w:tcPr>
          <w:p w14:paraId="378A5C6D"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265</w:t>
            </w:r>
          </w:p>
        </w:tc>
        <w:tc>
          <w:tcPr>
            <w:tcW w:w="2203" w:type="dxa"/>
            <w:vMerge/>
            <w:hideMark/>
          </w:tcPr>
          <w:p w14:paraId="52088EC6"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r>
      <w:tr w:rsidR="00BE322D" w:rsidRPr="00B31DEE" w14:paraId="6C1AD05F" w14:textId="77777777" w:rsidTr="00000D9C">
        <w:trPr>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56C6049" w14:textId="77777777" w:rsidR="00000D9C" w:rsidRPr="00B31DEE" w:rsidRDefault="00000D9C" w:rsidP="00000D9C">
            <w:pPr>
              <w:spacing w:after="160" w:line="360" w:lineRule="auto"/>
              <w:jc w:val="center"/>
              <w:rPr>
                <w:b w:val="0"/>
                <w:bCs w:val="0"/>
              </w:rPr>
            </w:pPr>
            <w:r w:rsidRPr="00B31DEE">
              <w:rPr>
                <w:b w:val="0"/>
                <w:bCs w:val="0"/>
              </w:rPr>
              <w:t>Junio</w:t>
            </w:r>
          </w:p>
        </w:tc>
        <w:tc>
          <w:tcPr>
            <w:tcW w:w="2049" w:type="dxa"/>
            <w:noWrap/>
            <w:hideMark/>
          </w:tcPr>
          <w:p w14:paraId="59B6D285"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244</w:t>
            </w:r>
          </w:p>
        </w:tc>
        <w:tc>
          <w:tcPr>
            <w:tcW w:w="2203" w:type="dxa"/>
            <w:vMerge/>
            <w:hideMark/>
          </w:tcPr>
          <w:p w14:paraId="55B717D9"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r>
      <w:tr w:rsidR="00BE322D" w:rsidRPr="00B31DEE" w14:paraId="14FF6AD2" w14:textId="77777777" w:rsidTr="00000D9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BB8C5F8" w14:textId="77777777" w:rsidR="00000D9C" w:rsidRPr="00B31DEE" w:rsidRDefault="00000D9C" w:rsidP="00000D9C">
            <w:pPr>
              <w:spacing w:after="160" w:line="360" w:lineRule="auto"/>
              <w:jc w:val="center"/>
              <w:rPr>
                <w:b w:val="0"/>
                <w:bCs w:val="0"/>
              </w:rPr>
            </w:pPr>
            <w:r w:rsidRPr="00B31DEE">
              <w:rPr>
                <w:b w:val="0"/>
                <w:bCs w:val="0"/>
              </w:rPr>
              <w:t>Julio</w:t>
            </w:r>
          </w:p>
        </w:tc>
        <w:tc>
          <w:tcPr>
            <w:tcW w:w="2049" w:type="dxa"/>
            <w:noWrap/>
            <w:hideMark/>
          </w:tcPr>
          <w:p w14:paraId="5A8FA5DE"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277</w:t>
            </w:r>
          </w:p>
        </w:tc>
        <w:tc>
          <w:tcPr>
            <w:tcW w:w="2203" w:type="dxa"/>
            <w:vMerge w:val="restart"/>
            <w:noWrap/>
            <w:hideMark/>
          </w:tcPr>
          <w:p w14:paraId="25E9F1D5"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p>
          <w:p w14:paraId="53DB0944" w14:textId="3D955BA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803</w:t>
            </w:r>
          </w:p>
        </w:tc>
      </w:tr>
      <w:tr w:rsidR="00BE322D" w:rsidRPr="00B31DEE" w14:paraId="2957667F" w14:textId="77777777" w:rsidTr="00000D9C">
        <w:trPr>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5B1AA18" w14:textId="77777777" w:rsidR="00000D9C" w:rsidRPr="00B31DEE" w:rsidRDefault="00000D9C" w:rsidP="00000D9C">
            <w:pPr>
              <w:spacing w:after="160" w:line="360" w:lineRule="auto"/>
              <w:jc w:val="center"/>
              <w:rPr>
                <w:b w:val="0"/>
                <w:bCs w:val="0"/>
              </w:rPr>
            </w:pPr>
            <w:r w:rsidRPr="00B31DEE">
              <w:rPr>
                <w:b w:val="0"/>
                <w:bCs w:val="0"/>
              </w:rPr>
              <w:t>Agosto</w:t>
            </w:r>
          </w:p>
        </w:tc>
        <w:tc>
          <w:tcPr>
            <w:tcW w:w="2049" w:type="dxa"/>
            <w:noWrap/>
            <w:hideMark/>
          </w:tcPr>
          <w:p w14:paraId="2BD73037"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260</w:t>
            </w:r>
          </w:p>
        </w:tc>
        <w:tc>
          <w:tcPr>
            <w:tcW w:w="2203" w:type="dxa"/>
            <w:vMerge/>
            <w:hideMark/>
          </w:tcPr>
          <w:p w14:paraId="79616B1E"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r>
      <w:tr w:rsidR="00BE322D" w:rsidRPr="00B31DEE" w14:paraId="316F2175" w14:textId="77777777" w:rsidTr="00000D9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903CEB6" w14:textId="77777777" w:rsidR="00000D9C" w:rsidRPr="00B31DEE" w:rsidRDefault="00000D9C" w:rsidP="00000D9C">
            <w:pPr>
              <w:spacing w:after="160" w:line="360" w:lineRule="auto"/>
              <w:jc w:val="center"/>
              <w:rPr>
                <w:b w:val="0"/>
                <w:bCs w:val="0"/>
              </w:rPr>
            </w:pPr>
            <w:r w:rsidRPr="00B31DEE">
              <w:rPr>
                <w:b w:val="0"/>
                <w:bCs w:val="0"/>
              </w:rPr>
              <w:t>Septiembre</w:t>
            </w:r>
          </w:p>
        </w:tc>
        <w:tc>
          <w:tcPr>
            <w:tcW w:w="2049" w:type="dxa"/>
            <w:noWrap/>
            <w:hideMark/>
          </w:tcPr>
          <w:p w14:paraId="421DD4EA"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266</w:t>
            </w:r>
          </w:p>
        </w:tc>
        <w:tc>
          <w:tcPr>
            <w:tcW w:w="2203" w:type="dxa"/>
            <w:vMerge/>
            <w:hideMark/>
          </w:tcPr>
          <w:p w14:paraId="0D7DE2B6"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r>
      <w:tr w:rsidR="00BE322D" w:rsidRPr="00B31DEE" w14:paraId="76211921" w14:textId="77777777" w:rsidTr="00000D9C">
        <w:trPr>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F6347F8" w14:textId="77777777" w:rsidR="00000D9C" w:rsidRPr="00B31DEE" w:rsidRDefault="00000D9C" w:rsidP="00000D9C">
            <w:pPr>
              <w:spacing w:after="160" w:line="360" w:lineRule="auto"/>
              <w:jc w:val="center"/>
              <w:rPr>
                <w:b w:val="0"/>
                <w:bCs w:val="0"/>
              </w:rPr>
            </w:pPr>
            <w:r w:rsidRPr="00B31DEE">
              <w:rPr>
                <w:b w:val="0"/>
                <w:bCs w:val="0"/>
              </w:rPr>
              <w:t>Octubre</w:t>
            </w:r>
          </w:p>
        </w:tc>
        <w:tc>
          <w:tcPr>
            <w:tcW w:w="2049" w:type="dxa"/>
            <w:noWrap/>
            <w:hideMark/>
          </w:tcPr>
          <w:p w14:paraId="6ECCACFD"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304</w:t>
            </w:r>
          </w:p>
        </w:tc>
        <w:tc>
          <w:tcPr>
            <w:tcW w:w="2203" w:type="dxa"/>
            <w:vMerge w:val="restart"/>
            <w:noWrap/>
            <w:hideMark/>
          </w:tcPr>
          <w:p w14:paraId="66D9668D"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p>
          <w:p w14:paraId="3D155315" w14:textId="1AEF3BE4"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724</w:t>
            </w:r>
          </w:p>
        </w:tc>
      </w:tr>
      <w:tr w:rsidR="00BE322D" w:rsidRPr="00B31DEE" w14:paraId="170C1EEF" w14:textId="77777777" w:rsidTr="00000D9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ECDF248" w14:textId="77777777" w:rsidR="00000D9C" w:rsidRPr="00B31DEE" w:rsidRDefault="00000D9C" w:rsidP="00000D9C">
            <w:pPr>
              <w:spacing w:after="160" w:line="360" w:lineRule="auto"/>
              <w:jc w:val="center"/>
              <w:rPr>
                <w:b w:val="0"/>
                <w:bCs w:val="0"/>
              </w:rPr>
            </w:pPr>
            <w:r w:rsidRPr="00B31DEE">
              <w:rPr>
                <w:b w:val="0"/>
                <w:bCs w:val="0"/>
              </w:rPr>
              <w:t>Noviembre</w:t>
            </w:r>
          </w:p>
        </w:tc>
        <w:tc>
          <w:tcPr>
            <w:tcW w:w="2049" w:type="dxa"/>
            <w:noWrap/>
            <w:hideMark/>
          </w:tcPr>
          <w:p w14:paraId="6DD4B88D"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B31DEE">
              <w:t>220</w:t>
            </w:r>
          </w:p>
        </w:tc>
        <w:tc>
          <w:tcPr>
            <w:tcW w:w="2203" w:type="dxa"/>
            <w:vMerge/>
            <w:hideMark/>
          </w:tcPr>
          <w:p w14:paraId="14B8F7EE" w14:textId="77777777"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r>
      <w:tr w:rsidR="00BE322D" w:rsidRPr="00B31DEE" w14:paraId="77808827" w14:textId="77777777" w:rsidTr="00000D9C">
        <w:trPr>
          <w:trHeight w:val="26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70B7683" w14:textId="77777777" w:rsidR="00000D9C" w:rsidRPr="00B31DEE" w:rsidRDefault="00000D9C" w:rsidP="00000D9C">
            <w:pPr>
              <w:spacing w:after="160" w:line="360" w:lineRule="auto"/>
              <w:jc w:val="center"/>
              <w:rPr>
                <w:b w:val="0"/>
                <w:bCs w:val="0"/>
              </w:rPr>
            </w:pPr>
            <w:r w:rsidRPr="00B31DEE">
              <w:rPr>
                <w:b w:val="0"/>
                <w:bCs w:val="0"/>
              </w:rPr>
              <w:t>Diciembre</w:t>
            </w:r>
          </w:p>
        </w:tc>
        <w:tc>
          <w:tcPr>
            <w:tcW w:w="2049" w:type="dxa"/>
            <w:noWrap/>
            <w:hideMark/>
          </w:tcPr>
          <w:p w14:paraId="1DCE6891"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B31DEE">
              <w:t>200</w:t>
            </w:r>
          </w:p>
        </w:tc>
        <w:tc>
          <w:tcPr>
            <w:tcW w:w="2203" w:type="dxa"/>
            <w:vMerge/>
            <w:hideMark/>
          </w:tcPr>
          <w:p w14:paraId="128E4883" w14:textId="77777777" w:rsidR="00000D9C" w:rsidRPr="00B31DEE" w:rsidRDefault="00000D9C" w:rsidP="00000D9C">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r>
      <w:tr w:rsidR="00BE322D" w:rsidRPr="00B31DEE" w14:paraId="56B5971E" w14:textId="77777777" w:rsidTr="00621EDE">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60" w:type="dxa"/>
            <w:shd w:val="clear" w:color="auto" w:fill="011C50"/>
            <w:noWrap/>
            <w:hideMark/>
          </w:tcPr>
          <w:p w14:paraId="18F433B6" w14:textId="77777777" w:rsidR="00000D9C" w:rsidRPr="00B31DEE" w:rsidRDefault="00000D9C" w:rsidP="00000D9C">
            <w:pPr>
              <w:spacing w:after="160" w:line="360" w:lineRule="auto"/>
              <w:jc w:val="center"/>
            </w:pPr>
            <w:r w:rsidRPr="00B31DEE">
              <w:t>Total</w:t>
            </w:r>
          </w:p>
        </w:tc>
        <w:tc>
          <w:tcPr>
            <w:tcW w:w="2049" w:type="dxa"/>
            <w:shd w:val="clear" w:color="auto" w:fill="011C50"/>
            <w:noWrap/>
            <w:hideMark/>
          </w:tcPr>
          <w:p w14:paraId="6B708430" w14:textId="38DCDDF5"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3,023</w:t>
            </w:r>
          </w:p>
        </w:tc>
        <w:tc>
          <w:tcPr>
            <w:tcW w:w="2203" w:type="dxa"/>
            <w:shd w:val="clear" w:color="auto" w:fill="011C50"/>
            <w:noWrap/>
            <w:hideMark/>
          </w:tcPr>
          <w:p w14:paraId="568C12AF" w14:textId="0C3BCEFC" w:rsidR="00000D9C" w:rsidRPr="00B31DEE" w:rsidRDefault="00000D9C" w:rsidP="00000D9C">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3,023</w:t>
            </w:r>
          </w:p>
        </w:tc>
      </w:tr>
    </w:tbl>
    <w:p w14:paraId="35C1D2E6" w14:textId="77777777" w:rsidR="00E47BB3" w:rsidRPr="00B31DEE" w:rsidRDefault="00E47BB3" w:rsidP="00BE322D">
      <w:pPr>
        <w:spacing w:after="120" w:line="240" w:lineRule="auto"/>
        <w:contextualSpacing/>
        <w:rPr>
          <w:sz w:val="18"/>
          <w:szCs w:val="18"/>
        </w:rPr>
      </w:pPr>
      <w:r w:rsidRPr="00B31DEE">
        <w:rPr>
          <w:i/>
          <w:iCs/>
          <w:sz w:val="18"/>
          <w:szCs w:val="18"/>
        </w:rPr>
        <w:t>Fuente: Dirección de Calidad del Ambiental</w:t>
      </w:r>
    </w:p>
    <w:p w14:paraId="197BB5BD" w14:textId="64CC955E" w:rsidR="006D32F2" w:rsidRPr="00B31DEE" w:rsidRDefault="006D32F2" w:rsidP="006D32F2">
      <w:pPr>
        <w:spacing w:line="360" w:lineRule="auto"/>
        <w:jc w:val="both"/>
      </w:pPr>
    </w:p>
    <w:p w14:paraId="532691F1" w14:textId="406A7D3D" w:rsidR="00E47BB3" w:rsidRPr="00B31DEE" w:rsidRDefault="006D32F2" w:rsidP="006D32F2">
      <w:pPr>
        <w:spacing w:line="360" w:lineRule="auto"/>
        <w:jc w:val="both"/>
      </w:pPr>
      <w:r w:rsidRPr="00B31DEE">
        <w:lastRenderedPageBreak/>
        <w:t>Los tipos de sustancias químicas importadas incluyen ocho (8) tipos, para los cuales se presenta el siguiente cuadro con los porcentajes de cada uno de estos tipos de sustancias:</w:t>
      </w:r>
    </w:p>
    <w:p w14:paraId="651CCD37" w14:textId="6E0712CB" w:rsidR="00B751AC" w:rsidRPr="00B31DEE" w:rsidRDefault="00B751AC" w:rsidP="00CD1759">
      <w:pPr>
        <w:spacing w:line="360" w:lineRule="auto"/>
        <w:jc w:val="center"/>
        <w:rPr>
          <w:b/>
          <w:bCs/>
        </w:rPr>
      </w:pPr>
      <w:r w:rsidRPr="00B31DEE">
        <w:rPr>
          <w:b/>
          <w:bCs/>
        </w:rPr>
        <w:t xml:space="preserve">Importaciones de Sustancias </w:t>
      </w:r>
      <w:r w:rsidR="0021474E" w:rsidRPr="00B31DEE">
        <w:rPr>
          <w:b/>
          <w:bCs/>
        </w:rPr>
        <w:t>Químicas</w:t>
      </w:r>
      <w:r w:rsidRPr="00B31DEE">
        <w:rPr>
          <w:b/>
          <w:bCs/>
        </w:rPr>
        <w:t xml:space="preserve"> de uso Industrial</w:t>
      </w:r>
    </w:p>
    <w:p w14:paraId="5867B394" w14:textId="64F36183" w:rsidR="00BB14E5" w:rsidRPr="00B31DEE" w:rsidRDefault="00BB14E5" w:rsidP="00CD1759">
      <w:pPr>
        <w:spacing w:line="360" w:lineRule="auto"/>
        <w:jc w:val="center"/>
        <w:rPr>
          <w:b/>
          <w:bCs/>
        </w:rPr>
      </w:pPr>
      <w:r w:rsidRPr="00B31DEE">
        <w:rPr>
          <w:b/>
          <w:bCs/>
        </w:rPr>
        <w:t>Año 2024</w:t>
      </w:r>
    </w:p>
    <w:tbl>
      <w:tblPr>
        <w:tblStyle w:val="Tablanormal4"/>
        <w:tblW w:w="0" w:type="auto"/>
        <w:jc w:val="center"/>
        <w:tblLook w:val="04A0" w:firstRow="1" w:lastRow="0" w:firstColumn="1" w:lastColumn="0" w:noHBand="0" w:noVBand="1"/>
      </w:tblPr>
      <w:tblGrid>
        <w:gridCol w:w="1632"/>
        <w:gridCol w:w="1130"/>
        <w:gridCol w:w="1130"/>
        <w:gridCol w:w="1130"/>
        <w:gridCol w:w="1052"/>
        <w:gridCol w:w="1130"/>
        <w:gridCol w:w="716"/>
      </w:tblGrid>
      <w:tr w:rsidR="00BE322D" w:rsidRPr="00B31DEE" w14:paraId="08731CE2" w14:textId="77777777" w:rsidTr="00621EDE">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11854ABA" w14:textId="77777777" w:rsidR="00B751AC" w:rsidRPr="00B31DEE" w:rsidRDefault="00B751AC" w:rsidP="007C31BA">
            <w:pPr>
              <w:spacing w:after="160" w:line="360" w:lineRule="auto"/>
              <w:jc w:val="center"/>
              <w:rPr>
                <w:sz w:val="22"/>
                <w:szCs w:val="22"/>
              </w:rPr>
            </w:pPr>
            <w:r w:rsidRPr="00B31DEE">
              <w:rPr>
                <w:sz w:val="22"/>
                <w:szCs w:val="22"/>
              </w:rPr>
              <w:t>Tipo de sustancia</w:t>
            </w:r>
          </w:p>
        </w:tc>
        <w:tc>
          <w:tcPr>
            <w:tcW w:w="0" w:type="auto"/>
            <w:shd w:val="clear" w:color="auto" w:fill="011C50"/>
            <w:noWrap/>
            <w:hideMark/>
          </w:tcPr>
          <w:p w14:paraId="359CEBD9" w14:textId="77777777" w:rsidR="00621EDE" w:rsidRPr="00B31DEE" w:rsidRDefault="00B751AC" w:rsidP="00621EDE">
            <w:pPr>
              <w:spacing w:after="160" w:line="360" w:lineRule="auto"/>
              <w:ind w:left="-134" w:right="-66"/>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1er </w:t>
            </w:r>
          </w:p>
          <w:p w14:paraId="419087B4" w14:textId="2BDF6E73" w:rsidR="00B751AC" w:rsidRPr="00B31DEE" w:rsidRDefault="00B751AC" w:rsidP="00621EDE">
            <w:pPr>
              <w:spacing w:after="160" w:line="360" w:lineRule="auto"/>
              <w:ind w:left="-134" w:right="-66"/>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proofErr w:type="spellStart"/>
            <w:r w:rsidRPr="00B31DEE">
              <w:rPr>
                <w:sz w:val="22"/>
                <w:szCs w:val="22"/>
              </w:rPr>
              <w:t>Trim</w:t>
            </w:r>
            <w:proofErr w:type="spellEnd"/>
            <w:r w:rsidR="00BE322D" w:rsidRPr="00B31DEE">
              <w:rPr>
                <w:sz w:val="22"/>
                <w:szCs w:val="22"/>
              </w:rPr>
              <w:t>.</w:t>
            </w:r>
          </w:p>
        </w:tc>
        <w:tc>
          <w:tcPr>
            <w:tcW w:w="0" w:type="auto"/>
            <w:shd w:val="clear" w:color="auto" w:fill="011C50"/>
            <w:noWrap/>
            <w:hideMark/>
          </w:tcPr>
          <w:p w14:paraId="60B2DED4" w14:textId="4971F879" w:rsidR="00B751AC" w:rsidRPr="00B31DEE" w:rsidRDefault="00B751AC" w:rsidP="00BE322D">
            <w:pPr>
              <w:spacing w:after="160" w:line="360" w:lineRule="auto"/>
              <w:ind w:left="-134" w:right="-66"/>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2do </w:t>
            </w:r>
            <w:proofErr w:type="spellStart"/>
            <w:r w:rsidRPr="00B31DEE">
              <w:rPr>
                <w:sz w:val="22"/>
                <w:szCs w:val="22"/>
              </w:rPr>
              <w:t>Trim</w:t>
            </w:r>
            <w:proofErr w:type="spellEnd"/>
            <w:r w:rsidR="00BE322D" w:rsidRPr="00B31DEE">
              <w:rPr>
                <w:sz w:val="22"/>
                <w:szCs w:val="22"/>
              </w:rPr>
              <w:t>.</w:t>
            </w:r>
          </w:p>
        </w:tc>
        <w:tc>
          <w:tcPr>
            <w:tcW w:w="0" w:type="auto"/>
            <w:shd w:val="clear" w:color="auto" w:fill="011C50"/>
            <w:noWrap/>
            <w:hideMark/>
          </w:tcPr>
          <w:p w14:paraId="491B4E12" w14:textId="07E30772" w:rsidR="00B751AC" w:rsidRPr="00B31DEE" w:rsidRDefault="00B751AC" w:rsidP="007C31BA">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3er </w:t>
            </w:r>
            <w:proofErr w:type="spellStart"/>
            <w:r w:rsidRPr="00B31DEE">
              <w:rPr>
                <w:sz w:val="22"/>
                <w:szCs w:val="22"/>
              </w:rPr>
              <w:t>Trim</w:t>
            </w:r>
            <w:proofErr w:type="spellEnd"/>
            <w:r w:rsidR="00BE322D" w:rsidRPr="00B31DEE">
              <w:rPr>
                <w:sz w:val="22"/>
                <w:szCs w:val="22"/>
              </w:rPr>
              <w:t>.</w:t>
            </w:r>
          </w:p>
        </w:tc>
        <w:tc>
          <w:tcPr>
            <w:tcW w:w="0" w:type="auto"/>
            <w:shd w:val="clear" w:color="auto" w:fill="011C50"/>
            <w:noWrap/>
            <w:hideMark/>
          </w:tcPr>
          <w:p w14:paraId="378EE753" w14:textId="48432068" w:rsidR="00B751AC" w:rsidRPr="00B31DEE" w:rsidRDefault="00B751AC" w:rsidP="007C31BA">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 xml:space="preserve">4to </w:t>
            </w:r>
            <w:proofErr w:type="spellStart"/>
            <w:r w:rsidRPr="00B31DEE">
              <w:rPr>
                <w:sz w:val="22"/>
                <w:szCs w:val="22"/>
              </w:rPr>
              <w:t>Trim</w:t>
            </w:r>
            <w:proofErr w:type="spellEnd"/>
            <w:r w:rsidR="00BE322D" w:rsidRPr="00B31DEE">
              <w:rPr>
                <w:sz w:val="22"/>
                <w:szCs w:val="22"/>
              </w:rPr>
              <w:t>.</w:t>
            </w:r>
          </w:p>
        </w:tc>
        <w:tc>
          <w:tcPr>
            <w:tcW w:w="0" w:type="auto"/>
            <w:shd w:val="clear" w:color="auto" w:fill="011C50"/>
            <w:noWrap/>
            <w:hideMark/>
          </w:tcPr>
          <w:p w14:paraId="004D2C61" w14:textId="77777777" w:rsidR="00B751AC" w:rsidRPr="00B31DEE" w:rsidRDefault="00B751AC" w:rsidP="007C31BA">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Total</w:t>
            </w:r>
          </w:p>
        </w:tc>
        <w:tc>
          <w:tcPr>
            <w:tcW w:w="0" w:type="auto"/>
            <w:shd w:val="clear" w:color="auto" w:fill="011C50"/>
            <w:noWrap/>
            <w:hideMark/>
          </w:tcPr>
          <w:p w14:paraId="2BAC34D2" w14:textId="77777777" w:rsidR="00B751AC" w:rsidRPr="00B31DEE" w:rsidRDefault="00B751AC" w:rsidP="007C31BA">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31DEE">
              <w:rPr>
                <w:sz w:val="22"/>
                <w:szCs w:val="22"/>
              </w:rPr>
              <w:t>%</w:t>
            </w:r>
          </w:p>
        </w:tc>
      </w:tr>
      <w:tr w:rsidR="00BE322D" w:rsidRPr="00B31DEE" w14:paraId="7E1BD68B" w14:textId="77777777" w:rsidTr="00BE322D">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327BBA1" w14:textId="77777777" w:rsidR="00B751AC" w:rsidRPr="00B31DEE" w:rsidRDefault="00B751AC" w:rsidP="007C31BA">
            <w:pPr>
              <w:spacing w:after="160" w:line="360" w:lineRule="auto"/>
              <w:jc w:val="center"/>
              <w:rPr>
                <w:sz w:val="22"/>
                <w:szCs w:val="22"/>
              </w:rPr>
            </w:pPr>
            <w:r w:rsidRPr="00B31DEE">
              <w:rPr>
                <w:sz w:val="22"/>
                <w:szCs w:val="22"/>
              </w:rPr>
              <w:t>Aditivo</w:t>
            </w:r>
          </w:p>
        </w:tc>
        <w:tc>
          <w:tcPr>
            <w:tcW w:w="0" w:type="auto"/>
            <w:noWrap/>
            <w:hideMark/>
          </w:tcPr>
          <w:p w14:paraId="6655EBCC" w14:textId="488D6B46"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381,396.08</w:t>
            </w:r>
          </w:p>
        </w:tc>
        <w:tc>
          <w:tcPr>
            <w:tcW w:w="0" w:type="auto"/>
            <w:noWrap/>
            <w:hideMark/>
          </w:tcPr>
          <w:p w14:paraId="0943E8EC" w14:textId="1C9AF13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164,850.64</w:t>
            </w:r>
          </w:p>
        </w:tc>
        <w:tc>
          <w:tcPr>
            <w:tcW w:w="0" w:type="auto"/>
            <w:noWrap/>
            <w:hideMark/>
          </w:tcPr>
          <w:p w14:paraId="0D4B6A39" w14:textId="3A0DB265"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310,034.02</w:t>
            </w:r>
          </w:p>
        </w:tc>
        <w:tc>
          <w:tcPr>
            <w:tcW w:w="0" w:type="auto"/>
            <w:noWrap/>
            <w:hideMark/>
          </w:tcPr>
          <w:p w14:paraId="2136C0EF" w14:textId="1AA503AB"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23,400.00</w:t>
            </w:r>
          </w:p>
        </w:tc>
        <w:tc>
          <w:tcPr>
            <w:tcW w:w="0" w:type="auto"/>
            <w:noWrap/>
            <w:hideMark/>
          </w:tcPr>
          <w:p w14:paraId="4C945B74" w14:textId="24F17834"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879,680.74</w:t>
            </w:r>
          </w:p>
        </w:tc>
        <w:tc>
          <w:tcPr>
            <w:tcW w:w="0" w:type="auto"/>
            <w:noWrap/>
            <w:hideMark/>
          </w:tcPr>
          <w:p w14:paraId="728547AE" w14:textId="7777777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1.6%</w:t>
            </w:r>
          </w:p>
        </w:tc>
      </w:tr>
      <w:tr w:rsidR="00BE322D" w:rsidRPr="00B31DEE" w14:paraId="7D2EEE50" w14:textId="77777777" w:rsidTr="00BE322D">
        <w:trPr>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D0287EA" w14:textId="77777777" w:rsidR="00B751AC" w:rsidRPr="00B31DEE" w:rsidRDefault="00B751AC" w:rsidP="007C31BA">
            <w:pPr>
              <w:spacing w:after="160" w:line="360" w:lineRule="auto"/>
              <w:jc w:val="center"/>
              <w:rPr>
                <w:sz w:val="22"/>
                <w:szCs w:val="22"/>
              </w:rPr>
            </w:pPr>
            <w:r w:rsidRPr="00B31DEE">
              <w:rPr>
                <w:sz w:val="22"/>
                <w:szCs w:val="22"/>
              </w:rPr>
              <w:t>Colorante</w:t>
            </w:r>
          </w:p>
        </w:tc>
        <w:tc>
          <w:tcPr>
            <w:tcW w:w="0" w:type="auto"/>
            <w:noWrap/>
            <w:hideMark/>
          </w:tcPr>
          <w:p w14:paraId="3524C166" w14:textId="4E21C6C8"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172,649.97</w:t>
            </w:r>
          </w:p>
        </w:tc>
        <w:tc>
          <w:tcPr>
            <w:tcW w:w="0" w:type="auto"/>
            <w:noWrap/>
            <w:hideMark/>
          </w:tcPr>
          <w:p w14:paraId="5E1C3208" w14:textId="57BD4C19"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269,624.09</w:t>
            </w:r>
          </w:p>
        </w:tc>
        <w:tc>
          <w:tcPr>
            <w:tcW w:w="0" w:type="auto"/>
            <w:noWrap/>
            <w:hideMark/>
          </w:tcPr>
          <w:p w14:paraId="7AB83DC9" w14:textId="42F9770A"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285,107.38</w:t>
            </w:r>
          </w:p>
        </w:tc>
        <w:tc>
          <w:tcPr>
            <w:tcW w:w="0" w:type="auto"/>
            <w:noWrap/>
            <w:hideMark/>
          </w:tcPr>
          <w:p w14:paraId="092742E8" w14:textId="1A816BF0"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95,205.41</w:t>
            </w:r>
          </w:p>
        </w:tc>
        <w:tc>
          <w:tcPr>
            <w:tcW w:w="0" w:type="auto"/>
            <w:noWrap/>
            <w:hideMark/>
          </w:tcPr>
          <w:p w14:paraId="423E6D90" w14:textId="64D759FF"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822,586.85</w:t>
            </w:r>
          </w:p>
        </w:tc>
        <w:tc>
          <w:tcPr>
            <w:tcW w:w="0" w:type="auto"/>
            <w:noWrap/>
            <w:hideMark/>
          </w:tcPr>
          <w:p w14:paraId="6FFDF863" w14:textId="77777777"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1.5%</w:t>
            </w:r>
          </w:p>
        </w:tc>
      </w:tr>
      <w:tr w:rsidR="00BE322D" w:rsidRPr="00B31DEE" w14:paraId="3A540E24" w14:textId="77777777" w:rsidTr="00BE322D">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79791D" w14:textId="2A91D820" w:rsidR="00B751AC" w:rsidRPr="00B31DEE" w:rsidRDefault="007C31BA" w:rsidP="007C31BA">
            <w:pPr>
              <w:spacing w:after="160" w:line="360" w:lineRule="auto"/>
              <w:jc w:val="center"/>
              <w:rPr>
                <w:sz w:val="22"/>
                <w:szCs w:val="22"/>
              </w:rPr>
            </w:pPr>
            <w:r w:rsidRPr="00B31DEE">
              <w:rPr>
                <w:sz w:val="22"/>
                <w:szCs w:val="22"/>
              </w:rPr>
              <w:t>Líquido</w:t>
            </w:r>
            <w:r w:rsidR="00B751AC" w:rsidRPr="00B31DEE">
              <w:rPr>
                <w:sz w:val="22"/>
                <w:szCs w:val="22"/>
              </w:rPr>
              <w:t xml:space="preserve"> inflamable</w:t>
            </w:r>
          </w:p>
        </w:tc>
        <w:tc>
          <w:tcPr>
            <w:tcW w:w="0" w:type="auto"/>
            <w:noWrap/>
            <w:hideMark/>
          </w:tcPr>
          <w:p w14:paraId="2B27FF5D" w14:textId="27398CEB"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1,307,583.00</w:t>
            </w:r>
          </w:p>
        </w:tc>
        <w:tc>
          <w:tcPr>
            <w:tcW w:w="0" w:type="auto"/>
            <w:noWrap/>
            <w:hideMark/>
          </w:tcPr>
          <w:p w14:paraId="387C649C" w14:textId="574EE84F"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543,522.22</w:t>
            </w:r>
          </w:p>
        </w:tc>
        <w:tc>
          <w:tcPr>
            <w:tcW w:w="0" w:type="auto"/>
            <w:noWrap/>
            <w:hideMark/>
          </w:tcPr>
          <w:p w14:paraId="172C75A3" w14:textId="06BCF20C"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793,844.16</w:t>
            </w:r>
          </w:p>
        </w:tc>
        <w:tc>
          <w:tcPr>
            <w:tcW w:w="0" w:type="auto"/>
            <w:noWrap/>
            <w:hideMark/>
          </w:tcPr>
          <w:p w14:paraId="1FA9B433" w14:textId="6B216180"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232,610.00</w:t>
            </w:r>
          </w:p>
        </w:tc>
        <w:tc>
          <w:tcPr>
            <w:tcW w:w="0" w:type="auto"/>
            <w:noWrap/>
            <w:hideMark/>
          </w:tcPr>
          <w:p w14:paraId="4C72D507" w14:textId="5C81B584"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2,877,559.38</w:t>
            </w:r>
          </w:p>
        </w:tc>
        <w:tc>
          <w:tcPr>
            <w:tcW w:w="0" w:type="auto"/>
            <w:noWrap/>
            <w:hideMark/>
          </w:tcPr>
          <w:p w14:paraId="6C6358D7" w14:textId="7777777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5.2%</w:t>
            </w:r>
          </w:p>
        </w:tc>
      </w:tr>
      <w:tr w:rsidR="00BE322D" w:rsidRPr="00B31DEE" w14:paraId="6E6DFE96" w14:textId="77777777" w:rsidTr="00BE322D">
        <w:trPr>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AF536B" w14:textId="77777777" w:rsidR="00B751AC" w:rsidRPr="00B31DEE" w:rsidRDefault="00B751AC" w:rsidP="007C31BA">
            <w:pPr>
              <w:spacing w:after="160" w:line="360" w:lineRule="auto"/>
              <w:jc w:val="center"/>
              <w:rPr>
                <w:sz w:val="22"/>
                <w:szCs w:val="22"/>
              </w:rPr>
            </w:pPr>
            <w:r w:rsidRPr="00B31DEE">
              <w:rPr>
                <w:sz w:val="22"/>
                <w:szCs w:val="22"/>
              </w:rPr>
              <w:t>Solvente</w:t>
            </w:r>
          </w:p>
        </w:tc>
        <w:tc>
          <w:tcPr>
            <w:tcW w:w="0" w:type="auto"/>
            <w:noWrap/>
            <w:hideMark/>
          </w:tcPr>
          <w:p w14:paraId="72200FA0" w14:textId="40FBAE09"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23,558.60</w:t>
            </w:r>
          </w:p>
        </w:tc>
        <w:tc>
          <w:tcPr>
            <w:tcW w:w="0" w:type="auto"/>
            <w:noWrap/>
            <w:hideMark/>
          </w:tcPr>
          <w:p w14:paraId="53047292" w14:textId="2FA9C231"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21,078.00</w:t>
            </w:r>
          </w:p>
        </w:tc>
        <w:tc>
          <w:tcPr>
            <w:tcW w:w="0" w:type="auto"/>
            <w:noWrap/>
            <w:hideMark/>
          </w:tcPr>
          <w:p w14:paraId="6CAC3835" w14:textId="6F83C167"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20,000.00</w:t>
            </w:r>
          </w:p>
        </w:tc>
        <w:tc>
          <w:tcPr>
            <w:tcW w:w="0" w:type="auto"/>
            <w:noWrap/>
            <w:hideMark/>
          </w:tcPr>
          <w:p w14:paraId="25F53C0C" w14:textId="7DBA9A56"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55.00</w:t>
            </w:r>
          </w:p>
        </w:tc>
        <w:tc>
          <w:tcPr>
            <w:tcW w:w="0" w:type="auto"/>
            <w:noWrap/>
            <w:hideMark/>
          </w:tcPr>
          <w:p w14:paraId="4C0D5653" w14:textId="2B3E75D1"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64,691.60</w:t>
            </w:r>
          </w:p>
        </w:tc>
        <w:tc>
          <w:tcPr>
            <w:tcW w:w="0" w:type="auto"/>
            <w:noWrap/>
            <w:hideMark/>
          </w:tcPr>
          <w:p w14:paraId="36B5904F" w14:textId="77777777"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0.1%</w:t>
            </w:r>
          </w:p>
        </w:tc>
      </w:tr>
      <w:tr w:rsidR="00BE322D" w:rsidRPr="00B31DEE" w14:paraId="5CAEF0A5" w14:textId="77777777" w:rsidTr="00BE322D">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CCC32C" w14:textId="77777777" w:rsidR="00B751AC" w:rsidRPr="00B31DEE" w:rsidRDefault="00B751AC" w:rsidP="007C31BA">
            <w:pPr>
              <w:spacing w:after="160" w:line="360" w:lineRule="auto"/>
              <w:jc w:val="center"/>
              <w:rPr>
                <w:sz w:val="22"/>
                <w:szCs w:val="22"/>
              </w:rPr>
            </w:pPr>
            <w:r w:rsidRPr="00B31DEE">
              <w:rPr>
                <w:sz w:val="22"/>
                <w:szCs w:val="22"/>
              </w:rPr>
              <w:t>Sustancia corrosiva</w:t>
            </w:r>
          </w:p>
        </w:tc>
        <w:tc>
          <w:tcPr>
            <w:tcW w:w="0" w:type="auto"/>
            <w:noWrap/>
            <w:hideMark/>
          </w:tcPr>
          <w:p w14:paraId="26681A12" w14:textId="61E64530"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3,044,565.03</w:t>
            </w:r>
          </w:p>
        </w:tc>
        <w:tc>
          <w:tcPr>
            <w:tcW w:w="0" w:type="auto"/>
            <w:noWrap/>
            <w:hideMark/>
          </w:tcPr>
          <w:p w14:paraId="02BCE907" w14:textId="45CCD54F"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1,725,179.32</w:t>
            </w:r>
          </w:p>
        </w:tc>
        <w:tc>
          <w:tcPr>
            <w:tcW w:w="0" w:type="auto"/>
            <w:noWrap/>
            <w:hideMark/>
          </w:tcPr>
          <w:p w14:paraId="244465C5" w14:textId="0EACB40D"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4,474,108.82</w:t>
            </w:r>
          </w:p>
        </w:tc>
        <w:tc>
          <w:tcPr>
            <w:tcW w:w="0" w:type="auto"/>
            <w:noWrap/>
            <w:hideMark/>
          </w:tcPr>
          <w:p w14:paraId="6F010132" w14:textId="6E8DD7F0"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963,689.82</w:t>
            </w:r>
          </w:p>
        </w:tc>
        <w:tc>
          <w:tcPr>
            <w:tcW w:w="0" w:type="auto"/>
            <w:noWrap/>
            <w:hideMark/>
          </w:tcPr>
          <w:p w14:paraId="1497C8B6" w14:textId="2D5AE714"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10,207,542.99</w:t>
            </w:r>
          </w:p>
        </w:tc>
        <w:tc>
          <w:tcPr>
            <w:tcW w:w="0" w:type="auto"/>
            <w:noWrap/>
            <w:hideMark/>
          </w:tcPr>
          <w:p w14:paraId="1DFBB72D" w14:textId="7777777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18.3%</w:t>
            </w:r>
          </w:p>
        </w:tc>
      </w:tr>
      <w:tr w:rsidR="00BE322D" w:rsidRPr="00B31DEE" w14:paraId="0CBC84D1" w14:textId="77777777" w:rsidTr="00BE322D">
        <w:trPr>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E52C5BB" w14:textId="77777777" w:rsidR="00B751AC" w:rsidRPr="00B31DEE" w:rsidRDefault="00B751AC" w:rsidP="007C31BA">
            <w:pPr>
              <w:spacing w:after="160" w:line="360" w:lineRule="auto"/>
              <w:jc w:val="center"/>
              <w:rPr>
                <w:sz w:val="22"/>
                <w:szCs w:val="22"/>
              </w:rPr>
            </w:pPr>
            <w:r w:rsidRPr="00B31DEE">
              <w:rPr>
                <w:sz w:val="22"/>
                <w:szCs w:val="22"/>
              </w:rPr>
              <w:t>Sustancia inflamable</w:t>
            </w:r>
          </w:p>
        </w:tc>
        <w:tc>
          <w:tcPr>
            <w:tcW w:w="0" w:type="auto"/>
            <w:noWrap/>
            <w:hideMark/>
          </w:tcPr>
          <w:p w14:paraId="08785DF8" w14:textId="59D3C9EC"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845,503.58</w:t>
            </w:r>
          </w:p>
        </w:tc>
        <w:tc>
          <w:tcPr>
            <w:tcW w:w="0" w:type="auto"/>
            <w:noWrap/>
            <w:hideMark/>
          </w:tcPr>
          <w:p w14:paraId="0CB9AE11" w14:textId="7F2AF1CD"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286,047.00</w:t>
            </w:r>
          </w:p>
        </w:tc>
        <w:tc>
          <w:tcPr>
            <w:tcW w:w="0" w:type="auto"/>
            <w:noWrap/>
            <w:hideMark/>
          </w:tcPr>
          <w:p w14:paraId="4A5773C7" w14:textId="52E2F0D5"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299,709.00</w:t>
            </w:r>
          </w:p>
        </w:tc>
        <w:tc>
          <w:tcPr>
            <w:tcW w:w="0" w:type="auto"/>
            <w:noWrap/>
            <w:hideMark/>
          </w:tcPr>
          <w:p w14:paraId="18017C93" w14:textId="50C9C1EF"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161,382.96</w:t>
            </w:r>
          </w:p>
        </w:tc>
        <w:tc>
          <w:tcPr>
            <w:tcW w:w="0" w:type="auto"/>
            <w:noWrap/>
            <w:hideMark/>
          </w:tcPr>
          <w:p w14:paraId="0C14E0BB" w14:textId="18B5D6BF"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1,592,642.54</w:t>
            </w:r>
          </w:p>
        </w:tc>
        <w:tc>
          <w:tcPr>
            <w:tcW w:w="0" w:type="auto"/>
            <w:noWrap/>
            <w:hideMark/>
          </w:tcPr>
          <w:p w14:paraId="17FE2ACC" w14:textId="77777777"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2.9%</w:t>
            </w:r>
          </w:p>
        </w:tc>
      </w:tr>
      <w:tr w:rsidR="00BE322D" w:rsidRPr="00B31DEE" w14:paraId="4ABB633E" w14:textId="77777777" w:rsidTr="00BE322D">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73FFBF3" w14:textId="77777777" w:rsidR="00B751AC" w:rsidRPr="00B31DEE" w:rsidRDefault="00B751AC" w:rsidP="007C31BA">
            <w:pPr>
              <w:spacing w:after="160" w:line="360" w:lineRule="auto"/>
              <w:jc w:val="center"/>
              <w:rPr>
                <w:sz w:val="22"/>
                <w:szCs w:val="22"/>
              </w:rPr>
            </w:pPr>
            <w:r w:rsidRPr="00B31DEE">
              <w:rPr>
                <w:sz w:val="22"/>
                <w:szCs w:val="22"/>
              </w:rPr>
              <w:t>Sustancia oxidante</w:t>
            </w:r>
          </w:p>
        </w:tc>
        <w:tc>
          <w:tcPr>
            <w:tcW w:w="0" w:type="auto"/>
            <w:noWrap/>
            <w:hideMark/>
          </w:tcPr>
          <w:p w14:paraId="2CB171B2" w14:textId="6EF9B398"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4,561,476.17</w:t>
            </w:r>
          </w:p>
        </w:tc>
        <w:tc>
          <w:tcPr>
            <w:tcW w:w="0" w:type="auto"/>
            <w:noWrap/>
            <w:hideMark/>
          </w:tcPr>
          <w:p w14:paraId="2E637A07" w14:textId="4FACAD7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7,382,657.96</w:t>
            </w:r>
          </w:p>
        </w:tc>
        <w:tc>
          <w:tcPr>
            <w:tcW w:w="0" w:type="auto"/>
            <w:noWrap/>
            <w:hideMark/>
          </w:tcPr>
          <w:p w14:paraId="394D3982" w14:textId="21566262"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8,344,854.51</w:t>
            </w:r>
          </w:p>
        </w:tc>
        <w:tc>
          <w:tcPr>
            <w:tcW w:w="0" w:type="auto"/>
            <w:noWrap/>
            <w:hideMark/>
          </w:tcPr>
          <w:p w14:paraId="62A3F755" w14:textId="1A9EC35D"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5,806,678.64</w:t>
            </w:r>
          </w:p>
        </w:tc>
        <w:tc>
          <w:tcPr>
            <w:tcW w:w="0" w:type="auto"/>
            <w:noWrap/>
            <w:hideMark/>
          </w:tcPr>
          <w:p w14:paraId="4754602E" w14:textId="055A0290"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26,095,667.28</w:t>
            </w:r>
          </w:p>
        </w:tc>
        <w:tc>
          <w:tcPr>
            <w:tcW w:w="0" w:type="auto"/>
            <w:noWrap/>
            <w:hideMark/>
          </w:tcPr>
          <w:p w14:paraId="0AFA988F" w14:textId="7777777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B31DEE">
              <w:rPr>
                <w:sz w:val="22"/>
                <w:szCs w:val="22"/>
              </w:rPr>
              <w:t>46.8%</w:t>
            </w:r>
          </w:p>
        </w:tc>
      </w:tr>
      <w:tr w:rsidR="00BE322D" w:rsidRPr="00B31DEE" w14:paraId="42C09191" w14:textId="77777777" w:rsidTr="00BE322D">
        <w:trPr>
          <w:trHeight w:val="5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1DB0B55" w14:textId="77777777" w:rsidR="00B751AC" w:rsidRPr="00B31DEE" w:rsidRDefault="00B751AC" w:rsidP="007C31BA">
            <w:pPr>
              <w:spacing w:after="160" w:line="360" w:lineRule="auto"/>
              <w:jc w:val="center"/>
              <w:rPr>
                <w:sz w:val="22"/>
                <w:szCs w:val="22"/>
              </w:rPr>
            </w:pPr>
            <w:r w:rsidRPr="00B31DEE">
              <w:rPr>
                <w:sz w:val="22"/>
                <w:szCs w:val="22"/>
              </w:rPr>
              <w:t>Sustancia toxica</w:t>
            </w:r>
          </w:p>
        </w:tc>
        <w:tc>
          <w:tcPr>
            <w:tcW w:w="0" w:type="auto"/>
            <w:noWrap/>
            <w:hideMark/>
          </w:tcPr>
          <w:p w14:paraId="1B4E6C23" w14:textId="31B33B0A"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6,125,423.43</w:t>
            </w:r>
          </w:p>
        </w:tc>
        <w:tc>
          <w:tcPr>
            <w:tcW w:w="0" w:type="auto"/>
            <w:noWrap/>
            <w:hideMark/>
          </w:tcPr>
          <w:p w14:paraId="2A972D4B" w14:textId="6C9D2998"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4,097,121.45</w:t>
            </w:r>
          </w:p>
        </w:tc>
        <w:tc>
          <w:tcPr>
            <w:tcW w:w="0" w:type="auto"/>
            <w:noWrap/>
            <w:hideMark/>
          </w:tcPr>
          <w:p w14:paraId="04B16107" w14:textId="29F4D824"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1,897,128.54</w:t>
            </w:r>
          </w:p>
        </w:tc>
        <w:tc>
          <w:tcPr>
            <w:tcW w:w="0" w:type="auto"/>
            <w:noWrap/>
            <w:hideMark/>
          </w:tcPr>
          <w:p w14:paraId="23E407A9" w14:textId="012A9906"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1,053,423.63</w:t>
            </w:r>
          </w:p>
        </w:tc>
        <w:tc>
          <w:tcPr>
            <w:tcW w:w="0" w:type="auto"/>
            <w:noWrap/>
            <w:hideMark/>
          </w:tcPr>
          <w:p w14:paraId="7E06A81F" w14:textId="77BDDA01"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13,173,097.05</w:t>
            </w:r>
          </w:p>
        </w:tc>
        <w:tc>
          <w:tcPr>
            <w:tcW w:w="0" w:type="auto"/>
            <w:noWrap/>
            <w:hideMark/>
          </w:tcPr>
          <w:p w14:paraId="606CA346" w14:textId="77777777" w:rsidR="00B751AC" w:rsidRPr="00B31DEE" w:rsidRDefault="00B751AC" w:rsidP="007C31BA">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1DEE">
              <w:rPr>
                <w:sz w:val="22"/>
                <w:szCs w:val="22"/>
              </w:rPr>
              <w:t>23.6%</w:t>
            </w:r>
          </w:p>
        </w:tc>
      </w:tr>
      <w:tr w:rsidR="00BE322D" w:rsidRPr="00B31DEE" w14:paraId="2A8937D5" w14:textId="77777777" w:rsidTr="00621EDE">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709D390C" w14:textId="77777777" w:rsidR="00B751AC" w:rsidRPr="00B31DEE" w:rsidRDefault="00B751AC" w:rsidP="007C31BA">
            <w:pPr>
              <w:spacing w:after="160" w:line="360" w:lineRule="auto"/>
              <w:jc w:val="center"/>
              <w:rPr>
                <w:sz w:val="22"/>
                <w:szCs w:val="22"/>
              </w:rPr>
            </w:pPr>
            <w:r w:rsidRPr="00B31DEE">
              <w:rPr>
                <w:sz w:val="22"/>
                <w:szCs w:val="22"/>
              </w:rPr>
              <w:t>Total</w:t>
            </w:r>
          </w:p>
        </w:tc>
        <w:tc>
          <w:tcPr>
            <w:tcW w:w="0" w:type="auto"/>
            <w:shd w:val="clear" w:color="auto" w:fill="011C50"/>
            <w:noWrap/>
            <w:hideMark/>
          </w:tcPr>
          <w:p w14:paraId="5AA2653D" w14:textId="34C958DB"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31DEE">
              <w:rPr>
                <w:b/>
                <w:bCs/>
                <w:sz w:val="22"/>
                <w:szCs w:val="22"/>
              </w:rPr>
              <w:t>16,462,155.86</w:t>
            </w:r>
          </w:p>
        </w:tc>
        <w:tc>
          <w:tcPr>
            <w:tcW w:w="0" w:type="auto"/>
            <w:shd w:val="clear" w:color="auto" w:fill="011C50"/>
            <w:noWrap/>
            <w:hideMark/>
          </w:tcPr>
          <w:p w14:paraId="2312B3F2" w14:textId="02F5284A"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31DEE">
              <w:rPr>
                <w:b/>
                <w:bCs/>
                <w:sz w:val="22"/>
                <w:szCs w:val="22"/>
              </w:rPr>
              <w:t>14,490,080.68</w:t>
            </w:r>
          </w:p>
        </w:tc>
        <w:tc>
          <w:tcPr>
            <w:tcW w:w="0" w:type="auto"/>
            <w:shd w:val="clear" w:color="auto" w:fill="011C50"/>
            <w:noWrap/>
            <w:hideMark/>
          </w:tcPr>
          <w:p w14:paraId="1F8E1C23" w14:textId="2496FB66"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31DEE">
              <w:rPr>
                <w:b/>
                <w:bCs/>
                <w:sz w:val="22"/>
                <w:szCs w:val="22"/>
              </w:rPr>
              <w:t>16,424,786.43</w:t>
            </w:r>
          </w:p>
        </w:tc>
        <w:tc>
          <w:tcPr>
            <w:tcW w:w="0" w:type="auto"/>
            <w:shd w:val="clear" w:color="auto" w:fill="011C50"/>
            <w:noWrap/>
            <w:hideMark/>
          </w:tcPr>
          <w:p w14:paraId="29DA40A9" w14:textId="159BAEE8"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31DEE">
              <w:rPr>
                <w:b/>
                <w:bCs/>
                <w:sz w:val="22"/>
                <w:szCs w:val="22"/>
              </w:rPr>
              <w:t>8,336,445.46</w:t>
            </w:r>
          </w:p>
        </w:tc>
        <w:tc>
          <w:tcPr>
            <w:tcW w:w="0" w:type="auto"/>
            <w:shd w:val="clear" w:color="auto" w:fill="011C50"/>
            <w:noWrap/>
            <w:hideMark/>
          </w:tcPr>
          <w:p w14:paraId="34EF53FC" w14:textId="3E708C69"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31DEE">
              <w:rPr>
                <w:b/>
                <w:bCs/>
                <w:sz w:val="22"/>
                <w:szCs w:val="22"/>
              </w:rPr>
              <w:t>55,713,468.43</w:t>
            </w:r>
          </w:p>
        </w:tc>
        <w:tc>
          <w:tcPr>
            <w:tcW w:w="0" w:type="auto"/>
            <w:shd w:val="clear" w:color="auto" w:fill="011C50"/>
            <w:noWrap/>
            <w:hideMark/>
          </w:tcPr>
          <w:p w14:paraId="5C75B40D" w14:textId="77777777" w:rsidR="00B751AC" w:rsidRPr="00B31DEE" w:rsidRDefault="00B751AC" w:rsidP="007C31BA">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31DEE">
              <w:rPr>
                <w:b/>
                <w:bCs/>
                <w:sz w:val="22"/>
                <w:szCs w:val="22"/>
              </w:rPr>
              <w:t>100.0%</w:t>
            </w:r>
          </w:p>
        </w:tc>
      </w:tr>
    </w:tbl>
    <w:p w14:paraId="02836CFE" w14:textId="748C148D" w:rsidR="007C31BA" w:rsidRPr="00B31DEE" w:rsidRDefault="00257243" w:rsidP="00BE322D">
      <w:pPr>
        <w:spacing w:line="360" w:lineRule="auto"/>
        <w:rPr>
          <w:i/>
          <w:iCs/>
          <w:sz w:val="18"/>
          <w:szCs w:val="18"/>
        </w:rPr>
      </w:pPr>
      <w:r w:rsidRPr="00B31DEE">
        <w:rPr>
          <w:i/>
          <w:iCs/>
          <w:sz w:val="18"/>
          <w:szCs w:val="18"/>
        </w:rPr>
        <w:t>Fuente: Dirección de Calidad Ambiental</w:t>
      </w:r>
    </w:p>
    <w:p w14:paraId="5636BBF5" w14:textId="77777777" w:rsidR="008B1099" w:rsidRPr="00B31DEE" w:rsidRDefault="008B1099" w:rsidP="006D32F2">
      <w:pPr>
        <w:spacing w:line="360" w:lineRule="auto"/>
        <w:jc w:val="both"/>
        <w:sectPr w:rsidR="008B1099" w:rsidRPr="00B31DEE" w:rsidSect="00D23969">
          <w:pgSz w:w="12240" w:h="15840"/>
          <w:pgMar w:top="1440" w:right="2160" w:bottom="1440" w:left="2160" w:header="720" w:footer="720" w:gutter="0"/>
          <w:cols w:space="720"/>
          <w:docGrid w:linePitch="360"/>
        </w:sectPr>
      </w:pPr>
    </w:p>
    <w:p w14:paraId="369EBC93" w14:textId="77777777" w:rsidR="005E29AB" w:rsidRPr="00B31DEE" w:rsidRDefault="005E29AB" w:rsidP="005E29AB">
      <w:pPr>
        <w:spacing w:line="360" w:lineRule="auto"/>
        <w:jc w:val="both"/>
      </w:pPr>
      <w:r w:rsidRPr="00B31DEE">
        <w:lastRenderedPageBreak/>
        <w:t xml:space="preserve">Durante el periodo enero-diciembre 2024 se evaluaron 88 plantas de tratamiento de aguas residuales, de las cuales 74 pertenecen al sector privado, y 14 al sector público. De las plantas de tratamiento operadas por el sector privado, el sector “industria” fue el de mayor representación con el 46% de las evaluaciones realizadas. </w:t>
      </w:r>
    </w:p>
    <w:p w14:paraId="2C8F1DEC" w14:textId="0D7A91B6" w:rsidR="001A54F2" w:rsidRPr="00B31DEE" w:rsidRDefault="001A54F2" w:rsidP="001A54F2">
      <w:pPr>
        <w:spacing w:line="360" w:lineRule="auto"/>
        <w:jc w:val="center"/>
        <w:rPr>
          <w:b/>
          <w:bCs/>
        </w:rPr>
      </w:pPr>
      <w:r w:rsidRPr="00B31DEE">
        <w:rPr>
          <w:b/>
          <w:bCs/>
        </w:rPr>
        <w:t xml:space="preserve">Plantas </w:t>
      </w:r>
      <w:r w:rsidR="006A6F52" w:rsidRPr="00B31DEE">
        <w:rPr>
          <w:b/>
          <w:bCs/>
        </w:rPr>
        <w:t xml:space="preserve">Privadas </w:t>
      </w:r>
      <w:r w:rsidRPr="00B31DEE">
        <w:rPr>
          <w:b/>
          <w:bCs/>
        </w:rPr>
        <w:t>Evaluadas por Sector</w:t>
      </w:r>
    </w:p>
    <w:p w14:paraId="563B7E96" w14:textId="4C409962" w:rsidR="00BB14E5" w:rsidRPr="00B31DEE" w:rsidRDefault="00BB14E5" w:rsidP="001A54F2">
      <w:pPr>
        <w:spacing w:line="360" w:lineRule="auto"/>
        <w:jc w:val="center"/>
        <w:rPr>
          <w:b/>
          <w:bCs/>
        </w:rPr>
      </w:pPr>
      <w:r w:rsidRPr="00B31DEE">
        <w:rPr>
          <w:b/>
          <w:bCs/>
        </w:rPr>
        <w:t>Año 2024</w:t>
      </w:r>
    </w:p>
    <w:tbl>
      <w:tblPr>
        <w:tblStyle w:val="Tablanormal4"/>
        <w:tblW w:w="0" w:type="auto"/>
        <w:jc w:val="center"/>
        <w:tblLook w:val="04A0" w:firstRow="1" w:lastRow="0" w:firstColumn="1" w:lastColumn="0" w:noHBand="0" w:noVBand="1"/>
      </w:tblPr>
      <w:tblGrid>
        <w:gridCol w:w="630"/>
        <w:gridCol w:w="1929"/>
        <w:gridCol w:w="2390"/>
        <w:gridCol w:w="716"/>
      </w:tblGrid>
      <w:tr w:rsidR="00BE322D" w:rsidRPr="00B31DEE" w14:paraId="6E8BAD5E" w14:textId="77777777" w:rsidTr="00621EDE">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tcPr>
          <w:p w14:paraId="02B53351" w14:textId="77777777" w:rsidR="005E29AB" w:rsidRPr="00B31DEE" w:rsidRDefault="005E29AB" w:rsidP="008578A0">
            <w:pPr>
              <w:tabs>
                <w:tab w:val="left" w:pos="3483"/>
              </w:tabs>
              <w:spacing w:before="40" w:after="40"/>
              <w:jc w:val="center"/>
            </w:pPr>
            <w:r w:rsidRPr="00B31DEE">
              <w:t>No.</w:t>
            </w:r>
          </w:p>
        </w:tc>
        <w:tc>
          <w:tcPr>
            <w:tcW w:w="0" w:type="auto"/>
            <w:shd w:val="clear" w:color="auto" w:fill="011C50"/>
          </w:tcPr>
          <w:p w14:paraId="7C7E4AB7" w14:textId="77777777" w:rsidR="005E29AB" w:rsidRPr="00B31DEE" w:rsidRDefault="005E29AB" w:rsidP="008578A0">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Sector</w:t>
            </w:r>
          </w:p>
        </w:tc>
        <w:tc>
          <w:tcPr>
            <w:tcW w:w="0" w:type="auto"/>
            <w:shd w:val="clear" w:color="auto" w:fill="011C50"/>
          </w:tcPr>
          <w:p w14:paraId="140559B4" w14:textId="77777777" w:rsidR="005E29AB" w:rsidRPr="00B31DEE" w:rsidRDefault="005E29AB" w:rsidP="008578A0">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Plantas evaluadas</w:t>
            </w:r>
          </w:p>
        </w:tc>
        <w:tc>
          <w:tcPr>
            <w:tcW w:w="0" w:type="auto"/>
            <w:shd w:val="clear" w:color="auto" w:fill="011C50"/>
          </w:tcPr>
          <w:p w14:paraId="2C4F0551" w14:textId="77777777" w:rsidR="005E29AB" w:rsidRPr="00B31DEE" w:rsidRDefault="005E29AB" w:rsidP="008578A0">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w:t>
            </w:r>
          </w:p>
        </w:tc>
      </w:tr>
      <w:tr w:rsidR="00BE322D" w:rsidRPr="00B31DEE" w14:paraId="20B4B7FF" w14:textId="77777777" w:rsidTr="00BE322D">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tcPr>
          <w:p w14:paraId="7F86F125" w14:textId="77777777" w:rsidR="005E29AB" w:rsidRPr="00B31DEE" w:rsidRDefault="005E29AB" w:rsidP="004265C2">
            <w:pPr>
              <w:tabs>
                <w:tab w:val="left" w:pos="3483"/>
              </w:tabs>
              <w:spacing w:before="40" w:after="40"/>
              <w:jc w:val="center"/>
            </w:pPr>
            <w:r w:rsidRPr="00B31DEE">
              <w:t>1</w:t>
            </w:r>
          </w:p>
        </w:tc>
        <w:tc>
          <w:tcPr>
            <w:tcW w:w="0" w:type="auto"/>
          </w:tcPr>
          <w:p w14:paraId="76DE1E56" w14:textId="77777777" w:rsidR="005E29AB" w:rsidRPr="00B31DEE" w:rsidRDefault="005E29AB" w:rsidP="004265C2">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Industria</w:t>
            </w:r>
          </w:p>
        </w:tc>
        <w:tc>
          <w:tcPr>
            <w:tcW w:w="0" w:type="auto"/>
          </w:tcPr>
          <w:p w14:paraId="423EB9DC" w14:textId="77777777" w:rsidR="005E29AB" w:rsidRPr="00B31DEE" w:rsidRDefault="005E29AB"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34</w:t>
            </w:r>
          </w:p>
        </w:tc>
        <w:tc>
          <w:tcPr>
            <w:tcW w:w="0" w:type="auto"/>
          </w:tcPr>
          <w:p w14:paraId="7B6D070F" w14:textId="0D09AF26" w:rsidR="005E29AB" w:rsidRPr="00B31DEE" w:rsidRDefault="005E29AB"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46</w:t>
            </w:r>
            <w:r w:rsidR="004265C2" w:rsidRPr="00B31DEE">
              <w:t>%</w:t>
            </w:r>
          </w:p>
        </w:tc>
      </w:tr>
      <w:tr w:rsidR="00BE322D" w:rsidRPr="00B31DEE" w14:paraId="2FDAD0A5" w14:textId="77777777" w:rsidTr="00BE322D">
        <w:trPr>
          <w:trHeight w:val="357"/>
          <w:jc w:val="center"/>
        </w:trPr>
        <w:tc>
          <w:tcPr>
            <w:cnfStyle w:val="001000000000" w:firstRow="0" w:lastRow="0" w:firstColumn="1" w:lastColumn="0" w:oddVBand="0" w:evenVBand="0" w:oddHBand="0" w:evenHBand="0" w:firstRowFirstColumn="0" w:firstRowLastColumn="0" w:lastRowFirstColumn="0" w:lastRowLastColumn="0"/>
            <w:tcW w:w="0" w:type="auto"/>
          </w:tcPr>
          <w:p w14:paraId="50037AB1" w14:textId="77777777" w:rsidR="005E29AB" w:rsidRPr="00B31DEE" w:rsidRDefault="005E29AB" w:rsidP="004265C2">
            <w:pPr>
              <w:tabs>
                <w:tab w:val="left" w:pos="3483"/>
              </w:tabs>
              <w:spacing w:before="40" w:after="40"/>
              <w:jc w:val="center"/>
            </w:pPr>
            <w:r w:rsidRPr="00B31DEE">
              <w:t>2</w:t>
            </w:r>
          </w:p>
        </w:tc>
        <w:tc>
          <w:tcPr>
            <w:tcW w:w="0" w:type="auto"/>
          </w:tcPr>
          <w:p w14:paraId="3086B5F6" w14:textId="77777777" w:rsidR="005E29AB" w:rsidRPr="00B31DEE" w:rsidRDefault="005E29AB" w:rsidP="004265C2">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Turismo</w:t>
            </w:r>
          </w:p>
        </w:tc>
        <w:tc>
          <w:tcPr>
            <w:tcW w:w="0" w:type="auto"/>
          </w:tcPr>
          <w:p w14:paraId="3AFF7A28" w14:textId="77777777" w:rsidR="005E29AB" w:rsidRPr="00B31DEE" w:rsidRDefault="005E29AB" w:rsidP="00B309FC">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16</w:t>
            </w:r>
          </w:p>
        </w:tc>
        <w:tc>
          <w:tcPr>
            <w:tcW w:w="0" w:type="auto"/>
          </w:tcPr>
          <w:p w14:paraId="75FE178F" w14:textId="4790EB51" w:rsidR="005E29AB" w:rsidRPr="00B31DEE" w:rsidRDefault="005E29AB" w:rsidP="00B309FC">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22</w:t>
            </w:r>
            <w:r w:rsidR="004265C2" w:rsidRPr="00B31DEE">
              <w:t>%</w:t>
            </w:r>
          </w:p>
        </w:tc>
      </w:tr>
      <w:tr w:rsidR="00BE322D" w:rsidRPr="00B31DEE" w14:paraId="21429FE8" w14:textId="77777777" w:rsidTr="00BE322D">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tcPr>
          <w:p w14:paraId="788321FB" w14:textId="77777777" w:rsidR="005E29AB" w:rsidRPr="00B31DEE" w:rsidRDefault="005E29AB" w:rsidP="004265C2">
            <w:pPr>
              <w:tabs>
                <w:tab w:val="left" w:pos="3483"/>
              </w:tabs>
              <w:spacing w:before="40" w:after="40"/>
              <w:jc w:val="center"/>
            </w:pPr>
            <w:r w:rsidRPr="00B31DEE">
              <w:t>3</w:t>
            </w:r>
          </w:p>
        </w:tc>
        <w:tc>
          <w:tcPr>
            <w:tcW w:w="0" w:type="auto"/>
          </w:tcPr>
          <w:p w14:paraId="59BB846E" w14:textId="77777777" w:rsidR="005E29AB" w:rsidRPr="00B31DEE" w:rsidRDefault="005E29AB" w:rsidP="004265C2">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Agropecuario</w:t>
            </w:r>
          </w:p>
        </w:tc>
        <w:tc>
          <w:tcPr>
            <w:tcW w:w="0" w:type="auto"/>
          </w:tcPr>
          <w:p w14:paraId="09D45FAF" w14:textId="77777777" w:rsidR="005E29AB" w:rsidRPr="00B31DEE" w:rsidRDefault="005E29AB"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14</w:t>
            </w:r>
          </w:p>
        </w:tc>
        <w:tc>
          <w:tcPr>
            <w:tcW w:w="0" w:type="auto"/>
          </w:tcPr>
          <w:p w14:paraId="33676962" w14:textId="1DA06A34" w:rsidR="005E29AB" w:rsidRPr="00B31DEE" w:rsidRDefault="005E29AB"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19</w:t>
            </w:r>
            <w:r w:rsidR="004265C2" w:rsidRPr="00B31DEE">
              <w:t>%</w:t>
            </w:r>
          </w:p>
        </w:tc>
      </w:tr>
      <w:tr w:rsidR="00BE322D" w:rsidRPr="00B31DEE" w14:paraId="04877B84" w14:textId="77777777" w:rsidTr="00BE322D">
        <w:trPr>
          <w:trHeight w:val="357"/>
          <w:jc w:val="center"/>
        </w:trPr>
        <w:tc>
          <w:tcPr>
            <w:cnfStyle w:val="001000000000" w:firstRow="0" w:lastRow="0" w:firstColumn="1" w:lastColumn="0" w:oddVBand="0" w:evenVBand="0" w:oddHBand="0" w:evenHBand="0" w:firstRowFirstColumn="0" w:firstRowLastColumn="0" w:lastRowFirstColumn="0" w:lastRowLastColumn="0"/>
            <w:tcW w:w="0" w:type="auto"/>
          </w:tcPr>
          <w:p w14:paraId="13FD4FD1" w14:textId="77777777" w:rsidR="005E29AB" w:rsidRPr="00B31DEE" w:rsidRDefault="005E29AB" w:rsidP="004265C2">
            <w:pPr>
              <w:tabs>
                <w:tab w:val="left" w:pos="3483"/>
              </w:tabs>
              <w:spacing w:before="40" w:after="40"/>
              <w:jc w:val="center"/>
            </w:pPr>
            <w:r w:rsidRPr="00B31DEE">
              <w:t>4</w:t>
            </w:r>
          </w:p>
        </w:tc>
        <w:tc>
          <w:tcPr>
            <w:tcW w:w="0" w:type="auto"/>
          </w:tcPr>
          <w:p w14:paraId="77EBB1CE" w14:textId="77777777" w:rsidR="005E29AB" w:rsidRPr="00B31DEE" w:rsidRDefault="005E29AB" w:rsidP="004265C2">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Infraestructura</w:t>
            </w:r>
          </w:p>
        </w:tc>
        <w:tc>
          <w:tcPr>
            <w:tcW w:w="0" w:type="auto"/>
          </w:tcPr>
          <w:p w14:paraId="28112479" w14:textId="77777777" w:rsidR="005E29AB" w:rsidRPr="00B31DEE" w:rsidRDefault="005E29AB" w:rsidP="00B309FC">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6</w:t>
            </w:r>
          </w:p>
        </w:tc>
        <w:tc>
          <w:tcPr>
            <w:tcW w:w="0" w:type="auto"/>
          </w:tcPr>
          <w:p w14:paraId="34B0FA84" w14:textId="53E26EA4" w:rsidR="005E29AB" w:rsidRPr="00B31DEE" w:rsidRDefault="005E29AB" w:rsidP="00B309FC">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8</w:t>
            </w:r>
            <w:r w:rsidR="004265C2" w:rsidRPr="00B31DEE">
              <w:t>%</w:t>
            </w:r>
          </w:p>
        </w:tc>
      </w:tr>
      <w:tr w:rsidR="00BE322D" w:rsidRPr="00B31DEE" w14:paraId="67EA274D" w14:textId="77777777" w:rsidTr="00BE322D">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tcPr>
          <w:p w14:paraId="5C9A1719" w14:textId="77777777" w:rsidR="005E29AB" w:rsidRPr="00B31DEE" w:rsidRDefault="005E29AB" w:rsidP="004265C2">
            <w:pPr>
              <w:tabs>
                <w:tab w:val="left" w:pos="3483"/>
              </w:tabs>
              <w:spacing w:before="40" w:after="40"/>
              <w:jc w:val="center"/>
            </w:pPr>
            <w:r w:rsidRPr="00B31DEE">
              <w:t>5</w:t>
            </w:r>
          </w:p>
        </w:tc>
        <w:tc>
          <w:tcPr>
            <w:tcW w:w="0" w:type="auto"/>
          </w:tcPr>
          <w:p w14:paraId="1E74F100" w14:textId="77777777" w:rsidR="005E29AB" w:rsidRPr="00B31DEE" w:rsidRDefault="005E29AB" w:rsidP="004265C2">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Eléctrico</w:t>
            </w:r>
          </w:p>
        </w:tc>
        <w:tc>
          <w:tcPr>
            <w:tcW w:w="0" w:type="auto"/>
          </w:tcPr>
          <w:p w14:paraId="074E5B74" w14:textId="77777777" w:rsidR="005E29AB" w:rsidRPr="00B31DEE" w:rsidRDefault="005E29AB"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2</w:t>
            </w:r>
          </w:p>
        </w:tc>
        <w:tc>
          <w:tcPr>
            <w:tcW w:w="0" w:type="auto"/>
          </w:tcPr>
          <w:p w14:paraId="64172B6F" w14:textId="30BB78D9" w:rsidR="005E29AB" w:rsidRPr="00B31DEE" w:rsidRDefault="005E29AB"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3</w:t>
            </w:r>
            <w:r w:rsidR="004265C2" w:rsidRPr="00B31DEE">
              <w:t>%</w:t>
            </w:r>
          </w:p>
        </w:tc>
      </w:tr>
      <w:tr w:rsidR="00BE322D" w:rsidRPr="00B31DEE" w14:paraId="6E4C49BA" w14:textId="77777777" w:rsidTr="00BE322D">
        <w:trPr>
          <w:trHeight w:val="357"/>
          <w:jc w:val="center"/>
        </w:trPr>
        <w:tc>
          <w:tcPr>
            <w:cnfStyle w:val="001000000000" w:firstRow="0" w:lastRow="0" w:firstColumn="1" w:lastColumn="0" w:oddVBand="0" w:evenVBand="0" w:oddHBand="0" w:evenHBand="0" w:firstRowFirstColumn="0" w:firstRowLastColumn="0" w:lastRowFirstColumn="0" w:lastRowLastColumn="0"/>
            <w:tcW w:w="0" w:type="auto"/>
          </w:tcPr>
          <w:p w14:paraId="1CF296FB" w14:textId="77777777" w:rsidR="005E29AB" w:rsidRPr="00B31DEE" w:rsidRDefault="005E29AB" w:rsidP="004265C2">
            <w:pPr>
              <w:tabs>
                <w:tab w:val="left" w:pos="3483"/>
              </w:tabs>
              <w:spacing w:before="40" w:after="40"/>
              <w:jc w:val="center"/>
            </w:pPr>
            <w:r w:rsidRPr="00B31DEE">
              <w:t>6</w:t>
            </w:r>
          </w:p>
        </w:tc>
        <w:tc>
          <w:tcPr>
            <w:tcW w:w="0" w:type="auto"/>
          </w:tcPr>
          <w:p w14:paraId="2196E524" w14:textId="77777777" w:rsidR="005E29AB" w:rsidRPr="00B31DEE" w:rsidRDefault="005E29AB" w:rsidP="004265C2">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Servicios</w:t>
            </w:r>
          </w:p>
        </w:tc>
        <w:tc>
          <w:tcPr>
            <w:tcW w:w="0" w:type="auto"/>
          </w:tcPr>
          <w:p w14:paraId="34E15445" w14:textId="77777777" w:rsidR="005E29AB" w:rsidRPr="00B31DEE" w:rsidRDefault="005E29AB" w:rsidP="00B309FC">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2</w:t>
            </w:r>
          </w:p>
        </w:tc>
        <w:tc>
          <w:tcPr>
            <w:tcW w:w="0" w:type="auto"/>
          </w:tcPr>
          <w:p w14:paraId="436AABC4" w14:textId="2317EC8F" w:rsidR="005E29AB" w:rsidRPr="00B31DEE" w:rsidRDefault="005E29AB" w:rsidP="00B309FC">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3</w:t>
            </w:r>
            <w:r w:rsidR="004265C2" w:rsidRPr="00B31DEE">
              <w:t>%</w:t>
            </w:r>
          </w:p>
        </w:tc>
      </w:tr>
      <w:tr w:rsidR="00BE322D" w:rsidRPr="00B31DEE" w14:paraId="7FF95A67" w14:textId="77777777" w:rsidTr="00621EDE">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tcPr>
          <w:p w14:paraId="29C5AD30" w14:textId="77777777" w:rsidR="00B309FC" w:rsidRPr="00B31DEE" w:rsidRDefault="00B309FC" w:rsidP="005E29AB">
            <w:pPr>
              <w:tabs>
                <w:tab w:val="left" w:pos="3483"/>
              </w:tabs>
              <w:spacing w:before="40" w:after="40"/>
              <w:jc w:val="both"/>
            </w:pPr>
          </w:p>
        </w:tc>
        <w:tc>
          <w:tcPr>
            <w:tcW w:w="0" w:type="auto"/>
            <w:shd w:val="clear" w:color="auto" w:fill="011C50"/>
          </w:tcPr>
          <w:p w14:paraId="1F91E4CE" w14:textId="62D45E79" w:rsidR="00B309FC" w:rsidRPr="00B31DEE" w:rsidRDefault="00B309FC" w:rsidP="005E29AB">
            <w:pPr>
              <w:tabs>
                <w:tab w:val="left" w:pos="3483"/>
              </w:tabs>
              <w:spacing w:before="40" w:after="40"/>
              <w:jc w:val="both"/>
              <w:cnfStyle w:val="000000100000" w:firstRow="0" w:lastRow="0" w:firstColumn="0" w:lastColumn="0" w:oddVBand="0" w:evenVBand="0" w:oddHBand="1" w:evenHBand="0" w:firstRowFirstColumn="0" w:firstRowLastColumn="0" w:lastRowFirstColumn="0" w:lastRowLastColumn="0"/>
              <w:rPr>
                <w:b/>
                <w:bCs/>
              </w:rPr>
            </w:pPr>
            <w:r w:rsidRPr="00B31DEE">
              <w:rPr>
                <w:b/>
                <w:bCs/>
              </w:rPr>
              <w:t>Total</w:t>
            </w:r>
          </w:p>
        </w:tc>
        <w:tc>
          <w:tcPr>
            <w:tcW w:w="0" w:type="auto"/>
            <w:shd w:val="clear" w:color="auto" w:fill="011C50"/>
          </w:tcPr>
          <w:p w14:paraId="3B03688F" w14:textId="1376396A" w:rsidR="00B309FC" w:rsidRPr="00B31DEE" w:rsidRDefault="00B309FC"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74</w:t>
            </w:r>
          </w:p>
        </w:tc>
        <w:tc>
          <w:tcPr>
            <w:tcW w:w="0" w:type="auto"/>
            <w:shd w:val="clear" w:color="auto" w:fill="011C50"/>
          </w:tcPr>
          <w:p w14:paraId="0CCF18DC" w14:textId="77777777" w:rsidR="00B309FC" w:rsidRPr="00B31DEE" w:rsidRDefault="00B309FC" w:rsidP="00B309FC">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rPr>
                <w:b/>
                <w:bCs/>
              </w:rPr>
            </w:pPr>
          </w:p>
        </w:tc>
      </w:tr>
    </w:tbl>
    <w:p w14:paraId="799C72C9" w14:textId="3AD70B11" w:rsidR="001412B1" w:rsidRPr="00B31DEE" w:rsidRDefault="00BE322D" w:rsidP="00BE322D">
      <w:pPr>
        <w:spacing w:after="120" w:line="240" w:lineRule="auto"/>
        <w:contextualSpacing/>
        <w:rPr>
          <w:sz w:val="18"/>
          <w:szCs w:val="18"/>
        </w:rPr>
      </w:pPr>
      <w:r w:rsidRPr="00B31DEE">
        <w:rPr>
          <w:i/>
          <w:iCs/>
          <w:sz w:val="18"/>
          <w:szCs w:val="18"/>
        </w:rPr>
        <w:t xml:space="preserve">                   </w:t>
      </w:r>
      <w:r w:rsidR="001412B1" w:rsidRPr="00B31DEE">
        <w:rPr>
          <w:i/>
          <w:iCs/>
          <w:sz w:val="18"/>
          <w:szCs w:val="18"/>
        </w:rPr>
        <w:t>Fuente: Dirección de Calidad del Ambiental</w:t>
      </w:r>
    </w:p>
    <w:p w14:paraId="1A753A06" w14:textId="77777777" w:rsidR="005E29AB" w:rsidRPr="00B31DEE" w:rsidRDefault="005E29AB" w:rsidP="005E29AB">
      <w:pPr>
        <w:tabs>
          <w:tab w:val="left" w:pos="3483"/>
        </w:tabs>
        <w:jc w:val="both"/>
      </w:pPr>
    </w:p>
    <w:p w14:paraId="6E6656C0" w14:textId="1F896ADD" w:rsidR="001412B1" w:rsidRPr="00B31DEE" w:rsidRDefault="001A54F2" w:rsidP="001A54F2">
      <w:pPr>
        <w:tabs>
          <w:tab w:val="left" w:pos="3483"/>
        </w:tabs>
        <w:spacing w:line="360" w:lineRule="auto"/>
        <w:jc w:val="center"/>
        <w:rPr>
          <w:b/>
          <w:bCs/>
        </w:rPr>
      </w:pPr>
      <w:r w:rsidRPr="00B31DEE">
        <w:rPr>
          <w:b/>
          <w:bCs/>
        </w:rPr>
        <w:t>Plantas Evaluadas por Provincia</w:t>
      </w:r>
    </w:p>
    <w:p w14:paraId="6141F8D5" w14:textId="71B3FFD9" w:rsidR="00BE322D" w:rsidRPr="00B31DEE" w:rsidRDefault="00BE322D" w:rsidP="001A54F2">
      <w:pPr>
        <w:tabs>
          <w:tab w:val="left" w:pos="3483"/>
        </w:tabs>
        <w:spacing w:line="360" w:lineRule="auto"/>
        <w:jc w:val="center"/>
        <w:rPr>
          <w:b/>
          <w:bCs/>
        </w:rPr>
      </w:pPr>
      <w:r w:rsidRPr="00B31DEE">
        <w:rPr>
          <w:b/>
          <w:bCs/>
        </w:rPr>
        <w:t>Año 2024</w:t>
      </w:r>
    </w:p>
    <w:tbl>
      <w:tblPr>
        <w:tblStyle w:val="Tablanormal4"/>
        <w:tblW w:w="0" w:type="auto"/>
        <w:jc w:val="center"/>
        <w:tblLook w:val="04A0" w:firstRow="1" w:lastRow="0" w:firstColumn="1" w:lastColumn="0" w:noHBand="0" w:noVBand="1"/>
      </w:tblPr>
      <w:tblGrid>
        <w:gridCol w:w="630"/>
        <w:gridCol w:w="2205"/>
        <w:gridCol w:w="1410"/>
        <w:gridCol w:w="142"/>
        <w:gridCol w:w="787"/>
      </w:tblGrid>
      <w:tr w:rsidR="00BE322D" w:rsidRPr="00B31DEE" w14:paraId="3DF7276D" w14:textId="77777777" w:rsidTr="00621ED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30" w:type="dxa"/>
            <w:shd w:val="clear" w:color="auto" w:fill="011C50"/>
          </w:tcPr>
          <w:p w14:paraId="0F85F138" w14:textId="77777777" w:rsidR="005E29AB" w:rsidRPr="00B31DEE" w:rsidRDefault="005E29AB" w:rsidP="0007079B">
            <w:pPr>
              <w:tabs>
                <w:tab w:val="left" w:pos="3483"/>
              </w:tabs>
              <w:spacing w:before="40" w:after="40"/>
              <w:jc w:val="center"/>
            </w:pPr>
            <w:r w:rsidRPr="00B31DEE">
              <w:t>No.</w:t>
            </w:r>
          </w:p>
        </w:tc>
        <w:tc>
          <w:tcPr>
            <w:tcW w:w="2205" w:type="dxa"/>
            <w:shd w:val="clear" w:color="auto" w:fill="011C50"/>
          </w:tcPr>
          <w:p w14:paraId="2083A62C" w14:textId="77777777" w:rsidR="005E29AB" w:rsidRPr="00B31DEE" w:rsidRDefault="005E29AB" w:rsidP="0007079B">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Provincia</w:t>
            </w:r>
          </w:p>
        </w:tc>
        <w:tc>
          <w:tcPr>
            <w:tcW w:w="1410" w:type="dxa"/>
            <w:shd w:val="clear" w:color="auto" w:fill="011C50"/>
          </w:tcPr>
          <w:p w14:paraId="758A9BA1" w14:textId="77777777" w:rsidR="005E29AB" w:rsidRPr="00B31DEE" w:rsidRDefault="005E29AB" w:rsidP="0007079B">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Plantas evaluadas</w:t>
            </w:r>
          </w:p>
        </w:tc>
        <w:tc>
          <w:tcPr>
            <w:tcW w:w="929" w:type="dxa"/>
            <w:gridSpan w:val="2"/>
            <w:shd w:val="clear" w:color="auto" w:fill="011C50"/>
          </w:tcPr>
          <w:p w14:paraId="618171C9" w14:textId="753B6060" w:rsidR="005E29AB" w:rsidRPr="00B31DEE" w:rsidRDefault="005E29AB" w:rsidP="0007079B">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w:t>
            </w:r>
          </w:p>
        </w:tc>
      </w:tr>
      <w:tr w:rsidR="00BE322D" w:rsidRPr="00B31DEE" w14:paraId="2DD71EC4"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4DB060A8" w14:textId="77777777" w:rsidR="005E29AB" w:rsidRPr="00B31DEE" w:rsidRDefault="005E29AB" w:rsidP="0007079B">
            <w:pPr>
              <w:tabs>
                <w:tab w:val="left" w:pos="3483"/>
              </w:tabs>
              <w:spacing w:before="40" w:after="40"/>
              <w:jc w:val="center"/>
            </w:pPr>
            <w:r w:rsidRPr="00B31DEE">
              <w:t>1</w:t>
            </w:r>
          </w:p>
        </w:tc>
        <w:tc>
          <w:tcPr>
            <w:tcW w:w="2205" w:type="dxa"/>
          </w:tcPr>
          <w:p w14:paraId="0278E1A1"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Santo Domingo</w:t>
            </w:r>
          </w:p>
        </w:tc>
        <w:tc>
          <w:tcPr>
            <w:tcW w:w="1552" w:type="dxa"/>
            <w:gridSpan w:val="2"/>
          </w:tcPr>
          <w:p w14:paraId="727493BC"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18</w:t>
            </w:r>
          </w:p>
        </w:tc>
        <w:tc>
          <w:tcPr>
            <w:tcW w:w="787" w:type="dxa"/>
          </w:tcPr>
          <w:p w14:paraId="7D54809E" w14:textId="16E65FA0"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24</w:t>
            </w:r>
            <w:r w:rsidR="0007079B" w:rsidRPr="00B31DEE">
              <w:t>%</w:t>
            </w:r>
          </w:p>
        </w:tc>
      </w:tr>
      <w:tr w:rsidR="00BE322D" w:rsidRPr="00B31DEE" w14:paraId="73463C56"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30C4184D" w14:textId="77777777" w:rsidR="005E29AB" w:rsidRPr="00B31DEE" w:rsidRDefault="005E29AB" w:rsidP="0007079B">
            <w:pPr>
              <w:tabs>
                <w:tab w:val="left" w:pos="3483"/>
              </w:tabs>
              <w:spacing w:before="40" w:after="40"/>
              <w:jc w:val="center"/>
            </w:pPr>
            <w:r w:rsidRPr="00B31DEE">
              <w:t>2</w:t>
            </w:r>
          </w:p>
        </w:tc>
        <w:tc>
          <w:tcPr>
            <w:tcW w:w="2205" w:type="dxa"/>
          </w:tcPr>
          <w:p w14:paraId="6DE5064E"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La Altagracia</w:t>
            </w:r>
          </w:p>
        </w:tc>
        <w:tc>
          <w:tcPr>
            <w:tcW w:w="1552" w:type="dxa"/>
            <w:gridSpan w:val="2"/>
          </w:tcPr>
          <w:p w14:paraId="062FD15B"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11</w:t>
            </w:r>
          </w:p>
        </w:tc>
        <w:tc>
          <w:tcPr>
            <w:tcW w:w="787" w:type="dxa"/>
          </w:tcPr>
          <w:p w14:paraId="737F3CA3" w14:textId="5825A141"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15</w:t>
            </w:r>
            <w:r w:rsidR="0007079B" w:rsidRPr="00B31DEE">
              <w:t>%</w:t>
            </w:r>
          </w:p>
        </w:tc>
      </w:tr>
      <w:tr w:rsidR="00BE322D" w:rsidRPr="00B31DEE" w14:paraId="716BA118"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6885AAA6" w14:textId="77777777" w:rsidR="005E29AB" w:rsidRPr="00B31DEE" w:rsidRDefault="005E29AB" w:rsidP="0007079B">
            <w:pPr>
              <w:tabs>
                <w:tab w:val="left" w:pos="3483"/>
              </w:tabs>
              <w:spacing w:before="40" w:after="40"/>
              <w:jc w:val="center"/>
            </w:pPr>
            <w:r w:rsidRPr="00B31DEE">
              <w:t>3</w:t>
            </w:r>
          </w:p>
        </w:tc>
        <w:tc>
          <w:tcPr>
            <w:tcW w:w="2205" w:type="dxa"/>
          </w:tcPr>
          <w:p w14:paraId="6AF0826F" w14:textId="01ED2F13"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Santiago</w:t>
            </w:r>
          </w:p>
        </w:tc>
        <w:tc>
          <w:tcPr>
            <w:tcW w:w="1552" w:type="dxa"/>
            <w:gridSpan w:val="2"/>
          </w:tcPr>
          <w:p w14:paraId="27C8DE40"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8</w:t>
            </w:r>
          </w:p>
        </w:tc>
        <w:tc>
          <w:tcPr>
            <w:tcW w:w="787" w:type="dxa"/>
          </w:tcPr>
          <w:p w14:paraId="600315E3" w14:textId="36A82DA1"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11</w:t>
            </w:r>
            <w:r w:rsidR="0007079B" w:rsidRPr="00B31DEE">
              <w:t>%</w:t>
            </w:r>
          </w:p>
        </w:tc>
      </w:tr>
      <w:tr w:rsidR="00BE322D" w:rsidRPr="00B31DEE" w14:paraId="33D6474D"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49100AAE" w14:textId="77777777" w:rsidR="005E29AB" w:rsidRPr="00B31DEE" w:rsidRDefault="005E29AB" w:rsidP="0007079B">
            <w:pPr>
              <w:tabs>
                <w:tab w:val="left" w:pos="3483"/>
              </w:tabs>
              <w:spacing w:before="40" w:after="40"/>
              <w:jc w:val="center"/>
            </w:pPr>
            <w:r w:rsidRPr="00B31DEE">
              <w:t>4</w:t>
            </w:r>
          </w:p>
        </w:tc>
        <w:tc>
          <w:tcPr>
            <w:tcW w:w="2205" w:type="dxa"/>
          </w:tcPr>
          <w:p w14:paraId="0776A3E2"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San Cristóbal</w:t>
            </w:r>
          </w:p>
        </w:tc>
        <w:tc>
          <w:tcPr>
            <w:tcW w:w="1552" w:type="dxa"/>
            <w:gridSpan w:val="2"/>
          </w:tcPr>
          <w:p w14:paraId="6D79D371"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7</w:t>
            </w:r>
          </w:p>
        </w:tc>
        <w:tc>
          <w:tcPr>
            <w:tcW w:w="787" w:type="dxa"/>
          </w:tcPr>
          <w:p w14:paraId="75B174AF" w14:textId="6CEB4C5B"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10</w:t>
            </w:r>
            <w:r w:rsidR="0007079B" w:rsidRPr="00B31DEE">
              <w:t>%</w:t>
            </w:r>
          </w:p>
        </w:tc>
      </w:tr>
      <w:tr w:rsidR="00BE322D" w:rsidRPr="00B31DEE" w14:paraId="3ABE398C"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3E7A13D7" w14:textId="77777777" w:rsidR="005E29AB" w:rsidRPr="00B31DEE" w:rsidRDefault="005E29AB" w:rsidP="0007079B">
            <w:pPr>
              <w:tabs>
                <w:tab w:val="left" w:pos="3483"/>
              </w:tabs>
              <w:spacing w:before="40" w:after="40"/>
              <w:jc w:val="center"/>
            </w:pPr>
            <w:r w:rsidRPr="00B31DEE">
              <w:t>5</w:t>
            </w:r>
          </w:p>
        </w:tc>
        <w:tc>
          <w:tcPr>
            <w:tcW w:w="2205" w:type="dxa"/>
          </w:tcPr>
          <w:p w14:paraId="6C57E1CA"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La Vega</w:t>
            </w:r>
          </w:p>
        </w:tc>
        <w:tc>
          <w:tcPr>
            <w:tcW w:w="1552" w:type="dxa"/>
            <w:gridSpan w:val="2"/>
          </w:tcPr>
          <w:p w14:paraId="027DF58D"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6</w:t>
            </w:r>
          </w:p>
        </w:tc>
        <w:tc>
          <w:tcPr>
            <w:tcW w:w="787" w:type="dxa"/>
          </w:tcPr>
          <w:p w14:paraId="3541DCBE" w14:textId="19DD3B38"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8</w:t>
            </w:r>
            <w:r w:rsidR="0007079B" w:rsidRPr="00B31DEE">
              <w:t>%</w:t>
            </w:r>
          </w:p>
        </w:tc>
      </w:tr>
      <w:tr w:rsidR="00BE322D" w:rsidRPr="00B31DEE" w14:paraId="2B622B87"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2EB27625" w14:textId="77777777" w:rsidR="005E29AB" w:rsidRPr="00B31DEE" w:rsidRDefault="005E29AB" w:rsidP="0007079B">
            <w:pPr>
              <w:tabs>
                <w:tab w:val="left" w:pos="3483"/>
              </w:tabs>
              <w:spacing w:before="40" w:after="40"/>
              <w:jc w:val="center"/>
            </w:pPr>
            <w:r w:rsidRPr="00B31DEE">
              <w:t>6</w:t>
            </w:r>
          </w:p>
        </w:tc>
        <w:tc>
          <w:tcPr>
            <w:tcW w:w="2205" w:type="dxa"/>
          </w:tcPr>
          <w:p w14:paraId="0F6B2B75"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Puerto Plata</w:t>
            </w:r>
          </w:p>
        </w:tc>
        <w:tc>
          <w:tcPr>
            <w:tcW w:w="1552" w:type="dxa"/>
            <w:gridSpan w:val="2"/>
          </w:tcPr>
          <w:p w14:paraId="1D6EDBF5"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5</w:t>
            </w:r>
          </w:p>
        </w:tc>
        <w:tc>
          <w:tcPr>
            <w:tcW w:w="787" w:type="dxa"/>
          </w:tcPr>
          <w:p w14:paraId="40F8FF2D" w14:textId="57358612"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7</w:t>
            </w:r>
            <w:r w:rsidR="0007079B" w:rsidRPr="00B31DEE">
              <w:t>%</w:t>
            </w:r>
          </w:p>
        </w:tc>
      </w:tr>
      <w:tr w:rsidR="00BE322D" w:rsidRPr="00B31DEE" w14:paraId="79EA40DD"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702CAD23" w14:textId="77777777" w:rsidR="005E29AB" w:rsidRPr="00B31DEE" w:rsidRDefault="005E29AB" w:rsidP="0007079B">
            <w:pPr>
              <w:tabs>
                <w:tab w:val="left" w:pos="3483"/>
              </w:tabs>
              <w:spacing w:before="40" w:after="40"/>
              <w:jc w:val="center"/>
            </w:pPr>
            <w:r w:rsidRPr="00B31DEE">
              <w:t>7</w:t>
            </w:r>
          </w:p>
        </w:tc>
        <w:tc>
          <w:tcPr>
            <w:tcW w:w="2205" w:type="dxa"/>
          </w:tcPr>
          <w:p w14:paraId="7CFB0269"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Espaillat</w:t>
            </w:r>
          </w:p>
        </w:tc>
        <w:tc>
          <w:tcPr>
            <w:tcW w:w="1552" w:type="dxa"/>
            <w:gridSpan w:val="2"/>
          </w:tcPr>
          <w:p w14:paraId="44986929"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6</w:t>
            </w:r>
          </w:p>
        </w:tc>
        <w:tc>
          <w:tcPr>
            <w:tcW w:w="787" w:type="dxa"/>
          </w:tcPr>
          <w:p w14:paraId="26071CD8" w14:textId="3B653941"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8</w:t>
            </w:r>
            <w:r w:rsidR="0007079B" w:rsidRPr="00B31DEE">
              <w:t>%</w:t>
            </w:r>
          </w:p>
        </w:tc>
      </w:tr>
      <w:tr w:rsidR="00BE322D" w:rsidRPr="00B31DEE" w14:paraId="58118799"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2AC7598B" w14:textId="77777777" w:rsidR="005E29AB" w:rsidRPr="00B31DEE" w:rsidRDefault="005E29AB" w:rsidP="0007079B">
            <w:pPr>
              <w:tabs>
                <w:tab w:val="left" w:pos="3483"/>
              </w:tabs>
              <w:spacing w:before="40" w:after="40"/>
              <w:jc w:val="center"/>
            </w:pPr>
            <w:r w:rsidRPr="00B31DEE">
              <w:t>8</w:t>
            </w:r>
          </w:p>
        </w:tc>
        <w:tc>
          <w:tcPr>
            <w:tcW w:w="2205" w:type="dxa"/>
          </w:tcPr>
          <w:p w14:paraId="3CC2FBB1"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San Pedro</w:t>
            </w:r>
          </w:p>
        </w:tc>
        <w:tc>
          <w:tcPr>
            <w:tcW w:w="1552" w:type="dxa"/>
            <w:gridSpan w:val="2"/>
          </w:tcPr>
          <w:p w14:paraId="1F3E991C"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4</w:t>
            </w:r>
          </w:p>
        </w:tc>
        <w:tc>
          <w:tcPr>
            <w:tcW w:w="787" w:type="dxa"/>
          </w:tcPr>
          <w:p w14:paraId="3F84788D" w14:textId="35524EDA"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6</w:t>
            </w:r>
            <w:r w:rsidR="0007079B" w:rsidRPr="00B31DEE">
              <w:t>%</w:t>
            </w:r>
          </w:p>
        </w:tc>
      </w:tr>
      <w:tr w:rsidR="00BE322D" w:rsidRPr="00B31DEE" w14:paraId="0D62DE23"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338BD246" w14:textId="77777777" w:rsidR="005E29AB" w:rsidRPr="00B31DEE" w:rsidRDefault="005E29AB" w:rsidP="0007079B">
            <w:pPr>
              <w:tabs>
                <w:tab w:val="left" w:pos="3483"/>
              </w:tabs>
              <w:spacing w:before="40" w:after="40"/>
              <w:jc w:val="center"/>
            </w:pPr>
            <w:r w:rsidRPr="00B31DEE">
              <w:t>9</w:t>
            </w:r>
          </w:p>
        </w:tc>
        <w:tc>
          <w:tcPr>
            <w:tcW w:w="2205" w:type="dxa"/>
          </w:tcPr>
          <w:p w14:paraId="160E8B2B"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Monte Plata</w:t>
            </w:r>
          </w:p>
        </w:tc>
        <w:tc>
          <w:tcPr>
            <w:tcW w:w="1552" w:type="dxa"/>
            <w:gridSpan w:val="2"/>
          </w:tcPr>
          <w:p w14:paraId="46FDABE4"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3</w:t>
            </w:r>
          </w:p>
        </w:tc>
        <w:tc>
          <w:tcPr>
            <w:tcW w:w="787" w:type="dxa"/>
          </w:tcPr>
          <w:p w14:paraId="0CB8174F" w14:textId="31A7CBAD"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4</w:t>
            </w:r>
            <w:r w:rsidR="0007079B" w:rsidRPr="00B31DEE">
              <w:t>%</w:t>
            </w:r>
          </w:p>
        </w:tc>
      </w:tr>
      <w:tr w:rsidR="00BE322D" w:rsidRPr="00B31DEE" w14:paraId="7E409A75"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24F08D2E" w14:textId="77777777" w:rsidR="005E29AB" w:rsidRPr="00B31DEE" w:rsidRDefault="005E29AB" w:rsidP="0007079B">
            <w:pPr>
              <w:tabs>
                <w:tab w:val="left" w:pos="3483"/>
              </w:tabs>
              <w:spacing w:before="40" w:after="40"/>
              <w:jc w:val="center"/>
            </w:pPr>
            <w:r w:rsidRPr="00B31DEE">
              <w:t>10</w:t>
            </w:r>
          </w:p>
        </w:tc>
        <w:tc>
          <w:tcPr>
            <w:tcW w:w="2205" w:type="dxa"/>
          </w:tcPr>
          <w:p w14:paraId="3B64D47C"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Peravia</w:t>
            </w:r>
          </w:p>
        </w:tc>
        <w:tc>
          <w:tcPr>
            <w:tcW w:w="1552" w:type="dxa"/>
            <w:gridSpan w:val="2"/>
          </w:tcPr>
          <w:p w14:paraId="26386A6C"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2</w:t>
            </w:r>
          </w:p>
        </w:tc>
        <w:tc>
          <w:tcPr>
            <w:tcW w:w="787" w:type="dxa"/>
          </w:tcPr>
          <w:p w14:paraId="5D576EC0" w14:textId="0D3D7475"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3</w:t>
            </w:r>
            <w:r w:rsidR="0007079B" w:rsidRPr="00B31DEE">
              <w:t>%</w:t>
            </w:r>
          </w:p>
        </w:tc>
      </w:tr>
      <w:tr w:rsidR="00BE322D" w:rsidRPr="00B31DEE" w14:paraId="15E6A2FF"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0F726B20" w14:textId="77777777" w:rsidR="005E29AB" w:rsidRPr="00B31DEE" w:rsidRDefault="005E29AB" w:rsidP="0007079B">
            <w:pPr>
              <w:tabs>
                <w:tab w:val="left" w:pos="3483"/>
              </w:tabs>
              <w:spacing w:before="40" w:after="40"/>
              <w:jc w:val="center"/>
            </w:pPr>
            <w:r w:rsidRPr="00B31DEE">
              <w:t>11</w:t>
            </w:r>
          </w:p>
        </w:tc>
        <w:tc>
          <w:tcPr>
            <w:tcW w:w="2205" w:type="dxa"/>
          </w:tcPr>
          <w:p w14:paraId="33845E67"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Samaná</w:t>
            </w:r>
          </w:p>
        </w:tc>
        <w:tc>
          <w:tcPr>
            <w:tcW w:w="1552" w:type="dxa"/>
            <w:gridSpan w:val="2"/>
          </w:tcPr>
          <w:p w14:paraId="78265C99"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w:t>
            </w:r>
          </w:p>
        </w:tc>
        <w:tc>
          <w:tcPr>
            <w:tcW w:w="787" w:type="dxa"/>
          </w:tcPr>
          <w:p w14:paraId="72BB48D9" w14:textId="09A9605C"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w:t>
            </w:r>
            <w:r w:rsidR="0007079B" w:rsidRPr="00B31DEE">
              <w:t>%</w:t>
            </w:r>
          </w:p>
        </w:tc>
      </w:tr>
      <w:tr w:rsidR="00BE322D" w:rsidRPr="00B31DEE" w14:paraId="1134943F"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4C07D558" w14:textId="77777777" w:rsidR="005E29AB" w:rsidRPr="00B31DEE" w:rsidRDefault="005E29AB" w:rsidP="0007079B">
            <w:pPr>
              <w:tabs>
                <w:tab w:val="left" w:pos="3483"/>
              </w:tabs>
              <w:spacing w:before="40" w:after="40"/>
              <w:jc w:val="center"/>
            </w:pPr>
            <w:r w:rsidRPr="00B31DEE">
              <w:lastRenderedPageBreak/>
              <w:t>12</w:t>
            </w:r>
          </w:p>
        </w:tc>
        <w:tc>
          <w:tcPr>
            <w:tcW w:w="2205" w:type="dxa"/>
          </w:tcPr>
          <w:p w14:paraId="63908076" w14:textId="0333AA79"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Monseñor Nouel</w:t>
            </w:r>
          </w:p>
        </w:tc>
        <w:tc>
          <w:tcPr>
            <w:tcW w:w="1552" w:type="dxa"/>
            <w:gridSpan w:val="2"/>
          </w:tcPr>
          <w:p w14:paraId="399D137F"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w:t>
            </w:r>
          </w:p>
        </w:tc>
        <w:tc>
          <w:tcPr>
            <w:tcW w:w="787" w:type="dxa"/>
          </w:tcPr>
          <w:p w14:paraId="5A01C6CD" w14:textId="41E25136"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w:t>
            </w:r>
            <w:r w:rsidR="0007079B" w:rsidRPr="00B31DEE">
              <w:t>%</w:t>
            </w:r>
          </w:p>
        </w:tc>
      </w:tr>
      <w:tr w:rsidR="00BE322D" w:rsidRPr="00B31DEE" w14:paraId="19D8C3ED" w14:textId="77777777" w:rsidTr="00BE3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2927EC56" w14:textId="77777777" w:rsidR="005E29AB" w:rsidRPr="00B31DEE" w:rsidRDefault="005E29AB" w:rsidP="0007079B">
            <w:pPr>
              <w:tabs>
                <w:tab w:val="left" w:pos="3483"/>
              </w:tabs>
              <w:spacing w:before="40" w:after="40"/>
              <w:jc w:val="center"/>
            </w:pPr>
            <w:r w:rsidRPr="00B31DEE">
              <w:t>13</w:t>
            </w:r>
          </w:p>
        </w:tc>
        <w:tc>
          <w:tcPr>
            <w:tcW w:w="2205" w:type="dxa"/>
          </w:tcPr>
          <w:p w14:paraId="7BA26299" w14:textId="701F8AC5"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Barahona</w:t>
            </w:r>
          </w:p>
        </w:tc>
        <w:tc>
          <w:tcPr>
            <w:tcW w:w="1552" w:type="dxa"/>
            <w:gridSpan w:val="2"/>
          </w:tcPr>
          <w:p w14:paraId="1FAD931A"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w:t>
            </w:r>
          </w:p>
        </w:tc>
        <w:tc>
          <w:tcPr>
            <w:tcW w:w="787" w:type="dxa"/>
          </w:tcPr>
          <w:p w14:paraId="60F10850" w14:textId="2252496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w:t>
            </w:r>
            <w:r w:rsidR="0007079B" w:rsidRPr="00B31DEE">
              <w:t>%</w:t>
            </w:r>
          </w:p>
        </w:tc>
      </w:tr>
      <w:tr w:rsidR="00BE322D" w:rsidRPr="00B31DEE" w14:paraId="51FEB776" w14:textId="77777777" w:rsidTr="00BE322D">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2BE10CED" w14:textId="77777777" w:rsidR="005E29AB" w:rsidRPr="00B31DEE" w:rsidRDefault="005E29AB" w:rsidP="0007079B">
            <w:pPr>
              <w:tabs>
                <w:tab w:val="left" w:pos="3483"/>
              </w:tabs>
              <w:spacing w:before="40" w:after="40"/>
              <w:jc w:val="center"/>
            </w:pPr>
            <w:r w:rsidRPr="00B31DEE">
              <w:t>14</w:t>
            </w:r>
          </w:p>
        </w:tc>
        <w:tc>
          <w:tcPr>
            <w:tcW w:w="2205" w:type="dxa"/>
          </w:tcPr>
          <w:p w14:paraId="73B9B1EB" w14:textId="051B9BDB"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Hato Mayor</w:t>
            </w:r>
          </w:p>
        </w:tc>
        <w:tc>
          <w:tcPr>
            <w:tcW w:w="1552" w:type="dxa"/>
            <w:gridSpan w:val="2"/>
          </w:tcPr>
          <w:p w14:paraId="35EB6BB3"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w:t>
            </w:r>
          </w:p>
        </w:tc>
        <w:tc>
          <w:tcPr>
            <w:tcW w:w="787" w:type="dxa"/>
          </w:tcPr>
          <w:p w14:paraId="238F7816" w14:textId="49D6C484"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1</w:t>
            </w:r>
            <w:r w:rsidR="0007079B" w:rsidRPr="00B31DEE">
              <w:t>%</w:t>
            </w:r>
          </w:p>
        </w:tc>
      </w:tr>
      <w:tr w:rsidR="00BE322D" w:rsidRPr="00B31DEE" w14:paraId="635B6C6E" w14:textId="77777777" w:rsidTr="00621ED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011C50"/>
          </w:tcPr>
          <w:p w14:paraId="6B504D90" w14:textId="77777777" w:rsidR="0007079B" w:rsidRPr="00B31DEE" w:rsidRDefault="0007079B" w:rsidP="0007079B">
            <w:pPr>
              <w:tabs>
                <w:tab w:val="left" w:pos="3483"/>
              </w:tabs>
              <w:spacing w:before="40" w:after="40"/>
              <w:jc w:val="center"/>
            </w:pPr>
          </w:p>
        </w:tc>
        <w:tc>
          <w:tcPr>
            <w:tcW w:w="2205" w:type="dxa"/>
            <w:shd w:val="clear" w:color="auto" w:fill="011C50"/>
          </w:tcPr>
          <w:p w14:paraId="02BC8401" w14:textId="7D1490B0" w:rsidR="0007079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Total</w:t>
            </w:r>
          </w:p>
        </w:tc>
        <w:tc>
          <w:tcPr>
            <w:tcW w:w="1552" w:type="dxa"/>
            <w:gridSpan w:val="2"/>
            <w:shd w:val="clear" w:color="auto" w:fill="011C50"/>
          </w:tcPr>
          <w:p w14:paraId="1520C30D" w14:textId="18FF9B16" w:rsidR="0007079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rPr>
                <w:b/>
                <w:bCs/>
              </w:rPr>
            </w:pPr>
            <w:r w:rsidRPr="00B31DEE">
              <w:rPr>
                <w:b/>
                <w:bCs/>
              </w:rPr>
              <w:t>74</w:t>
            </w:r>
          </w:p>
        </w:tc>
        <w:tc>
          <w:tcPr>
            <w:tcW w:w="787" w:type="dxa"/>
            <w:shd w:val="clear" w:color="auto" w:fill="011C50"/>
          </w:tcPr>
          <w:p w14:paraId="24E79568" w14:textId="77777777" w:rsidR="0007079B" w:rsidRPr="00B31DEE" w:rsidRDefault="0007079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rPr>
                <w:b/>
                <w:bCs/>
              </w:rPr>
            </w:pPr>
          </w:p>
        </w:tc>
      </w:tr>
    </w:tbl>
    <w:p w14:paraId="6700F66A" w14:textId="09958934" w:rsidR="001412B1" w:rsidRPr="00B31DEE" w:rsidRDefault="00BE322D" w:rsidP="00BE322D">
      <w:pPr>
        <w:spacing w:after="120" w:line="240" w:lineRule="auto"/>
        <w:contextualSpacing/>
        <w:rPr>
          <w:sz w:val="18"/>
          <w:szCs w:val="18"/>
        </w:rPr>
      </w:pPr>
      <w:r w:rsidRPr="00B31DEE">
        <w:rPr>
          <w:i/>
          <w:iCs/>
          <w:sz w:val="18"/>
          <w:szCs w:val="18"/>
        </w:rPr>
        <w:t xml:space="preserve">                     </w:t>
      </w:r>
      <w:r w:rsidR="001412B1" w:rsidRPr="00B31DEE">
        <w:rPr>
          <w:i/>
          <w:iCs/>
          <w:sz w:val="18"/>
          <w:szCs w:val="18"/>
        </w:rPr>
        <w:t>Fuente: Dirección de Calidad del Ambiental</w:t>
      </w:r>
    </w:p>
    <w:p w14:paraId="6B6EC804" w14:textId="77777777" w:rsidR="005E29AB" w:rsidRPr="00B31DEE" w:rsidRDefault="005E29AB" w:rsidP="005E29AB">
      <w:pPr>
        <w:tabs>
          <w:tab w:val="left" w:pos="3483"/>
        </w:tabs>
        <w:jc w:val="both"/>
      </w:pPr>
    </w:p>
    <w:p w14:paraId="2EDA6ABB" w14:textId="7DC631D1" w:rsidR="006A6F52" w:rsidRPr="00B31DEE" w:rsidRDefault="005E29AB" w:rsidP="005E29AB">
      <w:pPr>
        <w:tabs>
          <w:tab w:val="left" w:pos="3483"/>
        </w:tabs>
        <w:spacing w:line="360" w:lineRule="auto"/>
        <w:jc w:val="both"/>
      </w:pPr>
      <w:r w:rsidRPr="00B31DEE">
        <w:t>Asimismo, se realizaron 95 muestreos en cuerpos hídricos superficiales, incluyendo ríos, arroyos, embalses, y lagunas, evaluando un total de 215 estaciones.</w:t>
      </w:r>
    </w:p>
    <w:p w14:paraId="18279EC9" w14:textId="131C6813" w:rsidR="000D47B9" w:rsidRPr="00B31DEE" w:rsidRDefault="005C002F" w:rsidP="00F91217">
      <w:pPr>
        <w:tabs>
          <w:tab w:val="left" w:pos="3483"/>
        </w:tabs>
        <w:spacing w:line="360" w:lineRule="auto"/>
        <w:jc w:val="center"/>
        <w:rPr>
          <w:b/>
          <w:bCs/>
        </w:rPr>
      </w:pPr>
      <w:r w:rsidRPr="00B31DEE">
        <w:rPr>
          <w:b/>
          <w:bCs/>
        </w:rPr>
        <w:t>Muestreo</w:t>
      </w:r>
      <w:r w:rsidR="00F91217" w:rsidRPr="00B31DEE">
        <w:rPr>
          <w:b/>
          <w:bCs/>
        </w:rPr>
        <w:t xml:space="preserve"> de </w:t>
      </w:r>
      <w:r w:rsidRPr="00B31DEE">
        <w:rPr>
          <w:b/>
          <w:bCs/>
        </w:rPr>
        <w:t>Tipo de Cuerpos Hídricos</w:t>
      </w:r>
    </w:p>
    <w:tbl>
      <w:tblPr>
        <w:tblStyle w:val="Tablanormal4"/>
        <w:tblW w:w="0" w:type="auto"/>
        <w:jc w:val="center"/>
        <w:tblLook w:val="04A0" w:firstRow="1" w:lastRow="0" w:firstColumn="1" w:lastColumn="0" w:noHBand="0" w:noVBand="1"/>
      </w:tblPr>
      <w:tblGrid>
        <w:gridCol w:w="630"/>
        <w:gridCol w:w="2744"/>
        <w:gridCol w:w="1463"/>
        <w:gridCol w:w="1883"/>
      </w:tblGrid>
      <w:tr w:rsidR="00BE322D" w:rsidRPr="00B31DEE" w14:paraId="0A912F00" w14:textId="77777777" w:rsidTr="00621E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shd w:val="clear" w:color="auto" w:fill="011C50"/>
          </w:tcPr>
          <w:p w14:paraId="05D11D97" w14:textId="77777777" w:rsidR="005E29AB" w:rsidRPr="00B31DEE" w:rsidRDefault="005E29AB" w:rsidP="0007079B">
            <w:pPr>
              <w:tabs>
                <w:tab w:val="left" w:pos="3483"/>
              </w:tabs>
              <w:spacing w:before="40" w:after="40"/>
              <w:jc w:val="center"/>
            </w:pPr>
            <w:r w:rsidRPr="00B31DEE">
              <w:t>No.</w:t>
            </w:r>
          </w:p>
        </w:tc>
        <w:tc>
          <w:tcPr>
            <w:tcW w:w="2744" w:type="dxa"/>
            <w:shd w:val="clear" w:color="auto" w:fill="011C50"/>
          </w:tcPr>
          <w:p w14:paraId="4268E679" w14:textId="77777777" w:rsidR="005E29AB" w:rsidRPr="00B31DEE" w:rsidRDefault="005E29AB" w:rsidP="0007079B">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Tipo de cuerpo hídricos</w:t>
            </w:r>
          </w:p>
        </w:tc>
        <w:tc>
          <w:tcPr>
            <w:tcW w:w="1463" w:type="dxa"/>
            <w:shd w:val="clear" w:color="auto" w:fill="011C50"/>
          </w:tcPr>
          <w:p w14:paraId="4D5E87C6" w14:textId="77777777" w:rsidR="005E29AB" w:rsidRPr="00B31DEE" w:rsidRDefault="005E29AB" w:rsidP="0007079B">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Muestreos</w:t>
            </w:r>
          </w:p>
        </w:tc>
        <w:tc>
          <w:tcPr>
            <w:tcW w:w="1883" w:type="dxa"/>
            <w:shd w:val="clear" w:color="auto" w:fill="011C50"/>
          </w:tcPr>
          <w:p w14:paraId="3E8B8C46" w14:textId="25554D7C" w:rsidR="005E29AB" w:rsidRPr="00B31DEE" w:rsidRDefault="005E29AB" w:rsidP="0007079B">
            <w:pPr>
              <w:tabs>
                <w:tab w:val="left" w:pos="3483"/>
              </w:tabs>
              <w:spacing w:before="40" w:after="40"/>
              <w:jc w:val="center"/>
              <w:cnfStyle w:val="100000000000" w:firstRow="1" w:lastRow="0" w:firstColumn="0" w:lastColumn="0" w:oddVBand="0" w:evenVBand="0" w:oddHBand="0" w:evenHBand="0" w:firstRowFirstColumn="0" w:firstRowLastColumn="0" w:lastRowFirstColumn="0" w:lastRowLastColumn="0"/>
            </w:pPr>
            <w:r w:rsidRPr="00B31DEE">
              <w:t>Estaciones</w:t>
            </w:r>
          </w:p>
        </w:tc>
      </w:tr>
      <w:tr w:rsidR="00BE322D" w:rsidRPr="00B31DEE" w14:paraId="06903238" w14:textId="77777777" w:rsidTr="00070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7EC4D71B" w14:textId="77777777" w:rsidR="005E29AB" w:rsidRPr="00B31DEE" w:rsidRDefault="005E29AB" w:rsidP="0007079B">
            <w:pPr>
              <w:tabs>
                <w:tab w:val="left" w:pos="3483"/>
              </w:tabs>
              <w:spacing w:before="40" w:after="40"/>
              <w:jc w:val="center"/>
            </w:pPr>
            <w:r w:rsidRPr="00B31DEE">
              <w:t>1</w:t>
            </w:r>
          </w:p>
        </w:tc>
        <w:tc>
          <w:tcPr>
            <w:tcW w:w="2744" w:type="dxa"/>
          </w:tcPr>
          <w:p w14:paraId="607D2B48"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Playas</w:t>
            </w:r>
          </w:p>
        </w:tc>
        <w:tc>
          <w:tcPr>
            <w:tcW w:w="1463" w:type="dxa"/>
          </w:tcPr>
          <w:p w14:paraId="3CF24864"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56</w:t>
            </w:r>
          </w:p>
        </w:tc>
        <w:tc>
          <w:tcPr>
            <w:tcW w:w="1883" w:type="dxa"/>
          </w:tcPr>
          <w:p w14:paraId="35CFF8FF"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112</w:t>
            </w:r>
          </w:p>
        </w:tc>
      </w:tr>
      <w:tr w:rsidR="00BE322D" w:rsidRPr="00B31DEE" w14:paraId="0F6ABF88" w14:textId="77777777" w:rsidTr="0007079B">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64E3512E" w14:textId="77777777" w:rsidR="005E29AB" w:rsidRPr="00B31DEE" w:rsidRDefault="005E29AB" w:rsidP="0007079B">
            <w:pPr>
              <w:tabs>
                <w:tab w:val="left" w:pos="3483"/>
              </w:tabs>
              <w:spacing w:before="40" w:after="40"/>
              <w:jc w:val="center"/>
            </w:pPr>
            <w:r w:rsidRPr="00B31DEE">
              <w:t>2</w:t>
            </w:r>
          </w:p>
        </w:tc>
        <w:tc>
          <w:tcPr>
            <w:tcW w:w="2744" w:type="dxa"/>
          </w:tcPr>
          <w:p w14:paraId="7FAE2C72"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Lagunas y embalses</w:t>
            </w:r>
          </w:p>
        </w:tc>
        <w:tc>
          <w:tcPr>
            <w:tcW w:w="1463" w:type="dxa"/>
          </w:tcPr>
          <w:p w14:paraId="57EC1057"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8</w:t>
            </w:r>
          </w:p>
        </w:tc>
        <w:tc>
          <w:tcPr>
            <w:tcW w:w="1883" w:type="dxa"/>
          </w:tcPr>
          <w:p w14:paraId="163BCE6C" w14:textId="77777777" w:rsidR="005E29AB" w:rsidRPr="00B31DEE" w:rsidRDefault="005E29AB"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pPr>
            <w:r w:rsidRPr="00B31DEE">
              <w:t>42</w:t>
            </w:r>
          </w:p>
        </w:tc>
      </w:tr>
      <w:tr w:rsidR="00BE322D" w:rsidRPr="00B31DEE" w14:paraId="00DC6623" w14:textId="77777777" w:rsidTr="00070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0D428406" w14:textId="77777777" w:rsidR="005E29AB" w:rsidRPr="00B31DEE" w:rsidRDefault="005E29AB" w:rsidP="0007079B">
            <w:pPr>
              <w:tabs>
                <w:tab w:val="left" w:pos="3483"/>
              </w:tabs>
              <w:spacing w:before="40" w:after="40"/>
              <w:jc w:val="center"/>
            </w:pPr>
            <w:r w:rsidRPr="00B31DEE">
              <w:t>3</w:t>
            </w:r>
          </w:p>
        </w:tc>
        <w:tc>
          <w:tcPr>
            <w:tcW w:w="2744" w:type="dxa"/>
          </w:tcPr>
          <w:p w14:paraId="4BCF95D2"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Ríos y arroyos</w:t>
            </w:r>
          </w:p>
        </w:tc>
        <w:tc>
          <w:tcPr>
            <w:tcW w:w="1463" w:type="dxa"/>
          </w:tcPr>
          <w:p w14:paraId="75B3899B"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31</w:t>
            </w:r>
          </w:p>
        </w:tc>
        <w:tc>
          <w:tcPr>
            <w:tcW w:w="1883" w:type="dxa"/>
          </w:tcPr>
          <w:p w14:paraId="03B2E3DE" w14:textId="77777777" w:rsidR="005E29AB" w:rsidRPr="00B31DEE" w:rsidRDefault="005E29AB" w:rsidP="0007079B">
            <w:pPr>
              <w:tabs>
                <w:tab w:val="left" w:pos="3483"/>
              </w:tabs>
              <w:spacing w:before="40" w:after="40"/>
              <w:jc w:val="center"/>
              <w:cnfStyle w:val="000000100000" w:firstRow="0" w:lastRow="0" w:firstColumn="0" w:lastColumn="0" w:oddVBand="0" w:evenVBand="0" w:oddHBand="1" w:evenHBand="0" w:firstRowFirstColumn="0" w:firstRowLastColumn="0" w:lastRowFirstColumn="0" w:lastRowLastColumn="0"/>
            </w:pPr>
            <w:r w:rsidRPr="00B31DEE">
              <w:t>61</w:t>
            </w:r>
          </w:p>
        </w:tc>
      </w:tr>
      <w:tr w:rsidR="00BE322D" w:rsidRPr="00B31DEE" w14:paraId="227EAF74" w14:textId="77777777" w:rsidTr="00621EDE">
        <w:trPr>
          <w:jc w:val="center"/>
        </w:trPr>
        <w:tc>
          <w:tcPr>
            <w:cnfStyle w:val="001000000000" w:firstRow="0" w:lastRow="0" w:firstColumn="1" w:lastColumn="0" w:oddVBand="0" w:evenVBand="0" w:oddHBand="0" w:evenHBand="0" w:firstRowFirstColumn="0" w:firstRowLastColumn="0" w:lastRowFirstColumn="0" w:lastRowLastColumn="0"/>
            <w:tcW w:w="630" w:type="dxa"/>
            <w:shd w:val="clear" w:color="auto" w:fill="011C50"/>
          </w:tcPr>
          <w:p w14:paraId="41B4CE0B" w14:textId="77777777" w:rsidR="00BC635F" w:rsidRPr="00B31DEE" w:rsidRDefault="00BC635F" w:rsidP="0007079B">
            <w:pPr>
              <w:tabs>
                <w:tab w:val="left" w:pos="3483"/>
              </w:tabs>
              <w:spacing w:before="40" w:after="40"/>
              <w:jc w:val="center"/>
            </w:pPr>
          </w:p>
        </w:tc>
        <w:tc>
          <w:tcPr>
            <w:tcW w:w="2744" w:type="dxa"/>
            <w:shd w:val="clear" w:color="auto" w:fill="011C50"/>
          </w:tcPr>
          <w:p w14:paraId="50515263" w14:textId="75FF904C" w:rsidR="00BC635F" w:rsidRPr="00B31DEE" w:rsidRDefault="00BC635F"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Total</w:t>
            </w:r>
          </w:p>
        </w:tc>
        <w:tc>
          <w:tcPr>
            <w:tcW w:w="1463" w:type="dxa"/>
            <w:shd w:val="clear" w:color="auto" w:fill="011C50"/>
          </w:tcPr>
          <w:p w14:paraId="5AD28A5D" w14:textId="5239A0C3" w:rsidR="00BC635F" w:rsidRPr="00B31DEE" w:rsidRDefault="00BC635F"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95</w:t>
            </w:r>
          </w:p>
        </w:tc>
        <w:tc>
          <w:tcPr>
            <w:tcW w:w="1883" w:type="dxa"/>
            <w:shd w:val="clear" w:color="auto" w:fill="011C50"/>
          </w:tcPr>
          <w:p w14:paraId="5A12E8ED" w14:textId="0DD2068A" w:rsidR="00BC635F" w:rsidRPr="00B31DEE" w:rsidRDefault="00BC635F" w:rsidP="0007079B">
            <w:pPr>
              <w:tabs>
                <w:tab w:val="left" w:pos="3483"/>
              </w:tabs>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B31DEE">
              <w:rPr>
                <w:b/>
                <w:bCs/>
              </w:rPr>
              <w:t>215</w:t>
            </w:r>
          </w:p>
        </w:tc>
      </w:tr>
    </w:tbl>
    <w:p w14:paraId="63138AE8" w14:textId="77777777" w:rsidR="00F91217" w:rsidRPr="00B31DEE" w:rsidRDefault="00F91217" w:rsidP="00F91217">
      <w:pPr>
        <w:spacing w:after="120" w:line="240" w:lineRule="auto"/>
        <w:contextualSpacing/>
        <w:jc w:val="center"/>
        <w:rPr>
          <w:sz w:val="18"/>
          <w:szCs w:val="18"/>
        </w:rPr>
      </w:pPr>
      <w:r w:rsidRPr="00B31DEE">
        <w:rPr>
          <w:i/>
          <w:iCs/>
          <w:sz w:val="18"/>
          <w:szCs w:val="18"/>
        </w:rPr>
        <w:t>Fuente: Dirección de Calidad del Ambiental</w:t>
      </w:r>
    </w:p>
    <w:p w14:paraId="5E07B28D" w14:textId="77777777" w:rsidR="0007079B" w:rsidRPr="00B31DEE" w:rsidRDefault="0007079B" w:rsidP="005E29AB">
      <w:pPr>
        <w:tabs>
          <w:tab w:val="left" w:pos="3483"/>
        </w:tabs>
        <w:jc w:val="both"/>
      </w:pPr>
    </w:p>
    <w:p w14:paraId="5DDD6A2C" w14:textId="4D518485" w:rsidR="00CD1759" w:rsidRPr="00B31DEE" w:rsidRDefault="005E29AB" w:rsidP="005E29AB">
      <w:pPr>
        <w:tabs>
          <w:tab w:val="left" w:pos="3483"/>
        </w:tabs>
        <w:spacing w:line="360" w:lineRule="auto"/>
        <w:jc w:val="both"/>
      </w:pPr>
      <w:r w:rsidRPr="00B31DEE">
        <w:t xml:space="preserve">Los muestreos se realizaron en 18 provincias, siendo Samaná y María Trinidad Sánchez las de mayor participación con 16 y 14% respectivamente. </w:t>
      </w:r>
    </w:p>
    <w:p w14:paraId="3F31D901" w14:textId="77777777" w:rsidR="005E29AB" w:rsidRPr="00B31DEE" w:rsidRDefault="005E29AB" w:rsidP="005E29AB">
      <w:pPr>
        <w:tabs>
          <w:tab w:val="left" w:pos="3483"/>
        </w:tabs>
        <w:spacing w:line="360" w:lineRule="auto"/>
        <w:jc w:val="both"/>
        <w:rPr>
          <w:b/>
          <w:bCs/>
        </w:rPr>
      </w:pPr>
      <w:r w:rsidRPr="00B31DEE">
        <w:rPr>
          <w:b/>
          <w:bCs/>
        </w:rPr>
        <w:t>Atención a denuncias por contaminación de cuerpos hídricos</w:t>
      </w:r>
    </w:p>
    <w:p w14:paraId="454D4DB6" w14:textId="779F0C04" w:rsidR="00CD1759" w:rsidRPr="00B31DEE" w:rsidRDefault="005E29AB" w:rsidP="005E29AB">
      <w:pPr>
        <w:tabs>
          <w:tab w:val="left" w:pos="3483"/>
        </w:tabs>
        <w:spacing w:line="360" w:lineRule="auto"/>
        <w:jc w:val="both"/>
      </w:pPr>
      <w:r w:rsidRPr="00B31DEE">
        <w:t xml:space="preserve">En el año 2024 se </w:t>
      </w:r>
      <w:r w:rsidR="00AA7EDD" w:rsidRPr="00B31DEE">
        <w:t>atendieron</w:t>
      </w:r>
      <w:r w:rsidRPr="00B31DEE">
        <w:t xml:space="preserve"> 18 denuncias relativas a contaminación hídrica</w:t>
      </w:r>
      <w:r w:rsidR="00AA7EDD" w:rsidRPr="00B31DEE">
        <w:t xml:space="preserve">, </w:t>
      </w:r>
      <w:r w:rsidRPr="00B31DEE">
        <w:t xml:space="preserve">relacionadas con vertidos provenientes de industrias que generaron diferentes impactos en cuerpos receptores. Las denuncias provinieron de ocho provincias, siendo Santo Domingo la de mayor participación con un 42%. </w:t>
      </w:r>
    </w:p>
    <w:p w14:paraId="1D429641" w14:textId="77777777" w:rsidR="00621EDE" w:rsidRPr="00B31DEE" w:rsidRDefault="00621EDE" w:rsidP="005E29AB">
      <w:pPr>
        <w:tabs>
          <w:tab w:val="left" w:pos="3483"/>
        </w:tabs>
        <w:spacing w:line="360" w:lineRule="auto"/>
        <w:jc w:val="both"/>
      </w:pPr>
    </w:p>
    <w:p w14:paraId="6C445A82" w14:textId="2B9CFBF3" w:rsidR="005E29AB" w:rsidRPr="00B31DEE" w:rsidRDefault="005E29AB" w:rsidP="005E29AB">
      <w:pPr>
        <w:tabs>
          <w:tab w:val="left" w:pos="3483"/>
        </w:tabs>
        <w:spacing w:line="360" w:lineRule="auto"/>
        <w:jc w:val="both"/>
      </w:pPr>
      <w:r w:rsidRPr="00B31DEE">
        <w:lastRenderedPageBreak/>
        <w:t>Durante el año 2024, se realizaron 2,500 análisis de calidad de agua, incluyendo las mediciones realizadas en campo y los análisis contratados de microbiología y metales pesados por el Ministerio, en muestras de aguas costeras, aguas superficiales, aguas residuales, y aguas subterráneas. </w:t>
      </w:r>
    </w:p>
    <w:p w14:paraId="21FA0DD9" w14:textId="3E407905" w:rsidR="005E29AB" w:rsidRPr="00B31DEE" w:rsidRDefault="005E29AB" w:rsidP="005E29AB">
      <w:pPr>
        <w:spacing w:line="360" w:lineRule="auto"/>
        <w:jc w:val="both"/>
      </w:pPr>
      <w:r w:rsidRPr="00B31DEE">
        <w:t xml:space="preserve">Para el año 2024 fueron realizadas doscientas dieciséis (216) mediciones en las seis localidades que cuentan con equipos de monitoreo instalados, </w:t>
      </w:r>
      <w:r w:rsidR="002555A0" w:rsidRPr="00B31DEE">
        <w:t>de las cuales c</w:t>
      </w:r>
      <w:r w:rsidRPr="00B31DEE">
        <w:t xml:space="preserve">uarenta y seis (46) </w:t>
      </w:r>
      <w:r w:rsidR="002555A0" w:rsidRPr="00B31DEE">
        <w:t xml:space="preserve">se </w:t>
      </w:r>
      <w:r w:rsidRPr="00B31DEE">
        <w:t xml:space="preserve">realizaron en la provincia San Pedro, </w:t>
      </w:r>
      <w:r w:rsidR="002555A0" w:rsidRPr="00B31DEE">
        <w:t xml:space="preserve">(44) en </w:t>
      </w:r>
      <w:r w:rsidRPr="00B31DEE">
        <w:t xml:space="preserve">el Distrito Nacional, </w:t>
      </w:r>
      <w:r w:rsidR="002555A0" w:rsidRPr="00B31DEE">
        <w:t>ochenta y seis (86)</w:t>
      </w:r>
      <w:r w:rsidRPr="00B31DEE">
        <w:t xml:space="preserve"> en la estación Haina, San Cristóbal</w:t>
      </w:r>
      <w:r w:rsidR="002555A0" w:rsidRPr="00B31DEE">
        <w:t xml:space="preserve"> y cuarenta (40) </w:t>
      </w:r>
      <w:r w:rsidRPr="00B31DEE">
        <w:t>en las provincias Santiago y Puerto Plata</w:t>
      </w:r>
      <w:r w:rsidR="002555A0" w:rsidRPr="00B31DEE">
        <w:t>.</w:t>
      </w:r>
    </w:p>
    <w:p w14:paraId="10F1FB47" w14:textId="77777777" w:rsidR="005E29AB" w:rsidRPr="00B31DEE" w:rsidRDefault="005E29AB" w:rsidP="005E29AB">
      <w:pPr>
        <w:spacing w:after="120" w:line="360" w:lineRule="auto"/>
        <w:jc w:val="both"/>
      </w:pPr>
    </w:p>
    <w:p w14:paraId="7DB9AD99" w14:textId="1022FCC1" w:rsidR="00C351E5" w:rsidRPr="00B31DEE" w:rsidRDefault="005E29AB" w:rsidP="006B267B">
      <w:pPr>
        <w:keepNext/>
        <w:spacing w:after="120" w:line="360" w:lineRule="auto"/>
        <w:jc w:val="center"/>
        <w:rPr>
          <w:b/>
          <w:bCs/>
          <w:szCs w:val="28"/>
        </w:rPr>
      </w:pPr>
      <w:r w:rsidRPr="00B31DEE">
        <w:rPr>
          <w:b/>
          <w:bCs/>
          <w:szCs w:val="28"/>
        </w:rPr>
        <w:t>Comportamiento de la concentración de material particulado PST en las estaciones del Territorio Nacional</w:t>
      </w:r>
    </w:p>
    <w:p w14:paraId="2807FFE0" w14:textId="116E408E" w:rsidR="00C351E5" w:rsidRPr="00B31DEE" w:rsidRDefault="00C351E5" w:rsidP="0076364D">
      <w:pPr>
        <w:keepNext/>
        <w:spacing w:after="120" w:line="360" w:lineRule="auto"/>
        <w:jc w:val="center"/>
        <w:rPr>
          <w:b/>
          <w:bCs/>
          <w:szCs w:val="28"/>
        </w:rPr>
      </w:pPr>
      <w:r w:rsidRPr="00B31DEE">
        <w:drawing>
          <wp:inline distT="0" distB="0" distL="0" distR="0" wp14:anchorId="4DAF3418" wp14:editId="12BC8FFF">
            <wp:extent cx="5486400" cy="2280062"/>
            <wp:effectExtent l="0" t="0" r="0" b="6350"/>
            <wp:docPr id="1638302535" name="Gráfico 1">
              <a:extLst xmlns:a="http://schemas.openxmlformats.org/drawingml/2006/main">
                <a:ext uri="{FF2B5EF4-FFF2-40B4-BE49-F238E27FC236}">
                  <a16:creationId xmlns:a16="http://schemas.microsoft.com/office/drawing/2014/main" id="{C0149BC3-D031-656B-0BB7-ABFF1C133B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DB1EA1A" w14:textId="77777777" w:rsidR="00F91217" w:rsidRPr="00B31DEE" w:rsidRDefault="00F91217" w:rsidP="00F91217">
      <w:pPr>
        <w:spacing w:after="120" w:line="240" w:lineRule="auto"/>
        <w:contextualSpacing/>
        <w:jc w:val="center"/>
        <w:rPr>
          <w:sz w:val="16"/>
          <w:szCs w:val="16"/>
        </w:rPr>
      </w:pPr>
      <w:r w:rsidRPr="00B31DEE">
        <w:rPr>
          <w:i/>
          <w:iCs/>
          <w:sz w:val="22"/>
          <w:szCs w:val="22"/>
        </w:rPr>
        <w:t>Fuente: Dirección de Calidad del Ambiental</w:t>
      </w:r>
    </w:p>
    <w:p w14:paraId="78E0FD44" w14:textId="0A569533" w:rsidR="005E29AB" w:rsidRPr="00B31DEE" w:rsidRDefault="005E29AB" w:rsidP="00244A25"/>
    <w:p w14:paraId="30472ACF" w14:textId="77777777" w:rsidR="0076364D" w:rsidRPr="00B31DEE" w:rsidRDefault="0076364D" w:rsidP="0076364D">
      <w:pPr>
        <w:keepNext/>
        <w:spacing w:after="120" w:line="360" w:lineRule="auto"/>
        <w:jc w:val="center"/>
        <w:rPr>
          <w:rFonts w:ascii="Calibri" w:eastAsia="Times New Roman" w:hAnsi="Calibri"/>
          <w:b/>
          <w:bCs/>
          <w:color w:val="808080"/>
          <w:sz w:val="18"/>
          <w:szCs w:val="18"/>
        </w:rPr>
      </w:pPr>
    </w:p>
    <w:p w14:paraId="367AC10B" w14:textId="56E1D221" w:rsidR="0076364D" w:rsidRPr="00B31DEE" w:rsidRDefault="005E29AB" w:rsidP="0076364D">
      <w:pPr>
        <w:keepNext/>
        <w:spacing w:after="120" w:line="360" w:lineRule="auto"/>
        <w:jc w:val="center"/>
        <w:rPr>
          <w:b/>
          <w:bCs/>
          <w:szCs w:val="28"/>
        </w:rPr>
      </w:pPr>
      <w:r w:rsidRPr="00B31DEE">
        <w:rPr>
          <w:b/>
          <w:bCs/>
          <w:szCs w:val="28"/>
        </w:rPr>
        <w:t>Comportamiento de la concentración de material particulado PM-10 en las estaciones del Territorio Nacional</w:t>
      </w:r>
      <w:r w:rsidR="0076364D" w:rsidRPr="00B31DEE">
        <w:drawing>
          <wp:inline distT="0" distB="0" distL="0" distR="0" wp14:anchorId="4BEB5425" wp14:editId="7D12234C">
            <wp:extent cx="5159375" cy="2623985"/>
            <wp:effectExtent l="0" t="0" r="3175" b="5080"/>
            <wp:docPr id="1567859794" name="Gráfico 1">
              <a:extLst xmlns:a="http://schemas.openxmlformats.org/drawingml/2006/main">
                <a:ext uri="{FF2B5EF4-FFF2-40B4-BE49-F238E27FC236}">
                  <a16:creationId xmlns:a16="http://schemas.microsoft.com/office/drawing/2014/main" id="{FB83C673-1570-1B75-4BBF-82F4188D24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CE0005A" w14:textId="77777777" w:rsidR="00F91217" w:rsidRPr="00B31DEE" w:rsidRDefault="00F91217" w:rsidP="00F91217">
      <w:pPr>
        <w:spacing w:after="120" w:line="240" w:lineRule="auto"/>
        <w:contextualSpacing/>
        <w:jc w:val="center"/>
        <w:rPr>
          <w:sz w:val="16"/>
          <w:szCs w:val="16"/>
        </w:rPr>
      </w:pPr>
      <w:r w:rsidRPr="00B31DEE">
        <w:rPr>
          <w:i/>
          <w:iCs/>
          <w:sz w:val="22"/>
          <w:szCs w:val="22"/>
        </w:rPr>
        <w:t>Fuente: Dirección de Calidad del Ambiental</w:t>
      </w:r>
    </w:p>
    <w:p w14:paraId="45CEFC1C" w14:textId="77777777" w:rsidR="005E29AB" w:rsidRPr="00B31DEE" w:rsidRDefault="005E29AB" w:rsidP="005E29AB">
      <w:pPr>
        <w:spacing w:after="0" w:line="240" w:lineRule="auto"/>
        <w:jc w:val="both"/>
        <w:rPr>
          <w:rFonts w:ascii="Calibri" w:eastAsia="Times New Roman" w:hAnsi="Calibri"/>
          <w:color w:val="FF0000"/>
          <w:sz w:val="22"/>
        </w:rPr>
      </w:pPr>
    </w:p>
    <w:p w14:paraId="30AA9BAF" w14:textId="77777777" w:rsidR="005E29AB" w:rsidRPr="00B31DEE" w:rsidRDefault="005E29AB" w:rsidP="005E29AB">
      <w:pPr>
        <w:spacing w:after="0" w:line="240" w:lineRule="auto"/>
        <w:jc w:val="both"/>
        <w:rPr>
          <w:rFonts w:ascii="Calibri" w:eastAsia="Times New Roman" w:hAnsi="Calibri"/>
          <w:color w:val="FF0000"/>
          <w:sz w:val="22"/>
        </w:rPr>
      </w:pPr>
    </w:p>
    <w:p w14:paraId="12B762E0" w14:textId="77777777" w:rsidR="005E29AB" w:rsidRPr="00B31DEE" w:rsidRDefault="005E29AB" w:rsidP="00243B92">
      <w:pPr>
        <w:keepNext/>
        <w:spacing w:after="120" w:line="360" w:lineRule="auto"/>
        <w:jc w:val="center"/>
        <w:rPr>
          <w:b/>
          <w:bCs/>
          <w:szCs w:val="28"/>
        </w:rPr>
      </w:pPr>
      <w:r w:rsidRPr="00B31DEE">
        <w:rPr>
          <w:b/>
          <w:bCs/>
          <w:szCs w:val="28"/>
        </w:rPr>
        <w:t>Comportamiento de la concentración de material particulado PM-2.5 en las estaciones del Territorio Nacional</w:t>
      </w:r>
    </w:p>
    <w:p w14:paraId="2058E599" w14:textId="2DE42FA7" w:rsidR="005E29AB" w:rsidRPr="00B31DEE" w:rsidRDefault="005A6D58" w:rsidP="005E29AB">
      <w:pPr>
        <w:keepNext/>
        <w:spacing w:after="0" w:line="360" w:lineRule="auto"/>
        <w:jc w:val="both"/>
        <w:rPr>
          <w:rFonts w:ascii="Calibri" w:eastAsia="Times New Roman" w:hAnsi="Calibri"/>
          <w:color w:val="808080"/>
          <w:sz w:val="22"/>
        </w:rPr>
      </w:pPr>
      <w:r w:rsidRPr="00B31DEE">
        <w:drawing>
          <wp:inline distT="0" distB="0" distL="0" distR="0" wp14:anchorId="2604DE74" wp14:editId="1ABE9A62">
            <wp:extent cx="4924425" cy="2176879"/>
            <wp:effectExtent l="0" t="0" r="9525" b="13970"/>
            <wp:docPr id="1088757935" name="Gráfico 1">
              <a:extLst xmlns:a="http://schemas.openxmlformats.org/drawingml/2006/main">
                <a:ext uri="{FF2B5EF4-FFF2-40B4-BE49-F238E27FC236}">
                  <a16:creationId xmlns:a16="http://schemas.microsoft.com/office/drawing/2014/main" id="{1A67B377-F643-FD77-E4D8-6F8F7B874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E4D728" w14:textId="77777777" w:rsidR="00F91217" w:rsidRPr="00B31DEE" w:rsidRDefault="00F91217" w:rsidP="00F91217">
      <w:pPr>
        <w:spacing w:after="120" w:line="240" w:lineRule="auto"/>
        <w:contextualSpacing/>
        <w:jc w:val="center"/>
        <w:rPr>
          <w:sz w:val="16"/>
          <w:szCs w:val="16"/>
        </w:rPr>
      </w:pPr>
      <w:r w:rsidRPr="00B31DEE">
        <w:rPr>
          <w:i/>
          <w:iCs/>
          <w:sz w:val="22"/>
          <w:szCs w:val="22"/>
        </w:rPr>
        <w:t>Fuente: Dirección de Calidad del Ambiental</w:t>
      </w:r>
    </w:p>
    <w:p w14:paraId="0D6CD73B" w14:textId="539E7B16" w:rsidR="005E29AB" w:rsidRPr="00B31DEE" w:rsidRDefault="005E29AB" w:rsidP="005E29AB">
      <w:pPr>
        <w:spacing w:after="0" w:line="240" w:lineRule="auto"/>
        <w:jc w:val="both"/>
        <w:rPr>
          <w:szCs w:val="28"/>
        </w:rPr>
      </w:pPr>
    </w:p>
    <w:p w14:paraId="3E8894DA" w14:textId="77777777" w:rsidR="00243B92" w:rsidRPr="00B31DEE" w:rsidRDefault="00243B92" w:rsidP="005E29AB">
      <w:pPr>
        <w:spacing w:after="0" w:line="240" w:lineRule="auto"/>
        <w:jc w:val="both"/>
        <w:rPr>
          <w:szCs w:val="28"/>
        </w:rPr>
      </w:pPr>
    </w:p>
    <w:p w14:paraId="53117661" w14:textId="77777777" w:rsidR="00621EDE" w:rsidRPr="00B31DEE" w:rsidRDefault="00621EDE" w:rsidP="005E29AB">
      <w:pPr>
        <w:spacing w:after="0" w:line="240" w:lineRule="auto"/>
        <w:jc w:val="both"/>
        <w:rPr>
          <w:szCs w:val="28"/>
        </w:rPr>
      </w:pPr>
    </w:p>
    <w:p w14:paraId="2389B233" w14:textId="77777777" w:rsidR="005E29AB" w:rsidRPr="00B31DEE" w:rsidRDefault="005E29AB" w:rsidP="005E29AB">
      <w:pPr>
        <w:spacing w:after="0" w:line="240" w:lineRule="auto"/>
        <w:jc w:val="both"/>
        <w:rPr>
          <w:rFonts w:ascii="Calibri" w:eastAsia="Times New Roman" w:hAnsi="Calibri"/>
          <w:color w:val="FF0000"/>
          <w:sz w:val="22"/>
        </w:rPr>
      </w:pPr>
    </w:p>
    <w:p w14:paraId="7486181B" w14:textId="77777777" w:rsidR="005E29AB" w:rsidRPr="00B31DEE" w:rsidRDefault="005E29AB" w:rsidP="005E29AB">
      <w:pPr>
        <w:spacing w:line="360" w:lineRule="auto"/>
        <w:jc w:val="both"/>
      </w:pPr>
      <w:r w:rsidRPr="00B31DEE">
        <w:rPr>
          <w:szCs w:val="28"/>
        </w:rPr>
        <w:lastRenderedPageBreak/>
        <w:t xml:space="preserve">Con los datos obtenidos durante el transcurso del año 2024 se pudo determinar que las partículas suspendidas totales (PST) determinadas en la provincia Puerto Plata excede el límite anualizado, mientras que el Distrito Nacional y la provincia Santiago se mantienen por debajo de dicho limite. En el caso del municipio de Haina tanto el promedio de PM-10 como de PM-2.5 exceden los límites establecidos. El municipio Santo Domingo Este y la provincia San Pedro cumple con el límite anualizado para PM-10, sin embargo, exceden el límite anualizado para PM-2.5, por lo que, la salud de las personas se puede ver afectadas por los niveles </w:t>
      </w:r>
      <w:r w:rsidRPr="00B31DEE">
        <w:t xml:space="preserve">de concentraciones de este último.    </w:t>
      </w:r>
    </w:p>
    <w:p w14:paraId="56734D2C" w14:textId="38117027" w:rsidR="008F7EBF" w:rsidRPr="00B31DEE" w:rsidRDefault="005E29AB" w:rsidP="005E29AB">
      <w:pPr>
        <w:spacing w:line="360" w:lineRule="auto"/>
        <w:jc w:val="both"/>
      </w:pPr>
      <w:r w:rsidRPr="00B31DEE">
        <w:t xml:space="preserve">Hasta el mes de noviembre fueron realizados acompañamientos a los monitoreos de cincuenta y ocho (58) fuentes fijas de emisiones de dieciséis (16) empresas con autorizaciones ambientales. Las empresas involucradas se encuentran ubicadas en las provincias Santo Domingo, Azua y Peravia. </w:t>
      </w:r>
    </w:p>
    <w:p w14:paraId="4E22594E" w14:textId="198B941F" w:rsidR="005E29AB" w:rsidRPr="00B31DEE" w:rsidRDefault="005E29AB" w:rsidP="000D47B9">
      <w:pPr>
        <w:spacing w:line="360" w:lineRule="auto"/>
        <w:jc w:val="both"/>
      </w:pPr>
      <w:r w:rsidRPr="00B31DEE">
        <w:t xml:space="preserve">Para el año 2024 fueron realizados 10 monitoreos de calidad del aire y ruido en espacios confinados y semiconfinados del país. Los monitoreos fueron realizados en instalaciones ubicadas en el Distrito Nacional. </w:t>
      </w:r>
      <w:r w:rsidRPr="00B31DEE">
        <w:rPr>
          <w:szCs w:val="28"/>
        </w:rPr>
        <w:t>Del monitoreo realizado a los espacios semiconfinados, se generará un único informe.</w:t>
      </w:r>
    </w:p>
    <w:p w14:paraId="6B1A80CD" w14:textId="18BBB4AF" w:rsidR="00F91217" w:rsidRPr="00B31DEE" w:rsidRDefault="005E29AB" w:rsidP="005E29AB">
      <w:pPr>
        <w:spacing w:line="360" w:lineRule="auto"/>
        <w:jc w:val="both"/>
      </w:pPr>
      <w:r w:rsidRPr="00B31DEE">
        <w:t>Durante este período se realizaron ochenta y cinco (85) mediciones de ruido en catorce (14) sectores del país (ubicados en el Gran Santo Domingo y la provincia San Cristóbal), siendo el 52.94% realizados en seguimientos al Programa de Evaluación de la Calidad del Aire en Espacios Confinados y Semiconfinados del Distrito Nacional y el 47.06% restante en respuesta a denuncias recibidas sobre contaminación sónica. A continuación, se detallan los mismos:</w:t>
      </w:r>
    </w:p>
    <w:p w14:paraId="34832DB6" w14:textId="6EA74DBF" w:rsidR="005E29AB" w:rsidRPr="00B31DEE" w:rsidRDefault="005E29AB" w:rsidP="00B7626A">
      <w:pPr>
        <w:keepNext/>
        <w:spacing w:after="0" w:line="240" w:lineRule="auto"/>
        <w:jc w:val="center"/>
        <w:rPr>
          <w:b/>
          <w:bCs/>
        </w:rPr>
      </w:pPr>
      <w:r w:rsidRPr="00B31DEE">
        <w:rPr>
          <w:b/>
          <w:bCs/>
        </w:rPr>
        <w:lastRenderedPageBreak/>
        <w:t>Monitoreos de emisiones de ruido</w:t>
      </w:r>
    </w:p>
    <w:p w14:paraId="069583FD" w14:textId="53C5D8A8" w:rsidR="00BE322D" w:rsidRPr="00B31DEE" w:rsidRDefault="00BE322D" w:rsidP="00B7626A">
      <w:pPr>
        <w:keepNext/>
        <w:spacing w:after="0" w:line="240" w:lineRule="auto"/>
        <w:jc w:val="center"/>
        <w:rPr>
          <w:b/>
          <w:bCs/>
        </w:rPr>
      </w:pPr>
      <w:r w:rsidRPr="00B31DEE">
        <w:rPr>
          <w:b/>
          <w:bCs/>
        </w:rPr>
        <w:t>Año 2024</w:t>
      </w:r>
    </w:p>
    <w:tbl>
      <w:tblPr>
        <w:tblStyle w:val="Tablanormal4"/>
        <w:tblpPr w:leftFromText="141" w:rightFromText="141" w:vertAnchor="text" w:horzAnchor="margin" w:tblpXSpec="center" w:tblpY="278"/>
        <w:tblW w:w="8330" w:type="dxa"/>
        <w:tblLook w:val="04A0" w:firstRow="1" w:lastRow="0" w:firstColumn="1" w:lastColumn="0" w:noHBand="0" w:noVBand="1"/>
      </w:tblPr>
      <w:tblGrid>
        <w:gridCol w:w="630"/>
        <w:gridCol w:w="1539"/>
        <w:gridCol w:w="1423"/>
        <w:gridCol w:w="3212"/>
        <w:gridCol w:w="1526"/>
      </w:tblGrid>
      <w:tr w:rsidR="00BE322D" w:rsidRPr="00B31DEE" w14:paraId="0027220C" w14:textId="77777777" w:rsidTr="00621EDE">
        <w:trPr>
          <w:cnfStyle w:val="100000000000" w:firstRow="1" w:lastRow="0" w:firstColumn="0" w:lastColumn="0" w:oddVBand="0" w:evenVBand="0" w:oddHBand="0" w:evenHBand="0" w:firstRowFirstColumn="0" w:firstRowLastColumn="0" w:lastRowFirstColumn="0" w:lastRowLastColumn="0"/>
          <w:trHeight w:val="746"/>
          <w:tblHeader/>
        </w:trPr>
        <w:tc>
          <w:tcPr>
            <w:cnfStyle w:val="001000000000" w:firstRow="0" w:lastRow="0" w:firstColumn="1" w:lastColumn="0" w:oddVBand="0" w:evenVBand="0" w:oddHBand="0" w:evenHBand="0" w:firstRowFirstColumn="0" w:firstRowLastColumn="0" w:lastRowFirstColumn="0" w:lastRowLastColumn="0"/>
            <w:tcW w:w="630" w:type="dxa"/>
            <w:shd w:val="clear" w:color="auto" w:fill="011C50"/>
          </w:tcPr>
          <w:p w14:paraId="277D6D92" w14:textId="77777777" w:rsidR="005E29AB" w:rsidRPr="00B31DEE" w:rsidRDefault="005E29AB" w:rsidP="00B7626A">
            <w:pPr>
              <w:jc w:val="center"/>
              <w:rPr>
                <w:rFonts w:eastAsia="Times New Roman"/>
              </w:rPr>
            </w:pPr>
            <w:r w:rsidRPr="00B31DEE">
              <w:rPr>
                <w:rFonts w:eastAsia="Times New Roman"/>
              </w:rPr>
              <w:t>No.</w:t>
            </w:r>
          </w:p>
        </w:tc>
        <w:tc>
          <w:tcPr>
            <w:tcW w:w="1539" w:type="dxa"/>
            <w:shd w:val="clear" w:color="auto" w:fill="011C50"/>
          </w:tcPr>
          <w:p w14:paraId="11E13456" w14:textId="77777777" w:rsidR="005E29AB" w:rsidRPr="00B31DEE" w:rsidRDefault="005E29AB"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Fecha de Monitoreo</w:t>
            </w:r>
          </w:p>
        </w:tc>
        <w:tc>
          <w:tcPr>
            <w:tcW w:w="1423" w:type="dxa"/>
            <w:shd w:val="clear" w:color="auto" w:fill="011C50"/>
          </w:tcPr>
          <w:p w14:paraId="07A186DC" w14:textId="77777777" w:rsidR="005E29AB" w:rsidRPr="00B31DEE" w:rsidRDefault="005E29AB"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Localidad</w:t>
            </w:r>
          </w:p>
        </w:tc>
        <w:tc>
          <w:tcPr>
            <w:tcW w:w="3212" w:type="dxa"/>
            <w:shd w:val="clear" w:color="auto" w:fill="011C50"/>
          </w:tcPr>
          <w:p w14:paraId="5ABF6190" w14:textId="77777777" w:rsidR="005E29AB" w:rsidRPr="00B31DEE" w:rsidRDefault="005E29AB"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Razón</w:t>
            </w:r>
          </w:p>
        </w:tc>
        <w:tc>
          <w:tcPr>
            <w:tcW w:w="1526" w:type="dxa"/>
            <w:shd w:val="clear" w:color="auto" w:fill="011C50"/>
          </w:tcPr>
          <w:p w14:paraId="7B0EC1A0" w14:textId="0380F940" w:rsidR="005E29AB" w:rsidRPr="00B31DEE" w:rsidRDefault="00B7626A"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Monitoreo</w:t>
            </w:r>
          </w:p>
        </w:tc>
      </w:tr>
      <w:tr w:rsidR="00BE322D" w:rsidRPr="00B31DEE" w14:paraId="3A22FC2C" w14:textId="77777777" w:rsidTr="00B7626A">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630" w:type="dxa"/>
          </w:tcPr>
          <w:p w14:paraId="7851D0D7" w14:textId="77777777" w:rsidR="005E29AB" w:rsidRPr="00B31DEE" w:rsidRDefault="005E29AB" w:rsidP="00B7626A">
            <w:pPr>
              <w:spacing w:after="120"/>
              <w:jc w:val="center"/>
            </w:pPr>
            <w:r w:rsidRPr="00B31DEE">
              <w:t>1</w:t>
            </w:r>
          </w:p>
        </w:tc>
        <w:tc>
          <w:tcPr>
            <w:tcW w:w="1539" w:type="dxa"/>
          </w:tcPr>
          <w:p w14:paraId="75C5C7EE"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1/3/2024</w:t>
            </w:r>
          </w:p>
        </w:tc>
        <w:tc>
          <w:tcPr>
            <w:tcW w:w="1423" w:type="dxa"/>
          </w:tcPr>
          <w:p w14:paraId="3F93FF67" w14:textId="3D14CB68"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2BB9FBB2"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 denuncias por contaminación Sónica</w:t>
            </w:r>
          </w:p>
        </w:tc>
        <w:tc>
          <w:tcPr>
            <w:tcW w:w="1526" w:type="dxa"/>
          </w:tcPr>
          <w:p w14:paraId="18F99703"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2</w:t>
            </w:r>
          </w:p>
        </w:tc>
      </w:tr>
      <w:tr w:rsidR="00BE322D" w:rsidRPr="00B31DEE" w14:paraId="0C4F447E"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6B30F2A8" w14:textId="77777777" w:rsidR="005E29AB" w:rsidRPr="00B31DEE" w:rsidRDefault="005E29AB" w:rsidP="00B7626A">
            <w:pPr>
              <w:spacing w:after="120"/>
              <w:jc w:val="center"/>
            </w:pPr>
            <w:r w:rsidRPr="00B31DEE">
              <w:t>2</w:t>
            </w:r>
          </w:p>
        </w:tc>
        <w:tc>
          <w:tcPr>
            <w:tcW w:w="1539" w:type="dxa"/>
          </w:tcPr>
          <w:p w14:paraId="4FDA0C98"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5/4/2024</w:t>
            </w:r>
          </w:p>
        </w:tc>
        <w:tc>
          <w:tcPr>
            <w:tcW w:w="1423" w:type="dxa"/>
          </w:tcPr>
          <w:p w14:paraId="7B21FCE8"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Santiago</w:t>
            </w:r>
          </w:p>
        </w:tc>
        <w:tc>
          <w:tcPr>
            <w:tcW w:w="3212" w:type="dxa"/>
          </w:tcPr>
          <w:p w14:paraId="61F03A61"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Seguimiento a denuncias por contaminación Sónica</w:t>
            </w:r>
          </w:p>
        </w:tc>
        <w:tc>
          <w:tcPr>
            <w:tcW w:w="1526" w:type="dxa"/>
          </w:tcPr>
          <w:p w14:paraId="57FC7CDE"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6</w:t>
            </w:r>
          </w:p>
        </w:tc>
      </w:tr>
      <w:tr w:rsidR="00BE322D" w:rsidRPr="00B31DEE" w14:paraId="3625340D" w14:textId="77777777" w:rsidTr="00B76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58034234" w14:textId="77777777" w:rsidR="005E29AB" w:rsidRPr="00B31DEE" w:rsidRDefault="005E29AB" w:rsidP="00B7626A">
            <w:pPr>
              <w:spacing w:after="120"/>
              <w:jc w:val="center"/>
            </w:pPr>
            <w:r w:rsidRPr="00B31DEE">
              <w:t>3</w:t>
            </w:r>
          </w:p>
        </w:tc>
        <w:tc>
          <w:tcPr>
            <w:tcW w:w="1539" w:type="dxa"/>
          </w:tcPr>
          <w:p w14:paraId="100FBA15"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3/5/2024</w:t>
            </w:r>
          </w:p>
        </w:tc>
        <w:tc>
          <w:tcPr>
            <w:tcW w:w="1423" w:type="dxa"/>
          </w:tcPr>
          <w:p w14:paraId="46626E67" w14:textId="61CC3A3B"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493236CA"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 denuncias por contaminación Sónica</w:t>
            </w:r>
          </w:p>
        </w:tc>
        <w:tc>
          <w:tcPr>
            <w:tcW w:w="1526" w:type="dxa"/>
          </w:tcPr>
          <w:p w14:paraId="266CC744"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7</w:t>
            </w:r>
          </w:p>
        </w:tc>
      </w:tr>
      <w:tr w:rsidR="00BE322D" w:rsidRPr="00B31DEE" w14:paraId="48872655"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4C4AA0FA" w14:textId="77777777" w:rsidR="005E29AB" w:rsidRPr="00B31DEE" w:rsidRDefault="005E29AB" w:rsidP="00B7626A">
            <w:pPr>
              <w:spacing w:after="120"/>
              <w:jc w:val="center"/>
            </w:pPr>
            <w:r w:rsidRPr="00B31DEE">
              <w:t>4</w:t>
            </w:r>
          </w:p>
        </w:tc>
        <w:tc>
          <w:tcPr>
            <w:tcW w:w="1539" w:type="dxa"/>
          </w:tcPr>
          <w:p w14:paraId="660E70E2"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5-6/6/2024</w:t>
            </w:r>
          </w:p>
        </w:tc>
        <w:tc>
          <w:tcPr>
            <w:tcW w:w="1423" w:type="dxa"/>
          </w:tcPr>
          <w:p w14:paraId="530D74AD" w14:textId="72E2E763"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Punta Catalina</w:t>
            </w:r>
          </w:p>
        </w:tc>
        <w:tc>
          <w:tcPr>
            <w:tcW w:w="3212" w:type="dxa"/>
          </w:tcPr>
          <w:p w14:paraId="4642043D"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 xml:space="preserve">Seguimiento al cumplimiento de las normas vigentes. </w:t>
            </w:r>
          </w:p>
        </w:tc>
        <w:tc>
          <w:tcPr>
            <w:tcW w:w="1526" w:type="dxa"/>
          </w:tcPr>
          <w:p w14:paraId="6DA96782"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11</w:t>
            </w:r>
          </w:p>
          <w:p w14:paraId="16F4CDC8"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p>
        </w:tc>
      </w:tr>
      <w:tr w:rsidR="00BE322D" w:rsidRPr="00B31DEE" w14:paraId="23274B0A" w14:textId="77777777" w:rsidTr="00B76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03D658F5" w14:textId="77777777" w:rsidR="005E29AB" w:rsidRPr="00B31DEE" w:rsidRDefault="005E29AB" w:rsidP="00B7626A">
            <w:pPr>
              <w:spacing w:after="120"/>
              <w:jc w:val="center"/>
            </w:pPr>
            <w:r w:rsidRPr="00B31DEE">
              <w:t>5</w:t>
            </w:r>
          </w:p>
        </w:tc>
        <w:tc>
          <w:tcPr>
            <w:tcW w:w="1539" w:type="dxa"/>
          </w:tcPr>
          <w:p w14:paraId="511F6CD2"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4/7/2024</w:t>
            </w:r>
          </w:p>
        </w:tc>
        <w:tc>
          <w:tcPr>
            <w:tcW w:w="1423" w:type="dxa"/>
          </w:tcPr>
          <w:p w14:paraId="3D9E8882"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05E7C35D"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al Programa de Monitoreo de Espacios Confinados y Semiconfinados</w:t>
            </w:r>
          </w:p>
        </w:tc>
        <w:tc>
          <w:tcPr>
            <w:tcW w:w="1526" w:type="dxa"/>
          </w:tcPr>
          <w:p w14:paraId="273E7BFC"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6</w:t>
            </w:r>
          </w:p>
        </w:tc>
      </w:tr>
      <w:tr w:rsidR="00BE322D" w:rsidRPr="00B31DEE" w14:paraId="74B36B21"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357685F7" w14:textId="77777777" w:rsidR="005E29AB" w:rsidRPr="00B31DEE" w:rsidRDefault="005E29AB" w:rsidP="00B7626A">
            <w:pPr>
              <w:spacing w:after="120"/>
              <w:jc w:val="center"/>
            </w:pPr>
            <w:r w:rsidRPr="00B31DEE">
              <w:t>6</w:t>
            </w:r>
          </w:p>
        </w:tc>
        <w:tc>
          <w:tcPr>
            <w:tcW w:w="1539" w:type="dxa"/>
          </w:tcPr>
          <w:p w14:paraId="1EFE2B93"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24/7/2024</w:t>
            </w:r>
          </w:p>
        </w:tc>
        <w:tc>
          <w:tcPr>
            <w:tcW w:w="1423" w:type="dxa"/>
          </w:tcPr>
          <w:p w14:paraId="17DA6DE3"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212" w:type="dxa"/>
          </w:tcPr>
          <w:p w14:paraId="31B65BE2"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Seguimiento al Programa de Monitoreo de Espacios Confinados y Semiconfinados</w:t>
            </w:r>
          </w:p>
        </w:tc>
        <w:tc>
          <w:tcPr>
            <w:tcW w:w="1526" w:type="dxa"/>
          </w:tcPr>
          <w:p w14:paraId="3BEFAC57"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6</w:t>
            </w:r>
          </w:p>
        </w:tc>
      </w:tr>
      <w:tr w:rsidR="00BE322D" w:rsidRPr="00B31DEE" w14:paraId="4B04C136" w14:textId="77777777" w:rsidTr="00B76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2221D5EA" w14:textId="77777777" w:rsidR="005E29AB" w:rsidRPr="00B31DEE" w:rsidRDefault="005E29AB" w:rsidP="00B7626A">
            <w:pPr>
              <w:spacing w:after="120"/>
              <w:jc w:val="center"/>
            </w:pPr>
            <w:r w:rsidRPr="00B31DEE">
              <w:t>7</w:t>
            </w:r>
          </w:p>
        </w:tc>
        <w:tc>
          <w:tcPr>
            <w:tcW w:w="1539" w:type="dxa"/>
          </w:tcPr>
          <w:p w14:paraId="07182E7B"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7/8/2024</w:t>
            </w:r>
          </w:p>
        </w:tc>
        <w:tc>
          <w:tcPr>
            <w:tcW w:w="1423" w:type="dxa"/>
          </w:tcPr>
          <w:p w14:paraId="45BBC833"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Santo Domingo</w:t>
            </w:r>
          </w:p>
        </w:tc>
        <w:tc>
          <w:tcPr>
            <w:tcW w:w="3212" w:type="dxa"/>
          </w:tcPr>
          <w:p w14:paraId="4FFC2A1D"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 denuncias por contaminación Sónica</w:t>
            </w:r>
          </w:p>
        </w:tc>
        <w:tc>
          <w:tcPr>
            <w:tcW w:w="1526" w:type="dxa"/>
          </w:tcPr>
          <w:p w14:paraId="17E86F5B"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4</w:t>
            </w:r>
          </w:p>
        </w:tc>
      </w:tr>
      <w:tr w:rsidR="00BE322D" w:rsidRPr="00B31DEE" w14:paraId="76D1176E"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10751594" w14:textId="77777777" w:rsidR="005E29AB" w:rsidRPr="00B31DEE" w:rsidRDefault="005E29AB" w:rsidP="00B7626A">
            <w:pPr>
              <w:spacing w:after="120"/>
              <w:jc w:val="center"/>
            </w:pPr>
            <w:r w:rsidRPr="00B31DEE">
              <w:t>8</w:t>
            </w:r>
          </w:p>
        </w:tc>
        <w:tc>
          <w:tcPr>
            <w:tcW w:w="1539" w:type="dxa"/>
          </w:tcPr>
          <w:p w14:paraId="76C983E3"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14/8/2024</w:t>
            </w:r>
          </w:p>
        </w:tc>
        <w:tc>
          <w:tcPr>
            <w:tcW w:w="1423" w:type="dxa"/>
          </w:tcPr>
          <w:p w14:paraId="2BD5935A"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212" w:type="dxa"/>
          </w:tcPr>
          <w:p w14:paraId="3B82AF26"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Seguimiento al Programa de Monitoreo de Espacios Confinados y Semiconfinados</w:t>
            </w:r>
          </w:p>
        </w:tc>
        <w:tc>
          <w:tcPr>
            <w:tcW w:w="1526" w:type="dxa"/>
          </w:tcPr>
          <w:p w14:paraId="1F861B46"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3</w:t>
            </w:r>
          </w:p>
        </w:tc>
      </w:tr>
      <w:tr w:rsidR="00BE322D" w:rsidRPr="00B31DEE" w14:paraId="61243666" w14:textId="77777777" w:rsidTr="00B76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4E7CD058" w14:textId="77777777" w:rsidR="005E29AB" w:rsidRPr="00B31DEE" w:rsidRDefault="005E29AB" w:rsidP="00B7626A">
            <w:pPr>
              <w:spacing w:after="120"/>
              <w:jc w:val="center"/>
            </w:pPr>
            <w:r w:rsidRPr="00B31DEE">
              <w:t>9</w:t>
            </w:r>
          </w:p>
        </w:tc>
        <w:tc>
          <w:tcPr>
            <w:tcW w:w="1539" w:type="dxa"/>
          </w:tcPr>
          <w:p w14:paraId="2551A3B3"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28/8/2024</w:t>
            </w:r>
          </w:p>
        </w:tc>
        <w:tc>
          <w:tcPr>
            <w:tcW w:w="1423" w:type="dxa"/>
          </w:tcPr>
          <w:p w14:paraId="4801DACD"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0A33BCF9"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 denuncias por contaminación Sónica</w:t>
            </w:r>
          </w:p>
        </w:tc>
        <w:tc>
          <w:tcPr>
            <w:tcW w:w="1526" w:type="dxa"/>
          </w:tcPr>
          <w:p w14:paraId="7DE54F68"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8</w:t>
            </w:r>
          </w:p>
        </w:tc>
      </w:tr>
      <w:tr w:rsidR="00BE322D" w:rsidRPr="00B31DEE" w14:paraId="59296F58"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4547DD5E" w14:textId="77777777" w:rsidR="005E29AB" w:rsidRPr="00B31DEE" w:rsidRDefault="005E29AB" w:rsidP="00B7626A">
            <w:pPr>
              <w:spacing w:after="120"/>
              <w:jc w:val="center"/>
            </w:pPr>
            <w:r w:rsidRPr="00B31DEE">
              <w:t>10</w:t>
            </w:r>
          </w:p>
        </w:tc>
        <w:tc>
          <w:tcPr>
            <w:tcW w:w="1539" w:type="dxa"/>
          </w:tcPr>
          <w:p w14:paraId="710431B7"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10/9/2024</w:t>
            </w:r>
          </w:p>
        </w:tc>
        <w:tc>
          <w:tcPr>
            <w:tcW w:w="1423" w:type="dxa"/>
          </w:tcPr>
          <w:p w14:paraId="48F44020"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212" w:type="dxa"/>
          </w:tcPr>
          <w:p w14:paraId="5D4CF533"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Seguimiento al Programa de Monitoreo de Espacios Confinados y Semiconfinados</w:t>
            </w:r>
          </w:p>
        </w:tc>
        <w:tc>
          <w:tcPr>
            <w:tcW w:w="1526" w:type="dxa"/>
          </w:tcPr>
          <w:p w14:paraId="6C677CBE"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10</w:t>
            </w:r>
          </w:p>
        </w:tc>
      </w:tr>
      <w:tr w:rsidR="00BE322D" w:rsidRPr="00B31DEE" w14:paraId="70FD40B6" w14:textId="77777777" w:rsidTr="00B76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25A17995" w14:textId="77777777" w:rsidR="005E29AB" w:rsidRPr="00B31DEE" w:rsidRDefault="005E29AB" w:rsidP="00B7626A">
            <w:pPr>
              <w:spacing w:after="120"/>
              <w:jc w:val="center"/>
            </w:pPr>
            <w:r w:rsidRPr="00B31DEE">
              <w:t>11</w:t>
            </w:r>
          </w:p>
        </w:tc>
        <w:tc>
          <w:tcPr>
            <w:tcW w:w="1539" w:type="dxa"/>
          </w:tcPr>
          <w:p w14:paraId="3EC21136"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2/10/2024</w:t>
            </w:r>
          </w:p>
        </w:tc>
        <w:tc>
          <w:tcPr>
            <w:tcW w:w="1423" w:type="dxa"/>
          </w:tcPr>
          <w:p w14:paraId="361B146B"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47EB1181"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al Programa de Monitoreo de Espacios Confinados y Semiconfinados</w:t>
            </w:r>
          </w:p>
        </w:tc>
        <w:tc>
          <w:tcPr>
            <w:tcW w:w="1526" w:type="dxa"/>
          </w:tcPr>
          <w:p w14:paraId="200B6A64"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8</w:t>
            </w:r>
          </w:p>
        </w:tc>
      </w:tr>
      <w:tr w:rsidR="00BE322D" w:rsidRPr="00B31DEE" w14:paraId="28CC7B78"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3EA883C6" w14:textId="77777777" w:rsidR="005E29AB" w:rsidRPr="00B31DEE" w:rsidRDefault="005E29AB" w:rsidP="00B7626A">
            <w:pPr>
              <w:spacing w:after="120"/>
              <w:jc w:val="center"/>
            </w:pPr>
            <w:r w:rsidRPr="00B31DEE">
              <w:t>12</w:t>
            </w:r>
          </w:p>
        </w:tc>
        <w:tc>
          <w:tcPr>
            <w:tcW w:w="1539" w:type="dxa"/>
          </w:tcPr>
          <w:p w14:paraId="61D40DEE"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15/10/2024</w:t>
            </w:r>
          </w:p>
        </w:tc>
        <w:tc>
          <w:tcPr>
            <w:tcW w:w="1423" w:type="dxa"/>
          </w:tcPr>
          <w:p w14:paraId="1F275CD9"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212" w:type="dxa"/>
          </w:tcPr>
          <w:p w14:paraId="4421AE33"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 xml:space="preserve">Seguimiento al Programa de Monitoreo de Espacios </w:t>
            </w:r>
            <w:r w:rsidRPr="00B31DEE">
              <w:lastRenderedPageBreak/>
              <w:t>Confinados y Semiconfinados</w:t>
            </w:r>
          </w:p>
        </w:tc>
        <w:tc>
          <w:tcPr>
            <w:tcW w:w="1526" w:type="dxa"/>
          </w:tcPr>
          <w:p w14:paraId="5B24AB4C"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lastRenderedPageBreak/>
              <w:t>2</w:t>
            </w:r>
          </w:p>
        </w:tc>
      </w:tr>
      <w:tr w:rsidR="00BE322D" w:rsidRPr="00B31DEE" w14:paraId="6A333F6B" w14:textId="77777777" w:rsidTr="00B76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47A983E8" w14:textId="77777777" w:rsidR="005E29AB" w:rsidRPr="00B31DEE" w:rsidRDefault="005E29AB" w:rsidP="00B7626A">
            <w:pPr>
              <w:spacing w:after="120"/>
              <w:jc w:val="center"/>
            </w:pPr>
            <w:r w:rsidRPr="00B31DEE">
              <w:t>13</w:t>
            </w:r>
          </w:p>
        </w:tc>
        <w:tc>
          <w:tcPr>
            <w:tcW w:w="1539" w:type="dxa"/>
          </w:tcPr>
          <w:p w14:paraId="4D3648E7"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21/10/2024</w:t>
            </w:r>
          </w:p>
        </w:tc>
        <w:tc>
          <w:tcPr>
            <w:tcW w:w="1423" w:type="dxa"/>
          </w:tcPr>
          <w:p w14:paraId="369795CB"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705A5859"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al Programa de Monitoreo de Espacios Confinados y Semiconfinados</w:t>
            </w:r>
          </w:p>
        </w:tc>
        <w:tc>
          <w:tcPr>
            <w:tcW w:w="1526" w:type="dxa"/>
          </w:tcPr>
          <w:p w14:paraId="54FC32BC"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4</w:t>
            </w:r>
          </w:p>
        </w:tc>
      </w:tr>
      <w:tr w:rsidR="00BE322D" w:rsidRPr="00B31DEE" w14:paraId="1CA74B2D" w14:textId="77777777" w:rsidTr="00B7626A">
        <w:tc>
          <w:tcPr>
            <w:cnfStyle w:val="001000000000" w:firstRow="0" w:lastRow="0" w:firstColumn="1" w:lastColumn="0" w:oddVBand="0" w:evenVBand="0" w:oddHBand="0" w:evenHBand="0" w:firstRowFirstColumn="0" w:firstRowLastColumn="0" w:lastRowFirstColumn="0" w:lastRowLastColumn="0"/>
            <w:tcW w:w="630" w:type="dxa"/>
          </w:tcPr>
          <w:p w14:paraId="4B14E601" w14:textId="77777777" w:rsidR="005E29AB" w:rsidRPr="00B31DEE" w:rsidRDefault="005E29AB" w:rsidP="00B7626A">
            <w:pPr>
              <w:spacing w:after="120"/>
              <w:jc w:val="center"/>
            </w:pPr>
            <w:r w:rsidRPr="00B31DEE">
              <w:t>14</w:t>
            </w:r>
          </w:p>
        </w:tc>
        <w:tc>
          <w:tcPr>
            <w:tcW w:w="1539" w:type="dxa"/>
          </w:tcPr>
          <w:p w14:paraId="7BC8910C"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24/10/2024</w:t>
            </w:r>
          </w:p>
        </w:tc>
        <w:tc>
          <w:tcPr>
            <w:tcW w:w="1423" w:type="dxa"/>
          </w:tcPr>
          <w:p w14:paraId="58716DA6"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212" w:type="dxa"/>
          </w:tcPr>
          <w:p w14:paraId="12884F8D"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Seguimiento al Programa de Monitoreo de Espacios Confinados y Semiconfinados</w:t>
            </w:r>
          </w:p>
        </w:tc>
        <w:tc>
          <w:tcPr>
            <w:tcW w:w="1526" w:type="dxa"/>
          </w:tcPr>
          <w:p w14:paraId="12608A53"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4</w:t>
            </w:r>
          </w:p>
        </w:tc>
      </w:tr>
      <w:tr w:rsidR="00BE322D" w:rsidRPr="00B31DEE" w14:paraId="6D631044" w14:textId="77777777" w:rsidTr="00B7626A">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630" w:type="dxa"/>
          </w:tcPr>
          <w:p w14:paraId="58FBB997" w14:textId="77777777" w:rsidR="005E29AB" w:rsidRPr="00B31DEE" w:rsidRDefault="005E29AB" w:rsidP="00B7626A">
            <w:pPr>
              <w:spacing w:after="120"/>
              <w:jc w:val="center"/>
            </w:pPr>
            <w:r w:rsidRPr="00B31DEE">
              <w:t>15</w:t>
            </w:r>
          </w:p>
        </w:tc>
        <w:tc>
          <w:tcPr>
            <w:tcW w:w="1539" w:type="dxa"/>
          </w:tcPr>
          <w:p w14:paraId="4C0BB131"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31/10/2024</w:t>
            </w:r>
          </w:p>
        </w:tc>
        <w:tc>
          <w:tcPr>
            <w:tcW w:w="1423" w:type="dxa"/>
          </w:tcPr>
          <w:p w14:paraId="77998EBF"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212" w:type="dxa"/>
          </w:tcPr>
          <w:p w14:paraId="59062F72"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al Programa de Monitoreo de Espacios Confinados y Semiconfinados</w:t>
            </w:r>
          </w:p>
        </w:tc>
        <w:tc>
          <w:tcPr>
            <w:tcW w:w="1526" w:type="dxa"/>
          </w:tcPr>
          <w:p w14:paraId="5D56FE35"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4</w:t>
            </w:r>
          </w:p>
        </w:tc>
      </w:tr>
      <w:tr w:rsidR="00BE322D" w:rsidRPr="00B31DEE" w14:paraId="169AA922" w14:textId="77777777" w:rsidTr="00B7626A">
        <w:trPr>
          <w:trHeight w:val="577"/>
        </w:trPr>
        <w:tc>
          <w:tcPr>
            <w:cnfStyle w:val="001000000000" w:firstRow="0" w:lastRow="0" w:firstColumn="1" w:lastColumn="0" w:oddVBand="0" w:evenVBand="0" w:oddHBand="0" w:evenHBand="0" w:firstRowFirstColumn="0" w:firstRowLastColumn="0" w:lastRowFirstColumn="0" w:lastRowLastColumn="0"/>
            <w:tcW w:w="630" w:type="dxa"/>
          </w:tcPr>
          <w:p w14:paraId="0C73F8D1" w14:textId="77777777" w:rsidR="005E29AB" w:rsidRPr="00B31DEE" w:rsidRDefault="005E29AB" w:rsidP="00B7626A">
            <w:pPr>
              <w:spacing w:after="120"/>
              <w:jc w:val="center"/>
            </w:pPr>
            <w:r w:rsidRPr="00B31DEE">
              <w:t>16</w:t>
            </w:r>
          </w:p>
        </w:tc>
        <w:tc>
          <w:tcPr>
            <w:tcW w:w="1539" w:type="dxa"/>
          </w:tcPr>
          <w:p w14:paraId="581D23FE"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14/10/2024</w:t>
            </w:r>
          </w:p>
        </w:tc>
        <w:tc>
          <w:tcPr>
            <w:tcW w:w="1423" w:type="dxa"/>
          </w:tcPr>
          <w:p w14:paraId="70FABEB5"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212" w:type="dxa"/>
          </w:tcPr>
          <w:p w14:paraId="5E73141F" w14:textId="77777777" w:rsidR="005E29AB" w:rsidRPr="00B31DEE" w:rsidRDefault="005E29AB" w:rsidP="005E29AB">
            <w:pPr>
              <w:spacing w:after="120"/>
              <w:jc w:val="both"/>
              <w:cnfStyle w:val="000000000000" w:firstRow="0" w:lastRow="0" w:firstColumn="0" w:lastColumn="0" w:oddVBand="0" w:evenVBand="0" w:oddHBand="0" w:evenHBand="0" w:firstRowFirstColumn="0" w:firstRowLastColumn="0" w:lastRowFirstColumn="0" w:lastRowLastColumn="0"/>
            </w:pPr>
            <w:r w:rsidRPr="00B31DEE">
              <w:t>Seguimiento a denuncias por contaminación Sónica</w:t>
            </w:r>
          </w:p>
        </w:tc>
        <w:tc>
          <w:tcPr>
            <w:tcW w:w="1526" w:type="dxa"/>
          </w:tcPr>
          <w:p w14:paraId="7FD7D887" w14:textId="77777777" w:rsidR="005E29AB" w:rsidRPr="00B31DEE" w:rsidRDefault="005E29AB" w:rsidP="00B7626A">
            <w:pPr>
              <w:spacing w:after="120"/>
              <w:jc w:val="center"/>
              <w:cnfStyle w:val="000000000000" w:firstRow="0" w:lastRow="0" w:firstColumn="0" w:lastColumn="0" w:oddVBand="0" w:evenVBand="0" w:oddHBand="0" w:evenHBand="0" w:firstRowFirstColumn="0" w:firstRowLastColumn="0" w:lastRowFirstColumn="0" w:lastRowLastColumn="0"/>
            </w:pPr>
            <w:r w:rsidRPr="00B31DEE">
              <w:t>2</w:t>
            </w:r>
          </w:p>
        </w:tc>
      </w:tr>
      <w:tr w:rsidR="00BE322D" w:rsidRPr="00B31DEE" w14:paraId="7E5B648B" w14:textId="77777777" w:rsidTr="00B7626A">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630" w:type="dxa"/>
          </w:tcPr>
          <w:p w14:paraId="46573B04" w14:textId="2D8ABDB4" w:rsidR="005E29AB" w:rsidRPr="00B31DEE" w:rsidRDefault="005E29AB" w:rsidP="00B7626A">
            <w:pPr>
              <w:spacing w:after="120"/>
              <w:jc w:val="center"/>
            </w:pPr>
            <w:r w:rsidRPr="00B31DEE">
              <w:t>1</w:t>
            </w:r>
            <w:r w:rsidR="00B7626A" w:rsidRPr="00B31DEE">
              <w:t>7</w:t>
            </w:r>
          </w:p>
        </w:tc>
        <w:tc>
          <w:tcPr>
            <w:tcW w:w="1539" w:type="dxa"/>
          </w:tcPr>
          <w:p w14:paraId="1B7FF51A"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17/10/2024</w:t>
            </w:r>
          </w:p>
        </w:tc>
        <w:tc>
          <w:tcPr>
            <w:tcW w:w="1423" w:type="dxa"/>
          </w:tcPr>
          <w:p w14:paraId="16EAA876" w14:textId="05D3A7C5"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Santo Domingo</w:t>
            </w:r>
          </w:p>
        </w:tc>
        <w:tc>
          <w:tcPr>
            <w:tcW w:w="3212" w:type="dxa"/>
          </w:tcPr>
          <w:p w14:paraId="434D6B51" w14:textId="77777777" w:rsidR="005E29AB" w:rsidRPr="00B31DEE" w:rsidRDefault="005E29AB" w:rsidP="005E29AB">
            <w:pPr>
              <w:spacing w:after="120"/>
              <w:jc w:val="both"/>
              <w:cnfStyle w:val="000000100000" w:firstRow="0" w:lastRow="0" w:firstColumn="0" w:lastColumn="0" w:oddVBand="0" w:evenVBand="0" w:oddHBand="1" w:evenHBand="0" w:firstRowFirstColumn="0" w:firstRowLastColumn="0" w:lastRowFirstColumn="0" w:lastRowLastColumn="0"/>
            </w:pPr>
            <w:r w:rsidRPr="00B31DEE">
              <w:t>Seguimiento a denuncias por contaminación Sónica</w:t>
            </w:r>
          </w:p>
        </w:tc>
        <w:tc>
          <w:tcPr>
            <w:tcW w:w="1526" w:type="dxa"/>
          </w:tcPr>
          <w:p w14:paraId="0C1AE1F6" w14:textId="77777777" w:rsidR="005E29AB" w:rsidRPr="00B31DEE" w:rsidRDefault="005E29AB" w:rsidP="00B7626A">
            <w:pPr>
              <w:spacing w:after="120"/>
              <w:jc w:val="center"/>
              <w:cnfStyle w:val="000000100000" w:firstRow="0" w:lastRow="0" w:firstColumn="0" w:lastColumn="0" w:oddVBand="0" w:evenVBand="0" w:oddHBand="1" w:evenHBand="0" w:firstRowFirstColumn="0" w:firstRowLastColumn="0" w:lastRowFirstColumn="0" w:lastRowLastColumn="0"/>
            </w:pPr>
            <w:r w:rsidRPr="00B31DEE">
              <w:t>7</w:t>
            </w:r>
          </w:p>
        </w:tc>
      </w:tr>
    </w:tbl>
    <w:p w14:paraId="086726BC" w14:textId="77777777" w:rsidR="005E29AB" w:rsidRPr="00B31DEE" w:rsidRDefault="005E29AB" w:rsidP="005E29AB">
      <w:pPr>
        <w:spacing w:after="0" w:line="240" w:lineRule="auto"/>
        <w:jc w:val="both"/>
        <w:rPr>
          <w:rFonts w:ascii="Calibri" w:eastAsia="Times New Roman" w:hAnsi="Calibri"/>
          <w:color w:val="808080"/>
          <w:sz w:val="16"/>
          <w:szCs w:val="16"/>
        </w:rPr>
      </w:pPr>
    </w:p>
    <w:p w14:paraId="3EADB4DF" w14:textId="77777777" w:rsidR="00BC46AF" w:rsidRPr="00B31DEE" w:rsidRDefault="00BC46AF" w:rsidP="00BC46AF">
      <w:pPr>
        <w:spacing w:after="120" w:line="240" w:lineRule="auto"/>
        <w:contextualSpacing/>
        <w:jc w:val="center"/>
        <w:rPr>
          <w:sz w:val="18"/>
          <w:szCs w:val="18"/>
        </w:rPr>
      </w:pPr>
      <w:r w:rsidRPr="00B31DEE">
        <w:rPr>
          <w:i/>
          <w:iCs/>
          <w:sz w:val="18"/>
          <w:szCs w:val="18"/>
        </w:rPr>
        <w:t>Fuente: Dirección de Calidad del Ambiental</w:t>
      </w:r>
    </w:p>
    <w:p w14:paraId="7845B629" w14:textId="454D39C3" w:rsidR="005E29AB" w:rsidRPr="00B31DEE" w:rsidRDefault="005E29AB" w:rsidP="005E29AB">
      <w:pPr>
        <w:spacing w:after="0" w:line="240" w:lineRule="auto"/>
        <w:jc w:val="both"/>
        <w:rPr>
          <w:rFonts w:eastAsia="Times New Roman"/>
          <w:color w:val="808080"/>
        </w:rPr>
      </w:pPr>
    </w:p>
    <w:p w14:paraId="6068C824" w14:textId="77777777" w:rsidR="00B7626A" w:rsidRPr="00B31DEE" w:rsidRDefault="00B7626A" w:rsidP="005E29AB">
      <w:pPr>
        <w:spacing w:after="0" w:line="240" w:lineRule="auto"/>
        <w:jc w:val="both"/>
        <w:rPr>
          <w:rFonts w:eastAsia="Times New Roman"/>
          <w:color w:val="808080"/>
        </w:rPr>
      </w:pPr>
    </w:p>
    <w:p w14:paraId="256A481E" w14:textId="77777777" w:rsidR="005E29AB" w:rsidRPr="00B31DEE" w:rsidRDefault="005E29AB" w:rsidP="005E29AB">
      <w:pPr>
        <w:spacing w:after="0" w:line="240" w:lineRule="auto"/>
        <w:jc w:val="both"/>
        <w:rPr>
          <w:rFonts w:eastAsia="Times New Roman"/>
          <w:color w:val="FF0000"/>
        </w:rPr>
      </w:pPr>
    </w:p>
    <w:p w14:paraId="67A03238" w14:textId="5FF75262" w:rsidR="00BC46AF" w:rsidRPr="00B31DEE" w:rsidRDefault="005E29AB" w:rsidP="005E29AB">
      <w:pPr>
        <w:keepNext/>
        <w:keepLines/>
        <w:spacing w:after="120" w:line="360" w:lineRule="auto"/>
        <w:jc w:val="both"/>
      </w:pPr>
      <w:bookmarkStart w:id="39" w:name="_Toc76107917"/>
      <w:r w:rsidRPr="00B31DEE">
        <w:t>En el transcurso del año 2024 fueron recibidas y atendidas en su totalidad, catorce (14) denuncias sobre contaminación atmosférica procedentes del Gran Santo Domingo y las Provincia San Cristóbal y Santiago. A continuación, los detalles de estas:</w:t>
      </w:r>
    </w:p>
    <w:p w14:paraId="2269DC29" w14:textId="556657C4" w:rsidR="005E29AB" w:rsidRPr="00B31DEE" w:rsidRDefault="00B7626A" w:rsidP="00B7626A">
      <w:pPr>
        <w:keepNext/>
        <w:keepLines/>
        <w:spacing w:after="0" w:line="360" w:lineRule="auto"/>
        <w:jc w:val="center"/>
        <w:rPr>
          <w:b/>
          <w:bCs/>
        </w:rPr>
      </w:pPr>
      <w:r w:rsidRPr="00B31DEE">
        <w:rPr>
          <w:b/>
          <w:bCs/>
        </w:rPr>
        <w:t>D</w:t>
      </w:r>
      <w:r w:rsidR="005E29AB" w:rsidRPr="00B31DEE">
        <w:rPr>
          <w:b/>
          <w:bCs/>
        </w:rPr>
        <w:t>enuncias de contaminación atmosférica y sónica</w:t>
      </w:r>
    </w:p>
    <w:p w14:paraId="3E89478C" w14:textId="6BE65E6C" w:rsidR="006D1A6B" w:rsidRPr="00B31DEE" w:rsidRDefault="006D1A6B" w:rsidP="00B7626A">
      <w:pPr>
        <w:keepNext/>
        <w:keepLines/>
        <w:spacing w:after="0" w:line="360" w:lineRule="auto"/>
        <w:jc w:val="center"/>
        <w:rPr>
          <w:b/>
          <w:bCs/>
        </w:rPr>
      </w:pPr>
      <w:r w:rsidRPr="00B31DEE">
        <w:rPr>
          <w:b/>
          <w:bCs/>
        </w:rPr>
        <w:t>Año 2024</w:t>
      </w:r>
    </w:p>
    <w:tbl>
      <w:tblPr>
        <w:tblStyle w:val="Tablanormal4"/>
        <w:tblW w:w="7938" w:type="dxa"/>
        <w:jc w:val="center"/>
        <w:tblLook w:val="04A0" w:firstRow="1" w:lastRow="0" w:firstColumn="1" w:lastColumn="0" w:noHBand="0" w:noVBand="1"/>
      </w:tblPr>
      <w:tblGrid>
        <w:gridCol w:w="570"/>
        <w:gridCol w:w="1510"/>
        <w:gridCol w:w="2315"/>
        <w:gridCol w:w="3543"/>
      </w:tblGrid>
      <w:tr w:rsidR="00BE322D" w:rsidRPr="00B31DEE" w14:paraId="561344F9" w14:textId="77777777" w:rsidTr="00621EDE">
        <w:trPr>
          <w:cnfStyle w:val="100000000000" w:firstRow="1" w:lastRow="0" w:firstColumn="0" w:lastColumn="0" w:oddVBand="0" w:evenVBand="0" w:oddHBand="0" w:evenHBand="0" w:firstRowFirstColumn="0" w:firstRowLastColumn="0" w:lastRowFirstColumn="0" w:lastRowLastColumn="0"/>
          <w:trHeight w:val="480"/>
          <w:tblHeade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011C50"/>
            <w:hideMark/>
          </w:tcPr>
          <w:p w14:paraId="6FF817B3"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No.</w:t>
            </w:r>
          </w:p>
        </w:tc>
        <w:tc>
          <w:tcPr>
            <w:tcW w:w="1510" w:type="dxa"/>
            <w:shd w:val="clear" w:color="auto" w:fill="011C50"/>
            <w:hideMark/>
          </w:tcPr>
          <w:p w14:paraId="1BB216B4" w14:textId="77777777" w:rsidR="00B7626A" w:rsidRPr="00B31DEE" w:rsidRDefault="00B7626A"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Fecha de Inspección</w:t>
            </w:r>
          </w:p>
        </w:tc>
        <w:tc>
          <w:tcPr>
            <w:tcW w:w="2315" w:type="dxa"/>
            <w:shd w:val="clear" w:color="auto" w:fill="011C50"/>
            <w:hideMark/>
          </w:tcPr>
          <w:p w14:paraId="1A1DC7CB" w14:textId="77777777" w:rsidR="00B7626A" w:rsidRPr="00B31DEE" w:rsidRDefault="00B7626A"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Localidad</w:t>
            </w:r>
          </w:p>
        </w:tc>
        <w:tc>
          <w:tcPr>
            <w:tcW w:w="3543" w:type="dxa"/>
            <w:shd w:val="clear" w:color="auto" w:fill="011C50"/>
            <w:hideMark/>
          </w:tcPr>
          <w:p w14:paraId="03866668" w14:textId="7B7046AD" w:rsidR="00B7626A" w:rsidRPr="00B31DEE" w:rsidRDefault="00B7626A" w:rsidP="00B7626A">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Razón de la Denuncia</w:t>
            </w:r>
          </w:p>
        </w:tc>
      </w:tr>
      <w:tr w:rsidR="00BE322D" w:rsidRPr="00B31DEE" w14:paraId="50BC7002" w14:textId="77777777" w:rsidTr="00B7626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3C49F034"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1</w:t>
            </w:r>
          </w:p>
        </w:tc>
        <w:tc>
          <w:tcPr>
            <w:tcW w:w="1510" w:type="dxa"/>
            <w:hideMark/>
          </w:tcPr>
          <w:p w14:paraId="7B90DC5E"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13/02/2024</w:t>
            </w:r>
          </w:p>
        </w:tc>
        <w:tc>
          <w:tcPr>
            <w:tcW w:w="2315" w:type="dxa"/>
            <w:hideMark/>
          </w:tcPr>
          <w:p w14:paraId="7F630E69"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Santiago</w:t>
            </w:r>
          </w:p>
        </w:tc>
        <w:tc>
          <w:tcPr>
            <w:tcW w:w="3543" w:type="dxa"/>
            <w:hideMark/>
          </w:tcPr>
          <w:p w14:paraId="162CD38C"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Atmosférica</w:t>
            </w:r>
          </w:p>
        </w:tc>
      </w:tr>
      <w:tr w:rsidR="00BE322D" w:rsidRPr="00B31DEE" w14:paraId="6F0B2850" w14:textId="77777777" w:rsidTr="00B7626A">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6821E7DF"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2</w:t>
            </w:r>
          </w:p>
        </w:tc>
        <w:tc>
          <w:tcPr>
            <w:tcW w:w="1510" w:type="dxa"/>
            <w:hideMark/>
          </w:tcPr>
          <w:p w14:paraId="77C94C78"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13/02/2024</w:t>
            </w:r>
          </w:p>
        </w:tc>
        <w:tc>
          <w:tcPr>
            <w:tcW w:w="2315" w:type="dxa"/>
            <w:hideMark/>
          </w:tcPr>
          <w:p w14:paraId="00879E78"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Santiago</w:t>
            </w:r>
          </w:p>
        </w:tc>
        <w:tc>
          <w:tcPr>
            <w:tcW w:w="3543" w:type="dxa"/>
            <w:hideMark/>
          </w:tcPr>
          <w:p w14:paraId="6DD71345"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Atmosférica</w:t>
            </w:r>
          </w:p>
        </w:tc>
      </w:tr>
      <w:tr w:rsidR="00BE322D" w:rsidRPr="00B31DEE" w14:paraId="676E5210" w14:textId="77777777" w:rsidTr="00B7626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1A16802C"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3</w:t>
            </w:r>
          </w:p>
        </w:tc>
        <w:tc>
          <w:tcPr>
            <w:tcW w:w="1510" w:type="dxa"/>
            <w:hideMark/>
          </w:tcPr>
          <w:p w14:paraId="6C3FDC3E"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22/02/2024</w:t>
            </w:r>
          </w:p>
        </w:tc>
        <w:tc>
          <w:tcPr>
            <w:tcW w:w="2315" w:type="dxa"/>
            <w:hideMark/>
          </w:tcPr>
          <w:p w14:paraId="68F12291"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San Cristóbal</w:t>
            </w:r>
          </w:p>
        </w:tc>
        <w:tc>
          <w:tcPr>
            <w:tcW w:w="3543" w:type="dxa"/>
            <w:hideMark/>
          </w:tcPr>
          <w:p w14:paraId="05C8122F"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Atmosférica</w:t>
            </w:r>
          </w:p>
        </w:tc>
      </w:tr>
      <w:tr w:rsidR="00BE322D" w:rsidRPr="00B31DEE" w14:paraId="234DDCA9" w14:textId="77777777" w:rsidTr="00B7626A">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0E4F2A79"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lastRenderedPageBreak/>
              <w:t>4</w:t>
            </w:r>
          </w:p>
        </w:tc>
        <w:tc>
          <w:tcPr>
            <w:tcW w:w="1510" w:type="dxa"/>
            <w:hideMark/>
          </w:tcPr>
          <w:p w14:paraId="0E1D24B3"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01/03/2024</w:t>
            </w:r>
          </w:p>
        </w:tc>
        <w:tc>
          <w:tcPr>
            <w:tcW w:w="2315" w:type="dxa"/>
            <w:hideMark/>
          </w:tcPr>
          <w:p w14:paraId="0F15981C"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San Cristóbal</w:t>
            </w:r>
          </w:p>
        </w:tc>
        <w:tc>
          <w:tcPr>
            <w:tcW w:w="3543" w:type="dxa"/>
            <w:hideMark/>
          </w:tcPr>
          <w:p w14:paraId="4A791CAC"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sónica</w:t>
            </w:r>
          </w:p>
        </w:tc>
      </w:tr>
      <w:tr w:rsidR="00BE322D" w:rsidRPr="00B31DEE" w14:paraId="37375536" w14:textId="77777777" w:rsidTr="00B7626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D1701A1"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5</w:t>
            </w:r>
          </w:p>
        </w:tc>
        <w:tc>
          <w:tcPr>
            <w:tcW w:w="1510" w:type="dxa"/>
            <w:hideMark/>
          </w:tcPr>
          <w:p w14:paraId="76A66D34"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01/03/2024</w:t>
            </w:r>
          </w:p>
        </w:tc>
        <w:tc>
          <w:tcPr>
            <w:tcW w:w="2315" w:type="dxa"/>
            <w:hideMark/>
          </w:tcPr>
          <w:p w14:paraId="69B85D7F"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543" w:type="dxa"/>
            <w:hideMark/>
          </w:tcPr>
          <w:p w14:paraId="60E7C9D8"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sónica</w:t>
            </w:r>
          </w:p>
        </w:tc>
      </w:tr>
      <w:tr w:rsidR="00BE322D" w:rsidRPr="00B31DEE" w14:paraId="7EA51A4B" w14:textId="77777777" w:rsidTr="00B7626A">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60CCC81D"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6</w:t>
            </w:r>
          </w:p>
        </w:tc>
        <w:tc>
          <w:tcPr>
            <w:tcW w:w="1510" w:type="dxa"/>
            <w:hideMark/>
          </w:tcPr>
          <w:p w14:paraId="2B25F606"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05/04/2024</w:t>
            </w:r>
          </w:p>
        </w:tc>
        <w:tc>
          <w:tcPr>
            <w:tcW w:w="2315" w:type="dxa"/>
            <w:hideMark/>
          </w:tcPr>
          <w:p w14:paraId="6A5C16D3"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Santiago</w:t>
            </w:r>
          </w:p>
        </w:tc>
        <w:tc>
          <w:tcPr>
            <w:tcW w:w="3543" w:type="dxa"/>
            <w:hideMark/>
          </w:tcPr>
          <w:p w14:paraId="69E483E7"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sónica</w:t>
            </w:r>
          </w:p>
        </w:tc>
      </w:tr>
      <w:tr w:rsidR="00BE322D" w:rsidRPr="00B31DEE" w14:paraId="2A615633" w14:textId="77777777" w:rsidTr="00B7626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1EEEA63C"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7</w:t>
            </w:r>
          </w:p>
        </w:tc>
        <w:tc>
          <w:tcPr>
            <w:tcW w:w="1510" w:type="dxa"/>
            <w:hideMark/>
          </w:tcPr>
          <w:p w14:paraId="446C105B"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03/05/2024</w:t>
            </w:r>
          </w:p>
        </w:tc>
        <w:tc>
          <w:tcPr>
            <w:tcW w:w="2315" w:type="dxa"/>
            <w:hideMark/>
          </w:tcPr>
          <w:p w14:paraId="00BC549F"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Distrito Nacional</w:t>
            </w:r>
          </w:p>
        </w:tc>
        <w:tc>
          <w:tcPr>
            <w:tcW w:w="3543" w:type="dxa"/>
            <w:hideMark/>
          </w:tcPr>
          <w:p w14:paraId="5406F7E8"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sónica</w:t>
            </w:r>
          </w:p>
        </w:tc>
      </w:tr>
      <w:tr w:rsidR="00BE322D" w:rsidRPr="00B31DEE" w14:paraId="65D32AB3" w14:textId="77777777" w:rsidTr="00B7626A">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334BC70"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8</w:t>
            </w:r>
          </w:p>
        </w:tc>
        <w:tc>
          <w:tcPr>
            <w:tcW w:w="1510" w:type="dxa"/>
            <w:hideMark/>
          </w:tcPr>
          <w:p w14:paraId="492E13B1"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03/05/2024</w:t>
            </w:r>
          </w:p>
        </w:tc>
        <w:tc>
          <w:tcPr>
            <w:tcW w:w="2315" w:type="dxa"/>
            <w:hideMark/>
          </w:tcPr>
          <w:p w14:paraId="07B642A6"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San Cristóbal</w:t>
            </w:r>
          </w:p>
        </w:tc>
        <w:tc>
          <w:tcPr>
            <w:tcW w:w="3543" w:type="dxa"/>
            <w:hideMark/>
          </w:tcPr>
          <w:p w14:paraId="76278982"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Atmosférica</w:t>
            </w:r>
          </w:p>
        </w:tc>
      </w:tr>
      <w:tr w:rsidR="00BE322D" w:rsidRPr="00B31DEE" w14:paraId="00CC6F59" w14:textId="77777777" w:rsidTr="00B7626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119F336"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9</w:t>
            </w:r>
          </w:p>
        </w:tc>
        <w:tc>
          <w:tcPr>
            <w:tcW w:w="1510" w:type="dxa"/>
            <w:hideMark/>
          </w:tcPr>
          <w:p w14:paraId="0B9444D3"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08/08/2024</w:t>
            </w:r>
          </w:p>
        </w:tc>
        <w:tc>
          <w:tcPr>
            <w:tcW w:w="2315" w:type="dxa"/>
            <w:hideMark/>
          </w:tcPr>
          <w:p w14:paraId="5220FCD6"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Bella Vista, San Cristóbal</w:t>
            </w:r>
          </w:p>
        </w:tc>
        <w:tc>
          <w:tcPr>
            <w:tcW w:w="3543" w:type="dxa"/>
            <w:hideMark/>
          </w:tcPr>
          <w:p w14:paraId="569081B2"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Atmosférica</w:t>
            </w:r>
          </w:p>
        </w:tc>
      </w:tr>
      <w:tr w:rsidR="00BE322D" w:rsidRPr="00B31DEE" w14:paraId="2D8763EC" w14:textId="77777777" w:rsidTr="00B7626A">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3DD8491A"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10</w:t>
            </w:r>
          </w:p>
        </w:tc>
        <w:tc>
          <w:tcPr>
            <w:tcW w:w="1510" w:type="dxa"/>
            <w:hideMark/>
          </w:tcPr>
          <w:p w14:paraId="2D7944E3"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09/08/2024</w:t>
            </w:r>
          </w:p>
        </w:tc>
        <w:tc>
          <w:tcPr>
            <w:tcW w:w="2315" w:type="dxa"/>
            <w:hideMark/>
          </w:tcPr>
          <w:p w14:paraId="205480A0"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Haina, San Cristóbal</w:t>
            </w:r>
          </w:p>
        </w:tc>
        <w:tc>
          <w:tcPr>
            <w:tcW w:w="3543" w:type="dxa"/>
            <w:hideMark/>
          </w:tcPr>
          <w:p w14:paraId="64D72A87"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atmosférica</w:t>
            </w:r>
          </w:p>
        </w:tc>
      </w:tr>
      <w:tr w:rsidR="00BE322D" w:rsidRPr="00B31DEE" w14:paraId="0C92D5F5" w14:textId="77777777" w:rsidTr="00B7626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3E111745"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11</w:t>
            </w:r>
          </w:p>
        </w:tc>
        <w:tc>
          <w:tcPr>
            <w:tcW w:w="1510" w:type="dxa"/>
            <w:hideMark/>
          </w:tcPr>
          <w:p w14:paraId="30B6974C"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09/06/2024</w:t>
            </w:r>
          </w:p>
        </w:tc>
        <w:tc>
          <w:tcPr>
            <w:tcW w:w="2315" w:type="dxa"/>
            <w:hideMark/>
          </w:tcPr>
          <w:p w14:paraId="67D7014B"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San Cristóbal</w:t>
            </w:r>
          </w:p>
        </w:tc>
        <w:tc>
          <w:tcPr>
            <w:tcW w:w="3543" w:type="dxa"/>
            <w:hideMark/>
          </w:tcPr>
          <w:p w14:paraId="3E598D69"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atmosférica</w:t>
            </w:r>
          </w:p>
        </w:tc>
      </w:tr>
      <w:tr w:rsidR="00BE322D" w:rsidRPr="00B31DEE" w14:paraId="2641D1D9" w14:textId="77777777" w:rsidTr="00B7626A">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826BF30"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12</w:t>
            </w:r>
          </w:p>
        </w:tc>
        <w:tc>
          <w:tcPr>
            <w:tcW w:w="1510" w:type="dxa"/>
            <w:hideMark/>
          </w:tcPr>
          <w:p w14:paraId="01819492"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17/10/2024</w:t>
            </w:r>
          </w:p>
        </w:tc>
        <w:tc>
          <w:tcPr>
            <w:tcW w:w="2315" w:type="dxa"/>
            <w:hideMark/>
          </w:tcPr>
          <w:p w14:paraId="632D4987"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Santo Domingo</w:t>
            </w:r>
          </w:p>
        </w:tc>
        <w:tc>
          <w:tcPr>
            <w:tcW w:w="3543" w:type="dxa"/>
            <w:hideMark/>
          </w:tcPr>
          <w:p w14:paraId="5B6AAB7D"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atmosférica</w:t>
            </w:r>
          </w:p>
        </w:tc>
      </w:tr>
      <w:tr w:rsidR="00BE322D" w:rsidRPr="00B31DEE" w14:paraId="01D8104E" w14:textId="77777777" w:rsidTr="00B7626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461C39D7"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13</w:t>
            </w:r>
          </w:p>
        </w:tc>
        <w:tc>
          <w:tcPr>
            <w:tcW w:w="1510" w:type="dxa"/>
            <w:hideMark/>
          </w:tcPr>
          <w:p w14:paraId="43E3B5F0"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31/10/2024</w:t>
            </w:r>
          </w:p>
        </w:tc>
        <w:tc>
          <w:tcPr>
            <w:tcW w:w="2315" w:type="dxa"/>
            <w:hideMark/>
          </w:tcPr>
          <w:p w14:paraId="11C780F2"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San Cristóbal</w:t>
            </w:r>
          </w:p>
        </w:tc>
        <w:tc>
          <w:tcPr>
            <w:tcW w:w="3543" w:type="dxa"/>
            <w:hideMark/>
          </w:tcPr>
          <w:p w14:paraId="2DAA85B4" w14:textId="77777777" w:rsidR="00B7626A" w:rsidRPr="00B31DEE" w:rsidRDefault="00B7626A" w:rsidP="00B7626A">
            <w:pPr>
              <w:jc w:val="center"/>
              <w:cnfStyle w:val="000000100000" w:firstRow="0" w:lastRow="0" w:firstColumn="0" w:lastColumn="0" w:oddVBand="0" w:evenVBand="0" w:oddHBand="1" w:evenHBand="0" w:firstRowFirstColumn="0" w:firstRowLastColumn="0" w:lastRowFirstColumn="0" w:lastRowLastColumn="0"/>
            </w:pPr>
            <w:r w:rsidRPr="00B31DEE">
              <w:t>Contaminación atmosférica</w:t>
            </w:r>
          </w:p>
        </w:tc>
      </w:tr>
      <w:tr w:rsidR="00BE322D" w:rsidRPr="00B31DEE" w14:paraId="6C5D2AE4" w14:textId="77777777" w:rsidTr="00B7626A">
        <w:trPr>
          <w:trHeight w:val="495"/>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58F61F81" w14:textId="77777777" w:rsidR="00B7626A" w:rsidRPr="00B31DEE" w:rsidRDefault="00B7626A" w:rsidP="00B7626A">
            <w:pPr>
              <w:jc w:val="center"/>
              <w:rPr>
                <w:rFonts w:eastAsia="Times New Roman"/>
                <w:spacing w:val="0"/>
                <w:lang w:eastAsia="es-MX"/>
              </w:rPr>
            </w:pPr>
            <w:r w:rsidRPr="00B31DEE">
              <w:rPr>
                <w:rFonts w:eastAsia="Times New Roman"/>
                <w:spacing w:val="0"/>
                <w:lang w:eastAsia="es-MX"/>
              </w:rPr>
              <w:t>14</w:t>
            </w:r>
          </w:p>
        </w:tc>
        <w:tc>
          <w:tcPr>
            <w:tcW w:w="1510" w:type="dxa"/>
            <w:hideMark/>
          </w:tcPr>
          <w:p w14:paraId="75238748"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21/11/2024</w:t>
            </w:r>
          </w:p>
        </w:tc>
        <w:tc>
          <w:tcPr>
            <w:tcW w:w="2315" w:type="dxa"/>
            <w:hideMark/>
          </w:tcPr>
          <w:p w14:paraId="6F09C9D1"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Distrito Nacional</w:t>
            </w:r>
          </w:p>
        </w:tc>
        <w:tc>
          <w:tcPr>
            <w:tcW w:w="3543" w:type="dxa"/>
            <w:hideMark/>
          </w:tcPr>
          <w:p w14:paraId="65905015" w14:textId="77777777" w:rsidR="00B7626A" w:rsidRPr="00B31DEE" w:rsidRDefault="00B7626A" w:rsidP="00B7626A">
            <w:pPr>
              <w:jc w:val="center"/>
              <w:cnfStyle w:val="000000000000" w:firstRow="0" w:lastRow="0" w:firstColumn="0" w:lastColumn="0" w:oddVBand="0" w:evenVBand="0" w:oddHBand="0" w:evenHBand="0" w:firstRowFirstColumn="0" w:firstRowLastColumn="0" w:lastRowFirstColumn="0" w:lastRowLastColumn="0"/>
            </w:pPr>
            <w:r w:rsidRPr="00B31DEE">
              <w:t>Contaminación atmosférica</w:t>
            </w:r>
          </w:p>
        </w:tc>
      </w:tr>
    </w:tbl>
    <w:p w14:paraId="1A79F7F0" w14:textId="77777777" w:rsidR="00BC46AF" w:rsidRPr="00B31DEE" w:rsidRDefault="00BC46AF" w:rsidP="00BC46AF">
      <w:pPr>
        <w:spacing w:after="120" w:line="240" w:lineRule="auto"/>
        <w:contextualSpacing/>
        <w:jc w:val="center"/>
        <w:rPr>
          <w:sz w:val="18"/>
          <w:szCs w:val="18"/>
        </w:rPr>
      </w:pPr>
      <w:r w:rsidRPr="00B31DEE">
        <w:rPr>
          <w:i/>
          <w:iCs/>
          <w:sz w:val="18"/>
          <w:szCs w:val="18"/>
        </w:rPr>
        <w:t>Fuente: Dirección de Calidad del Ambiental</w:t>
      </w:r>
    </w:p>
    <w:p w14:paraId="7B86846A" w14:textId="77777777" w:rsidR="00B7626A" w:rsidRPr="00B31DEE" w:rsidRDefault="00B7626A" w:rsidP="00BC46AF"/>
    <w:bookmarkEnd w:id="39"/>
    <w:p w14:paraId="30F0B5EA" w14:textId="4F5D8D02" w:rsidR="00C01F85" w:rsidRPr="00B31DEE" w:rsidRDefault="00C01F85" w:rsidP="00EF4017">
      <w:pPr>
        <w:spacing w:line="360" w:lineRule="auto"/>
        <w:jc w:val="both"/>
        <w:rPr>
          <w:rFonts w:eastAsia="Calibri"/>
          <w:b/>
          <w:bCs/>
        </w:rPr>
      </w:pPr>
      <w:r w:rsidRPr="00B31DEE">
        <w:rPr>
          <w:rFonts w:eastAsia="Calibri"/>
          <w:b/>
          <w:bCs/>
        </w:rPr>
        <w:t>Gestión Ambiental Municipal</w:t>
      </w:r>
    </w:p>
    <w:p w14:paraId="3E7E6126" w14:textId="1028FEB9" w:rsidR="00091CD1" w:rsidRPr="00B31DEE" w:rsidRDefault="00091CD1" w:rsidP="00710799">
      <w:pPr>
        <w:spacing w:line="360" w:lineRule="auto"/>
        <w:jc w:val="both"/>
        <w:rPr>
          <w:kern w:val="2"/>
        </w:rPr>
      </w:pPr>
      <w:r w:rsidRPr="00B31DEE">
        <w:rPr>
          <w:kern w:val="2"/>
        </w:rPr>
        <w:t>Durante este período, la Dirección de Gestión Ambiental Territorial brindó 91 asistencias técnicas a 79 alcaldías de municipios y distritos municipales, en los que de manera puntual participaron 1,067 funcionarios y empleados, mostrado a continuación:</w:t>
      </w:r>
      <w:r w:rsidRPr="00B31DEE">
        <w:rPr>
          <w:rFonts w:ascii="Calibri" w:hAnsi="Calibri"/>
          <w:color w:val="auto"/>
          <w:sz w:val="22"/>
        </w:rPr>
        <w:t xml:space="preserve">                               </w:t>
      </w:r>
    </w:p>
    <w:p w14:paraId="6C7874D9" w14:textId="1841E3BE" w:rsidR="00091CD1" w:rsidRPr="00B31DEE" w:rsidRDefault="00091CD1" w:rsidP="00710799">
      <w:pPr>
        <w:spacing w:line="360" w:lineRule="auto"/>
        <w:jc w:val="both"/>
        <w:rPr>
          <w:kern w:val="2"/>
        </w:rPr>
      </w:pPr>
      <w:r w:rsidRPr="00B31DEE">
        <w:rPr>
          <w:kern w:val="2"/>
        </w:rPr>
        <w:t>Como resultado del apoyo técnico a los Gobiernos Locales, han sido creadas y están en funcionamiento 24 Unidades de Gestión Ambiental Municipal, en igual número de municipios.</w:t>
      </w:r>
    </w:p>
    <w:p w14:paraId="64279986" w14:textId="77777777" w:rsidR="00091CD1" w:rsidRPr="00B31DEE" w:rsidRDefault="00091CD1" w:rsidP="00091CD1">
      <w:pPr>
        <w:spacing w:after="0" w:line="360" w:lineRule="auto"/>
        <w:jc w:val="both"/>
      </w:pPr>
      <w:r w:rsidRPr="00B31DEE">
        <w:t>Como parte de los documentos para el apoyo técnico a los Gobiernos Locales, se elaboraron los siguientes materiales:</w:t>
      </w:r>
    </w:p>
    <w:p w14:paraId="5E398AB6" w14:textId="77777777" w:rsidR="00091CD1" w:rsidRPr="00B31DEE" w:rsidRDefault="00091CD1" w:rsidP="00091CD1">
      <w:pPr>
        <w:spacing w:after="0" w:line="240" w:lineRule="auto"/>
        <w:jc w:val="both"/>
      </w:pPr>
    </w:p>
    <w:p w14:paraId="608B4A92" w14:textId="77777777" w:rsidR="00091CD1" w:rsidRPr="00B31DEE" w:rsidRDefault="00091CD1" w:rsidP="00D35C8D">
      <w:pPr>
        <w:numPr>
          <w:ilvl w:val="0"/>
          <w:numId w:val="88"/>
        </w:numPr>
        <w:spacing w:after="0" w:line="360" w:lineRule="auto"/>
        <w:jc w:val="both"/>
      </w:pPr>
      <w:r w:rsidRPr="00B31DEE">
        <w:t>Documento Propuesta de Estructura de las UGAM.</w:t>
      </w:r>
    </w:p>
    <w:p w14:paraId="5AB8B6CD" w14:textId="77777777" w:rsidR="00091CD1" w:rsidRPr="00B31DEE" w:rsidRDefault="00091CD1" w:rsidP="00D35C8D">
      <w:pPr>
        <w:numPr>
          <w:ilvl w:val="0"/>
          <w:numId w:val="88"/>
        </w:numPr>
        <w:spacing w:after="0" w:line="360" w:lineRule="auto"/>
        <w:jc w:val="both"/>
      </w:pPr>
      <w:r w:rsidRPr="00B31DEE">
        <w:lastRenderedPageBreak/>
        <w:t>Instrumento para el Levantamiento de Información Base Relativa a los Temas Ambientales del Municipio / Distrito Municipal.</w:t>
      </w:r>
    </w:p>
    <w:p w14:paraId="7B49C8A9" w14:textId="77777777" w:rsidR="00091CD1" w:rsidRPr="00B31DEE" w:rsidRDefault="00091CD1" w:rsidP="00D35C8D">
      <w:pPr>
        <w:numPr>
          <w:ilvl w:val="0"/>
          <w:numId w:val="88"/>
        </w:numPr>
        <w:spacing w:after="0" w:line="360" w:lineRule="auto"/>
        <w:jc w:val="both"/>
      </w:pPr>
      <w:r w:rsidRPr="00B31DEE">
        <w:t>Asistencia técnica para la Creación y/o Fortalecimiento de las Unidades de Gestión Ambiental Municipal (</w:t>
      </w:r>
      <w:proofErr w:type="spellStart"/>
      <w:r w:rsidRPr="00B31DEE">
        <w:t>UGAMs</w:t>
      </w:r>
      <w:proofErr w:type="spellEnd"/>
      <w:r w:rsidRPr="00B31DEE">
        <w:t>), en formato PPT.</w:t>
      </w:r>
    </w:p>
    <w:p w14:paraId="58A3F4B4" w14:textId="77777777" w:rsidR="00091CD1" w:rsidRPr="00B31DEE" w:rsidRDefault="00091CD1" w:rsidP="00D35C8D">
      <w:pPr>
        <w:numPr>
          <w:ilvl w:val="0"/>
          <w:numId w:val="88"/>
        </w:numPr>
        <w:spacing w:after="0" w:line="360" w:lineRule="auto"/>
        <w:jc w:val="both"/>
      </w:pPr>
      <w:r w:rsidRPr="00B31DEE">
        <w:t>Asesoría a los Gobiernos Locales para Impulsar el Desarrollo de Iniciativas Ambientales Municipales, Fomentando la Participación de los Munícipes a Través de sus Organizaciones, en formato PPT.</w:t>
      </w:r>
    </w:p>
    <w:p w14:paraId="24EF7A3B" w14:textId="77777777" w:rsidR="00091CD1" w:rsidRPr="00B31DEE" w:rsidRDefault="00091CD1" w:rsidP="00091CD1">
      <w:pPr>
        <w:spacing w:after="0" w:line="240" w:lineRule="auto"/>
        <w:jc w:val="both"/>
      </w:pPr>
    </w:p>
    <w:p w14:paraId="2BDDBA70" w14:textId="17018194" w:rsidR="00710799" w:rsidRPr="00B31DEE" w:rsidRDefault="00091CD1" w:rsidP="00091CD1">
      <w:pPr>
        <w:spacing w:line="360" w:lineRule="auto"/>
        <w:jc w:val="both"/>
        <w:rPr>
          <w:kern w:val="2"/>
        </w:rPr>
      </w:pPr>
      <w:r w:rsidRPr="00B31DEE">
        <w:rPr>
          <w:kern w:val="2"/>
        </w:rPr>
        <w:t xml:space="preserve">Se dio seguimiento a las acciones que se derivan de la Ley 368-22 de Ordenamiento Territorial, Uso de Suelo y Asentamientos Humanos, mediante las siguientes acciones: </w:t>
      </w:r>
    </w:p>
    <w:p w14:paraId="77E544D2" w14:textId="77777777" w:rsidR="00091CD1" w:rsidRPr="00B31DEE" w:rsidRDefault="00091CD1" w:rsidP="00D35C8D">
      <w:pPr>
        <w:numPr>
          <w:ilvl w:val="0"/>
          <w:numId w:val="87"/>
        </w:numPr>
        <w:spacing w:after="200" w:line="360" w:lineRule="auto"/>
        <w:jc w:val="both"/>
        <w:rPr>
          <w:rFonts w:eastAsia="Times New Roman"/>
          <w:lang w:eastAsia="es-DO"/>
        </w:rPr>
      </w:pPr>
      <w:r w:rsidRPr="00B31DEE">
        <w:rPr>
          <w:lang w:eastAsia="es-ES"/>
        </w:rPr>
        <w:t xml:space="preserve">Colaboración junto al Viceministerio de Ordenamiento Territorial del MEPyD para dar a conocer el inicio de los Planes Municipales de Ordenamiento Territorial (PMOT) de los municipios: Yamasá, San José de </w:t>
      </w:r>
      <w:proofErr w:type="spellStart"/>
      <w:r w:rsidRPr="00B31DEE">
        <w:rPr>
          <w:lang w:eastAsia="es-ES"/>
        </w:rPr>
        <w:t>Ocoa</w:t>
      </w:r>
      <w:proofErr w:type="spellEnd"/>
      <w:r w:rsidRPr="00B31DEE">
        <w:rPr>
          <w:lang w:eastAsia="es-ES"/>
        </w:rPr>
        <w:t xml:space="preserve"> y Neiba, así como asesorando y evaluando con el MEPyD, el BID y actores gubernamentales, en la planificación de los Planes Municipales de Ordenamiento Territorial (PMOT) de Pepillo Salcedo, Pedernales, San Francisco de Macorís, Puerto Plata; sobre estos, fueron remitidas las siguientes respuestas: </w:t>
      </w:r>
    </w:p>
    <w:p w14:paraId="318E2FDD" w14:textId="77777777" w:rsidR="00091CD1" w:rsidRPr="00B31DEE" w:rsidRDefault="00091CD1" w:rsidP="00D35C8D">
      <w:pPr>
        <w:numPr>
          <w:ilvl w:val="2"/>
          <w:numId w:val="89"/>
        </w:numPr>
        <w:spacing w:after="0" w:line="360" w:lineRule="auto"/>
        <w:jc w:val="both"/>
        <w:rPr>
          <w:lang w:eastAsia="es-ES"/>
        </w:rPr>
      </w:pPr>
      <w:bookmarkStart w:id="40" w:name="_Hlk182993470"/>
      <w:r w:rsidRPr="00B31DEE">
        <w:rPr>
          <w:rFonts w:eastAsia="Times New Roman"/>
          <w:lang w:eastAsia="es-ES"/>
        </w:rPr>
        <w:t>PMOT-Puerto Plata:</w:t>
      </w:r>
      <w:r w:rsidRPr="00B31DEE">
        <w:rPr>
          <w:rFonts w:eastAsia="Times New Roman"/>
          <w:b/>
          <w:bCs/>
          <w:lang w:eastAsia="es-ES"/>
        </w:rPr>
        <w:t xml:space="preserve"> </w:t>
      </w:r>
      <w:r w:rsidRPr="00B31DEE">
        <w:rPr>
          <w:rFonts w:eastAsia="Times New Roman"/>
          <w:lang w:eastAsia="es-ES"/>
        </w:rPr>
        <w:t>S</w:t>
      </w:r>
      <w:r w:rsidRPr="00B31DEE">
        <w:rPr>
          <w:lang w:eastAsia="es-ES"/>
        </w:rPr>
        <w:t xml:space="preserve">e remitió al equipo consultor y al BID, </w:t>
      </w:r>
      <w:r w:rsidRPr="00B31DEE">
        <w:rPr>
          <w:rFonts w:eastAsia="Times New Roman"/>
          <w:lang w:eastAsia="es-ES"/>
        </w:rPr>
        <w:t>la revisión y las observaciones conforme a los Términos de Referencia para la Evaluación Ambiental Estratégica (EAE) de los Planes de Ordenamiento Territorial (POT), a la Parte 1: Diagnóstico Territorial y Línea base del Plan Municipal de Ordenamiento Territorial de Puerto Plata-PMOT.</w:t>
      </w:r>
    </w:p>
    <w:p w14:paraId="36CF09A0" w14:textId="77777777" w:rsidR="00091CD1" w:rsidRPr="00B31DEE" w:rsidRDefault="00091CD1" w:rsidP="00D35C8D">
      <w:pPr>
        <w:numPr>
          <w:ilvl w:val="2"/>
          <w:numId w:val="89"/>
        </w:numPr>
        <w:spacing w:after="0" w:line="360" w:lineRule="auto"/>
        <w:jc w:val="both"/>
        <w:rPr>
          <w:lang w:eastAsia="es-ES"/>
        </w:rPr>
      </w:pPr>
      <w:r w:rsidRPr="00B31DEE">
        <w:rPr>
          <w:rFonts w:eastAsia="Times New Roman"/>
          <w:lang w:eastAsia="es-ES"/>
        </w:rPr>
        <w:lastRenderedPageBreak/>
        <w:t>PMOT-Moca: Se remitió al equipo consultor la revisión y las observaciones conforme a los Términos de Referencia para la EAE de los POT, al Plan Municipal de Ordenamiento Territorial del municipio de Moca (PMOT-Moca).</w:t>
      </w:r>
    </w:p>
    <w:p w14:paraId="7837C8CC" w14:textId="0ABD5ED0" w:rsidR="00710799" w:rsidRPr="00B31DEE" w:rsidRDefault="00091CD1" w:rsidP="00D35C8D">
      <w:pPr>
        <w:numPr>
          <w:ilvl w:val="2"/>
          <w:numId w:val="89"/>
        </w:numPr>
        <w:spacing w:after="0" w:line="360" w:lineRule="auto"/>
        <w:contextualSpacing/>
        <w:jc w:val="both"/>
        <w:rPr>
          <w:rFonts w:eastAsia="Times New Roman"/>
          <w:lang w:eastAsia="es-DO"/>
        </w:rPr>
      </w:pPr>
      <w:r w:rsidRPr="00B31DEE">
        <w:rPr>
          <w:lang w:eastAsia="es-ES"/>
        </w:rPr>
        <w:t>PMOT-Yamasá: Se remitió al equipo consultor</w:t>
      </w:r>
      <w:r w:rsidRPr="00B31DEE">
        <w:rPr>
          <w:rFonts w:eastAsia="Times New Roman"/>
          <w:lang w:eastAsia="es-ES"/>
        </w:rPr>
        <w:t xml:space="preserve"> la revisión y el Informe Preliminar del </w:t>
      </w:r>
      <w:r w:rsidRPr="00B31DEE">
        <w:rPr>
          <w:rFonts w:eastAsia="Times New Roman"/>
          <w:lang w:eastAsia="es-DO"/>
        </w:rPr>
        <w:t xml:space="preserve">Diagnóstico Ambiental del PMOT Municipio de Yamasá, </w:t>
      </w:r>
      <w:r w:rsidRPr="00B31DEE">
        <w:rPr>
          <w:rFonts w:eastAsia="Times New Roman"/>
          <w:lang w:eastAsia="es-ES"/>
        </w:rPr>
        <w:t xml:space="preserve">conforme a los Términos de Referencia para la EAE de los POT; </w:t>
      </w:r>
      <w:r w:rsidRPr="00B31DEE">
        <w:rPr>
          <w:lang w:eastAsia="es-ES"/>
        </w:rPr>
        <w:t xml:space="preserve">cuyo objetivo principal es orientar el uso y gestión del suelo en el municipio, promoviendo un desarrollo sostenible que armonice con las características físico-ambientales, económico-productivas y socioculturales del territorio. </w:t>
      </w:r>
    </w:p>
    <w:p w14:paraId="08FAA330" w14:textId="77777777" w:rsidR="00091CD1" w:rsidRPr="00B31DEE" w:rsidRDefault="00091CD1" w:rsidP="00D35C8D">
      <w:pPr>
        <w:numPr>
          <w:ilvl w:val="2"/>
          <w:numId w:val="89"/>
        </w:numPr>
        <w:spacing w:after="0" w:line="360" w:lineRule="auto"/>
        <w:contextualSpacing/>
        <w:jc w:val="both"/>
        <w:rPr>
          <w:rFonts w:eastAsia="Times New Roman"/>
          <w:lang w:eastAsia="es-DO"/>
        </w:rPr>
      </w:pPr>
      <w:r w:rsidRPr="00B31DEE">
        <w:rPr>
          <w:rFonts w:eastAsia="Times New Roman"/>
          <w:lang w:eastAsia="es-ES"/>
        </w:rPr>
        <w:t xml:space="preserve">PMOT-San José de </w:t>
      </w:r>
      <w:proofErr w:type="spellStart"/>
      <w:r w:rsidRPr="00B31DEE">
        <w:rPr>
          <w:rFonts w:eastAsia="Times New Roman"/>
          <w:lang w:eastAsia="es-ES"/>
        </w:rPr>
        <w:t>Ocoa</w:t>
      </w:r>
      <w:proofErr w:type="spellEnd"/>
      <w:r w:rsidRPr="00B31DEE">
        <w:rPr>
          <w:rFonts w:eastAsia="Times New Roman"/>
          <w:lang w:eastAsia="es-ES"/>
        </w:rPr>
        <w:t>: R</w:t>
      </w:r>
      <w:r w:rsidRPr="00B31DEE">
        <w:rPr>
          <w:rFonts w:eastAsia="Times New Roman"/>
          <w:lang w:eastAsia="es-DO"/>
        </w:rPr>
        <w:t xml:space="preserve">evisión y elaboración del Informe al Diagnóstico Ambiental del PMOT del municipio de San José de </w:t>
      </w:r>
      <w:proofErr w:type="spellStart"/>
      <w:r w:rsidRPr="00B31DEE">
        <w:rPr>
          <w:rFonts w:eastAsia="Times New Roman"/>
          <w:lang w:eastAsia="es-DO"/>
        </w:rPr>
        <w:t>Ocoa</w:t>
      </w:r>
      <w:proofErr w:type="spellEnd"/>
      <w:r w:rsidRPr="00B31DEE">
        <w:rPr>
          <w:rFonts w:eastAsia="Times New Roman"/>
          <w:lang w:eastAsia="es-DO"/>
        </w:rPr>
        <w:t xml:space="preserve">, </w:t>
      </w:r>
      <w:r w:rsidRPr="00B31DEE">
        <w:rPr>
          <w:rFonts w:eastAsia="Times New Roman"/>
          <w:lang w:eastAsia="es-ES"/>
        </w:rPr>
        <w:t>conforme a los Términos de Referencia para la EAE de los POT</w:t>
      </w:r>
      <w:r w:rsidRPr="00B31DEE">
        <w:rPr>
          <w:rFonts w:eastAsia="Times New Roman"/>
          <w:lang w:eastAsia="es-DO"/>
        </w:rPr>
        <w:t>.</w:t>
      </w:r>
    </w:p>
    <w:p w14:paraId="12532F2C" w14:textId="77777777" w:rsidR="00091CD1" w:rsidRPr="00B31DEE" w:rsidRDefault="00091CD1" w:rsidP="00D35C8D">
      <w:pPr>
        <w:numPr>
          <w:ilvl w:val="2"/>
          <w:numId w:val="89"/>
        </w:numPr>
        <w:spacing w:after="0" w:line="360" w:lineRule="auto"/>
        <w:jc w:val="both"/>
        <w:rPr>
          <w:lang w:eastAsia="es-ES"/>
        </w:rPr>
      </w:pPr>
      <w:proofErr w:type="spellStart"/>
      <w:r w:rsidRPr="00B31DEE">
        <w:rPr>
          <w:rFonts w:eastAsia="Times New Roman"/>
          <w:lang w:eastAsia="es-ES"/>
        </w:rPr>
        <w:t>PMOTs</w:t>
      </w:r>
      <w:proofErr w:type="spellEnd"/>
      <w:r w:rsidRPr="00B31DEE">
        <w:rPr>
          <w:rFonts w:eastAsia="Times New Roman"/>
          <w:lang w:eastAsia="es-ES"/>
        </w:rPr>
        <w:t xml:space="preserve"> de Neiba, Yamasá y San José de </w:t>
      </w:r>
      <w:proofErr w:type="spellStart"/>
      <w:r w:rsidRPr="00B31DEE">
        <w:rPr>
          <w:rFonts w:eastAsia="Times New Roman"/>
          <w:lang w:eastAsia="es-ES"/>
        </w:rPr>
        <w:t>Ocoa</w:t>
      </w:r>
      <w:proofErr w:type="spellEnd"/>
      <w:r w:rsidRPr="00B31DEE">
        <w:rPr>
          <w:rFonts w:eastAsia="Times New Roman"/>
          <w:lang w:eastAsia="es-ES"/>
        </w:rPr>
        <w:t>: Se remitió al MEPyD las respuestas a las solicitudes de variables ambientales para la elaboración de los diagnósticos de los Planes Municipales de Ordenamiento Territorial (PMOT), en colaboración con la Dirección de Información Ambiental.</w:t>
      </w:r>
    </w:p>
    <w:bookmarkEnd w:id="40"/>
    <w:p w14:paraId="3955401B" w14:textId="77777777" w:rsidR="00710799" w:rsidRPr="00B31DEE" w:rsidRDefault="00710799" w:rsidP="00C27C27">
      <w:pPr>
        <w:spacing w:after="0" w:line="360" w:lineRule="auto"/>
        <w:contextualSpacing/>
        <w:jc w:val="both"/>
        <w:rPr>
          <w:rFonts w:eastAsia="Times New Roman"/>
          <w:lang w:eastAsia="es-ES"/>
        </w:rPr>
      </w:pPr>
    </w:p>
    <w:p w14:paraId="508136A1" w14:textId="2E207011" w:rsidR="00C27C27" w:rsidRPr="00B31DEE" w:rsidRDefault="00C27C27" w:rsidP="00C27C27">
      <w:pPr>
        <w:spacing w:after="0" w:line="360" w:lineRule="auto"/>
        <w:contextualSpacing/>
        <w:jc w:val="both"/>
        <w:rPr>
          <w:rFonts w:eastAsia="Times New Roman"/>
          <w:i/>
          <w:iCs/>
          <w:lang w:eastAsia="es-ES"/>
        </w:rPr>
      </w:pPr>
      <w:r w:rsidRPr="00B31DEE">
        <w:rPr>
          <w:rFonts w:eastAsia="Times New Roman"/>
          <w:lang w:eastAsia="es-ES"/>
        </w:rPr>
        <w:t>S</w:t>
      </w:r>
      <w:r w:rsidR="00091CD1" w:rsidRPr="00B31DEE">
        <w:rPr>
          <w:rFonts w:eastAsia="Times New Roman"/>
          <w:lang w:eastAsia="es-ES"/>
        </w:rPr>
        <w:t>e envió al MEPyD la “</w:t>
      </w:r>
      <w:r w:rsidR="00091CD1" w:rsidRPr="00B31DEE">
        <w:rPr>
          <w:rFonts w:eastAsia="Times New Roman"/>
          <w:i/>
          <w:iCs/>
          <w:lang w:eastAsia="es-ES"/>
        </w:rPr>
        <w:t>5ta. versión de la Normas Subsidiarias Regionales de Planificación (NSRP</w:t>
      </w:r>
      <w:r w:rsidR="00091CD1" w:rsidRPr="00B31DEE">
        <w:rPr>
          <w:rFonts w:eastAsia="Times New Roman"/>
          <w:lang w:eastAsia="es-ES"/>
        </w:rPr>
        <w:t>)”, con la propuesta para incluir las clases de suelos I, II y III; así como las observaciones y/o comentarios realizados al “</w:t>
      </w:r>
      <w:r w:rsidR="00091CD1" w:rsidRPr="00B31DEE">
        <w:rPr>
          <w:rFonts w:eastAsia="Times New Roman"/>
          <w:i/>
          <w:iCs/>
          <w:lang w:eastAsia="es-ES"/>
        </w:rPr>
        <w:t xml:space="preserve">Primer Borrador del Reglamento de Aplicación de la Ley 368-22. </w:t>
      </w:r>
    </w:p>
    <w:p w14:paraId="6E317FD4" w14:textId="77777777" w:rsidR="00621EDE" w:rsidRPr="00B31DEE" w:rsidRDefault="00621EDE" w:rsidP="00C27C27">
      <w:pPr>
        <w:spacing w:after="0" w:line="360" w:lineRule="auto"/>
        <w:contextualSpacing/>
        <w:jc w:val="both"/>
        <w:rPr>
          <w:rFonts w:eastAsia="Times New Roman"/>
          <w:i/>
          <w:iCs/>
          <w:lang w:eastAsia="es-ES"/>
        </w:rPr>
      </w:pPr>
    </w:p>
    <w:p w14:paraId="6CEC440E" w14:textId="77777777" w:rsidR="00621EDE" w:rsidRPr="00B31DEE" w:rsidRDefault="00621EDE" w:rsidP="00C27C27">
      <w:pPr>
        <w:spacing w:after="0" w:line="360" w:lineRule="auto"/>
        <w:contextualSpacing/>
        <w:jc w:val="both"/>
        <w:rPr>
          <w:rFonts w:eastAsia="Times New Roman"/>
          <w:i/>
          <w:iCs/>
          <w:lang w:eastAsia="es-ES"/>
        </w:rPr>
      </w:pPr>
    </w:p>
    <w:p w14:paraId="5C026D02" w14:textId="77777777" w:rsidR="00621EDE" w:rsidRPr="00B31DEE" w:rsidRDefault="00621EDE" w:rsidP="00C27C27">
      <w:pPr>
        <w:spacing w:after="0" w:line="360" w:lineRule="auto"/>
        <w:contextualSpacing/>
        <w:jc w:val="both"/>
        <w:rPr>
          <w:rFonts w:eastAsia="Times New Roman"/>
          <w:i/>
          <w:iCs/>
          <w:lang w:eastAsia="es-ES"/>
        </w:rPr>
      </w:pPr>
    </w:p>
    <w:p w14:paraId="2D5F686C" w14:textId="4BA1771B" w:rsidR="00621EDE" w:rsidRPr="00B31DEE" w:rsidRDefault="00091CD1" w:rsidP="00621EDE">
      <w:pPr>
        <w:spacing w:after="0" w:line="360" w:lineRule="auto"/>
        <w:contextualSpacing/>
        <w:jc w:val="both"/>
        <w:rPr>
          <w:rFonts w:eastAsia="Times New Roman"/>
          <w:lang w:eastAsia="es-ES"/>
        </w:rPr>
      </w:pPr>
      <w:r w:rsidRPr="00B31DEE">
        <w:rPr>
          <w:rFonts w:eastAsia="Times New Roman"/>
          <w:lang w:eastAsia="es-ES"/>
        </w:rPr>
        <w:lastRenderedPageBreak/>
        <w:t>Se realizaron consultas del Plan Nacional de Ordenamiento Territorial (PNOT), remitiendo, la información solicitada sobre Áreas Protegidas actualizadas: "Capa Georreferenciada y actualizada más reciente de las Áreas Protegidas; con las nuevas áreas agregadas con su tabla de atributos". Esta colaboración permitió garantizar que los diagnósticos territoriales incorporaran datos ambientales actualizados, contribuyendo a una planificación más precisa y sostenible, remitida al MEPyD.</w:t>
      </w:r>
    </w:p>
    <w:p w14:paraId="551B8D1E" w14:textId="77777777" w:rsidR="00621EDE" w:rsidRPr="00B31DEE" w:rsidRDefault="00621EDE" w:rsidP="00621EDE">
      <w:pPr>
        <w:spacing w:after="0" w:line="360" w:lineRule="auto"/>
        <w:contextualSpacing/>
        <w:jc w:val="both"/>
        <w:rPr>
          <w:rFonts w:eastAsia="Times New Roman"/>
          <w:lang w:eastAsia="es-ES"/>
        </w:rPr>
      </w:pPr>
    </w:p>
    <w:p w14:paraId="68DF7763" w14:textId="2D4F05E2" w:rsidR="00621EDE" w:rsidRPr="00B31DEE" w:rsidRDefault="00091CD1" w:rsidP="00621EDE">
      <w:pPr>
        <w:spacing w:after="0" w:line="360" w:lineRule="auto"/>
        <w:contextualSpacing/>
        <w:jc w:val="both"/>
        <w:rPr>
          <w:lang w:eastAsia="es-ES"/>
        </w:rPr>
      </w:pPr>
      <w:r w:rsidRPr="00B31DEE">
        <w:rPr>
          <w:lang w:eastAsia="es-ES"/>
        </w:rPr>
        <w:t>Revisión y observaciones al documento borrador del Reglamento de Aplicación de la Ley No. 368-22 de Ordenamiento Territorial, Uso de Suelo y Asentamientos Humanos.</w:t>
      </w:r>
    </w:p>
    <w:p w14:paraId="6265D8A1" w14:textId="77777777" w:rsidR="00621EDE" w:rsidRPr="00B31DEE" w:rsidRDefault="00621EDE" w:rsidP="00621EDE">
      <w:pPr>
        <w:spacing w:after="0" w:line="360" w:lineRule="auto"/>
        <w:contextualSpacing/>
        <w:jc w:val="both"/>
        <w:rPr>
          <w:lang w:eastAsia="es-ES"/>
        </w:rPr>
      </w:pPr>
    </w:p>
    <w:p w14:paraId="2DE51718" w14:textId="27E23D1B" w:rsidR="00621EDE" w:rsidRPr="00B31DEE" w:rsidRDefault="00091CD1" w:rsidP="00621EDE">
      <w:pPr>
        <w:spacing w:after="0" w:line="360" w:lineRule="auto"/>
        <w:contextualSpacing/>
        <w:jc w:val="both"/>
        <w:rPr>
          <w:lang w:eastAsia="es-ES"/>
        </w:rPr>
      </w:pPr>
      <w:r w:rsidRPr="00B31DEE">
        <w:rPr>
          <w:bdr w:val="none" w:sz="0" w:space="0" w:color="auto" w:frame="1"/>
          <w:lang w:eastAsia="es-ES"/>
        </w:rPr>
        <w:t xml:space="preserve">Se remitió al Ministerio de Economía, Planificación y Desarrollo (MEPyD), el material socializado: </w:t>
      </w:r>
      <w:r w:rsidRPr="00B31DEE">
        <w:rPr>
          <w:i/>
          <w:iCs/>
          <w:bdr w:val="none" w:sz="0" w:space="0" w:color="auto" w:frame="1"/>
          <w:lang w:eastAsia="es-ES"/>
        </w:rPr>
        <w:t>“Presentación Evaluaciones Ambientales Estratégicas- Procesos, Informe procesos sobre las EAE y Listado de participantes</w:t>
      </w:r>
      <w:r w:rsidRPr="00B31DEE">
        <w:rPr>
          <w:bdr w:val="none" w:sz="0" w:space="0" w:color="auto" w:frame="1"/>
          <w:lang w:eastAsia="es-ES"/>
        </w:rPr>
        <w:t>”, como parte de la sensibilización de los procesos de revisión de los informes de Evaluación Ambiental Estratégica (EAE) en la formulación de los Planes de Ordenamiento Territorial (POT), cuyo objetivo es g</w:t>
      </w:r>
      <w:r w:rsidRPr="00B31DEE">
        <w:rPr>
          <w:lang w:eastAsia="es-ES"/>
        </w:rPr>
        <w:t>arantizar la inclusión de la dimensión ambiental en la toma de decisiones de planificación en las diferentes escalas.</w:t>
      </w:r>
    </w:p>
    <w:p w14:paraId="11C79306" w14:textId="77777777" w:rsidR="00621EDE" w:rsidRPr="00B31DEE" w:rsidRDefault="00621EDE" w:rsidP="00621EDE">
      <w:pPr>
        <w:spacing w:after="0" w:line="360" w:lineRule="auto"/>
        <w:contextualSpacing/>
        <w:jc w:val="both"/>
        <w:rPr>
          <w:lang w:eastAsia="es-ES"/>
        </w:rPr>
      </w:pPr>
    </w:p>
    <w:p w14:paraId="1208FFE6" w14:textId="65A32965" w:rsidR="00091CD1" w:rsidRPr="00B31DEE" w:rsidRDefault="00091CD1" w:rsidP="00621EDE">
      <w:pPr>
        <w:shd w:val="clear" w:color="auto" w:fill="FFFFFF"/>
        <w:spacing w:after="0" w:line="360" w:lineRule="auto"/>
        <w:jc w:val="both"/>
        <w:textAlignment w:val="baseline"/>
        <w:rPr>
          <w:rFonts w:eastAsia="Times New Roman"/>
        </w:rPr>
      </w:pPr>
      <w:r w:rsidRPr="00B31DEE">
        <w:rPr>
          <w:rFonts w:eastAsia="Times New Roman"/>
        </w:rPr>
        <w:t>Se remitió al MEPyD una Presentación sobre los Procesos de Evaluaciones Ambientales Estratégicas y un Informe sobre los procesos en el Ministerio de Medio Ambiente de las EAE en los POT.</w:t>
      </w:r>
    </w:p>
    <w:p w14:paraId="6E9B77FA" w14:textId="77777777" w:rsidR="00621EDE" w:rsidRPr="00B31DEE" w:rsidRDefault="00091CD1" w:rsidP="00621EDE">
      <w:pPr>
        <w:shd w:val="clear" w:color="auto" w:fill="FFFFFF"/>
        <w:spacing w:after="0" w:line="360" w:lineRule="auto"/>
        <w:jc w:val="both"/>
        <w:textAlignment w:val="baseline"/>
        <w:rPr>
          <w:rFonts w:eastAsia="Times New Roman"/>
        </w:rPr>
      </w:pPr>
      <w:r w:rsidRPr="00B31DEE">
        <w:rPr>
          <w:rFonts w:eastAsia="Times New Roman"/>
          <w:shd w:val="clear" w:color="auto" w:fill="FFFFFF"/>
        </w:rPr>
        <w:t>Respuesta al MEPyD de l</w:t>
      </w:r>
      <w:r w:rsidRPr="00B31DEE">
        <w:rPr>
          <w:rFonts w:eastAsia="Times New Roman"/>
        </w:rPr>
        <w:t xml:space="preserve">a solicitud de Información de datos geoespaciales para la elaboración del Componente del Sistema Físico-Natural del PNOT, sobre los mapas de cobertura boscosa y uso de la tierra correspondientes a los años 2005, 2010 y 2015 en formato </w:t>
      </w:r>
    </w:p>
    <w:p w14:paraId="0B362B73" w14:textId="3060048E" w:rsidR="00091CD1" w:rsidRPr="00B31DEE" w:rsidRDefault="00091CD1" w:rsidP="00621EDE">
      <w:pPr>
        <w:shd w:val="clear" w:color="auto" w:fill="FFFFFF"/>
        <w:spacing w:after="0" w:line="360" w:lineRule="auto"/>
        <w:jc w:val="both"/>
        <w:textAlignment w:val="baseline"/>
        <w:rPr>
          <w:rFonts w:eastAsia="Times New Roman"/>
        </w:rPr>
      </w:pPr>
      <w:proofErr w:type="spellStart"/>
      <w:r w:rsidRPr="00B31DEE">
        <w:rPr>
          <w:rFonts w:eastAsia="Times New Roman"/>
        </w:rPr>
        <w:lastRenderedPageBreak/>
        <w:t>Raster</w:t>
      </w:r>
      <w:proofErr w:type="spellEnd"/>
      <w:r w:rsidRPr="00B31DEE">
        <w:rPr>
          <w:rFonts w:eastAsia="Times New Roman"/>
        </w:rPr>
        <w:t>, que forman parte del Documento del Programa de Reducción de Emisiones por Deforestación y Degradación de los Bosques (ERPD) de la República Dominicana, elaborado en el marco del proyecto REDD+.</w:t>
      </w:r>
    </w:p>
    <w:p w14:paraId="55C1F5D8" w14:textId="77777777" w:rsidR="00621EDE" w:rsidRPr="00B31DEE" w:rsidRDefault="00621EDE" w:rsidP="00621EDE">
      <w:pPr>
        <w:shd w:val="clear" w:color="auto" w:fill="FFFFFF"/>
        <w:spacing w:after="0" w:line="360" w:lineRule="auto"/>
        <w:jc w:val="both"/>
        <w:textAlignment w:val="baseline"/>
        <w:rPr>
          <w:rFonts w:eastAsia="Times New Roman"/>
        </w:rPr>
      </w:pPr>
    </w:p>
    <w:p w14:paraId="382D9E70" w14:textId="77777777" w:rsidR="00091CD1" w:rsidRPr="00B31DEE" w:rsidRDefault="00091CD1" w:rsidP="00091CD1">
      <w:pPr>
        <w:spacing w:after="0" w:line="360" w:lineRule="auto"/>
        <w:contextualSpacing/>
        <w:jc w:val="both"/>
        <w:rPr>
          <w:lang w:eastAsia="es-ES"/>
        </w:rPr>
      </w:pPr>
      <w:r w:rsidRPr="00B31DEE">
        <w:rPr>
          <w:lang w:eastAsia="es-ES"/>
        </w:rPr>
        <w:t xml:space="preserve">Se inició el proceso de acompañamiento a los equipos consultores que formulan los Planes de Ordenamiento Territorial de los municipios de Río San Juan y San Cristóbal. </w:t>
      </w:r>
    </w:p>
    <w:p w14:paraId="4924095A" w14:textId="77777777" w:rsidR="00091CD1" w:rsidRPr="00B31DEE" w:rsidRDefault="00091CD1" w:rsidP="00091CD1">
      <w:pPr>
        <w:spacing w:after="0" w:line="240" w:lineRule="auto"/>
        <w:contextualSpacing/>
        <w:jc w:val="both"/>
        <w:rPr>
          <w:rFonts w:eastAsia="Times New Roman"/>
          <w:lang w:eastAsia="es-ES"/>
        </w:rPr>
      </w:pPr>
    </w:p>
    <w:p w14:paraId="0687934C" w14:textId="77777777" w:rsidR="00091CD1" w:rsidRPr="00B31DEE" w:rsidRDefault="00091CD1" w:rsidP="00091CD1">
      <w:pPr>
        <w:spacing w:after="0" w:line="360" w:lineRule="auto"/>
        <w:contextualSpacing/>
        <w:jc w:val="both"/>
        <w:rPr>
          <w:rFonts w:eastAsia="Times New Roman"/>
          <w:kern w:val="2"/>
        </w:rPr>
      </w:pPr>
      <w:r w:rsidRPr="00B31DEE">
        <w:rPr>
          <w:rFonts w:eastAsia="Times New Roman"/>
          <w:kern w:val="2"/>
        </w:rPr>
        <w:t>Se remitieron las siguientes respuestas sobre los Planes de Ordenamiento Territorial Turísticos (POTT):</w:t>
      </w:r>
    </w:p>
    <w:p w14:paraId="1A2A76AB" w14:textId="77777777" w:rsidR="00091CD1" w:rsidRPr="00B31DEE" w:rsidRDefault="00091CD1" w:rsidP="00091CD1">
      <w:pPr>
        <w:spacing w:after="0" w:line="240" w:lineRule="auto"/>
        <w:jc w:val="both"/>
      </w:pPr>
    </w:p>
    <w:p w14:paraId="6A175077" w14:textId="77777777" w:rsidR="00091CD1" w:rsidRPr="00B31DEE" w:rsidRDefault="00091CD1" w:rsidP="00D35C8D">
      <w:pPr>
        <w:pStyle w:val="Prrafodelista"/>
        <w:numPr>
          <w:ilvl w:val="0"/>
          <w:numId w:val="90"/>
        </w:numPr>
        <w:spacing w:after="0" w:line="360" w:lineRule="auto"/>
        <w:jc w:val="both"/>
        <w:rPr>
          <w:rFonts w:eastAsia="Times New Roman"/>
          <w:lang w:eastAsia="es-ES"/>
        </w:rPr>
      </w:pPr>
      <w:r w:rsidRPr="00B31DEE">
        <w:rPr>
          <w:rFonts w:eastAsia="Times New Roman"/>
          <w:lang w:eastAsia="es-ES"/>
        </w:rPr>
        <w:t>POTT-</w:t>
      </w:r>
      <w:proofErr w:type="spellStart"/>
      <w:r w:rsidRPr="00B31DEE">
        <w:rPr>
          <w:rFonts w:eastAsia="Times New Roman"/>
          <w:lang w:eastAsia="es-ES"/>
        </w:rPr>
        <w:t>Bayahíbe</w:t>
      </w:r>
      <w:proofErr w:type="spellEnd"/>
      <w:r w:rsidRPr="00B31DEE">
        <w:rPr>
          <w:rFonts w:eastAsia="Times New Roman"/>
          <w:lang w:eastAsia="es-ES"/>
        </w:rPr>
        <w:t>: I</w:t>
      </w:r>
      <w:r w:rsidRPr="00B31DEE">
        <w:rPr>
          <w:lang w:eastAsia="es-ES"/>
        </w:rPr>
        <w:t xml:space="preserve">nforme de la Evaluación Ambiental Estratégica aplicada al Plan de Ordenamiento Territorial Turístico (POTT), incorporándosele las variables sugeridas en las recomendaciones y contenidas en la resolución No. 0020-2024, con el objetivo de cumplir con la Ley 64-00 sectorial de Medio Ambiente y Recursos Naturales, así como con los criterios dictados por la Ley 368-22 de Ordenamiento Territorial, </w:t>
      </w:r>
      <w:r w:rsidRPr="00B31DEE">
        <w:rPr>
          <w:rFonts w:eastAsia="Times New Roman"/>
          <w:lang w:eastAsia="es-ES"/>
        </w:rPr>
        <w:t xml:space="preserve">remitido a la Dirección de Planificación y Proyectos (DPP) del Ministerio de Turismo. </w:t>
      </w:r>
    </w:p>
    <w:p w14:paraId="1B76D6F9" w14:textId="77777777" w:rsidR="00091CD1" w:rsidRPr="00B31DEE" w:rsidRDefault="00091CD1" w:rsidP="00091CD1">
      <w:pPr>
        <w:spacing w:after="0" w:line="240" w:lineRule="auto"/>
        <w:jc w:val="both"/>
        <w:rPr>
          <w:color w:val="auto"/>
        </w:rPr>
      </w:pPr>
    </w:p>
    <w:p w14:paraId="4D1C791C" w14:textId="171579D6" w:rsidR="00CD7379" w:rsidRPr="00B31DEE" w:rsidRDefault="00091CD1" w:rsidP="00D35C8D">
      <w:pPr>
        <w:pStyle w:val="Prrafodelista"/>
        <w:numPr>
          <w:ilvl w:val="0"/>
          <w:numId w:val="90"/>
        </w:numPr>
        <w:spacing w:after="0" w:line="360" w:lineRule="auto"/>
        <w:jc w:val="both"/>
        <w:rPr>
          <w:rFonts w:eastAsia="Times New Roman"/>
          <w:lang w:eastAsia="es-ES"/>
        </w:rPr>
      </w:pPr>
      <w:r w:rsidRPr="00B31DEE">
        <w:rPr>
          <w:rFonts w:eastAsia="Times New Roman"/>
          <w:lang w:eastAsia="es-ES"/>
        </w:rPr>
        <w:t>POTT-Puerto Plata: Revisión al borrador de la resolución del Plan de Ordenamiento Territorial Turístico (POTT) de Villa Montellano-Punta Bergantín, remitido el informe al Ministerio de Turismo</w:t>
      </w:r>
      <w:r w:rsidR="00CD7379" w:rsidRPr="00B31DEE">
        <w:rPr>
          <w:rFonts w:eastAsia="Times New Roman"/>
          <w:lang w:eastAsia="es-ES"/>
        </w:rPr>
        <w:t>.</w:t>
      </w:r>
    </w:p>
    <w:p w14:paraId="575A7543" w14:textId="5C502B1C" w:rsidR="001C3549" w:rsidRPr="00B31DEE" w:rsidRDefault="00091CD1" w:rsidP="00710799">
      <w:pPr>
        <w:spacing w:after="0" w:line="360" w:lineRule="auto"/>
        <w:contextualSpacing/>
        <w:jc w:val="both"/>
        <w:rPr>
          <w:rFonts w:eastAsia="Times New Roman"/>
          <w:lang w:eastAsia="es-ES"/>
        </w:rPr>
      </w:pPr>
      <w:r w:rsidRPr="00B31DEE">
        <w:rPr>
          <w:rFonts w:eastAsia="Times New Roman"/>
          <w:lang w:eastAsia="es-ES"/>
        </w:rPr>
        <w:t>.</w:t>
      </w:r>
    </w:p>
    <w:p w14:paraId="786D4016" w14:textId="4EC3E7DC" w:rsidR="00C01F85" w:rsidRPr="00B31DEE" w:rsidRDefault="006D1A6B" w:rsidP="00EF4017">
      <w:pPr>
        <w:spacing w:line="360" w:lineRule="auto"/>
        <w:jc w:val="both"/>
        <w:rPr>
          <w:rFonts w:eastAsia="Calibri"/>
          <w:b/>
          <w:bCs/>
        </w:rPr>
      </w:pPr>
      <w:r w:rsidRPr="00B31DEE">
        <w:rPr>
          <w:rFonts w:eastAsia="Calibri"/>
          <w:b/>
          <w:bCs/>
        </w:rPr>
        <w:t xml:space="preserve">Programa para la </w:t>
      </w:r>
      <w:r w:rsidR="00B65264" w:rsidRPr="00B31DEE">
        <w:rPr>
          <w:rFonts w:eastAsia="Calibri"/>
          <w:b/>
          <w:bCs/>
        </w:rPr>
        <w:t>Gestión Integral de Residuos Solidos</w:t>
      </w:r>
    </w:p>
    <w:p w14:paraId="79AB9783" w14:textId="77777777" w:rsidR="00983630" w:rsidRPr="00B31DEE" w:rsidRDefault="00983630" w:rsidP="00983630">
      <w:pPr>
        <w:spacing w:line="360" w:lineRule="auto"/>
        <w:jc w:val="both"/>
        <w:rPr>
          <w:rFonts w:eastAsia="Calibri"/>
        </w:rPr>
      </w:pPr>
      <w:r w:rsidRPr="00B31DEE">
        <w:rPr>
          <w:rFonts w:eastAsia="Calibri"/>
        </w:rPr>
        <w:t xml:space="preserve">El año 2024 representó un período de implementación progresiva de la Ley 225, contribuyendo a la consolidación de un modelo nacional </w:t>
      </w:r>
      <w:r w:rsidRPr="00B31DEE">
        <w:rPr>
          <w:rFonts w:eastAsia="Calibri"/>
        </w:rPr>
        <w:lastRenderedPageBreak/>
        <w:t>de gestión integral de residuos sólidos que mejora la calidad ambiental y promueve prácticas sostenibles.</w:t>
      </w:r>
    </w:p>
    <w:p w14:paraId="46E07560" w14:textId="77777777" w:rsidR="00983630" w:rsidRPr="00B31DEE" w:rsidRDefault="00983630" w:rsidP="00983630">
      <w:pPr>
        <w:spacing w:line="360" w:lineRule="auto"/>
        <w:jc w:val="both"/>
        <w:rPr>
          <w:rFonts w:eastAsia="Calibri"/>
        </w:rPr>
      </w:pPr>
      <w:r w:rsidRPr="00B31DEE">
        <w:rPr>
          <w:rFonts w:eastAsia="Calibri"/>
        </w:rPr>
        <w:t>Hemos sensibilizado a los gobiernos locales de provincias como: La Vega, Bahoruco, Santo Domingo, Samaná, Monseñor Nouel y unas 11 instituciones del sector privado, impulsando la presentación de planes de manejo y el cumplimiento normativo y el desarrollo de las capacidades locales; promoviendo a la vez prácticas sostenibles de manejo de residuos, siendo impactadas directamente unas 600 personas.</w:t>
      </w:r>
    </w:p>
    <w:p w14:paraId="25727416" w14:textId="345A793C" w:rsidR="00983630" w:rsidRPr="00B31DEE" w:rsidRDefault="00530834" w:rsidP="00983630">
      <w:pPr>
        <w:spacing w:line="360" w:lineRule="auto"/>
        <w:jc w:val="both"/>
        <w:rPr>
          <w:rFonts w:eastAsia="Calibri"/>
        </w:rPr>
      </w:pPr>
      <w:r w:rsidRPr="00B31DEE">
        <w:rPr>
          <w:rFonts w:eastAsia="Calibri"/>
        </w:rPr>
        <w:t xml:space="preserve">Se logro el registro de 16 nuevos generadores y la sensibilización de 45 empresas, </w:t>
      </w:r>
      <w:r w:rsidR="00C4719F" w:rsidRPr="00B31DEE">
        <w:rPr>
          <w:rFonts w:eastAsia="Calibri"/>
        </w:rPr>
        <w:t>con la implementación de una</w:t>
      </w:r>
      <w:r w:rsidR="00983630" w:rsidRPr="00B31DEE">
        <w:rPr>
          <w:rFonts w:eastAsia="Calibri"/>
        </w:rPr>
        <w:t xml:space="preserve"> plataforma digital para registrar generadores de residuos de manejo especial y residuos peligrosos, facilitando su acceso a los servicios gubernamentales; </w:t>
      </w:r>
    </w:p>
    <w:p w14:paraId="32DC3F7E" w14:textId="4C5EDE72" w:rsidR="00983630" w:rsidRPr="00B31DEE" w:rsidRDefault="00983630" w:rsidP="00983630">
      <w:pPr>
        <w:spacing w:line="360" w:lineRule="auto"/>
        <w:jc w:val="both"/>
        <w:rPr>
          <w:rFonts w:eastAsia="Calibri"/>
        </w:rPr>
      </w:pPr>
      <w:r w:rsidRPr="00B31DEE">
        <w:rPr>
          <w:rFonts w:eastAsia="Calibri"/>
        </w:rPr>
        <w:t xml:space="preserve">14 autorizaciones de manejo de residuos sólidos </w:t>
      </w:r>
      <w:r w:rsidR="00C4719F" w:rsidRPr="00B31DEE">
        <w:rPr>
          <w:rFonts w:eastAsia="Calibri"/>
        </w:rPr>
        <w:t>fueron otorgadas, con lo que</w:t>
      </w:r>
      <w:r w:rsidRPr="00B31DEE">
        <w:rPr>
          <w:rFonts w:eastAsia="Calibri"/>
        </w:rPr>
        <w:t xml:space="preserve"> contribuimos a la resiliencia ambiental mediante el soporte técnico a 11 sitios contaminados/vertederos a cielo abiertos mal manejados; así como también dando seguimiento y monitoreo a 8 sitios de disposición final en rehabilitación y/o clausura.</w:t>
      </w:r>
    </w:p>
    <w:p w14:paraId="381A03FD" w14:textId="77777777" w:rsidR="00EF4017" w:rsidRPr="00B31DEE" w:rsidRDefault="00EF4017" w:rsidP="00EF4017">
      <w:pPr>
        <w:spacing w:line="360" w:lineRule="auto"/>
        <w:jc w:val="both"/>
        <w:rPr>
          <w:rFonts w:eastAsia="Calibri"/>
        </w:rPr>
      </w:pPr>
    </w:p>
    <w:p w14:paraId="0A7EFD05" w14:textId="77777777" w:rsidR="00C4719F" w:rsidRPr="00B31DEE" w:rsidRDefault="00C4719F" w:rsidP="00EF4017">
      <w:pPr>
        <w:spacing w:line="360" w:lineRule="auto"/>
        <w:jc w:val="both"/>
        <w:rPr>
          <w:rFonts w:eastAsia="Calibri"/>
        </w:rPr>
      </w:pPr>
    </w:p>
    <w:p w14:paraId="2F737BF4" w14:textId="77777777" w:rsidR="00C4719F" w:rsidRPr="00B31DEE" w:rsidRDefault="00C4719F" w:rsidP="00EF4017">
      <w:pPr>
        <w:spacing w:line="360" w:lineRule="auto"/>
        <w:jc w:val="both"/>
        <w:rPr>
          <w:rFonts w:eastAsia="Calibri"/>
        </w:rPr>
      </w:pPr>
    </w:p>
    <w:p w14:paraId="19691F72" w14:textId="77777777" w:rsidR="00C4719F" w:rsidRPr="00B31DEE" w:rsidRDefault="00C4719F" w:rsidP="00EF4017">
      <w:pPr>
        <w:spacing w:line="360" w:lineRule="auto"/>
        <w:jc w:val="both"/>
        <w:rPr>
          <w:rFonts w:eastAsia="Calibri"/>
        </w:rPr>
      </w:pPr>
    </w:p>
    <w:p w14:paraId="4ECD7F10" w14:textId="77777777" w:rsidR="002B1DD4" w:rsidRPr="00B31DEE" w:rsidRDefault="002B1DD4" w:rsidP="00EF4017">
      <w:pPr>
        <w:spacing w:line="360" w:lineRule="auto"/>
        <w:jc w:val="both"/>
        <w:rPr>
          <w:rFonts w:eastAsia="Calibri"/>
        </w:rPr>
      </w:pPr>
    </w:p>
    <w:p w14:paraId="0C8F768A" w14:textId="77777777" w:rsidR="002B1DD4" w:rsidRPr="00B31DEE" w:rsidRDefault="002B1DD4" w:rsidP="00EF4017">
      <w:pPr>
        <w:spacing w:line="360" w:lineRule="auto"/>
        <w:jc w:val="both"/>
        <w:rPr>
          <w:rFonts w:eastAsia="Calibri"/>
        </w:rPr>
      </w:pPr>
    </w:p>
    <w:p w14:paraId="3ACDFC75" w14:textId="77777777" w:rsidR="002B1DD4" w:rsidRPr="00B31DEE" w:rsidRDefault="002B1DD4" w:rsidP="00EF4017">
      <w:pPr>
        <w:spacing w:line="360" w:lineRule="auto"/>
        <w:jc w:val="both"/>
        <w:rPr>
          <w:rFonts w:eastAsia="Calibri"/>
        </w:rPr>
      </w:pPr>
    </w:p>
    <w:p w14:paraId="39E0FE5E" w14:textId="77777777" w:rsidR="002B1DD4" w:rsidRPr="00B31DEE" w:rsidRDefault="002B1DD4" w:rsidP="00EF4017">
      <w:pPr>
        <w:spacing w:line="360" w:lineRule="auto"/>
        <w:jc w:val="both"/>
        <w:rPr>
          <w:rFonts w:eastAsia="Calibri"/>
        </w:rPr>
      </w:pPr>
    </w:p>
    <w:p w14:paraId="480AB252" w14:textId="788B5EC0" w:rsidR="00654164" w:rsidRPr="00B31DEE" w:rsidRDefault="00654164" w:rsidP="00D35C8D">
      <w:pPr>
        <w:pStyle w:val="Ttulo1"/>
        <w:numPr>
          <w:ilvl w:val="0"/>
          <w:numId w:val="10"/>
        </w:numPr>
        <w:rPr>
          <w:rFonts w:cs="Times New Roman"/>
          <w:color w:val="767171"/>
        </w:rPr>
      </w:pPr>
      <w:bookmarkStart w:id="41" w:name="_Toc185264456"/>
      <w:r w:rsidRPr="00B31DEE">
        <w:rPr>
          <w:rFonts w:cs="Times New Roman"/>
          <w:color w:val="767171"/>
        </w:rPr>
        <w:lastRenderedPageBreak/>
        <w:t>RESULTADOS DE LAS ÁREAS TRANSVERSALES Y DE APOYO</w:t>
      </w:r>
      <w:bookmarkEnd w:id="41"/>
    </w:p>
    <w:p w14:paraId="5D67DA4A" w14:textId="77777777" w:rsidR="00654164" w:rsidRPr="00B31DEE" w:rsidRDefault="00654164" w:rsidP="00654164">
      <w:pPr>
        <w:jc w:val="both"/>
        <w:rPr>
          <w:rFonts w:eastAsia="Calibri"/>
          <w:sz w:val="18"/>
        </w:rPr>
      </w:pPr>
      <w:r w:rsidRPr="00B31DEE">
        <w:rPr>
          <w:rFonts w:eastAsia="Calibri"/>
          <w:sz w:val="18"/>
        </w:rPr>
        <mc:AlternateContent>
          <mc:Choice Requires="wps">
            <w:drawing>
              <wp:anchor distT="0" distB="0" distL="114300" distR="114300" simplePos="0" relativeHeight="251683328"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F5DCD" id="Straight Connector 15" o:spid="_x0000_s1026" style="position:absolute;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42F24830" w:rsidR="00654164" w:rsidRPr="00B31DEE" w:rsidRDefault="00654164" w:rsidP="009674E1">
      <w:pPr>
        <w:jc w:val="center"/>
        <w:rPr>
          <w:rFonts w:eastAsia="Calibri"/>
          <w:szCs w:val="36"/>
        </w:rPr>
      </w:pPr>
      <w:r w:rsidRPr="00B31DEE">
        <w:rPr>
          <w:rFonts w:eastAsia="Calibri"/>
          <w:szCs w:val="36"/>
        </w:rPr>
        <w:t xml:space="preserve">Memoria </w:t>
      </w:r>
      <w:r w:rsidR="00F05DF4" w:rsidRPr="00B31DEE">
        <w:rPr>
          <w:rFonts w:eastAsia="Calibri"/>
          <w:szCs w:val="36"/>
        </w:rPr>
        <w:t>I</w:t>
      </w:r>
      <w:r w:rsidRPr="00B31DEE">
        <w:rPr>
          <w:rFonts w:eastAsia="Calibri"/>
          <w:szCs w:val="36"/>
        </w:rPr>
        <w:t xml:space="preserve">nstitucional </w:t>
      </w:r>
      <w:r w:rsidR="000025D4" w:rsidRPr="00B31DEE">
        <w:rPr>
          <w:rFonts w:eastAsia="Calibri"/>
          <w:szCs w:val="36"/>
        </w:rPr>
        <w:t>2024</w:t>
      </w:r>
    </w:p>
    <w:p w14:paraId="1189864C" w14:textId="77777777" w:rsidR="009674E1" w:rsidRPr="00B31DEE" w:rsidRDefault="009674E1" w:rsidP="009674E1">
      <w:pPr>
        <w:jc w:val="center"/>
        <w:rPr>
          <w:rFonts w:eastAsia="Calibri"/>
          <w:szCs w:val="36"/>
        </w:rPr>
      </w:pPr>
    </w:p>
    <w:p w14:paraId="7FDAA67B" w14:textId="0FB2FD19" w:rsidR="004A2915" w:rsidRPr="00B31DEE" w:rsidRDefault="00D22CAD" w:rsidP="00D35C8D">
      <w:pPr>
        <w:pStyle w:val="Ttulo2"/>
        <w:numPr>
          <w:ilvl w:val="1"/>
          <w:numId w:val="10"/>
        </w:numPr>
        <w:rPr>
          <w:rFonts w:cs="Times New Roman"/>
          <w:b/>
          <w:bCs/>
          <w:color w:val="767171"/>
          <w:szCs w:val="24"/>
        </w:rPr>
      </w:pPr>
      <w:bookmarkStart w:id="42" w:name="_Toc185264457"/>
      <w:r w:rsidRPr="00B31DEE">
        <w:rPr>
          <w:rFonts w:cs="Times New Roman"/>
          <w:b/>
          <w:bCs/>
          <w:color w:val="767171"/>
          <w:szCs w:val="24"/>
        </w:rPr>
        <w:t>Dese</w:t>
      </w:r>
      <w:r w:rsidR="00773BC5" w:rsidRPr="00B31DEE">
        <w:rPr>
          <w:rFonts w:cs="Times New Roman"/>
          <w:b/>
          <w:bCs/>
          <w:color w:val="767171"/>
          <w:szCs w:val="24"/>
        </w:rPr>
        <w:t xml:space="preserve">mpeño </w:t>
      </w:r>
      <w:r w:rsidR="004A2915" w:rsidRPr="00B31DEE">
        <w:rPr>
          <w:rFonts w:cs="Times New Roman"/>
          <w:b/>
          <w:bCs/>
          <w:color w:val="767171"/>
          <w:szCs w:val="24"/>
        </w:rPr>
        <w:t>Administrativo Financiero</w:t>
      </w:r>
      <w:bookmarkEnd w:id="42"/>
    </w:p>
    <w:p w14:paraId="201F1F40" w14:textId="77777777" w:rsidR="00C4719F" w:rsidRPr="00B31DEE" w:rsidRDefault="00C4719F" w:rsidP="00C4719F"/>
    <w:p w14:paraId="13396331" w14:textId="671D7D85" w:rsidR="00C4719F" w:rsidRPr="00B31DEE" w:rsidRDefault="00C4719F" w:rsidP="00C4719F">
      <w:pPr>
        <w:spacing w:line="360" w:lineRule="auto"/>
        <w:jc w:val="both"/>
        <w:rPr>
          <w:rFonts w:eastAsia="Calibri"/>
        </w:rPr>
      </w:pPr>
      <w:r w:rsidRPr="00B31DEE">
        <w:rPr>
          <w:rFonts w:eastAsia="Calibri"/>
        </w:rPr>
        <w:t>La direcciones Administrativa y Financiera como áreas responsables de administrar los recursos financieros y físicos que hacen posible la operatividad de los planes y proyectos que ejecutan las áreas misionales y transversales de la institución, cumpliendo con</w:t>
      </w:r>
      <w:r w:rsidR="00BE322D" w:rsidRPr="00B31DEE">
        <w:rPr>
          <w:rFonts w:eastAsia="Calibri"/>
        </w:rPr>
        <w:t xml:space="preserve"> </w:t>
      </w:r>
      <w:r w:rsidRPr="00B31DEE">
        <w:rPr>
          <w:rFonts w:eastAsia="Calibri"/>
        </w:rPr>
        <w:t>las normativas de los órganos rectores del Sistema Integrado de Administración Financiera del Estado (SIAFE), ejecutó su plan operativo 2024 presentando los siguientes resultados</w:t>
      </w:r>
    </w:p>
    <w:p w14:paraId="3BEB91E5" w14:textId="77777777" w:rsidR="007D4904" w:rsidRPr="00B31DEE" w:rsidRDefault="007D4904" w:rsidP="007D4904">
      <w:pPr>
        <w:pStyle w:val="Prrafodelista"/>
        <w:spacing w:line="360" w:lineRule="auto"/>
        <w:ind w:left="795"/>
        <w:jc w:val="both"/>
        <w:rPr>
          <w:rFonts w:eastAsia="Calibri"/>
        </w:rPr>
      </w:pPr>
    </w:p>
    <w:p w14:paraId="628CD44B" w14:textId="72539825" w:rsidR="003E2F91" w:rsidRPr="00B31DEE" w:rsidRDefault="00C4719F" w:rsidP="00C4719F">
      <w:pPr>
        <w:pStyle w:val="Prrafodelista"/>
        <w:numPr>
          <w:ilvl w:val="0"/>
          <w:numId w:val="230"/>
        </w:numPr>
        <w:spacing w:line="360" w:lineRule="auto"/>
        <w:jc w:val="both"/>
        <w:rPr>
          <w:rFonts w:eastAsia="Calibri"/>
          <w:b/>
          <w:bCs/>
        </w:rPr>
      </w:pPr>
      <w:r w:rsidRPr="00B31DEE">
        <w:rPr>
          <w:rFonts w:eastAsia="Calibri"/>
          <w:b/>
          <w:bCs/>
        </w:rPr>
        <w:t>Desempeño Presupuestaria</w:t>
      </w:r>
    </w:p>
    <w:p w14:paraId="59284033" w14:textId="5D569B18" w:rsidR="00D310C4" w:rsidRPr="00B31DEE" w:rsidRDefault="00C4719F" w:rsidP="00C4719F">
      <w:pPr>
        <w:spacing w:line="360" w:lineRule="auto"/>
        <w:jc w:val="both"/>
        <w:rPr>
          <w:rFonts w:eastAsia="Calibri"/>
        </w:rPr>
      </w:pPr>
      <w:r w:rsidRPr="00B31DEE">
        <w:rPr>
          <w:rFonts w:eastAsia="Calibri"/>
        </w:rPr>
        <w:t>De acuerdo con la Ley de Presupuesto General del Estado para el Ejercicio Presupuestario del año 2024, el Ministerio de Medio Ambiente y Recursos Naturales inició sus operaciones con un monto aprobado ascendente RD$</w:t>
      </w:r>
      <w:r w:rsidR="00066700" w:rsidRPr="00B31DEE">
        <w:rPr>
          <w:rFonts w:eastAsia="Calibri"/>
        </w:rPr>
        <w:t>14,220,604,221</w:t>
      </w:r>
      <w:r w:rsidRPr="00B31DEE">
        <w:rPr>
          <w:rFonts w:eastAsia="Calibri"/>
        </w:rPr>
        <w:t>. De dicho monto, se asignó para gastos generales de la institución la suma de RD$</w:t>
      </w:r>
      <w:r w:rsidR="00066700" w:rsidRPr="00B31DEE">
        <w:rPr>
          <w:rFonts w:eastAsia="Calibri"/>
        </w:rPr>
        <w:t xml:space="preserve"> 6,571,763,940.14</w:t>
      </w:r>
      <w:r w:rsidRPr="00B31DEE">
        <w:rPr>
          <w:rFonts w:eastAsia="Calibri"/>
        </w:rPr>
        <w:t xml:space="preserve"> y el monto restante de RD$</w:t>
      </w:r>
      <w:r w:rsidR="00066700" w:rsidRPr="00B31DEE">
        <w:rPr>
          <w:rFonts w:eastAsia="Calibri"/>
        </w:rPr>
        <w:t>7,648,840,940.14</w:t>
      </w:r>
      <w:r w:rsidRPr="00B31DEE">
        <w:rPr>
          <w:rFonts w:eastAsia="Calibri"/>
        </w:rPr>
        <w:t xml:space="preserve"> se asignó a las instituciones adscritas al Ministerio y otras instituciones no gubernamentales, mediante transferencia corrientes y de capital.</w:t>
      </w:r>
    </w:p>
    <w:p w14:paraId="66D43E00" w14:textId="127B93B7" w:rsidR="00A460BA" w:rsidRPr="00B31DEE" w:rsidRDefault="00066700" w:rsidP="00A460BA">
      <w:pPr>
        <w:spacing w:line="360" w:lineRule="auto"/>
        <w:jc w:val="both"/>
        <w:rPr>
          <w:rFonts w:eastAsia="Calibri"/>
        </w:rPr>
      </w:pPr>
      <w:r w:rsidRPr="00B31DEE">
        <w:rPr>
          <w:rFonts w:eastAsia="Calibri"/>
        </w:rPr>
        <w:t xml:space="preserve">Durante el periodo enero – diciembre 2024, alcanzamos una ejecución de </w:t>
      </w:r>
      <w:r w:rsidR="00D310C4" w:rsidRPr="00B31DEE">
        <w:rPr>
          <w:rFonts w:eastAsia="Calibri"/>
        </w:rPr>
        <w:t>RD$4,707,866,299.50, equivalente al 72% del presupuesto total vigente destinado a gasto del MMARN. Mientras que en las transferencias de capital y corrientes alcanzamos una ejecución RD$7,648,840,281.06</w:t>
      </w:r>
      <w:r w:rsidR="00A460BA" w:rsidRPr="00B31DEE">
        <w:rPr>
          <w:rFonts w:eastAsia="Calibri"/>
        </w:rPr>
        <w:t xml:space="preserve">. A la fecha nuestro presupuesto Vigente total </w:t>
      </w:r>
      <w:r w:rsidR="00A460BA" w:rsidRPr="00B31DEE">
        <w:rPr>
          <w:rFonts w:eastAsia="Calibri"/>
        </w:rPr>
        <w:lastRenderedPageBreak/>
        <w:t xml:space="preserve">aprobado incluyendo las instituciones adscritas, asciende de RD$16,876MM, de los cuales se han ejecutado un total de RD$12,356MM equivalente a un 73.22%. </w:t>
      </w:r>
    </w:p>
    <w:p w14:paraId="545C6B0D" w14:textId="7B63BA40" w:rsidR="00A460BA" w:rsidRPr="00B31DEE" w:rsidRDefault="00BA1799" w:rsidP="00A460BA">
      <w:pPr>
        <w:spacing w:line="360" w:lineRule="auto"/>
        <w:jc w:val="both"/>
        <w:rPr>
          <w:rFonts w:eastAsia="Calibri"/>
        </w:rPr>
      </w:pPr>
      <w:r w:rsidRPr="00B31DEE">
        <w:rPr>
          <w:rFonts w:eastAsia="Calibri"/>
        </w:rPr>
        <w:t>Este desempeño presupuestario, en función de los programas y productos planificados par el año, se desglosa de la siguiente manera:</w:t>
      </w:r>
    </w:p>
    <w:p w14:paraId="06F353A2" w14:textId="0F173091" w:rsidR="00BA1799" w:rsidRPr="00B31DEE" w:rsidRDefault="00BA1799" w:rsidP="00BA1799">
      <w:pPr>
        <w:pStyle w:val="Prrafodelista"/>
        <w:spacing w:line="360" w:lineRule="auto"/>
        <w:jc w:val="center"/>
        <w:rPr>
          <w:rFonts w:eastAsia="Calibri"/>
          <w:b/>
          <w:bCs/>
        </w:rPr>
      </w:pPr>
      <w:r w:rsidRPr="00B31DEE">
        <w:rPr>
          <w:rFonts w:eastAsia="Calibri"/>
          <w:b/>
          <w:bCs/>
        </w:rPr>
        <w:t>Ejecución de Gastos del Ministerio de Medio Ambiente y Recursos Naturales por Programa y Producto</w:t>
      </w:r>
    </w:p>
    <w:p w14:paraId="3FDC21ED" w14:textId="7874FD89" w:rsidR="00BA1799" w:rsidRPr="00B31DEE" w:rsidRDefault="00BA1799" w:rsidP="00BA1799">
      <w:pPr>
        <w:pStyle w:val="Prrafodelista"/>
        <w:spacing w:line="360" w:lineRule="auto"/>
        <w:jc w:val="center"/>
        <w:rPr>
          <w:rFonts w:eastAsia="Calibri"/>
          <w:b/>
          <w:bCs/>
        </w:rPr>
      </w:pPr>
      <w:r w:rsidRPr="00B31DEE">
        <w:rPr>
          <w:rFonts w:eastAsia="Calibri"/>
          <w:b/>
          <w:bCs/>
        </w:rPr>
        <w:t>Año 2024</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2"/>
        <w:gridCol w:w="1843"/>
        <w:gridCol w:w="1843"/>
        <w:gridCol w:w="992"/>
      </w:tblGrid>
      <w:tr w:rsidR="004D08FF" w:rsidRPr="00B31DEE" w14:paraId="2CC1AAFF" w14:textId="77777777" w:rsidTr="00A9069F">
        <w:trPr>
          <w:trHeight w:val="690"/>
          <w:tblHeader/>
          <w:jc w:val="center"/>
        </w:trPr>
        <w:tc>
          <w:tcPr>
            <w:tcW w:w="2122" w:type="dxa"/>
            <w:shd w:val="clear" w:color="auto" w:fill="011C50"/>
            <w:vAlign w:val="center"/>
            <w:hideMark/>
          </w:tcPr>
          <w:p w14:paraId="4A8DE000" w14:textId="4823E462"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Programa</w:t>
            </w:r>
            <w:r w:rsidR="002D6A5B" w:rsidRPr="00B31DEE">
              <w:rPr>
                <w:rFonts w:eastAsia="Times New Roman"/>
                <w:b/>
                <w:bCs/>
                <w:spacing w:val="0"/>
                <w:sz w:val="22"/>
                <w:szCs w:val="22"/>
              </w:rPr>
              <w:t xml:space="preserve"> </w:t>
            </w:r>
            <w:r w:rsidRPr="00B31DEE">
              <w:rPr>
                <w:rFonts w:eastAsia="Times New Roman"/>
                <w:b/>
                <w:bCs/>
                <w:spacing w:val="0"/>
                <w:sz w:val="22"/>
                <w:szCs w:val="22"/>
              </w:rPr>
              <w:t>/</w:t>
            </w:r>
            <w:r w:rsidR="002D6A5B" w:rsidRPr="00B31DEE">
              <w:rPr>
                <w:rFonts w:eastAsia="Times New Roman"/>
                <w:b/>
                <w:bCs/>
                <w:spacing w:val="0"/>
                <w:sz w:val="22"/>
                <w:szCs w:val="22"/>
              </w:rPr>
              <w:t xml:space="preserve"> </w:t>
            </w:r>
            <w:r w:rsidRPr="00B31DEE">
              <w:rPr>
                <w:rFonts w:eastAsia="Times New Roman"/>
                <w:b/>
                <w:bCs/>
                <w:spacing w:val="0"/>
                <w:sz w:val="22"/>
                <w:szCs w:val="22"/>
              </w:rPr>
              <w:t>Producto</w:t>
            </w:r>
          </w:p>
        </w:tc>
        <w:tc>
          <w:tcPr>
            <w:tcW w:w="1842" w:type="dxa"/>
            <w:shd w:val="clear" w:color="auto" w:fill="011C50"/>
            <w:vAlign w:val="center"/>
            <w:hideMark/>
          </w:tcPr>
          <w:p w14:paraId="3FD73E43" w14:textId="66E9092D"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w:t>
            </w:r>
            <w:r w:rsidR="00A73092" w:rsidRPr="00B31DEE">
              <w:rPr>
                <w:rFonts w:eastAsia="Times New Roman"/>
                <w:b/>
                <w:bCs/>
                <w:spacing w:val="0"/>
                <w:sz w:val="22"/>
                <w:szCs w:val="22"/>
              </w:rPr>
              <w:t>Presupuesto Inicial</w:t>
            </w:r>
            <w:r w:rsidRPr="00B31DEE">
              <w:rPr>
                <w:rFonts w:eastAsia="Times New Roman"/>
                <w:b/>
                <w:bCs/>
                <w:spacing w:val="0"/>
                <w:sz w:val="22"/>
                <w:szCs w:val="22"/>
              </w:rPr>
              <w:t xml:space="preserve"> </w:t>
            </w:r>
            <w:r w:rsidR="002D6A5B" w:rsidRPr="00B31DEE">
              <w:rPr>
                <w:rFonts w:eastAsia="Times New Roman"/>
                <w:b/>
                <w:bCs/>
                <w:spacing w:val="0"/>
                <w:sz w:val="22"/>
                <w:szCs w:val="22"/>
              </w:rPr>
              <w:t xml:space="preserve">                    </w:t>
            </w:r>
            <w:r w:rsidR="00A73092" w:rsidRPr="00B31DEE">
              <w:rPr>
                <w:rFonts w:eastAsia="Times New Roman"/>
                <w:b/>
                <w:bCs/>
                <w:spacing w:val="0"/>
                <w:sz w:val="22"/>
                <w:szCs w:val="22"/>
              </w:rPr>
              <w:t xml:space="preserve">  (</w:t>
            </w:r>
            <w:r w:rsidRPr="00B31DEE">
              <w:rPr>
                <w:rFonts w:eastAsia="Times New Roman"/>
                <w:b/>
                <w:bCs/>
                <w:spacing w:val="0"/>
                <w:sz w:val="22"/>
                <w:szCs w:val="22"/>
              </w:rPr>
              <w:t xml:space="preserve">A) </w:t>
            </w:r>
          </w:p>
        </w:tc>
        <w:tc>
          <w:tcPr>
            <w:tcW w:w="1843" w:type="dxa"/>
            <w:shd w:val="clear" w:color="auto" w:fill="011C50"/>
            <w:vAlign w:val="center"/>
            <w:hideMark/>
          </w:tcPr>
          <w:p w14:paraId="3F7C5726" w14:textId="6F907C6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Presupuesto Vigente</w:t>
            </w:r>
            <w:r w:rsidR="002D6A5B" w:rsidRPr="00B31DEE">
              <w:rPr>
                <w:rFonts w:eastAsia="Times New Roman"/>
                <w:b/>
                <w:bCs/>
                <w:spacing w:val="0"/>
                <w:sz w:val="22"/>
                <w:szCs w:val="22"/>
              </w:rPr>
              <w:t xml:space="preserve">                                           </w:t>
            </w:r>
            <w:r w:rsidR="00A73092" w:rsidRPr="00B31DEE">
              <w:rPr>
                <w:rFonts w:eastAsia="Times New Roman"/>
                <w:b/>
                <w:bCs/>
                <w:spacing w:val="0"/>
                <w:sz w:val="22"/>
                <w:szCs w:val="22"/>
              </w:rPr>
              <w:t xml:space="preserve">  (</w:t>
            </w:r>
            <w:r w:rsidRPr="00B31DEE">
              <w:rPr>
                <w:rFonts w:eastAsia="Times New Roman"/>
                <w:b/>
                <w:bCs/>
                <w:spacing w:val="0"/>
                <w:sz w:val="22"/>
                <w:szCs w:val="22"/>
              </w:rPr>
              <w:t xml:space="preserve">B) </w:t>
            </w:r>
          </w:p>
        </w:tc>
        <w:tc>
          <w:tcPr>
            <w:tcW w:w="1843" w:type="dxa"/>
            <w:shd w:val="clear" w:color="auto" w:fill="011C50"/>
            <w:vAlign w:val="center"/>
            <w:hideMark/>
          </w:tcPr>
          <w:p w14:paraId="2028193C" w14:textId="2D7E9E75"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Presupuesto Ejecutado</w:t>
            </w:r>
            <w:r w:rsidR="002D6A5B" w:rsidRPr="00B31DEE">
              <w:rPr>
                <w:rFonts w:eastAsia="Times New Roman"/>
                <w:b/>
                <w:bCs/>
                <w:spacing w:val="0"/>
                <w:sz w:val="22"/>
                <w:szCs w:val="22"/>
              </w:rPr>
              <w:t xml:space="preserve">                    </w:t>
            </w:r>
            <w:r w:rsidR="00A73092" w:rsidRPr="00B31DEE">
              <w:rPr>
                <w:rFonts w:eastAsia="Times New Roman"/>
                <w:b/>
                <w:bCs/>
                <w:spacing w:val="0"/>
                <w:sz w:val="22"/>
                <w:szCs w:val="22"/>
              </w:rPr>
              <w:t xml:space="preserve">  (</w:t>
            </w:r>
            <w:r w:rsidRPr="00B31DEE">
              <w:rPr>
                <w:rFonts w:eastAsia="Times New Roman"/>
                <w:b/>
                <w:bCs/>
                <w:spacing w:val="0"/>
                <w:sz w:val="22"/>
                <w:szCs w:val="22"/>
              </w:rPr>
              <w:t xml:space="preserve">C) </w:t>
            </w:r>
          </w:p>
        </w:tc>
        <w:tc>
          <w:tcPr>
            <w:tcW w:w="992" w:type="dxa"/>
            <w:shd w:val="clear" w:color="auto" w:fill="011C50"/>
            <w:vAlign w:val="center"/>
            <w:hideMark/>
          </w:tcPr>
          <w:p w14:paraId="3D5CD0C3" w14:textId="0B4FB711"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Nivel de Ejecución (D)=(C/</w:t>
            </w:r>
            <w:r w:rsidR="00A73092" w:rsidRPr="00B31DEE">
              <w:rPr>
                <w:rFonts w:eastAsia="Times New Roman"/>
                <w:b/>
                <w:bCs/>
                <w:spacing w:val="0"/>
                <w:sz w:val="22"/>
                <w:szCs w:val="22"/>
              </w:rPr>
              <w:t>B) *</w:t>
            </w:r>
            <w:r w:rsidRPr="00B31DEE">
              <w:rPr>
                <w:rFonts w:eastAsia="Times New Roman"/>
                <w:b/>
                <w:bCs/>
                <w:spacing w:val="0"/>
                <w:sz w:val="22"/>
                <w:szCs w:val="22"/>
              </w:rPr>
              <w:t xml:space="preserve">100 </w:t>
            </w:r>
          </w:p>
        </w:tc>
      </w:tr>
      <w:tr w:rsidR="004D08FF" w:rsidRPr="00B31DEE" w14:paraId="694E9C75" w14:textId="77777777" w:rsidTr="00A9069F">
        <w:trPr>
          <w:trHeight w:val="690"/>
          <w:jc w:val="center"/>
        </w:trPr>
        <w:tc>
          <w:tcPr>
            <w:tcW w:w="2122" w:type="dxa"/>
            <w:shd w:val="clear" w:color="000000" w:fill="BFBFBF"/>
            <w:vAlign w:val="center"/>
            <w:hideMark/>
          </w:tcPr>
          <w:p w14:paraId="1CC9D088" w14:textId="34E53981" w:rsidR="0057121B" w:rsidRPr="00B31DEE" w:rsidRDefault="00A9069F" w:rsidP="0057121B">
            <w:pPr>
              <w:spacing w:after="0" w:line="240" w:lineRule="auto"/>
              <w:rPr>
                <w:rFonts w:eastAsia="Times New Roman"/>
                <w:b/>
                <w:bCs/>
                <w:spacing w:val="0"/>
                <w:sz w:val="22"/>
                <w:szCs w:val="22"/>
              </w:rPr>
            </w:pPr>
            <w:r w:rsidRPr="00B31DEE">
              <w:rPr>
                <w:rFonts w:eastAsia="Times New Roman"/>
                <w:b/>
                <w:bCs/>
                <w:spacing w:val="0"/>
                <w:sz w:val="22"/>
                <w:szCs w:val="22"/>
              </w:rPr>
              <w:t xml:space="preserve">Programa </w:t>
            </w:r>
            <w:r w:rsidR="00B85EA7">
              <w:rPr>
                <w:rFonts w:eastAsia="Times New Roman"/>
                <w:b/>
                <w:bCs/>
                <w:spacing w:val="0"/>
                <w:sz w:val="22"/>
                <w:szCs w:val="22"/>
              </w:rPr>
              <w:t>0</w:t>
            </w:r>
            <w:r w:rsidRPr="00B31DEE">
              <w:rPr>
                <w:rFonts w:eastAsia="Times New Roman"/>
                <w:b/>
                <w:bCs/>
                <w:spacing w:val="0"/>
                <w:sz w:val="22"/>
                <w:szCs w:val="22"/>
              </w:rPr>
              <w:t>1</w:t>
            </w:r>
          </w:p>
        </w:tc>
        <w:tc>
          <w:tcPr>
            <w:tcW w:w="1842" w:type="dxa"/>
            <w:shd w:val="clear" w:color="000000" w:fill="BFBFBF"/>
            <w:vAlign w:val="center"/>
            <w:hideMark/>
          </w:tcPr>
          <w:p w14:paraId="0551A75C"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1,946,930,133.00 </w:t>
            </w:r>
          </w:p>
        </w:tc>
        <w:tc>
          <w:tcPr>
            <w:tcW w:w="1843" w:type="dxa"/>
            <w:shd w:val="clear" w:color="000000" w:fill="BFBFBF"/>
            <w:vAlign w:val="center"/>
            <w:hideMark/>
          </w:tcPr>
          <w:p w14:paraId="288E1F82"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2,035,045,051.35 </w:t>
            </w:r>
          </w:p>
        </w:tc>
        <w:tc>
          <w:tcPr>
            <w:tcW w:w="1843" w:type="dxa"/>
            <w:shd w:val="clear" w:color="000000" w:fill="BFBFBF"/>
            <w:vAlign w:val="center"/>
            <w:hideMark/>
          </w:tcPr>
          <w:p w14:paraId="6F5B82B5"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1,498,441,180.95 </w:t>
            </w:r>
          </w:p>
        </w:tc>
        <w:tc>
          <w:tcPr>
            <w:tcW w:w="992" w:type="dxa"/>
            <w:shd w:val="clear" w:color="000000" w:fill="BFBFBF"/>
            <w:noWrap/>
            <w:vAlign w:val="center"/>
            <w:hideMark/>
          </w:tcPr>
          <w:p w14:paraId="24B25AB5"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73.63 </w:t>
            </w:r>
          </w:p>
        </w:tc>
      </w:tr>
      <w:tr w:rsidR="004D08FF" w:rsidRPr="00B31DEE" w14:paraId="0785AAE5" w14:textId="77777777" w:rsidTr="00A9069F">
        <w:trPr>
          <w:trHeight w:val="690"/>
          <w:jc w:val="center"/>
        </w:trPr>
        <w:tc>
          <w:tcPr>
            <w:tcW w:w="2122" w:type="dxa"/>
            <w:shd w:val="clear" w:color="auto" w:fill="auto"/>
            <w:vAlign w:val="center"/>
            <w:hideMark/>
          </w:tcPr>
          <w:p w14:paraId="07D51205"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Actividades Centrales</w:t>
            </w:r>
          </w:p>
        </w:tc>
        <w:tc>
          <w:tcPr>
            <w:tcW w:w="1842" w:type="dxa"/>
            <w:shd w:val="clear" w:color="auto" w:fill="auto"/>
            <w:vAlign w:val="center"/>
            <w:hideMark/>
          </w:tcPr>
          <w:p w14:paraId="1420F14E"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1,946,930,133.00 </w:t>
            </w:r>
          </w:p>
        </w:tc>
        <w:tc>
          <w:tcPr>
            <w:tcW w:w="1843" w:type="dxa"/>
            <w:shd w:val="clear" w:color="auto" w:fill="auto"/>
            <w:vAlign w:val="center"/>
            <w:hideMark/>
          </w:tcPr>
          <w:p w14:paraId="4ED60C9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2,035,045,051.35 </w:t>
            </w:r>
          </w:p>
        </w:tc>
        <w:tc>
          <w:tcPr>
            <w:tcW w:w="1843" w:type="dxa"/>
            <w:shd w:val="clear" w:color="auto" w:fill="auto"/>
            <w:vAlign w:val="center"/>
            <w:hideMark/>
          </w:tcPr>
          <w:p w14:paraId="04AE9D4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1,498,441,180.95 </w:t>
            </w:r>
          </w:p>
        </w:tc>
        <w:tc>
          <w:tcPr>
            <w:tcW w:w="992" w:type="dxa"/>
            <w:shd w:val="clear" w:color="auto" w:fill="auto"/>
            <w:noWrap/>
            <w:vAlign w:val="center"/>
            <w:hideMark/>
          </w:tcPr>
          <w:p w14:paraId="39D3A5A0"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73.63 </w:t>
            </w:r>
          </w:p>
        </w:tc>
      </w:tr>
      <w:tr w:rsidR="004D08FF" w:rsidRPr="00B31DEE" w14:paraId="700C9E7C" w14:textId="77777777" w:rsidTr="00A9069F">
        <w:trPr>
          <w:trHeight w:val="690"/>
          <w:jc w:val="center"/>
        </w:trPr>
        <w:tc>
          <w:tcPr>
            <w:tcW w:w="2122" w:type="dxa"/>
            <w:shd w:val="clear" w:color="000000" w:fill="BFBFBF"/>
            <w:vAlign w:val="center"/>
            <w:hideMark/>
          </w:tcPr>
          <w:p w14:paraId="2DF9B669" w14:textId="6BE114BB"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P</w:t>
            </w:r>
            <w:r w:rsidR="00B85EA7">
              <w:rPr>
                <w:rFonts w:eastAsia="Times New Roman"/>
                <w:b/>
                <w:bCs/>
                <w:spacing w:val="0"/>
                <w:sz w:val="22"/>
                <w:szCs w:val="22"/>
              </w:rPr>
              <w:t xml:space="preserve">rograma </w:t>
            </w:r>
            <w:r w:rsidRPr="00B31DEE">
              <w:rPr>
                <w:rFonts w:eastAsia="Times New Roman"/>
                <w:b/>
                <w:bCs/>
                <w:spacing w:val="0"/>
                <w:sz w:val="22"/>
                <w:szCs w:val="22"/>
              </w:rPr>
              <w:t>03</w:t>
            </w:r>
          </w:p>
        </w:tc>
        <w:tc>
          <w:tcPr>
            <w:tcW w:w="1842" w:type="dxa"/>
            <w:shd w:val="clear" w:color="000000" w:fill="BFBFBF"/>
            <w:vAlign w:val="center"/>
            <w:hideMark/>
          </w:tcPr>
          <w:p w14:paraId="5FD79BDB"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234,739,379.00 </w:t>
            </w:r>
          </w:p>
        </w:tc>
        <w:tc>
          <w:tcPr>
            <w:tcW w:w="1843" w:type="dxa"/>
            <w:shd w:val="clear" w:color="000000" w:fill="BFBFBF"/>
            <w:vAlign w:val="center"/>
            <w:hideMark/>
          </w:tcPr>
          <w:p w14:paraId="6D8305DC"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207,101,470.00 </w:t>
            </w:r>
          </w:p>
        </w:tc>
        <w:tc>
          <w:tcPr>
            <w:tcW w:w="1843" w:type="dxa"/>
            <w:shd w:val="clear" w:color="000000" w:fill="BFBFBF"/>
            <w:vAlign w:val="center"/>
            <w:hideMark/>
          </w:tcPr>
          <w:p w14:paraId="5684B8F0"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146,684,901.88 </w:t>
            </w:r>
          </w:p>
        </w:tc>
        <w:tc>
          <w:tcPr>
            <w:tcW w:w="992" w:type="dxa"/>
            <w:shd w:val="clear" w:color="000000" w:fill="BFBFBF"/>
            <w:noWrap/>
            <w:vAlign w:val="center"/>
            <w:hideMark/>
          </w:tcPr>
          <w:p w14:paraId="3CB7BE4F"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70.83 </w:t>
            </w:r>
          </w:p>
        </w:tc>
      </w:tr>
      <w:tr w:rsidR="004D08FF" w:rsidRPr="00B31DEE" w14:paraId="70AEE182" w14:textId="77777777" w:rsidTr="00A9069F">
        <w:trPr>
          <w:trHeight w:val="690"/>
          <w:jc w:val="center"/>
        </w:trPr>
        <w:tc>
          <w:tcPr>
            <w:tcW w:w="2122" w:type="dxa"/>
            <w:shd w:val="clear" w:color="auto" w:fill="auto"/>
            <w:vAlign w:val="center"/>
            <w:hideMark/>
          </w:tcPr>
          <w:p w14:paraId="2F28E752"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Actividades Comunes a los Programas 11-15</w:t>
            </w:r>
          </w:p>
        </w:tc>
        <w:tc>
          <w:tcPr>
            <w:tcW w:w="1842" w:type="dxa"/>
            <w:shd w:val="clear" w:color="auto" w:fill="auto"/>
            <w:vAlign w:val="center"/>
            <w:hideMark/>
          </w:tcPr>
          <w:p w14:paraId="4F3EFA6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234,739,379.00 </w:t>
            </w:r>
          </w:p>
        </w:tc>
        <w:tc>
          <w:tcPr>
            <w:tcW w:w="1843" w:type="dxa"/>
            <w:shd w:val="clear" w:color="auto" w:fill="auto"/>
            <w:vAlign w:val="center"/>
            <w:hideMark/>
          </w:tcPr>
          <w:p w14:paraId="3E18EB1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207,101,470.00 </w:t>
            </w:r>
          </w:p>
        </w:tc>
        <w:tc>
          <w:tcPr>
            <w:tcW w:w="1843" w:type="dxa"/>
            <w:shd w:val="clear" w:color="auto" w:fill="auto"/>
            <w:vAlign w:val="center"/>
            <w:hideMark/>
          </w:tcPr>
          <w:p w14:paraId="5CFF37CE"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146,684,901.88 </w:t>
            </w:r>
          </w:p>
        </w:tc>
        <w:tc>
          <w:tcPr>
            <w:tcW w:w="992" w:type="dxa"/>
            <w:shd w:val="clear" w:color="auto" w:fill="auto"/>
            <w:noWrap/>
            <w:vAlign w:val="center"/>
            <w:hideMark/>
          </w:tcPr>
          <w:p w14:paraId="460CB5F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70.83 </w:t>
            </w:r>
          </w:p>
        </w:tc>
      </w:tr>
      <w:tr w:rsidR="004D08FF" w:rsidRPr="00B31DEE" w14:paraId="0CE28651" w14:textId="77777777" w:rsidTr="00A9069F">
        <w:trPr>
          <w:trHeight w:val="690"/>
          <w:jc w:val="center"/>
        </w:trPr>
        <w:tc>
          <w:tcPr>
            <w:tcW w:w="2122" w:type="dxa"/>
            <w:shd w:val="clear" w:color="000000" w:fill="BFBFBF"/>
            <w:vAlign w:val="center"/>
            <w:hideMark/>
          </w:tcPr>
          <w:p w14:paraId="000E2B52" w14:textId="77777777"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Conservación de la Biodiversidad</w:t>
            </w:r>
          </w:p>
        </w:tc>
        <w:tc>
          <w:tcPr>
            <w:tcW w:w="1842" w:type="dxa"/>
            <w:shd w:val="clear" w:color="000000" w:fill="BFBFBF"/>
            <w:vAlign w:val="center"/>
            <w:hideMark/>
          </w:tcPr>
          <w:p w14:paraId="3AA09C44"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671,528,320.00 </w:t>
            </w:r>
          </w:p>
        </w:tc>
        <w:tc>
          <w:tcPr>
            <w:tcW w:w="1843" w:type="dxa"/>
            <w:shd w:val="clear" w:color="000000" w:fill="BFBFBF"/>
            <w:vAlign w:val="center"/>
            <w:hideMark/>
          </w:tcPr>
          <w:p w14:paraId="3E97AE60"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670,143,442.00 </w:t>
            </w:r>
          </w:p>
        </w:tc>
        <w:tc>
          <w:tcPr>
            <w:tcW w:w="1843" w:type="dxa"/>
            <w:shd w:val="clear" w:color="000000" w:fill="BFBFBF"/>
            <w:vAlign w:val="center"/>
            <w:hideMark/>
          </w:tcPr>
          <w:p w14:paraId="5C097FE6"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522,726,900.68 </w:t>
            </w:r>
          </w:p>
        </w:tc>
        <w:tc>
          <w:tcPr>
            <w:tcW w:w="992" w:type="dxa"/>
            <w:shd w:val="clear" w:color="000000" w:fill="BFBFBF"/>
            <w:noWrap/>
            <w:vAlign w:val="center"/>
            <w:hideMark/>
          </w:tcPr>
          <w:p w14:paraId="737C9163"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78.00 </w:t>
            </w:r>
          </w:p>
        </w:tc>
      </w:tr>
      <w:tr w:rsidR="004D08FF" w:rsidRPr="00B31DEE" w14:paraId="49EFFABB" w14:textId="77777777" w:rsidTr="00A9069F">
        <w:trPr>
          <w:trHeight w:val="300"/>
          <w:jc w:val="center"/>
        </w:trPr>
        <w:tc>
          <w:tcPr>
            <w:tcW w:w="2122" w:type="dxa"/>
            <w:shd w:val="clear" w:color="auto" w:fill="auto"/>
            <w:vAlign w:val="center"/>
            <w:hideMark/>
          </w:tcPr>
          <w:p w14:paraId="694794EF"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comunes</w:t>
            </w:r>
          </w:p>
        </w:tc>
        <w:tc>
          <w:tcPr>
            <w:tcW w:w="1842" w:type="dxa"/>
            <w:shd w:val="clear" w:color="auto" w:fill="auto"/>
            <w:noWrap/>
            <w:vAlign w:val="center"/>
            <w:hideMark/>
          </w:tcPr>
          <w:p w14:paraId="7A2987E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70,655,596.00 </w:t>
            </w:r>
          </w:p>
        </w:tc>
        <w:tc>
          <w:tcPr>
            <w:tcW w:w="1843" w:type="dxa"/>
            <w:shd w:val="clear" w:color="auto" w:fill="auto"/>
            <w:noWrap/>
            <w:vAlign w:val="center"/>
            <w:hideMark/>
          </w:tcPr>
          <w:p w14:paraId="264FF5D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60,264,761.00 </w:t>
            </w:r>
          </w:p>
        </w:tc>
        <w:tc>
          <w:tcPr>
            <w:tcW w:w="1843" w:type="dxa"/>
            <w:shd w:val="clear" w:color="auto" w:fill="auto"/>
            <w:noWrap/>
            <w:vAlign w:val="center"/>
            <w:hideMark/>
          </w:tcPr>
          <w:p w14:paraId="6497579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47,622,210.18 </w:t>
            </w:r>
          </w:p>
        </w:tc>
        <w:tc>
          <w:tcPr>
            <w:tcW w:w="992" w:type="dxa"/>
            <w:shd w:val="clear" w:color="auto" w:fill="auto"/>
            <w:noWrap/>
            <w:vAlign w:val="center"/>
            <w:hideMark/>
          </w:tcPr>
          <w:p w14:paraId="1D07A920"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79.02 </w:t>
            </w:r>
          </w:p>
        </w:tc>
      </w:tr>
      <w:tr w:rsidR="004D08FF" w:rsidRPr="00B31DEE" w14:paraId="39921D6E" w14:textId="77777777" w:rsidTr="00A9069F">
        <w:trPr>
          <w:trHeight w:val="300"/>
          <w:jc w:val="center"/>
        </w:trPr>
        <w:tc>
          <w:tcPr>
            <w:tcW w:w="2122" w:type="dxa"/>
            <w:shd w:val="clear" w:color="auto" w:fill="auto"/>
            <w:vAlign w:val="center"/>
            <w:hideMark/>
          </w:tcPr>
          <w:p w14:paraId="1672A410"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Áreas protegidas con vigilancia y control</w:t>
            </w:r>
          </w:p>
        </w:tc>
        <w:tc>
          <w:tcPr>
            <w:tcW w:w="1842" w:type="dxa"/>
            <w:shd w:val="clear" w:color="auto" w:fill="auto"/>
            <w:noWrap/>
            <w:vAlign w:val="center"/>
            <w:hideMark/>
          </w:tcPr>
          <w:p w14:paraId="470CC24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497,658,917.00 </w:t>
            </w:r>
          </w:p>
        </w:tc>
        <w:tc>
          <w:tcPr>
            <w:tcW w:w="1843" w:type="dxa"/>
            <w:shd w:val="clear" w:color="auto" w:fill="auto"/>
            <w:noWrap/>
            <w:vAlign w:val="center"/>
            <w:hideMark/>
          </w:tcPr>
          <w:p w14:paraId="4F859D58"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514,493,357.00 </w:t>
            </w:r>
          </w:p>
        </w:tc>
        <w:tc>
          <w:tcPr>
            <w:tcW w:w="1843" w:type="dxa"/>
            <w:shd w:val="clear" w:color="auto" w:fill="auto"/>
            <w:noWrap/>
            <w:vAlign w:val="center"/>
            <w:hideMark/>
          </w:tcPr>
          <w:p w14:paraId="53F20F5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418,638,776.05 </w:t>
            </w:r>
          </w:p>
        </w:tc>
        <w:tc>
          <w:tcPr>
            <w:tcW w:w="992" w:type="dxa"/>
            <w:shd w:val="clear" w:color="auto" w:fill="auto"/>
            <w:noWrap/>
            <w:vAlign w:val="center"/>
            <w:hideMark/>
          </w:tcPr>
          <w:p w14:paraId="084426D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81.37 </w:t>
            </w:r>
          </w:p>
        </w:tc>
      </w:tr>
      <w:tr w:rsidR="004D08FF" w:rsidRPr="00B31DEE" w14:paraId="336CF5E9" w14:textId="77777777" w:rsidTr="00A9069F">
        <w:trPr>
          <w:trHeight w:val="480"/>
          <w:jc w:val="center"/>
        </w:trPr>
        <w:tc>
          <w:tcPr>
            <w:tcW w:w="2122" w:type="dxa"/>
            <w:shd w:val="clear" w:color="auto" w:fill="auto"/>
            <w:vAlign w:val="center"/>
            <w:hideMark/>
          </w:tcPr>
          <w:p w14:paraId="357FE851" w14:textId="29782E68"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 xml:space="preserve">Ciudadanos con acceso a áreas protegidas para realizar actividades </w:t>
            </w:r>
            <w:r w:rsidR="00A9069F" w:rsidRPr="00B31DEE">
              <w:rPr>
                <w:rFonts w:eastAsia="Times New Roman"/>
                <w:spacing w:val="0"/>
                <w:sz w:val="22"/>
                <w:szCs w:val="22"/>
              </w:rPr>
              <w:t>ecoturísticas</w:t>
            </w:r>
          </w:p>
        </w:tc>
        <w:tc>
          <w:tcPr>
            <w:tcW w:w="1842" w:type="dxa"/>
            <w:shd w:val="clear" w:color="auto" w:fill="auto"/>
            <w:noWrap/>
            <w:vAlign w:val="center"/>
            <w:hideMark/>
          </w:tcPr>
          <w:p w14:paraId="07003FB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35,985,239.00 </w:t>
            </w:r>
          </w:p>
        </w:tc>
        <w:tc>
          <w:tcPr>
            <w:tcW w:w="1843" w:type="dxa"/>
            <w:shd w:val="clear" w:color="auto" w:fill="auto"/>
            <w:noWrap/>
            <w:vAlign w:val="center"/>
            <w:hideMark/>
          </w:tcPr>
          <w:p w14:paraId="2F995CF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44,666,672.00 </w:t>
            </w:r>
          </w:p>
        </w:tc>
        <w:tc>
          <w:tcPr>
            <w:tcW w:w="1843" w:type="dxa"/>
            <w:shd w:val="clear" w:color="auto" w:fill="auto"/>
            <w:noWrap/>
            <w:vAlign w:val="center"/>
            <w:hideMark/>
          </w:tcPr>
          <w:p w14:paraId="298F875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21,760,733.37 </w:t>
            </w:r>
          </w:p>
        </w:tc>
        <w:tc>
          <w:tcPr>
            <w:tcW w:w="992" w:type="dxa"/>
            <w:shd w:val="clear" w:color="auto" w:fill="auto"/>
            <w:noWrap/>
            <w:vAlign w:val="center"/>
            <w:hideMark/>
          </w:tcPr>
          <w:p w14:paraId="024886ED"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48.72 </w:t>
            </w:r>
          </w:p>
        </w:tc>
      </w:tr>
      <w:tr w:rsidR="004D08FF" w:rsidRPr="00B31DEE" w14:paraId="5E826BF5" w14:textId="77777777" w:rsidTr="00A9069F">
        <w:trPr>
          <w:trHeight w:val="300"/>
          <w:jc w:val="center"/>
        </w:trPr>
        <w:tc>
          <w:tcPr>
            <w:tcW w:w="2122" w:type="dxa"/>
            <w:shd w:val="clear" w:color="auto" w:fill="auto"/>
            <w:vAlign w:val="center"/>
            <w:hideMark/>
          </w:tcPr>
          <w:p w14:paraId="7622ADE1"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Ecosistemas evaluados y monitoreados</w:t>
            </w:r>
          </w:p>
        </w:tc>
        <w:tc>
          <w:tcPr>
            <w:tcW w:w="1842" w:type="dxa"/>
            <w:shd w:val="clear" w:color="auto" w:fill="auto"/>
            <w:noWrap/>
            <w:vAlign w:val="center"/>
            <w:hideMark/>
          </w:tcPr>
          <w:p w14:paraId="2B75977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29,245,259.00 </w:t>
            </w:r>
          </w:p>
        </w:tc>
        <w:tc>
          <w:tcPr>
            <w:tcW w:w="1843" w:type="dxa"/>
            <w:shd w:val="clear" w:color="auto" w:fill="auto"/>
            <w:noWrap/>
            <w:vAlign w:val="center"/>
            <w:hideMark/>
          </w:tcPr>
          <w:p w14:paraId="5940541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20,023,063.00 </w:t>
            </w:r>
          </w:p>
        </w:tc>
        <w:tc>
          <w:tcPr>
            <w:tcW w:w="1843" w:type="dxa"/>
            <w:shd w:val="clear" w:color="auto" w:fill="auto"/>
            <w:noWrap/>
            <w:vAlign w:val="center"/>
            <w:hideMark/>
          </w:tcPr>
          <w:p w14:paraId="13E8035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13,393,180.23 </w:t>
            </w:r>
          </w:p>
        </w:tc>
        <w:tc>
          <w:tcPr>
            <w:tcW w:w="992" w:type="dxa"/>
            <w:shd w:val="clear" w:color="auto" w:fill="auto"/>
            <w:noWrap/>
            <w:vAlign w:val="center"/>
            <w:hideMark/>
          </w:tcPr>
          <w:p w14:paraId="46D46DB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66.89 </w:t>
            </w:r>
          </w:p>
        </w:tc>
      </w:tr>
      <w:tr w:rsidR="004D08FF" w:rsidRPr="00B31DEE" w14:paraId="38B3592C" w14:textId="77777777" w:rsidTr="00A9069F">
        <w:trPr>
          <w:trHeight w:val="480"/>
          <w:jc w:val="center"/>
        </w:trPr>
        <w:tc>
          <w:tcPr>
            <w:tcW w:w="2122" w:type="dxa"/>
            <w:shd w:val="clear" w:color="auto" w:fill="auto"/>
            <w:vAlign w:val="center"/>
            <w:hideMark/>
          </w:tcPr>
          <w:p w14:paraId="4C748BB7"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 xml:space="preserve">Especies de la vida silvestre </w:t>
            </w:r>
            <w:r w:rsidRPr="00B31DEE">
              <w:rPr>
                <w:rFonts w:eastAsia="Times New Roman"/>
                <w:spacing w:val="0"/>
                <w:sz w:val="22"/>
                <w:szCs w:val="22"/>
              </w:rPr>
              <w:lastRenderedPageBreak/>
              <w:t>conservadas, reguladas y controladas</w:t>
            </w:r>
          </w:p>
        </w:tc>
        <w:tc>
          <w:tcPr>
            <w:tcW w:w="1842" w:type="dxa"/>
            <w:shd w:val="clear" w:color="auto" w:fill="auto"/>
            <w:noWrap/>
            <w:vAlign w:val="center"/>
            <w:hideMark/>
          </w:tcPr>
          <w:p w14:paraId="2E20D308"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lastRenderedPageBreak/>
              <w:t xml:space="preserve">           37,983,309.00 </w:t>
            </w:r>
          </w:p>
        </w:tc>
        <w:tc>
          <w:tcPr>
            <w:tcW w:w="1843" w:type="dxa"/>
            <w:shd w:val="clear" w:color="auto" w:fill="auto"/>
            <w:noWrap/>
            <w:vAlign w:val="center"/>
            <w:hideMark/>
          </w:tcPr>
          <w:p w14:paraId="3C4CB4C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30,695,589.00 </w:t>
            </w:r>
          </w:p>
        </w:tc>
        <w:tc>
          <w:tcPr>
            <w:tcW w:w="1843" w:type="dxa"/>
            <w:shd w:val="clear" w:color="auto" w:fill="auto"/>
            <w:noWrap/>
            <w:vAlign w:val="center"/>
            <w:hideMark/>
          </w:tcPr>
          <w:p w14:paraId="65C0B63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21,312,000.85 </w:t>
            </w:r>
          </w:p>
        </w:tc>
        <w:tc>
          <w:tcPr>
            <w:tcW w:w="992" w:type="dxa"/>
            <w:shd w:val="clear" w:color="auto" w:fill="auto"/>
            <w:noWrap/>
            <w:vAlign w:val="center"/>
            <w:hideMark/>
          </w:tcPr>
          <w:p w14:paraId="2D1C7B4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69.43 </w:t>
            </w:r>
          </w:p>
        </w:tc>
      </w:tr>
      <w:tr w:rsidR="004D08FF" w:rsidRPr="00B31DEE" w14:paraId="2FC5AF98" w14:textId="77777777" w:rsidTr="00A9069F">
        <w:trPr>
          <w:trHeight w:val="480"/>
          <w:jc w:val="center"/>
        </w:trPr>
        <w:tc>
          <w:tcPr>
            <w:tcW w:w="2122" w:type="dxa"/>
            <w:shd w:val="clear" w:color="000000" w:fill="BFBFBF"/>
            <w:vAlign w:val="center"/>
            <w:hideMark/>
          </w:tcPr>
          <w:p w14:paraId="5370ADCC" w14:textId="77777777"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Gestión sostenible de los recursos costeros y marinos</w:t>
            </w:r>
          </w:p>
        </w:tc>
        <w:tc>
          <w:tcPr>
            <w:tcW w:w="1842" w:type="dxa"/>
            <w:shd w:val="clear" w:color="000000" w:fill="BFBFBF"/>
            <w:noWrap/>
            <w:vAlign w:val="center"/>
            <w:hideMark/>
          </w:tcPr>
          <w:p w14:paraId="24C84985"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223,967,679.00 </w:t>
            </w:r>
          </w:p>
        </w:tc>
        <w:tc>
          <w:tcPr>
            <w:tcW w:w="1843" w:type="dxa"/>
            <w:shd w:val="clear" w:color="000000" w:fill="BFBFBF"/>
            <w:noWrap/>
            <w:vAlign w:val="center"/>
            <w:hideMark/>
          </w:tcPr>
          <w:p w14:paraId="32B94810"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168,540,985.00 </w:t>
            </w:r>
          </w:p>
        </w:tc>
        <w:tc>
          <w:tcPr>
            <w:tcW w:w="1843" w:type="dxa"/>
            <w:shd w:val="clear" w:color="000000" w:fill="BFBFBF"/>
            <w:noWrap/>
            <w:vAlign w:val="center"/>
            <w:hideMark/>
          </w:tcPr>
          <w:p w14:paraId="090E5200"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116,855,838.73 </w:t>
            </w:r>
          </w:p>
        </w:tc>
        <w:tc>
          <w:tcPr>
            <w:tcW w:w="992" w:type="dxa"/>
            <w:shd w:val="clear" w:color="000000" w:fill="BFBFBF"/>
            <w:noWrap/>
            <w:vAlign w:val="center"/>
            <w:hideMark/>
          </w:tcPr>
          <w:p w14:paraId="056C88B8"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69.33 </w:t>
            </w:r>
          </w:p>
        </w:tc>
      </w:tr>
      <w:tr w:rsidR="004D08FF" w:rsidRPr="00B31DEE" w14:paraId="08BE70E2" w14:textId="77777777" w:rsidTr="00A9069F">
        <w:trPr>
          <w:trHeight w:val="300"/>
          <w:jc w:val="center"/>
        </w:trPr>
        <w:tc>
          <w:tcPr>
            <w:tcW w:w="2122" w:type="dxa"/>
            <w:shd w:val="clear" w:color="auto" w:fill="auto"/>
            <w:vAlign w:val="center"/>
            <w:hideMark/>
          </w:tcPr>
          <w:p w14:paraId="4DEE2F43"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comunes</w:t>
            </w:r>
          </w:p>
        </w:tc>
        <w:tc>
          <w:tcPr>
            <w:tcW w:w="1842" w:type="dxa"/>
            <w:shd w:val="clear" w:color="auto" w:fill="auto"/>
            <w:noWrap/>
            <w:vAlign w:val="center"/>
            <w:hideMark/>
          </w:tcPr>
          <w:p w14:paraId="4597FD6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61,691,107.00 </w:t>
            </w:r>
          </w:p>
        </w:tc>
        <w:tc>
          <w:tcPr>
            <w:tcW w:w="1843" w:type="dxa"/>
            <w:shd w:val="clear" w:color="auto" w:fill="auto"/>
            <w:noWrap/>
            <w:vAlign w:val="center"/>
            <w:hideMark/>
          </w:tcPr>
          <w:p w14:paraId="72E106A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46,387,253.00 </w:t>
            </w:r>
          </w:p>
        </w:tc>
        <w:tc>
          <w:tcPr>
            <w:tcW w:w="1843" w:type="dxa"/>
            <w:shd w:val="clear" w:color="auto" w:fill="auto"/>
            <w:noWrap/>
            <w:vAlign w:val="center"/>
            <w:hideMark/>
          </w:tcPr>
          <w:p w14:paraId="3DC8EAE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32,287,265.10 </w:t>
            </w:r>
          </w:p>
        </w:tc>
        <w:tc>
          <w:tcPr>
            <w:tcW w:w="992" w:type="dxa"/>
            <w:shd w:val="clear" w:color="auto" w:fill="auto"/>
            <w:noWrap/>
            <w:vAlign w:val="center"/>
            <w:hideMark/>
          </w:tcPr>
          <w:p w14:paraId="5FE9005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69.60 </w:t>
            </w:r>
          </w:p>
        </w:tc>
      </w:tr>
      <w:tr w:rsidR="004D08FF" w:rsidRPr="00B31DEE" w14:paraId="70D49C1A" w14:textId="77777777" w:rsidTr="00A9069F">
        <w:trPr>
          <w:trHeight w:val="480"/>
          <w:jc w:val="center"/>
        </w:trPr>
        <w:tc>
          <w:tcPr>
            <w:tcW w:w="2122" w:type="dxa"/>
            <w:shd w:val="clear" w:color="auto" w:fill="auto"/>
            <w:vAlign w:val="center"/>
            <w:hideMark/>
          </w:tcPr>
          <w:p w14:paraId="0CFD43D4"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Longitud costero-marina regulada, restaurada y manejada con criterio de sostenibilidad</w:t>
            </w:r>
          </w:p>
        </w:tc>
        <w:tc>
          <w:tcPr>
            <w:tcW w:w="1842" w:type="dxa"/>
            <w:shd w:val="clear" w:color="auto" w:fill="auto"/>
            <w:noWrap/>
            <w:vAlign w:val="center"/>
            <w:hideMark/>
          </w:tcPr>
          <w:p w14:paraId="6B1FD88E"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86,106,403.00 </w:t>
            </w:r>
          </w:p>
        </w:tc>
        <w:tc>
          <w:tcPr>
            <w:tcW w:w="1843" w:type="dxa"/>
            <w:shd w:val="clear" w:color="auto" w:fill="auto"/>
            <w:noWrap/>
            <w:vAlign w:val="center"/>
            <w:hideMark/>
          </w:tcPr>
          <w:p w14:paraId="3FC3B6C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62,817,763.00 </w:t>
            </w:r>
          </w:p>
        </w:tc>
        <w:tc>
          <w:tcPr>
            <w:tcW w:w="1843" w:type="dxa"/>
            <w:shd w:val="clear" w:color="auto" w:fill="auto"/>
            <w:noWrap/>
            <w:vAlign w:val="center"/>
            <w:hideMark/>
          </w:tcPr>
          <w:p w14:paraId="524889A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47,935,326.64 </w:t>
            </w:r>
          </w:p>
        </w:tc>
        <w:tc>
          <w:tcPr>
            <w:tcW w:w="992" w:type="dxa"/>
            <w:shd w:val="clear" w:color="auto" w:fill="auto"/>
            <w:noWrap/>
            <w:vAlign w:val="center"/>
            <w:hideMark/>
          </w:tcPr>
          <w:p w14:paraId="43D58177"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76.31 </w:t>
            </w:r>
          </w:p>
        </w:tc>
      </w:tr>
      <w:tr w:rsidR="004D08FF" w:rsidRPr="00B31DEE" w14:paraId="6315F70E" w14:textId="77777777" w:rsidTr="00A9069F">
        <w:trPr>
          <w:trHeight w:val="480"/>
          <w:jc w:val="center"/>
        </w:trPr>
        <w:tc>
          <w:tcPr>
            <w:tcW w:w="2122" w:type="dxa"/>
            <w:shd w:val="clear" w:color="auto" w:fill="auto"/>
            <w:vAlign w:val="center"/>
            <w:hideMark/>
          </w:tcPr>
          <w:p w14:paraId="27758489"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Superficie costero-marina con conservación y ordenamiento de sus recursos</w:t>
            </w:r>
          </w:p>
        </w:tc>
        <w:tc>
          <w:tcPr>
            <w:tcW w:w="1842" w:type="dxa"/>
            <w:shd w:val="clear" w:color="auto" w:fill="auto"/>
            <w:noWrap/>
            <w:vAlign w:val="center"/>
            <w:hideMark/>
          </w:tcPr>
          <w:p w14:paraId="626A559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76,170,169.00 </w:t>
            </w:r>
          </w:p>
        </w:tc>
        <w:tc>
          <w:tcPr>
            <w:tcW w:w="1843" w:type="dxa"/>
            <w:shd w:val="clear" w:color="auto" w:fill="auto"/>
            <w:noWrap/>
            <w:vAlign w:val="center"/>
            <w:hideMark/>
          </w:tcPr>
          <w:p w14:paraId="2463135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59,335,969.00 </w:t>
            </w:r>
          </w:p>
        </w:tc>
        <w:tc>
          <w:tcPr>
            <w:tcW w:w="1843" w:type="dxa"/>
            <w:shd w:val="clear" w:color="auto" w:fill="auto"/>
            <w:noWrap/>
            <w:vAlign w:val="center"/>
            <w:hideMark/>
          </w:tcPr>
          <w:p w14:paraId="07E9F05D"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36,633,246.99 </w:t>
            </w:r>
          </w:p>
        </w:tc>
        <w:tc>
          <w:tcPr>
            <w:tcW w:w="992" w:type="dxa"/>
            <w:shd w:val="clear" w:color="auto" w:fill="auto"/>
            <w:noWrap/>
            <w:vAlign w:val="center"/>
            <w:hideMark/>
          </w:tcPr>
          <w:p w14:paraId="34B6C7A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61.74 </w:t>
            </w:r>
          </w:p>
        </w:tc>
      </w:tr>
      <w:tr w:rsidR="004D08FF" w:rsidRPr="00B31DEE" w14:paraId="02237BD3" w14:textId="77777777" w:rsidTr="00A9069F">
        <w:trPr>
          <w:trHeight w:val="300"/>
          <w:jc w:val="center"/>
        </w:trPr>
        <w:tc>
          <w:tcPr>
            <w:tcW w:w="2122" w:type="dxa"/>
            <w:shd w:val="clear" w:color="000000" w:fill="BFBFBF"/>
            <w:vAlign w:val="center"/>
            <w:hideMark/>
          </w:tcPr>
          <w:p w14:paraId="5CB3C66D" w14:textId="77777777"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Manejo sostenible de los recursos forestales</w:t>
            </w:r>
          </w:p>
        </w:tc>
        <w:tc>
          <w:tcPr>
            <w:tcW w:w="1842" w:type="dxa"/>
            <w:shd w:val="clear" w:color="000000" w:fill="BFBFBF"/>
            <w:noWrap/>
            <w:vAlign w:val="center"/>
            <w:hideMark/>
          </w:tcPr>
          <w:p w14:paraId="77D0247A"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1,129,409,723.00 </w:t>
            </w:r>
          </w:p>
        </w:tc>
        <w:tc>
          <w:tcPr>
            <w:tcW w:w="1843" w:type="dxa"/>
            <w:shd w:val="clear" w:color="000000" w:fill="BFBFBF"/>
            <w:noWrap/>
            <w:vAlign w:val="center"/>
            <w:hideMark/>
          </w:tcPr>
          <w:p w14:paraId="07145735"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1,215,043,071.00 </w:t>
            </w:r>
          </w:p>
        </w:tc>
        <w:tc>
          <w:tcPr>
            <w:tcW w:w="1843" w:type="dxa"/>
            <w:shd w:val="clear" w:color="000000" w:fill="BFBFBF"/>
            <w:noWrap/>
            <w:vAlign w:val="center"/>
            <w:hideMark/>
          </w:tcPr>
          <w:p w14:paraId="32623B89"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1,041,779,091.20 </w:t>
            </w:r>
          </w:p>
        </w:tc>
        <w:tc>
          <w:tcPr>
            <w:tcW w:w="992" w:type="dxa"/>
            <w:shd w:val="clear" w:color="000000" w:fill="BFBFBF"/>
            <w:noWrap/>
            <w:vAlign w:val="center"/>
            <w:hideMark/>
          </w:tcPr>
          <w:p w14:paraId="7D92C1D8"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85.74 </w:t>
            </w:r>
          </w:p>
        </w:tc>
      </w:tr>
      <w:tr w:rsidR="004D08FF" w:rsidRPr="00B31DEE" w14:paraId="3935CD82" w14:textId="77777777" w:rsidTr="00A9069F">
        <w:trPr>
          <w:trHeight w:val="300"/>
          <w:jc w:val="center"/>
        </w:trPr>
        <w:tc>
          <w:tcPr>
            <w:tcW w:w="2122" w:type="dxa"/>
            <w:shd w:val="clear" w:color="auto" w:fill="auto"/>
            <w:vAlign w:val="center"/>
            <w:hideMark/>
          </w:tcPr>
          <w:p w14:paraId="265206F9"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comunes P12</w:t>
            </w:r>
          </w:p>
        </w:tc>
        <w:tc>
          <w:tcPr>
            <w:tcW w:w="1842" w:type="dxa"/>
            <w:shd w:val="clear" w:color="auto" w:fill="auto"/>
            <w:noWrap/>
            <w:vAlign w:val="center"/>
            <w:hideMark/>
          </w:tcPr>
          <w:p w14:paraId="33E2569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28,248,263.00 </w:t>
            </w:r>
          </w:p>
        </w:tc>
        <w:tc>
          <w:tcPr>
            <w:tcW w:w="1843" w:type="dxa"/>
            <w:shd w:val="clear" w:color="auto" w:fill="auto"/>
            <w:noWrap/>
            <w:vAlign w:val="center"/>
            <w:hideMark/>
          </w:tcPr>
          <w:p w14:paraId="0D20274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32,216,235.00 </w:t>
            </w:r>
          </w:p>
        </w:tc>
        <w:tc>
          <w:tcPr>
            <w:tcW w:w="1843" w:type="dxa"/>
            <w:shd w:val="clear" w:color="auto" w:fill="auto"/>
            <w:noWrap/>
            <w:vAlign w:val="center"/>
            <w:hideMark/>
          </w:tcPr>
          <w:p w14:paraId="258EF15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26,767,200.26 </w:t>
            </w:r>
          </w:p>
        </w:tc>
        <w:tc>
          <w:tcPr>
            <w:tcW w:w="992" w:type="dxa"/>
            <w:shd w:val="clear" w:color="auto" w:fill="auto"/>
            <w:noWrap/>
            <w:vAlign w:val="center"/>
            <w:hideMark/>
          </w:tcPr>
          <w:p w14:paraId="77CE1CDA"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83.09 </w:t>
            </w:r>
          </w:p>
        </w:tc>
      </w:tr>
      <w:tr w:rsidR="004D08FF" w:rsidRPr="00B31DEE" w14:paraId="02C91FBB" w14:textId="77777777" w:rsidTr="00A9069F">
        <w:trPr>
          <w:trHeight w:val="480"/>
          <w:jc w:val="center"/>
        </w:trPr>
        <w:tc>
          <w:tcPr>
            <w:tcW w:w="2122" w:type="dxa"/>
            <w:shd w:val="clear" w:color="auto" w:fill="auto"/>
            <w:vAlign w:val="center"/>
            <w:hideMark/>
          </w:tcPr>
          <w:p w14:paraId="6019C6DF"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Bosques forestales con protección contra incendios, tala y enfermedades y plagas forestales</w:t>
            </w:r>
          </w:p>
        </w:tc>
        <w:tc>
          <w:tcPr>
            <w:tcW w:w="1842" w:type="dxa"/>
            <w:shd w:val="clear" w:color="auto" w:fill="auto"/>
            <w:noWrap/>
            <w:vAlign w:val="center"/>
            <w:hideMark/>
          </w:tcPr>
          <w:p w14:paraId="57EF404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366,738,169.00 </w:t>
            </w:r>
          </w:p>
        </w:tc>
        <w:tc>
          <w:tcPr>
            <w:tcW w:w="1843" w:type="dxa"/>
            <w:shd w:val="clear" w:color="auto" w:fill="auto"/>
            <w:noWrap/>
            <w:vAlign w:val="center"/>
            <w:hideMark/>
          </w:tcPr>
          <w:p w14:paraId="10812FB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247,843,874.00 </w:t>
            </w:r>
          </w:p>
        </w:tc>
        <w:tc>
          <w:tcPr>
            <w:tcW w:w="1843" w:type="dxa"/>
            <w:shd w:val="clear" w:color="auto" w:fill="auto"/>
            <w:noWrap/>
            <w:vAlign w:val="center"/>
            <w:hideMark/>
          </w:tcPr>
          <w:p w14:paraId="47107677"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210,857,443.37 </w:t>
            </w:r>
          </w:p>
        </w:tc>
        <w:tc>
          <w:tcPr>
            <w:tcW w:w="992" w:type="dxa"/>
            <w:shd w:val="clear" w:color="auto" w:fill="auto"/>
            <w:noWrap/>
            <w:vAlign w:val="center"/>
            <w:hideMark/>
          </w:tcPr>
          <w:p w14:paraId="5D9D9E27"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85.08 </w:t>
            </w:r>
          </w:p>
        </w:tc>
      </w:tr>
      <w:tr w:rsidR="004D08FF" w:rsidRPr="00B31DEE" w14:paraId="632BCECD" w14:textId="77777777" w:rsidTr="00A9069F">
        <w:trPr>
          <w:trHeight w:val="300"/>
          <w:jc w:val="center"/>
        </w:trPr>
        <w:tc>
          <w:tcPr>
            <w:tcW w:w="2122" w:type="dxa"/>
            <w:shd w:val="clear" w:color="auto" w:fill="auto"/>
            <w:vAlign w:val="center"/>
            <w:hideMark/>
          </w:tcPr>
          <w:p w14:paraId="78D2E913"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Ecosistema Forestal con Superficie Reforestada</w:t>
            </w:r>
          </w:p>
        </w:tc>
        <w:tc>
          <w:tcPr>
            <w:tcW w:w="1842" w:type="dxa"/>
            <w:shd w:val="clear" w:color="auto" w:fill="auto"/>
            <w:noWrap/>
            <w:vAlign w:val="center"/>
            <w:hideMark/>
          </w:tcPr>
          <w:p w14:paraId="4E447B2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734,423,291.00 </w:t>
            </w:r>
          </w:p>
        </w:tc>
        <w:tc>
          <w:tcPr>
            <w:tcW w:w="1843" w:type="dxa"/>
            <w:shd w:val="clear" w:color="auto" w:fill="auto"/>
            <w:noWrap/>
            <w:vAlign w:val="center"/>
            <w:hideMark/>
          </w:tcPr>
          <w:p w14:paraId="34369F9A"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934,982,962.00 </w:t>
            </w:r>
          </w:p>
        </w:tc>
        <w:tc>
          <w:tcPr>
            <w:tcW w:w="1843" w:type="dxa"/>
            <w:shd w:val="clear" w:color="auto" w:fill="auto"/>
            <w:noWrap/>
            <w:vAlign w:val="center"/>
            <w:hideMark/>
          </w:tcPr>
          <w:p w14:paraId="2E95B58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804,154,447.57 </w:t>
            </w:r>
          </w:p>
        </w:tc>
        <w:tc>
          <w:tcPr>
            <w:tcW w:w="992" w:type="dxa"/>
            <w:shd w:val="clear" w:color="auto" w:fill="auto"/>
            <w:noWrap/>
            <w:vAlign w:val="center"/>
            <w:hideMark/>
          </w:tcPr>
          <w:p w14:paraId="4060F88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86.01 </w:t>
            </w:r>
          </w:p>
        </w:tc>
      </w:tr>
      <w:tr w:rsidR="004D08FF" w:rsidRPr="00B31DEE" w14:paraId="53161819" w14:textId="77777777" w:rsidTr="00A9069F">
        <w:trPr>
          <w:trHeight w:val="480"/>
          <w:jc w:val="center"/>
        </w:trPr>
        <w:tc>
          <w:tcPr>
            <w:tcW w:w="2122" w:type="dxa"/>
            <w:shd w:val="clear" w:color="000000" w:fill="BFBFBF"/>
            <w:vAlign w:val="center"/>
            <w:hideMark/>
          </w:tcPr>
          <w:p w14:paraId="22A9744D" w14:textId="77777777"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Manejo sostenible de recursos no renovables, de los suelos y las aguas</w:t>
            </w:r>
          </w:p>
        </w:tc>
        <w:tc>
          <w:tcPr>
            <w:tcW w:w="1842" w:type="dxa"/>
            <w:shd w:val="clear" w:color="000000" w:fill="BFBFBF"/>
            <w:noWrap/>
            <w:vAlign w:val="center"/>
            <w:hideMark/>
          </w:tcPr>
          <w:p w14:paraId="59DF820A"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1,326,043,089.00 </w:t>
            </w:r>
          </w:p>
        </w:tc>
        <w:tc>
          <w:tcPr>
            <w:tcW w:w="1843" w:type="dxa"/>
            <w:shd w:val="clear" w:color="000000" w:fill="BFBFBF"/>
            <w:noWrap/>
            <w:vAlign w:val="center"/>
            <w:hideMark/>
          </w:tcPr>
          <w:p w14:paraId="6E8CB231"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625,920,022.00 </w:t>
            </w:r>
          </w:p>
        </w:tc>
        <w:tc>
          <w:tcPr>
            <w:tcW w:w="1843" w:type="dxa"/>
            <w:shd w:val="clear" w:color="000000" w:fill="BFBFBF"/>
            <w:noWrap/>
            <w:vAlign w:val="center"/>
            <w:hideMark/>
          </w:tcPr>
          <w:p w14:paraId="269CE59B"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389,294,682.76 </w:t>
            </w:r>
          </w:p>
        </w:tc>
        <w:tc>
          <w:tcPr>
            <w:tcW w:w="992" w:type="dxa"/>
            <w:shd w:val="clear" w:color="000000" w:fill="BFBFBF"/>
            <w:noWrap/>
            <w:vAlign w:val="center"/>
            <w:hideMark/>
          </w:tcPr>
          <w:p w14:paraId="6C21430C"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62.20 </w:t>
            </w:r>
          </w:p>
        </w:tc>
      </w:tr>
      <w:tr w:rsidR="004D08FF" w:rsidRPr="00B31DEE" w14:paraId="01172F7E" w14:textId="77777777" w:rsidTr="00A9069F">
        <w:trPr>
          <w:trHeight w:val="300"/>
          <w:jc w:val="center"/>
        </w:trPr>
        <w:tc>
          <w:tcPr>
            <w:tcW w:w="2122" w:type="dxa"/>
            <w:shd w:val="clear" w:color="auto" w:fill="auto"/>
            <w:vAlign w:val="center"/>
            <w:hideMark/>
          </w:tcPr>
          <w:p w14:paraId="11A750ED"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comunes</w:t>
            </w:r>
          </w:p>
        </w:tc>
        <w:tc>
          <w:tcPr>
            <w:tcW w:w="1842" w:type="dxa"/>
            <w:shd w:val="clear" w:color="auto" w:fill="auto"/>
            <w:noWrap/>
            <w:vAlign w:val="center"/>
            <w:hideMark/>
          </w:tcPr>
          <w:p w14:paraId="5AD83F68"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722,253,636.00 </w:t>
            </w:r>
          </w:p>
        </w:tc>
        <w:tc>
          <w:tcPr>
            <w:tcW w:w="1843" w:type="dxa"/>
            <w:shd w:val="clear" w:color="auto" w:fill="auto"/>
            <w:noWrap/>
            <w:vAlign w:val="center"/>
            <w:hideMark/>
          </w:tcPr>
          <w:p w14:paraId="3505522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49,975,616.00 </w:t>
            </w:r>
          </w:p>
        </w:tc>
        <w:tc>
          <w:tcPr>
            <w:tcW w:w="1843" w:type="dxa"/>
            <w:shd w:val="clear" w:color="auto" w:fill="auto"/>
            <w:noWrap/>
            <w:vAlign w:val="center"/>
            <w:hideMark/>
          </w:tcPr>
          <w:p w14:paraId="282E303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25,724,758.36 </w:t>
            </w:r>
          </w:p>
        </w:tc>
        <w:tc>
          <w:tcPr>
            <w:tcW w:w="992" w:type="dxa"/>
            <w:shd w:val="clear" w:color="auto" w:fill="auto"/>
            <w:noWrap/>
            <w:vAlign w:val="center"/>
            <w:hideMark/>
          </w:tcPr>
          <w:p w14:paraId="0EFC535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51.47 </w:t>
            </w:r>
          </w:p>
        </w:tc>
      </w:tr>
      <w:tr w:rsidR="004D08FF" w:rsidRPr="00B31DEE" w14:paraId="4A9C88B0" w14:textId="77777777" w:rsidTr="00A9069F">
        <w:trPr>
          <w:trHeight w:val="300"/>
          <w:jc w:val="center"/>
        </w:trPr>
        <w:tc>
          <w:tcPr>
            <w:tcW w:w="2122" w:type="dxa"/>
            <w:shd w:val="clear" w:color="auto" w:fill="auto"/>
            <w:vAlign w:val="center"/>
            <w:hideMark/>
          </w:tcPr>
          <w:p w14:paraId="7185AF4A"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que no generan producción</w:t>
            </w:r>
          </w:p>
        </w:tc>
        <w:tc>
          <w:tcPr>
            <w:tcW w:w="1842" w:type="dxa"/>
            <w:shd w:val="clear" w:color="auto" w:fill="auto"/>
            <w:noWrap/>
            <w:vAlign w:val="center"/>
            <w:hideMark/>
          </w:tcPr>
          <w:p w14:paraId="30A2A4C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124,698,914.00 </w:t>
            </w:r>
          </w:p>
        </w:tc>
        <w:tc>
          <w:tcPr>
            <w:tcW w:w="1843" w:type="dxa"/>
            <w:shd w:val="clear" w:color="auto" w:fill="auto"/>
            <w:noWrap/>
            <w:vAlign w:val="center"/>
            <w:hideMark/>
          </w:tcPr>
          <w:p w14:paraId="6A97D46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124,698,914.00 </w:t>
            </w:r>
          </w:p>
        </w:tc>
        <w:tc>
          <w:tcPr>
            <w:tcW w:w="1843" w:type="dxa"/>
            <w:shd w:val="clear" w:color="auto" w:fill="auto"/>
            <w:noWrap/>
            <w:vAlign w:val="center"/>
            <w:hideMark/>
          </w:tcPr>
          <w:p w14:paraId="5DBBA3FE"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28,056,977.62 </w:t>
            </w:r>
          </w:p>
        </w:tc>
        <w:tc>
          <w:tcPr>
            <w:tcW w:w="992" w:type="dxa"/>
            <w:shd w:val="clear" w:color="auto" w:fill="auto"/>
            <w:noWrap/>
            <w:vAlign w:val="center"/>
            <w:hideMark/>
          </w:tcPr>
          <w:p w14:paraId="028F32CD"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22.50 </w:t>
            </w:r>
          </w:p>
        </w:tc>
      </w:tr>
      <w:tr w:rsidR="004D08FF" w:rsidRPr="00B31DEE" w14:paraId="1707D820" w14:textId="77777777" w:rsidTr="00A9069F">
        <w:trPr>
          <w:trHeight w:val="480"/>
          <w:jc w:val="center"/>
        </w:trPr>
        <w:tc>
          <w:tcPr>
            <w:tcW w:w="2122" w:type="dxa"/>
            <w:shd w:val="clear" w:color="auto" w:fill="auto"/>
            <w:vAlign w:val="center"/>
            <w:hideMark/>
          </w:tcPr>
          <w:p w14:paraId="723493D7"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Ecosistemas con manejo integrado de cuencas hidrográficas</w:t>
            </w:r>
          </w:p>
        </w:tc>
        <w:tc>
          <w:tcPr>
            <w:tcW w:w="1842" w:type="dxa"/>
            <w:shd w:val="clear" w:color="auto" w:fill="auto"/>
            <w:noWrap/>
            <w:vAlign w:val="center"/>
            <w:hideMark/>
          </w:tcPr>
          <w:p w14:paraId="6618900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431,142,376.00 </w:t>
            </w:r>
          </w:p>
        </w:tc>
        <w:tc>
          <w:tcPr>
            <w:tcW w:w="1843" w:type="dxa"/>
            <w:shd w:val="clear" w:color="auto" w:fill="auto"/>
            <w:noWrap/>
            <w:vAlign w:val="center"/>
            <w:hideMark/>
          </w:tcPr>
          <w:p w14:paraId="575A05D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425,971,751.00 </w:t>
            </w:r>
          </w:p>
        </w:tc>
        <w:tc>
          <w:tcPr>
            <w:tcW w:w="1843" w:type="dxa"/>
            <w:shd w:val="clear" w:color="auto" w:fill="auto"/>
            <w:noWrap/>
            <w:vAlign w:val="center"/>
            <w:hideMark/>
          </w:tcPr>
          <w:p w14:paraId="339E731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321,826,758.47 </w:t>
            </w:r>
          </w:p>
        </w:tc>
        <w:tc>
          <w:tcPr>
            <w:tcW w:w="992" w:type="dxa"/>
            <w:shd w:val="clear" w:color="auto" w:fill="auto"/>
            <w:noWrap/>
            <w:vAlign w:val="center"/>
            <w:hideMark/>
          </w:tcPr>
          <w:p w14:paraId="60B190A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75.55 </w:t>
            </w:r>
          </w:p>
        </w:tc>
      </w:tr>
      <w:tr w:rsidR="004D08FF" w:rsidRPr="00B31DEE" w14:paraId="12CD7E77" w14:textId="77777777" w:rsidTr="00A9069F">
        <w:trPr>
          <w:trHeight w:val="300"/>
          <w:jc w:val="center"/>
        </w:trPr>
        <w:tc>
          <w:tcPr>
            <w:tcW w:w="2122" w:type="dxa"/>
            <w:shd w:val="clear" w:color="auto" w:fill="auto"/>
            <w:vAlign w:val="center"/>
            <w:hideMark/>
          </w:tcPr>
          <w:p w14:paraId="22FAFB99"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lastRenderedPageBreak/>
              <w:t>Empresas de minería no metálica reguladas</w:t>
            </w:r>
          </w:p>
        </w:tc>
        <w:tc>
          <w:tcPr>
            <w:tcW w:w="1842" w:type="dxa"/>
            <w:shd w:val="clear" w:color="auto" w:fill="auto"/>
            <w:noWrap/>
            <w:vAlign w:val="center"/>
            <w:hideMark/>
          </w:tcPr>
          <w:p w14:paraId="1192EA5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47,948,163.00 </w:t>
            </w:r>
          </w:p>
        </w:tc>
        <w:tc>
          <w:tcPr>
            <w:tcW w:w="1843" w:type="dxa"/>
            <w:shd w:val="clear" w:color="auto" w:fill="auto"/>
            <w:noWrap/>
            <w:vAlign w:val="center"/>
            <w:hideMark/>
          </w:tcPr>
          <w:p w14:paraId="4C3593BA"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25,273,741.00 </w:t>
            </w:r>
          </w:p>
        </w:tc>
        <w:tc>
          <w:tcPr>
            <w:tcW w:w="1843" w:type="dxa"/>
            <w:shd w:val="clear" w:color="auto" w:fill="auto"/>
            <w:noWrap/>
            <w:vAlign w:val="center"/>
            <w:hideMark/>
          </w:tcPr>
          <w:p w14:paraId="3E712B4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13,686,188.31 </w:t>
            </w:r>
          </w:p>
        </w:tc>
        <w:tc>
          <w:tcPr>
            <w:tcW w:w="992" w:type="dxa"/>
            <w:shd w:val="clear" w:color="auto" w:fill="auto"/>
            <w:noWrap/>
            <w:vAlign w:val="center"/>
            <w:hideMark/>
          </w:tcPr>
          <w:p w14:paraId="1695FB11"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54.15 </w:t>
            </w:r>
          </w:p>
        </w:tc>
      </w:tr>
      <w:tr w:rsidR="004D08FF" w:rsidRPr="00B31DEE" w14:paraId="5CF130E8" w14:textId="77777777" w:rsidTr="00A9069F">
        <w:trPr>
          <w:trHeight w:val="300"/>
          <w:jc w:val="center"/>
        </w:trPr>
        <w:tc>
          <w:tcPr>
            <w:tcW w:w="2122" w:type="dxa"/>
            <w:shd w:val="clear" w:color="000000" w:fill="BFBFBF"/>
            <w:vAlign w:val="center"/>
            <w:hideMark/>
          </w:tcPr>
          <w:p w14:paraId="7079530D" w14:textId="77777777"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Prevención y control de la calidad ambiental</w:t>
            </w:r>
          </w:p>
        </w:tc>
        <w:tc>
          <w:tcPr>
            <w:tcW w:w="1842" w:type="dxa"/>
            <w:shd w:val="clear" w:color="000000" w:fill="BFBFBF"/>
            <w:noWrap/>
            <w:vAlign w:val="center"/>
            <w:hideMark/>
          </w:tcPr>
          <w:p w14:paraId="7973FFEC"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357,822,835.00 </w:t>
            </w:r>
          </w:p>
        </w:tc>
        <w:tc>
          <w:tcPr>
            <w:tcW w:w="1843" w:type="dxa"/>
            <w:shd w:val="clear" w:color="000000" w:fill="BFBFBF"/>
            <w:noWrap/>
            <w:vAlign w:val="center"/>
            <w:hideMark/>
          </w:tcPr>
          <w:p w14:paraId="722DF7A5"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273,383,197.00 </w:t>
            </w:r>
          </w:p>
        </w:tc>
        <w:tc>
          <w:tcPr>
            <w:tcW w:w="1843" w:type="dxa"/>
            <w:shd w:val="clear" w:color="000000" w:fill="BFBFBF"/>
            <w:noWrap/>
            <w:vAlign w:val="center"/>
            <w:hideMark/>
          </w:tcPr>
          <w:p w14:paraId="688258F8"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144,364,111.42 </w:t>
            </w:r>
          </w:p>
        </w:tc>
        <w:tc>
          <w:tcPr>
            <w:tcW w:w="992" w:type="dxa"/>
            <w:shd w:val="clear" w:color="000000" w:fill="BFBFBF"/>
            <w:noWrap/>
            <w:vAlign w:val="center"/>
            <w:hideMark/>
          </w:tcPr>
          <w:p w14:paraId="6B9C0ED0"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52.81 </w:t>
            </w:r>
          </w:p>
        </w:tc>
      </w:tr>
      <w:tr w:rsidR="004D08FF" w:rsidRPr="00B31DEE" w14:paraId="03355773" w14:textId="77777777" w:rsidTr="00A9069F">
        <w:trPr>
          <w:trHeight w:val="300"/>
          <w:jc w:val="center"/>
        </w:trPr>
        <w:tc>
          <w:tcPr>
            <w:tcW w:w="2122" w:type="dxa"/>
            <w:shd w:val="clear" w:color="auto" w:fill="auto"/>
            <w:vAlign w:val="center"/>
            <w:hideMark/>
          </w:tcPr>
          <w:p w14:paraId="2BEE0B20"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comunes</w:t>
            </w:r>
          </w:p>
        </w:tc>
        <w:tc>
          <w:tcPr>
            <w:tcW w:w="1842" w:type="dxa"/>
            <w:shd w:val="clear" w:color="auto" w:fill="auto"/>
            <w:noWrap/>
            <w:vAlign w:val="center"/>
            <w:hideMark/>
          </w:tcPr>
          <w:p w14:paraId="662D921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37,439,907.00 </w:t>
            </w:r>
          </w:p>
        </w:tc>
        <w:tc>
          <w:tcPr>
            <w:tcW w:w="1843" w:type="dxa"/>
            <w:shd w:val="clear" w:color="auto" w:fill="auto"/>
            <w:noWrap/>
            <w:vAlign w:val="center"/>
            <w:hideMark/>
          </w:tcPr>
          <w:p w14:paraId="7D4AFA9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39,860,397.00 </w:t>
            </w:r>
          </w:p>
        </w:tc>
        <w:tc>
          <w:tcPr>
            <w:tcW w:w="1843" w:type="dxa"/>
            <w:shd w:val="clear" w:color="auto" w:fill="auto"/>
            <w:noWrap/>
            <w:vAlign w:val="center"/>
            <w:hideMark/>
          </w:tcPr>
          <w:p w14:paraId="407C3218"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25,121,722.92 </w:t>
            </w:r>
          </w:p>
        </w:tc>
        <w:tc>
          <w:tcPr>
            <w:tcW w:w="992" w:type="dxa"/>
            <w:shd w:val="clear" w:color="auto" w:fill="auto"/>
            <w:noWrap/>
            <w:vAlign w:val="center"/>
            <w:hideMark/>
          </w:tcPr>
          <w:p w14:paraId="779AA83E"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63.02 </w:t>
            </w:r>
          </w:p>
        </w:tc>
      </w:tr>
      <w:tr w:rsidR="004D08FF" w:rsidRPr="00B31DEE" w14:paraId="514D3A34" w14:textId="77777777" w:rsidTr="00A9069F">
        <w:trPr>
          <w:trHeight w:val="480"/>
          <w:jc w:val="center"/>
        </w:trPr>
        <w:tc>
          <w:tcPr>
            <w:tcW w:w="2122" w:type="dxa"/>
            <w:shd w:val="clear" w:color="auto" w:fill="auto"/>
            <w:vAlign w:val="center"/>
            <w:hideMark/>
          </w:tcPr>
          <w:p w14:paraId="3068933F"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Asentamientos humanos monitoreados y controlados  para evitar la contaminación atmosférica y sonora</w:t>
            </w:r>
          </w:p>
        </w:tc>
        <w:tc>
          <w:tcPr>
            <w:tcW w:w="1842" w:type="dxa"/>
            <w:shd w:val="clear" w:color="auto" w:fill="auto"/>
            <w:noWrap/>
            <w:vAlign w:val="center"/>
            <w:hideMark/>
          </w:tcPr>
          <w:p w14:paraId="36E5A1C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15,159,281.00 </w:t>
            </w:r>
          </w:p>
        </w:tc>
        <w:tc>
          <w:tcPr>
            <w:tcW w:w="1843" w:type="dxa"/>
            <w:shd w:val="clear" w:color="auto" w:fill="auto"/>
            <w:noWrap/>
            <w:vAlign w:val="center"/>
            <w:hideMark/>
          </w:tcPr>
          <w:p w14:paraId="227BD0C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10,868,981.00 </w:t>
            </w:r>
          </w:p>
        </w:tc>
        <w:tc>
          <w:tcPr>
            <w:tcW w:w="1843" w:type="dxa"/>
            <w:shd w:val="clear" w:color="auto" w:fill="auto"/>
            <w:noWrap/>
            <w:vAlign w:val="center"/>
            <w:hideMark/>
          </w:tcPr>
          <w:p w14:paraId="0305C781"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4,727,057.74 </w:t>
            </w:r>
          </w:p>
        </w:tc>
        <w:tc>
          <w:tcPr>
            <w:tcW w:w="992" w:type="dxa"/>
            <w:shd w:val="clear" w:color="auto" w:fill="auto"/>
            <w:noWrap/>
            <w:vAlign w:val="center"/>
            <w:hideMark/>
          </w:tcPr>
          <w:p w14:paraId="0FC3457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43.49 </w:t>
            </w:r>
          </w:p>
        </w:tc>
      </w:tr>
      <w:tr w:rsidR="004D08FF" w:rsidRPr="00B31DEE" w14:paraId="1A7C220C" w14:textId="77777777" w:rsidTr="00A9069F">
        <w:trPr>
          <w:trHeight w:val="300"/>
          <w:jc w:val="center"/>
        </w:trPr>
        <w:tc>
          <w:tcPr>
            <w:tcW w:w="2122" w:type="dxa"/>
            <w:shd w:val="clear" w:color="auto" w:fill="auto"/>
            <w:vAlign w:val="center"/>
            <w:hideMark/>
          </w:tcPr>
          <w:p w14:paraId="1ABEC86A"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Cuerpos hídricos con calidad ambiental controlada</w:t>
            </w:r>
          </w:p>
        </w:tc>
        <w:tc>
          <w:tcPr>
            <w:tcW w:w="1842" w:type="dxa"/>
            <w:shd w:val="clear" w:color="auto" w:fill="auto"/>
            <w:noWrap/>
            <w:vAlign w:val="center"/>
            <w:hideMark/>
          </w:tcPr>
          <w:p w14:paraId="241B571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22,834,512.00 </w:t>
            </w:r>
          </w:p>
        </w:tc>
        <w:tc>
          <w:tcPr>
            <w:tcW w:w="1843" w:type="dxa"/>
            <w:shd w:val="clear" w:color="auto" w:fill="auto"/>
            <w:noWrap/>
            <w:vAlign w:val="center"/>
            <w:hideMark/>
          </w:tcPr>
          <w:p w14:paraId="47E8B2E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7,846,664.00 </w:t>
            </w:r>
          </w:p>
        </w:tc>
        <w:tc>
          <w:tcPr>
            <w:tcW w:w="1843" w:type="dxa"/>
            <w:shd w:val="clear" w:color="auto" w:fill="auto"/>
            <w:noWrap/>
            <w:vAlign w:val="center"/>
            <w:hideMark/>
          </w:tcPr>
          <w:p w14:paraId="4523D51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416,826.74 </w:t>
            </w:r>
          </w:p>
        </w:tc>
        <w:tc>
          <w:tcPr>
            <w:tcW w:w="992" w:type="dxa"/>
            <w:shd w:val="clear" w:color="auto" w:fill="auto"/>
            <w:noWrap/>
            <w:vAlign w:val="center"/>
            <w:hideMark/>
          </w:tcPr>
          <w:p w14:paraId="0AB3457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5.31 </w:t>
            </w:r>
          </w:p>
        </w:tc>
      </w:tr>
      <w:tr w:rsidR="004D08FF" w:rsidRPr="00B31DEE" w14:paraId="45776441" w14:textId="77777777" w:rsidTr="00A9069F">
        <w:trPr>
          <w:trHeight w:val="480"/>
          <w:jc w:val="center"/>
        </w:trPr>
        <w:tc>
          <w:tcPr>
            <w:tcW w:w="2122" w:type="dxa"/>
            <w:shd w:val="clear" w:color="auto" w:fill="auto"/>
            <w:vAlign w:val="center"/>
            <w:hideMark/>
          </w:tcPr>
          <w:p w14:paraId="2732F4F6"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Empresas controladas en materia de calidad ambiental</w:t>
            </w:r>
          </w:p>
        </w:tc>
        <w:tc>
          <w:tcPr>
            <w:tcW w:w="1842" w:type="dxa"/>
            <w:shd w:val="clear" w:color="auto" w:fill="auto"/>
            <w:noWrap/>
            <w:vAlign w:val="center"/>
            <w:hideMark/>
          </w:tcPr>
          <w:p w14:paraId="68EC499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66,873,992.00 </w:t>
            </w:r>
          </w:p>
        </w:tc>
        <w:tc>
          <w:tcPr>
            <w:tcW w:w="1843" w:type="dxa"/>
            <w:shd w:val="clear" w:color="auto" w:fill="auto"/>
            <w:noWrap/>
            <w:vAlign w:val="center"/>
            <w:hideMark/>
          </w:tcPr>
          <w:p w14:paraId="4BD05051"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64,286,105.00 </w:t>
            </w:r>
          </w:p>
        </w:tc>
        <w:tc>
          <w:tcPr>
            <w:tcW w:w="1843" w:type="dxa"/>
            <w:shd w:val="clear" w:color="auto" w:fill="auto"/>
            <w:noWrap/>
            <w:vAlign w:val="center"/>
            <w:hideMark/>
          </w:tcPr>
          <w:p w14:paraId="11A6162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46,166,995.75 </w:t>
            </w:r>
          </w:p>
        </w:tc>
        <w:tc>
          <w:tcPr>
            <w:tcW w:w="992" w:type="dxa"/>
            <w:shd w:val="clear" w:color="auto" w:fill="auto"/>
            <w:noWrap/>
            <w:vAlign w:val="center"/>
            <w:hideMark/>
          </w:tcPr>
          <w:p w14:paraId="2BADCBFD"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71.81 </w:t>
            </w:r>
          </w:p>
        </w:tc>
      </w:tr>
      <w:tr w:rsidR="004D08FF" w:rsidRPr="00B31DEE" w14:paraId="4E7D4E22" w14:textId="77777777" w:rsidTr="00A9069F">
        <w:trPr>
          <w:trHeight w:val="720"/>
          <w:jc w:val="center"/>
        </w:trPr>
        <w:tc>
          <w:tcPr>
            <w:tcW w:w="2122" w:type="dxa"/>
            <w:shd w:val="clear" w:color="auto" w:fill="auto"/>
            <w:vAlign w:val="center"/>
            <w:hideMark/>
          </w:tcPr>
          <w:p w14:paraId="104DE610"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Empresas e instituciones públicas y privadas con asistencia técnica para implementación de acciones consumo y producción sostenible</w:t>
            </w:r>
          </w:p>
        </w:tc>
        <w:tc>
          <w:tcPr>
            <w:tcW w:w="1842" w:type="dxa"/>
            <w:shd w:val="clear" w:color="auto" w:fill="auto"/>
            <w:noWrap/>
            <w:vAlign w:val="center"/>
            <w:hideMark/>
          </w:tcPr>
          <w:p w14:paraId="177F9C20"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28,426,243.00 </w:t>
            </w:r>
          </w:p>
        </w:tc>
        <w:tc>
          <w:tcPr>
            <w:tcW w:w="1843" w:type="dxa"/>
            <w:shd w:val="clear" w:color="auto" w:fill="auto"/>
            <w:noWrap/>
            <w:vAlign w:val="center"/>
            <w:hideMark/>
          </w:tcPr>
          <w:p w14:paraId="159546D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17,608,928.00 </w:t>
            </w:r>
          </w:p>
        </w:tc>
        <w:tc>
          <w:tcPr>
            <w:tcW w:w="1843" w:type="dxa"/>
            <w:shd w:val="clear" w:color="auto" w:fill="auto"/>
            <w:noWrap/>
            <w:vAlign w:val="center"/>
            <w:hideMark/>
          </w:tcPr>
          <w:p w14:paraId="1ACAE64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9,313,706.47 </w:t>
            </w:r>
          </w:p>
        </w:tc>
        <w:tc>
          <w:tcPr>
            <w:tcW w:w="992" w:type="dxa"/>
            <w:shd w:val="clear" w:color="auto" w:fill="auto"/>
            <w:noWrap/>
            <w:vAlign w:val="center"/>
            <w:hideMark/>
          </w:tcPr>
          <w:p w14:paraId="74F0A1D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52.89 </w:t>
            </w:r>
          </w:p>
        </w:tc>
      </w:tr>
      <w:tr w:rsidR="004D08FF" w:rsidRPr="00B31DEE" w14:paraId="13EA47FB" w14:textId="77777777" w:rsidTr="00A9069F">
        <w:trPr>
          <w:trHeight w:val="720"/>
          <w:jc w:val="center"/>
        </w:trPr>
        <w:tc>
          <w:tcPr>
            <w:tcW w:w="2122" w:type="dxa"/>
            <w:shd w:val="clear" w:color="auto" w:fill="auto"/>
            <w:vAlign w:val="center"/>
            <w:hideMark/>
          </w:tcPr>
          <w:p w14:paraId="382B3B9A"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Gobiernos locales con asistencia técnica para la implantación del Sistema de Gestión Ambiental Municipal</w:t>
            </w:r>
          </w:p>
        </w:tc>
        <w:tc>
          <w:tcPr>
            <w:tcW w:w="1842" w:type="dxa"/>
            <w:shd w:val="clear" w:color="auto" w:fill="auto"/>
            <w:noWrap/>
            <w:vAlign w:val="center"/>
            <w:hideMark/>
          </w:tcPr>
          <w:p w14:paraId="6D9A673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23,343,194.00 </w:t>
            </w:r>
          </w:p>
        </w:tc>
        <w:tc>
          <w:tcPr>
            <w:tcW w:w="1843" w:type="dxa"/>
            <w:shd w:val="clear" w:color="auto" w:fill="auto"/>
            <w:noWrap/>
            <w:vAlign w:val="center"/>
            <w:hideMark/>
          </w:tcPr>
          <w:p w14:paraId="5775EAB7"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14,780,363.00 </w:t>
            </w:r>
          </w:p>
        </w:tc>
        <w:tc>
          <w:tcPr>
            <w:tcW w:w="1843" w:type="dxa"/>
            <w:shd w:val="clear" w:color="auto" w:fill="auto"/>
            <w:noWrap/>
            <w:vAlign w:val="center"/>
            <w:hideMark/>
          </w:tcPr>
          <w:p w14:paraId="61BA4A91"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10,409,602.28 </w:t>
            </w:r>
          </w:p>
        </w:tc>
        <w:tc>
          <w:tcPr>
            <w:tcW w:w="992" w:type="dxa"/>
            <w:shd w:val="clear" w:color="auto" w:fill="auto"/>
            <w:noWrap/>
            <w:vAlign w:val="center"/>
            <w:hideMark/>
          </w:tcPr>
          <w:p w14:paraId="42CB7F9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70.43 </w:t>
            </w:r>
          </w:p>
        </w:tc>
      </w:tr>
      <w:tr w:rsidR="004D08FF" w:rsidRPr="00B31DEE" w14:paraId="7E9C5DED" w14:textId="77777777" w:rsidTr="00A9069F">
        <w:trPr>
          <w:trHeight w:val="480"/>
          <w:jc w:val="center"/>
        </w:trPr>
        <w:tc>
          <w:tcPr>
            <w:tcW w:w="2122" w:type="dxa"/>
            <w:shd w:val="clear" w:color="auto" w:fill="auto"/>
            <w:vAlign w:val="center"/>
            <w:hideMark/>
          </w:tcPr>
          <w:p w14:paraId="1DD81B49"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Personas físicas y jurídicas con autorización para manejo de residuos sólidos</w:t>
            </w:r>
          </w:p>
        </w:tc>
        <w:tc>
          <w:tcPr>
            <w:tcW w:w="1842" w:type="dxa"/>
            <w:shd w:val="clear" w:color="auto" w:fill="auto"/>
            <w:noWrap/>
            <w:vAlign w:val="center"/>
            <w:hideMark/>
          </w:tcPr>
          <w:p w14:paraId="069B94B8"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84,934,884.00 </w:t>
            </w:r>
          </w:p>
        </w:tc>
        <w:tc>
          <w:tcPr>
            <w:tcW w:w="1843" w:type="dxa"/>
            <w:shd w:val="clear" w:color="auto" w:fill="auto"/>
            <w:noWrap/>
            <w:vAlign w:val="center"/>
            <w:hideMark/>
          </w:tcPr>
          <w:p w14:paraId="19A4F81D"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66,405,836.00 </w:t>
            </w:r>
          </w:p>
        </w:tc>
        <w:tc>
          <w:tcPr>
            <w:tcW w:w="1843" w:type="dxa"/>
            <w:shd w:val="clear" w:color="auto" w:fill="auto"/>
            <w:noWrap/>
            <w:vAlign w:val="center"/>
            <w:hideMark/>
          </w:tcPr>
          <w:p w14:paraId="68CF3CE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12,000,732.95 </w:t>
            </w:r>
          </w:p>
        </w:tc>
        <w:tc>
          <w:tcPr>
            <w:tcW w:w="992" w:type="dxa"/>
            <w:shd w:val="clear" w:color="auto" w:fill="auto"/>
            <w:noWrap/>
            <w:vAlign w:val="center"/>
            <w:hideMark/>
          </w:tcPr>
          <w:p w14:paraId="715FADD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18.07 </w:t>
            </w:r>
          </w:p>
        </w:tc>
      </w:tr>
      <w:tr w:rsidR="004D08FF" w:rsidRPr="00B31DEE" w14:paraId="683F1177" w14:textId="77777777" w:rsidTr="00A9069F">
        <w:trPr>
          <w:trHeight w:val="480"/>
          <w:jc w:val="center"/>
        </w:trPr>
        <w:tc>
          <w:tcPr>
            <w:tcW w:w="2122" w:type="dxa"/>
            <w:shd w:val="clear" w:color="auto" w:fill="auto"/>
            <w:vAlign w:val="center"/>
            <w:hideMark/>
          </w:tcPr>
          <w:p w14:paraId="4FCC4B0D"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 xml:space="preserve">Personas físicas y jurídicas reciben </w:t>
            </w:r>
            <w:r w:rsidRPr="00B31DEE">
              <w:rPr>
                <w:rFonts w:eastAsia="Times New Roman"/>
                <w:spacing w:val="0"/>
                <w:sz w:val="22"/>
                <w:szCs w:val="22"/>
              </w:rPr>
              <w:lastRenderedPageBreak/>
              <w:t>autorización ambiental para proyectos y actividades</w:t>
            </w:r>
          </w:p>
        </w:tc>
        <w:tc>
          <w:tcPr>
            <w:tcW w:w="1842" w:type="dxa"/>
            <w:shd w:val="clear" w:color="auto" w:fill="auto"/>
            <w:noWrap/>
            <w:vAlign w:val="center"/>
            <w:hideMark/>
          </w:tcPr>
          <w:p w14:paraId="6B68189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lastRenderedPageBreak/>
              <w:t xml:space="preserve">           78,810,822.00 </w:t>
            </w:r>
          </w:p>
        </w:tc>
        <w:tc>
          <w:tcPr>
            <w:tcW w:w="1843" w:type="dxa"/>
            <w:shd w:val="clear" w:color="auto" w:fill="auto"/>
            <w:noWrap/>
            <w:vAlign w:val="center"/>
            <w:hideMark/>
          </w:tcPr>
          <w:p w14:paraId="13848E7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51,725,923.00 </w:t>
            </w:r>
          </w:p>
        </w:tc>
        <w:tc>
          <w:tcPr>
            <w:tcW w:w="1843" w:type="dxa"/>
            <w:shd w:val="clear" w:color="auto" w:fill="auto"/>
            <w:noWrap/>
            <w:vAlign w:val="center"/>
            <w:hideMark/>
          </w:tcPr>
          <w:p w14:paraId="5F5AE9E9"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36,207,466.57 </w:t>
            </w:r>
          </w:p>
        </w:tc>
        <w:tc>
          <w:tcPr>
            <w:tcW w:w="992" w:type="dxa"/>
            <w:shd w:val="clear" w:color="auto" w:fill="auto"/>
            <w:noWrap/>
            <w:vAlign w:val="center"/>
            <w:hideMark/>
          </w:tcPr>
          <w:p w14:paraId="3DCC78B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70.00 </w:t>
            </w:r>
          </w:p>
        </w:tc>
      </w:tr>
      <w:tr w:rsidR="004D08FF" w:rsidRPr="00B31DEE" w14:paraId="1FB037F8" w14:textId="77777777" w:rsidTr="00A9069F">
        <w:trPr>
          <w:trHeight w:val="480"/>
          <w:jc w:val="center"/>
        </w:trPr>
        <w:tc>
          <w:tcPr>
            <w:tcW w:w="2122" w:type="dxa"/>
            <w:shd w:val="clear" w:color="000000" w:fill="BFBFBF"/>
            <w:vAlign w:val="center"/>
            <w:hideMark/>
          </w:tcPr>
          <w:p w14:paraId="568DE309" w14:textId="77777777" w:rsidR="0057121B" w:rsidRPr="00B31DEE" w:rsidRDefault="0057121B" w:rsidP="0057121B">
            <w:pPr>
              <w:spacing w:after="0" w:line="240" w:lineRule="auto"/>
              <w:rPr>
                <w:rFonts w:eastAsia="Times New Roman"/>
                <w:b/>
                <w:bCs/>
                <w:spacing w:val="0"/>
                <w:sz w:val="22"/>
                <w:szCs w:val="22"/>
              </w:rPr>
            </w:pPr>
            <w:r w:rsidRPr="00B31DEE">
              <w:rPr>
                <w:rFonts w:eastAsia="Times New Roman"/>
                <w:b/>
                <w:bCs/>
                <w:spacing w:val="0"/>
                <w:sz w:val="22"/>
                <w:szCs w:val="22"/>
              </w:rPr>
              <w:t>Transversalización del cambio climático en las políticas nacionales</w:t>
            </w:r>
          </w:p>
        </w:tc>
        <w:tc>
          <w:tcPr>
            <w:tcW w:w="1842" w:type="dxa"/>
            <w:shd w:val="clear" w:color="000000" w:fill="BFBFBF"/>
            <w:noWrap/>
            <w:vAlign w:val="center"/>
            <w:hideMark/>
          </w:tcPr>
          <w:p w14:paraId="1C4BC430"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170,035,579.00 </w:t>
            </w:r>
          </w:p>
        </w:tc>
        <w:tc>
          <w:tcPr>
            <w:tcW w:w="1843" w:type="dxa"/>
            <w:shd w:val="clear" w:color="000000" w:fill="BFBFBF"/>
            <w:noWrap/>
            <w:vAlign w:val="center"/>
            <w:hideMark/>
          </w:tcPr>
          <w:p w14:paraId="21B218D7"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105,100,372.05 </w:t>
            </w:r>
          </w:p>
        </w:tc>
        <w:tc>
          <w:tcPr>
            <w:tcW w:w="1843" w:type="dxa"/>
            <w:shd w:val="clear" w:color="000000" w:fill="BFBFBF"/>
            <w:noWrap/>
            <w:vAlign w:val="center"/>
            <w:hideMark/>
          </w:tcPr>
          <w:p w14:paraId="486FBACF"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54,149,506.98 </w:t>
            </w:r>
          </w:p>
        </w:tc>
        <w:tc>
          <w:tcPr>
            <w:tcW w:w="992" w:type="dxa"/>
            <w:shd w:val="clear" w:color="000000" w:fill="BFBFBF"/>
            <w:noWrap/>
            <w:vAlign w:val="center"/>
            <w:hideMark/>
          </w:tcPr>
          <w:p w14:paraId="015E74B7" w14:textId="77777777" w:rsidR="0057121B" w:rsidRPr="00B31DEE" w:rsidRDefault="0057121B" w:rsidP="0057121B">
            <w:pPr>
              <w:spacing w:after="0" w:line="240" w:lineRule="auto"/>
              <w:jc w:val="center"/>
              <w:rPr>
                <w:rFonts w:eastAsia="Times New Roman"/>
                <w:b/>
                <w:bCs/>
                <w:spacing w:val="0"/>
                <w:sz w:val="22"/>
                <w:szCs w:val="22"/>
              </w:rPr>
            </w:pPr>
            <w:r w:rsidRPr="00B31DEE">
              <w:rPr>
                <w:rFonts w:eastAsia="Times New Roman"/>
                <w:b/>
                <w:bCs/>
                <w:spacing w:val="0"/>
                <w:sz w:val="22"/>
                <w:szCs w:val="22"/>
              </w:rPr>
              <w:t xml:space="preserve">                       51.52 </w:t>
            </w:r>
          </w:p>
        </w:tc>
      </w:tr>
      <w:tr w:rsidR="004D08FF" w:rsidRPr="00B31DEE" w14:paraId="53A8EDB3" w14:textId="77777777" w:rsidTr="00A9069F">
        <w:trPr>
          <w:trHeight w:val="300"/>
          <w:jc w:val="center"/>
        </w:trPr>
        <w:tc>
          <w:tcPr>
            <w:tcW w:w="2122" w:type="dxa"/>
            <w:shd w:val="clear" w:color="auto" w:fill="auto"/>
            <w:vAlign w:val="center"/>
            <w:hideMark/>
          </w:tcPr>
          <w:p w14:paraId="465FF45E"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Acciones Comunes P17</w:t>
            </w:r>
          </w:p>
        </w:tc>
        <w:tc>
          <w:tcPr>
            <w:tcW w:w="1842" w:type="dxa"/>
            <w:shd w:val="clear" w:color="auto" w:fill="auto"/>
            <w:noWrap/>
            <w:vAlign w:val="center"/>
            <w:hideMark/>
          </w:tcPr>
          <w:p w14:paraId="6A2EA63B"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82,332,939.00 </w:t>
            </w:r>
          </w:p>
        </w:tc>
        <w:tc>
          <w:tcPr>
            <w:tcW w:w="1843" w:type="dxa"/>
            <w:shd w:val="clear" w:color="auto" w:fill="auto"/>
            <w:noWrap/>
            <w:vAlign w:val="center"/>
            <w:hideMark/>
          </w:tcPr>
          <w:p w14:paraId="1AAC1322"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69,464,460.05 </w:t>
            </w:r>
          </w:p>
        </w:tc>
        <w:tc>
          <w:tcPr>
            <w:tcW w:w="1843" w:type="dxa"/>
            <w:shd w:val="clear" w:color="auto" w:fill="auto"/>
            <w:noWrap/>
            <w:vAlign w:val="center"/>
            <w:hideMark/>
          </w:tcPr>
          <w:p w14:paraId="5666AFD4"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35,339,480.22 </w:t>
            </w:r>
          </w:p>
        </w:tc>
        <w:tc>
          <w:tcPr>
            <w:tcW w:w="992" w:type="dxa"/>
            <w:shd w:val="clear" w:color="auto" w:fill="auto"/>
            <w:noWrap/>
            <w:vAlign w:val="center"/>
            <w:hideMark/>
          </w:tcPr>
          <w:p w14:paraId="3C7445DC"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50.87 </w:t>
            </w:r>
          </w:p>
        </w:tc>
      </w:tr>
      <w:tr w:rsidR="004D08FF" w:rsidRPr="00B31DEE" w14:paraId="74B433D6" w14:textId="77777777" w:rsidTr="00A9069F">
        <w:trPr>
          <w:trHeight w:val="480"/>
          <w:jc w:val="center"/>
        </w:trPr>
        <w:tc>
          <w:tcPr>
            <w:tcW w:w="2122" w:type="dxa"/>
            <w:shd w:val="clear" w:color="auto" w:fill="auto"/>
            <w:vAlign w:val="center"/>
            <w:hideMark/>
          </w:tcPr>
          <w:p w14:paraId="12B3D1A2"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Ciudadanos capacitados sobre adaptación y mitigación del cambio climático</w:t>
            </w:r>
          </w:p>
        </w:tc>
        <w:tc>
          <w:tcPr>
            <w:tcW w:w="1842" w:type="dxa"/>
            <w:shd w:val="clear" w:color="auto" w:fill="auto"/>
            <w:noWrap/>
            <w:vAlign w:val="center"/>
            <w:hideMark/>
          </w:tcPr>
          <w:p w14:paraId="177DF30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47,360,818.00 </w:t>
            </w:r>
          </w:p>
        </w:tc>
        <w:tc>
          <w:tcPr>
            <w:tcW w:w="1843" w:type="dxa"/>
            <w:shd w:val="clear" w:color="auto" w:fill="auto"/>
            <w:noWrap/>
            <w:vAlign w:val="center"/>
            <w:hideMark/>
          </w:tcPr>
          <w:p w14:paraId="55E0BF03"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7,590,268.00 </w:t>
            </w:r>
          </w:p>
        </w:tc>
        <w:tc>
          <w:tcPr>
            <w:tcW w:w="1843" w:type="dxa"/>
            <w:shd w:val="clear" w:color="auto" w:fill="auto"/>
            <w:noWrap/>
            <w:vAlign w:val="center"/>
            <w:hideMark/>
          </w:tcPr>
          <w:p w14:paraId="2A0CB8C6"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5,836,766.83 </w:t>
            </w:r>
          </w:p>
        </w:tc>
        <w:tc>
          <w:tcPr>
            <w:tcW w:w="992" w:type="dxa"/>
            <w:shd w:val="clear" w:color="auto" w:fill="auto"/>
            <w:noWrap/>
            <w:vAlign w:val="center"/>
            <w:hideMark/>
          </w:tcPr>
          <w:p w14:paraId="45193FD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76.90 </w:t>
            </w:r>
          </w:p>
        </w:tc>
      </w:tr>
      <w:tr w:rsidR="004D08FF" w:rsidRPr="00B31DEE" w14:paraId="584AB3DB" w14:textId="77777777" w:rsidTr="00A9069F">
        <w:trPr>
          <w:trHeight w:val="720"/>
          <w:jc w:val="center"/>
        </w:trPr>
        <w:tc>
          <w:tcPr>
            <w:tcW w:w="2122" w:type="dxa"/>
            <w:shd w:val="clear" w:color="auto" w:fill="auto"/>
            <w:vAlign w:val="center"/>
            <w:hideMark/>
          </w:tcPr>
          <w:p w14:paraId="4035932D"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Fondos climáticos e instrumentos administrados (Manejo de portafolio verde para la acción climática en República Dominicana)</w:t>
            </w:r>
          </w:p>
        </w:tc>
        <w:tc>
          <w:tcPr>
            <w:tcW w:w="1842" w:type="dxa"/>
            <w:shd w:val="clear" w:color="auto" w:fill="auto"/>
            <w:noWrap/>
            <w:vAlign w:val="center"/>
            <w:hideMark/>
          </w:tcPr>
          <w:p w14:paraId="625BF7B1"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16,999,842.00 </w:t>
            </w:r>
          </w:p>
        </w:tc>
        <w:tc>
          <w:tcPr>
            <w:tcW w:w="1843" w:type="dxa"/>
            <w:shd w:val="clear" w:color="auto" w:fill="auto"/>
            <w:noWrap/>
            <w:vAlign w:val="center"/>
            <w:hideMark/>
          </w:tcPr>
          <w:p w14:paraId="7D3A330A"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12,652,544.00 </w:t>
            </w:r>
          </w:p>
        </w:tc>
        <w:tc>
          <w:tcPr>
            <w:tcW w:w="1843" w:type="dxa"/>
            <w:shd w:val="clear" w:color="auto" w:fill="auto"/>
            <w:noWrap/>
            <w:vAlign w:val="center"/>
            <w:hideMark/>
          </w:tcPr>
          <w:p w14:paraId="3CC4FC7F"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4,385,725.75 </w:t>
            </w:r>
          </w:p>
        </w:tc>
        <w:tc>
          <w:tcPr>
            <w:tcW w:w="992" w:type="dxa"/>
            <w:shd w:val="clear" w:color="auto" w:fill="auto"/>
            <w:noWrap/>
            <w:vAlign w:val="center"/>
            <w:hideMark/>
          </w:tcPr>
          <w:p w14:paraId="6C176355"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34.66 </w:t>
            </w:r>
          </w:p>
        </w:tc>
      </w:tr>
      <w:tr w:rsidR="004D08FF" w:rsidRPr="00B31DEE" w14:paraId="571A6DD5" w14:textId="77777777" w:rsidTr="00A9069F">
        <w:trPr>
          <w:trHeight w:val="960"/>
          <w:jc w:val="center"/>
        </w:trPr>
        <w:tc>
          <w:tcPr>
            <w:tcW w:w="2122" w:type="dxa"/>
            <w:shd w:val="clear" w:color="auto" w:fill="auto"/>
            <w:vAlign w:val="center"/>
            <w:hideMark/>
          </w:tcPr>
          <w:p w14:paraId="44E2BBB0" w14:textId="77777777" w:rsidR="0057121B" w:rsidRPr="00B31DEE" w:rsidRDefault="0057121B" w:rsidP="0057121B">
            <w:pPr>
              <w:spacing w:after="0" w:line="240" w:lineRule="auto"/>
              <w:rPr>
                <w:rFonts w:eastAsia="Times New Roman"/>
                <w:spacing w:val="0"/>
                <w:sz w:val="22"/>
                <w:szCs w:val="22"/>
              </w:rPr>
            </w:pPr>
            <w:r w:rsidRPr="00B31DEE">
              <w:rPr>
                <w:rFonts w:eastAsia="Times New Roman"/>
                <w:spacing w:val="0"/>
                <w:sz w:val="22"/>
                <w:szCs w:val="22"/>
              </w:rPr>
              <w:t>Instituciones públicas asistidas y evaluadas en el marco de la transversalización de la política de sostenibilidad ambiental y reducción de la Huella de Carbono del Estado Dominicano</w:t>
            </w:r>
          </w:p>
        </w:tc>
        <w:tc>
          <w:tcPr>
            <w:tcW w:w="1842" w:type="dxa"/>
            <w:shd w:val="clear" w:color="auto" w:fill="auto"/>
            <w:noWrap/>
            <w:vAlign w:val="center"/>
            <w:hideMark/>
          </w:tcPr>
          <w:p w14:paraId="494734B1"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23,341,980.00 </w:t>
            </w:r>
          </w:p>
        </w:tc>
        <w:tc>
          <w:tcPr>
            <w:tcW w:w="1843" w:type="dxa"/>
            <w:shd w:val="clear" w:color="auto" w:fill="auto"/>
            <w:noWrap/>
            <w:vAlign w:val="center"/>
            <w:hideMark/>
          </w:tcPr>
          <w:p w14:paraId="4BBD3767"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15,393,100.00 </w:t>
            </w:r>
          </w:p>
        </w:tc>
        <w:tc>
          <w:tcPr>
            <w:tcW w:w="1843" w:type="dxa"/>
            <w:shd w:val="clear" w:color="auto" w:fill="auto"/>
            <w:noWrap/>
            <w:vAlign w:val="center"/>
            <w:hideMark/>
          </w:tcPr>
          <w:p w14:paraId="350340BD"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8,587,534.18 </w:t>
            </w:r>
          </w:p>
        </w:tc>
        <w:tc>
          <w:tcPr>
            <w:tcW w:w="992" w:type="dxa"/>
            <w:shd w:val="clear" w:color="auto" w:fill="auto"/>
            <w:noWrap/>
            <w:vAlign w:val="center"/>
            <w:hideMark/>
          </w:tcPr>
          <w:p w14:paraId="58D74FBA" w14:textId="77777777" w:rsidR="0057121B" w:rsidRPr="00B31DEE" w:rsidRDefault="0057121B" w:rsidP="0057121B">
            <w:pPr>
              <w:spacing w:after="0" w:line="240" w:lineRule="auto"/>
              <w:jc w:val="center"/>
              <w:rPr>
                <w:rFonts w:eastAsia="Times New Roman"/>
                <w:spacing w:val="0"/>
                <w:sz w:val="22"/>
                <w:szCs w:val="22"/>
              </w:rPr>
            </w:pPr>
            <w:r w:rsidRPr="00B31DEE">
              <w:rPr>
                <w:rFonts w:eastAsia="Times New Roman"/>
                <w:spacing w:val="0"/>
                <w:sz w:val="22"/>
                <w:szCs w:val="22"/>
              </w:rPr>
              <w:t xml:space="preserve">                       55.79 </w:t>
            </w:r>
          </w:p>
        </w:tc>
      </w:tr>
      <w:tr w:rsidR="004D08FF" w:rsidRPr="00B31DEE" w14:paraId="46943182" w14:textId="77777777" w:rsidTr="00A9069F">
        <w:trPr>
          <w:trHeight w:val="322"/>
          <w:jc w:val="center"/>
        </w:trPr>
        <w:tc>
          <w:tcPr>
            <w:tcW w:w="2122" w:type="dxa"/>
            <w:shd w:val="clear" w:color="auto" w:fill="011C50"/>
            <w:vAlign w:val="bottom"/>
            <w:hideMark/>
          </w:tcPr>
          <w:p w14:paraId="2BF4675C" w14:textId="05D00FD5" w:rsidR="0057121B" w:rsidRPr="00B31DEE" w:rsidRDefault="0057121B" w:rsidP="00A9069F">
            <w:pPr>
              <w:spacing w:after="0" w:line="240" w:lineRule="auto"/>
              <w:jc w:val="center"/>
              <w:rPr>
                <w:rFonts w:eastAsia="Times New Roman"/>
                <w:b/>
                <w:bCs/>
                <w:spacing w:val="0"/>
                <w:sz w:val="22"/>
                <w:szCs w:val="22"/>
              </w:rPr>
            </w:pPr>
            <w:r w:rsidRPr="00B31DEE">
              <w:rPr>
                <w:rFonts w:eastAsia="Times New Roman"/>
                <w:b/>
                <w:bCs/>
                <w:spacing w:val="0"/>
                <w:sz w:val="22"/>
                <w:szCs w:val="22"/>
              </w:rPr>
              <w:t>T</w:t>
            </w:r>
            <w:r w:rsidR="00A9069F" w:rsidRPr="00B31DEE">
              <w:rPr>
                <w:rFonts w:eastAsia="Times New Roman"/>
                <w:b/>
                <w:bCs/>
                <w:spacing w:val="0"/>
                <w:sz w:val="22"/>
                <w:szCs w:val="22"/>
              </w:rPr>
              <w:t>otal</w:t>
            </w:r>
          </w:p>
        </w:tc>
        <w:tc>
          <w:tcPr>
            <w:tcW w:w="1842" w:type="dxa"/>
            <w:shd w:val="clear" w:color="auto" w:fill="011C50"/>
            <w:noWrap/>
            <w:vAlign w:val="bottom"/>
            <w:hideMark/>
          </w:tcPr>
          <w:p w14:paraId="5A2E0C3D" w14:textId="0C14C683" w:rsidR="0057121B" w:rsidRPr="00B31DEE" w:rsidRDefault="0057121B" w:rsidP="00A9069F">
            <w:pPr>
              <w:spacing w:after="0" w:line="240" w:lineRule="auto"/>
              <w:jc w:val="center"/>
              <w:rPr>
                <w:rFonts w:eastAsia="Times New Roman"/>
                <w:b/>
                <w:bCs/>
                <w:spacing w:val="0"/>
                <w:sz w:val="22"/>
                <w:szCs w:val="22"/>
              </w:rPr>
            </w:pPr>
            <w:r w:rsidRPr="00B31DEE">
              <w:rPr>
                <w:rFonts w:eastAsia="Times New Roman"/>
                <w:b/>
                <w:bCs/>
                <w:spacing w:val="0"/>
                <w:sz w:val="22"/>
                <w:szCs w:val="22"/>
              </w:rPr>
              <w:t>6,060,476,737.00</w:t>
            </w:r>
          </w:p>
        </w:tc>
        <w:tc>
          <w:tcPr>
            <w:tcW w:w="1843" w:type="dxa"/>
            <w:shd w:val="clear" w:color="auto" w:fill="011C50"/>
            <w:noWrap/>
            <w:vAlign w:val="bottom"/>
            <w:hideMark/>
          </w:tcPr>
          <w:p w14:paraId="33985581" w14:textId="51B2A047" w:rsidR="0057121B" w:rsidRPr="00B31DEE" w:rsidRDefault="0057121B" w:rsidP="00A9069F">
            <w:pPr>
              <w:spacing w:after="0" w:line="240" w:lineRule="auto"/>
              <w:jc w:val="center"/>
              <w:rPr>
                <w:rFonts w:eastAsia="Times New Roman"/>
                <w:b/>
                <w:bCs/>
                <w:spacing w:val="0"/>
                <w:sz w:val="22"/>
                <w:szCs w:val="22"/>
              </w:rPr>
            </w:pPr>
            <w:r w:rsidRPr="00B31DEE">
              <w:rPr>
                <w:rFonts w:eastAsia="Times New Roman"/>
                <w:b/>
                <w:bCs/>
                <w:spacing w:val="0"/>
                <w:sz w:val="22"/>
                <w:szCs w:val="22"/>
              </w:rPr>
              <w:t>5,300,277,610.40</w:t>
            </w:r>
          </w:p>
        </w:tc>
        <w:tc>
          <w:tcPr>
            <w:tcW w:w="1843" w:type="dxa"/>
            <w:shd w:val="clear" w:color="auto" w:fill="011C50"/>
            <w:noWrap/>
            <w:vAlign w:val="bottom"/>
            <w:hideMark/>
          </w:tcPr>
          <w:p w14:paraId="76150B6E" w14:textId="530D0379" w:rsidR="0057121B" w:rsidRPr="00B31DEE" w:rsidRDefault="0057121B" w:rsidP="00A9069F">
            <w:pPr>
              <w:spacing w:after="0" w:line="240" w:lineRule="auto"/>
              <w:jc w:val="center"/>
              <w:rPr>
                <w:rFonts w:eastAsia="Times New Roman"/>
                <w:b/>
                <w:bCs/>
                <w:spacing w:val="0"/>
                <w:sz w:val="22"/>
                <w:szCs w:val="22"/>
              </w:rPr>
            </w:pPr>
            <w:r w:rsidRPr="00B31DEE">
              <w:rPr>
                <w:rFonts w:eastAsia="Times New Roman"/>
                <w:b/>
                <w:bCs/>
                <w:spacing w:val="0"/>
                <w:sz w:val="22"/>
                <w:szCs w:val="22"/>
              </w:rPr>
              <w:t>3,914,296,214.60</w:t>
            </w:r>
          </w:p>
        </w:tc>
        <w:tc>
          <w:tcPr>
            <w:tcW w:w="992" w:type="dxa"/>
            <w:shd w:val="clear" w:color="auto" w:fill="011C50"/>
            <w:noWrap/>
            <w:vAlign w:val="bottom"/>
            <w:hideMark/>
          </w:tcPr>
          <w:p w14:paraId="20646570" w14:textId="1BDDB0A1" w:rsidR="0057121B" w:rsidRPr="00B31DEE" w:rsidRDefault="0057121B" w:rsidP="00A9069F">
            <w:pPr>
              <w:spacing w:after="0" w:line="240" w:lineRule="auto"/>
              <w:jc w:val="center"/>
              <w:rPr>
                <w:rFonts w:eastAsia="Times New Roman"/>
                <w:b/>
                <w:bCs/>
                <w:spacing w:val="0"/>
                <w:sz w:val="22"/>
                <w:szCs w:val="22"/>
              </w:rPr>
            </w:pPr>
            <w:r w:rsidRPr="00B31DEE">
              <w:rPr>
                <w:rFonts w:eastAsia="Times New Roman"/>
                <w:b/>
                <w:bCs/>
                <w:spacing w:val="0"/>
                <w:sz w:val="22"/>
                <w:szCs w:val="22"/>
              </w:rPr>
              <w:t>73.85</w:t>
            </w:r>
          </w:p>
        </w:tc>
      </w:tr>
    </w:tbl>
    <w:p w14:paraId="41CCD4D9" w14:textId="31701ACB" w:rsidR="00E72FBC" w:rsidRPr="00B31DEE" w:rsidRDefault="00E72FBC" w:rsidP="00E72FBC">
      <w:pPr>
        <w:spacing w:after="0" w:line="360" w:lineRule="auto"/>
        <w:jc w:val="both"/>
        <w:rPr>
          <w:rFonts w:eastAsia="Calibri"/>
          <w:i/>
          <w:iCs/>
          <w:color w:val="808080" w:themeColor="background1" w:themeShade="80"/>
          <w:sz w:val="18"/>
          <w:szCs w:val="18"/>
        </w:rPr>
      </w:pPr>
      <w:r w:rsidRPr="00B31DEE">
        <w:rPr>
          <w:rFonts w:eastAsia="Calibri"/>
          <w:i/>
          <w:iCs/>
          <w:color w:val="808080" w:themeColor="background1" w:themeShade="80"/>
          <w:sz w:val="18"/>
          <w:szCs w:val="18"/>
        </w:rPr>
        <w:t xml:space="preserve">Fuente: Sistema de Información de la Gestión Financiera (SIGEF). Reporte Dinámico Ejecución de Gastos X Presupuesto de fecha 13 de diciembre de 2024 a las 13:35. </w:t>
      </w:r>
    </w:p>
    <w:p w14:paraId="0682083E" w14:textId="77777777" w:rsidR="00773004" w:rsidRPr="00B31DEE" w:rsidRDefault="00773004" w:rsidP="00602187">
      <w:pPr>
        <w:pStyle w:val="Prrafodelista"/>
        <w:spacing w:line="360" w:lineRule="auto"/>
        <w:jc w:val="center"/>
        <w:rPr>
          <w:rFonts w:eastAsia="Calibri"/>
          <w:b/>
          <w:bCs/>
        </w:rPr>
      </w:pPr>
    </w:p>
    <w:p w14:paraId="76CFCA05" w14:textId="77777777" w:rsidR="00A9069F" w:rsidRPr="00B31DEE" w:rsidRDefault="00A9069F" w:rsidP="00602187">
      <w:pPr>
        <w:pStyle w:val="Prrafodelista"/>
        <w:spacing w:line="360" w:lineRule="auto"/>
        <w:jc w:val="center"/>
        <w:rPr>
          <w:rFonts w:eastAsia="Calibri"/>
          <w:b/>
          <w:bCs/>
        </w:rPr>
      </w:pPr>
    </w:p>
    <w:p w14:paraId="5FDCB6AF" w14:textId="77777777" w:rsidR="00A9069F" w:rsidRPr="00B31DEE" w:rsidRDefault="00A9069F" w:rsidP="00602187">
      <w:pPr>
        <w:pStyle w:val="Prrafodelista"/>
        <w:spacing w:line="360" w:lineRule="auto"/>
        <w:jc w:val="center"/>
        <w:rPr>
          <w:rFonts w:eastAsia="Calibri"/>
          <w:b/>
          <w:bCs/>
        </w:rPr>
      </w:pPr>
    </w:p>
    <w:p w14:paraId="4EBC9201" w14:textId="16B735B1" w:rsidR="00602187" w:rsidRPr="00B31DEE" w:rsidRDefault="00602187" w:rsidP="00602187">
      <w:pPr>
        <w:pStyle w:val="Prrafodelista"/>
        <w:spacing w:line="360" w:lineRule="auto"/>
        <w:jc w:val="center"/>
        <w:rPr>
          <w:rFonts w:eastAsia="Calibri"/>
          <w:b/>
          <w:bCs/>
        </w:rPr>
      </w:pPr>
      <w:r w:rsidRPr="00B31DEE">
        <w:rPr>
          <w:rFonts w:eastAsia="Calibri"/>
          <w:b/>
          <w:bCs/>
        </w:rPr>
        <w:lastRenderedPageBreak/>
        <w:t xml:space="preserve">Ejecución </w:t>
      </w:r>
      <w:r w:rsidR="002D6A5B" w:rsidRPr="00B31DEE">
        <w:rPr>
          <w:rFonts w:eastAsia="Calibri"/>
          <w:b/>
          <w:bCs/>
        </w:rPr>
        <w:t>de Transparencias Corrientes y Capital a las Instituciones Adscritas al Ministerios y Otras Instituciones</w:t>
      </w:r>
    </w:p>
    <w:p w14:paraId="7D5C3E56" w14:textId="3AB795A7" w:rsidR="00602187" w:rsidRPr="00B31DEE" w:rsidRDefault="00773004" w:rsidP="00773004">
      <w:pPr>
        <w:pStyle w:val="Prrafodelista"/>
        <w:spacing w:line="360" w:lineRule="auto"/>
        <w:jc w:val="center"/>
        <w:rPr>
          <w:rFonts w:eastAsia="Calibri"/>
          <w:b/>
          <w:bCs/>
        </w:rPr>
      </w:pPr>
      <w:r w:rsidRPr="00B31DEE">
        <w:rPr>
          <w:rFonts w:eastAsia="Calibri"/>
          <w:b/>
          <w:bCs/>
        </w:rPr>
        <w:t>Año 2024</w:t>
      </w:r>
    </w:p>
    <w:tbl>
      <w:tblPr>
        <w:tblW w:w="0" w:type="auto"/>
        <w:tblLook w:val="04A0" w:firstRow="1" w:lastRow="0" w:firstColumn="1" w:lastColumn="0" w:noHBand="0" w:noVBand="1"/>
      </w:tblPr>
      <w:tblGrid>
        <w:gridCol w:w="1412"/>
        <w:gridCol w:w="1653"/>
        <w:gridCol w:w="1757"/>
        <w:gridCol w:w="1651"/>
        <w:gridCol w:w="1427"/>
      </w:tblGrid>
      <w:tr w:rsidR="004D08FF" w:rsidRPr="00B31DEE" w14:paraId="69D3344D" w14:textId="77777777" w:rsidTr="00A9069F">
        <w:trPr>
          <w:trHeight w:val="510"/>
          <w:tblHeader/>
        </w:trPr>
        <w:tc>
          <w:tcPr>
            <w:tcW w:w="0" w:type="auto"/>
            <w:vMerge w:val="restart"/>
            <w:tcBorders>
              <w:top w:val="single" w:sz="8" w:space="0" w:color="767171"/>
              <w:left w:val="single" w:sz="8" w:space="0" w:color="767171"/>
              <w:bottom w:val="single" w:sz="8" w:space="0" w:color="767171"/>
              <w:right w:val="single" w:sz="8" w:space="0" w:color="767171"/>
            </w:tcBorders>
            <w:shd w:val="clear" w:color="auto" w:fill="011C50"/>
            <w:vAlign w:val="center"/>
            <w:hideMark/>
          </w:tcPr>
          <w:p w14:paraId="5F241049"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Programa</w:t>
            </w:r>
          </w:p>
        </w:tc>
        <w:tc>
          <w:tcPr>
            <w:tcW w:w="0" w:type="auto"/>
            <w:tcBorders>
              <w:top w:val="single" w:sz="8" w:space="0" w:color="767171"/>
              <w:left w:val="nil"/>
              <w:bottom w:val="nil"/>
              <w:right w:val="single" w:sz="8" w:space="0" w:color="767171"/>
            </w:tcBorders>
            <w:shd w:val="clear" w:color="auto" w:fill="011C50"/>
            <w:vAlign w:val="center"/>
            <w:hideMark/>
          </w:tcPr>
          <w:p w14:paraId="0591ABE5"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Presupuesto Inicial</w:t>
            </w:r>
          </w:p>
        </w:tc>
        <w:tc>
          <w:tcPr>
            <w:tcW w:w="0" w:type="auto"/>
            <w:tcBorders>
              <w:top w:val="single" w:sz="8" w:space="0" w:color="767171"/>
              <w:left w:val="nil"/>
              <w:bottom w:val="nil"/>
              <w:right w:val="single" w:sz="8" w:space="0" w:color="767171"/>
            </w:tcBorders>
            <w:shd w:val="clear" w:color="auto" w:fill="011C50"/>
            <w:vAlign w:val="center"/>
            <w:hideMark/>
          </w:tcPr>
          <w:p w14:paraId="407C2ED5"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Presupuesto Vigente</w:t>
            </w:r>
          </w:p>
        </w:tc>
        <w:tc>
          <w:tcPr>
            <w:tcW w:w="0" w:type="auto"/>
            <w:tcBorders>
              <w:top w:val="single" w:sz="8" w:space="0" w:color="767171"/>
              <w:left w:val="nil"/>
              <w:bottom w:val="nil"/>
              <w:right w:val="single" w:sz="8" w:space="0" w:color="767171"/>
            </w:tcBorders>
            <w:shd w:val="clear" w:color="auto" w:fill="011C50"/>
            <w:vAlign w:val="center"/>
            <w:hideMark/>
          </w:tcPr>
          <w:p w14:paraId="771D7585"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Ejecución</w:t>
            </w:r>
          </w:p>
        </w:tc>
        <w:tc>
          <w:tcPr>
            <w:tcW w:w="0" w:type="auto"/>
            <w:tcBorders>
              <w:top w:val="single" w:sz="8" w:space="0" w:color="767171"/>
              <w:left w:val="nil"/>
              <w:bottom w:val="nil"/>
              <w:right w:val="single" w:sz="8" w:space="0" w:color="767171"/>
            </w:tcBorders>
            <w:shd w:val="clear" w:color="auto" w:fill="011C50"/>
            <w:vAlign w:val="center"/>
            <w:hideMark/>
          </w:tcPr>
          <w:p w14:paraId="40326ED8"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Nivel de Ejecución</w:t>
            </w:r>
          </w:p>
        </w:tc>
      </w:tr>
      <w:tr w:rsidR="004D08FF" w:rsidRPr="00B31DEE" w14:paraId="1099CA52" w14:textId="77777777" w:rsidTr="00A9069F">
        <w:trPr>
          <w:trHeight w:val="525"/>
          <w:tblHeader/>
        </w:trPr>
        <w:tc>
          <w:tcPr>
            <w:tcW w:w="0" w:type="auto"/>
            <w:vMerge/>
            <w:tcBorders>
              <w:top w:val="single" w:sz="8" w:space="0" w:color="767171"/>
              <w:left w:val="single" w:sz="8" w:space="0" w:color="767171"/>
              <w:bottom w:val="single" w:sz="8" w:space="0" w:color="767171"/>
              <w:right w:val="single" w:sz="8" w:space="0" w:color="767171"/>
            </w:tcBorders>
            <w:shd w:val="clear" w:color="auto" w:fill="011C50"/>
            <w:vAlign w:val="center"/>
            <w:hideMark/>
          </w:tcPr>
          <w:p w14:paraId="668A5406" w14:textId="77777777" w:rsidR="00E72FBC" w:rsidRPr="00B31DEE" w:rsidRDefault="00E72FBC" w:rsidP="00E72FBC">
            <w:pPr>
              <w:spacing w:after="0" w:line="240" w:lineRule="auto"/>
              <w:rPr>
                <w:rFonts w:eastAsia="Times New Roman"/>
                <w:b/>
                <w:bCs/>
                <w:spacing w:val="0"/>
                <w:sz w:val="20"/>
                <w:szCs w:val="20"/>
              </w:rPr>
            </w:pPr>
          </w:p>
        </w:tc>
        <w:tc>
          <w:tcPr>
            <w:tcW w:w="0" w:type="auto"/>
            <w:tcBorders>
              <w:top w:val="nil"/>
              <w:left w:val="nil"/>
              <w:bottom w:val="single" w:sz="8" w:space="0" w:color="767171"/>
              <w:right w:val="single" w:sz="8" w:space="0" w:color="767171"/>
            </w:tcBorders>
            <w:shd w:val="clear" w:color="auto" w:fill="011C50"/>
            <w:vAlign w:val="center"/>
            <w:hideMark/>
          </w:tcPr>
          <w:p w14:paraId="63C65327"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(A)</w:t>
            </w:r>
          </w:p>
        </w:tc>
        <w:tc>
          <w:tcPr>
            <w:tcW w:w="0" w:type="auto"/>
            <w:tcBorders>
              <w:top w:val="nil"/>
              <w:left w:val="nil"/>
              <w:bottom w:val="single" w:sz="8" w:space="0" w:color="767171"/>
              <w:right w:val="single" w:sz="8" w:space="0" w:color="767171"/>
            </w:tcBorders>
            <w:shd w:val="clear" w:color="auto" w:fill="011C50"/>
            <w:vAlign w:val="center"/>
            <w:hideMark/>
          </w:tcPr>
          <w:p w14:paraId="4A70EB5D"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(B)</w:t>
            </w:r>
          </w:p>
        </w:tc>
        <w:tc>
          <w:tcPr>
            <w:tcW w:w="0" w:type="auto"/>
            <w:tcBorders>
              <w:top w:val="nil"/>
              <w:left w:val="nil"/>
              <w:bottom w:val="single" w:sz="8" w:space="0" w:color="767171"/>
              <w:right w:val="single" w:sz="8" w:space="0" w:color="767171"/>
            </w:tcBorders>
            <w:shd w:val="clear" w:color="auto" w:fill="011C50"/>
            <w:vAlign w:val="center"/>
            <w:hideMark/>
          </w:tcPr>
          <w:p w14:paraId="690233B6"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(C)</w:t>
            </w:r>
          </w:p>
        </w:tc>
        <w:tc>
          <w:tcPr>
            <w:tcW w:w="0" w:type="auto"/>
            <w:tcBorders>
              <w:top w:val="nil"/>
              <w:left w:val="nil"/>
              <w:bottom w:val="single" w:sz="8" w:space="0" w:color="767171"/>
              <w:right w:val="single" w:sz="8" w:space="0" w:color="767171"/>
            </w:tcBorders>
            <w:shd w:val="clear" w:color="auto" w:fill="011C50"/>
            <w:vAlign w:val="center"/>
            <w:hideMark/>
          </w:tcPr>
          <w:p w14:paraId="1486C0A9" w14:textId="77777777" w:rsidR="00E72FBC" w:rsidRPr="00B31DEE" w:rsidRDefault="00E72FBC" w:rsidP="00E72FBC">
            <w:pPr>
              <w:spacing w:after="0" w:line="240" w:lineRule="auto"/>
              <w:jc w:val="center"/>
              <w:rPr>
                <w:rFonts w:eastAsia="Times New Roman"/>
                <w:b/>
                <w:bCs/>
                <w:spacing w:val="0"/>
                <w:sz w:val="20"/>
                <w:szCs w:val="20"/>
              </w:rPr>
            </w:pPr>
            <w:r w:rsidRPr="00B31DEE">
              <w:rPr>
                <w:rFonts w:eastAsia="Times New Roman"/>
                <w:b/>
                <w:bCs/>
                <w:spacing w:val="0"/>
                <w:sz w:val="20"/>
                <w:szCs w:val="20"/>
              </w:rPr>
              <w:t>(D)=(C/B)*100</w:t>
            </w:r>
          </w:p>
        </w:tc>
      </w:tr>
      <w:tr w:rsidR="004D08FF" w:rsidRPr="00B31DEE" w14:paraId="5194E55F" w14:textId="77777777" w:rsidTr="00E72FBC">
        <w:trPr>
          <w:trHeight w:val="33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76F364BB" w14:textId="77777777" w:rsidR="00E72FBC" w:rsidRPr="00B31DEE" w:rsidRDefault="00E72FBC" w:rsidP="00E72FBC">
            <w:pPr>
              <w:spacing w:after="0" w:line="240" w:lineRule="auto"/>
              <w:rPr>
                <w:rFonts w:eastAsia="Times New Roman"/>
                <w:spacing w:val="0"/>
                <w:sz w:val="20"/>
                <w:szCs w:val="20"/>
              </w:rPr>
            </w:pPr>
            <w:r w:rsidRPr="00B31DEE">
              <w:rPr>
                <w:rFonts w:eastAsia="Times New Roman"/>
                <w:spacing w:val="0"/>
                <w:sz w:val="20"/>
                <w:szCs w:val="20"/>
              </w:rPr>
              <w:t>Administración de contribuciones especiales</w:t>
            </w:r>
          </w:p>
        </w:tc>
        <w:tc>
          <w:tcPr>
            <w:tcW w:w="0" w:type="auto"/>
            <w:tcBorders>
              <w:top w:val="nil"/>
              <w:left w:val="nil"/>
              <w:bottom w:val="single" w:sz="8" w:space="0" w:color="767171"/>
              <w:right w:val="single" w:sz="8" w:space="0" w:color="767171"/>
            </w:tcBorders>
            <w:shd w:val="clear" w:color="auto" w:fill="auto"/>
            <w:noWrap/>
            <w:vAlign w:val="center"/>
            <w:hideMark/>
          </w:tcPr>
          <w:p w14:paraId="726C5BEE" w14:textId="77777777" w:rsidR="00E72FBC" w:rsidRPr="00B31DEE" w:rsidRDefault="00E72FBC" w:rsidP="00E72FBC">
            <w:pPr>
              <w:spacing w:after="0" w:line="240" w:lineRule="auto"/>
              <w:jc w:val="right"/>
              <w:rPr>
                <w:rFonts w:eastAsia="Times New Roman"/>
                <w:spacing w:val="0"/>
                <w:sz w:val="20"/>
                <w:szCs w:val="20"/>
              </w:rPr>
            </w:pPr>
            <w:r w:rsidRPr="00B31DEE">
              <w:rPr>
                <w:rFonts w:eastAsia="Times New Roman"/>
                <w:spacing w:val="0"/>
                <w:sz w:val="20"/>
                <w:szCs w:val="20"/>
              </w:rPr>
              <w:t>603,650,723</w:t>
            </w:r>
          </w:p>
        </w:tc>
        <w:tc>
          <w:tcPr>
            <w:tcW w:w="0" w:type="auto"/>
            <w:tcBorders>
              <w:top w:val="nil"/>
              <w:left w:val="nil"/>
              <w:bottom w:val="single" w:sz="8" w:space="0" w:color="767171"/>
              <w:right w:val="single" w:sz="8" w:space="0" w:color="767171"/>
            </w:tcBorders>
            <w:shd w:val="clear" w:color="auto" w:fill="auto"/>
            <w:noWrap/>
            <w:vAlign w:val="center"/>
            <w:hideMark/>
          </w:tcPr>
          <w:p w14:paraId="420FBF5C" w14:textId="77777777" w:rsidR="00E72FBC" w:rsidRPr="00B31DEE" w:rsidRDefault="00E72FBC" w:rsidP="00E72FBC">
            <w:pPr>
              <w:spacing w:after="0" w:line="240" w:lineRule="auto"/>
              <w:jc w:val="right"/>
              <w:rPr>
                <w:rFonts w:eastAsia="Times New Roman"/>
                <w:spacing w:val="0"/>
                <w:sz w:val="20"/>
                <w:szCs w:val="20"/>
              </w:rPr>
            </w:pPr>
            <w:r w:rsidRPr="00B31DEE">
              <w:rPr>
                <w:rFonts w:eastAsia="Times New Roman"/>
                <w:spacing w:val="0"/>
                <w:sz w:val="20"/>
                <w:szCs w:val="20"/>
              </w:rPr>
              <w:t>1,661,143,442</w:t>
            </w:r>
          </w:p>
        </w:tc>
        <w:tc>
          <w:tcPr>
            <w:tcW w:w="0" w:type="auto"/>
            <w:tcBorders>
              <w:top w:val="nil"/>
              <w:left w:val="nil"/>
              <w:bottom w:val="single" w:sz="8" w:space="0" w:color="767171"/>
              <w:right w:val="single" w:sz="8" w:space="0" w:color="767171"/>
            </w:tcBorders>
            <w:shd w:val="clear" w:color="auto" w:fill="auto"/>
            <w:noWrap/>
            <w:vAlign w:val="center"/>
            <w:hideMark/>
          </w:tcPr>
          <w:p w14:paraId="712CF6AC" w14:textId="77777777" w:rsidR="00E72FBC" w:rsidRPr="00B31DEE" w:rsidRDefault="00E72FBC" w:rsidP="00E72FBC">
            <w:pPr>
              <w:spacing w:after="0" w:line="240" w:lineRule="auto"/>
              <w:jc w:val="right"/>
              <w:rPr>
                <w:rFonts w:eastAsia="Times New Roman"/>
                <w:spacing w:val="0"/>
                <w:sz w:val="20"/>
                <w:szCs w:val="20"/>
              </w:rPr>
            </w:pPr>
            <w:r w:rsidRPr="00B31DEE">
              <w:rPr>
                <w:rFonts w:eastAsia="Times New Roman"/>
                <w:spacing w:val="0"/>
                <w:sz w:val="20"/>
                <w:szCs w:val="20"/>
              </w:rPr>
              <w:t>1,315,480,788.10</w:t>
            </w:r>
          </w:p>
        </w:tc>
        <w:tc>
          <w:tcPr>
            <w:tcW w:w="0" w:type="auto"/>
            <w:tcBorders>
              <w:top w:val="nil"/>
              <w:left w:val="nil"/>
              <w:bottom w:val="single" w:sz="8" w:space="0" w:color="767171"/>
              <w:right w:val="single" w:sz="8" w:space="0" w:color="767171"/>
            </w:tcBorders>
            <w:shd w:val="clear" w:color="auto" w:fill="auto"/>
            <w:vAlign w:val="center"/>
            <w:hideMark/>
          </w:tcPr>
          <w:p w14:paraId="650024E9" w14:textId="77777777" w:rsidR="00E72FBC" w:rsidRPr="00B31DEE" w:rsidRDefault="00E72FBC" w:rsidP="00E72FBC">
            <w:pPr>
              <w:spacing w:after="0" w:line="240" w:lineRule="auto"/>
              <w:jc w:val="center"/>
              <w:rPr>
                <w:rFonts w:eastAsia="Times New Roman"/>
                <w:spacing w:val="0"/>
                <w:sz w:val="20"/>
                <w:szCs w:val="20"/>
              </w:rPr>
            </w:pPr>
            <w:r w:rsidRPr="00B31DEE">
              <w:rPr>
                <w:rFonts w:eastAsia="Times New Roman"/>
                <w:spacing w:val="0"/>
                <w:sz w:val="20"/>
                <w:szCs w:val="20"/>
              </w:rPr>
              <w:t>79.19%</w:t>
            </w:r>
          </w:p>
        </w:tc>
      </w:tr>
      <w:tr w:rsidR="004D08FF" w:rsidRPr="00B31DEE" w14:paraId="0D9E0713" w14:textId="77777777" w:rsidTr="00E72FBC">
        <w:trPr>
          <w:trHeight w:val="52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58304879" w14:textId="77777777" w:rsidR="00E72FBC" w:rsidRPr="00B31DEE" w:rsidRDefault="00E72FBC" w:rsidP="00E72FBC">
            <w:pPr>
              <w:spacing w:after="0" w:line="240" w:lineRule="auto"/>
              <w:rPr>
                <w:rFonts w:eastAsia="Times New Roman"/>
                <w:spacing w:val="0"/>
                <w:sz w:val="20"/>
                <w:szCs w:val="20"/>
              </w:rPr>
            </w:pPr>
            <w:r w:rsidRPr="00B31DEE">
              <w:rPr>
                <w:rFonts w:eastAsia="Times New Roman"/>
                <w:spacing w:val="0"/>
                <w:sz w:val="20"/>
                <w:szCs w:val="20"/>
              </w:rPr>
              <w:t>Administración de activos, pasivos y transferencias</w:t>
            </w:r>
          </w:p>
        </w:tc>
        <w:tc>
          <w:tcPr>
            <w:tcW w:w="0" w:type="auto"/>
            <w:tcBorders>
              <w:top w:val="nil"/>
              <w:left w:val="nil"/>
              <w:bottom w:val="single" w:sz="8" w:space="0" w:color="767171"/>
              <w:right w:val="single" w:sz="8" w:space="0" w:color="767171"/>
            </w:tcBorders>
            <w:shd w:val="clear" w:color="auto" w:fill="auto"/>
            <w:noWrap/>
            <w:vAlign w:val="center"/>
            <w:hideMark/>
          </w:tcPr>
          <w:p w14:paraId="4F59376D" w14:textId="77777777" w:rsidR="00E72FBC" w:rsidRPr="00B31DEE" w:rsidRDefault="00E72FBC" w:rsidP="00E72FBC">
            <w:pPr>
              <w:spacing w:after="0" w:line="240" w:lineRule="auto"/>
              <w:jc w:val="right"/>
              <w:rPr>
                <w:rFonts w:eastAsia="Times New Roman"/>
                <w:spacing w:val="0"/>
                <w:sz w:val="20"/>
                <w:szCs w:val="20"/>
              </w:rPr>
            </w:pPr>
            <w:r w:rsidRPr="00B31DEE">
              <w:rPr>
                <w:rFonts w:eastAsia="Times New Roman"/>
                <w:spacing w:val="0"/>
                <w:sz w:val="20"/>
                <w:szCs w:val="20"/>
              </w:rPr>
              <w:t>7,556,476,761</w:t>
            </w:r>
          </w:p>
        </w:tc>
        <w:tc>
          <w:tcPr>
            <w:tcW w:w="0" w:type="auto"/>
            <w:tcBorders>
              <w:top w:val="nil"/>
              <w:left w:val="nil"/>
              <w:bottom w:val="single" w:sz="8" w:space="0" w:color="767171"/>
              <w:right w:val="single" w:sz="8" w:space="0" w:color="767171"/>
            </w:tcBorders>
            <w:shd w:val="clear" w:color="auto" w:fill="auto"/>
            <w:noWrap/>
            <w:vAlign w:val="center"/>
            <w:hideMark/>
          </w:tcPr>
          <w:p w14:paraId="2CB038E6" w14:textId="77777777" w:rsidR="00E72FBC" w:rsidRPr="00B31DEE" w:rsidRDefault="00E72FBC" w:rsidP="00E72FBC">
            <w:pPr>
              <w:spacing w:after="0" w:line="240" w:lineRule="auto"/>
              <w:jc w:val="right"/>
              <w:rPr>
                <w:rFonts w:eastAsia="Times New Roman"/>
                <w:spacing w:val="0"/>
                <w:sz w:val="20"/>
                <w:szCs w:val="20"/>
              </w:rPr>
            </w:pPr>
            <w:r w:rsidRPr="00B31DEE">
              <w:rPr>
                <w:rFonts w:eastAsia="Times New Roman"/>
                <w:spacing w:val="0"/>
                <w:sz w:val="20"/>
                <w:szCs w:val="20"/>
              </w:rPr>
              <w:t>9,669,812,279.60</w:t>
            </w:r>
          </w:p>
        </w:tc>
        <w:tc>
          <w:tcPr>
            <w:tcW w:w="0" w:type="auto"/>
            <w:tcBorders>
              <w:top w:val="nil"/>
              <w:left w:val="nil"/>
              <w:bottom w:val="single" w:sz="8" w:space="0" w:color="767171"/>
              <w:right w:val="single" w:sz="8" w:space="0" w:color="767171"/>
            </w:tcBorders>
            <w:shd w:val="clear" w:color="auto" w:fill="auto"/>
            <w:noWrap/>
            <w:vAlign w:val="center"/>
            <w:hideMark/>
          </w:tcPr>
          <w:p w14:paraId="7F83A365" w14:textId="77777777" w:rsidR="00E72FBC" w:rsidRPr="00B31DEE" w:rsidRDefault="00E72FBC" w:rsidP="00E72FBC">
            <w:pPr>
              <w:spacing w:after="0" w:line="240" w:lineRule="auto"/>
              <w:jc w:val="right"/>
              <w:rPr>
                <w:rFonts w:eastAsia="Times New Roman"/>
                <w:spacing w:val="0"/>
                <w:sz w:val="20"/>
                <w:szCs w:val="20"/>
              </w:rPr>
            </w:pPr>
            <w:r w:rsidRPr="00B31DEE">
              <w:rPr>
                <w:rFonts w:eastAsia="Times New Roman"/>
                <w:spacing w:val="0"/>
                <w:sz w:val="20"/>
                <w:szCs w:val="20"/>
              </w:rPr>
              <w:t>6,380,228,454.41</w:t>
            </w:r>
          </w:p>
        </w:tc>
        <w:tc>
          <w:tcPr>
            <w:tcW w:w="0" w:type="auto"/>
            <w:tcBorders>
              <w:top w:val="nil"/>
              <w:left w:val="nil"/>
              <w:bottom w:val="single" w:sz="8" w:space="0" w:color="767171"/>
              <w:right w:val="single" w:sz="8" w:space="0" w:color="767171"/>
            </w:tcBorders>
            <w:shd w:val="clear" w:color="auto" w:fill="auto"/>
            <w:vAlign w:val="center"/>
            <w:hideMark/>
          </w:tcPr>
          <w:p w14:paraId="782063B5" w14:textId="77777777" w:rsidR="00E72FBC" w:rsidRPr="00B31DEE" w:rsidRDefault="00E72FBC" w:rsidP="00E72FBC">
            <w:pPr>
              <w:spacing w:after="0" w:line="240" w:lineRule="auto"/>
              <w:jc w:val="center"/>
              <w:rPr>
                <w:rFonts w:eastAsia="Times New Roman"/>
                <w:spacing w:val="0"/>
                <w:sz w:val="20"/>
                <w:szCs w:val="20"/>
              </w:rPr>
            </w:pPr>
            <w:r w:rsidRPr="00B31DEE">
              <w:rPr>
                <w:rFonts w:eastAsia="Times New Roman"/>
                <w:spacing w:val="0"/>
                <w:sz w:val="20"/>
                <w:szCs w:val="20"/>
              </w:rPr>
              <w:t>75.73%</w:t>
            </w:r>
          </w:p>
        </w:tc>
      </w:tr>
      <w:tr w:rsidR="004D08FF" w:rsidRPr="00B31DEE" w14:paraId="35DB74C4" w14:textId="77777777" w:rsidTr="00A9069F">
        <w:trPr>
          <w:trHeight w:val="330"/>
        </w:trPr>
        <w:tc>
          <w:tcPr>
            <w:tcW w:w="0" w:type="auto"/>
            <w:tcBorders>
              <w:top w:val="nil"/>
              <w:left w:val="single" w:sz="8" w:space="0" w:color="767171"/>
              <w:bottom w:val="single" w:sz="8" w:space="0" w:color="767171"/>
              <w:right w:val="single" w:sz="8" w:space="0" w:color="767171"/>
            </w:tcBorders>
            <w:shd w:val="clear" w:color="auto" w:fill="011C50"/>
            <w:vAlign w:val="center"/>
            <w:hideMark/>
          </w:tcPr>
          <w:p w14:paraId="0282222C" w14:textId="523C8E29" w:rsidR="00E72FBC" w:rsidRPr="00B31DEE" w:rsidRDefault="00E72FBC" w:rsidP="00A9069F">
            <w:pPr>
              <w:spacing w:after="0" w:line="240" w:lineRule="auto"/>
              <w:jc w:val="center"/>
              <w:rPr>
                <w:rFonts w:eastAsia="Times New Roman"/>
                <w:b/>
                <w:bCs/>
                <w:spacing w:val="0"/>
                <w:sz w:val="20"/>
                <w:szCs w:val="20"/>
              </w:rPr>
            </w:pPr>
            <w:r w:rsidRPr="00B31DEE">
              <w:rPr>
                <w:rFonts w:eastAsia="Times New Roman"/>
                <w:b/>
                <w:bCs/>
                <w:spacing w:val="0"/>
                <w:sz w:val="20"/>
                <w:szCs w:val="20"/>
              </w:rPr>
              <w:t>T</w:t>
            </w:r>
            <w:r w:rsidR="00A9069F" w:rsidRPr="00B31DEE">
              <w:rPr>
                <w:rFonts w:eastAsia="Times New Roman"/>
                <w:b/>
                <w:bCs/>
                <w:spacing w:val="0"/>
                <w:sz w:val="20"/>
                <w:szCs w:val="20"/>
              </w:rPr>
              <w:t>otal</w:t>
            </w:r>
          </w:p>
        </w:tc>
        <w:tc>
          <w:tcPr>
            <w:tcW w:w="0" w:type="auto"/>
            <w:tcBorders>
              <w:top w:val="nil"/>
              <w:left w:val="nil"/>
              <w:bottom w:val="single" w:sz="8" w:space="0" w:color="767171"/>
              <w:right w:val="single" w:sz="8" w:space="0" w:color="767171"/>
            </w:tcBorders>
            <w:shd w:val="clear" w:color="auto" w:fill="011C50"/>
            <w:noWrap/>
            <w:vAlign w:val="center"/>
            <w:hideMark/>
          </w:tcPr>
          <w:p w14:paraId="5565A349" w14:textId="77777777" w:rsidR="00E72FBC" w:rsidRPr="00B31DEE" w:rsidRDefault="00E72FBC" w:rsidP="00A9069F">
            <w:pPr>
              <w:spacing w:after="0" w:line="240" w:lineRule="auto"/>
              <w:ind w:left="-106" w:right="-13"/>
              <w:jc w:val="center"/>
              <w:rPr>
                <w:rFonts w:eastAsia="Times New Roman"/>
                <w:b/>
                <w:bCs/>
                <w:spacing w:val="0"/>
                <w:sz w:val="20"/>
                <w:szCs w:val="20"/>
              </w:rPr>
            </w:pPr>
            <w:r w:rsidRPr="00B31DEE">
              <w:rPr>
                <w:rFonts w:eastAsia="Times New Roman"/>
                <w:b/>
                <w:bCs/>
                <w:spacing w:val="0"/>
                <w:sz w:val="20"/>
                <w:szCs w:val="20"/>
              </w:rPr>
              <w:t>$8,160,127,484.00</w:t>
            </w:r>
          </w:p>
        </w:tc>
        <w:tc>
          <w:tcPr>
            <w:tcW w:w="0" w:type="auto"/>
            <w:tcBorders>
              <w:top w:val="nil"/>
              <w:left w:val="nil"/>
              <w:bottom w:val="single" w:sz="8" w:space="0" w:color="767171"/>
              <w:right w:val="single" w:sz="8" w:space="0" w:color="767171"/>
            </w:tcBorders>
            <w:shd w:val="clear" w:color="auto" w:fill="011C50"/>
            <w:noWrap/>
            <w:vAlign w:val="center"/>
            <w:hideMark/>
          </w:tcPr>
          <w:p w14:paraId="3736154B" w14:textId="77777777" w:rsidR="00E72FBC" w:rsidRPr="00B31DEE" w:rsidRDefault="00E72FBC" w:rsidP="00A9069F">
            <w:pPr>
              <w:spacing w:after="0" w:line="240" w:lineRule="auto"/>
              <w:ind w:left="-99"/>
              <w:jc w:val="center"/>
              <w:rPr>
                <w:rFonts w:eastAsia="Times New Roman"/>
                <w:b/>
                <w:bCs/>
                <w:spacing w:val="0"/>
                <w:sz w:val="20"/>
                <w:szCs w:val="20"/>
              </w:rPr>
            </w:pPr>
            <w:r w:rsidRPr="00B31DEE">
              <w:rPr>
                <w:rFonts w:eastAsia="Times New Roman"/>
                <w:b/>
                <w:bCs/>
                <w:spacing w:val="0"/>
                <w:sz w:val="20"/>
                <w:szCs w:val="20"/>
              </w:rPr>
              <w:t>$11,330,955,721.60</w:t>
            </w:r>
          </w:p>
        </w:tc>
        <w:tc>
          <w:tcPr>
            <w:tcW w:w="0" w:type="auto"/>
            <w:tcBorders>
              <w:top w:val="nil"/>
              <w:left w:val="nil"/>
              <w:bottom w:val="single" w:sz="8" w:space="0" w:color="767171"/>
              <w:right w:val="single" w:sz="8" w:space="0" w:color="767171"/>
            </w:tcBorders>
            <w:shd w:val="clear" w:color="auto" w:fill="011C50"/>
            <w:noWrap/>
            <w:vAlign w:val="center"/>
            <w:hideMark/>
          </w:tcPr>
          <w:p w14:paraId="30DBACB3" w14:textId="77777777" w:rsidR="00E72FBC" w:rsidRPr="00B31DEE" w:rsidRDefault="00E72FBC" w:rsidP="00A9069F">
            <w:pPr>
              <w:spacing w:after="0" w:line="240" w:lineRule="auto"/>
              <w:ind w:left="-109" w:right="-9"/>
              <w:jc w:val="center"/>
              <w:rPr>
                <w:rFonts w:eastAsia="Times New Roman"/>
                <w:b/>
                <w:bCs/>
                <w:spacing w:val="0"/>
                <w:sz w:val="20"/>
                <w:szCs w:val="20"/>
              </w:rPr>
            </w:pPr>
            <w:r w:rsidRPr="00B31DEE">
              <w:rPr>
                <w:rFonts w:eastAsia="Times New Roman"/>
                <w:b/>
                <w:bCs/>
                <w:spacing w:val="0"/>
                <w:sz w:val="20"/>
                <w:szCs w:val="20"/>
              </w:rPr>
              <w:t>$7,695,709,242.51</w:t>
            </w:r>
          </w:p>
        </w:tc>
        <w:tc>
          <w:tcPr>
            <w:tcW w:w="0" w:type="auto"/>
            <w:tcBorders>
              <w:top w:val="nil"/>
              <w:left w:val="nil"/>
              <w:bottom w:val="single" w:sz="8" w:space="0" w:color="767171"/>
              <w:right w:val="single" w:sz="8" w:space="0" w:color="767171"/>
            </w:tcBorders>
            <w:shd w:val="clear" w:color="auto" w:fill="011C50"/>
            <w:noWrap/>
            <w:vAlign w:val="center"/>
            <w:hideMark/>
          </w:tcPr>
          <w:p w14:paraId="767D0952" w14:textId="77777777" w:rsidR="00E72FBC" w:rsidRPr="00B31DEE" w:rsidRDefault="00E72FBC" w:rsidP="00A9069F">
            <w:pPr>
              <w:spacing w:after="0" w:line="240" w:lineRule="auto"/>
              <w:jc w:val="center"/>
              <w:rPr>
                <w:rFonts w:eastAsia="Times New Roman"/>
                <w:b/>
                <w:bCs/>
                <w:spacing w:val="0"/>
                <w:sz w:val="20"/>
                <w:szCs w:val="20"/>
              </w:rPr>
            </w:pPr>
            <w:r w:rsidRPr="00B31DEE">
              <w:rPr>
                <w:rFonts w:eastAsia="Times New Roman"/>
                <w:b/>
                <w:bCs/>
                <w:spacing w:val="0"/>
                <w:sz w:val="20"/>
                <w:szCs w:val="20"/>
              </w:rPr>
              <w:t>67.92%</w:t>
            </w:r>
          </w:p>
        </w:tc>
      </w:tr>
    </w:tbl>
    <w:p w14:paraId="363860D9" w14:textId="77777777" w:rsidR="00E72FBC" w:rsidRPr="00B31DEE" w:rsidRDefault="00E72FBC" w:rsidP="00E72FBC">
      <w:pPr>
        <w:spacing w:after="0" w:line="360" w:lineRule="auto"/>
        <w:jc w:val="both"/>
        <w:rPr>
          <w:rFonts w:eastAsia="Calibri"/>
          <w:i/>
          <w:iCs/>
          <w:color w:val="808080" w:themeColor="background1" w:themeShade="80"/>
          <w:sz w:val="18"/>
          <w:szCs w:val="18"/>
        </w:rPr>
      </w:pPr>
      <w:r w:rsidRPr="00B31DEE">
        <w:rPr>
          <w:rFonts w:eastAsia="Calibri"/>
          <w:i/>
          <w:iCs/>
          <w:color w:val="808080" w:themeColor="background1" w:themeShade="80"/>
          <w:sz w:val="18"/>
          <w:szCs w:val="18"/>
        </w:rPr>
        <w:t xml:space="preserve">Fuente: Sistema de Información de la Gestión Financiera (SIGEF). Reporte Dinámico Ejecución de Gastos X Presupuesto de fecha 13 de diciembre de 2024 a las 13:35. </w:t>
      </w:r>
    </w:p>
    <w:p w14:paraId="4C677A24" w14:textId="77777777" w:rsidR="00A460BA" w:rsidRPr="00B31DEE" w:rsidRDefault="00A460BA" w:rsidP="00A460BA">
      <w:pPr>
        <w:spacing w:after="120" w:line="240" w:lineRule="auto"/>
        <w:contextualSpacing/>
        <w:jc w:val="both"/>
        <w:rPr>
          <w:i/>
          <w:iCs/>
          <w:sz w:val="22"/>
          <w:szCs w:val="22"/>
        </w:rPr>
      </w:pPr>
    </w:p>
    <w:p w14:paraId="08D8913A" w14:textId="77777777" w:rsidR="00E72FBC" w:rsidRPr="00B31DEE" w:rsidRDefault="00E72FBC" w:rsidP="00A460BA">
      <w:pPr>
        <w:spacing w:after="120" w:line="240" w:lineRule="auto"/>
        <w:contextualSpacing/>
        <w:jc w:val="both"/>
        <w:rPr>
          <w:rFonts w:eastAsia="Calibri"/>
          <w:b/>
          <w:bCs/>
        </w:rPr>
      </w:pPr>
    </w:p>
    <w:p w14:paraId="2440293D" w14:textId="76AFF7D3" w:rsidR="00E72FBC" w:rsidRPr="00B31DEE" w:rsidRDefault="00E72FBC" w:rsidP="00E72FBC">
      <w:pPr>
        <w:pStyle w:val="Prrafodelista"/>
        <w:numPr>
          <w:ilvl w:val="0"/>
          <w:numId w:val="230"/>
        </w:numPr>
        <w:spacing w:after="120" w:line="240" w:lineRule="auto"/>
        <w:jc w:val="both"/>
        <w:rPr>
          <w:rFonts w:eastAsia="Calibri"/>
          <w:b/>
          <w:bCs/>
        </w:rPr>
      </w:pPr>
      <w:r w:rsidRPr="00B31DEE">
        <w:rPr>
          <w:rFonts w:eastAsia="Calibri"/>
          <w:b/>
          <w:bCs/>
        </w:rPr>
        <w:t>Ejecución de gastos y aplicaciones financieras</w:t>
      </w:r>
    </w:p>
    <w:p w14:paraId="2CAA03C0" w14:textId="77777777" w:rsidR="006651BA" w:rsidRPr="00B31DEE" w:rsidRDefault="006651BA" w:rsidP="006651BA">
      <w:pPr>
        <w:pStyle w:val="Prrafodelista"/>
        <w:spacing w:after="120" w:line="240" w:lineRule="auto"/>
        <w:jc w:val="both"/>
        <w:rPr>
          <w:rFonts w:eastAsia="Calibri"/>
          <w:b/>
          <w:bCs/>
        </w:rPr>
      </w:pPr>
    </w:p>
    <w:p w14:paraId="5CCF4A5E" w14:textId="251CD12D" w:rsidR="00E72FBC" w:rsidRPr="00B31DEE" w:rsidRDefault="004D08FF" w:rsidP="00A460BA">
      <w:pPr>
        <w:spacing w:after="120" w:line="240" w:lineRule="auto"/>
        <w:contextualSpacing/>
        <w:jc w:val="both"/>
        <w:rPr>
          <w:rFonts w:eastAsia="Calibri"/>
        </w:rPr>
      </w:pPr>
      <w:r w:rsidRPr="00B31DEE">
        <w:rPr>
          <w:rFonts w:eastAsia="Calibri"/>
        </w:rPr>
        <w:t>Según</w:t>
      </w:r>
      <w:r w:rsidR="00E72FBC" w:rsidRPr="00B31DEE">
        <w:rPr>
          <w:rFonts w:eastAsia="Calibri"/>
        </w:rPr>
        <w:t xml:space="preserve"> objeto de gasto el presupuesto se ejecutó de la siguiente manera:</w:t>
      </w:r>
    </w:p>
    <w:p w14:paraId="3997F417" w14:textId="77777777" w:rsidR="006651BA" w:rsidRPr="00B31DEE" w:rsidRDefault="006651BA" w:rsidP="00A460BA">
      <w:pPr>
        <w:spacing w:after="120" w:line="240" w:lineRule="auto"/>
        <w:contextualSpacing/>
        <w:jc w:val="both"/>
        <w:rPr>
          <w:rFonts w:eastAsia="Calibri"/>
        </w:rPr>
      </w:pPr>
    </w:p>
    <w:p w14:paraId="3BE3D62D" w14:textId="77777777" w:rsidR="006651BA" w:rsidRPr="00B31DEE" w:rsidRDefault="006651BA" w:rsidP="006651BA">
      <w:pPr>
        <w:spacing w:after="0" w:line="360" w:lineRule="auto"/>
        <w:jc w:val="center"/>
        <w:rPr>
          <w:rFonts w:eastAsia="Calibri"/>
          <w:b/>
          <w:color w:val="808080" w:themeColor="background1" w:themeShade="80"/>
        </w:rPr>
      </w:pPr>
    </w:p>
    <w:p w14:paraId="26DF9E71" w14:textId="0A60BA9D" w:rsidR="006651BA" w:rsidRPr="00B31DEE" w:rsidRDefault="006651BA" w:rsidP="006651BA">
      <w:pPr>
        <w:spacing w:after="0" w:line="360" w:lineRule="auto"/>
        <w:jc w:val="center"/>
        <w:rPr>
          <w:rFonts w:eastAsia="Calibri"/>
          <w:b/>
          <w:color w:val="808080" w:themeColor="background1" w:themeShade="80"/>
        </w:rPr>
      </w:pPr>
      <w:r w:rsidRPr="00B31DEE">
        <w:rPr>
          <w:rFonts w:eastAsia="Calibri"/>
          <w:b/>
          <w:color w:val="808080" w:themeColor="background1" w:themeShade="80"/>
        </w:rPr>
        <w:t>Ejecución de gatos y aplicaciones financiera</w:t>
      </w:r>
    </w:p>
    <w:p w14:paraId="6BCE2D2A" w14:textId="3FE532A0" w:rsidR="006651BA" w:rsidRPr="00B31DEE" w:rsidDel="00E822CF" w:rsidRDefault="006651BA" w:rsidP="006651BA">
      <w:pPr>
        <w:spacing w:line="360" w:lineRule="auto"/>
        <w:jc w:val="center"/>
        <w:rPr>
          <w:rFonts w:eastAsia="Calibri"/>
          <w:color w:val="808080" w:themeColor="background1" w:themeShade="80"/>
        </w:rPr>
      </w:pPr>
      <w:r w:rsidRPr="00B31DEE">
        <w:rPr>
          <w:rFonts w:eastAsia="Calibri"/>
          <w:b/>
          <w:color w:val="808080" w:themeColor="background1" w:themeShade="80"/>
        </w:rPr>
        <w:t>Año 2024</w:t>
      </w:r>
    </w:p>
    <w:p w14:paraId="1676136F" w14:textId="77777777" w:rsidR="00E72FBC" w:rsidRPr="00B31DEE" w:rsidRDefault="00E72FBC" w:rsidP="00A460BA">
      <w:pPr>
        <w:spacing w:after="120" w:line="240" w:lineRule="auto"/>
        <w:contextualSpacing/>
        <w:jc w:val="both"/>
        <w:rPr>
          <w:rFonts w:eastAsia="Calibri"/>
          <w:b/>
          <w:bCs/>
        </w:rPr>
      </w:pPr>
    </w:p>
    <w:tbl>
      <w:tblPr>
        <w:tblW w:w="8075" w:type="dxa"/>
        <w:tblLook w:val="04A0" w:firstRow="1" w:lastRow="0" w:firstColumn="1" w:lastColumn="0" w:noHBand="0" w:noVBand="1"/>
      </w:tblPr>
      <w:tblGrid>
        <w:gridCol w:w="1776"/>
        <w:gridCol w:w="1704"/>
        <w:gridCol w:w="1714"/>
        <w:gridCol w:w="1689"/>
        <w:gridCol w:w="1192"/>
      </w:tblGrid>
      <w:tr w:rsidR="006651BA" w:rsidRPr="00B31DEE" w14:paraId="20F8684D" w14:textId="77777777" w:rsidTr="00A9069F">
        <w:trPr>
          <w:trHeight w:val="300"/>
          <w:tblHeader/>
        </w:trPr>
        <w:tc>
          <w:tcPr>
            <w:tcW w:w="0" w:type="auto"/>
            <w:vMerge w:val="restart"/>
            <w:tcBorders>
              <w:top w:val="single" w:sz="4" w:space="0" w:color="000000"/>
              <w:left w:val="single" w:sz="4" w:space="0" w:color="000000"/>
              <w:bottom w:val="single" w:sz="8" w:space="0" w:color="000000"/>
              <w:right w:val="single" w:sz="8" w:space="0" w:color="000000"/>
            </w:tcBorders>
            <w:shd w:val="clear" w:color="auto" w:fill="011C50"/>
            <w:vAlign w:val="center"/>
            <w:hideMark/>
          </w:tcPr>
          <w:p w14:paraId="46180C52" w14:textId="77777777" w:rsidR="006651BA" w:rsidRPr="00B31DEE" w:rsidRDefault="006651BA" w:rsidP="006651BA">
            <w:pPr>
              <w:spacing w:after="0" w:line="240" w:lineRule="auto"/>
              <w:jc w:val="center"/>
              <w:rPr>
                <w:rFonts w:eastAsia="Times New Roman"/>
                <w:b/>
                <w:bCs/>
                <w:color w:val="808080"/>
                <w:spacing w:val="0"/>
                <w:sz w:val="20"/>
                <w:szCs w:val="20"/>
              </w:rPr>
            </w:pPr>
            <w:r w:rsidRPr="00B31DEE">
              <w:rPr>
                <w:rFonts w:eastAsia="Times New Roman"/>
                <w:b/>
                <w:bCs/>
                <w:color w:val="808080"/>
                <w:spacing w:val="0"/>
                <w:sz w:val="20"/>
                <w:szCs w:val="20"/>
              </w:rPr>
              <w:t>Concepto</w:t>
            </w:r>
          </w:p>
        </w:tc>
        <w:tc>
          <w:tcPr>
            <w:tcW w:w="0" w:type="auto"/>
            <w:vMerge w:val="restart"/>
            <w:tcBorders>
              <w:top w:val="single" w:sz="4" w:space="0" w:color="000000"/>
              <w:left w:val="single" w:sz="8" w:space="0" w:color="000000"/>
              <w:bottom w:val="single" w:sz="8" w:space="0" w:color="000000"/>
              <w:right w:val="single" w:sz="8" w:space="0" w:color="000000"/>
            </w:tcBorders>
            <w:shd w:val="clear" w:color="auto" w:fill="011C50"/>
            <w:vAlign w:val="center"/>
            <w:hideMark/>
          </w:tcPr>
          <w:p w14:paraId="239D78F6" w14:textId="59023536" w:rsidR="006651BA" w:rsidRPr="00B31DEE" w:rsidRDefault="006651BA" w:rsidP="006651BA">
            <w:pPr>
              <w:spacing w:after="0" w:line="240" w:lineRule="auto"/>
              <w:jc w:val="center"/>
              <w:rPr>
                <w:rFonts w:eastAsia="Times New Roman"/>
                <w:b/>
                <w:bCs/>
                <w:color w:val="808080"/>
                <w:spacing w:val="0"/>
                <w:sz w:val="20"/>
                <w:szCs w:val="20"/>
              </w:rPr>
            </w:pPr>
            <w:r w:rsidRPr="00B31DEE">
              <w:rPr>
                <w:rFonts w:eastAsia="Times New Roman"/>
                <w:b/>
                <w:bCs/>
                <w:color w:val="808080"/>
                <w:spacing w:val="0"/>
                <w:sz w:val="20"/>
                <w:szCs w:val="20"/>
              </w:rPr>
              <w:t>Presupuesto Inicial</w:t>
            </w:r>
          </w:p>
        </w:tc>
        <w:tc>
          <w:tcPr>
            <w:tcW w:w="0" w:type="auto"/>
            <w:vMerge w:val="restart"/>
            <w:tcBorders>
              <w:top w:val="single" w:sz="4" w:space="0" w:color="000000"/>
              <w:left w:val="single" w:sz="8" w:space="0" w:color="000000"/>
              <w:bottom w:val="single" w:sz="8" w:space="0" w:color="000000"/>
              <w:right w:val="single" w:sz="8" w:space="0" w:color="000000"/>
            </w:tcBorders>
            <w:shd w:val="clear" w:color="auto" w:fill="011C50"/>
            <w:vAlign w:val="center"/>
            <w:hideMark/>
          </w:tcPr>
          <w:p w14:paraId="6B3640AB" w14:textId="77777777" w:rsidR="006651BA" w:rsidRPr="00B31DEE" w:rsidRDefault="006651BA" w:rsidP="006651BA">
            <w:pPr>
              <w:spacing w:after="0" w:line="240" w:lineRule="auto"/>
              <w:jc w:val="center"/>
              <w:rPr>
                <w:rFonts w:eastAsia="Times New Roman"/>
                <w:b/>
                <w:bCs/>
                <w:color w:val="808080"/>
                <w:spacing w:val="0"/>
                <w:sz w:val="20"/>
                <w:szCs w:val="20"/>
              </w:rPr>
            </w:pPr>
            <w:r w:rsidRPr="00B31DEE">
              <w:rPr>
                <w:rFonts w:eastAsia="Times New Roman"/>
                <w:b/>
                <w:bCs/>
                <w:color w:val="808080"/>
                <w:spacing w:val="0"/>
                <w:sz w:val="20"/>
                <w:szCs w:val="20"/>
              </w:rPr>
              <w:t>Presupuesto Vigente</w:t>
            </w:r>
          </w:p>
        </w:tc>
        <w:tc>
          <w:tcPr>
            <w:tcW w:w="0" w:type="auto"/>
            <w:vMerge w:val="restart"/>
            <w:tcBorders>
              <w:top w:val="single" w:sz="4" w:space="0" w:color="000000"/>
              <w:left w:val="single" w:sz="8" w:space="0" w:color="000000"/>
              <w:bottom w:val="single" w:sz="8" w:space="0" w:color="000000"/>
              <w:right w:val="single" w:sz="8" w:space="0" w:color="000000"/>
            </w:tcBorders>
            <w:shd w:val="clear" w:color="auto" w:fill="011C50"/>
            <w:vAlign w:val="center"/>
            <w:hideMark/>
          </w:tcPr>
          <w:p w14:paraId="1B5BCF04" w14:textId="77777777" w:rsidR="006651BA" w:rsidRPr="00B31DEE" w:rsidRDefault="006651BA" w:rsidP="006651BA">
            <w:pPr>
              <w:spacing w:after="0" w:line="240" w:lineRule="auto"/>
              <w:jc w:val="center"/>
              <w:rPr>
                <w:rFonts w:eastAsia="Times New Roman"/>
                <w:b/>
                <w:bCs/>
                <w:color w:val="808080"/>
                <w:spacing w:val="0"/>
                <w:sz w:val="20"/>
                <w:szCs w:val="20"/>
              </w:rPr>
            </w:pPr>
            <w:r w:rsidRPr="00B31DEE">
              <w:rPr>
                <w:rFonts w:eastAsia="Times New Roman"/>
                <w:b/>
                <w:bCs/>
                <w:color w:val="808080"/>
                <w:spacing w:val="0"/>
                <w:sz w:val="20"/>
                <w:szCs w:val="20"/>
              </w:rPr>
              <w:t>Ejecución</w:t>
            </w:r>
          </w:p>
        </w:tc>
        <w:tc>
          <w:tcPr>
            <w:tcW w:w="1192" w:type="dxa"/>
            <w:tcBorders>
              <w:top w:val="single" w:sz="4" w:space="0" w:color="000000"/>
              <w:left w:val="nil"/>
              <w:bottom w:val="nil"/>
              <w:right w:val="single" w:sz="4" w:space="0" w:color="000000"/>
            </w:tcBorders>
            <w:shd w:val="clear" w:color="auto" w:fill="011C50"/>
            <w:vAlign w:val="center"/>
            <w:hideMark/>
          </w:tcPr>
          <w:p w14:paraId="2C219FB3" w14:textId="77777777" w:rsidR="006651BA" w:rsidRPr="00B31DEE" w:rsidRDefault="006651BA" w:rsidP="006651BA">
            <w:pPr>
              <w:spacing w:after="0" w:line="240" w:lineRule="auto"/>
              <w:jc w:val="center"/>
              <w:rPr>
                <w:rFonts w:eastAsia="Times New Roman"/>
                <w:b/>
                <w:bCs/>
                <w:color w:val="808080"/>
                <w:spacing w:val="0"/>
                <w:sz w:val="20"/>
                <w:szCs w:val="20"/>
              </w:rPr>
            </w:pPr>
            <w:r w:rsidRPr="00B31DEE">
              <w:rPr>
                <w:rFonts w:eastAsia="Times New Roman"/>
                <w:b/>
                <w:bCs/>
                <w:color w:val="808080"/>
                <w:spacing w:val="0"/>
                <w:sz w:val="20"/>
                <w:szCs w:val="20"/>
              </w:rPr>
              <w:t>Ejecución</w:t>
            </w:r>
          </w:p>
        </w:tc>
      </w:tr>
      <w:tr w:rsidR="006651BA" w:rsidRPr="00B31DEE" w14:paraId="2466EF38" w14:textId="77777777" w:rsidTr="00A9069F">
        <w:trPr>
          <w:trHeight w:val="315"/>
          <w:tblHeader/>
        </w:trPr>
        <w:tc>
          <w:tcPr>
            <w:tcW w:w="0" w:type="auto"/>
            <w:vMerge/>
            <w:tcBorders>
              <w:top w:val="single" w:sz="4" w:space="0" w:color="000000"/>
              <w:left w:val="single" w:sz="4" w:space="0" w:color="000000"/>
              <w:bottom w:val="single" w:sz="8" w:space="0" w:color="000000"/>
              <w:right w:val="single" w:sz="8" w:space="0" w:color="000000"/>
            </w:tcBorders>
            <w:shd w:val="clear" w:color="auto" w:fill="011C50"/>
            <w:vAlign w:val="center"/>
            <w:hideMark/>
          </w:tcPr>
          <w:p w14:paraId="74C61661" w14:textId="77777777" w:rsidR="006651BA" w:rsidRPr="00B31DEE" w:rsidRDefault="006651BA" w:rsidP="006651BA">
            <w:pPr>
              <w:spacing w:after="0" w:line="240" w:lineRule="auto"/>
              <w:rPr>
                <w:rFonts w:eastAsia="Times New Roman"/>
                <w:b/>
                <w:bCs/>
                <w:color w:val="808080"/>
                <w:spacing w:val="0"/>
                <w:sz w:val="19"/>
                <w:szCs w:val="19"/>
              </w:rPr>
            </w:pPr>
          </w:p>
        </w:tc>
        <w:tc>
          <w:tcPr>
            <w:tcW w:w="0" w:type="auto"/>
            <w:vMerge/>
            <w:tcBorders>
              <w:top w:val="single" w:sz="4" w:space="0" w:color="000000"/>
              <w:left w:val="single" w:sz="8" w:space="0" w:color="000000"/>
              <w:bottom w:val="single" w:sz="8" w:space="0" w:color="000000"/>
              <w:right w:val="single" w:sz="8" w:space="0" w:color="000000"/>
            </w:tcBorders>
            <w:shd w:val="clear" w:color="auto" w:fill="011C50"/>
            <w:vAlign w:val="center"/>
            <w:hideMark/>
          </w:tcPr>
          <w:p w14:paraId="6E558138" w14:textId="77777777" w:rsidR="006651BA" w:rsidRPr="00B31DEE" w:rsidRDefault="006651BA" w:rsidP="006651BA">
            <w:pPr>
              <w:spacing w:after="0" w:line="240" w:lineRule="auto"/>
              <w:rPr>
                <w:rFonts w:eastAsia="Times New Roman"/>
                <w:b/>
                <w:bCs/>
                <w:color w:val="808080"/>
                <w:spacing w:val="0"/>
                <w:sz w:val="19"/>
                <w:szCs w:val="19"/>
              </w:rPr>
            </w:pPr>
          </w:p>
        </w:tc>
        <w:tc>
          <w:tcPr>
            <w:tcW w:w="0" w:type="auto"/>
            <w:vMerge/>
            <w:tcBorders>
              <w:top w:val="single" w:sz="4" w:space="0" w:color="000000"/>
              <w:left w:val="single" w:sz="8" w:space="0" w:color="000000"/>
              <w:bottom w:val="single" w:sz="8" w:space="0" w:color="000000"/>
              <w:right w:val="single" w:sz="8" w:space="0" w:color="000000"/>
            </w:tcBorders>
            <w:shd w:val="clear" w:color="auto" w:fill="011C50"/>
            <w:vAlign w:val="center"/>
            <w:hideMark/>
          </w:tcPr>
          <w:p w14:paraId="614B3674" w14:textId="77777777" w:rsidR="006651BA" w:rsidRPr="00B31DEE" w:rsidRDefault="006651BA" w:rsidP="006651BA">
            <w:pPr>
              <w:spacing w:after="0" w:line="240" w:lineRule="auto"/>
              <w:rPr>
                <w:rFonts w:eastAsia="Times New Roman"/>
                <w:b/>
                <w:bCs/>
                <w:color w:val="808080"/>
                <w:spacing w:val="0"/>
                <w:sz w:val="19"/>
                <w:szCs w:val="19"/>
              </w:rPr>
            </w:pPr>
          </w:p>
        </w:tc>
        <w:tc>
          <w:tcPr>
            <w:tcW w:w="0" w:type="auto"/>
            <w:vMerge/>
            <w:tcBorders>
              <w:top w:val="single" w:sz="4" w:space="0" w:color="000000"/>
              <w:left w:val="single" w:sz="8" w:space="0" w:color="000000"/>
              <w:bottom w:val="single" w:sz="8" w:space="0" w:color="000000"/>
              <w:right w:val="single" w:sz="8" w:space="0" w:color="000000"/>
            </w:tcBorders>
            <w:shd w:val="clear" w:color="auto" w:fill="011C50"/>
            <w:vAlign w:val="center"/>
            <w:hideMark/>
          </w:tcPr>
          <w:p w14:paraId="1D74FCC0" w14:textId="77777777" w:rsidR="006651BA" w:rsidRPr="00B31DEE" w:rsidRDefault="006651BA" w:rsidP="006651BA">
            <w:pPr>
              <w:spacing w:after="0" w:line="240" w:lineRule="auto"/>
              <w:rPr>
                <w:rFonts w:eastAsia="Times New Roman"/>
                <w:b/>
                <w:bCs/>
                <w:color w:val="808080"/>
                <w:spacing w:val="0"/>
                <w:sz w:val="19"/>
                <w:szCs w:val="19"/>
              </w:rPr>
            </w:pPr>
          </w:p>
        </w:tc>
        <w:tc>
          <w:tcPr>
            <w:tcW w:w="1192" w:type="dxa"/>
            <w:tcBorders>
              <w:top w:val="nil"/>
              <w:left w:val="nil"/>
              <w:bottom w:val="single" w:sz="8" w:space="0" w:color="000000"/>
              <w:right w:val="single" w:sz="4" w:space="0" w:color="000000"/>
            </w:tcBorders>
            <w:shd w:val="clear" w:color="auto" w:fill="011C50"/>
            <w:vAlign w:val="center"/>
            <w:hideMark/>
          </w:tcPr>
          <w:p w14:paraId="2C1107DA"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w:t>
            </w:r>
            <w:r w:rsidRPr="00B31DEE">
              <w:rPr>
                <w:rFonts w:eastAsia="Times New Roman"/>
                <w:color w:val="808080"/>
                <w:spacing w:val="0"/>
                <w:sz w:val="19"/>
                <w:szCs w:val="19"/>
              </w:rPr>
              <w:t> </w:t>
            </w:r>
          </w:p>
        </w:tc>
      </w:tr>
      <w:tr w:rsidR="006651BA" w:rsidRPr="00B31DEE" w14:paraId="3EA3F941" w14:textId="77777777" w:rsidTr="006651BA">
        <w:trPr>
          <w:trHeight w:val="52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1BF3F397" w14:textId="023C9EB4"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2.1 Remuneraciones y Contribuciones</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8D49CD4"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3,639,645,996.00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0F915AF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3,889,645,996.00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565B8993"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3,659,922,172.35</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10B9B00F"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94.09</w:t>
            </w:r>
            <w:r w:rsidRPr="00B31DEE">
              <w:rPr>
                <w:rFonts w:eastAsia="Times New Roman"/>
                <w:color w:val="808080"/>
                <w:spacing w:val="0"/>
                <w:sz w:val="19"/>
                <w:szCs w:val="19"/>
              </w:rPr>
              <w:t> </w:t>
            </w:r>
          </w:p>
        </w:tc>
      </w:tr>
      <w:tr w:rsidR="006651BA" w:rsidRPr="00B31DEE" w14:paraId="797D6F6A"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339E093B" w14:textId="4123F766"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2.2 Contratación de Servicios</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50D4F55F"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529,514,540.00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14D62EA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647,976,716.26</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7C8A125"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430,944,719.86</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66DAF88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66.51</w:t>
            </w:r>
            <w:r w:rsidRPr="00B31DEE">
              <w:rPr>
                <w:rFonts w:eastAsia="Times New Roman"/>
                <w:color w:val="808080"/>
                <w:spacing w:val="0"/>
                <w:sz w:val="19"/>
                <w:szCs w:val="19"/>
              </w:rPr>
              <w:t> </w:t>
            </w:r>
          </w:p>
        </w:tc>
      </w:tr>
      <w:tr w:rsidR="006651BA" w:rsidRPr="00B31DEE" w14:paraId="242A4237"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5C2838EE" w14:textId="074DAB53"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2.3 Materiales y Suministro</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0E1CF362"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241,935,310.00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07B19FD1"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334,709,215.34</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444CC4A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201,542,573.56</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50212F8E"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60.21</w:t>
            </w:r>
            <w:r w:rsidRPr="00B31DEE">
              <w:rPr>
                <w:rFonts w:eastAsia="Times New Roman"/>
                <w:color w:val="808080"/>
                <w:spacing w:val="0"/>
                <w:sz w:val="19"/>
                <w:szCs w:val="19"/>
              </w:rPr>
              <w:t> </w:t>
            </w:r>
          </w:p>
        </w:tc>
      </w:tr>
      <w:tr w:rsidR="006651BA" w:rsidRPr="00B31DEE" w14:paraId="0E15D350"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043AF37A" w14:textId="28489F21"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2.4 Transferencia Corriente</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649B4B56"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3,839,193,281.00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34A60F0A"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4,267,802,301.45</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619BC294"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4,061,862,071.20</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2F84A0B4"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95.17</w:t>
            </w:r>
            <w:r w:rsidRPr="00B31DEE">
              <w:rPr>
                <w:rFonts w:eastAsia="Times New Roman"/>
                <w:color w:val="808080"/>
                <w:spacing w:val="0"/>
                <w:sz w:val="19"/>
                <w:szCs w:val="19"/>
              </w:rPr>
              <w:t> </w:t>
            </w:r>
          </w:p>
        </w:tc>
      </w:tr>
      <w:tr w:rsidR="006651BA" w:rsidRPr="00B31DEE" w14:paraId="76035E69"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76586732" w14:textId="58D51396"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2.5 Transferencia de Capital</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387BDFC7"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4,384,575,000.00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03449D74"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7,109,497,507.95</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A591B8B"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3,586,978,209.86</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47828A60"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50.45</w:t>
            </w:r>
            <w:r w:rsidRPr="00B31DEE">
              <w:rPr>
                <w:rFonts w:eastAsia="Times New Roman"/>
                <w:color w:val="808080"/>
                <w:spacing w:val="0"/>
                <w:sz w:val="19"/>
                <w:szCs w:val="19"/>
              </w:rPr>
              <w:t> </w:t>
            </w:r>
          </w:p>
        </w:tc>
      </w:tr>
      <w:tr w:rsidR="006651BA" w:rsidRPr="00B31DEE" w14:paraId="0AB0607C" w14:textId="77777777" w:rsidTr="006651BA">
        <w:trPr>
          <w:trHeight w:val="52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7A49E4AB" w14:textId="740CD744"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lastRenderedPageBreak/>
              <w:t>2.6 Bienes, Muebles, Inmuebles e Intangibles</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FD65E24"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1,491,461,412.00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5DE68C2E"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580,919,881.00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09C9959"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381,456,585.20</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42B3E6F7"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65.66</w:t>
            </w:r>
            <w:r w:rsidRPr="00B31DEE">
              <w:rPr>
                <w:rFonts w:eastAsia="Times New Roman"/>
                <w:color w:val="808080"/>
                <w:spacing w:val="0"/>
                <w:sz w:val="19"/>
                <w:szCs w:val="19"/>
              </w:rPr>
              <w:t> </w:t>
            </w:r>
          </w:p>
        </w:tc>
      </w:tr>
      <w:tr w:rsidR="006651BA" w:rsidRPr="00B31DEE" w14:paraId="2151F297"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2B7224DA" w14:textId="3D7D48D1"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2.7 Obras</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54FC94B0"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94,278,682.00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8E10770"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45,596,220.00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6BE75C4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34,000,248.53</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25CC151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74.57</w:t>
            </w:r>
            <w:r w:rsidRPr="00B31DEE">
              <w:rPr>
                <w:rFonts w:eastAsia="Times New Roman"/>
                <w:color w:val="808080"/>
                <w:spacing w:val="0"/>
                <w:sz w:val="19"/>
                <w:szCs w:val="19"/>
              </w:rPr>
              <w:t> </w:t>
            </w:r>
          </w:p>
        </w:tc>
      </w:tr>
      <w:tr w:rsidR="006651BA" w:rsidRPr="00B31DEE" w14:paraId="2E5BDD40"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auto" w:fill="auto"/>
            <w:vAlign w:val="center"/>
            <w:hideMark/>
          </w:tcPr>
          <w:p w14:paraId="5FD45F86" w14:textId="1D0BDC67"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B. Aplicaciones Financieras</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71617B42"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43C27C2D"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auto" w:fill="auto"/>
            <w:vAlign w:val="center"/>
            <w:hideMark/>
          </w:tcPr>
          <w:p w14:paraId="1722A517"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auto" w:fill="auto"/>
            <w:vAlign w:val="center"/>
            <w:hideMark/>
          </w:tcPr>
          <w:p w14:paraId="2724158F"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0.00</w:t>
            </w:r>
            <w:r w:rsidRPr="00B31DEE">
              <w:rPr>
                <w:rFonts w:eastAsia="Times New Roman"/>
                <w:color w:val="808080"/>
                <w:spacing w:val="0"/>
                <w:sz w:val="19"/>
                <w:szCs w:val="19"/>
              </w:rPr>
              <w:t> </w:t>
            </w:r>
          </w:p>
        </w:tc>
      </w:tr>
      <w:tr w:rsidR="006651BA" w:rsidRPr="00B31DEE" w14:paraId="3E674C30" w14:textId="77777777" w:rsidTr="006651BA">
        <w:trPr>
          <w:trHeight w:val="315"/>
        </w:trPr>
        <w:tc>
          <w:tcPr>
            <w:tcW w:w="0" w:type="auto"/>
            <w:tcBorders>
              <w:top w:val="nil"/>
              <w:left w:val="single" w:sz="4" w:space="0" w:color="000000"/>
              <w:bottom w:val="single" w:sz="8" w:space="0" w:color="000000"/>
              <w:right w:val="single" w:sz="8" w:space="0" w:color="000000"/>
            </w:tcBorders>
            <w:shd w:val="clear" w:color="000000" w:fill="FFFFFF"/>
            <w:vAlign w:val="center"/>
            <w:hideMark/>
          </w:tcPr>
          <w:p w14:paraId="1543B2F9" w14:textId="7BE3C80D" w:rsidR="006651BA" w:rsidRPr="00B31DEE" w:rsidRDefault="00A9069F"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4.2 Disminución de Activos</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000000" w:fill="FFFFFF"/>
            <w:vAlign w:val="center"/>
            <w:hideMark/>
          </w:tcPr>
          <w:p w14:paraId="6135C250"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000000" w:fill="FFFFFF"/>
            <w:vAlign w:val="center"/>
            <w:hideMark/>
          </w:tcPr>
          <w:p w14:paraId="666C5851"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w:t>
            </w:r>
            <w:r w:rsidRPr="00B31DEE">
              <w:rPr>
                <w:rFonts w:eastAsia="Times New Roman"/>
                <w:color w:val="808080"/>
                <w:spacing w:val="0"/>
                <w:sz w:val="19"/>
                <w:szCs w:val="19"/>
              </w:rPr>
              <w:t> </w:t>
            </w:r>
          </w:p>
        </w:tc>
        <w:tc>
          <w:tcPr>
            <w:tcW w:w="0" w:type="auto"/>
            <w:tcBorders>
              <w:top w:val="nil"/>
              <w:left w:val="nil"/>
              <w:bottom w:val="single" w:sz="8" w:space="0" w:color="000000"/>
              <w:right w:val="single" w:sz="8" w:space="0" w:color="000000"/>
            </w:tcBorders>
            <w:shd w:val="clear" w:color="000000" w:fill="FFFFFF"/>
            <w:vAlign w:val="center"/>
            <w:hideMark/>
          </w:tcPr>
          <w:p w14:paraId="658512C9"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w:t>
            </w:r>
            <w:r w:rsidRPr="00B31DEE">
              <w:rPr>
                <w:rFonts w:eastAsia="Times New Roman"/>
                <w:color w:val="808080"/>
                <w:spacing w:val="0"/>
                <w:sz w:val="19"/>
                <w:szCs w:val="19"/>
              </w:rPr>
              <w:t> </w:t>
            </w:r>
          </w:p>
        </w:tc>
        <w:tc>
          <w:tcPr>
            <w:tcW w:w="1192" w:type="dxa"/>
            <w:tcBorders>
              <w:top w:val="nil"/>
              <w:left w:val="nil"/>
              <w:bottom w:val="single" w:sz="8" w:space="0" w:color="000000"/>
              <w:right w:val="single" w:sz="4" w:space="0" w:color="000000"/>
            </w:tcBorders>
            <w:shd w:val="clear" w:color="000000" w:fill="FFFFFF"/>
            <w:vAlign w:val="center"/>
            <w:hideMark/>
          </w:tcPr>
          <w:p w14:paraId="3D2E906C"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0.00</w:t>
            </w:r>
            <w:r w:rsidRPr="00B31DEE">
              <w:rPr>
                <w:rFonts w:eastAsia="Times New Roman"/>
                <w:color w:val="808080"/>
                <w:spacing w:val="0"/>
                <w:sz w:val="19"/>
                <w:szCs w:val="19"/>
              </w:rPr>
              <w:t> </w:t>
            </w:r>
          </w:p>
        </w:tc>
      </w:tr>
      <w:tr w:rsidR="006651BA" w:rsidRPr="00B31DEE" w14:paraId="75381088" w14:textId="77777777" w:rsidTr="00A9069F">
        <w:trPr>
          <w:trHeight w:val="300"/>
        </w:trPr>
        <w:tc>
          <w:tcPr>
            <w:tcW w:w="0" w:type="auto"/>
            <w:tcBorders>
              <w:top w:val="nil"/>
              <w:left w:val="single" w:sz="4" w:space="0" w:color="000000"/>
              <w:bottom w:val="single" w:sz="4" w:space="0" w:color="000000"/>
              <w:right w:val="single" w:sz="8" w:space="0" w:color="000000"/>
            </w:tcBorders>
            <w:shd w:val="clear" w:color="auto" w:fill="011C50"/>
            <w:vAlign w:val="center"/>
            <w:hideMark/>
          </w:tcPr>
          <w:p w14:paraId="1BE295D2" w14:textId="77777777" w:rsidR="006651BA" w:rsidRPr="00B31DEE" w:rsidRDefault="006651BA" w:rsidP="006651BA">
            <w:pPr>
              <w:spacing w:after="0" w:line="240" w:lineRule="auto"/>
              <w:rPr>
                <w:rFonts w:eastAsia="Times New Roman"/>
                <w:b/>
                <w:bCs/>
                <w:color w:val="808080"/>
                <w:spacing w:val="0"/>
                <w:sz w:val="19"/>
                <w:szCs w:val="19"/>
              </w:rPr>
            </w:pPr>
            <w:r w:rsidRPr="00B31DEE">
              <w:rPr>
                <w:rFonts w:eastAsia="Times New Roman"/>
                <w:b/>
                <w:bCs/>
                <w:color w:val="808080"/>
                <w:spacing w:val="0"/>
                <w:sz w:val="19"/>
                <w:szCs w:val="19"/>
              </w:rPr>
              <w:t>Total de Gastos y Aplicaciones Financieras</w:t>
            </w:r>
          </w:p>
        </w:tc>
        <w:tc>
          <w:tcPr>
            <w:tcW w:w="0" w:type="auto"/>
            <w:tcBorders>
              <w:top w:val="nil"/>
              <w:left w:val="nil"/>
              <w:bottom w:val="single" w:sz="4" w:space="0" w:color="000000"/>
              <w:right w:val="single" w:sz="8" w:space="0" w:color="000000"/>
            </w:tcBorders>
            <w:shd w:val="clear" w:color="auto" w:fill="011C50"/>
            <w:vAlign w:val="center"/>
            <w:hideMark/>
          </w:tcPr>
          <w:p w14:paraId="5E9A5E99"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14,220,604,221.00</w:t>
            </w:r>
            <w:r w:rsidRPr="00B31DEE">
              <w:rPr>
                <w:rFonts w:eastAsia="Times New Roman"/>
                <w:color w:val="808080"/>
                <w:spacing w:val="0"/>
                <w:sz w:val="19"/>
                <w:szCs w:val="19"/>
              </w:rPr>
              <w:t> </w:t>
            </w:r>
          </w:p>
        </w:tc>
        <w:tc>
          <w:tcPr>
            <w:tcW w:w="0" w:type="auto"/>
            <w:tcBorders>
              <w:top w:val="nil"/>
              <w:left w:val="nil"/>
              <w:bottom w:val="single" w:sz="4" w:space="0" w:color="000000"/>
              <w:right w:val="single" w:sz="8" w:space="0" w:color="000000"/>
            </w:tcBorders>
            <w:shd w:val="clear" w:color="auto" w:fill="011C50"/>
            <w:vAlign w:val="center"/>
            <w:hideMark/>
          </w:tcPr>
          <w:p w14:paraId="632BEE18"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16,876,147,838.00</w:t>
            </w:r>
            <w:r w:rsidRPr="00B31DEE">
              <w:rPr>
                <w:rFonts w:eastAsia="Times New Roman"/>
                <w:color w:val="808080"/>
                <w:spacing w:val="0"/>
                <w:sz w:val="19"/>
                <w:szCs w:val="19"/>
              </w:rPr>
              <w:t> </w:t>
            </w:r>
          </w:p>
        </w:tc>
        <w:tc>
          <w:tcPr>
            <w:tcW w:w="0" w:type="auto"/>
            <w:tcBorders>
              <w:top w:val="nil"/>
              <w:left w:val="nil"/>
              <w:bottom w:val="single" w:sz="4" w:space="0" w:color="000000"/>
              <w:right w:val="single" w:sz="8" w:space="0" w:color="000000"/>
            </w:tcBorders>
            <w:shd w:val="clear" w:color="auto" w:fill="011C50"/>
            <w:vAlign w:val="center"/>
            <w:hideMark/>
          </w:tcPr>
          <w:p w14:paraId="2759F8BE"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12,356,706,580.56</w:t>
            </w:r>
            <w:r w:rsidRPr="00B31DEE">
              <w:rPr>
                <w:rFonts w:eastAsia="Times New Roman"/>
                <w:color w:val="808080"/>
                <w:spacing w:val="0"/>
                <w:sz w:val="19"/>
                <w:szCs w:val="19"/>
              </w:rPr>
              <w:t> </w:t>
            </w:r>
          </w:p>
        </w:tc>
        <w:tc>
          <w:tcPr>
            <w:tcW w:w="1192" w:type="dxa"/>
            <w:tcBorders>
              <w:top w:val="nil"/>
              <w:left w:val="nil"/>
              <w:bottom w:val="single" w:sz="4" w:space="0" w:color="000000"/>
              <w:right w:val="single" w:sz="4" w:space="0" w:color="000000"/>
            </w:tcBorders>
            <w:shd w:val="clear" w:color="auto" w:fill="011C50"/>
            <w:vAlign w:val="center"/>
            <w:hideMark/>
          </w:tcPr>
          <w:p w14:paraId="41A86BB0" w14:textId="77777777" w:rsidR="006651BA" w:rsidRPr="00B31DEE" w:rsidRDefault="006651BA" w:rsidP="006651BA">
            <w:pPr>
              <w:spacing w:after="0" w:line="240" w:lineRule="auto"/>
              <w:jc w:val="center"/>
              <w:rPr>
                <w:rFonts w:eastAsia="Times New Roman"/>
                <w:b/>
                <w:bCs/>
                <w:color w:val="808080"/>
                <w:spacing w:val="0"/>
                <w:sz w:val="19"/>
                <w:szCs w:val="19"/>
              </w:rPr>
            </w:pPr>
            <w:r w:rsidRPr="00B31DEE">
              <w:rPr>
                <w:rFonts w:eastAsia="Times New Roman"/>
                <w:b/>
                <w:bCs/>
                <w:color w:val="808080"/>
                <w:spacing w:val="0"/>
                <w:sz w:val="19"/>
                <w:szCs w:val="19"/>
              </w:rPr>
              <w:t>73.22</w:t>
            </w:r>
            <w:r w:rsidRPr="00B31DEE">
              <w:rPr>
                <w:rFonts w:eastAsia="Times New Roman"/>
                <w:color w:val="808080"/>
                <w:spacing w:val="0"/>
                <w:sz w:val="19"/>
                <w:szCs w:val="19"/>
              </w:rPr>
              <w:t> </w:t>
            </w:r>
          </w:p>
        </w:tc>
      </w:tr>
    </w:tbl>
    <w:p w14:paraId="21E56BC8" w14:textId="77777777" w:rsidR="006651BA" w:rsidRPr="00B31DEE" w:rsidRDefault="006651BA" w:rsidP="006651BA">
      <w:pPr>
        <w:spacing w:after="0" w:line="360" w:lineRule="auto"/>
        <w:jc w:val="both"/>
        <w:rPr>
          <w:rFonts w:eastAsia="Calibri"/>
          <w:i/>
          <w:iCs/>
          <w:color w:val="808080" w:themeColor="background1" w:themeShade="80"/>
          <w:sz w:val="18"/>
          <w:szCs w:val="18"/>
        </w:rPr>
      </w:pPr>
      <w:r w:rsidRPr="00B31DEE">
        <w:rPr>
          <w:rFonts w:eastAsia="Calibri"/>
          <w:i/>
          <w:iCs/>
          <w:color w:val="808080" w:themeColor="background1" w:themeShade="80"/>
          <w:sz w:val="18"/>
          <w:szCs w:val="18"/>
        </w:rPr>
        <w:t xml:space="preserve">Fuente: Sistema de Información de la Gestión Financiera (SIGEF). Reporte Dinámico Ejecución de Gastos X Presupuesto de fecha 13 de diciembre de 2024 a las 13:35. </w:t>
      </w:r>
    </w:p>
    <w:p w14:paraId="246AC44C" w14:textId="77777777" w:rsidR="006651BA" w:rsidRPr="00B31DEE" w:rsidRDefault="006651BA" w:rsidP="006651BA">
      <w:pPr>
        <w:spacing w:after="0" w:line="360" w:lineRule="auto"/>
        <w:jc w:val="both"/>
        <w:rPr>
          <w:rFonts w:eastAsia="Calibri"/>
          <w:color w:val="808080" w:themeColor="background1" w:themeShade="80"/>
          <w:sz w:val="18"/>
          <w:szCs w:val="18"/>
        </w:rPr>
      </w:pPr>
    </w:p>
    <w:p w14:paraId="6E9DB2C8" w14:textId="7E71D1AC" w:rsidR="006651BA" w:rsidRPr="00B31DEE" w:rsidRDefault="006651BA" w:rsidP="006651BA">
      <w:pPr>
        <w:spacing w:line="360" w:lineRule="auto"/>
        <w:jc w:val="both"/>
        <w:rPr>
          <w:rFonts w:eastAsia="Calibri"/>
          <w:color w:val="808080" w:themeColor="background1" w:themeShade="80"/>
        </w:rPr>
      </w:pPr>
      <w:r w:rsidRPr="00B31DEE">
        <w:rPr>
          <w:rFonts w:eastAsia="Calibri"/>
          <w:color w:val="808080" w:themeColor="background1" w:themeShade="80"/>
        </w:rPr>
        <w:t>En ese sentido, del monto destinado a gastos generales del MMARN aún se encuentran en proceso de ejecución compras y contrataciones de los reglones 2.6 Bienes, Muebles, Inmuebles e Intangibles, 2.7 Obras y 2.3 Materiales y Suministros</w:t>
      </w:r>
      <w:r w:rsidR="00A9069F" w:rsidRPr="00B31DEE">
        <w:rPr>
          <w:rFonts w:eastAsia="Calibri"/>
          <w:color w:val="808080" w:themeColor="background1" w:themeShade="80"/>
        </w:rPr>
        <w:t>.</w:t>
      </w:r>
    </w:p>
    <w:p w14:paraId="75DB493C" w14:textId="77777777" w:rsidR="00A9069F" w:rsidRPr="00B31DEE" w:rsidRDefault="00A9069F" w:rsidP="006651BA">
      <w:pPr>
        <w:spacing w:line="360" w:lineRule="auto"/>
        <w:jc w:val="both"/>
        <w:rPr>
          <w:b/>
          <w:color w:val="808080" w:themeColor="background1" w:themeShade="80"/>
        </w:rPr>
      </w:pPr>
    </w:p>
    <w:p w14:paraId="6A79E8E3" w14:textId="4AD43695" w:rsidR="004A2915" w:rsidRPr="00B31DEE" w:rsidRDefault="00A460BA" w:rsidP="00A460BA">
      <w:pPr>
        <w:spacing w:after="120" w:line="240" w:lineRule="auto"/>
        <w:contextualSpacing/>
        <w:jc w:val="both"/>
        <w:rPr>
          <w:rFonts w:eastAsia="Calibri"/>
          <w:b/>
          <w:bCs/>
        </w:rPr>
      </w:pPr>
      <w:r w:rsidRPr="00B31DEE">
        <w:rPr>
          <w:rFonts w:eastAsia="Calibri"/>
          <w:b/>
          <w:bCs/>
        </w:rPr>
        <w:t>Gestión de Compras y Contrataciones</w:t>
      </w:r>
    </w:p>
    <w:p w14:paraId="1071C0BC" w14:textId="77777777" w:rsidR="00A460BA" w:rsidRPr="00B31DEE" w:rsidRDefault="00A460BA" w:rsidP="00A460BA">
      <w:pPr>
        <w:spacing w:after="120" w:line="240" w:lineRule="auto"/>
        <w:contextualSpacing/>
        <w:jc w:val="both"/>
        <w:rPr>
          <w:rFonts w:eastAsia="Calibri"/>
          <w:b/>
          <w:bCs/>
        </w:rPr>
      </w:pPr>
    </w:p>
    <w:p w14:paraId="1A5C6DEC" w14:textId="77777777" w:rsidR="00A9069F" w:rsidRPr="00B31DEE" w:rsidRDefault="00A323A2" w:rsidP="00A460BA">
      <w:pPr>
        <w:spacing w:line="360" w:lineRule="auto"/>
        <w:jc w:val="both"/>
        <w:rPr>
          <w:rFonts w:eastAsia="Calibri"/>
        </w:rPr>
      </w:pPr>
      <w:r w:rsidRPr="00B31DEE">
        <w:rPr>
          <w:rFonts w:eastAsia="Calibri"/>
        </w:rPr>
        <w:t>Con respecto a la gestión de compras y contrataciones, la institución formuló un Plan Anual de Compras y Contrataciones para el año 2024 con un monto estimado de RD$ 1,476,529.26, en base al cual, y en función del presupuesto formulado se realizaron adquisiciones, que entre enero y noviembre del año 2024 ascendieron al valor de RD$ 269,080,490.00, para un total de 297 procesos de compras. Desglosados por modalidad de compras de la siguiente manera:</w:t>
      </w:r>
    </w:p>
    <w:p w14:paraId="62CD8C40" w14:textId="77777777" w:rsidR="00A9069F" w:rsidRPr="00B31DEE" w:rsidRDefault="00A9069F" w:rsidP="00A460BA">
      <w:pPr>
        <w:spacing w:line="360" w:lineRule="auto"/>
        <w:jc w:val="both"/>
        <w:rPr>
          <w:rFonts w:eastAsia="Calibri"/>
        </w:rPr>
      </w:pPr>
    </w:p>
    <w:p w14:paraId="0FECEF52" w14:textId="77777777" w:rsidR="00A9069F" w:rsidRPr="00B31DEE" w:rsidRDefault="00A9069F" w:rsidP="00A460BA">
      <w:pPr>
        <w:spacing w:line="360" w:lineRule="auto"/>
        <w:jc w:val="both"/>
        <w:rPr>
          <w:rFonts w:eastAsia="Calibri"/>
        </w:rPr>
      </w:pPr>
    </w:p>
    <w:p w14:paraId="2238DF49" w14:textId="0FA5E759" w:rsidR="009C61DE" w:rsidRPr="00B31DEE" w:rsidRDefault="00A323A2" w:rsidP="00A460BA">
      <w:pPr>
        <w:spacing w:line="360" w:lineRule="auto"/>
        <w:jc w:val="both"/>
        <w:rPr>
          <w:b/>
          <w:bCs/>
          <w:sz w:val="28"/>
          <w:szCs w:val="28"/>
        </w:rPr>
      </w:pPr>
      <w:r w:rsidRPr="00B31DEE">
        <w:rPr>
          <w:rFonts w:eastAsia="Calibri"/>
        </w:rPr>
        <w:t xml:space="preserve"> </w:t>
      </w:r>
    </w:p>
    <w:p w14:paraId="33A3DB06" w14:textId="77777777" w:rsidR="009C61DE" w:rsidRPr="00B31DEE" w:rsidRDefault="009C61DE" w:rsidP="00A323A2">
      <w:pPr>
        <w:pStyle w:val="paragraph"/>
        <w:spacing w:before="0" w:beforeAutospacing="0" w:after="0" w:afterAutospacing="0"/>
        <w:jc w:val="center"/>
        <w:textAlignment w:val="baseline"/>
        <w:rPr>
          <w:b/>
          <w:bCs/>
          <w:color w:val="767171"/>
          <w:sz w:val="28"/>
          <w:szCs w:val="28"/>
          <w:lang w:val="es-DO"/>
        </w:rPr>
      </w:pPr>
    </w:p>
    <w:p w14:paraId="57566F9C" w14:textId="77777777" w:rsidR="00A323A2" w:rsidRPr="00B31DEE" w:rsidRDefault="00A323A2" w:rsidP="00A323A2">
      <w:pPr>
        <w:spacing w:line="360" w:lineRule="auto"/>
        <w:jc w:val="center"/>
        <w:rPr>
          <w:rFonts w:eastAsia="Calibri"/>
          <w:b/>
          <w:bCs/>
        </w:rPr>
      </w:pPr>
      <w:r w:rsidRPr="00B31DEE">
        <w:rPr>
          <w:rFonts w:eastAsia="Calibri"/>
          <w:b/>
          <w:bCs/>
        </w:rPr>
        <w:lastRenderedPageBreak/>
        <w:t>Compras y Contrataciones según modalidad </w:t>
      </w:r>
    </w:p>
    <w:p w14:paraId="3F9540C7" w14:textId="1272C0AD" w:rsidR="00A323A2" w:rsidRPr="00B31DEE" w:rsidRDefault="00A323A2" w:rsidP="00A323A2">
      <w:pPr>
        <w:spacing w:line="360" w:lineRule="auto"/>
        <w:jc w:val="center"/>
        <w:rPr>
          <w:rFonts w:eastAsia="Calibri"/>
          <w:b/>
          <w:bCs/>
        </w:rPr>
      </w:pPr>
      <w:r w:rsidRPr="00B31DEE">
        <w:rPr>
          <w:rFonts w:eastAsia="Calibri"/>
          <w:b/>
          <w:bCs/>
        </w:rPr>
        <w:t>Valores en (RD$) Año 2024</w:t>
      </w:r>
    </w:p>
    <w:tbl>
      <w:tblPr>
        <w:tblStyle w:val="Tabladelista1clara-nfasis3"/>
        <w:tblW w:w="7545" w:type="dxa"/>
        <w:tblLook w:val="04A0" w:firstRow="1" w:lastRow="0" w:firstColumn="1" w:lastColumn="0" w:noHBand="0" w:noVBand="1"/>
      </w:tblPr>
      <w:tblGrid>
        <w:gridCol w:w="3300"/>
        <w:gridCol w:w="195"/>
        <w:gridCol w:w="1183"/>
        <w:gridCol w:w="182"/>
        <w:gridCol w:w="2685"/>
      </w:tblGrid>
      <w:tr w:rsidR="004D08FF" w:rsidRPr="00B31DEE" w14:paraId="0719AEBD" w14:textId="77777777" w:rsidTr="00A9069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495" w:type="dxa"/>
            <w:gridSpan w:val="2"/>
            <w:shd w:val="clear" w:color="auto" w:fill="011C50"/>
            <w:hideMark/>
          </w:tcPr>
          <w:p w14:paraId="5BE2E89C" w14:textId="483BFD95" w:rsidR="00A323A2" w:rsidRPr="00B31DEE" w:rsidRDefault="00A323A2" w:rsidP="008717F2">
            <w:pPr>
              <w:jc w:val="center"/>
              <w:textAlignment w:val="baseline"/>
              <w:rPr>
                <w:rFonts w:eastAsia="Times New Roman"/>
                <w:spacing w:val="0"/>
                <w:sz w:val="20"/>
                <w:szCs w:val="20"/>
                <w:lang w:eastAsia="es-MX"/>
              </w:rPr>
            </w:pPr>
            <w:bookmarkStart w:id="43" w:name="_Hlk184107723"/>
            <w:r w:rsidRPr="00B31DEE">
              <w:rPr>
                <w:rFonts w:eastAsia="Times New Roman"/>
                <w:spacing w:val="0"/>
                <w:sz w:val="20"/>
                <w:szCs w:val="20"/>
                <w:lang w:eastAsia="es-MX"/>
              </w:rPr>
              <w:t xml:space="preserve">Modalidad de </w:t>
            </w:r>
            <w:r w:rsidR="006651BA" w:rsidRPr="00B31DEE">
              <w:rPr>
                <w:rFonts w:eastAsia="Times New Roman"/>
                <w:spacing w:val="0"/>
                <w:sz w:val="20"/>
                <w:szCs w:val="20"/>
                <w:lang w:eastAsia="es-MX"/>
              </w:rPr>
              <w:t>Contratación</w:t>
            </w:r>
          </w:p>
        </w:tc>
        <w:tc>
          <w:tcPr>
            <w:tcW w:w="1183" w:type="dxa"/>
            <w:shd w:val="clear" w:color="auto" w:fill="011C50"/>
            <w:hideMark/>
          </w:tcPr>
          <w:p w14:paraId="2B028C1A" w14:textId="58B50F70" w:rsidR="00A323A2" w:rsidRPr="00B31DEE" w:rsidRDefault="00A323A2" w:rsidP="008717F2">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Cantidad</w:t>
            </w:r>
          </w:p>
        </w:tc>
        <w:tc>
          <w:tcPr>
            <w:tcW w:w="2867" w:type="dxa"/>
            <w:gridSpan w:val="2"/>
            <w:shd w:val="clear" w:color="auto" w:fill="011C50"/>
            <w:hideMark/>
          </w:tcPr>
          <w:p w14:paraId="1BC59CB6" w14:textId="02861869" w:rsidR="00A323A2" w:rsidRPr="00B31DEE" w:rsidRDefault="008865B8" w:rsidP="008717F2">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 xml:space="preserve">         </w:t>
            </w:r>
            <w:r w:rsidR="00A323A2" w:rsidRPr="00B31DEE">
              <w:rPr>
                <w:rFonts w:eastAsia="Times New Roman"/>
                <w:spacing w:val="0"/>
                <w:sz w:val="20"/>
                <w:szCs w:val="20"/>
                <w:lang w:eastAsia="es-MX"/>
              </w:rPr>
              <w:t>Monto (RD$)</w:t>
            </w:r>
          </w:p>
        </w:tc>
      </w:tr>
      <w:tr w:rsidR="004D08FF" w:rsidRPr="00B31DEE" w14:paraId="258E2AAF" w14:textId="77777777" w:rsidTr="008717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hideMark/>
          </w:tcPr>
          <w:p w14:paraId="7F513A1C" w14:textId="77777777" w:rsidR="00A323A2" w:rsidRPr="00B31DEE" w:rsidRDefault="00A323A2" w:rsidP="00A323A2">
            <w:pPr>
              <w:textAlignment w:val="baseline"/>
              <w:rPr>
                <w:rFonts w:eastAsia="Times New Roman"/>
                <w:spacing w:val="0"/>
                <w:sz w:val="20"/>
                <w:szCs w:val="20"/>
                <w:lang w:eastAsia="es-MX"/>
              </w:rPr>
            </w:pPr>
            <w:r w:rsidRPr="00B31DEE">
              <w:rPr>
                <w:rFonts w:eastAsia="Times New Roman"/>
                <w:spacing w:val="0"/>
                <w:sz w:val="20"/>
                <w:szCs w:val="20"/>
                <w:lang w:eastAsia="es-MX"/>
              </w:rPr>
              <w:t>Compras por debajo del umbral </w:t>
            </w:r>
          </w:p>
        </w:tc>
        <w:tc>
          <w:tcPr>
            <w:tcW w:w="1560" w:type="dxa"/>
            <w:gridSpan w:val="3"/>
            <w:hideMark/>
          </w:tcPr>
          <w:p w14:paraId="6A2F3FE0" w14:textId="77777777" w:rsidR="00A323A2" w:rsidRPr="00B31DEE" w:rsidRDefault="00A323A2" w:rsidP="00A323A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135 </w:t>
            </w:r>
          </w:p>
        </w:tc>
        <w:tc>
          <w:tcPr>
            <w:tcW w:w="2685" w:type="dxa"/>
            <w:hideMark/>
          </w:tcPr>
          <w:p w14:paraId="31B27062" w14:textId="77777777" w:rsidR="00A323A2" w:rsidRPr="00B31DEE" w:rsidRDefault="00A323A2" w:rsidP="00A323A2">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RD$ 12,907,187.00 </w:t>
            </w:r>
          </w:p>
        </w:tc>
      </w:tr>
      <w:tr w:rsidR="004D08FF" w:rsidRPr="00B31DEE" w14:paraId="6767EF42" w14:textId="77777777" w:rsidTr="008717F2">
        <w:trPr>
          <w:trHeight w:val="300"/>
        </w:trPr>
        <w:tc>
          <w:tcPr>
            <w:cnfStyle w:val="001000000000" w:firstRow="0" w:lastRow="0" w:firstColumn="1" w:lastColumn="0" w:oddVBand="0" w:evenVBand="0" w:oddHBand="0" w:evenHBand="0" w:firstRowFirstColumn="0" w:firstRowLastColumn="0" w:lastRowFirstColumn="0" w:lastRowLastColumn="0"/>
            <w:tcW w:w="3300" w:type="dxa"/>
            <w:hideMark/>
          </w:tcPr>
          <w:p w14:paraId="5A082F33" w14:textId="77777777" w:rsidR="00A323A2" w:rsidRPr="00B31DEE" w:rsidRDefault="00A323A2" w:rsidP="00A323A2">
            <w:pPr>
              <w:textAlignment w:val="baseline"/>
              <w:rPr>
                <w:rFonts w:eastAsia="Times New Roman"/>
                <w:spacing w:val="0"/>
                <w:sz w:val="20"/>
                <w:szCs w:val="20"/>
                <w:lang w:eastAsia="es-MX"/>
              </w:rPr>
            </w:pPr>
            <w:r w:rsidRPr="00B31DEE">
              <w:rPr>
                <w:rFonts w:eastAsia="Times New Roman"/>
                <w:spacing w:val="0"/>
                <w:sz w:val="20"/>
                <w:szCs w:val="20"/>
                <w:lang w:eastAsia="es-MX"/>
              </w:rPr>
              <w:t>Compras Menores </w:t>
            </w:r>
          </w:p>
        </w:tc>
        <w:tc>
          <w:tcPr>
            <w:tcW w:w="1560" w:type="dxa"/>
            <w:gridSpan w:val="3"/>
            <w:hideMark/>
          </w:tcPr>
          <w:p w14:paraId="07079724" w14:textId="77777777" w:rsidR="00A323A2" w:rsidRPr="00B31DEE" w:rsidRDefault="00A323A2" w:rsidP="00A323A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129 </w:t>
            </w:r>
          </w:p>
        </w:tc>
        <w:tc>
          <w:tcPr>
            <w:tcW w:w="2685" w:type="dxa"/>
            <w:hideMark/>
          </w:tcPr>
          <w:p w14:paraId="493DEADD" w14:textId="77777777" w:rsidR="00A323A2" w:rsidRPr="00B31DEE" w:rsidRDefault="00A323A2" w:rsidP="00A323A2">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RD$ 83,510,495.00 </w:t>
            </w:r>
          </w:p>
        </w:tc>
      </w:tr>
      <w:tr w:rsidR="004D08FF" w:rsidRPr="00B31DEE" w14:paraId="74C06651" w14:textId="77777777" w:rsidTr="008717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hideMark/>
          </w:tcPr>
          <w:p w14:paraId="1952A20D" w14:textId="77777777" w:rsidR="00A323A2" w:rsidRPr="00B31DEE" w:rsidRDefault="00A323A2" w:rsidP="00A323A2">
            <w:pPr>
              <w:textAlignment w:val="baseline"/>
              <w:rPr>
                <w:rFonts w:eastAsia="Times New Roman"/>
                <w:spacing w:val="0"/>
                <w:sz w:val="20"/>
                <w:szCs w:val="20"/>
                <w:lang w:eastAsia="es-MX"/>
              </w:rPr>
            </w:pPr>
            <w:r w:rsidRPr="00B31DEE">
              <w:rPr>
                <w:rFonts w:eastAsia="Times New Roman"/>
                <w:spacing w:val="0"/>
                <w:sz w:val="20"/>
                <w:szCs w:val="20"/>
                <w:lang w:eastAsia="es-MX"/>
              </w:rPr>
              <w:t>Comparación de Precios </w:t>
            </w:r>
          </w:p>
        </w:tc>
        <w:tc>
          <w:tcPr>
            <w:tcW w:w="1560" w:type="dxa"/>
            <w:gridSpan w:val="3"/>
            <w:hideMark/>
          </w:tcPr>
          <w:p w14:paraId="121F95DB" w14:textId="77777777" w:rsidR="00A323A2" w:rsidRPr="00B31DEE" w:rsidRDefault="00A323A2" w:rsidP="00A323A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19 </w:t>
            </w:r>
          </w:p>
        </w:tc>
        <w:tc>
          <w:tcPr>
            <w:tcW w:w="2685" w:type="dxa"/>
            <w:hideMark/>
          </w:tcPr>
          <w:p w14:paraId="60C4B0D3" w14:textId="77777777" w:rsidR="00A323A2" w:rsidRPr="00B31DEE" w:rsidRDefault="00A323A2" w:rsidP="00A323A2">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RD$ 55,874,537.00 </w:t>
            </w:r>
          </w:p>
        </w:tc>
      </w:tr>
      <w:tr w:rsidR="004D08FF" w:rsidRPr="00B31DEE" w14:paraId="284253C2" w14:textId="77777777" w:rsidTr="008717F2">
        <w:trPr>
          <w:trHeight w:val="300"/>
        </w:trPr>
        <w:tc>
          <w:tcPr>
            <w:cnfStyle w:val="001000000000" w:firstRow="0" w:lastRow="0" w:firstColumn="1" w:lastColumn="0" w:oddVBand="0" w:evenVBand="0" w:oddHBand="0" w:evenHBand="0" w:firstRowFirstColumn="0" w:firstRowLastColumn="0" w:lastRowFirstColumn="0" w:lastRowLastColumn="0"/>
            <w:tcW w:w="3300" w:type="dxa"/>
            <w:hideMark/>
          </w:tcPr>
          <w:p w14:paraId="14221F33" w14:textId="77777777" w:rsidR="00A323A2" w:rsidRPr="00B31DEE" w:rsidRDefault="00A323A2" w:rsidP="00A323A2">
            <w:pPr>
              <w:textAlignment w:val="baseline"/>
              <w:rPr>
                <w:rFonts w:eastAsia="Times New Roman"/>
                <w:spacing w:val="0"/>
                <w:sz w:val="20"/>
                <w:szCs w:val="20"/>
                <w:lang w:eastAsia="es-MX"/>
              </w:rPr>
            </w:pPr>
            <w:r w:rsidRPr="00B31DEE">
              <w:rPr>
                <w:rFonts w:eastAsia="Times New Roman"/>
                <w:spacing w:val="0"/>
                <w:sz w:val="20"/>
                <w:szCs w:val="20"/>
                <w:lang w:eastAsia="es-MX"/>
              </w:rPr>
              <w:t>Subasta Inversa </w:t>
            </w:r>
          </w:p>
        </w:tc>
        <w:tc>
          <w:tcPr>
            <w:tcW w:w="1560" w:type="dxa"/>
            <w:gridSpan w:val="3"/>
            <w:hideMark/>
          </w:tcPr>
          <w:p w14:paraId="7C139F0C" w14:textId="77777777" w:rsidR="00A323A2" w:rsidRPr="00B31DEE" w:rsidRDefault="00A323A2" w:rsidP="00A323A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5 </w:t>
            </w:r>
          </w:p>
        </w:tc>
        <w:tc>
          <w:tcPr>
            <w:tcW w:w="2685" w:type="dxa"/>
            <w:hideMark/>
          </w:tcPr>
          <w:p w14:paraId="17C9800E" w14:textId="08B84C0E" w:rsidR="00A323A2" w:rsidRPr="00B31DEE" w:rsidRDefault="00A323A2" w:rsidP="00A323A2">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 xml:space="preserve">        RD$ 35,409,761.00 </w:t>
            </w:r>
          </w:p>
        </w:tc>
      </w:tr>
      <w:tr w:rsidR="004D08FF" w:rsidRPr="00B31DEE" w14:paraId="019383B0" w14:textId="77777777" w:rsidTr="008717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hideMark/>
          </w:tcPr>
          <w:p w14:paraId="1393F592" w14:textId="77777777" w:rsidR="00A323A2" w:rsidRPr="00B31DEE" w:rsidRDefault="00A323A2" w:rsidP="00A323A2">
            <w:pPr>
              <w:textAlignment w:val="baseline"/>
              <w:rPr>
                <w:rFonts w:eastAsia="Times New Roman"/>
                <w:spacing w:val="0"/>
                <w:sz w:val="20"/>
                <w:szCs w:val="20"/>
                <w:lang w:eastAsia="es-MX"/>
              </w:rPr>
            </w:pPr>
            <w:r w:rsidRPr="00B31DEE">
              <w:rPr>
                <w:rFonts w:eastAsia="Times New Roman"/>
                <w:spacing w:val="0"/>
                <w:sz w:val="20"/>
                <w:szCs w:val="20"/>
                <w:lang w:eastAsia="es-MX"/>
              </w:rPr>
              <w:t>Procedimientos de Excepción </w:t>
            </w:r>
          </w:p>
        </w:tc>
        <w:tc>
          <w:tcPr>
            <w:tcW w:w="1560" w:type="dxa"/>
            <w:gridSpan w:val="3"/>
            <w:hideMark/>
          </w:tcPr>
          <w:p w14:paraId="2E40AF71" w14:textId="77777777" w:rsidR="00A323A2" w:rsidRPr="00B31DEE" w:rsidRDefault="00A323A2" w:rsidP="00A323A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9 </w:t>
            </w:r>
          </w:p>
        </w:tc>
        <w:tc>
          <w:tcPr>
            <w:tcW w:w="2685" w:type="dxa"/>
            <w:hideMark/>
          </w:tcPr>
          <w:p w14:paraId="02974DE2" w14:textId="77777777" w:rsidR="00A323A2" w:rsidRPr="00B31DEE" w:rsidRDefault="00A323A2" w:rsidP="00A323A2">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eastAsia="es-MX"/>
              </w:rPr>
            </w:pPr>
            <w:r w:rsidRPr="00B31DEE">
              <w:rPr>
                <w:rFonts w:eastAsia="Times New Roman"/>
                <w:spacing w:val="0"/>
                <w:sz w:val="20"/>
                <w:szCs w:val="20"/>
                <w:lang w:eastAsia="es-MX"/>
              </w:rPr>
              <w:t>RD$ 81,378,510.00 </w:t>
            </w:r>
          </w:p>
        </w:tc>
      </w:tr>
      <w:tr w:rsidR="004D08FF" w:rsidRPr="00B31DEE" w14:paraId="17101F42" w14:textId="77777777" w:rsidTr="00A9069F">
        <w:trPr>
          <w:trHeight w:val="300"/>
        </w:trPr>
        <w:tc>
          <w:tcPr>
            <w:cnfStyle w:val="001000000000" w:firstRow="0" w:lastRow="0" w:firstColumn="1" w:lastColumn="0" w:oddVBand="0" w:evenVBand="0" w:oddHBand="0" w:evenHBand="0" w:firstRowFirstColumn="0" w:firstRowLastColumn="0" w:lastRowFirstColumn="0" w:lastRowLastColumn="0"/>
            <w:tcW w:w="3300" w:type="dxa"/>
            <w:shd w:val="clear" w:color="auto" w:fill="011C50"/>
            <w:hideMark/>
          </w:tcPr>
          <w:p w14:paraId="132FAD57" w14:textId="77777777" w:rsidR="00A323A2" w:rsidRPr="00B31DEE" w:rsidRDefault="00A323A2" w:rsidP="00A323A2">
            <w:pPr>
              <w:textAlignment w:val="baseline"/>
              <w:rPr>
                <w:rFonts w:eastAsia="Times New Roman"/>
                <w:spacing w:val="0"/>
                <w:sz w:val="20"/>
                <w:szCs w:val="20"/>
                <w:lang w:eastAsia="es-MX"/>
              </w:rPr>
            </w:pPr>
            <w:r w:rsidRPr="00B31DEE">
              <w:rPr>
                <w:rFonts w:eastAsia="Times New Roman"/>
                <w:spacing w:val="0"/>
                <w:sz w:val="20"/>
                <w:szCs w:val="20"/>
                <w:lang w:eastAsia="es-MX"/>
              </w:rPr>
              <w:t>Total de procesos </w:t>
            </w:r>
          </w:p>
        </w:tc>
        <w:tc>
          <w:tcPr>
            <w:tcW w:w="1560" w:type="dxa"/>
            <w:gridSpan w:val="3"/>
            <w:shd w:val="clear" w:color="auto" w:fill="011C50"/>
            <w:hideMark/>
          </w:tcPr>
          <w:p w14:paraId="2719A823" w14:textId="77777777" w:rsidR="00A323A2" w:rsidRPr="00B31DEE" w:rsidRDefault="00A323A2" w:rsidP="00A323A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sz w:val="20"/>
                <w:szCs w:val="20"/>
                <w:lang w:eastAsia="es-MX"/>
              </w:rPr>
            </w:pPr>
            <w:r w:rsidRPr="00B31DEE">
              <w:rPr>
                <w:rFonts w:eastAsia="Times New Roman"/>
                <w:b/>
                <w:bCs/>
                <w:spacing w:val="0"/>
                <w:sz w:val="20"/>
                <w:szCs w:val="20"/>
                <w:lang w:eastAsia="es-MX"/>
              </w:rPr>
              <w:t>297 </w:t>
            </w:r>
          </w:p>
        </w:tc>
        <w:tc>
          <w:tcPr>
            <w:tcW w:w="2685" w:type="dxa"/>
            <w:shd w:val="clear" w:color="auto" w:fill="011C50"/>
            <w:hideMark/>
          </w:tcPr>
          <w:p w14:paraId="1E53FCA6" w14:textId="77777777" w:rsidR="00A323A2" w:rsidRPr="00B31DEE" w:rsidRDefault="00A323A2" w:rsidP="00A323A2">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sz w:val="20"/>
                <w:szCs w:val="20"/>
                <w:lang w:eastAsia="es-MX"/>
              </w:rPr>
            </w:pPr>
            <w:r w:rsidRPr="00B31DEE">
              <w:rPr>
                <w:rFonts w:eastAsia="Times New Roman"/>
                <w:b/>
                <w:bCs/>
                <w:spacing w:val="0"/>
                <w:sz w:val="20"/>
                <w:szCs w:val="20"/>
                <w:lang w:eastAsia="es-MX"/>
              </w:rPr>
              <w:t>RD$ 269,080,490.00 </w:t>
            </w:r>
          </w:p>
        </w:tc>
      </w:tr>
    </w:tbl>
    <w:bookmarkEnd w:id="43"/>
    <w:p w14:paraId="608BEE3B" w14:textId="77777777" w:rsidR="00A323A2" w:rsidRPr="00B31DEE" w:rsidRDefault="00A323A2" w:rsidP="00A323A2">
      <w:pPr>
        <w:spacing w:after="0" w:line="240" w:lineRule="auto"/>
        <w:jc w:val="center"/>
        <w:textAlignment w:val="baseline"/>
        <w:rPr>
          <w:rFonts w:eastAsia="Times New Roman"/>
          <w:i/>
          <w:iCs/>
          <w:spacing w:val="0"/>
          <w:lang w:eastAsia="es-MX"/>
        </w:rPr>
      </w:pPr>
      <w:r w:rsidRPr="00B31DEE">
        <w:rPr>
          <w:rFonts w:eastAsia="Times New Roman"/>
          <w:i/>
          <w:iCs/>
          <w:spacing w:val="0"/>
          <w:sz w:val="20"/>
          <w:szCs w:val="20"/>
          <w:lang w:eastAsia="es-MX"/>
        </w:rPr>
        <w:t>Fuente: Departamento de Compras y Contrataciones MMARN </w:t>
      </w:r>
    </w:p>
    <w:p w14:paraId="208E99BC" w14:textId="123F2AA2" w:rsidR="00DB5E66" w:rsidRPr="00B31DEE" w:rsidRDefault="00A323A2" w:rsidP="009C61DE">
      <w:pPr>
        <w:spacing w:after="0" w:line="240" w:lineRule="auto"/>
        <w:jc w:val="both"/>
        <w:textAlignment w:val="baseline"/>
        <w:rPr>
          <w:rFonts w:eastAsia="Times New Roman"/>
          <w:spacing w:val="0"/>
          <w:sz w:val="18"/>
          <w:szCs w:val="18"/>
          <w:lang w:eastAsia="es-MX"/>
        </w:rPr>
      </w:pPr>
      <w:r w:rsidRPr="00B31DEE">
        <w:rPr>
          <w:rFonts w:eastAsia="Times New Roman"/>
          <w:spacing w:val="0"/>
          <w:lang w:eastAsia="es-MX"/>
        </w:rPr>
        <w:t> </w:t>
      </w:r>
    </w:p>
    <w:p w14:paraId="57F83A3B" w14:textId="077B455F" w:rsidR="008717F2" w:rsidRPr="00B31DEE" w:rsidRDefault="00A323A2" w:rsidP="00A323A2">
      <w:pPr>
        <w:spacing w:line="360" w:lineRule="auto"/>
        <w:jc w:val="both"/>
        <w:rPr>
          <w:rFonts w:eastAsia="Calibri"/>
        </w:rPr>
      </w:pPr>
      <w:r w:rsidRPr="00B31DEE">
        <w:rPr>
          <w:rFonts w:eastAsia="Calibri"/>
        </w:rPr>
        <w:t xml:space="preserve">Del total ejecutado en procesos de compras y contrataciones RD$ 269,080,490.00, se adjudicaron a MiPymes un total de RD$ 79,409,706.00, representando un 30%, y RD$ 28,879,290.00, a MiPymes Mujer, equivalente a un 11%, cumpliendo así con las cuotas establecidas </w:t>
      </w:r>
      <w:r w:rsidR="007E67EB" w:rsidRPr="00B31DEE">
        <w:rPr>
          <w:rFonts w:eastAsia="Calibri"/>
        </w:rPr>
        <w:t xml:space="preserve">por la Ley 340-06 y </w:t>
      </w:r>
      <w:r w:rsidR="006651BA" w:rsidRPr="00B31DEE">
        <w:rPr>
          <w:rFonts w:eastAsia="Calibri"/>
        </w:rPr>
        <w:t>su reglamento</w:t>
      </w:r>
      <w:r w:rsidR="007E67EB" w:rsidRPr="00B31DEE">
        <w:rPr>
          <w:rFonts w:eastAsia="Calibri"/>
        </w:rPr>
        <w:t xml:space="preserve"> de aplicación</w:t>
      </w:r>
      <w:r w:rsidRPr="00B31DEE">
        <w:rPr>
          <w:rFonts w:eastAsia="Calibri"/>
        </w:rPr>
        <w:t xml:space="preserve">. </w:t>
      </w:r>
    </w:p>
    <w:p w14:paraId="1EE93908" w14:textId="063E5735" w:rsidR="00180AA3" w:rsidRPr="00B31DEE" w:rsidRDefault="00A323A2" w:rsidP="00A323A2">
      <w:pPr>
        <w:spacing w:line="360" w:lineRule="auto"/>
        <w:jc w:val="both"/>
        <w:rPr>
          <w:rFonts w:eastAsia="Calibri"/>
        </w:rPr>
      </w:pPr>
      <w:r w:rsidRPr="00B31DEE">
        <w:rPr>
          <w:rFonts w:eastAsia="Calibri"/>
        </w:rPr>
        <w:t>En ese mismo orden, se ratifican que los procesos de compras y contrataciones fueron ejecutados de acuerdo con lo establecido en la Ley de Compras y Contrataciones No. 340-06, y su decreto No. 416-23, el cual deroga al reglamento de aplicación No. 543-12, lo que resultó en una calificación promedio de 85% en el indicador SISCOMPRAS. Debajo desglose de calificación por trimestre: </w:t>
      </w:r>
    </w:p>
    <w:p w14:paraId="5D85204A" w14:textId="56B83257" w:rsidR="00073F20" w:rsidRPr="00B31DEE" w:rsidRDefault="00A323A2" w:rsidP="00073F20">
      <w:pPr>
        <w:spacing w:line="240" w:lineRule="auto"/>
        <w:jc w:val="center"/>
        <w:rPr>
          <w:rFonts w:eastAsia="Calibri"/>
          <w:b/>
          <w:bCs/>
        </w:rPr>
      </w:pPr>
      <w:r w:rsidRPr="00B31DEE">
        <w:rPr>
          <w:rFonts w:eastAsia="Calibri"/>
          <w:b/>
          <w:bCs/>
        </w:rPr>
        <w:t>Puntuaciones SISCOMPRAS, Año 2024 </w:t>
      </w:r>
    </w:p>
    <w:tbl>
      <w:tblPr>
        <w:tblStyle w:val="Tabladelista1clara-nfasis3"/>
        <w:tblW w:w="5175" w:type="dxa"/>
        <w:jc w:val="center"/>
        <w:tblLook w:val="04A0" w:firstRow="1" w:lastRow="0" w:firstColumn="1" w:lastColumn="0" w:noHBand="0" w:noVBand="1"/>
      </w:tblPr>
      <w:tblGrid>
        <w:gridCol w:w="2977"/>
        <w:gridCol w:w="2198"/>
      </w:tblGrid>
      <w:tr w:rsidR="004D08FF" w:rsidRPr="00B31DEE" w14:paraId="3D2BC75A" w14:textId="77777777" w:rsidTr="00A9069F">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011C50"/>
            <w:hideMark/>
          </w:tcPr>
          <w:p w14:paraId="5FCD7DD1" w14:textId="77777777" w:rsidR="00A323A2" w:rsidRPr="00B31DEE" w:rsidRDefault="00A323A2" w:rsidP="00A323A2">
            <w:pPr>
              <w:jc w:val="center"/>
              <w:textAlignment w:val="baseline"/>
              <w:rPr>
                <w:rFonts w:eastAsia="Times New Roman"/>
                <w:spacing w:val="0"/>
                <w:lang w:eastAsia="es-MX"/>
              </w:rPr>
            </w:pPr>
            <w:r w:rsidRPr="00B31DEE">
              <w:rPr>
                <w:rFonts w:eastAsia="Times New Roman"/>
                <w:spacing w:val="0"/>
                <w:lang w:eastAsia="es-MX"/>
              </w:rPr>
              <w:t>Trimestre </w:t>
            </w:r>
          </w:p>
        </w:tc>
        <w:tc>
          <w:tcPr>
            <w:tcW w:w="2198" w:type="dxa"/>
            <w:shd w:val="clear" w:color="auto" w:fill="011C50"/>
            <w:hideMark/>
          </w:tcPr>
          <w:p w14:paraId="6960AF23" w14:textId="77777777" w:rsidR="00A323A2" w:rsidRPr="00B31DEE" w:rsidRDefault="00A323A2" w:rsidP="00A323A2">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Desempeño </w:t>
            </w:r>
          </w:p>
        </w:tc>
      </w:tr>
      <w:tr w:rsidR="004D08FF" w:rsidRPr="00B31DEE" w14:paraId="7BB0C099" w14:textId="77777777" w:rsidTr="00823A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77" w:type="dxa"/>
            <w:hideMark/>
          </w:tcPr>
          <w:p w14:paraId="538BA847" w14:textId="2A7C92FF" w:rsidR="00A323A2" w:rsidRPr="00B31DEE" w:rsidRDefault="00A323A2" w:rsidP="00823AA3">
            <w:pPr>
              <w:jc w:val="center"/>
              <w:textAlignment w:val="baseline"/>
              <w:rPr>
                <w:rFonts w:eastAsia="Times New Roman"/>
                <w:spacing w:val="0"/>
                <w:lang w:eastAsia="es-MX"/>
              </w:rPr>
            </w:pPr>
            <w:r w:rsidRPr="00B31DEE">
              <w:rPr>
                <w:rFonts w:eastAsia="Times New Roman"/>
                <w:spacing w:val="0"/>
                <w:lang w:eastAsia="es-MX"/>
              </w:rPr>
              <w:t>Enero – Marzo 2024</w:t>
            </w:r>
          </w:p>
        </w:tc>
        <w:tc>
          <w:tcPr>
            <w:tcW w:w="2198" w:type="dxa"/>
            <w:hideMark/>
          </w:tcPr>
          <w:p w14:paraId="2FC38ACE" w14:textId="77777777" w:rsidR="00A323A2" w:rsidRPr="00B31DEE" w:rsidRDefault="00A323A2" w:rsidP="00A323A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86.11 </w:t>
            </w:r>
          </w:p>
        </w:tc>
      </w:tr>
      <w:tr w:rsidR="004D08FF" w:rsidRPr="00B31DEE" w14:paraId="48586228" w14:textId="77777777" w:rsidTr="00823AA3">
        <w:trPr>
          <w:trHeight w:val="300"/>
          <w:jc w:val="center"/>
        </w:trPr>
        <w:tc>
          <w:tcPr>
            <w:cnfStyle w:val="001000000000" w:firstRow="0" w:lastRow="0" w:firstColumn="1" w:lastColumn="0" w:oddVBand="0" w:evenVBand="0" w:oddHBand="0" w:evenHBand="0" w:firstRowFirstColumn="0" w:firstRowLastColumn="0" w:lastRowFirstColumn="0" w:lastRowLastColumn="0"/>
            <w:tcW w:w="2977" w:type="dxa"/>
            <w:hideMark/>
          </w:tcPr>
          <w:p w14:paraId="46D99D86" w14:textId="0820110A" w:rsidR="00A323A2" w:rsidRPr="00B31DEE" w:rsidRDefault="00A323A2" w:rsidP="00823AA3">
            <w:pPr>
              <w:jc w:val="center"/>
              <w:textAlignment w:val="baseline"/>
              <w:rPr>
                <w:rFonts w:eastAsia="Times New Roman"/>
                <w:spacing w:val="0"/>
                <w:lang w:eastAsia="es-MX"/>
              </w:rPr>
            </w:pPr>
            <w:r w:rsidRPr="00B31DEE">
              <w:rPr>
                <w:rFonts w:eastAsia="Times New Roman"/>
                <w:spacing w:val="0"/>
                <w:lang w:eastAsia="es-MX"/>
              </w:rPr>
              <w:t>Abril – Junio 2024</w:t>
            </w:r>
          </w:p>
        </w:tc>
        <w:tc>
          <w:tcPr>
            <w:tcW w:w="2198" w:type="dxa"/>
            <w:hideMark/>
          </w:tcPr>
          <w:p w14:paraId="257D05E8" w14:textId="77777777" w:rsidR="00A323A2" w:rsidRPr="00B31DEE" w:rsidRDefault="00A323A2" w:rsidP="00A323A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82.19 </w:t>
            </w:r>
          </w:p>
        </w:tc>
      </w:tr>
      <w:tr w:rsidR="004D08FF" w:rsidRPr="00B31DEE" w14:paraId="26B26C22" w14:textId="77777777" w:rsidTr="00823A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77" w:type="dxa"/>
            <w:hideMark/>
          </w:tcPr>
          <w:p w14:paraId="01BA8050" w14:textId="513A5C49" w:rsidR="00A323A2" w:rsidRPr="00B31DEE" w:rsidRDefault="00A323A2" w:rsidP="00823AA3">
            <w:pPr>
              <w:jc w:val="center"/>
              <w:textAlignment w:val="baseline"/>
              <w:rPr>
                <w:rFonts w:eastAsia="Times New Roman"/>
                <w:spacing w:val="0"/>
                <w:lang w:eastAsia="es-MX"/>
              </w:rPr>
            </w:pPr>
            <w:r w:rsidRPr="00B31DEE">
              <w:rPr>
                <w:rFonts w:eastAsia="Times New Roman"/>
                <w:spacing w:val="0"/>
                <w:lang w:eastAsia="es-MX"/>
              </w:rPr>
              <w:t>Julio – Septiembre 2024</w:t>
            </w:r>
          </w:p>
        </w:tc>
        <w:tc>
          <w:tcPr>
            <w:tcW w:w="2198" w:type="dxa"/>
            <w:hideMark/>
          </w:tcPr>
          <w:p w14:paraId="6AD92020" w14:textId="77777777" w:rsidR="00A323A2" w:rsidRPr="00B31DEE" w:rsidRDefault="00A323A2" w:rsidP="00A323A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85.06 </w:t>
            </w:r>
          </w:p>
        </w:tc>
      </w:tr>
      <w:tr w:rsidR="004D08FF" w:rsidRPr="00B31DEE" w14:paraId="174533FD" w14:textId="77777777" w:rsidTr="00823AA3">
        <w:trPr>
          <w:trHeight w:val="300"/>
          <w:jc w:val="center"/>
        </w:trPr>
        <w:tc>
          <w:tcPr>
            <w:cnfStyle w:val="001000000000" w:firstRow="0" w:lastRow="0" w:firstColumn="1" w:lastColumn="0" w:oddVBand="0" w:evenVBand="0" w:oddHBand="0" w:evenHBand="0" w:firstRowFirstColumn="0" w:firstRowLastColumn="0" w:lastRowFirstColumn="0" w:lastRowLastColumn="0"/>
            <w:tcW w:w="2977" w:type="dxa"/>
            <w:hideMark/>
          </w:tcPr>
          <w:p w14:paraId="25EB0C2D" w14:textId="46F34A70" w:rsidR="00A323A2" w:rsidRPr="00B31DEE" w:rsidRDefault="00A323A2" w:rsidP="00823AA3">
            <w:pPr>
              <w:jc w:val="center"/>
              <w:textAlignment w:val="baseline"/>
              <w:rPr>
                <w:rFonts w:eastAsia="Times New Roman"/>
                <w:spacing w:val="0"/>
                <w:lang w:eastAsia="es-MX"/>
              </w:rPr>
            </w:pPr>
            <w:r w:rsidRPr="00B31DEE">
              <w:rPr>
                <w:rFonts w:eastAsia="Times New Roman"/>
                <w:spacing w:val="0"/>
                <w:lang w:eastAsia="es-MX"/>
              </w:rPr>
              <w:t>Octubre – Diciembre 2024</w:t>
            </w:r>
          </w:p>
        </w:tc>
        <w:tc>
          <w:tcPr>
            <w:tcW w:w="2198" w:type="dxa"/>
            <w:hideMark/>
          </w:tcPr>
          <w:p w14:paraId="453EDA30" w14:textId="77673305" w:rsidR="00A323A2" w:rsidRPr="00B31DEE" w:rsidRDefault="00A323A2" w:rsidP="00A323A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N/A</w:t>
            </w:r>
            <w:r w:rsidR="00BA34D4" w:rsidRPr="00B31DEE">
              <w:rPr>
                <w:rFonts w:eastAsia="Times New Roman"/>
                <w:spacing w:val="0"/>
                <w:lang w:eastAsia="es-MX"/>
              </w:rPr>
              <w:t>*</w:t>
            </w:r>
            <w:r w:rsidRPr="00B31DEE">
              <w:rPr>
                <w:rFonts w:eastAsia="Times New Roman"/>
                <w:spacing w:val="0"/>
                <w:lang w:eastAsia="es-MX"/>
              </w:rPr>
              <w:t> </w:t>
            </w:r>
          </w:p>
        </w:tc>
      </w:tr>
    </w:tbl>
    <w:p w14:paraId="54E82E80" w14:textId="03398D7D" w:rsidR="00A323A2" w:rsidRPr="00B31DEE" w:rsidRDefault="00A323A2" w:rsidP="008E090B">
      <w:pPr>
        <w:spacing w:after="0" w:line="240" w:lineRule="auto"/>
        <w:jc w:val="center"/>
        <w:textAlignment w:val="baseline"/>
        <w:rPr>
          <w:rFonts w:eastAsia="Times New Roman"/>
          <w:i/>
          <w:iCs/>
          <w:spacing w:val="0"/>
          <w:sz w:val="20"/>
          <w:szCs w:val="20"/>
          <w:lang w:eastAsia="es-MX"/>
        </w:rPr>
      </w:pPr>
      <w:r w:rsidRPr="00B31DEE">
        <w:rPr>
          <w:rFonts w:eastAsia="Times New Roman"/>
          <w:i/>
          <w:iCs/>
          <w:spacing w:val="0"/>
          <w:sz w:val="20"/>
          <w:szCs w:val="20"/>
          <w:lang w:eastAsia="es-MX"/>
        </w:rPr>
        <w:t>Fuente: Departamento de Compras y Contrataciones MMARN</w:t>
      </w:r>
    </w:p>
    <w:p w14:paraId="2C08A85D" w14:textId="77777777" w:rsidR="00073F20" w:rsidRPr="00B31DEE" w:rsidRDefault="00073F20" w:rsidP="008E090B">
      <w:pPr>
        <w:spacing w:after="0" w:line="240" w:lineRule="auto"/>
        <w:jc w:val="center"/>
        <w:textAlignment w:val="baseline"/>
        <w:rPr>
          <w:rFonts w:eastAsia="Times New Roman"/>
          <w:spacing w:val="0"/>
          <w:lang w:eastAsia="es-MX"/>
        </w:rPr>
      </w:pPr>
    </w:p>
    <w:p w14:paraId="1EF50CD9" w14:textId="3CAAD32F" w:rsidR="00A323A2" w:rsidRPr="00B31DEE" w:rsidRDefault="00A323A2" w:rsidP="00BA34D4">
      <w:pPr>
        <w:spacing w:after="0" w:line="240" w:lineRule="auto"/>
        <w:jc w:val="both"/>
        <w:textAlignment w:val="baseline"/>
        <w:rPr>
          <w:rFonts w:eastAsia="Times New Roman"/>
          <w:i/>
          <w:iCs/>
          <w:spacing w:val="0"/>
          <w:sz w:val="18"/>
          <w:szCs w:val="18"/>
          <w:lang w:eastAsia="es-MX"/>
        </w:rPr>
      </w:pPr>
      <w:r w:rsidRPr="00B31DEE">
        <w:rPr>
          <w:rFonts w:eastAsia="Times New Roman"/>
          <w:i/>
          <w:iCs/>
          <w:spacing w:val="0"/>
          <w:sz w:val="18"/>
          <w:szCs w:val="18"/>
          <w:lang w:eastAsia="es-MX"/>
        </w:rPr>
        <w:t xml:space="preserve">*El resultado de evaluación de octubre – diciembre se emite en la 1ra semana de enero </w:t>
      </w:r>
      <w:r w:rsidR="00073F20" w:rsidRPr="00B31DEE">
        <w:rPr>
          <w:rFonts w:eastAsia="Times New Roman"/>
          <w:i/>
          <w:iCs/>
          <w:spacing w:val="0"/>
          <w:sz w:val="18"/>
          <w:szCs w:val="18"/>
          <w:lang w:eastAsia="es-MX"/>
        </w:rPr>
        <w:t>2025, luego</w:t>
      </w:r>
      <w:r w:rsidRPr="00B31DEE">
        <w:rPr>
          <w:rFonts w:eastAsia="Times New Roman"/>
          <w:i/>
          <w:iCs/>
          <w:spacing w:val="0"/>
          <w:sz w:val="18"/>
          <w:szCs w:val="18"/>
          <w:lang w:eastAsia="es-MX"/>
        </w:rPr>
        <w:t xml:space="preserve"> del cierre del trimestre. (Fuente: SISCOMPRAS, 2024) </w:t>
      </w:r>
    </w:p>
    <w:p w14:paraId="051BB037" w14:textId="77777777" w:rsidR="00A323A2" w:rsidRPr="00B31DEE" w:rsidRDefault="00A323A2" w:rsidP="00A323A2">
      <w:pPr>
        <w:spacing w:line="360" w:lineRule="auto"/>
        <w:jc w:val="both"/>
        <w:rPr>
          <w:rFonts w:eastAsia="Calibri"/>
          <w:b/>
          <w:bCs/>
        </w:rPr>
      </w:pPr>
    </w:p>
    <w:p w14:paraId="3D6CE7D0" w14:textId="77777777" w:rsidR="00A9069F" w:rsidRPr="00B31DEE" w:rsidRDefault="00A9069F" w:rsidP="00A323A2">
      <w:pPr>
        <w:spacing w:line="360" w:lineRule="auto"/>
        <w:jc w:val="both"/>
        <w:rPr>
          <w:rFonts w:eastAsia="Calibri"/>
          <w:b/>
          <w:bCs/>
        </w:rPr>
      </w:pPr>
    </w:p>
    <w:p w14:paraId="737A0223" w14:textId="46212932" w:rsidR="007E67EB" w:rsidRPr="00B31DEE" w:rsidRDefault="007E67EB" w:rsidP="007E67EB">
      <w:pPr>
        <w:spacing w:line="360" w:lineRule="auto"/>
        <w:ind w:left="360"/>
        <w:jc w:val="both"/>
        <w:rPr>
          <w:rFonts w:eastAsia="Calibri"/>
          <w:b/>
          <w:bCs/>
        </w:rPr>
      </w:pPr>
      <w:r w:rsidRPr="00B31DEE">
        <w:rPr>
          <w:rFonts w:eastAsia="Calibri"/>
          <w:b/>
          <w:bCs/>
        </w:rPr>
        <w:lastRenderedPageBreak/>
        <w:t>Recaudaciones</w:t>
      </w:r>
    </w:p>
    <w:p w14:paraId="78CB083B" w14:textId="63AB1494" w:rsidR="007E67EB" w:rsidRPr="00B31DEE" w:rsidRDefault="007E67EB" w:rsidP="007E67EB">
      <w:pPr>
        <w:spacing w:line="360" w:lineRule="auto"/>
        <w:ind w:left="360"/>
        <w:jc w:val="both"/>
        <w:rPr>
          <w:rFonts w:eastAsia="Calibri"/>
        </w:rPr>
      </w:pPr>
      <w:r w:rsidRPr="00B31DEE">
        <w:rPr>
          <w:rFonts w:eastAsia="Calibri"/>
        </w:rPr>
        <w:t>Durante el año 2024, el Ministerio de Medio ambiente y Recursos Naturales recaudó un monto de RD$1,371,470,796.93 por concepto de visitación a las áreas protegidas, autorizaciones, sanciones y otros ser</w:t>
      </w:r>
      <w:r w:rsidR="00AA6598" w:rsidRPr="00B31DEE">
        <w:rPr>
          <w:rFonts w:eastAsia="Calibri"/>
        </w:rPr>
        <w:t>vicios, RD$60,284,019.50mas que lo recaudado en el 2023, para un incremento de 1.05% entre un año y otro.</w:t>
      </w:r>
    </w:p>
    <w:p w14:paraId="4ED72D36" w14:textId="77777777" w:rsidR="004D08FF" w:rsidRPr="00B31DEE" w:rsidRDefault="004D08FF" w:rsidP="00A9069F">
      <w:pPr>
        <w:spacing w:after="0" w:line="240" w:lineRule="auto"/>
        <w:ind w:left="357"/>
        <w:rPr>
          <w:rFonts w:eastAsia="Calibri"/>
          <w:b/>
          <w:bCs/>
        </w:rPr>
      </w:pPr>
    </w:p>
    <w:p w14:paraId="2007A749" w14:textId="173B090E" w:rsidR="007E67EB" w:rsidRPr="00B31DEE" w:rsidRDefault="00AA6598" w:rsidP="00AA6598">
      <w:pPr>
        <w:spacing w:after="0" w:line="240" w:lineRule="auto"/>
        <w:ind w:left="357"/>
        <w:jc w:val="center"/>
        <w:rPr>
          <w:rFonts w:eastAsia="Calibri"/>
          <w:b/>
          <w:bCs/>
        </w:rPr>
      </w:pPr>
      <w:r w:rsidRPr="00B31DEE">
        <w:rPr>
          <w:rFonts w:eastAsia="Calibri"/>
          <w:b/>
          <w:bCs/>
        </w:rPr>
        <w:t>Recaudaciones del MMRN</w:t>
      </w:r>
    </w:p>
    <w:p w14:paraId="64684E12" w14:textId="27F9D42A" w:rsidR="00AA6598" w:rsidRPr="00B31DEE" w:rsidRDefault="00AA6598" w:rsidP="00AA6598">
      <w:pPr>
        <w:spacing w:after="0" w:line="240" w:lineRule="auto"/>
        <w:ind w:left="357"/>
        <w:jc w:val="center"/>
        <w:rPr>
          <w:rFonts w:eastAsia="Calibri"/>
          <w:b/>
          <w:bCs/>
        </w:rPr>
      </w:pPr>
      <w:r w:rsidRPr="00B31DEE">
        <w:rPr>
          <w:rFonts w:eastAsia="Calibri"/>
          <w:b/>
          <w:bCs/>
        </w:rPr>
        <w:t>Valores en RD$</w:t>
      </w:r>
    </w:p>
    <w:p w14:paraId="47290D08" w14:textId="760651D3" w:rsidR="00AA6598" w:rsidRPr="00B31DEE" w:rsidRDefault="00AA6598" w:rsidP="00AA6598">
      <w:pPr>
        <w:spacing w:after="0" w:line="240" w:lineRule="auto"/>
        <w:ind w:left="357"/>
        <w:jc w:val="center"/>
        <w:rPr>
          <w:rFonts w:eastAsia="Calibri"/>
          <w:b/>
          <w:bCs/>
        </w:rPr>
      </w:pPr>
      <w:r w:rsidRPr="00B31DEE">
        <w:rPr>
          <w:rFonts w:eastAsia="Calibri"/>
          <w:b/>
          <w:bCs/>
        </w:rPr>
        <w:t>Año 2024</w:t>
      </w:r>
    </w:p>
    <w:p w14:paraId="60A96C11" w14:textId="77777777" w:rsidR="007E67EB" w:rsidRPr="00B31DEE" w:rsidRDefault="007E67EB" w:rsidP="007E67EB">
      <w:pPr>
        <w:spacing w:after="0" w:line="240" w:lineRule="auto"/>
        <w:jc w:val="center"/>
        <w:textAlignment w:val="baseline"/>
        <w:rPr>
          <w:rFonts w:eastAsia="Times New Roman"/>
          <w:spacing w:val="0"/>
          <w:sz w:val="18"/>
          <w:szCs w:val="18"/>
          <w:lang w:eastAsia="es-MX"/>
        </w:rPr>
      </w:pPr>
      <w:r w:rsidRPr="00B31DEE">
        <w:rPr>
          <w:rFonts w:eastAsia="Times New Roman"/>
          <w:spacing w:val="0"/>
          <w:sz w:val="18"/>
          <w:szCs w:val="18"/>
          <w:lang w:eastAsia="es-MX"/>
        </w:rPr>
        <w:t> </w:t>
      </w:r>
    </w:p>
    <w:tbl>
      <w:tblPr>
        <w:tblStyle w:val="Tabladelista1clara-nfasis3"/>
        <w:tblW w:w="0" w:type="auto"/>
        <w:jc w:val="center"/>
        <w:tblLook w:val="04A0" w:firstRow="1" w:lastRow="0" w:firstColumn="1" w:lastColumn="0" w:noHBand="0" w:noVBand="1"/>
      </w:tblPr>
      <w:tblGrid>
        <w:gridCol w:w="1870"/>
        <w:gridCol w:w="2949"/>
      </w:tblGrid>
      <w:tr w:rsidR="004D08FF" w:rsidRPr="00B31DEE" w14:paraId="0F098D42" w14:textId="77777777" w:rsidTr="00A906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5EA3AC21" w14:textId="77777777" w:rsidR="007E67EB" w:rsidRPr="00B31DEE" w:rsidRDefault="007E67EB" w:rsidP="00EB01E5">
            <w:pPr>
              <w:jc w:val="center"/>
              <w:textAlignment w:val="baseline"/>
              <w:rPr>
                <w:rFonts w:eastAsia="Times New Roman"/>
                <w:spacing w:val="0"/>
                <w:lang w:eastAsia="es-MX"/>
              </w:rPr>
            </w:pPr>
            <w:r w:rsidRPr="00B31DEE">
              <w:rPr>
                <w:rFonts w:eastAsia="Times New Roman"/>
                <w:spacing w:val="0"/>
                <w:lang w:eastAsia="es-MX"/>
              </w:rPr>
              <w:t>Mes</w:t>
            </w:r>
          </w:p>
        </w:tc>
        <w:tc>
          <w:tcPr>
            <w:tcW w:w="0" w:type="auto"/>
            <w:shd w:val="clear" w:color="auto" w:fill="011C50"/>
            <w:hideMark/>
          </w:tcPr>
          <w:p w14:paraId="480F53AA" w14:textId="77777777" w:rsidR="007E67EB" w:rsidRPr="00B31DEE" w:rsidRDefault="007E67EB" w:rsidP="00EB01E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Ingresos Cuenta Colectora</w:t>
            </w:r>
          </w:p>
        </w:tc>
      </w:tr>
      <w:tr w:rsidR="004D08FF" w:rsidRPr="00B31DEE" w14:paraId="76792B39" w14:textId="77777777" w:rsidTr="004D08FF">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7CD10C"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Enero  </w:t>
            </w:r>
          </w:p>
        </w:tc>
        <w:tc>
          <w:tcPr>
            <w:tcW w:w="0" w:type="auto"/>
            <w:hideMark/>
          </w:tcPr>
          <w:p w14:paraId="5B6CC2C7"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$113,751,458.93 </w:t>
            </w:r>
          </w:p>
        </w:tc>
      </w:tr>
      <w:tr w:rsidR="004D08FF" w:rsidRPr="00B31DEE" w14:paraId="32A697CB" w14:textId="77777777" w:rsidTr="004D08FF">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7C2F3B"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Febrero </w:t>
            </w:r>
          </w:p>
        </w:tc>
        <w:tc>
          <w:tcPr>
            <w:tcW w:w="0" w:type="auto"/>
            <w:hideMark/>
          </w:tcPr>
          <w:p w14:paraId="342CB849" w14:textId="77777777" w:rsidR="007E67EB" w:rsidRPr="00B31DEE" w:rsidRDefault="007E67EB" w:rsidP="00EB01E5">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$127,178,542.13 </w:t>
            </w:r>
          </w:p>
        </w:tc>
      </w:tr>
      <w:tr w:rsidR="004D08FF" w:rsidRPr="00B31DEE" w14:paraId="53121ACE" w14:textId="77777777" w:rsidTr="004D08FF">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1A2754"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Marzo </w:t>
            </w:r>
          </w:p>
        </w:tc>
        <w:tc>
          <w:tcPr>
            <w:tcW w:w="0" w:type="auto"/>
            <w:hideMark/>
          </w:tcPr>
          <w:p w14:paraId="5263A086"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$104,407,105.83 </w:t>
            </w:r>
          </w:p>
        </w:tc>
      </w:tr>
      <w:tr w:rsidR="004D08FF" w:rsidRPr="00B31DEE" w14:paraId="6161CD86" w14:textId="77777777" w:rsidTr="004D08FF">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9B40C7"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Abril </w:t>
            </w:r>
          </w:p>
        </w:tc>
        <w:tc>
          <w:tcPr>
            <w:tcW w:w="0" w:type="auto"/>
            <w:hideMark/>
          </w:tcPr>
          <w:p w14:paraId="7710FA5E" w14:textId="77777777" w:rsidR="007E67EB" w:rsidRPr="00B31DEE" w:rsidRDefault="007E67EB" w:rsidP="00EB01E5">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$103,579,721.05 </w:t>
            </w:r>
          </w:p>
        </w:tc>
      </w:tr>
      <w:tr w:rsidR="004D08FF" w:rsidRPr="00B31DEE" w14:paraId="465956A9" w14:textId="77777777" w:rsidTr="004D08FF">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1684BF"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Mayo </w:t>
            </w:r>
          </w:p>
        </w:tc>
        <w:tc>
          <w:tcPr>
            <w:tcW w:w="0" w:type="auto"/>
            <w:hideMark/>
          </w:tcPr>
          <w:p w14:paraId="7AEF388C"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$111,095,467.76 </w:t>
            </w:r>
          </w:p>
        </w:tc>
      </w:tr>
      <w:tr w:rsidR="004D08FF" w:rsidRPr="00B31DEE" w14:paraId="27A516A3" w14:textId="77777777" w:rsidTr="004D08FF">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5E65FC"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Junio </w:t>
            </w:r>
          </w:p>
        </w:tc>
        <w:tc>
          <w:tcPr>
            <w:tcW w:w="0" w:type="auto"/>
            <w:hideMark/>
          </w:tcPr>
          <w:p w14:paraId="7C7B7785" w14:textId="77777777" w:rsidR="007E67EB" w:rsidRPr="00B31DEE" w:rsidRDefault="007E67EB" w:rsidP="00EB01E5">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$99,806,472.94 </w:t>
            </w:r>
          </w:p>
        </w:tc>
      </w:tr>
      <w:tr w:rsidR="004D08FF" w:rsidRPr="00B31DEE" w14:paraId="489D69FE" w14:textId="77777777" w:rsidTr="004D08FF">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6245A8"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Julio </w:t>
            </w:r>
          </w:p>
        </w:tc>
        <w:tc>
          <w:tcPr>
            <w:tcW w:w="0" w:type="auto"/>
            <w:hideMark/>
          </w:tcPr>
          <w:p w14:paraId="6C16FAB9"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$149,376,661.99 </w:t>
            </w:r>
          </w:p>
        </w:tc>
      </w:tr>
      <w:tr w:rsidR="004D08FF" w:rsidRPr="00B31DEE" w14:paraId="5908AC1B" w14:textId="77777777" w:rsidTr="004D08FF">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F80692"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Agosto </w:t>
            </w:r>
          </w:p>
        </w:tc>
        <w:tc>
          <w:tcPr>
            <w:tcW w:w="0" w:type="auto"/>
            <w:hideMark/>
          </w:tcPr>
          <w:p w14:paraId="1B20EBF4" w14:textId="77777777" w:rsidR="007E67EB" w:rsidRPr="00B31DEE" w:rsidRDefault="007E67EB" w:rsidP="00EB01E5">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$154,149,855.37 </w:t>
            </w:r>
          </w:p>
        </w:tc>
      </w:tr>
      <w:tr w:rsidR="004D08FF" w:rsidRPr="00B31DEE" w14:paraId="38477385" w14:textId="77777777" w:rsidTr="004D08FF">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BF780D"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Septiembre </w:t>
            </w:r>
          </w:p>
        </w:tc>
        <w:tc>
          <w:tcPr>
            <w:tcW w:w="0" w:type="auto"/>
            <w:hideMark/>
          </w:tcPr>
          <w:p w14:paraId="186D6850"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$102,510,202.45 </w:t>
            </w:r>
          </w:p>
        </w:tc>
      </w:tr>
      <w:tr w:rsidR="004D08FF" w:rsidRPr="00B31DEE" w14:paraId="3A8368B6" w14:textId="77777777" w:rsidTr="004D08FF">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278079"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Octubre </w:t>
            </w:r>
          </w:p>
        </w:tc>
        <w:tc>
          <w:tcPr>
            <w:tcW w:w="0" w:type="auto"/>
            <w:hideMark/>
          </w:tcPr>
          <w:p w14:paraId="0E785C8E" w14:textId="77777777" w:rsidR="007E67EB" w:rsidRPr="00B31DEE" w:rsidRDefault="007E67EB" w:rsidP="00EB01E5">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$110,118,881.04 </w:t>
            </w:r>
          </w:p>
        </w:tc>
      </w:tr>
      <w:tr w:rsidR="004D08FF" w:rsidRPr="00B31DEE" w14:paraId="1E01A360" w14:textId="77777777" w:rsidTr="004D08FF">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54DFA3"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Noviembre </w:t>
            </w:r>
          </w:p>
        </w:tc>
        <w:tc>
          <w:tcPr>
            <w:tcW w:w="0" w:type="auto"/>
            <w:hideMark/>
          </w:tcPr>
          <w:p w14:paraId="79146207"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$81,207,194.36 </w:t>
            </w:r>
          </w:p>
        </w:tc>
      </w:tr>
      <w:tr w:rsidR="004D08FF" w:rsidRPr="00B31DEE" w14:paraId="620A6FFC" w14:textId="77777777" w:rsidTr="004D08FF">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E56507" w14:textId="77777777" w:rsidR="007E67EB" w:rsidRPr="00B31DEE" w:rsidRDefault="007E67EB" w:rsidP="00EB01E5">
            <w:pPr>
              <w:jc w:val="center"/>
              <w:textAlignment w:val="baseline"/>
              <w:rPr>
                <w:rFonts w:eastAsia="Times New Roman"/>
                <w:b w:val="0"/>
                <w:bCs w:val="0"/>
                <w:spacing w:val="0"/>
                <w:lang w:eastAsia="es-MX"/>
              </w:rPr>
            </w:pPr>
            <w:r w:rsidRPr="00B31DEE">
              <w:rPr>
                <w:rFonts w:eastAsia="Times New Roman"/>
                <w:b w:val="0"/>
                <w:bCs w:val="0"/>
                <w:spacing w:val="0"/>
                <w:lang w:eastAsia="es-MX"/>
              </w:rPr>
              <w:t>Diciembre  </w:t>
            </w:r>
          </w:p>
        </w:tc>
        <w:tc>
          <w:tcPr>
            <w:tcW w:w="0" w:type="auto"/>
            <w:hideMark/>
          </w:tcPr>
          <w:p w14:paraId="5E619E80" w14:textId="77777777" w:rsidR="007E67EB" w:rsidRPr="00B31DEE" w:rsidRDefault="007E67EB" w:rsidP="00EB01E5">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$114,289,233.08 </w:t>
            </w:r>
          </w:p>
        </w:tc>
      </w:tr>
      <w:tr w:rsidR="004D08FF" w:rsidRPr="00B31DEE" w14:paraId="34D93FC3" w14:textId="77777777" w:rsidTr="00A9069F">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45770E6F" w14:textId="77777777" w:rsidR="007E67EB" w:rsidRPr="00B31DEE" w:rsidRDefault="007E67EB" w:rsidP="00EB01E5">
            <w:pPr>
              <w:jc w:val="center"/>
              <w:textAlignment w:val="baseline"/>
              <w:rPr>
                <w:rFonts w:eastAsia="Times New Roman"/>
                <w:spacing w:val="0"/>
                <w:lang w:eastAsia="es-MX"/>
              </w:rPr>
            </w:pPr>
            <w:r w:rsidRPr="00B31DEE">
              <w:rPr>
                <w:rFonts w:eastAsia="Times New Roman"/>
                <w:spacing w:val="0"/>
                <w:lang w:eastAsia="es-MX"/>
              </w:rPr>
              <w:t>Total Ingresos.  </w:t>
            </w:r>
          </w:p>
        </w:tc>
        <w:tc>
          <w:tcPr>
            <w:tcW w:w="0" w:type="auto"/>
            <w:shd w:val="clear" w:color="auto" w:fill="011C50"/>
            <w:hideMark/>
          </w:tcPr>
          <w:p w14:paraId="037183C8" w14:textId="77777777" w:rsidR="007E67EB" w:rsidRPr="00B31DEE" w:rsidRDefault="007E67EB" w:rsidP="00EB01E5">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$1,371,470,796.93</w:t>
            </w:r>
            <w:r w:rsidRPr="00B31DEE">
              <w:rPr>
                <w:rFonts w:eastAsia="Times New Roman"/>
                <w:spacing w:val="0"/>
                <w:lang w:eastAsia="es-MX"/>
              </w:rPr>
              <w:t> </w:t>
            </w:r>
          </w:p>
        </w:tc>
      </w:tr>
    </w:tbl>
    <w:p w14:paraId="53041AFE" w14:textId="1605FE31" w:rsidR="006651BA" w:rsidRPr="00B31DEE" w:rsidRDefault="007E67EB" w:rsidP="00A9069F">
      <w:pPr>
        <w:spacing w:line="360" w:lineRule="auto"/>
        <w:jc w:val="center"/>
        <w:rPr>
          <w:rFonts w:eastAsia="Calibri"/>
          <w:i/>
          <w:iCs/>
          <w:sz w:val="18"/>
          <w:szCs w:val="18"/>
        </w:rPr>
      </w:pPr>
      <w:r w:rsidRPr="00B31DEE">
        <w:rPr>
          <w:rFonts w:eastAsia="Times New Roman"/>
          <w:spacing w:val="0"/>
          <w:sz w:val="22"/>
          <w:szCs w:val="22"/>
          <w:lang w:eastAsia="es-MX"/>
        </w:rPr>
        <w:t> </w:t>
      </w:r>
      <w:r w:rsidRPr="00B31DEE">
        <w:rPr>
          <w:rFonts w:eastAsia="Calibri"/>
          <w:b/>
          <w:bCs/>
          <w:i/>
          <w:iCs/>
          <w:sz w:val="18"/>
          <w:szCs w:val="18"/>
        </w:rPr>
        <w:t xml:space="preserve">Fuente: </w:t>
      </w:r>
      <w:r w:rsidRPr="00B31DEE">
        <w:rPr>
          <w:rFonts w:eastAsia="Calibri"/>
          <w:i/>
          <w:iCs/>
          <w:sz w:val="18"/>
          <w:szCs w:val="18"/>
        </w:rPr>
        <w:t>Dirección Financiera, MMARN. </w:t>
      </w:r>
    </w:p>
    <w:p w14:paraId="19749EEE" w14:textId="77777777" w:rsidR="00A9069F" w:rsidRPr="00B31DEE" w:rsidRDefault="00A9069F" w:rsidP="00A9069F">
      <w:pPr>
        <w:spacing w:line="360" w:lineRule="auto"/>
        <w:jc w:val="center"/>
        <w:rPr>
          <w:rFonts w:eastAsia="Calibri"/>
          <w:i/>
          <w:iCs/>
          <w:sz w:val="18"/>
          <w:szCs w:val="18"/>
        </w:rPr>
      </w:pPr>
    </w:p>
    <w:p w14:paraId="2FDDA286" w14:textId="726AC3A1" w:rsidR="004A2915" w:rsidRPr="00B31DEE" w:rsidRDefault="004A2915" w:rsidP="00AA6598">
      <w:pPr>
        <w:pStyle w:val="Prrafodelista"/>
        <w:numPr>
          <w:ilvl w:val="1"/>
          <w:numId w:val="87"/>
        </w:numPr>
        <w:spacing w:line="360" w:lineRule="auto"/>
        <w:jc w:val="both"/>
        <w:rPr>
          <w:rFonts w:eastAsia="Calibri"/>
          <w:b/>
          <w:bCs/>
        </w:rPr>
      </w:pPr>
      <w:r w:rsidRPr="00B31DEE">
        <w:rPr>
          <w:rFonts w:eastAsia="Calibri"/>
          <w:b/>
          <w:bCs/>
        </w:rPr>
        <w:t>Cuentas por pagar y cobrar</w:t>
      </w:r>
    </w:p>
    <w:p w14:paraId="73010094" w14:textId="43528F4D" w:rsidR="00073F20" w:rsidRPr="00B31DEE" w:rsidRDefault="00073F20" w:rsidP="00AA6598">
      <w:pPr>
        <w:spacing w:line="360" w:lineRule="auto"/>
        <w:jc w:val="both"/>
        <w:rPr>
          <w:rFonts w:eastAsia="Calibri"/>
          <w:b/>
          <w:bCs/>
          <w:i/>
          <w:iCs/>
        </w:rPr>
      </w:pPr>
      <w:r w:rsidRPr="00B31DEE">
        <w:rPr>
          <w:rFonts w:eastAsia="Calibri"/>
          <w:b/>
          <w:bCs/>
          <w:i/>
          <w:iCs/>
        </w:rPr>
        <w:t>Cuentas por cobrar</w:t>
      </w:r>
    </w:p>
    <w:p w14:paraId="1B7B6F25" w14:textId="60C8AE3B" w:rsidR="00073F20" w:rsidRPr="00B31DEE" w:rsidRDefault="00AA6598" w:rsidP="00AA6598">
      <w:pPr>
        <w:spacing w:line="360" w:lineRule="auto"/>
        <w:jc w:val="both"/>
        <w:rPr>
          <w:rFonts w:eastAsia="Calibri"/>
        </w:rPr>
      </w:pPr>
      <w:r w:rsidRPr="00B31DEE">
        <w:rPr>
          <w:rFonts w:eastAsia="Calibri"/>
        </w:rPr>
        <w:t xml:space="preserve">El balance de las cuentas por cobrar de este </w:t>
      </w:r>
      <w:r w:rsidR="00073F20" w:rsidRPr="00B31DEE">
        <w:rPr>
          <w:rFonts w:eastAsia="Calibri"/>
        </w:rPr>
        <w:t>Ministerio de Medio Ambiente y Recursos Naturales al 3</w:t>
      </w:r>
      <w:r w:rsidR="007B74AC" w:rsidRPr="00B31DEE">
        <w:rPr>
          <w:rFonts w:eastAsia="Calibri"/>
        </w:rPr>
        <w:t>0</w:t>
      </w:r>
      <w:r w:rsidR="00073F20" w:rsidRPr="00B31DEE">
        <w:rPr>
          <w:rFonts w:eastAsia="Calibri"/>
        </w:rPr>
        <w:t xml:space="preserve"> de </w:t>
      </w:r>
      <w:r w:rsidR="007B74AC" w:rsidRPr="00B31DEE">
        <w:rPr>
          <w:rFonts w:eastAsia="Calibri"/>
        </w:rPr>
        <w:t>noviembre</w:t>
      </w:r>
      <w:r w:rsidR="00073F20" w:rsidRPr="00B31DEE">
        <w:rPr>
          <w:rFonts w:eastAsia="Calibri"/>
        </w:rPr>
        <w:t xml:space="preserve"> de</w:t>
      </w:r>
      <w:r w:rsidRPr="00B31DEE">
        <w:rPr>
          <w:rFonts w:eastAsia="Calibri"/>
        </w:rPr>
        <w:t xml:space="preserve"> este</w:t>
      </w:r>
      <w:r w:rsidR="00073F20" w:rsidRPr="00B31DEE">
        <w:rPr>
          <w:rFonts w:eastAsia="Calibri"/>
        </w:rPr>
        <w:t xml:space="preserve"> año 2024 </w:t>
      </w:r>
      <w:r w:rsidRPr="00B31DEE">
        <w:rPr>
          <w:rFonts w:eastAsia="Calibri"/>
        </w:rPr>
        <w:t xml:space="preserve">es </w:t>
      </w:r>
      <w:r w:rsidR="004D08FF" w:rsidRPr="00B31DEE">
        <w:rPr>
          <w:rFonts w:eastAsia="Calibri"/>
        </w:rPr>
        <w:t>por un</w:t>
      </w:r>
      <w:r w:rsidR="00073F20" w:rsidRPr="00B31DEE">
        <w:rPr>
          <w:rFonts w:eastAsia="Calibri"/>
        </w:rPr>
        <w:t xml:space="preserve"> valor de RD$</w:t>
      </w:r>
      <w:r w:rsidR="007B74AC" w:rsidRPr="00B31DEE">
        <w:t xml:space="preserve"> </w:t>
      </w:r>
      <w:r w:rsidRPr="00B31DEE">
        <w:rPr>
          <w:rFonts w:eastAsia="Calibri"/>
        </w:rPr>
        <w:t>72,316,435.32</w:t>
      </w:r>
      <w:r w:rsidR="007B74AC" w:rsidRPr="00B31DEE">
        <w:rPr>
          <w:rFonts w:eastAsia="Calibri"/>
        </w:rPr>
        <w:t>.</w:t>
      </w:r>
    </w:p>
    <w:p w14:paraId="256F74A1" w14:textId="77777777" w:rsidR="00A9069F" w:rsidRPr="00B31DEE" w:rsidRDefault="00A9069F" w:rsidP="00AA6598">
      <w:pPr>
        <w:spacing w:line="360" w:lineRule="auto"/>
        <w:jc w:val="both"/>
        <w:rPr>
          <w:rFonts w:eastAsia="Calibri"/>
        </w:rPr>
      </w:pPr>
    </w:p>
    <w:p w14:paraId="2AE4AF8E" w14:textId="77777777" w:rsidR="00A9069F" w:rsidRPr="00B31DEE" w:rsidRDefault="00A9069F" w:rsidP="00AA6598">
      <w:pPr>
        <w:spacing w:line="360" w:lineRule="auto"/>
        <w:jc w:val="both"/>
        <w:rPr>
          <w:rFonts w:eastAsia="Calibri"/>
        </w:rPr>
      </w:pPr>
    </w:p>
    <w:p w14:paraId="2FCFC8C8" w14:textId="6D8AD621" w:rsidR="00073F20" w:rsidRPr="00B31DEE" w:rsidRDefault="00073F20" w:rsidP="00AA6598">
      <w:pPr>
        <w:spacing w:line="360" w:lineRule="auto"/>
        <w:jc w:val="both"/>
        <w:rPr>
          <w:rFonts w:eastAsia="Calibri"/>
          <w:b/>
          <w:bCs/>
          <w:i/>
          <w:iCs/>
        </w:rPr>
      </w:pPr>
      <w:r w:rsidRPr="00B31DEE">
        <w:rPr>
          <w:rFonts w:eastAsia="Calibri"/>
          <w:b/>
          <w:bCs/>
          <w:i/>
          <w:iCs/>
        </w:rPr>
        <w:lastRenderedPageBreak/>
        <w:t>Cuentas por pagar</w:t>
      </w:r>
    </w:p>
    <w:p w14:paraId="4EA3C91C" w14:textId="34B1A258" w:rsidR="008865B8" w:rsidRPr="00B31DEE" w:rsidRDefault="00073F20" w:rsidP="00AA6598">
      <w:pPr>
        <w:spacing w:line="360" w:lineRule="auto"/>
        <w:jc w:val="both"/>
        <w:rPr>
          <w:rFonts w:eastAsia="Calibri"/>
        </w:rPr>
      </w:pPr>
      <w:r w:rsidRPr="00B31DEE">
        <w:rPr>
          <w:rFonts w:eastAsia="Calibri"/>
        </w:rPr>
        <w:t xml:space="preserve">El balance de cuentas por pagar del Ministerio de Medio Ambiente y Recursos Naturales al </w:t>
      </w:r>
      <w:r w:rsidR="007B74AC" w:rsidRPr="00B31DEE">
        <w:rPr>
          <w:rFonts w:eastAsia="Calibri"/>
        </w:rPr>
        <w:t xml:space="preserve">30 de noviembre </w:t>
      </w:r>
      <w:r w:rsidRPr="00B31DEE">
        <w:rPr>
          <w:rFonts w:eastAsia="Calibri"/>
        </w:rPr>
        <w:t>de año en curso asciende a RD$</w:t>
      </w:r>
      <w:r w:rsidR="007B74AC" w:rsidRPr="00B31DEE">
        <w:rPr>
          <w:rFonts w:eastAsia="Calibri"/>
        </w:rPr>
        <w:t>42,699,502.23.</w:t>
      </w:r>
    </w:p>
    <w:p w14:paraId="4398619B" w14:textId="76B0A687" w:rsidR="00C50F90" w:rsidRPr="00B31DEE" w:rsidRDefault="00C50F90" w:rsidP="00AA6598">
      <w:pPr>
        <w:spacing w:line="360" w:lineRule="auto"/>
        <w:jc w:val="both"/>
        <w:rPr>
          <w:rFonts w:eastAsia="Calibri"/>
        </w:rPr>
      </w:pPr>
      <w:r w:rsidRPr="00B31DEE">
        <w:rPr>
          <w:rFonts w:eastAsia="Calibri"/>
        </w:rPr>
        <w:t>El comportamiento de las recaudaciones en los meses de enero- noviembre y la proyección a diciembre 2024, mantendrá un incremento mensual positivo, logrando con esto la eficiencia en el desarrollo y ordenamiento de pago de las actividades internas del Ministerio de Medio Ambiente. </w:t>
      </w:r>
    </w:p>
    <w:p w14:paraId="02242219" w14:textId="77777777" w:rsidR="00A460BA" w:rsidRPr="00B31DEE" w:rsidRDefault="00A460BA" w:rsidP="00AA6598">
      <w:pPr>
        <w:spacing w:line="360" w:lineRule="auto"/>
        <w:jc w:val="center"/>
        <w:rPr>
          <w:rFonts w:eastAsia="Calibri"/>
          <w:b/>
          <w:bCs/>
        </w:rPr>
      </w:pPr>
      <w:r w:rsidRPr="00B31DEE">
        <w:rPr>
          <w:rFonts w:eastAsia="Calibri"/>
          <w:b/>
          <w:bCs/>
        </w:rPr>
        <w:t>Balance de las cuentas</w:t>
      </w:r>
    </w:p>
    <w:p w14:paraId="3F3CBD0C" w14:textId="77777777" w:rsidR="00A460BA" w:rsidRPr="00B31DEE" w:rsidRDefault="00A460BA" w:rsidP="00A460BA">
      <w:pPr>
        <w:spacing w:line="360" w:lineRule="auto"/>
        <w:jc w:val="both"/>
        <w:rPr>
          <w:rFonts w:eastAsia="Calibri"/>
        </w:rPr>
      </w:pPr>
      <w:r w:rsidRPr="00B31DEE">
        <w:rPr>
          <w:rFonts w:eastAsia="Calibri"/>
        </w:rPr>
        <w:t>A continuación, se presenta el Balance de las Cuentas del Ministerio de Medio Ambiente y Recursos Naturales:</w:t>
      </w:r>
    </w:p>
    <w:tbl>
      <w:tblPr>
        <w:tblStyle w:val="Tablanormal4"/>
        <w:tblW w:w="7797" w:type="dxa"/>
        <w:tblLook w:val="04A0" w:firstRow="1" w:lastRow="0" w:firstColumn="1" w:lastColumn="0" w:noHBand="0" w:noVBand="1"/>
      </w:tblPr>
      <w:tblGrid>
        <w:gridCol w:w="4810"/>
        <w:gridCol w:w="2987"/>
      </w:tblGrid>
      <w:tr w:rsidR="004D08FF" w:rsidRPr="00B31DEE" w14:paraId="5B07AF7E" w14:textId="77777777" w:rsidTr="00A9069F">
        <w:trPr>
          <w:cnfStyle w:val="100000000000" w:firstRow="1" w:lastRow="0" w:firstColumn="0" w:lastColumn="0" w:oddVBand="0" w:evenVBand="0" w:oddHBand="0" w:evenHBand="0" w:firstRowFirstColumn="0" w:firstRowLastColumn="0" w:lastRowFirstColumn="0" w:lastRowLastColumn="0"/>
          <w:trHeight w:val="390"/>
          <w:tblHeader/>
        </w:trPr>
        <w:tc>
          <w:tcPr>
            <w:cnfStyle w:val="001000000000" w:firstRow="0" w:lastRow="0" w:firstColumn="1" w:lastColumn="0" w:oddVBand="0" w:evenVBand="0" w:oddHBand="0" w:evenHBand="0" w:firstRowFirstColumn="0" w:firstRowLastColumn="0" w:lastRowFirstColumn="0" w:lastRowLastColumn="0"/>
            <w:tcW w:w="7797" w:type="dxa"/>
            <w:gridSpan w:val="2"/>
            <w:shd w:val="clear" w:color="auto" w:fill="011C50"/>
            <w:noWrap/>
          </w:tcPr>
          <w:p w14:paraId="182D5666" w14:textId="77777777" w:rsidR="00A460BA" w:rsidRPr="00B31DEE" w:rsidRDefault="00A460BA" w:rsidP="00EB01E5">
            <w:pPr>
              <w:jc w:val="center"/>
              <w:rPr>
                <w:b w:val="0"/>
                <w:bCs w:val="0"/>
                <w:lang w:eastAsia="es-MX"/>
              </w:rPr>
            </w:pPr>
            <w:r w:rsidRPr="00B31DEE">
              <w:rPr>
                <w:lang w:eastAsia="es-MX"/>
              </w:rPr>
              <w:t>Balance general</w:t>
            </w:r>
          </w:p>
          <w:p w14:paraId="1E5833CA" w14:textId="77777777" w:rsidR="00A460BA" w:rsidRPr="00B31DEE" w:rsidRDefault="00A460BA" w:rsidP="00EB01E5">
            <w:pPr>
              <w:jc w:val="center"/>
              <w:rPr>
                <w:b w:val="0"/>
                <w:bCs w:val="0"/>
                <w:lang w:eastAsia="es-MX"/>
              </w:rPr>
            </w:pPr>
            <w:r w:rsidRPr="00B31DEE">
              <w:rPr>
                <w:lang w:eastAsia="es-MX"/>
              </w:rPr>
              <w:t>Al 30 de noviembre de 2024</w:t>
            </w:r>
          </w:p>
          <w:p w14:paraId="38C790B8" w14:textId="77777777" w:rsidR="00A460BA" w:rsidRPr="00B31DEE" w:rsidRDefault="00A460BA" w:rsidP="00EB01E5">
            <w:pPr>
              <w:jc w:val="center"/>
              <w:rPr>
                <w:lang w:eastAsia="es-MX"/>
              </w:rPr>
            </w:pPr>
            <w:r w:rsidRPr="00B31DEE">
              <w:rPr>
                <w:lang w:eastAsia="es-MX"/>
              </w:rPr>
              <w:t xml:space="preserve">(valores </w:t>
            </w:r>
            <w:proofErr w:type="spellStart"/>
            <w:r w:rsidRPr="00B31DEE">
              <w:rPr>
                <w:lang w:eastAsia="es-MX"/>
              </w:rPr>
              <w:t>rd</w:t>
            </w:r>
            <w:proofErr w:type="spellEnd"/>
            <w:r w:rsidRPr="00B31DEE">
              <w:rPr>
                <w:lang w:eastAsia="es-MX"/>
              </w:rPr>
              <w:t>$)</w:t>
            </w:r>
          </w:p>
        </w:tc>
      </w:tr>
      <w:tr w:rsidR="004D08FF" w:rsidRPr="00B31DEE" w14:paraId="1C827F55"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50E46E02" w14:textId="77777777" w:rsidR="00A460BA" w:rsidRPr="00B31DEE" w:rsidRDefault="00A460BA" w:rsidP="00EB01E5">
            <w:pPr>
              <w:rPr>
                <w:b w:val="0"/>
                <w:bCs w:val="0"/>
                <w:lang w:eastAsia="es-MX"/>
              </w:rPr>
            </w:pPr>
            <w:r w:rsidRPr="00B31DEE">
              <w:rPr>
                <w:b w:val="0"/>
                <w:bCs w:val="0"/>
                <w:spacing w:val="-2"/>
                <w:lang w:eastAsia="es-MX"/>
              </w:rPr>
              <w:t>Activos</w:t>
            </w:r>
          </w:p>
        </w:tc>
        <w:tc>
          <w:tcPr>
            <w:tcW w:w="2987" w:type="dxa"/>
            <w:noWrap/>
            <w:hideMark/>
          </w:tcPr>
          <w:p w14:paraId="665D1884" w14:textId="77777777" w:rsidR="00A460BA" w:rsidRPr="00B31DEE" w:rsidRDefault="00A460BA" w:rsidP="00EB01E5">
            <w:pPr>
              <w:cnfStyle w:val="000000100000" w:firstRow="0" w:lastRow="0" w:firstColumn="0" w:lastColumn="0" w:oddVBand="0" w:evenVBand="0" w:oddHBand="1" w:evenHBand="0" w:firstRowFirstColumn="0" w:firstRowLastColumn="0" w:lastRowFirstColumn="0" w:lastRowLastColumn="0"/>
              <w:rPr>
                <w:lang w:eastAsia="es-MX"/>
              </w:rPr>
            </w:pPr>
            <w:r w:rsidRPr="00B31DEE">
              <w:rPr>
                <w:lang w:eastAsia="es-MX"/>
              </w:rPr>
              <w:t> </w:t>
            </w:r>
          </w:p>
        </w:tc>
      </w:tr>
      <w:tr w:rsidR="004D08FF" w:rsidRPr="00B31DEE" w14:paraId="35898A27"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555BB1A0" w14:textId="1FDC78E0" w:rsidR="00A460BA" w:rsidRPr="00B31DEE" w:rsidRDefault="00A460BA" w:rsidP="00EB01E5">
            <w:pPr>
              <w:rPr>
                <w:b w:val="0"/>
                <w:bCs w:val="0"/>
                <w:u w:val="single"/>
                <w:lang w:eastAsia="es-MX"/>
              </w:rPr>
            </w:pPr>
            <w:r w:rsidRPr="00B31DEE">
              <w:rPr>
                <w:b w:val="0"/>
                <w:bCs w:val="0"/>
                <w:u w:val="single"/>
                <w:lang w:eastAsia="es-MX"/>
              </w:rPr>
              <w:t xml:space="preserve">Activos </w:t>
            </w:r>
            <w:r w:rsidR="00AA6598" w:rsidRPr="00B31DEE">
              <w:rPr>
                <w:b w:val="0"/>
                <w:bCs w:val="0"/>
                <w:u w:val="single"/>
                <w:lang w:eastAsia="es-MX"/>
              </w:rPr>
              <w:t>corrientes</w:t>
            </w:r>
            <w:r w:rsidRPr="00B31DEE">
              <w:rPr>
                <w:b w:val="0"/>
                <w:bCs w:val="0"/>
                <w:u w:val="single"/>
                <w:lang w:eastAsia="es-MX"/>
              </w:rPr>
              <w:t>:</w:t>
            </w:r>
          </w:p>
        </w:tc>
        <w:tc>
          <w:tcPr>
            <w:tcW w:w="2987" w:type="dxa"/>
            <w:noWrap/>
            <w:hideMark/>
          </w:tcPr>
          <w:p w14:paraId="39BA277C" w14:textId="77777777" w:rsidR="00A460BA" w:rsidRPr="00B31DEE" w:rsidRDefault="00A460BA" w:rsidP="00EB01E5">
            <w:pPr>
              <w:cnfStyle w:val="000000000000" w:firstRow="0" w:lastRow="0" w:firstColumn="0" w:lastColumn="0" w:oddVBand="0" w:evenVBand="0" w:oddHBand="0" w:evenHBand="0" w:firstRowFirstColumn="0" w:firstRowLastColumn="0" w:lastRowFirstColumn="0" w:lastRowLastColumn="0"/>
              <w:rPr>
                <w:lang w:eastAsia="es-MX"/>
              </w:rPr>
            </w:pPr>
            <w:r w:rsidRPr="00B31DEE">
              <w:rPr>
                <w:lang w:eastAsia="es-MX"/>
              </w:rPr>
              <w:t> </w:t>
            </w:r>
          </w:p>
        </w:tc>
      </w:tr>
      <w:tr w:rsidR="004D08FF" w:rsidRPr="00B31DEE" w14:paraId="2795CA88"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7885C64B" w14:textId="77777777" w:rsidR="00A460BA" w:rsidRPr="00B31DEE" w:rsidRDefault="00A460BA" w:rsidP="00EB01E5">
            <w:pPr>
              <w:rPr>
                <w:lang w:eastAsia="es-MX"/>
              </w:rPr>
            </w:pPr>
            <w:r w:rsidRPr="00B31DEE">
              <w:rPr>
                <w:lang w:eastAsia="es-MX"/>
              </w:rPr>
              <w:t>Disponibilidades en caja y bancos</w:t>
            </w:r>
          </w:p>
        </w:tc>
        <w:tc>
          <w:tcPr>
            <w:tcW w:w="2987" w:type="dxa"/>
            <w:noWrap/>
            <w:hideMark/>
          </w:tcPr>
          <w:p w14:paraId="3F151A11"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lang w:eastAsia="es-MX"/>
              </w:rPr>
            </w:pPr>
            <w:r w:rsidRPr="00B31DEE">
              <w:rPr>
                <w:spacing w:val="-2"/>
                <w:lang w:eastAsia="es-MX"/>
              </w:rPr>
              <w:t>$41,352,281.14</w:t>
            </w:r>
          </w:p>
        </w:tc>
      </w:tr>
      <w:tr w:rsidR="004D08FF" w:rsidRPr="00B31DEE" w14:paraId="16812F2F"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38877A68" w14:textId="77777777" w:rsidR="00A460BA" w:rsidRPr="00B31DEE" w:rsidRDefault="00A460BA" w:rsidP="00EB01E5">
            <w:pPr>
              <w:rPr>
                <w:lang w:eastAsia="es-MX"/>
              </w:rPr>
            </w:pPr>
            <w:r w:rsidRPr="00B31DEE">
              <w:rPr>
                <w:lang w:eastAsia="es-MX"/>
              </w:rPr>
              <w:t>Cuentas y documentos por cobrar a</w:t>
            </w:r>
          </w:p>
        </w:tc>
        <w:tc>
          <w:tcPr>
            <w:tcW w:w="2987" w:type="dxa"/>
            <w:noWrap/>
            <w:hideMark/>
          </w:tcPr>
          <w:p w14:paraId="406FA7B2"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lang w:eastAsia="es-MX"/>
              </w:rPr>
            </w:pPr>
            <w:r w:rsidRPr="00B31DEE">
              <w:rPr>
                <w:spacing w:val="-2"/>
                <w:lang w:eastAsia="es-MX"/>
              </w:rPr>
              <w:t>$8,577,331.87</w:t>
            </w:r>
          </w:p>
        </w:tc>
      </w:tr>
      <w:tr w:rsidR="004D08FF" w:rsidRPr="00B31DEE" w14:paraId="287544FC"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74FBD78B" w14:textId="77777777" w:rsidR="00A460BA" w:rsidRPr="00B31DEE" w:rsidRDefault="00A460BA" w:rsidP="00EB01E5">
            <w:pPr>
              <w:rPr>
                <w:lang w:eastAsia="es-MX"/>
              </w:rPr>
            </w:pPr>
            <w:r w:rsidRPr="00B31DEE">
              <w:rPr>
                <w:lang w:eastAsia="es-MX"/>
              </w:rPr>
              <w:t>Corto plazo</w:t>
            </w:r>
          </w:p>
        </w:tc>
        <w:tc>
          <w:tcPr>
            <w:tcW w:w="2987" w:type="dxa"/>
            <w:noWrap/>
            <w:hideMark/>
          </w:tcPr>
          <w:p w14:paraId="7C88D58C" w14:textId="77777777" w:rsidR="00A460BA" w:rsidRPr="00B31DEE" w:rsidRDefault="00A460BA" w:rsidP="00EB01E5">
            <w:pPr>
              <w:cnfStyle w:val="000000100000" w:firstRow="0" w:lastRow="0" w:firstColumn="0" w:lastColumn="0" w:oddVBand="0" w:evenVBand="0" w:oddHBand="1" w:evenHBand="0" w:firstRowFirstColumn="0" w:firstRowLastColumn="0" w:lastRowFirstColumn="0" w:lastRowLastColumn="0"/>
              <w:rPr>
                <w:lang w:eastAsia="es-MX"/>
              </w:rPr>
            </w:pPr>
            <w:r w:rsidRPr="00B31DEE">
              <w:rPr>
                <w:lang w:eastAsia="es-MX"/>
              </w:rPr>
              <w:t> </w:t>
            </w:r>
          </w:p>
        </w:tc>
      </w:tr>
      <w:tr w:rsidR="004D08FF" w:rsidRPr="00B31DEE" w14:paraId="680A7359"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35E44B64" w14:textId="77777777" w:rsidR="00A460BA" w:rsidRPr="00B31DEE" w:rsidRDefault="00A460BA" w:rsidP="00EB01E5">
            <w:pPr>
              <w:rPr>
                <w:lang w:eastAsia="es-MX"/>
              </w:rPr>
            </w:pPr>
            <w:r w:rsidRPr="00B31DEE">
              <w:rPr>
                <w:lang w:eastAsia="es-MX"/>
              </w:rPr>
              <w:t>Total activos corrientes:</w:t>
            </w:r>
          </w:p>
        </w:tc>
        <w:tc>
          <w:tcPr>
            <w:tcW w:w="2987" w:type="dxa"/>
            <w:noWrap/>
            <w:hideMark/>
          </w:tcPr>
          <w:p w14:paraId="122D1EFC"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lang w:eastAsia="es-MX"/>
              </w:rPr>
            </w:pPr>
            <w:r w:rsidRPr="00B31DEE">
              <w:rPr>
                <w:spacing w:val="-2"/>
                <w:lang w:eastAsia="es-MX"/>
              </w:rPr>
              <w:t>$49,429,613.01</w:t>
            </w:r>
          </w:p>
        </w:tc>
      </w:tr>
      <w:tr w:rsidR="004D08FF" w:rsidRPr="00B31DEE" w14:paraId="41D51938"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73F81A4F" w14:textId="77777777" w:rsidR="00A460BA" w:rsidRPr="00B31DEE" w:rsidRDefault="00A460BA" w:rsidP="00EB01E5">
            <w:pPr>
              <w:rPr>
                <w:b w:val="0"/>
                <w:bCs w:val="0"/>
                <w:u w:val="single"/>
                <w:lang w:eastAsia="es-MX"/>
              </w:rPr>
            </w:pPr>
            <w:r w:rsidRPr="00B31DEE">
              <w:rPr>
                <w:b w:val="0"/>
                <w:bCs w:val="0"/>
                <w:u w:val="single"/>
                <w:lang w:eastAsia="es-MX"/>
              </w:rPr>
              <w:t>Activos no corrientes:</w:t>
            </w:r>
          </w:p>
        </w:tc>
        <w:tc>
          <w:tcPr>
            <w:tcW w:w="2987" w:type="dxa"/>
            <w:noWrap/>
            <w:hideMark/>
          </w:tcPr>
          <w:p w14:paraId="10164801" w14:textId="77777777" w:rsidR="00A460BA" w:rsidRPr="00B31DEE" w:rsidRDefault="00A460BA" w:rsidP="00EB01E5">
            <w:pPr>
              <w:cnfStyle w:val="000000100000" w:firstRow="0" w:lastRow="0" w:firstColumn="0" w:lastColumn="0" w:oddVBand="0" w:evenVBand="0" w:oddHBand="1" w:evenHBand="0" w:firstRowFirstColumn="0" w:firstRowLastColumn="0" w:lastRowFirstColumn="0" w:lastRowLastColumn="0"/>
              <w:rPr>
                <w:lang w:eastAsia="es-MX"/>
              </w:rPr>
            </w:pPr>
            <w:r w:rsidRPr="00B31DEE">
              <w:rPr>
                <w:lang w:eastAsia="es-MX"/>
              </w:rPr>
              <w:t> </w:t>
            </w:r>
          </w:p>
        </w:tc>
      </w:tr>
      <w:tr w:rsidR="004D08FF" w:rsidRPr="00B31DEE" w14:paraId="25FCFC10"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27353E6E" w14:textId="77777777" w:rsidR="00A460BA" w:rsidRPr="00B31DEE" w:rsidRDefault="00A460BA" w:rsidP="00EB01E5">
            <w:pPr>
              <w:rPr>
                <w:lang w:eastAsia="es-MX"/>
              </w:rPr>
            </w:pPr>
            <w:r w:rsidRPr="00B31DEE">
              <w:rPr>
                <w:lang w:eastAsia="es-MX"/>
              </w:rPr>
              <w:t>Créditos por cobrar a largo plazo</w:t>
            </w:r>
          </w:p>
        </w:tc>
        <w:tc>
          <w:tcPr>
            <w:tcW w:w="2987" w:type="dxa"/>
            <w:noWrap/>
            <w:hideMark/>
          </w:tcPr>
          <w:p w14:paraId="40A8C792" w14:textId="77777777" w:rsidR="00A460BA" w:rsidRPr="00B31DEE" w:rsidRDefault="00A460BA" w:rsidP="00EB01E5">
            <w:pPr>
              <w:cnfStyle w:val="000000000000" w:firstRow="0" w:lastRow="0" w:firstColumn="0" w:lastColumn="0" w:oddVBand="0" w:evenVBand="0" w:oddHBand="0" w:evenHBand="0" w:firstRowFirstColumn="0" w:firstRowLastColumn="0" w:lastRowFirstColumn="0" w:lastRowLastColumn="0"/>
              <w:rPr>
                <w:lang w:eastAsia="es-MX"/>
              </w:rPr>
            </w:pPr>
            <w:r w:rsidRPr="00B31DEE">
              <w:rPr>
                <w:lang w:eastAsia="es-MX"/>
              </w:rPr>
              <w:t> </w:t>
            </w:r>
          </w:p>
        </w:tc>
      </w:tr>
      <w:tr w:rsidR="004D08FF" w:rsidRPr="00B31DEE" w14:paraId="751C1694"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755ECB59" w14:textId="77777777" w:rsidR="00A460BA" w:rsidRPr="00B31DEE" w:rsidRDefault="00A460BA" w:rsidP="00EB01E5">
            <w:pPr>
              <w:rPr>
                <w:lang w:eastAsia="es-MX"/>
              </w:rPr>
            </w:pPr>
            <w:r w:rsidRPr="00B31DEE">
              <w:rPr>
                <w:lang w:eastAsia="es-MX"/>
              </w:rPr>
              <w:t>Bienes intangibles</w:t>
            </w:r>
          </w:p>
        </w:tc>
        <w:tc>
          <w:tcPr>
            <w:tcW w:w="2987" w:type="dxa"/>
            <w:noWrap/>
            <w:hideMark/>
          </w:tcPr>
          <w:p w14:paraId="50AC17DB"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lang w:eastAsia="es-MX"/>
              </w:rPr>
            </w:pPr>
            <w:r w:rsidRPr="00B31DEE">
              <w:rPr>
                <w:spacing w:val="-2"/>
                <w:lang w:eastAsia="es-MX"/>
              </w:rPr>
              <w:t>$1,528,565,533.10</w:t>
            </w:r>
          </w:p>
        </w:tc>
      </w:tr>
      <w:tr w:rsidR="004D08FF" w:rsidRPr="00B31DEE" w14:paraId="5B347721"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519B2CCB" w14:textId="77777777" w:rsidR="00A460BA" w:rsidRPr="00B31DEE" w:rsidRDefault="00A460BA" w:rsidP="00EB01E5">
            <w:pPr>
              <w:rPr>
                <w:lang w:eastAsia="es-MX"/>
              </w:rPr>
            </w:pPr>
            <w:r w:rsidRPr="00B31DEE">
              <w:rPr>
                <w:lang w:eastAsia="es-MX"/>
              </w:rPr>
              <w:t>Depreciación acumulada</w:t>
            </w:r>
          </w:p>
        </w:tc>
        <w:tc>
          <w:tcPr>
            <w:tcW w:w="2987" w:type="dxa"/>
            <w:noWrap/>
            <w:hideMark/>
          </w:tcPr>
          <w:p w14:paraId="4912397E"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lang w:eastAsia="es-MX"/>
              </w:rPr>
            </w:pPr>
            <w:r w:rsidRPr="00B31DEE">
              <w:rPr>
                <w:spacing w:val="-2"/>
                <w:lang w:eastAsia="es-MX"/>
              </w:rPr>
              <w:t>-$759,021,506.53</w:t>
            </w:r>
          </w:p>
        </w:tc>
      </w:tr>
      <w:tr w:rsidR="004D08FF" w:rsidRPr="00B31DEE" w14:paraId="6284584E"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06CB1D76" w14:textId="77777777" w:rsidR="00A460BA" w:rsidRPr="00B31DEE" w:rsidRDefault="00A460BA" w:rsidP="00EB01E5">
            <w:pPr>
              <w:rPr>
                <w:lang w:eastAsia="es-MX"/>
              </w:rPr>
            </w:pPr>
            <w:r w:rsidRPr="00B31DEE">
              <w:rPr>
                <w:lang w:eastAsia="es-MX"/>
              </w:rPr>
              <w:t>Total activos no corrientes</w:t>
            </w:r>
          </w:p>
        </w:tc>
        <w:tc>
          <w:tcPr>
            <w:tcW w:w="2987" w:type="dxa"/>
            <w:noWrap/>
            <w:hideMark/>
          </w:tcPr>
          <w:p w14:paraId="3935DDA2"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lang w:eastAsia="es-MX"/>
              </w:rPr>
            </w:pPr>
            <w:r w:rsidRPr="00B31DEE">
              <w:rPr>
                <w:spacing w:val="-2"/>
                <w:lang w:eastAsia="es-MX"/>
              </w:rPr>
              <w:t>$769,544,026.57</w:t>
            </w:r>
          </w:p>
        </w:tc>
      </w:tr>
      <w:tr w:rsidR="004D08FF" w:rsidRPr="00B31DEE" w14:paraId="210FE504"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0A3C9AFB" w14:textId="77777777" w:rsidR="00A460BA" w:rsidRPr="00B31DEE" w:rsidRDefault="00A460BA" w:rsidP="00EB01E5">
            <w:pPr>
              <w:rPr>
                <w:lang w:eastAsia="es-MX"/>
              </w:rPr>
            </w:pPr>
            <w:r w:rsidRPr="00B31DEE">
              <w:rPr>
                <w:lang w:eastAsia="es-MX"/>
              </w:rPr>
              <w:t>Otros activos</w:t>
            </w:r>
          </w:p>
        </w:tc>
        <w:tc>
          <w:tcPr>
            <w:tcW w:w="2987" w:type="dxa"/>
            <w:noWrap/>
            <w:hideMark/>
          </w:tcPr>
          <w:p w14:paraId="52123F36" w14:textId="77777777" w:rsidR="00A460BA" w:rsidRPr="00B31DEE" w:rsidRDefault="00A460BA" w:rsidP="00EB01E5">
            <w:pPr>
              <w:cnfStyle w:val="000000000000" w:firstRow="0" w:lastRow="0" w:firstColumn="0" w:lastColumn="0" w:oddVBand="0" w:evenVBand="0" w:oddHBand="0" w:evenHBand="0" w:firstRowFirstColumn="0" w:firstRowLastColumn="0" w:lastRowFirstColumn="0" w:lastRowLastColumn="0"/>
              <w:rPr>
                <w:lang w:eastAsia="es-MX"/>
              </w:rPr>
            </w:pPr>
            <w:r w:rsidRPr="00B31DEE">
              <w:rPr>
                <w:lang w:eastAsia="es-MX"/>
              </w:rPr>
              <w:t> </w:t>
            </w:r>
          </w:p>
        </w:tc>
      </w:tr>
      <w:tr w:rsidR="004D08FF" w:rsidRPr="00B31DEE" w14:paraId="4AC806D9"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79D1A197" w14:textId="77777777" w:rsidR="00A460BA" w:rsidRPr="00B31DEE" w:rsidRDefault="00A460BA" w:rsidP="00EB01E5">
            <w:pPr>
              <w:rPr>
                <w:lang w:eastAsia="es-MX"/>
              </w:rPr>
            </w:pPr>
            <w:r w:rsidRPr="00B31DEE">
              <w:rPr>
                <w:lang w:eastAsia="es-MX"/>
              </w:rPr>
              <w:t>Inventarios de suministros</w:t>
            </w:r>
          </w:p>
        </w:tc>
        <w:tc>
          <w:tcPr>
            <w:tcW w:w="2987" w:type="dxa"/>
            <w:noWrap/>
            <w:hideMark/>
          </w:tcPr>
          <w:p w14:paraId="7A312792"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lang w:eastAsia="es-MX"/>
              </w:rPr>
            </w:pPr>
            <w:r w:rsidRPr="00B31DEE">
              <w:rPr>
                <w:spacing w:val="-2"/>
                <w:lang w:eastAsia="es-MX"/>
              </w:rPr>
              <w:t>$0.00</w:t>
            </w:r>
          </w:p>
        </w:tc>
      </w:tr>
      <w:tr w:rsidR="004D08FF" w:rsidRPr="00B31DEE" w14:paraId="158FC441" w14:textId="77777777" w:rsidTr="00A9069F">
        <w:trPr>
          <w:trHeight w:val="450"/>
        </w:trPr>
        <w:tc>
          <w:tcPr>
            <w:cnfStyle w:val="001000000000" w:firstRow="0" w:lastRow="0" w:firstColumn="1" w:lastColumn="0" w:oddVBand="0" w:evenVBand="0" w:oddHBand="0" w:evenHBand="0" w:firstRowFirstColumn="0" w:firstRowLastColumn="0" w:lastRowFirstColumn="0" w:lastRowLastColumn="0"/>
            <w:tcW w:w="4810" w:type="dxa"/>
            <w:shd w:val="clear" w:color="auto" w:fill="011C50"/>
            <w:noWrap/>
            <w:hideMark/>
          </w:tcPr>
          <w:p w14:paraId="76BB8194" w14:textId="77777777" w:rsidR="00A460BA" w:rsidRPr="00B31DEE" w:rsidRDefault="00A460BA" w:rsidP="00EB01E5">
            <w:pPr>
              <w:rPr>
                <w:lang w:eastAsia="es-MX"/>
              </w:rPr>
            </w:pPr>
            <w:r w:rsidRPr="00B31DEE">
              <w:rPr>
                <w:lang w:eastAsia="es-MX"/>
              </w:rPr>
              <w:t>Total activos</w:t>
            </w:r>
          </w:p>
        </w:tc>
        <w:tc>
          <w:tcPr>
            <w:tcW w:w="2987" w:type="dxa"/>
            <w:shd w:val="clear" w:color="auto" w:fill="011C50"/>
            <w:noWrap/>
            <w:hideMark/>
          </w:tcPr>
          <w:p w14:paraId="22984AE9"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b/>
                <w:bCs/>
                <w:spacing w:val="-2"/>
                <w:lang w:eastAsia="es-MX"/>
              </w:rPr>
            </w:pPr>
            <w:r w:rsidRPr="00B31DEE">
              <w:rPr>
                <w:b/>
                <w:bCs/>
                <w:spacing w:val="-2"/>
                <w:lang w:eastAsia="es-MX"/>
              </w:rPr>
              <w:t>$819,473,639.58</w:t>
            </w:r>
          </w:p>
          <w:p w14:paraId="1267074D" w14:textId="77777777" w:rsidR="00A9069F" w:rsidRPr="00B31DEE" w:rsidRDefault="00A9069F" w:rsidP="00EB01E5">
            <w:pPr>
              <w:jc w:val="right"/>
              <w:cnfStyle w:val="000000000000" w:firstRow="0" w:lastRow="0" w:firstColumn="0" w:lastColumn="0" w:oddVBand="0" w:evenVBand="0" w:oddHBand="0" w:evenHBand="0" w:firstRowFirstColumn="0" w:firstRowLastColumn="0" w:lastRowFirstColumn="0" w:lastRowLastColumn="0"/>
              <w:rPr>
                <w:b/>
                <w:bCs/>
                <w:lang w:eastAsia="es-MX"/>
              </w:rPr>
            </w:pPr>
          </w:p>
        </w:tc>
      </w:tr>
      <w:tr w:rsidR="004D08FF" w:rsidRPr="00B31DEE" w14:paraId="78AD727D" w14:textId="77777777" w:rsidTr="00EB01E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810" w:type="dxa"/>
            <w:noWrap/>
            <w:hideMark/>
          </w:tcPr>
          <w:p w14:paraId="4768BCB1" w14:textId="77777777" w:rsidR="00A460BA" w:rsidRPr="00B31DEE" w:rsidRDefault="00A460BA" w:rsidP="00EB01E5">
            <w:pPr>
              <w:rPr>
                <w:b w:val="0"/>
                <w:bCs w:val="0"/>
                <w:lang w:eastAsia="es-MX"/>
              </w:rPr>
            </w:pPr>
            <w:r w:rsidRPr="00B31DEE">
              <w:rPr>
                <w:b w:val="0"/>
                <w:bCs w:val="0"/>
                <w:lang w:eastAsia="es-MX"/>
              </w:rPr>
              <w:t>Pasivos y patrimonio</w:t>
            </w:r>
          </w:p>
        </w:tc>
        <w:tc>
          <w:tcPr>
            <w:tcW w:w="2987" w:type="dxa"/>
            <w:noWrap/>
            <w:hideMark/>
          </w:tcPr>
          <w:p w14:paraId="181BAC4B" w14:textId="77777777" w:rsidR="00A460BA" w:rsidRPr="00B31DEE" w:rsidRDefault="00A460BA" w:rsidP="00EB01E5">
            <w:pPr>
              <w:cnfStyle w:val="000000100000" w:firstRow="0" w:lastRow="0" w:firstColumn="0" w:lastColumn="0" w:oddVBand="0" w:evenVBand="0" w:oddHBand="1" w:evenHBand="0" w:firstRowFirstColumn="0" w:firstRowLastColumn="0" w:lastRowFirstColumn="0" w:lastRowLastColumn="0"/>
              <w:rPr>
                <w:lang w:eastAsia="es-MX"/>
              </w:rPr>
            </w:pPr>
            <w:r w:rsidRPr="00B31DEE">
              <w:rPr>
                <w:lang w:eastAsia="es-MX"/>
              </w:rPr>
              <w:t> </w:t>
            </w:r>
          </w:p>
        </w:tc>
      </w:tr>
      <w:tr w:rsidR="004D08FF" w:rsidRPr="00B31DEE" w14:paraId="74F2E2B2"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310E1CEC" w14:textId="77777777" w:rsidR="00A460BA" w:rsidRPr="00B31DEE" w:rsidRDefault="00A460BA" w:rsidP="00EB01E5">
            <w:pPr>
              <w:rPr>
                <w:u w:val="single"/>
                <w:lang w:eastAsia="es-MX"/>
              </w:rPr>
            </w:pPr>
            <w:r w:rsidRPr="00B31DEE">
              <w:rPr>
                <w:u w:val="single"/>
                <w:lang w:eastAsia="es-MX"/>
              </w:rPr>
              <w:lastRenderedPageBreak/>
              <w:t>Pasivos corrientes:</w:t>
            </w:r>
          </w:p>
        </w:tc>
        <w:tc>
          <w:tcPr>
            <w:tcW w:w="2987" w:type="dxa"/>
            <w:noWrap/>
            <w:hideMark/>
          </w:tcPr>
          <w:p w14:paraId="057858CA" w14:textId="77777777" w:rsidR="00A460BA" w:rsidRPr="00B31DEE" w:rsidRDefault="00A460BA" w:rsidP="00EB01E5">
            <w:pPr>
              <w:cnfStyle w:val="000000000000" w:firstRow="0" w:lastRow="0" w:firstColumn="0" w:lastColumn="0" w:oddVBand="0" w:evenVBand="0" w:oddHBand="0" w:evenHBand="0" w:firstRowFirstColumn="0" w:firstRowLastColumn="0" w:lastRowFirstColumn="0" w:lastRowLastColumn="0"/>
              <w:rPr>
                <w:lang w:eastAsia="es-MX"/>
              </w:rPr>
            </w:pPr>
            <w:r w:rsidRPr="00B31DEE">
              <w:rPr>
                <w:lang w:eastAsia="es-MX"/>
              </w:rPr>
              <w:t> </w:t>
            </w:r>
          </w:p>
        </w:tc>
      </w:tr>
      <w:tr w:rsidR="004D08FF" w:rsidRPr="00B31DEE" w14:paraId="51177972"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24EFB20A" w14:textId="77777777" w:rsidR="00A460BA" w:rsidRPr="00B31DEE" w:rsidRDefault="00A460BA" w:rsidP="00EB01E5">
            <w:pPr>
              <w:rPr>
                <w:lang w:eastAsia="es-MX"/>
              </w:rPr>
            </w:pPr>
            <w:r w:rsidRPr="00B31DEE">
              <w:rPr>
                <w:lang w:eastAsia="es-MX"/>
              </w:rPr>
              <w:t>Sobre giros bancarios</w:t>
            </w:r>
          </w:p>
        </w:tc>
        <w:tc>
          <w:tcPr>
            <w:tcW w:w="2987" w:type="dxa"/>
            <w:noWrap/>
            <w:hideMark/>
          </w:tcPr>
          <w:p w14:paraId="1A8DE85A"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lang w:eastAsia="es-MX"/>
              </w:rPr>
            </w:pPr>
            <w:r w:rsidRPr="00B31DEE">
              <w:rPr>
                <w:spacing w:val="-2"/>
                <w:lang w:eastAsia="es-MX"/>
              </w:rPr>
              <w:t>$0.00</w:t>
            </w:r>
          </w:p>
        </w:tc>
      </w:tr>
      <w:tr w:rsidR="004D08FF" w:rsidRPr="00B31DEE" w14:paraId="15DA47E9" w14:textId="77777777" w:rsidTr="00EB01E5">
        <w:trPr>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0C9ADF76" w14:textId="77777777" w:rsidR="00A460BA" w:rsidRPr="00B31DEE" w:rsidRDefault="00A460BA" w:rsidP="00EB01E5">
            <w:pPr>
              <w:rPr>
                <w:lang w:eastAsia="es-MX"/>
              </w:rPr>
            </w:pPr>
            <w:r w:rsidRPr="00B31DEE">
              <w:rPr>
                <w:lang w:eastAsia="es-MX"/>
              </w:rPr>
              <w:t>Cuentas por pagar a corto plazo</w:t>
            </w:r>
          </w:p>
        </w:tc>
        <w:tc>
          <w:tcPr>
            <w:tcW w:w="2987" w:type="dxa"/>
            <w:noWrap/>
            <w:hideMark/>
          </w:tcPr>
          <w:p w14:paraId="2C7B6B90"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lang w:eastAsia="es-MX"/>
              </w:rPr>
            </w:pPr>
            <w:r w:rsidRPr="00B31DEE">
              <w:rPr>
                <w:spacing w:val="-2"/>
                <w:lang w:eastAsia="es-MX"/>
              </w:rPr>
              <w:t>$42,699,502.23</w:t>
            </w:r>
          </w:p>
        </w:tc>
      </w:tr>
      <w:tr w:rsidR="004D08FF" w:rsidRPr="00B31DEE" w14:paraId="53FE473E"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72056BE4" w14:textId="77777777" w:rsidR="00A460BA" w:rsidRPr="00B31DEE" w:rsidRDefault="00A460BA" w:rsidP="00EB01E5">
            <w:pPr>
              <w:rPr>
                <w:lang w:eastAsia="es-MX"/>
              </w:rPr>
            </w:pPr>
            <w:r w:rsidRPr="00B31DEE">
              <w:rPr>
                <w:lang w:eastAsia="es-MX"/>
              </w:rPr>
              <w:t>Total pasivos corrientes</w:t>
            </w:r>
          </w:p>
        </w:tc>
        <w:tc>
          <w:tcPr>
            <w:tcW w:w="2987" w:type="dxa"/>
            <w:noWrap/>
            <w:hideMark/>
          </w:tcPr>
          <w:p w14:paraId="5508F726"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lang w:eastAsia="es-MX"/>
              </w:rPr>
            </w:pPr>
            <w:r w:rsidRPr="00B31DEE">
              <w:rPr>
                <w:lang w:eastAsia="es-MX"/>
              </w:rPr>
              <w:t>$42,699,502.23</w:t>
            </w:r>
          </w:p>
        </w:tc>
      </w:tr>
      <w:tr w:rsidR="004D08FF" w:rsidRPr="00B31DEE" w14:paraId="31B70672" w14:textId="77777777" w:rsidTr="00EB01E5">
        <w:trPr>
          <w:trHeight w:val="468"/>
        </w:trPr>
        <w:tc>
          <w:tcPr>
            <w:cnfStyle w:val="001000000000" w:firstRow="0" w:lastRow="0" w:firstColumn="1" w:lastColumn="0" w:oddVBand="0" w:evenVBand="0" w:oddHBand="0" w:evenHBand="0" w:firstRowFirstColumn="0" w:firstRowLastColumn="0" w:lastRowFirstColumn="0" w:lastRowLastColumn="0"/>
            <w:tcW w:w="4810" w:type="dxa"/>
            <w:noWrap/>
            <w:hideMark/>
          </w:tcPr>
          <w:p w14:paraId="5CFFF894" w14:textId="77777777" w:rsidR="00A460BA" w:rsidRPr="00B31DEE" w:rsidRDefault="00A460BA" w:rsidP="00EB01E5">
            <w:pPr>
              <w:rPr>
                <w:b w:val="0"/>
                <w:bCs w:val="0"/>
                <w:lang w:eastAsia="es-MX"/>
              </w:rPr>
            </w:pPr>
            <w:r w:rsidRPr="00B31DEE">
              <w:rPr>
                <w:b w:val="0"/>
                <w:bCs w:val="0"/>
                <w:lang w:eastAsia="es-MX"/>
              </w:rPr>
              <w:t>Total pasivos</w:t>
            </w:r>
          </w:p>
        </w:tc>
        <w:tc>
          <w:tcPr>
            <w:tcW w:w="2987" w:type="dxa"/>
            <w:noWrap/>
            <w:hideMark/>
          </w:tcPr>
          <w:p w14:paraId="62F0248C"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b/>
                <w:bCs/>
                <w:lang w:eastAsia="es-MX"/>
              </w:rPr>
            </w:pPr>
            <w:r w:rsidRPr="00B31DEE">
              <w:rPr>
                <w:b/>
                <w:bCs/>
                <w:spacing w:val="-2"/>
                <w:lang w:eastAsia="es-MX"/>
              </w:rPr>
              <w:t>$42,699,502.23</w:t>
            </w:r>
          </w:p>
        </w:tc>
      </w:tr>
      <w:tr w:rsidR="004D08FF" w:rsidRPr="00B31DEE" w14:paraId="016CFF99" w14:textId="77777777" w:rsidTr="00EB01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10" w:type="dxa"/>
            <w:noWrap/>
            <w:hideMark/>
          </w:tcPr>
          <w:p w14:paraId="557F195B" w14:textId="77777777" w:rsidR="00A460BA" w:rsidRPr="00B31DEE" w:rsidRDefault="00A460BA" w:rsidP="00EB01E5">
            <w:pPr>
              <w:rPr>
                <w:lang w:eastAsia="es-MX"/>
              </w:rPr>
            </w:pPr>
            <w:r w:rsidRPr="00B31DEE">
              <w:rPr>
                <w:spacing w:val="-2"/>
                <w:lang w:eastAsia="es-MX"/>
              </w:rPr>
              <w:t>Patrimonio</w:t>
            </w:r>
          </w:p>
        </w:tc>
        <w:tc>
          <w:tcPr>
            <w:tcW w:w="2987" w:type="dxa"/>
            <w:noWrap/>
            <w:hideMark/>
          </w:tcPr>
          <w:p w14:paraId="07FC9F04" w14:textId="77777777" w:rsidR="00A460BA" w:rsidRPr="00B31DEE" w:rsidRDefault="00A460BA" w:rsidP="00EB01E5">
            <w:pPr>
              <w:cnfStyle w:val="000000100000" w:firstRow="0" w:lastRow="0" w:firstColumn="0" w:lastColumn="0" w:oddVBand="0" w:evenVBand="0" w:oddHBand="1" w:evenHBand="0" w:firstRowFirstColumn="0" w:firstRowLastColumn="0" w:lastRowFirstColumn="0" w:lastRowLastColumn="0"/>
              <w:rPr>
                <w:lang w:eastAsia="es-MX"/>
              </w:rPr>
            </w:pPr>
            <w:r w:rsidRPr="00B31DEE">
              <w:rPr>
                <w:lang w:eastAsia="es-MX"/>
              </w:rPr>
              <w:t> </w:t>
            </w:r>
          </w:p>
        </w:tc>
      </w:tr>
      <w:tr w:rsidR="004D08FF" w:rsidRPr="00B31DEE" w14:paraId="0BEE3A83" w14:textId="77777777" w:rsidTr="00EB01E5">
        <w:trPr>
          <w:trHeight w:val="437"/>
        </w:trPr>
        <w:tc>
          <w:tcPr>
            <w:cnfStyle w:val="001000000000" w:firstRow="0" w:lastRow="0" w:firstColumn="1" w:lastColumn="0" w:oddVBand="0" w:evenVBand="0" w:oddHBand="0" w:evenHBand="0" w:firstRowFirstColumn="0" w:firstRowLastColumn="0" w:lastRowFirstColumn="0" w:lastRowLastColumn="0"/>
            <w:tcW w:w="4810" w:type="dxa"/>
            <w:hideMark/>
          </w:tcPr>
          <w:p w14:paraId="4D964B53" w14:textId="77777777" w:rsidR="00A460BA" w:rsidRPr="00B31DEE" w:rsidRDefault="00A460BA" w:rsidP="00EB01E5">
            <w:pPr>
              <w:rPr>
                <w:lang w:eastAsia="es-MX"/>
              </w:rPr>
            </w:pPr>
            <w:r w:rsidRPr="00B31DEE">
              <w:rPr>
                <w:lang w:eastAsia="es-MX"/>
              </w:rPr>
              <w:t>Total patrimonio neto del gobierno central</w:t>
            </w:r>
          </w:p>
        </w:tc>
        <w:tc>
          <w:tcPr>
            <w:tcW w:w="2987" w:type="dxa"/>
            <w:noWrap/>
            <w:hideMark/>
          </w:tcPr>
          <w:p w14:paraId="19D49895"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lang w:eastAsia="es-MX"/>
              </w:rPr>
            </w:pPr>
            <w:r w:rsidRPr="00B31DEE">
              <w:rPr>
                <w:spacing w:val="-2"/>
                <w:lang w:eastAsia="es-MX"/>
              </w:rPr>
              <w:t>$776,774,137.35</w:t>
            </w:r>
          </w:p>
        </w:tc>
      </w:tr>
      <w:tr w:rsidR="004D08FF" w:rsidRPr="00B31DEE" w14:paraId="040143D8" w14:textId="77777777" w:rsidTr="00EB01E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10" w:type="dxa"/>
            <w:noWrap/>
            <w:hideMark/>
          </w:tcPr>
          <w:p w14:paraId="4D4777C6" w14:textId="77777777" w:rsidR="00A460BA" w:rsidRPr="00B31DEE" w:rsidRDefault="00A460BA" w:rsidP="00EB01E5">
            <w:pPr>
              <w:rPr>
                <w:b w:val="0"/>
                <w:bCs w:val="0"/>
                <w:lang w:eastAsia="es-MX"/>
              </w:rPr>
            </w:pPr>
            <w:r w:rsidRPr="00B31DEE">
              <w:rPr>
                <w:b w:val="0"/>
                <w:bCs w:val="0"/>
                <w:lang w:eastAsia="es-MX"/>
              </w:rPr>
              <w:t>Total patrimonio</w:t>
            </w:r>
          </w:p>
        </w:tc>
        <w:tc>
          <w:tcPr>
            <w:tcW w:w="2987" w:type="dxa"/>
            <w:noWrap/>
            <w:hideMark/>
          </w:tcPr>
          <w:p w14:paraId="49CACC02" w14:textId="77777777" w:rsidR="00A460BA" w:rsidRPr="00B31DEE" w:rsidRDefault="00A460BA" w:rsidP="00EB01E5">
            <w:pPr>
              <w:jc w:val="right"/>
              <w:cnfStyle w:val="000000100000" w:firstRow="0" w:lastRow="0" w:firstColumn="0" w:lastColumn="0" w:oddVBand="0" w:evenVBand="0" w:oddHBand="1" w:evenHBand="0" w:firstRowFirstColumn="0" w:firstRowLastColumn="0" w:lastRowFirstColumn="0" w:lastRowLastColumn="0"/>
              <w:rPr>
                <w:b/>
                <w:bCs/>
                <w:lang w:eastAsia="es-MX"/>
              </w:rPr>
            </w:pPr>
            <w:r w:rsidRPr="00B31DEE">
              <w:rPr>
                <w:b/>
                <w:bCs/>
                <w:spacing w:val="-2"/>
                <w:lang w:eastAsia="es-MX"/>
              </w:rPr>
              <w:t>$776,774,137.35</w:t>
            </w:r>
          </w:p>
        </w:tc>
      </w:tr>
      <w:tr w:rsidR="004D08FF" w:rsidRPr="00B31DEE" w14:paraId="47C923E1" w14:textId="77777777" w:rsidTr="00A9069F">
        <w:trPr>
          <w:trHeight w:val="480"/>
        </w:trPr>
        <w:tc>
          <w:tcPr>
            <w:cnfStyle w:val="001000000000" w:firstRow="0" w:lastRow="0" w:firstColumn="1" w:lastColumn="0" w:oddVBand="0" w:evenVBand="0" w:oddHBand="0" w:evenHBand="0" w:firstRowFirstColumn="0" w:firstRowLastColumn="0" w:lastRowFirstColumn="0" w:lastRowLastColumn="0"/>
            <w:tcW w:w="4810" w:type="dxa"/>
            <w:shd w:val="clear" w:color="auto" w:fill="011C50"/>
            <w:noWrap/>
            <w:hideMark/>
          </w:tcPr>
          <w:p w14:paraId="3F946426" w14:textId="77777777" w:rsidR="00A460BA" w:rsidRPr="00B31DEE" w:rsidRDefault="00A460BA" w:rsidP="00EB01E5">
            <w:pPr>
              <w:rPr>
                <w:lang w:eastAsia="es-MX"/>
              </w:rPr>
            </w:pPr>
            <w:r w:rsidRPr="00B31DEE">
              <w:rPr>
                <w:lang w:eastAsia="es-MX"/>
              </w:rPr>
              <w:t>Total pasivo y patrimonio</w:t>
            </w:r>
          </w:p>
        </w:tc>
        <w:tc>
          <w:tcPr>
            <w:tcW w:w="2987" w:type="dxa"/>
            <w:shd w:val="clear" w:color="auto" w:fill="011C50"/>
            <w:noWrap/>
            <w:hideMark/>
          </w:tcPr>
          <w:p w14:paraId="3AD2E5DD" w14:textId="77777777" w:rsidR="00A460BA" w:rsidRPr="00B31DEE" w:rsidRDefault="00A460BA" w:rsidP="00EB01E5">
            <w:pPr>
              <w:jc w:val="right"/>
              <w:cnfStyle w:val="000000000000" w:firstRow="0" w:lastRow="0" w:firstColumn="0" w:lastColumn="0" w:oddVBand="0" w:evenVBand="0" w:oddHBand="0" w:evenHBand="0" w:firstRowFirstColumn="0" w:firstRowLastColumn="0" w:lastRowFirstColumn="0" w:lastRowLastColumn="0"/>
              <w:rPr>
                <w:b/>
                <w:bCs/>
                <w:lang w:eastAsia="es-MX"/>
              </w:rPr>
            </w:pPr>
            <w:r w:rsidRPr="00B31DEE">
              <w:rPr>
                <w:b/>
                <w:bCs/>
                <w:spacing w:val="-2"/>
                <w:lang w:eastAsia="es-MX"/>
              </w:rPr>
              <w:t>$819,473,639.58</w:t>
            </w:r>
          </w:p>
        </w:tc>
      </w:tr>
    </w:tbl>
    <w:p w14:paraId="0A724B5A" w14:textId="77777777" w:rsidR="00A460BA" w:rsidRPr="00B31DEE" w:rsidRDefault="00A460BA" w:rsidP="00A460BA">
      <w:pPr>
        <w:spacing w:before="27" w:line="360" w:lineRule="auto"/>
        <w:ind w:left="840"/>
        <w:jc w:val="both"/>
        <w:rPr>
          <w:sz w:val="18"/>
        </w:rPr>
      </w:pPr>
      <w:r w:rsidRPr="00B31DEE">
        <w:rPr>
          <w:b/>
          <w:bCs/>
          <w:spacing w:val="16"/>
          <w:sz w:val="18"/>
        </w:rPr>
        <w:t>Fuente:</w:t>
      </w:r>
      <w:r w:rsidRPr="00B31DEE">
        <w:rPr>
          <w:spacing w:val="42"/>
          <w:sz w:val="18"/>
        </w:rPr>
        <w:t xml:space="preserve"> </w:t>
      </w:r>
      <w:r w:rsidRPr="00B31DEE">
        <w:rPr>
          <w:spacing w:val="17"/>
          <w:sz w:val="18"/>
        </w:rPr>
        <w:t>Departamento</w:t>
      </w:r>
      <w:r w:rsidRPr="00B31DEE">
        <w:rPr>
          <w:spacing w:val="42"/>
          <w:sz w:val="18"/>
        </w:rPr>
        <w:t xml:space="preserve"> </w:t>
      </w:r>
      <w:r w:rsidRPr="00B31DEE">
        <w:rPr>
          <w:sz w:val="18"/>
        </w:rPr>
        <w:t>d</w:t>
      </w:r>
      <w:r w:rsidRPr="00B31DEE">
        <w:rPr>
          <w:spacing w:val="-22"/>
          <w:sz w:val="18"/>
        </w:rPr>
        <w:t>e</w:t>
      </w:r>
      <w:r w:rsidRPr="00B31DEE">
        <w:rPr>
          <w:spacing w:val="43"/>
          <w:sz w:val="18"/>
        </w:rPr>
        <w:t xml:space="preserve"> </w:t>
      </w:r>
      <w:r w:rsidRPr="00B31DEE">
        <w:rPr>
          <w:spacing w:val="17"/>
          <w:sz w:val="18"/>
        </w:rPr>
        <w:t>Contabilid</w:t>
      </w:r>
      <w:r w:rsidRPr="00B31DEE">
        <w:rPr>
          <w:spacing w:val="12"/>
          <w:sz w:val="18"/>
        </w:rPr>
        <w:t>ad,</w:t>
      </w:r>
      <w:r w:rsidRPr="00B31DEE">
        <w:rPr>
          <w:spacing w:val="43"/>
          <w:sz w:val="18"/>
        </w:rPr>
        <w:t xml:space="preserve"> </w:t>
      </w:r>
      <w:r w:rsidRPr="00B31DEE">
        <w:rPr>
          <w:spacing w:val="11"/>
          <w:sz w:val="18"/>
        </w:rPr>
        <w:t>MMARN</w:t>
      </w:r>
    </w:p>
    <w:p w14:paraId="4048A4F4" w14:textId="77777777" w:rsidR="00B808FE" w:rsidRPr="00B31DEE" w:rsidRDefault="00B808FE" w:rsidP="00310971">
      <w:pPr>
        <w:spacing w:line="360" w:lineRule="auto"/>
        <w:jc w:val="center"/>
        <w:rPr>
          <w:rFonts w:eastAsia="Calibri"/>
        </w:rPr>
      </w:pPr>
    </w:p>
    <w:p w14:paraId="6F2FFF75" w14:textId="08611DF1" w:rsidR="001A462E" w:rsidRPr="00B31DEE" w:rsidRDefault="00ED6AD1" w:rsidP="00D35C8D">
      <w:pPr>
        <w:pStyle w:val="Ttulo2"/>
        <w:numPr>
          <w:ilvl w:val="1"/>
          <w:numId w:val="10"/>
        </w:numPr>
        <w:rPr>
          <w:rFonts w:cs="Times New Roman"/>
          <w:b/>
          <w:bCs/>
          <w:color w:val="767171"/>
          <w:szCs w:val="24"/>
        </w:rPr>
      </w:pPr>
      <w:r w:rsidRPr="00B31DEE">
        <w:rPr>
          <w:rFonts w:cs="Times New Roman"/>
          <w:b/>
          <w:bCs/>
          <w:color w:val="767171"/>
          <w:szCs w:val="24"/>
        </w:rPr>
        <w:t xml:space="preserve"> </w:t>
      </w:r>
      <w:bookmarkStart w:id="44" w:name="_Toc185264458"/>
      <w:r w:rsidR="00435A51" w:rsidRPr="00B31DEE">
        <w:rPr>
          <w:rFonts w:cs="Times New Roman"/>
          <w:b/>
          <w:bCs/>
          <w:color w:val="767171"/>
          <w:szCs w:val="24"/>
        </w:rPr>
        <w:t xml:space="preserve">Desempeño de los </w:t>
      </w:r>
      <w:r w:rsidR="001A462E" w:rsidRPr="00B31DEE">
        <w:rPr>
          <w:rFonts w:cs="Times New Roman"/>
          <w:b/>
          <w:bCs/>
          <w:color w:val="767171"/>
          <w:szCs w:val="24"/>
        </w:rPr>
        <w:t>Recursos Humanos</w:t>
      </w:r>
      <w:bookmarkEnd w:id="44"/>
    </w:p>
    <w:p w14:paraId="38F0D40F" w14:textId="77777777" w:rsidR="007B4106" w:rsidRPr="00B31DEE" w:rsidRDefault="007B4106" w:rsidP="007B4106"/>
    <w:p w14:paraId="32DE91DB" w14:textId="77777777" w:rsidR="007B4106" w:rsidRPr="00B31DEE" w:rsidRDefault="007B4106" w:rsidP="00AA6598">
      <w:pPr>
        <w:pStyle w:val="paragraph"/>
        <w:spacing w:before="0" w:beforeAutospacing="0" w:after="0" w:afterAutospacing="0" w:line="360" w:lineRule="auto"/>
        <w:jc w:val="both"/>
        <w:textAlignment w:val="baseline"/>
        <w:rPr>
          <w:rFonts w:eastAsia="Calibri"/>
          <w:color w:val="808080" w:themeColor="background1" w:themeShade="80"/>
          <w:spacing w:val="20"/>
          <w:lang w:val="es-DO" w:eastAsia="en-US"/>
        </w:rPr>
      </w:pPr>
      <w:r w:rsidRPr="00B31DEE">
        <w:rPr>
          <w:rFonts w:eastAsia="Calibri"/>
          <w:color w:val="808080" w:themeColor="background1" w:themeShade="80"/>
          <w:spacing w:val="20"/>
          <w:lang w:val="es-DO" w:eastAsia="en-US"/>
        </w:rPr>
        <w:t>Durante el período enero-noviembre 2024, la Dirección de Recursos Humanos de la institución llevo a cabo una serie de acciones enmarcadas en la Ley no. 41-08 de Función Pública. Destacando: </w:t>
      </w:r>
    </w:p>
    <w:p w14:paraId="1F8E5567" w14:textId="77777777" w:rsidR="007B4106" w:rsidRPr="00B31DEE" w:rsidRDefault="007B4106" w:rsidP="00AA6598">
      <w:pPr>
        <w:pStyle w:val="paragraph"/>
        <w:spacing w:before="0" w:beforeAutospacing="0" w:after="0" w:afterAutospacing="0" w:line="360" w:lineRule="auto"/>
        <w:jc w:val="both"/>
        <w:textAlignment w:val="baseline"/>
        <w:rPr>
          <w:rFonts w:eastAsia="Calibri"/>
          <w:color w:val="808080" w:themeColor="background1" w:themeShade="80"/>
          <w:spacing w:val="20"/>
          <w:lang w:val="es-DO" w:eastAsia="en-US"/>
        </w:rPr>
      </w:pPr>
    </w:p>
    <w:p w14:paraId="6AF4B755" w14:textId="77777777" w:rsidR="007B4106" w:rsidRPr="00B31DEE" w:rsidRDefault="007B4106" w:rsidP="00AA6598">
      <w:pPr>
        <w:pStyle w:val="paragraph"/>
        <w:numPr>
          <w:ilvl w:val="0"/>
          <w:numId w:val="231"/>
        </w:numPr>
        <w:spacing w:before="0" w:beforeAutospacing="0" w:after="0" w:afterAutospacing="0" w:line="360" w:lineRule="auto"/>
        <w:textAlignment w:val="baseline"/>
        <w:rPr>
          <w:rFonts w:eastAsia="Calibri"/>
          <w:color w:val="808080" w:themeColor="background1" w:themeShade="80"/>
          <w:spacing w:val="20"/>
          <w:lang w:val="es-DO" w:eastAsia="en-US"/>
        </w:rPr>
      </w:pPr>
      <w:r w:rsidRPr="00B31DEE">
        <w:rPr>
          <w:rFonts w:eastAsia="Calibri"/>
          <w:color w:val="808080" w:themeColor="background1" w:themeShade="80"/>
          <w:spacing w:val="20"/>
          <w:lang w:val="es-DO" w:eastAsia="en-US"/>
        </w:rPr>
        <w:t>El Ministerio de Administración Pública aprobó el Manual de Organización y Funciones. </w:t>
      </w:r>
    </w:p>
    <w:p w14:paraId="492A1D7B" w14:textId="77777777" w:rsidR="007B4106" w:rsidRPr="00B31DEE" w:rsidRDefault="007B4106" w:rsidP="00AA6598">
      <w:pPr>
        <w:pStyle w:val="paragraph"/>
        <w:numPr>
          <w:ilvl w:val="0"/>
          <w:numId w:val="231"/>
        </w:numPr>
        <w:spacing w:before="0" w:beforeAutospacing="0" w:after="0" w:afterAutospacing="0" w:line="360" w:lineRule="auto"/>
        <w:textAlignment w:val="baseline"/>
        <w:rPr>
          <w:rFonts w:eastAsia="Calibri"/>
          <w:color w:val="808080" w:themeColor="background1" w:themeShade="80"/>
          <w:spacing w:val="20"/>
          <w:lang w:val="es-DO" w:eastAsia="en-US"/>
        </w:rPr>
      </w:pPr>
      <w:r w:rsidRPr="00B31DEE">
        <w:rPr>
          <w:rFonts w:eastAsia="Calibri"/>
          <w:color w:val="808080" w:themeColor="background1" w:themeShade="80"/>
          <w:spacing w:val="20"/>
          <w:lang w:val="es-DO" w:eastAsia="en-US"/>
        </w:rPr>
        <w:t>Se logró una cobertura del 100% en el seguro complementario para los Bomberos Forestales. </w:t>
      </w:r>
    </w:p>
    <w:p w14:paraId="48683F2D" w14:textId="77777777" w:rsidR="007B4106" w:rsidRPr="00B31DEE" w:rsidRDefault="007B4106" w:rsidP="00AA6598">
      <w:pPr>
        <w:pStyle w:val="paragraph"/>
        <w:numPr>
          <w:ilvl w:val="0"/>
          <w:numId w:val="231"/>
        </w:numPr>
        <w:spacing w:before="0" w:beforeAutospacing="0" w:after="0" w:afterAutospacing="0" w:line="360" w:lineRule="auto"/>
        <w:textAlignment w:val="baseline"/>
        <w:rPr>
          <w:rFonts w:eastAsia="Calibri"/>
          <w:color w:val="808080" w:themeColor="background1" w:themeShade="80"/>
          <w:spacing w:val="20"/>
          <w:lang w:val="es-DO" w:eastAsia="en-US"/>
        </w:rPr>
      </w:pPr>
      <w:r w:rsidRPr="00B31DEE">
        <w:rPr>
          <w:rFonts w:eastAsia="Calibri"/>
          <w:color w:val="808080" w:themeColor="background1" w:themeShade="80"/>
          <w:spacing w:val="20"/>
          <w:lang w:val="es-DO" w:eastAsia="en-US"/>
        </w:rPr>
        <w:t>Se incrementaron los salarios de los Bomberos Forestales, Guardabosques y Guardaparques en un 50%. </w:t>
      </w:r>
    </w:p>
    <w:p w14:paraId="624C842D" w14:textId="77777777" w:rsidR="007B4106" w:rsidRPr="00B31DEE" w:rsidRDefault="007B4106" w:rsidP="00AA6598">
      <w:pPr>
        <w:pStyle w:val="paragraph"/>
        <w:numPr>
          <w:ilvl w:val="0"/>
          <w:numId w:val="231"/>
        </w:numPr>
        <w:spacing w:before="0" w:beforeAutospacing="0" w:after="0" w:afterAutospacing="0" w:line="360" w:lineRule="auto"/>
        <w:textAlignment w:val="baseline"/>
        <w:rPr>
          <w:rFonts w:eastAsia="Calibri"/>
          <w:color w:val="808080" w:themeColor="background1" w:themeShade="80"/>
          <w:spacing w:val="20"/>
          <w:lang w:val="es-DO" w:eastAsia="en-US"/>
        </w:rPr>
      </w:pPr>
      <w:r w:rsidRPr="00B31DEE">
        <w:rPr>
          <w:rFonts w:eastAsia="Calibri"/>
          <w:color w:val="808080" w:themeColor="background1" w:themeShade="80"/>
          <w:spacing w:val="20"/>
          <w:lang w:val="es-DO" w:eastAsia="en-US"/>
        </w:rPr>
        <w:t>Se realizó la readecuación de más de 50 cargos suprimidos. </w:t>
      </w:r>
    </w:p>
    <w:p w14:paraId="3FC884F8" w14:textId="77777777" w:rsidR="007B4106" w:rsidRPr="00B31DEE" w:rsidRDefault="007B4106" w:rsidP="007B4106">
      <w:pPr>
        <w:rPr>
          <w:color w:val="808080" w:themeColor="background1" w:themeShade="80"/>
        </w:rPr>
      </w:pPr>
    </w:p>
    <w:p w14:paraId="5E645022" w14:textId="77777777" w:rsidR="00A9069F" w:rsidRDefault="00A9069F" w:rsidP="007B4106">
      <w:pPr>
        <w:rPr>
          <w:color w:val="808080" w:themeColor="background1" w:themeShade="80"/>
        </w:rPr>
      </w:pPr>
    </w:p>
    <w:p w14:paraId="03A7A580" w14:textId="77777777" w:rsidR="00B85EA7" w:rsidRPr="00B31DEE" w:rsidRDefault="00B85EA7" w:rsidP="007B4106">
      <w:pPr>
        <w:rPr>
          <w:color w:val="808080" w:themeColor="background1" w:themeShade="80"/>
        </w:rPr>
      </w:pPr>
    </w:p>
    <w:p w14:paraId="00B87B2D" w14:textId="77777777" w:rsidR="007B4106" w:rsidRPr="00B31DEE" w:rsidRDefault="007B4106" w:rsidP="007B4106">
      <w:pPr>
        <w:spacing w:line="360" w:lineRule="auto"/>
        <w:jc w:val="both"/>
        <w:rPr>
          <w:rFonts w:eastAsia="Calibri"/>
          <w:b/>
          <w:bCs/>
          <w:color w:val="808080" w:themeColor="background1" w:themeShade="80"/>
        </w:rPr>
      </w:pPr>
      <w:r w:rsidRPr="00B31DEE">
        <w:rPr>
          <w:rFonts w:eastAsia="Calibri"/>
          <w:b/>
          <w:bCs/>
          <w:color w:val="808080" w:themeColor="background1" w:themeShade="80"/>
        </w:rPr>
        <w:lastRenderedPageBreak/>
        <w:t xml:space="preserve">Subsistemas de R. R.H.H </w:t>
      </w:r>
    </w:p>
    <w:p w14:paraId="405A2B63" w14:textId="77777777" w:rsidR="007B4106" w:rsidRPr="00B31DEE" w:rsidRDefault="007B4106" w:rsidP="007B4106">
      <w:pPr>
        <w:spacing w:line="360" w:lineRule="auto"/>
        <w:jc w:val="both"/>
        <w:rPr>
          <w:rFonts w:eastAsia="Calibri"/>
          <w:color w:val="808080" w:themeColor="background1" w:themeShade="80"/>
        </w:rPr>
      </w:pPr>
      <w:r w:rsidRPr="00B31DEE">
        <w:rPr>
          <w:rFonts w:eastAsia="Calibri"/>
          <w:color w:val="808080" w:themeColor="background1" w:themeShade="80"/>
        </w:rPr>
        <w:t xml:space="preserve">De la misma manera, a nivel de sus diferentes subsistemas presentó los siguientes resultados: </w:t>
      </w:r>
    </w:p>
    <w:p w14:paraId="5E3F5E17" w14:textId="77777777" w:rsidR="007B4106" w:rsidRPr="00B31DEE" w:rsidRDefault="007B4106" w:rsidP="007B4106">
      <w:pPr>
        <w:spacing w:line="360" w:lineRule="auto"/>
        <w:jc w:val="both"/>
        <w:rPr>
          <w:rFonts w:eastAsia="Calibri"/>
          <w:b/>
          <w:bCs/>
          <w:color w:val="808080" w:themeColor="background1" w:themeShade="80"/>
        </w:rPr>
      </w:pPr>
      <w:r w:rsidRPr="00B31DEE">
        <w:rPr>
          <w:rFonts w:eastAsia="Calibri"/>
          <w:b/>
          <w:bCs/>
          <w:color w:val="808080" w:themeColor="background1" w:themeShade="80"/>
        </w:rPr>
        <w:t xml:space="preserve">Reclutamiento y selección de personal </w:t>
      </w:r>
    </w:p>
    <w:p w14:paraId="45C12EE4" w14:textId="77777777" w:rsidR="007B4106" w:rsidRPr="00B31DEE" w:rsidRDefault="007B4106" w:rsidP="007B4106">
      <w:pPr>
        <w:spacing w:line="360" w:lineRule="auto"/>
        <w:jc w:val="both"/>
        <w:rPr>
          <w:rFonts w:eastAsia="Calibri"/>
          <w:color w:val="808080" w:themeColor="background1" w:themeShade="80"/>
        </w:rPr>
      </w:pPr>
      <w:r w:rsidRPr="00B31DEE">
        <w:rPr>
          <w:rFonts w:eastAsia="Calibri"/>
          <w:color w:val="808080" w:themeColor="background1" w:themeShade="80"/>
        </w:rPr>
        <w:t>Contribuyendo a las políticas públicas de generación de empleos y a cumplir la misión institucional, incorporamos 511 colaboradores al Ministerio en 2024. La distribución de estos es la siguiente:</w:t>
      </w:r>
    </w:p>
    <w:p w14:paraId="51F77973" w14:textId="77777777" w:rsidR="007B4106" w:rsidRPr="00B31DEE" w:rsidRDefault="007B4106" w:rsidP="007B4106">
      <w:pPr>
        <w:spacing w:line="360" w:lineRule="auto"/>
        <w:jc w:val="both"/>
        <w:rPr>
          <w:rFonts w:eastAsia="Calibri"/>
          <w:color w:val="808080" w:themeColor="background1" w:themeShade="80"/>
        </w:rPr>
      </w:pPr>
    </w:p>
    <w:p w14:paraId="3BDCCD43" w14:textId="0C91236B" w:rsidR="007B4106" w:rsidRPr="00B31DEE" w:rsidRDefault="007B4106" w:rsidP="009304A7">
      <w:pPr>
        <w:spacing w:line="360" w:lineRule="auto"/>
        <w:jc w:val="center"/>
        <w:rPr>
          <w:rFonts w:eastAsia="Calibri"/>
          <w:b/>
          <w:bCs/>
        </w:rPr>
      </w:pPr>
      <w:r w:rsidRPr="00B31DEE">
        <w:rPr>
          <w:rFonts w:eastAsia="Calibri"/>
          <w:b/>
          <w:bCs/>
        </w:rPr>
        <w:t xml:space="preserve">Ingresos de Personal por Tipo Enero – </w:t>
      </w:r>
      <w:r w:rsidR="004D08FF" w:rsidRPr="00B31DEE">
        <w:rPr>
          <w:rFonts w:eastAsia="Calibri"/>
          <w:b/>
          <w:bCs/>
        </w:rPr>
        <w:t>diciembre</w:t>
      </w:r>
      <w:r w:rsidRPr="00B31DEE">
        <w:rPr>
          <w:rFonts w:eastAsia="Calibri"/>
          <w:b/>
          <w:bCs/>
        </w:rPr>
        <w:t xml:space="preserve"> 2024</w:t>
      </w:r>
    </w:p>
    <w:tbl>
      <w:tblPr>
        <w:tblStyle w:val="Tabladelista1clara-nfasis3"/>
        <w:tblW w:w="8354" w:type="dxa"/>
        <w:jc w:val="center"/>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Layout w:type="fixed"/>
        <w:tblLook w:val="04A0" w:firstRow="1" w:lastRow="0" w:firstColumn="1" w:lastColumn="0" w:noHBand="0" w:noVBand="1"/>
      </w:tblPr>
      <w:tblGrid>
        <w:gridCol w:w="900"/>
        <w:gridCol w:w="589"/>
        <w:gridCol w:w="600"/>
        <w:gridCol w:w="449"/>
        <w:gridCol w:w="600"/>
        <w:gridCol w:w="600"/>
        <w:gridCol w:w="600"/>
        <w:gridCol w:w="600"/>
        <w:gridCol w:w="616"/>
        <w:gridCol w:w="524"/>
        <w:gridCol w:w="515"/>
        <w:gridCol w:w="560"/>
        <w:gridCol w:w="515"/>
        <w:gridCol w:w="686"/>
      </w:tblGrid>
      <w:tr w:rsidR="00A9069F" w:rsidRPr="00B31DEE" w14:paraId="4C4CFC5D" w14:textId="77777777" w:rsidTr="00A9069F">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900" w:type="dxa"/>
            <w:tcBorders>
              <w:top w:val="nil"/>
              <w:left w:val="single" w:sz="8" w:space="0" w:color="A6A6A6" w:themeColor="background1" w:themeShade="A6"/>
              <w:right w:val="single" w:sz="8" w:space="0" w:color="A6A6A6" w:themeColor="background1" w:themeShade="A6"/>
            </w:tcBorders>
            <w:shd w:val="clear" w:color="auto" w:fill="011C50"/>
            <w:hideMark/>
          </w:tcPr>
          <w:p w14:paraId="66FD2A58" w14:textId="36435683" w:rsidR="007B4106" w:rsidRPr="00B31DEE" w:rsidRDefault="004D08FF" w:rsidP="00304822">
            <w:pPr>
              <w:spacing w:after="160"/>
              <w:jc w:val="center"/>
              <w:rPr>
                <w:rFonts w:eastAsia="Calibri"/>
                <w:sz w:val="18"/>
                <w:szCs w:val="18"/>
              </w:rPr>
            </w:pPr>
            <w:r w:rsidRPr="00B31DEE">
              <w:rPr>
                <w:rFonts w:eastAsia="Calibri"/>
                <w:sz w:val="18"/>
                <w:szCs w:val="18"/>
              </w:rPr>
              <w:t>Tipo</w:t>
            </w:r>
          </w:p>
        </w:tc>
        <w:tc>
          <w:tcPr>
            <w:tcW w:w="589" w:type="dxa"/>
            <w:tcBorders>
              <w:top w:val="nil"/>
              <w:left w:val="single" w:sz="8" w:space="0" w:color="A6A6A6" w:themeColor="background1" w:themeShade="A6"/>
              <w:right w:val="single" w:sz="8" w:space="0" w:color="A6A6A6" w:themeColor="background1" w:themeShade="A6"/>
            </w:tcBorders>
            <w:shd w:val="clear" w:color="auto" w:fill="011C50"/>
            <w:hideMark/>
          </w:tcPr>
          <w:p w14:paraId="194E6FC7" w14:textId="77777777" w:rsidR="007B4106" w:rsidRPr="00B31DEE" w:rsidRDefault="007B4106" w:rsidP="0030482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Ene</w:t>
            </w:r>
          </w:p>
        </w:tc>
        <w:tc>
          <w:tcPr>
            <w:tcW w:w="600" w:type="dxa"/>
            <w:tcBorders>
              <w:top w:val="nil"/>
              <w:left w:val="single" w:sz="8" w:space="0" w:color="A6A6A6" w:themeColor="background1" w:themeShade="A6"/>
              <w:right w:val="single" w:sz="8" w:space="0" w:color="A6A6A6" w:themeColor="background1" w:themeShade="A6"/>
            </w:tcBorders>
            <w:shd w:val="clear" w:color="auto" w:fill="011C50"/>
            <w:hideMark/>
          </w:tcPr>
          <w:p w14:paraId="7122D7CB" w14:textId="77777777" w:rsidR="007B4106" w:rsidRPr="00B31DEE" w:rsidRDefault="007B4106" w:rsidP="0030482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Feb</w:t>
            </w:r>
          </w:p>
        </w:tc>
        <w:tc>
          <w:tcPr>
            <w:tcW w:w="449" w:type="dxa"/>
            <w:tcBorders>
              <w:top w:val="nil"/>
              <w:left w:val="single" w:sz="8" w:space="0" w:color="A6A6A6" w:themeColor="background1" w:themeShade="A6"/>
              <w:right w:val="single" w:sz="8" w:space="0" w:color="A6A6A6" w:themeColor="background1" w:themeShade="A6"/>
            </w:tcBorders>
            <w:shd w:val="clear" w:color="auto" w:fill="011C50"/>
            <w:hideMark/>
          </w:tcPr>
          <w:p w14:paraId="60BD70EB" w14:textId="77777777" w:rsidR="007B4106" w:rsidRPr="00B31DEE" w:rsidRDefault="007B4106" w:rsidP="000763E5">
            <w:pPr>
              <w:spacing w:after="160" w:line="360" w:lineRule="auto"/>
              <w:ind w:left="-103" w:right="-114"/>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Mar</w:t>
            </w:r>
          </w:p>
        </w:tc>
        <w:tc>
          <w:tcPr>
            <w:tcW w:w="600" w:type="dxa"/>
            <w:tcBorders>
              <w:top w:val="nil"/>
              <w:left w:val="single" w:sz="8" w:space="0" w:color="A6A6A6" w:themeColor="background1" w:themeShade="A6"/>
              <w:right w:val="single" w:sz="8" w:space="0" w:color="A6A6A6" w:themeColor="background1" w:themeShade="A6"/>
            </w:tcBorders>
            <w:shd w:val="clear" w:color="auto" w:fill="011C50"/>
            <w:hideMark/>
          </w:tcPr>
          <w:p w14:paraId="5EA1D00B" w14:textId="77777777" w:rsidR="007B4106" w:rsidRPr="00B31DEE" w:rsidRDefault="007B4106" w:rsidP="0030482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Abr</w:t>
            </w:r>
          </w:p>
        </w:tc>
        <w:tc>
          <w:tcPr>
            <w:tcW w:w="600" w:type="dxa"/>
            <w:tcBorders>
              <w:top w:val="nil"/>
              <w:left w:val="single" w:sz="8" w:space="0" w:color="A6A6A6" w:themeColor="background1" w:themeShade="A6"/>
              <w:right w:val="single" w:sz="8" w:space="0" w:color="A6A6A6" w:themeColor="background1" w:themeShade="A6"/>
            </w:tcBorders>
            <w:shd w:val="clear" w:color="auto" w:fill="011C50"/>
            <w:hideMark/>
          </w:tcPr>
          <w:p w14:paraId="00B72CB0" w14:textId="77777777" w:rsidR="007B4106" w:rsidRPr="00B31DEE" w:rsidRDefault="007B4106" w:rsidP="000763E5">
            <w:pPr>
              <w:spacing w:after="160" w:line="360" w:lineRule="auto"/>
              <w:ind w:left="-110" w:right="-106"/>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May</w:t>
            </w:r>
          </w:p>
        </w:tc>
        <w:tc>
          <w:tcPr>
            <w:tcW w:w="600" w:type="dxa"/>
            <w:tcBorders>
              <w:top w:val="nil"/>
              <w:left w:val="single" w:sz="8" w:space="0" w:color="A6A6A6" w:themeColor="background1" w:themeShade="A6"/>
              <w:right w:val="single" w:sz="8" w:space="0" w:color="A6A6A6" w:themeColor="background1" w:themeShade="A6"/>
            </w:tcBorders>
            <w:shd w:val="clear" w:color="auto" w:fill="011C50"/>
            <w:hideMark/>
          </w:tcPr>
          <w:p w14:paraId="0E3A04A0" w14:textId="77777777" w:rsidR="007B4106" w:rsidRPr="00B31DEE" w:rsidRDefault="007B4106" w:rsidP="0030482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Jun</w:t>
            </w:r>
          </w:p>
        </w:tc>
        <w:tc>
          <w:tcPr>
            <w:tcW w:w="600" w:type="dxa"/>
            <w:tcBorders>
              <w:top w:val="nil"/>
              <w:left w:val="single" w:sz="8" w:space="0" w:color="A6A6A6" w:themeColor="background1" w:themeShade="A6"/>
              <w:right w:val="single" w:sz="8" w:space="0" w:color="A6A6A6" w:themeColor="background1" w:themeShade="A6"/>
            </w:tcBorders>
            <w:shd w:val="clear" w:color="auto" w:fill="011C50"/>
            <w:hideMark/>
          </w:tcPr>
          <w:p w14:paraId="62D039CD" w14:textId="77777777" w:rsidR="007B4106" w:rsidRPr="00B31DEE" w:rsidRDefault="007B4106" w:rsidP="0030482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Jul</w:t>
            </w:r>
          </w:p>
        </w:tc>
        <w:tc>
          <w:tcPr>
            <w:tcW w:w="616" w:type="dxa"/>
            <w:tcBorders>
              <w:top w:val="nil"/>
              <w:left w:val="single" w:sz="8" w:space="0" w:color="A6A6A6" w:themeColor="background1" w:themeShade="A6"/>
              <w:right w:val="single" w:sz="8" w:space="0" w:color="A6A6A6" w:themeColor="background1" w:themeShade="A6"/>
            </w:tcBorders>
            <w:shd w:val="clear" w:color="auto" w:fill="011C50"/>
            <w:hideMark/>
          </w:tcPr>
          <w:p w14:paraId="69466458" w14:textId="77777777" w:rsidR="007B4106" w:rsidRPr="00B31DEE" w:rsidRDefault="007B4106" w:rsidP="000763E5">
            <w:pPr>
              <w:spacing w:after="160" w:line="360" w:lineRule="auto"/>
              <w:ind w:right="-95"/>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proofErr w:type="spellStart"/>
            <w:r w:rsidRPr="00B31DEE">
              <w:rPr>
                <w:rFonts w:eastAsia="Calibri"/>
                <w:sz w:val="18"/>
                <w:szCs w:val="18"/>
              </w:rPr>
              <w:t>Ago</w:t>
            </w:r>
            <w:proofErr w:type="spellEnd"/>
          </w:p>
        </w:tc>
        <w:tc>
          <w:tcPr>
            <w:tcW w:w="524" w:type="dxa"/>
            <w:tcBorders>
              <w:top w:val="nil"/>
              <w:left w:val="single" w:sz="8" w:space="0" w:color="A6A6A6" w:themeColor="background1" w:themeShade="A6"/>
              <w:right w:val="single" w:sz="8" w:space="0" w:color="A6A6A6" w:themeColor="background1" w:themeShade="A6"/>
            </w:tcBorders>
            <w:shd w:val="clear" w:color="auto" w:fill="011C50"/>
            <w:hideMark/>
          </w:tcPr>
          <w:p w14:paraId="4C8477A8" w14:textId="77777777" w:rsidR="007B4106" w:rsidRPr="00B31DEE" w:rsidRDefault="007B4106" w:rsidP="000763E5">
            <w:pPr>
              <w:spacing w:after="160" w:line="360" w:lineRule="auto"/>
              <w:ind w:right="-169"/>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proofErr w:type="spellStart"/>
            <w:r w:rsidRPr="00B31DEE">
              <w:rPr>
                <w:rFonts w:eastAsia="Calibri"/>
                <w:sz w:val="18"/>
                <w:szCs w:val="18"/>
              </w:rPr>
              <w:t>Sep</w:t>
            </w:r>
            <w:proofErr w:type="spellEnd"/>
          </w:p>
        </w:tc>
        <w:tc>
          <w:tcPr>
            <w:tcW w:w="515" w:type="dxa"/>
            <w:tcBorders>
              <w:top w:val="nil"/>
              <w:left w:val="single" w:sz="8" w:space="0" w:color="A6A6A6" w:themeColor="background1" w:themeShade="A6"/>
              <w:right w:val="single" w:sz="8" w:space="0" w:color="A6A6A6" w:themeColor="background1" w:themeShade="A6"/>
            </w:tcBorders>
            <w:shd w:val="clear" w:color="auto" w:fill="011C50"/>
            <w:hideMark/>
          </w:tcPr>
          <w:p w14:paraId="10EF5342" w14:textId="77777777" w:rsidR="007B4106" w:rsidRPr="00B31DEE" w:rsidRDefault="007B4106" w:rsidP="000763E5">
            <w:pPr>
              <w:spacing w:after="160" w:line="360" w:lineRule="auto"/>
              <w:ind w:right="-101"/>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Oct</w:t>
            </w:r>
          </w:p>
        </w:tc>
        <w:tc>
          <w:tcPr>
            <w:tcW w:w="560" w:type="dxa"/>
            <w:tcBorders>
              <w:top w:val="nil"/>
              <w:left w:val="single" w:sz="8" w:space="0" w:color="A6A6A6" w:themeColor="background1" w:themeShade="A6"/>
              <w:right w:val="single" w:sz="8" w:space="0" w:color="A6A6A6" w:themeColor="background1" w:themeShade="A6"/>
            </w:tcBorders>
            <w:shd w:val="clear" w:color="auto" w:fill="011C50"/>
            <w:hideMark/>
          </w:tcPr>
          <w:p w14:paraId="4859BBAE" w14:textId="77777777" w:rsidR="007B4106" w:rsidRPr="00B31DEE" w:rsidRDefault="007B4106" w:rsidP="000763E5">
            <w:pPr>
              <w:spacing w:after="160" w:line="360" w:lineRule="auto"/>
              <w:ind w:right="-136"/>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Nov</w:t>
            </w:r>
          </w:p>
        </w:tc>
        <w:tc>
          <w:tcPr>
            <w:tcW w:w="515" w:type="dxa"/>
            <w:tcBorders>
              <w:top w:val="nil"/>
              <w:left w:val="single" w:sz="8" w:space="0" w:color="A6A6A6" w:themeColor="background1" w:themeShade="A6"/>
              <w:right w:val="single" w:sz="8" w:space="0" w:color="A6A6A6" w:themeColor="background1" w:themeShade="A6"/>
            </w:tcBorders>
            <w:shd w:val="clear" w:color="auto" w:fill="011C50"/>
            <w:hideMark/>
          </w:tcPr>
          <w:p w14:paraId="3581DE99" w14:textId="77777777" w:rsidR="007B4106" w:rsidRPr="00B31DEE" w:rsidRDefault="007B4106" w:rsidP="000763E5">
            <w:pPr>
              <w:spacing w:after="160" w:line="360" w:lineRule="auto"/>
              <w:ind w:right="-82"/>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Dic</w:t>
            </w:r>
          </w:p>
        </w:tc>
        <w:tc>
          <w:tcPr>
            <w:tcW w:w="686" w:type="dxa"/>
            <w:tcBorders>
              <w:top w:val="nil"/>
              <w:left w:val="single" w:sz="8" w:space="0" w:color="A6A6A6" w:themeColor="background1" w:themeShade="A6"/>
              <w:right w:val="single" w:sz="8" w:space="0" w:color="A6A6A6" w:themeColor="background1" w:themeShade="A6"/>
            </w:tcBorders>
            <w:shd w:val="clear" w:color="auto" w:fill="011C50"/>
            <w:hideMark/>
          </w:tcPr>
          <w:p w14:paraId="52456BFF" w14:textId="01D6E652" w:rsidR="007B4106" w:rsidRPr="00B31DEE" w:rsidRDefault="004D08FF" w:rsidP="0030482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Total</w:t>
            </w:r>
          </w:p>
        </w:tc>
      </w:tr>
      <w:tr w:rsidR="004D08FF" w:rsidRPr="00B31DEE" w14:paraId="46CC43A1" w14:textId="77777777" w:rsidTr="00A9069F">
        <w:trPr>
          <w:cnfStyle w:val="000000100000" w:firstRow="0" w:lastRow="0" w:firstColumn="0" w:lastColumn="0" w:oddVBand="0" w:evenVBand="0" w:oddHBand="1"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900" w:type="dxa"/>
            <w:tcBorders>
              <w:left w:val="single" w:sz="8" w:space="0" w:color="A6A6A6" w:themeColor="background1" w:themeShade="A6"/>
              <w:right w:val="single" w:sz="8" w:space="0" w:color="A6A6A6" w:themeColor="background1" w:themeShade="A6"/>
            </w:tcBorders>
            <w:hideMark/>
          </w:tcPr>
          <w:p w14:paraId="407A56C0" w14:textId="77777777" w:rsidR="007B4106" w:rsidRPr="00B31DEE" w:rsidRDefault="007B4106" w:rsidP="00304822">
            <w:pPr>
              <w:spacing w:after="160"/>
              <w:jc w:val="center"/>
              <w:rPr>
                <w:rFonts w:eastAsia="Calibri"/>
                <w:sz w:val="18"/>
                <w:szCs w:val="18"/>
              </w:rPr>
            </w:pPr>
            <w:r w:rsidRPr="00B31DEE">
              <w:rPr>
                <w:rFonts w:eastAsia="Calibri"/>
                <w:sz w:val="18"/>
                <w:szCs w:val="18"/>
              </w:rPr>
              <w:t>Carácter</w:t>
            </w:r>
          </w:p>
          <w:p w14:paraId="305ECADC" w14:textId="02D12826" w:rsidR="007B4106" w:rsidRPr="00B31DEE" w:rsidRDefault="00F2590E" w:rsidP="00304822">
            <w:pPr>
              <w:spacing w:after="160"/>
              <w:jc w:val="center"/>
              <w:rPr>
                <w:rFonts w:eastAsia="Calibri"/>
                <w:sz w:val="18"/>
                <w:szCs w:val="18"/>
              </w:rPr>
            </w:pPr>
            <w:r w:rsidRPr="00B31DEE">
              <w:rPr>
                <w:rFonts w:eastAsia="Calibri"/>
                <w:sz w:val="18"/>
                <w:szCs w:val="18"/>
              </w:rPr>
              <w:t>E</w:t>
            </w:r>
            <w:r w:rsidR="007B4106" w:rsidRPr="00B31DEE">
              <w:rPr>
                <w:rFonts w:eastAsia="Calibri"/>
                <w:sz w:val="18"/>
                <w:szCs w:val="18"/>
              </w:rPr>
              <w:t>ventual</w:t>
            </w:r>
          </w:p>
        </w:tc>
        <w:tc>
          <w:tcPr>
            <w:tcW w:w="589" w:type="dxa"/>
            <w:tcBorders>
              <w:left w:val="single" w:sz="8" w:space="0" w:color="A6A6A6" w:themeColor="background1" w:themeShade="A6"/>
              <w:right w:val="single" w:sz="8" w:space="0" w:color="A6A6A6" w:themeColor="background1" w:themeShade="A6"/>
            </w:tcBorders>
            <w:hideMark/>
          </w:tcPr>
          <w:p w14:paraId="3F991BDC"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7</w:t>
            </w:r>
          </w:p>
          <w:p w14:paraId="6FCE9AC4"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p>
        </w:tc>
        <w:tc>
          <w:tcPr>
            <w:tcW w:w="600" w:type="dxa"/>
            <w:tcBorders>
              <w:left w:val="single" w:sz="8" w:space="0" w:color="A6A6A6" w:themeColor="background1" w:themeShade="A6"/>
              <w:right w:val="single" w:sz="8" w:space="0" w:color="A6A6A6" w:themeColor="background1" w:themeShade="A6"/>
            </w:tcBorders>
            <w:hideMark/>
          </w:tcPr>
          <w:p w14:paraId="641434DB"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  1</w:t>
            </w:r>
          </w:p>
        </w:tc>
        <w:tc>
          <w:tcPr>
            <w:tcW w:w="449" w:type="dxa"/>
            <w:tcBorders>
              <w:left w:val="single" w:sz="8" w:space="0" w:color="A6A6A6" w:themeColor="background1" w:themeShade="A6"/>
              <w:right w:val="single" w:sz="8" w:space="0" w:color="A6A6A6" w:themeColor="background1" w:themeShade="A6"/>
            </w:tcBorders>
            <w:hideMark/>
          </w:tcPr>
          <w:p w14:paraId="763CA5E0"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8</w:t>
            </w:r>
          </w:p>
        </w:tc>
        <w:tc>
          <w:tcPr>
            <w:tcW w:w="600" w:type="dxa"/>
            <w:tcBorders>
              <w:left w:val="single" w:sz="8" w:space="0" w:color="A6A6A6" w:themeColor="background1" w:themeShade="A6"/>
              <w:right w:val="single" w:sz="8" w:space="0" w:color="A6A6A6" w:themeColor="background1" w:themeShade="A6"/>
            </w:tcBorders>
            <w:hideMark/>
          </w:tcPr>
          <w:p w14:paraId="0FB466EF"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4</w:t>
            </w:r>
          </w:p>
        </w:tc>
        <w:tc>
          <w:tcPr>
            <w:tcW w:w="600" w:type="dxa"/>
            <w:tcBorders>
              <w:left w:val="single" w:sz="8" w:space="0" w:color="A6A6A6" w:themeColor="background1" w:themeShade="A6"/>
              <w:right w:val="single" w:sz="8" w:space="0" w:color="A6A6A6" w:themeColor="background1" w:themeShade="A6"/>
            </w:tcBorders>
            <w:hideMark/>
          </w:tcPr>
          <w:p w14:paraId="16DD8950"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13</w:t>
            </w:r>
          </w:p>
        </w:tc>
        <w:tc>
          <w:tcPr>
            <w:tcW w:w="600" w:type="dxa"/>
            <w:tcBorders>
              <w:left w:val="single" w:sz="8" w:space="0" w:color="A6A6A6" w:themeColor="background1" w:themeShade="A6"/>
              <w:right w:val="single" w:sz="8" w:space="0" w:color="A6A6A6" w:themeColor="background1" w:themeShade="A6"/>
            </w:tcBorders>
            <w:hideMark/>
          </w:tcPr>
          <w:p w14:paraId="4BE9752A" w14:textId="77777777" w:rsidR="007B4106" w:rsidRPr="00B31DEE" w:rsidRDefault="007B4106" w:rsidP="000763E5">
            <w:pPr>
              <w:spacing w:after="160" w:line="360" w:lineRule="auto"/>
              <w:ind w:left="-114" w:right="-76"/>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 10</w:t>
            </w:r>
          </w:p>
        </w:tc>
        <w:tc>
          <w:tcPr>
            <w:tcW w:w="600" w:type="dxa"/>
            <w:tcBorders>
              <w:left w:val="single" w:sz="8" w:space="0" w:color="A6A6A6" w:themeColor="background1" w:themeShade="A6"/>
              <w:right w:val="single" w:sz="8" w:space="0" w:color="A6A6A6" w:themeColor="background1" w:themeShade="A6"/>
            </w:tcBorders>
            <w:hideMark/>
          </w:tcPr>
          <w:p w14:paraId="5640A173"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7</w:t>
            </w:r>
          </w:p>
        </w:tc>
        <w:tc>
          <w:tcPr>
            <w:tcW w:w="616" w:type="dxa"/>
            <w:tcBorders>
              <w:left w:val="single" w:sz="8" w:space="0" w:color="A6A6A6" w:themeColor="background1" w:themeShade="A6"/>
              <w:right w:val="single" w:sz="8" w:space="0" w:color="A6A6A6" w:themeColor="background1" w:themeShade="A6"/>
            </w:tcBorders>
            <w:hideMark/>
          </w:tcPr>
          <w:p w14:paraId="087EA6C7" w14:textId="77777777" w:rsidR="007B4106" w:rsidRPr="00B31DEE" w:rsidRDefault="007B4106" w:rsidP="000763E5">
            <w:pPr>
              <w:spacing w:after="160" w:line="360" w:lineRule="auto"/>
              <w:ind w:left="-108" w:right="-95"/>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 5</w:t>
            </w:r>
          </w:p>
        </w:tc>
        <w:tc>
          <w:tcPr>
            <w:tcW w:w="524" w:type="dxa"/>
            <w:tcBorders>
              <w:left w:val="single" w:sz="8" w:space="0" w:color="A6A6A6" w:themeColor="background1" w:themeShade="A6"/>
              <w:right w:val="single" w:sz="8" w:space="0" w:color="A6A6A6" w:themeColor="background1" w:themeShade="A6"/>
            </w:tcBorders>
            <w:hideMark/>
          </w:tcPr>
          <w:p w14:paraId="7DD0C647"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0</w:t>
            </w:r>
          </w:p>
        </w:tc>
        <w:tc>
          <w:tcPr>
            <w:tcW w:w="515" w:type="dxa"/>
            <w:tcBorders>
              <w:left w:val="single" w:sz="8" w:space="0" w:color="A6A6A6" w:themeColor="background1" w:themeShade="A6"/>
              <w:right w:val="single" w:sz="8" w:space="0" w:color="A6A6A6" w:themeColor="background1" w:themeShade="A6"/>
            </w:tcBorders>
            <w:hideMark/>
          </w:tcPr>
          <w:p w14:paraId="4D539584"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0</w:t>
            </w:r>
          </w:p>
        </w:tc>
        <w:tc>
          <w:tcPr>
            <w:tcW w:w="560" w:type="dxa"/>
            <w:tcBorders>
              <w:left w:val="single" w:sz="8" w:space="0" w:color="A6A6A6" w:themeColor="background1" w:themeShade="A6"/>
              <w:right w:val="single" w:sz="8" w:space="0" w:color="A6A6A6" w:themeColor="background1" w:themeShade="A6"/>
            </w:tcBorders>
            <w:hideMark/>
          </w:tcPr>
          <w:p w14:paraId="1A9BCF62"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6</w:t>
            </w:r>
          </w:p>
        </w:tc>
        <w:tc>
          <w:tcPr>
            <w:tcW w:w="515" w:type="dxa"/>
            <w:tcBorders>
              <w:left w:val="single" w:sz="8" w:space="0" w:color="A6A6A6" w:themeColor="background1" w:themeShade="A6"/>
              <w:right w:val="single" w:sz="8" w:space="0" w:color="A6A6A6" w:themeColor="background1" w:themeShade="A6"/>
            </w:tcBorders>
            <w:hideMark/>
          </w:tcPr>
          <w:p w14:paraId="666FA1B0" w14:textId="77777777" w:rsidR="007B4106" w:rsidRPr="00B31DEE" w:rsidRDefault="007B4106" w:rsidP="000763E5">
            <w:pPr>
              <w:spacing w:after="160" w:line="360" w:lineRule="auto"/>
              <w:ind w:left="-71" w:right="-82"/>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0</w:t>
            </w:r>
          </w:p>
        </w:tc>
        <w:tc>
          <w:tcPr>
            <w:tcW w:w="686" w:type="dxa"/>
            <w:tcBorders>
              <w:left w:val="single" w:sz="8" w:space="0" w:color="A6A6A6" w:themeColor="background1" w:themeShade="A6"/>
              <w:right w:val="single" w:sz="8" w:space="0" w:color="A6A6A6" w:themeColor="background1" w:themeShade="A6"/>
            </w:tcBorders>
            <w:hideMark/>
          </w:tcPr>
          <w:p w14:paraId="639ADAE4"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61</w:t>
            </w:r>
          </w:p>
        </w:tc>
      </w:tr>
      <w:tr w:rsidR="004D08FF" w:rsidRPr="00B31DEE" w14:paraId="5EC091C8" w14:textId="77777777" w:rsidTr="00A9069F">
        <w:trPr>
          <w:trHeight w:val="614"/>
          <w:jc w:val="center"/>
        </w:trPr>
        <w:tc>
          <w:tcPr>
            <w:cnfStyle w:val="001000000000" w:firstRow="0" w:lastRow="0" w:firstColumn="1" w:lastColumn="0" w:oddVBand="0" w:evenVBand="0" w:oddHBand="0" w:evenHBand="0" w:firstRowFirstColumn="0" w:firstRowLastColumn="0" w:lastRowFirstColumn="0" w:lastRowLastColumn="0"/>
            <w:tcW w:w="900" w:type="dxa"/>
            <w:tcBorders>
              <w:left w:val="single" w:sz="8" w:space="0" w:color="A6A6A6" w:themeColor="background1" w:themeShade="A6"/>
              <w:right w:val="single" w:sz="8" w:space="0" w:color="A6A6A6" w:themeColor="background1" w:themeShade="A6"/>
            </w:tcBorders>
            <w:hideMark/>
          </w:tcPr>
          <w:p w14:paraId="254B596C" w14:textId="77777777" w:rsidR="007B4106" w:rsidRPr="00B31DEE" w:rsidRDefault="007B4106" w:rsidP="00304822">
            <w:pPr>
              <w:spacing w:after="160"/>
              <w:jc w:val="center"/>
              <w:rPr>
                <w:rFonts w:eastAsia="Calibri"/>
                <w:sz w:val="18"/>
                <w:szCs w:val="18"/>
              </w:rPr>
            </w:pPr>
            <w:r w:rsidRPr="00B31DEE">
              <w:rPr>
                <w:rFonts w:eastAsia="Calibri"/>
                <w:sz w:val="18"/>
                <w:szCs w:val="18"/>
              </w:rPr>
              <w:t>Designación</w:t>
            </w:r>
          </w:p>
          <w:p w14:paraId="56B24738" w14:textId="257EC995" w:rsidR="007B4106" w:rsidRPr="00B31DEE" w:rsidRDefault="00F2590E" w:rsidP="00304822">
            <w:pPr>
              <w:spacing w:after="160"/>
              <w:jc w:val="center"/>
              <w:rPr>
                <w:rFonts w:eastAsia="Calibri"/>
                <w:sz w:val="18"/>
                <w:szCs w:val="18"/>
              </w:rPr>
            </w:pPr>
            <w:r w:rsidRPr="00B31DEE">
              <w:rPr>
                <w:rFonts w:eastAsia="Calibri"/>
                <w:sz w:val="18"/>
                <w:szCs w:val="18"/>
              </w:rPr>
              <w:t>T</w:t>
            </w:r>
            <w:r w:rsidR="007B4106" w:rsidRPr="00B31DEE">
              <w:rPr>
                <w:rFonts w:eastAsia="Calibri"/>
                <w:sz w:val="18"/>
                <w:szCs w:val="18"/>
              </w:rPr>
              <w:t>emporal</w:t>
            </w:r>
          </w:p>
        </w:tc>
        <w:tc>
          <w:tcPr>
            <w:tcW w:w="589" w:type="dxa"/>
            <w:tcBorders>
              <w:left w:val="single" w:sz="8" w:space="0" w:color="A6A6A6" w:themeColor="background1" w:themeShade="A6"/>
              <w:right w:val="single" w:sz="8" w:space="0" w:color="A6A6A6" w:themeColor="background1" w:themeShade="A6"/>
            </w:tcBorders>
            <w:hideMark/>
          </w:tcPr>
          <w:p w14:paraId="10631806"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4</w:t>
            </w:r>
          </w:p>
          <w:p w14:paraId="449D4824"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600" w:type="dxa"/>
            <w:tcBorders>
              <w:left w:val="single" w:sz="8" w:space="0" w:color="A6A6A6" w:themeColor="background1" w:themeShade="A6"/>
              <w:right w:val="single" w:sz="8" w:space="0" w:color="A6A6A6" w:themeColor="background1" w:themeShade="A6"/>
            </w:tcBorders>
            <w:hideMark/>
          </w:tcPr>
          <w:p w14:paraId="60E55C20"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4</w:t>
            </w:r>
          </w:p>
          <w:p w14:paraId="5A0C29AA"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449" w:type="dxa"/>
            <w:tcBorders>
              <w:left w:val="single" w:sz="8" w:space="0" w:color="A6A6A6" w:themeColor="background1" w:themeShade="A6"/>
              <w:right w:val="single" w:sz="8" w:space="0" w:color="A6A6A6" w:themeColor="background1" w:themeShade="A6"/>
            </w:tcBorders>
            <w:hideMark/>
          </w:tcPr>
          <w:p w14:paraId="1FA74A22" w14:textId="77777777" w:rsidR="007B4106" w:rsidRPr="00B31DEE" w:rsidRDefault="007B4106" w:rsidP="000763E5">
            <w:pPr>
              <w:spacing w:after="160" w:line="360" w:lineRule="auto"/>
              <w:ind w:right="-114"/>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17</w:t>
            </w:r>
          </w:p>
          <w:p w14:paraId="6FD3B8FD"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600" w:type="dxa"/>
            <w:tcBorders>
              <w:left w:val="single" w:sz="8" w:space="0" w:color="A6A6A6" w:themeColor="background1" w:themeShade="A6"/>
              <w:right w:val="single" w:sz="8" w:space="0" w:color="A6A6A6" w:themeColor="background1" w:themeShade="A6"/>
            </w:tcBorders>
            <w:hideMark/>
          </w:tcPr>
          <w:p w14:paraId="286CBC6B"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4</w:t>
            </w:r>
          </w:p>
        </w:tc>
        <w:tc>
          <w:tcPr>
            <w:tcW w:w="600" w:type="dxa"/>
            <w:tcBorders>
              <w:left w:val="single" w:sz="8" w:space="0" w:color="A6A6A6" w:themeColor="background1" w:themeShade="A6"/>
              <w:right w:val="single" w:sz="8" w:space="0" w:color="A6A6A6" w:themeColor="background1" w:themeShade="A6"/>
            </w:tcBorders>
            <w:hideMark/>
          </w:tcPr>
          <w:p w14:paraId="6E852E1C"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9</w:t>
            </w:r>
          </w:p>
          <w:p w14:paraId="0646CED4"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600" w:type="dxa"/>
            <w:tcBorders>
              <w:left w:val="single" w:sz="8" w:space="0" w:color="A6A6A6" w:themeColor="background1" w:themeShade="A6"/>
              <w:right w:val="single" w:sz="8" w:space="0" w:color="A6A6A6" w:themeColor="background1" w:themeShade="A6"/>
            </w:tcBorders>
            <w:hideMark/>
          </w:tcPr>
          <w:p w14:paraId="657948CB"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11</w:t>
            </w:r>
          </w:p>
          <w:p w14:paraId="78EA9345"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600" w:type="dxa"/>
            <w:tcBorders>
              <w:left w:val="single" w:sz="8" w:space="0" w:color="A6A6A6" w:themeColor="background1" w:themeShade="A6"/>
              <w:right w:val="single" w:sz="8" w:space="0" w:color="A6A6A6" w:themeColor="background1" w:themeShade="A6"/>
            </w:tcBorders>
            <w:hideMark/>
          </w:tcPr>
          <w:p w14:paraId="5A20C41D"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5</w:t>
            </w:r>
          </w:p>
          <w:p w14:paraId="361064BA"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616" w:type="dxa"/>
            <w:tcBorders>
              <w:left w:val="single" w:sz="8" w:space="0" w:color="A6A6A6" w:themeColor="background1" w:themeShade="A6"/>
              <w:right w:val="single" w:sz="8" w:space="0" w:color="A6A6A6" w:themeColor="background1" w:themeShade="A6"/>
            </w:tcBorders>
            <w:hideMark/>
          </w:tcPr>
          <w:p w14:paraId="2DF50565"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21</w:t>
            </w:r>
          </w:p>
          <w:p w14:paraId="2BDCB4A8"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524" w:type="dxa"/>
            <w:tcBorders>
              <w:left w:val="single" w:sz="8" w:space="0" w:color="A6A6A6" w:themeColor="background1" w:themeShade="A6"/>
              <w:right w:val="single" w:sz="8" w:space="0" w:color="A6A6A6" w:themeColor="background1" w:themeShade="A6"/>
            </w:tcBorders>
            <w:hideMark/>
          </w:tcPr>
          <w:p w14:paraId="4D0B5704"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17</w:t>
            </w:r>
          </w:p>
          <w:p w14:paraId="471600F4"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515" w:type="dxa"/>
            <w:tcBorders>
              <w:left w:val="single" w:sz="8" w:space="0" w:color="A6A6A6" w:themeColor="background1" w:themeShade="A6"/>
              <w:right w:val="single" w:sz="8" w:space="0" w:color="A6A6A6" w:themeColor="background1" w:themeShade="A6"/>
            </w:tcBorders>
            <w:hideMark/>
          </w:tcPr>
          <w:p w14:paraId="322F7BF0"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40</w:t>
            </w:r>
          </w:p>
          <w:p w14:paraId="62B28439"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560" w:type="dxa"/>
            <w:tcBorders>
              <w:left w:val="single" w:sz="8" w:space="0" w:color="A6A6A6" w:themeColor="background1" w:themeShade="A6"/>
              <w:right w:val="single" w:sz="8" w:space="0" w:color="A6A6A6" w:themeColor="background1" w:themeShade="A6"/>
            </w:tcBorders>
            <w:hideMark/>
          </w:tcPr>
          <w:p w14:paraId="758756F8"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25</w:t>
            </w:r>
          </w:p>
          <w:p w14:paraId="6420673F"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515" w:type="dxa"/>
            <w:tcBorders>
              <w:left w:val="single" w:sz="8" w:space="0" w:color="A6A6A6" w:themeColor="background1" w:themeShade="A6"/>
              <w:right w:val="single" w:sz="8" w:space="0" w:color="A6A6A6" w:themeColor="background1" w:themeShade="A6"/>
            </w:tcBorders>
            <w:hideMark/>
          </w:tcPr>
          <w:p w14:paraId="4A25BF2B"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17</w:t>
            </w:r>
          </w:p>
          <w:p w14:paraId="2523A1F3"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p>
        </w:tc>
        <w:tc>
          <w:tcPr>
            <w:tcW w:w="686" w:type="dxa"/>
            <w:tcBorders>
              <w:left w:val="single" w:sz="8" w:space="0" w:color="A6A6A6" w:themeColor="background1" w:themeShade="A6"/>
              <w:right w:val="single" w:sz="8" w:space="0" w:color="A6A6A6" w:themeColor="background1" w:themeShade="A6"/>
            </w:tcBorders>
            <w:hideMark/>
          </w:tcPr>
          <w:p w14:paraId="6308AC22"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18"/>
                <w:szCs w:val="18"/>
              </w:rPr>
            </w:pPr>
            <w:r w:rsidRPr="00B31DEE">
              <w:rPr>
                <w:rFonts w:eastAsia="Calibri"/>
                <w:b/>
                <w:bCs/>
                <w:sz w:val="18"/>
                <w:szCs w:val="18"/>
              </w:rPr>
              <w:t>174</w:t>
            </w:r>
          </w:p>
        </w:tc>
      </w:tr>
      <w:tr w:rsidR="004D08FF" w:rsidRPr="00B31DEE" w14:paraId="0E88A8D1" w14:textId="77777777" w:rsidTr="00A9069F">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900" w:type="dxa"/>
            <w:tcBorders>
              <w:left w:val="single" w:sz="8" w:space="0" w:color="A6A6A6" w:themeColor="background1" w:themeShade="A6"/>
              <w:right w:val="single" w:sz="8" w:space="0" w:color="A6A6A6" w:themeColor="background1" w:themeShade="A6"/>
            </w:tcBorders>
            <w:hideMark/>
          </w:tcPr>
          <w:p w14:paraId="1CA5820C" w14:textId="77777777" w:rsidR="007B4106" w:rsidRPr="00B31DEE" w:rsidRDefault="007B4106" w:rsidP="00304822">
            <w:pPr>
              <w:spacing w:after="160"/>
              <w:jc w:val="center"/>
              <w:rPr>
                <w:rFonts w:eastAsia="Calibri"/>
                <w:sz w:val="18"/>
                <w:szCs w:val="18"/>
              </w:rPr>
            </w:pPr>
            <w:r w:rsidRPr="00B31DEE">
              <w:rPr>
                <w:rFonts w:eastAsia="Calibri"/>
                <w:sz w:val="18"/>
                <w:szCs w:val="18"/>
              </w:rPr>
              <w:t>Fijo</w:t>
            </w:r>
          </w:p>
        </w:tc>
        <w:tc>
          <w:tcPr>
            <w:tcW w:w="589" w:type="dxa"/>
            <w:tcBorders>
              <w:left w:val="single" w:sz="8" w:space="0" w:color="A6A6A6" w:themeColor="background1" w:themeShade="A6"/>
              <w:right w:val="single" w:sz="8" w:space="0" w:color="A6A6A6" w:themeColor="background1" w:themeShade="A6"/>
            </w:tcBorders>
            <w:hideMark/>
          </w:tcPr>
          <w:p w14:paraId="147AB86A"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w:t>
            </w:r>
          </w:p>
        </w:tc>
        <w:tc>
          <w:tcPr>
            <w:tcW w:w="600" w:type="dxa"/>
            <w:tcBorders>
              <w:left w:val="single" w:sz="8" w:space="0" w:color="A6A6A6" w:themeColor="background1" w:themeShade="A6"/>
              <w:right w:val="single" w:sz="8" w:space="0" w:color="A6A6A6" w:themeColor="background1" w:themeShade="A6"/>
            </w:tcBorders>
            <w:hideMark/>
          </w:tcPr>
          <w:p w14:paraId="43017ADF"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5</w:t>
            </w:r>
          </w:p>
        </w:tc>
        <w:tc>
          <w:tcPr>
            <w:tcW w:w="449" w:type="dxa"/>
            <w:tcBorders>
              <w:left w:val="single" w:sz="8" w:space="0" w:color="A6A6A6" w:themeColor="background1" w:themeShade="A6"/>
              <w:right w:val="single" w:sz="8" w:space="0" w:color="A6A6A6" w:themeColor="background1" w:themeShade="A6"/>
            </w:tcBorders>
            <w:hideMark/>
          </w:tcPr>
          <w:p w14:paraId="2AD397FA" w14:textId="77777777" w:rsidR="007B4106" w:rsidRPr="00B31DEE" w:rsidRDefault="007B4106" w:rsidP="000763E5">
            <w:pPr>
              <w:spacing w:after="160" w:line="360" w:lineRule="auto"/>
              <w:ind w:right="-114"/>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13</w:t>
            </w:r>
          </w:p>
        </w:tc>
        <w:tc>
          <w:tcPr>
            <w:tcW w:w="600" w:type="dxa"/>
            <w:tcBorders>
              <w:left w:val="single" w:sz="8" w:space="0" w:color="A6A6A6" w:themeColor="background1" w:themeShade="A6"/>
              <w:right w:val="single" w:sz="8" w:space="0" w:color="A6A6A6" w:themeColor="background1" w:themeShade="A6"/>
            </w:tcBorders>
            <w:hideMark/>
          </w:tcPr>
          <w:p w14:paraId="127A18EE"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17</w:t>
            </w:r>
          </w:p>
        </w:tc>
        <w:tc>
          <w:tcPr>
            <w:tcW w:w="600" w:type="dxa"/>
            <w:tcBorders>
              <w:left w:val="single" w:sz="8" w:space="0" w:color="A6A6A6" w:themeColor="background1" w:themeShade="A6"/>
              <w:right w:val="single" w:sz="8" w:space="0" w:color="A6A6A6" w:themeColor="background1" w:themeShade="A6"/>
            </w:tcBorders>
            <w:hideMark/>
          </w:tcPr>
          <w:p w14:paraId="711B2465"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4</w:t>
            </w:r>
          </w:p>
        </w:tc>
        <w:tc>
          <w:tcPr>
            <w:tcW w:w="600" w:type="dxa"/>
            <w:tcBorders>
              <w:left w:val="single" w:sz="8" w:space="0" w:color="A6A6A6" w:themeColor="background1" w:themeShade="A6"/>
              <w:right w:val="single" w:sz="8" w:space="0" w:color="A6A6A6" w:themeColor="background1" w:themeShade="A6"/>
            </w:tcBorders>
            <w:hideMark/>
          </w:tcPr>
          <w:p w14:paraId="395030E6"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11</w:t>
            </w:r>
          </w:p>
        </w:tc>
        <w:tc>
          <w:tcPr>
            <w:tcW w:w="600" w:type="dxa"/>
            <w:tcBorders>
              <w:left w:val="single" w:sz="8" w:space="0" w:color="A6A6A6" w:themeColor="background1" w:themeShade="A6"/>
              <w:right w:val="single" w:sz="8" w:space="0" w:color="A6A6A6" w:themeColor="background1" w:themeShade="A6"/>
            </w:tcBorders>
            <w:hideMark/>
          </w:tcPr>
          <w:p w14:paraId="5470CB49"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10</w:t>
            </w:r>
          </w:p>
        </w:tc>
        <w:tc>
          <w:tcPr>
            <w:tcW w:w="616" w:type="dxa"/>
            <w:tcBorders>
              <w:left w:val="single" w:sz="8" w:space="0" w:color="A6A6A6" w:themeColor="background1" w:themeShade="A6"/>
              <w:right w:val="single" w:sz="8" w:space="0" w:color="A6A6A6" w:themeColor="background1" w:themeShade="A6"/>
            </w:tcBorders>
            <w:hideMark/>
          </w:tcPr>
          <w:p w14:paraId="0633804C"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4</w:t>
            </w:r>
          </w:p>
        </w:tc>
        <w:tc>
          <w:tcPr>
            <w:tcW w:w="524" w:type="dxa"/>
            <w:tcBorders>
              <w:left w:val="single" w:sz="8" w:space="0" w:color="A6A6A6" w:themeColor="background1" w:themeShade="A6"/>
              <w:right w:val="single" w:sz="8" w:space="0" w:color="A6A6A6" w:themeColor="background1" w:themeShade="A6"/>
            </w:tcBorders>
            <w:hideMark/>
          </w:tcPr>
          <w:p w14:paraId="00CD8FBF"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7</w:t>
            </w:r>
          </w:p>
        </w:tc>
        <w:tc>
          <w:tcPr>
            <w:tcW w:w="515" w:type="dxa"/>
            <w:tcBorders>
              <w:left w:val="single" w:sz="8" w:space="0" w:color="A6A6A6" w:themeColor="background1" w:themeShade="A6"/>
              <w:right w:val="single" w:sz="8" w:space="0" w:color="A6A6A6" w:themeColor="background1" w:themeShade="A6"/>
            </w:tcBorders>
            <w:hideMark/>
          </w:tcPr>
          <w:p w14:paraId="69104556"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19</w:t>
            </w:r>
          </w:p>
        </w:tc>
        <w:tc>
          <w:tcPr>
            <w:tcW w:w="560" w:type="dxa"/>
            <w:tcBorders>
              <w:left w:val="single" w:sz="8" w:space="0" w:color="A6A6A6" w:themeColor="background1" w:themeShade="A6"/>
              <w:right w:val="single" w:sz="8" w:space="0" w:color="A6A6A6" w:themeColor="background1" w:themeShade="A6"/>
            </w:tcBorders>
            <w:hideMark/>
          </w:tcPr>
          <w:p w14:paraId="3040E1DD"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27</w:t>
            </w:r>
          </w:p>
        </w:tc>
        <w:tc>
          <w:tcPr>
            <w:tcW w:w="515" w:type="dxa"/>
            <w:tcBorders>
              <w:left w:val="single" w:sz="8" w:space="0" w:color="A6A6A6" w:themeColor="background1" w:themeShade="A6"/>
              <w:right w:val="single" w:sz="8" w:space="0" w:color="A6A6A6" w:themeColor="background1" w:themeShade="A6"/>
            </w:tcBorders>
            <w:hideMark/>
          </w:tcPr>
          <w:p w14:paraId="4425B69F"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16</w:t>
            </w:r>
          </w:p>
        </w:tc>
        <w:tc>
          <w:tcPr>
            <w:tcW w:w="686" w:type="dxa"/>
            <w:tcBorders>
              <w:left w:val="single" w:sz="8" w:space="0" w:color="A6A6A6" w:themeColor="background1" w:themeShade="A6"/>
              <w:right w:val="single" w:sz="8" w:space="0" w:color="A6A6A6" w:themeColor="background1" w:themeShade="A6"/>
            </w:tcBorders>
            <w:hideMark/>
          </w:tcPr>
          <w:p w14:paraId="75DBDBB5"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134</w:t>
            </w:r>
          </w:p>
        </w:tc>
      </w:tr>
      <w:tr w:rsidR="00A9069F" w:rsidRPr="00B31DEE" w14:paraId="268745A1" w14:textId="77777777" w:rsidTr="00A9069F">
        <w:trPr>
          <w:trHeight w:val="105"/>
          <w:jc w:val="center"/>
        </w:trPr>
        <w:tc>
          <w:tcPr>
            <w:cnfStyle w:val="001000000000" w:firstRow="0" w:lastRow="0" w:firstColumn="1" w:lastColumn="0" w:oddVBand="0" w:evenVBand="0" w:oddHBand="0" w:evenHBand="0" w:firstRowFirstColumn="0" w:firstRowLastColumn="0" w:lastRowFirstColumn="0" w:lastRowLastColumn="0"/>
            <w:tcW w:w="900" w:type="dxa"/>
            <w:tcBorders>
              <w:left w:val="single" w:sz="8" w:space="0" w:color="A6A6A6" w:themeColor="background1" w:themeShade="A6"/>
              <w:right w:val="single" w:sz="8" w:space="0" w:color="A6A6A6" w:themeColor="background1" w:themeShade="A6"/>
            </w:tcBorders>
            <w:shd w:val="clear" w:color="auto" w:fill="FFFFFF" w:themeFill="background1"/>
          </w:tcPr>
          <w:p w14:paraId="074FE1B7" w14:textId="4F0DCE24" w:rsidR="000763E5" w:rsidRPr="00B31DEE" w:rsidRDefault="000763E5" w:rsidP="000763E5">
            <w:pPr>
              <w:spacing w:after="160"/>
              <w:jc w:val="center"/>
              <w:rPr>
                <w:rFonts w:eastAsia="Calibri"/>
                <w:sz w:val="18"/>
                <w:szCs w:val="18"/>
              </w:rPr>
            </w:pPr>
            <w:r w:rsidRPr="00B31DEE">
              <w:rPr>
                <w:rFonts w:eastAsia="Calibri"/>
                <w:sz w:val="18"/>
                <w:szCs w:val="18"/>
              </w:rPr>
              <w:t>Militares</w:t>
            </w:r>
          </w:p>
        </w:tc>
        <w:tc>
          <w:tcPr>
            <w:tcW w:w="589" w:type="dxa"/>
            <w:tcBorders>
              <w:left w:val="single" w:sz="8" w:space="0" w:color="A6A6A6" w:themeColor="background1" w:themeShade="A6"/>
              <w:right w:val="single" w:sz="8" w:space="0" w:color="A6A6A6" w:themeColor="background1" w:themeShade="A6"/>
            </w:tcBorders>
            <w:shd w:val="clear" w:color="auto" w:fill="FFFFFF" w:themeFill="background1"/>
          </w:tcPr>
          <w:p w14:paraId="1E92D504" w14:textId="5FAA08A1"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3</w:t>
            </w:r>
          </w:p>
        </w:tc>
        <w:tc>
          <w:tcPr>
            <w:tcW w:w="600" w:type="dxa"/>
            <w:tcBorders>
              <w:left w:val="single" w:sz="8" w:space="0" w:color="A6A6A6" w:themeColor="background1" w:themeShade="A6"/>
              <w:right w:val="single" w:sz="8" w:space="0" w:color="A6A6A6" w:themeColor="background1" w:themeShade="A6"/>
            </w:tcBorders>
            <w:shd w:val="clear" w:color="auto" w:fill="FFFFFF" w:themeFill="background1"/>
          </w:tcPr>
          <w:p w14:paraId="0202C263" w14:textId="1919E241"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6</w:t>
            </w:r>
          </w:p>
        </w:tc>
        <w:tc>
          <w:tcPr>
            <w:tcW w:w="449" w:type="dxa"/>
            <w:tcBorders>
              <w:left w:val="single" w:sz="8" w:space="0" w:color="A6A6A6" w:themeColor="background1" w:themeShade="A6"/>
              <w:right w:val="single" w:sz="8" w:space="0" w:color="A6A6A6" w:themeColor="background1" w:themeShade="A6"/>
            </w:tcBorders>
            <w:shd w:val="clear" w:color="auto" w:fill="FFFFFF" w:themeFill="background1"/>
          </w:tcPr>
          <w:p w14:paraId="3EE811D4" w14:textId="1109A252" w:rsidR="000763E5" w:rsidRPr="00B31DEE" w:rsidRDefault="000763E5" w:rsidP="000763E5">
            <w:pPr>
              <w:spacing w:after="160"/>
              <w:ind w:right="-114"/>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5</w:t>
            </w:r>
          </w:p>
        </w:tc>
        <w:tc>
          <w:tcPr>
            <w:tcW w:w="600" w:type="dxa"/>
            <w:tcBorders>
              <w:left w:val="single" w:sz="8" w:space="0" w:color="A6A6A6" w:themeColor="background1" w:themeShade="A6"/>
              <w:right w:val="single" w:sz="8" w:space="0" w:color="A6A6A6" w:themeColor="background1" w:themeShade="A6"/>
            </w:tcBorders>
            <w:shd w:val="clear" w:color="auto" w:fill="FFFFFF" w:themeFill="background1"/>
          </w:tcPr>
          <w:p w14:paraId="6800BEE4" w14:textId="39A4DAF0"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5</w:t>
            </w:r>
          </w:p>
        </w:tc>
        <w:tc>
          <w:tcPr>
            <w:tcW w:w="600" w:type="dxa"/>
            <w:tcBorders>
              <w:left w:val="single" w:sz="8" w:space="0" w:color="A6A6A6" w:themeColor="background1" w:themeShade="A6"/>
              <w:right w:val="single" w:sz="8" w:space="0" w:color="A6A6A6" w:themeColor="background1" w:themeShade="A6"/>
            </w:tcBorders>
            <w:shd w:val="clear" w:color="auto" w:fill="FFFFFF" w:themeFill="background1"/>
          </w:tcPr>
          <w:p w14:paraId="7FA82F9A" w14:textId="046FF70B"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5</w:t>
            </w:r>
          </w:p>
        </w:tc>
        <w:tc>
          <w:tcPr>
            <w:tcW w:w="600" w:type="dxa"/>
            <w:tcBorders>
              <w:left w:val="single" w:sz="8" w:space="0" w:color="A6A6A6" w:themeColor="background1" w:themeShade="A6"/>
              <w:right w:val="single" w:sz="8" w:space="0" w:color="A6A6A6" w:themeColor="background1" w:themeShade="A6"/>
            </w:tcBorders>
            <w:shd w:val="clear" w:color="auto" w:fill="FFFFFF" w:themeFill="background1"/>
          </w:tcPr>
          <w:p w14:paraId="72373408" w14:textId="566509E8"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5</w:t>
            </w:r>
          </w:p>
        </w:tc>
        <w:tc>
          <w:tcPr>
            <w:tcW w:w="600" w:type="dxa"/>
            <w:tcBorders>
              <w:left w:val="single" w:sz="8" w:space="0" w:color="A6A6A6" w:themeColor="background1" w:themeShade="A6"/>
              <w:right w:val="single" w:sz="8" w:space="0" w:color="A6A6A6" w:themeColor="background1" w:themeShade="A6"/>
            </w:tcBorders>
            <w:shd w:val="clear" w:color="auto" w:fill="FFFFFF" w:themeFill="background1"/>
          </w:tcPr>
          <w:p w14:paraId="4AD4184F" w14:textId="31CDA24C"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11</w:t>
            </w:r>
          </w:p>
        </w:tc>
        <w:tc>
          <w:tcPr>
            <w:tcW w:w="616" w:type="dxa"/>
            <w:tcBorders>
              <w:left w:val="single" w:sz="8" w:space="0" w:color="A6A6A6" w:themeColor="background1" w:themeShade="A6"/>
              <w:right w:val="single" w:sz="8" w:space="0" w:color="A6A6A6" w:themeColor="background1" w:themeShade="A6"/>
            </w:tcBorders>
            <w:shd w:val="clear" w:color="auto" w:fill="FFFFFF" w:themeFill="background1"/>
          </w:tcPr>
          <w:p w14:paraId="45B55CD9" w14:textId="38D7FD60"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4</w:t>
            </w:r>
          </w:p>
        </w:tc>
        <w:tc>
          <w:tcPr>
            <w:tcW w:w="524" w:type="dxa"/>
            <w:tcBorders>
              <w:left w:val="single" w:sz="8" w:space="0" w:color="A6A6A6" w:themeColor="background1" w:themeShade="A6"/>
              <w:right w:val="single" w:sz="8" w:space="0" w:color="A6A6A6" w:themeColor="background1" w:themeShade="A6"/>
            </w:tcBorders>
            <w:shd w:val="clear" w:color="auto" w:fill="FFFFFF" w:themeFill="background1"/>
          </w:tcPr>
          <w:p w14:paraId="59B7DBFA" w14:textId="56E3EB37"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65</w:t>
            </w:r>
          </w:p>
        </w:tc>
        <w:tc>
          <w:tcPr>
            <w:tcW w:w="515" w:type="dxa"/>
            <w:tcBorders>
              <w:left w:val="single" w:sz="8" w:space="0" w:color="A6A6A6" w:themeColor="background1" w:themeShade="A6"/>
              <w:right w:val="single" w:sz="8" w:space="0" w:color="A6A6A6" w:themeColor="background1" w:themeShade="A6"/>
            </w:tcBorders>
            <w:shd w:val="clear" w:color="auto" w:fill="FFFFFF" w:themeFill="background1"/>
          </w:tcPr>
          <w:p w14:paraId="7D7EFC47" w14:textId="6769F42C"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36</w:t>
            </w:r>
          </w:p>
        </w:tc>
        <w:tc>
          <w:tcPr>
            <w:tcW w:w="560" w:type="dxa"/>
            <w:tcBorders>
              <w:left w:val="single" w:sz="8" w:space="0" w:color="A6A6A6" w:themeColor="background1" w:themeShade="A6"/>
              <w:right w:val="single" w:sz="8" w:space="0" w:color="A6A6A6" w:themeColor="background1" w:themeShade="A6"/>
            </w:tcBorders>
            <w:shd w:val="clear" w:color="auto" w:fill="FFFFFF" w:themeFill="background1"/>
          </w:tcPr>
          <w:p w14:paraId="0BA136AB" w14:textId="66C92B07"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0</w:t>
            </w:r>
          </w:p>
        </w:tc>
        <w:tc>
          <w:tcPr>
            <w:tcW w:w="515" w:type="dxa"/>
            <w:tcBorders>
              <w:left w:val="single" w:sz="8" w:space="0" w:color="A6A6A6" w:themeColor="background1" w:themeShade="A6"/>
              <w:right w:val="single" w:sz="8" w:space="0" w:color="A6A6A6" w:themeColor="background1" w:themeShade="A6"/>
            </w:tcBorders>
            <w:shd w:val="clear" w:color="auto" w:fill="FFFFFF" w:themeFill="background1"/>
          </w:tcPr>
          <w:p w14:paraId="42BAEFCC" w14:textId="4E849830"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0</w:t>
            </w:r>
          </w:p>
        </w:tc>
        <w:tc>
          <w:tcPr>
            <w:tcW w:w="686" w:type="dxa"/>
            <w:tcBorders>
              <w:left w:val="single" w:sz="8" w:space="0" w:color="A6A6A6" w:themeColor="background1" w:themeShade="A6"/>
              <w:right w:val="single" w:sz="8" w:space="0" w:color="A6A6A6" w:themeColor="background1" w:themeShade="A6"/>
            </w:tcBorders>
            <w:shd w:val="clear" w:color="auto" w:fill="FFFFFF" w:themeFill="background1"/>
          </w:tcPr>
          <w:p w14:paraId="188E4F5C" w14:textId="2A910969" w:rsidR="000763E5" w:rsidRPr="00B31DEE" w:rsidRDefault="000763E5" w:rsidP="000763E5">
            <w:pPr>
              <w:spacing w:after="1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31DEE">
              <w:rPr>
                <w:rFonts w:eastAsia="Calibri"/>
                <w:sz w:val="18"/>
                <w:szCs w:val="18"/>
              </w:rPr>
              <w:t>142</w:t>
            </w:r>
          </w:p>
        </w:tc>
      </w:tr>
      <w:tr w:rsidR="00A9069F" w:rsidRPr="00B31DEE" w14:paraId="70EDF52E" w14:textId="77777777" w:rsidTr="00A9069F">
        <w:trPr>
          <w:cnfStyle w:val="000000100000" w:firstRow="0" w:lastRow="0" w:firstColumn="0" w:lastColumn="0" w:oddVBand="0" w:evenVBand="0" w:oddHBand="1"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90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2BC1095B" w14:textId="77777777" w:rsidR="007B4106" w:rsidRPr="00B31DEE" w:rsidRDefault="007B4106" w:rsidP="00304822">
            <w:pPr>
              <w:spacing w:line="360" w:lineRule="auto"/>
              <w:jc w:val="center"/>
              <w:rPr>
                <w:rFonts w:eastAsia="Calibri"/>
                <w:sz w:val="18"/>
                <w:szCs w:val="18"/>
              </w:rPr>
            </w:pPr>
            <w:r w:rsidRPr="00B31DEE">
              <w:rPr>
                <w:rFonts w:eastAsia="Calibri"/>
                <w:sz w:val="18"/>
                <w:szCs w:val="18"/>
              </w:rPr>
              <w:t>Total</w:t>
            </w:r>
          </w:p>
        </w:tc>
        <w:tc>
          <w:tcPr>
            <w:tcW w:w="589"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2790C113" w14:textId="60584917" w:rsidR="007B4106" w:rsidRPr="00B31DEE" w:rsidRDefault="007B4106"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w:t>
            </w:r>
            <w:r w:rsidR="000763E5" w:rsidRPr="00B31DEE">
              <w:rPr>
                <w:rFonts w:eastAsia="Calibri"/>
                <w:b/>
                <w:bCs/>
                <w:sz w:val="18"/>
                <w:szCs w:val="18"/>
              </w:rPr>
              <w:t>5</w:t>
            </w:r>
          </w:p>
        </w:tc>
        <w:tc>
          <w:tcPr>
            <w:tcW w:w="60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774BC7A5" w14:textId="29CB2B4E" w:rsidR="007B4106" w:rsidRPr="00B31DEE" w:rsidRDefault="007B4106"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1</w:t>
            </w:r>
            <w:r w:rsidR="000763E5" w:rsidRPr="00B31DEE">
              <w:rPr>
                <w:rFonts w:eastAsia="Calibri"/>
                <w:b/>
                <w:bCs/>
                <w:sz w:val="18"/>
                <w:szCs w:val="18"/>
              </w:rPr>
              <w:t>6</w:t>
            </w:r>
          </w:p>
        </w:tc>
        <w:tc>
          <w:tcPr>
            <w:tcW w:w="449"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31370BAA" w14:textId="41535168" w:rsidR="007B4106" w:rsidRPr="00B31DEE" w:rsidRDefault="000763E5" w:rsidP="000763E5">
            <w:pPr>
              <w:spacing w:line="360" w:lineRule="auto"/>
              <w:ind w:right="-114"/>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43</w:t>
            </w:r>
          </w:p>
        </w:tc>
        <w:tc>
          <w:tcPr>
            <w:tcW w:w="60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27C74303" w14:textId="3E562E73" w:rsidR="007B4106" w:rsidRPr="00B31DEE" w:rsidRDefault="000763E5"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30</w:t>
            </w:r>
          </w:p>
        </w:tc>
        <w:tc>
          <w:tcPr>
            <w:tcW w:w="60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2262A428" w14:textId="02AC2811" w:rsidR="007B4106" w:rsidRPr="00B31DEE" w:rsidRDefault="000763E5"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31</w:t>
            </w:r>
          </w:p>
        </w:tc>
        <w:tc>
          <w:tcPr>
            <w:tcW w:w="60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3D4052BF" w14:textId="3F63B055" w:rsidR="007B4106" w:rsidRPr="00B31DEE" w:rsidRDefault="007B4106"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3</w:t>
            </w:r>
            <w:r w:rsidR="000763E5" w:rsidRPr="00B31DEE">
              <w:rPr>
                <w:rFonts w:eastAsia="Calibri"/>
                <w:b/>
                <w:bCs/>
                <w:sz w:val="18"/>
                <w:szCs w:val="18"/>
              </w:rPr>
              <w:t>7</w:t>
            </w:r>
          </w:p>
        </w:tc>
        <w:tc>
          <w:tcPr>
            <w:tcW w:w="60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67B33669" w14:textId="3A4CC7EC" w:rsidR="007B4106" w:rsidRPr="00B31DEE" w:rsidRDefault="000763E5"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33</w:t>
            </w:r>
          </w:p>
        </w:tc>
        <w:tc>
          <w:tcPr>
            <w:tcW w:w="616"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613B4FDB" w14:textId="12DE8940" w:rsidR="007B4106" w:rsidRPr="00B31DEE" w:rsidRDefault="007B4106"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3</w:t>
            </w:r>
            <w:r w:rsidR="000763E5" w:rsidRPr="00B31DEE">
              <w:rPr>
                <w:rFonts w:eastAsia="Calibri"/>
                <w:b/>
                <w:bCs/>
                <w:sz w:val="18"/>
                <w:szCs w:val="18"/>
              </w:rPr>
              <w:t>4</w:t>
            </w:r>
          </w:p>
        </w:tc>
        <w:tc>
          <w:tcPr>
            <w:tcW w:w="524"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3B736C1C" w14:textId="7F44A7FB" w:rsidR="007B4106" w:rsidRPr="00B31DEE" w:rsidRDefault="000763E5"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89</w:t>
            </w:r>
          </w:p>
        </w:tc>
        <w:tc>
          <w:tcPr>
            <w:tcW w:w="515"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5607490F" w14:textId="68237C79" w:rsidR="007B4106" w:rsidRPr="00B31DEE" w:rsidRDefault="000763E5"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95</w:t>
            </w:r>
          </w:p>
        </w:tc>
        <w:tc>
          <w:tcPr>
            <w:tcW w:w="560"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708AAAF3" w14:textId="77777777" w:rsidR="007B4106" w:rsidRPr="00B31DEE" w:rsidRDefault="007B4106"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58</w:t>
            </w:r>
          </w:p>
        </w:tc>
        <w:tc>
          <w:tcPr>
            <w:tcW w:w="515"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12CD18B4" w14:textId="77777777" w:rsidR="007B4106" w:rsidRPr="00B31DEE" w:rsidRDefault="007B4106"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33</w:t>
            </w:r>
          </w:p>
        </w:tc>
        <w:tc>
          <w:tcPr>
            <w:tcW w:w="686" w:type="dxa"/>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011C50"/>
          </w:tcPr>
          <w:p w14:paraId="61395E92" w14:textId="31DC7C20" w:rsidR="007B4106" w:rsidRPr="00B31DEE" w:rsidRDefault="000763E5" w:rsidP="003048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B31DEE">
              <w:rPr>
                <w:rFonts w:eastAsia="Calibri"/>
                <w:b/>
                <w:bCs/>
                <w:sz w:val="18"/>
                <w:szCs w:val="18"/>
              </w:rPr>
              <w:t>511</w:t>
            </w:r>
          </w:p>
        </w:tc>
      </w:tr>
    </w:tbl>
    <w:p w14:paraId="66003A2F" w14:textId="77777777" w:rsidR="000763E5" w:rsidRPr="00B31DEE" w:rsidRDefault="007B4106" w:rsidP="000763E5">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Dirección de Recursos Humanos, MMA</w:t>
      </w:r>
    </w:p>
    <w:p w14:paraId="132628EB" w14:textId="6DAECD20" w:rsidR="007B4106" w:rsidRPr="00B31DEE" w:rsidRDefault="007B4106" w:rsidP="000763E5">
      <w:pPr>
        <w:spacing w:line="360" w:lineRule="auto"/>
        <w:jc w:val="both"/>
        <w:rPr>
          <w:rFonts w:eastAsia="Calibri"/>
        </w:rPr>
      </w:pPr>
      <w:r w:rsidRPr="00B31DEE">
        <w:rPr>
          <w:rFonts w:eastAsia="Calibri"/>
        </w:rPr>
        <w:t>Fomentando la profesionalización de la administración pública, realizamos el proceso de cuatro (4) concursos públicos para incorporar servidores al Sistema de Carrera Administrativa en las siguientes vacantes:  </w:t>
      </w:r>
    </w:p>
    <w:p w14:paraId="7AB8F108" w14:textId="77777777" w:rsidR="00A9069F" w:rsidRPr="00B31DEE" w:rsidRDefault="00A9069F" w:rsidP="000763E5">
      <w:pPr>
        <w:spacing w:line="360" w:lineRule="auto"/>
        <w:jc w:val="both"/>
        <w:rPr>
          <w:rFonts w:eastAsia="Calibri"/>
        </w:rPr>
      </w:pPr>
    </w:p>
    <w:p w14:paraId="3F77BDB6" w14:textId="77777777" w:rsidR="00A9069F" w:rsidRPr="00B31DEE" w:rsidRDefault="00A9069F" w:rsidP="000763E5">
      <w:pPr>
        <w:spacing w:line="360" w:lineRule="auto"/>
        <w:jc w:val="both"/>
        <w:rPr>
          <w:rFonts w:eastAsia="Calibri"/>
        </w:rPr>
      </w:pPr>
    </w:p>
    <w:p w14:paraId="35558C7E" w14:textId="77777777" w:rsidR="004D08FF" w:rsidRPr="00B31DEE" w:rsidRDefault="007B4106" w:rsidP="007B4106">
      <w:pPr>
        <w:spacing w:line="360" w:lineRule="auto"/>
        <w:jc w:val="center"/>
        <w:rPr>
          <w:rFonts w:eastAsia="Calibri"/>
          <w:b/>
          <w:bCs/>
        </w:rPr>
      </w:pPr>
      <w:r w:rsidRPr="00B31DEE">
        <w:rPr>
          <w:rFonts w:eastAsia="Calibri"/>
          <w:b/>
          <w:bCs/>
        </w:rPr>
        <w:lastRenderedPageBreak/>
        <w:t>Concursos Públicos</w:t>
      </w:r>
    </w:p>
    <w:p w14:paraId="4076F09F" w14:textId="323587AA" w:rsidR="007B4106" w:rsidRPr="00B31DEE" w:rsidRDefault="004D08FF" w:rsidP="007B4106">
      <w:pPr>
        <w:spacing w:line="360" w:lineRule="auto"/>
        <w:jc w:val="center"/>
        <w:rPr>
          <w:rFonts w:eastAsia="Calibri"/>
        </w:rPr>
      </w:pPr>
      <w:r w:rsidRPr="00B31DEE">
        <w:rPr>
          <w:rFonts w:eastAsia="Calibri"/>
          <w:b/>
          <w:bCs/>
        </w:rPr>
        <w:t>Año 2024</w:t>
      </w:r>
      <w:r w:rsidR="007B4106" w:rsidRPr="00B31DEE">
        <w:rPr>
          <w:rFonts w:eastAsia="Calibri"/>
          <w:b/>
          <w:bCs/>
        </w:rPr>
        <w:t xml:space="preserve"> </w:t>
      </w:r>
    </w:p>
    <w:tbl>
      <w:tblPr>
        <w:tblStyle w:val="Tabladelista1clara-nfasis3"/>
        <w:tblW w:w="7245" w:type="dxa"/>
        <w:jc w:val="center"/>
        <w:tblLook w:val="04A0" w:firstRow="1" w:lastRow="0" w:firstColumn="1" w:lastColumn="0" w:noHBand="0" w:noVBand="1"/>
      </w:tblPr>
      <w:tblGrid>
        <w:gridCol w:w="1620"/>
        <w:gridCol w:w="4095"/>
        <w:gridCol w:w="1530"/>
      </w:tblGrid>
      <w:tr w:rsidR="004D08FF" w:rsidRPr="00B31DEE" w14:paraId="6A156233" w14:textId="77777777" w:rsidTr="00A9069F">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620" w:type="dxa"/>
            <w:shd w:val="clear" w:color="auto" w:fill="011C50"/>
            <w:hideMark/>
          </w:tcPr>
          <w:p w14:paraId="0849B6B8" w14:textId="77777777" w:rsidR="007B4106" w:rsidRPr="00B31DEE" w:rsidRDefault="007B4106" w:rsidP="00304822">
            <w:pPr>
              <w:spacing w:after="160" w:line="360" w:lineRule="auto"/>
              <w:jc w:val="center"/>
              <w:rPr>
                <w:rFonts w:eastAsia="Calibri"/>
              </w:rPr>
            </w:pPr>
            <w:r w:rsidRPr="00B31DEE">
              <w:rPr>
                <w:rFonts w:eastAsia="Calibri"/>
              </w:rPr>
              <w:t>Modalidad</w:t>
            </w:r>
          </w:p>
        </w:tc>
        <w:tc>
          <w:tcPr>
            <w:tcW w:w="4095" w:type="dxa"/>
            <w:shd w:val="clear" w:color="auto" w:fill="011C50"/>
            <w:hideMark/>
          </w:tcPr>
          <w:p w14:paraId="0EF37003" w14:textId="77777777" w:rsidR="007B4106" w:rsidRPr="00B31DEE" w:rsidRDefault="007B4106" w:rsidP="0030482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Cargo </w:t>
            </w:r>
          </w:p>
        </w:tc>
        <w:tc>
          <w:tcPr>
            <w:tcW w:w="1530" w:type="dxa"/>
            <w:shd w:val="clear" w:color="auto" w:fill="011C50"/>
            <w:hideMark/>
          </w:tcPr>
          <w:p w14:paraId="2C1CDB4A" w14:textId="77777777" w:rsidR="007B4106" w:rsidRPr="00B31DEE" w:rsidRDefault="007B4106" w:rsidP="0030482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w:t>
            </w:r>
          </w:p>
        </w:tc>
      </w:tr>
      <w:tr w:rsidR="004D08FF" w:rsidRPr="00B31DEE" w14:paraId="5A598C59" w14:textId="77777777" w:rsidTr="007B41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20" w:type="dxa"/>
            <w:hideMark/>
          </w:tcPr>
          <w:p w14:paraId="516520D5" w14:textId="77777777" w:rsidR="007B4106" w:rsidRPr="00B31DEE" w:rsidRDefault="007B4106" w:rsidP="00304822">
            <w:pPr>
              <w:spacing w:after="160" w:line="360" w:lineRule="auto"/>
              <w:jc w:val="both"/>
              <w:rPr>
                <w:rFonts w:eastAsia="Calibri"/>
              </w:rPr>
            </w:pPr>
            <w:r w:rsidRPr="00B31DEE">
              <w:rPr>
                <w:rFonts w:eastAsia="Calibri"/>
              </w:rPr>
              <w:t>Externo  </w:t>
            </w:r>
          </w:p>
        </w:tc>
        <w:tc>
          <w:tcPr>
            <w:tcW w:w="4095" w:type="dxa"/>
            <w:hideMark/>
          </w:tcPr>
          <w:p w14:paraId="2FA97135" w14:textId="77777777" w:rsidR="007B4106" w:rsidRPr="00B31DEE" w:rsidRDefault="007B4106" w:rsidP="00304822">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Encargado de Administración de Base de Datos    </w:t>
            </w:r>
          </w:p>
        </w:tc>
        <w:tc>
          <w:tcPr>
            <w:tcW w:w="1530" w:type="dxa"/>
            <w:hideMark/>
          </w:tcPr>
          <w:p w14:paraId="1268D254"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4D08FF" w:rsidRPr="00B31DEE" w14:paraId="18AB836E" w14:textId="77777777" w:rsidTr="007B4106">
        <w:trPr>
          <w:trHeight w:val="300"/>
          <w:jc w:val="center"/>
        </w:trPr>
        <w:tc>
          <w:tcPr>
            <w:cnfStyle w:val="001000000000" w:firstRow="0" w:lastRow="0" w:firstColumn="1" w:lastColumn="0" w:oddVBand="0" w:evenVBand="0" w:oddHBand="0" w:evenHBand="0" w:firstRowFirstColumn="0" w:firstRowLastColumn="0" w:lastRowFirstColumn="0" w:lastRowLastColumn="0"/>
            <w:tcW w:w="1620" w:type="dxa"/>
            <w:hideMark/>
          </w:tcPr>
          <w:p w14:paraId="386A1623" w14:textId="77777777" w:rsidR="007B4106" w:rsidRPr="00B31DEE" w:rsidRDefault="007B4106" w:rsidP="00304822">
            <w:pPr>
              <w:spacing w:after="160" w:line="360" w:lineRule="auto"/>
              <w:jc w:val="both"/>
              <w:rPr>
                <w:rFonts w:eastAsia="Calibri"/>
              </w:rPr>
            </w:pPr>
            <w:r w:rsidRPr="00B31DEE">
              <w:rPr>
                <w:rFonts w:eastAsia="Calibri"/>
              </w:rPr>
              <w:t>Externo  </w:t>
            </w:r>
          </w:p>
        </w:tc>
        <w:tc>
          <w:tcPr>
            <w:tcW w:w="4095" w:type="dxa"/>
            <w:hideMark/>
          </w:tcPr>
          <w:p w14:paraId="58E01474" w14:textId="77777777" w:rsidR="007B4106" w:rsidRPr="00B31DEE" w:rsidRDefault="007B4106" w:rsidP="00304822">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Analista de Recursos Humanos    </w:t>
            </w:r>
          </w:p>
        </w:tc>
        <w:tc>
          <w:tcPr>
            <w:tcW w:w="1530" w:type="dxa"/>
            <w:hideMark/>
          </w:tcPr>
          <w:p w14:paraId="277D9AE1"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4D08FF" w:rsidRPr="00B31DEE" w14:paraId="558997C9" w14:textId="77777777" w:rsidTr="007B41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20" w:type="dxa"/>
            <w:hideMark/>
          </w:tcPr>
          <w:p w14:paraId="06DDD6B3" w14:textId="77777777" w:rsidR="007B4106" w:rsidRPr="00B31DEE" w:rsidRDefault="007B4106" w:rsidP="00304822">
            <w:pPr>
              <w:spacing w:after="160" w:line="360" w:lineRule="auto"/>
              <w:jc w:val="both"/>
              <w:rPr>
                <w:rFonts w:eastAsia="Calibri"/>
              </w:rPr>
            </w:pPr>
            <w:r w:rsidRPr="00B31DEE">
              <w:rPr>
                <w:rFonts w:eastAsia="Calibri"/>
              </w:rPr>
              <w:t>Externo  </w:t>
            </w:r>
          </w:p>
        </w:tc>
        <w:tc>
          <w:tcPr>
            <w:tcW w:w="4095" w:type="dxa"/>
            <w:hideMark/>
          </w:tcPr>
          <w:p w14:paraId="07824C4D" w14:textId="77777777" w:rsidR="007B4106" w:rsidRPr="00B31DEE" w:rsidRDefault="007B4106" w:rsidP="00304822">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Encargado de Elaboración de Instrumentos Regulatorios  </w:t>
            </w:r>
          </w:p>
        </w:tc>
        <w:tc>
          <w:tcPr>
            <w:tcW w:w="1530" w:type="dxa"/>
            <w:hideMark/>
          </w:tcPr>
          <w:p w14:paraId="2CB5CD16"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r>
      <w:tr w:rsidR="004D08FF" w:rsidRPr="00B31DEE" w14:paraId="22A798E9" w14:textId="77777777" w:rsidTr="007B4106">
        <w:trPr>
          <w:trHeight w:val="300"/>
          <w:jc w:val="center"/>
        </w:trPr>
        <w:tc>
          <w:tcPr>
            <w:cnfStyle w:val="001000000000" w:firstRow="0" w:lastRow="0" w:firstColumn="1" w:lastColumn="0" w:oddVBand="0" w:evenVBand="0" w:oddHBand="0" w:evenHBand="0" w:firstRowFirstColumn="0" w:firstRowLastColumn="0" w:lastRowFirstColumn="0" w:lastRowLastColumn="0"/>
            <w:tcW w:w="1620" w:type="dxa"/>
            <w:hideMark/>
          </w:tcPr>
          <w:p w14:paraId="1A90EF36" w14:textId="77777777" w:rsidR="007B4106" w:rsidRPr="00B31DEE" w:rsidRDefault="007B4106" w:rsidP="00304822">
            <w:pPr>
              <w:spacing w:after="160" w:line="360" w:lineRule="auto"/>
              <w:jc w:val="both"/>
              <w:rPr>
                <w:rFonts w:eastAsia="Calibri"/>
              </w:rPr>
            </w:pPr>
            <w:r w:rsidRPr="00B31DEE">
              <w:rPr>
                <w:rFonts w:eastAsia="Calibri"/>
              </w:rPr>
              <w:t>Externo  </w:t>
            </w:r>
          </w:p>
        </w:tc>
        <w:tc>
          <w:tcPr>
            <w:tcW w:w="4095" w:type="dxa"/>
            <w:hideMark/>
          </w:tcPr>
          <w:p w14:paraId="4535A164" w14:textId="77777777" w:rsidR="007B4106" w:rsidRPr="00B31DEE" w:rsidRDefault="007B4106" w:rsidP="00304822">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Analista de Compras  </w:t>
            </w:r>
          </w:p>
        </w:tc>
        <w:tc>
          <w:tcPr>
            <w:tcW w:w="1530" w:type="dxa"/>
            <w:hideMark/>
          </w:tcPr>
          <w:p w14:paraId="357D4AB4" w14:textId="77777777" w:rsidR="007B4106" w:rsidRPr="00B31DEE" w:rsidRDefault="007B4106"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r>
      <w:tr w:rsidR="004D08FF" w:rsidRPr="00B31DEE" w14:paraId="4DFC711B" w14:textId="77777777" w:rsidTr="00A906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715" w:type="dxa"/>
            <w:gridSpan w:val="2"/>
            <w:shd w:val="clear" w:color="auto" w:fill="011C50"/>
            <w:hideMark/>
          </w:tcPr>
          <w:p w14:paraId="12A1DAFE" w14:textId="77777777" w:rsidR="007B4106" w:rsidRPr="00B31DEE" w:rsidRDefault="007B4106" w:rsidP="00304822">
            <w:pPr>
              <w:spacing w:after="160" w:line="360" w:lineRule="auto"/>
              <w:jc w:val="center"/>
              <w:rPr>
                <w:rFonts w:eastAsia="Calibri"/>
              </w:rPr>
            </w:pPr>
            <w:r w:rsidRPr="00B31DEE">
              <w:rPr>
                <w:rFonts w:eastAsia="Calibri"/>
              </w:rPr>
              <w:t>  Total </w:t>
            </w:r>
          </w:p>
        </w:tc>
        <w:tc>
          <w:tcPr>
            <w:tcW w:w="1530" w:type="dxa"/>
            <w:shd w:val="clear" w:color="auto" w:fill="011C50"/>
            <w:hideMark/>
          </w:tcPr>
          <w:p w14:paraId="665B0C86" w14:textId="77777777" w:rsidR="007B4106" w:rsidRPr="00B31DEE" w:rsidRDefault="007B4106"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4</w:t>
            </w:r>
          </w:p>
        </w:tc>
      </w:tr>
    </w:tbl>
    <w:p w14:paraId="56CC0B71" w14:textId="415C58F1" w:rsidR="007B4106" w:rsidRPr="00B31DEE" w:rsidRDefault="007B4106" w:rsidP="007B4106">
      <w:pPr>
        <w:spacing w:line="360" w:lineRule="auto"/>
        <w:jc w:val="both"/>
        <w:rPr>
          <w:rFonts w:eastAsia="Calibri"/>
          <w:i/>
          <w:iCs/>
          <w:sz w:val="18"/>
          <w:szCs w:val="18"/>
        </w:rPr>
      </w:pPr>
      <w:r w:rsidRPr="00B31DEE">
        <w:rPr>
          <w:rFonts w:eastAsia="Calibri"/>
          <w:b/>
          <w:bCs/>
        </w:rPr>
        <w:t xml:space="preserve">      </w:t>
      </w:r>
      <w:r w:rsidRPr="00B31DEE">
        <w:rPr>
          <w:rFonts w:eastAsia="Calibri"/>
          <w:i/>
          <w:iCs/>
          <w:sz w:val="18"/>
          <w:szCs w:val="18"/>
        </w:rPr>
        <w:t>Fuente: Dirección de Recursos Humanos, MMARN</w:t>
      </w:r>
    </w:p>
    <w:p w14:paraId="2BFF4FC6" w14:textId="77777777" w:rsidR="00A9069F" w:rsidRPr="00B31DEE" w:rsidRDefault="00A9069F" w:rsidP="007B4106">
      <w:pPr>
        <w:spacing w:line="360" w:lineRule="auto"/>
        <w:jc w:val="both"/>
        <w:rPr>
          <w:rFonts w:eastAsia="Calibri"/>
          <w:i/>
          <w:iCs/>
          <w:sz w:val="18"/>
          <w:szCs w:val="18"/>
        </w:rPr>
      </w:pPr>
    </w:p>
    <w:p w14:paraId="6CE09BAF" w14:textId="63F7471C" w:rsidR="001A462E" w:rsidRPr="00B31DEE" w:rsidRDefault="00FD658A" w:rsidP="00AA6598">
      <w:pPr>
        <w:pStyle w:val="Prrafodelista"/>
        <w:numPr>
          <w:ilvl w:val="0"/>
          <w:numId w:val="87"/>
        </w:numPr>
        <w:spacing w:line="360" w:lineRule="auto"/>
        <w:jc w:val="both"/>
        <w:rPr>
          <w:rFonts w:eastAsia="Calibri"/>
          <w:b/>
          <w:bCs/>
        </w:rPr>
      </w:pPr>
      <w:r w:rsidRPr="00B31DEE">
        <w:rPr>
          <w:rFonts w:eastAsia="Calibri"/>
          <w:b/>
          <w:bCs/>
        </w:rPr>
        <w:t>Registro y control de nómina</w:t>
      </w:r>
    </w:p>
    <w:p w14:paraId="35925B57" w14:textId="043D0E44" w:rsidR="00F122FE" w:rsidRPr="00B31DEE" w:rsidRDefault="004B0A83" w:rsidP="007B4106">
      <w:pPr>
        <w:spacing w:line="360" w:lineRule="auto"/>
        <w:ind w:left="360"/>
        <w:jc w:val="both"/>
        <w:rPr>
          <w:rFonts w:eastAsia="Calibri"/>
        </w:rPr>
      </w:pPr>
      <w:r w:rsidRPr="00B31DEE">
        <w:rPr>
          <w:rFonts w:eastAsia="Calibri"/>
        </w:rPr>
        <w:t xml:space="preserve">Durante el período de enero a octubre de 2024, el Departamento de Registro, Control y Nómina emitió total de 807 </w:t>
      </w:r>
      <w:r w:rsidR="00F67594" w:rsidRPr="00B31DEE">
        <w:rPr>
          <w:rFonts w:eastAsia="Calibri"/>
        </w:rPr>
        <w:t xml:space="preserve">acciones </w:t>
      </w:r>
      <w:r w:rsidRPr="00B31DEE">
        <w:rPr>
          <w:rFonts w:eastAsia="Calibri"/>
        </w:rPr>
        <w:t>de personal, distribuidas según tipo en: </w:t>
      </w:r>
    </w:p>
    <w:p w14:paraId="49FFAB76" w14:textId="2A3141E0" w:rsidR="004B0A83" w:rsidRPr="00B31DEE" w:rsidRDefault="004B0A83" w:rsidP="004B0A83">
      <w:pPr>
        <w:spacing w:line="360" w:lineRule="auto"/>
        <w:ind w:left="360"/>
        <w:jc w:val="center"/>
        <w:rPr>
          <w:rFonts w:eastAsia="Calibri"/>
          <w:b/>
          <w:bCs/>
        </w:rPr>
      </w:pPr>
      <w:r w:rsidRPr="00B31DEE">
        <w:rPr>
          <w:rFonts w:eastAsia="Calibri"/>
          <w:b/>
          <w:bCs/>
        </w:rPr>
        <w:t xml:space="preserve">Comportamiento de las de novedades ejecutadas de registro, control y nómina </w:t>
      </w:r>
      <w:r w:rsidR="00A9069F" w:rsidRPr="00B31DEE">
        <w:rPr>
          <w:rFonts w:eastAsia="Calibri"/>
          <w:b/>
          <w:bCs/>
        </w:rPr>
        <w:t>Año</w:t>
      </w:r>
      <w:r w:rsidRPr="00B31DEE">
        <w:rPr>
          <w:rFonts w:eastAsia="Calibri"/>
          <w:b/>
          <w:bCs/>
        </w:rPr>
        <w:t xml:space="preserve"> 2024</w:t>
      </w:r>
    </w:p>
    <w:tbl>
      <w:tblPr>
        <w:tblStyle w:val="Tabladelista1clara-nfasis3"/>
        <w:tblW w:w="0" w:type="dxa"/>
        <w:jc w:val="center"/>
        <w:tblLook w:val="04A0" w:firstRow="1" w:lastRow="0" w:firstColumn="1" w:lastColumn="0" w:noHBand="0" w:noVBand="1"/>
      </w:tblPr>
      <w:tblGrid>
        <w:gridCol w:w="2820"/>
        <w:gridCol w:w="1875"/>
        <w:gridCol w:w="2790"/>
      </w:tblGrid>
      <w:tr w:rsidR="00777819" w:rsidRPr="00B31DEE" w14:paraId="24244AF3" w14:textId="77777777" w:rsidTr="00A906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20" w:type="dxa"/>
            <w:shd w:val="clear" w:color="auto" w:fill="011C50"/>
            <w:hideMark/>
          </w:tcPr>
          <w:p w14:paraId="7061B9C3" w14:textId="77777777" w:rsidR="004B0A83" w:rsidRPr="00B31DEE" w:rsidRDefault="004B0A83" w:rsidP="004B0A83">
            <w:pPr>
              <w:jc w:val="center"/>
              <w:textAlignment w:val="baseline"/>
              <w:rPr>
                <w:rFonts w:eastAsia="Times New Roman"/>
                <w:spacing w:val="0"/>
                <w:lang w:eastAsia="es-MX"/>
              </w:rPr>
            </w:pPr>
            <w:r w:rsidRPr="00B31DEE">
              <w:rPr>
                <w:rFonts w:eastAsia="Times New Roman"/>
                <w:spacing w:val="0"/>
                <w:lang w:eastAsia="es-MX"/>
              </w:rPr>
              <w:t>Tipo de acción </w:t>
            </w:r>
          </w:p>
        </w:tc>
        <w:tc>
          <w:tcPr>
            <w:tcW w:w="1875" w:type="dxa"/>
            <w:shd w:val="clear" w:color="auto" w:fill="011C50"/>
            <w:hideMark/>
          </w:tcPr>
          <w:p w14:paraId="70205D41" w14:textId="77777777" w:rsidR="004B0A83" w:rsidRPr="00B31DEE" w:rsidRDefault="004B0A83" w:rsidP="004B0A83">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Cantidad </w:t>
            </w:r>
          </w:p>
        </w:tc>
        <w:tc>
          <w:tcPr>
            <w:tcW w:w="2790" w:type="dxa"/>
            <w:shd w:val="clear" w:color="auto" w:fill="011C50"/>
            <w:hideMark/>
          </w:tcPr>
          <w:p w14:paraId="24A68AB7" w14:textId="77777777" w:rsidR="004B0A83" w:rsidRPr="00B31DEE" w:rsidRDefault="004B0A83" w:rsidP="004B0A83">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Impacto en nómina </w:t>
            </w:r>
          </w:p>
        </w:tc>
      </w:tr>
      <w:tr w:rsidR="00777819" w:rsidRPr="00B31DEE" w14:paraId="04FCAF00" w14:textId="77777777" w:rsidTr="004B0A8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20" w:type="dxa"/>
            <w:hideMark/>
          </w:tcPr>
          <w:p w14:paraId="1F5C1629" w14:textId="77777777" w:rsidR="004B0A83" w:rsidRPr="00B31DEE" w:rsidRDefault="004B0A83" w:rsidP="004B0A83">
            <w:pPr>
              <w:jc w:val="both"/>
              <w:textAlignment w:val="baseline"/>
              <w:rPr>
                <w:rFonts w:eastAsia="Times New Roman"/>
                <w:spacing w:val="0"/>
                <w:lang w:eastAsia="es-MX"/>
              </w:rPr>
            </w:pPr>
            <w:r w:rsidRPr="00B31DEE">
              <w:rPr>
                <w:rFonts w:eastAsia="Times New Roman"/>
                <w:spacing w:val="0"/>
                <w:lang w:eastAsia="es-MX"/>
              </w:rPr>
              <w:t>Designación </w:t>
            </w:r>
          </w:p>
        </w:tc>
        <w:tc>
          <w:tcPr>
            <w:tcW w:w="1875" w:type="dxa"/>
            <w:hideMark/>
          </w:tcPr>
          <w:p w14:paraId="2ACADA1E"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170 </w:t>
            </w:r>
          </w:p>
        </w:tc>
        <w:tc>
          <w:tcPr>
            <w:tcW w:w="2790" w:type="dxa"/>
            <w:hideMark/>
          </w:tcPr>
          <w:p w14:paraId="431E85B8"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$ 10,510,488.89 </w:t>
            </w:r>
          </w:p>
        </w:tc>
      </w:tr>
      <w:tr w:rsidR="00777819" w:rsidRPr="00B31DEE" w14:paraId="453A8F1E" w14:textId="77777777" w:rsidTr="004B0A83">
        <w:trPr>
          <w:trHeight w:val="300"/>
          <w:jc w:val="center"/>
        </w:trPr>
        <w:tc>
          <w:tcPr>
            <w:cnfStyle w:val="001000000000" w:firstRow="0" w:lastRow="0" w:firstColumn="1" w:lastColumn="0" w:oddVBand="0" w:evenVBand="0" w:oddHBand="0" w:evenHBand="0" w:firstRowFirstColumn="0" w:firstRowLastColumn="0" w:lastRowFirstColumn="0" w:lastRowLastColumn="0"/>
            <w:tcW w:w="2820" w:type="dxa"/>
            <w:hideMark/>
          </w:tcPr>
          <w:p w14:paraId="6CD24D97" w14:textId="77777777" w:rsidR="004B0A83" w:rsidRPr="00B31DEE" w:rsidRDefault="004B0A83" w:rsidP="004B0A83">
            <w:pPr>
              <w:jc w:val="both"/>
              <w:textAlignment w:val="baseline"/>
              <w:rPr>
                <w:rFonts w:eastAsia="Times New Roman"/>
                <w:spacing w:val="0"/>
                <w:lang w:eastAsia="es-MX"/>
              </w:rPr>
            </w:pPr>
            <w:r w:rsidRPr="00B31DEE">
              <w:rPr>
                <w:rFonts w:eastAsia="Times New Roman"/>
                <w:spacing w:val="0"/>
                <w:lang w:eastAsia="es-MX"/>
              </w:rPr>
              <w:t>Reintegro </w:t>
            </w:r>
          </w:p>
        </w:tc>
        <w:tc>
          <w:tcPr>
            <w:tcW w:w="1875" w:type="dxa"/>
            <w:hideMark/>
          </w:tcPr>
          <w:p w14:paraId="5AF79BB4" w14:textId="77777777" w:rsidR="004B0A83" w:rsidRPr="00B31DEE" w:rsidRDefault="004B0A83" w:rsidP="004B0A83">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86 </w:t>
            </w:r>
          </w:p>
        </w:tc>
        <w:tc>
          <w:tcPr>
            <w:tcW w:w="2790" w:type="dxa"/>
            <w:hideMark/>
          </w:tcPr>
          <w:p w14:paraId="681D4059" w14:textId="77777777" w:rsidR="004B0A83" w:rsidRPr="00B31DEE" w:rsidRDefault="004B0A83" w:rsidP="004B0A83">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$ 1,122,300.00 </w:t>
            </w:r>
          </w:p>
        </w:tc>
      </w:tr>
      <w:tr w:rsidR="00777819" w:rsidRPr="00B31DEE" w14:paraId="152CC9C2" w14:textId="77777777" w:rsidTr="004B0A8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20" w:type="dxa"/>
            <w:hideMark/>
          </w:tcPr>
          <w:p w14:paraId="7291443E" w14:textId="77777777" w:rsidR="004B0A83" w:rsidRPr="00B31DEE" w:rsidRDefault="004B0A83" w:rsidP="004B0A83">
            <w:pPr>
              <w:jc w:val="both"/>
              <w:textAlignment w:val="baseline"/>
              <w:rPr>
                <w:rFonts w:eastAsia="Times New Roman"/>
                <w:spacing w:val="0"/>
                <w:lang w:eastAsia="es-MX"/>
              </w:rPr>
            </w:pPr>
            <w:r w:rsidRPr="00B31DEE">
              <w:rPr>
                <w:rFonts w:eastAsia="Times New Roman"/>
                <w:spacing w:val="0"/>
                <w:lang w:eastAsia="es-MX"/>
              </w:rPr>
              <w:t>Renovación de contrato </w:t>
            </w:r>
          </w:p>
        </w:tc>
        <w:tc>
          <w:tcPr>
            <w:tcW w:w="1875" w:type="dxa"/>
            <w:hideMark/>
          </w:tcPr>
          <w:p w14:paraId="49F3F044"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5 </w:t>
            </w:r>
          </w:p>
        </w:tc>
        <w:tc>
          <w:tcPr>
            <w:tcW w:w="2790" w:type="dxa"/>
            <w:hideMark/>
          </w:tcPr>
          <w:p w14:paraId="2E55305A"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w:t>
            </w:r>
            <w:r w:rsidRPr="00B31DEE">
              <w:rPr>
                <w:rFonts w:eastAsia="Times New Roman"/>
                <w:spacing w:val="0"/>
                <w:sz w:val="27"/>
                <w:szCs w:val="27"/>
                <w:lang w:eastAsia="es-MX"/>
              </w:rPr>
              <w:t xml:space="preserve"> </w:t>
            </w:r>
            <w:r w:rsidRPr="00B31DEE">
              <w:rPr>
                <w:rFonts w:eastAsia="Times New Roman"/>
                <w:spacing w:val="0"/>
                <w:lang w:eastAsia="es-MX"/>
              </w:rPr>
              <w:t>365,000.00 </w:t>
            </w:r>
          </w:p>
        </w:tc>
      </w:tr>
      <w:tr w:rsidR="00777819" w:rsidRPr="00B31DEE" w14:paraId="7867B069" w14:textId="77777777" w:rsidTr="004B0A83">
        <w:trPr>
          <w:trHeight w:val="300"/>
          <w:jc w:val="center"/>
        </w:trPr>
        <w:tc>
          <w:tcPr>
            <w:cnfStyle w:val="001000000000" w:firstRow="0" w:lastRow="0" w:firstColumn="1" w:lastColumn="0" w:oddVBand="0" w:evenVBand="0" w:oddHBand="0" w:evenHBand="0" w:firstRowFirstColumn="0" w:firstRowLastColumn="0" w:lastRowFirstColumn="0" w:lastRowLastColumn="0"/>
            <w:tcW w:w="2820" w:type="dxa"/>
            <w:hideMark/>
          </w:tcPr>
          <w:p w14:paraId="7244E1E1" w14:textId="77777777" w:rsidR="004B0A83" w:rsidRPr="00B31DEE" w:rsidRDefault="004B0A83" w:rsidP="004B0A83">
            <w:pPr>
              <w:jc w:val="both"/>
              <w:textAlignment w:val="baseline"/>
              <w:rPr>
                <w:rFonts w:eastAsia="Times New Roman"/>
                <w:spacing w:val="0"/>
                <w:lang w:eastAsia="es-MX"/>
              </w:rPr>
            </w:pPr>
            <w:r w:rsidRPr="00B31DEE">
              <w:rPr>
                <w:rFonts w:eastAsia="Times New Roman"/>
                <w:spacing w:val="0"/>
                <w:lang w:eastAsia="es-MX"/>
              </w:rPr>
              <w:t>Traslado </w:t>
            </w:r>
          </w:p>
        </w:tc>
        <w:tc>
          <w:tcPr>
            <w:tcW w:w="1875" w:type="dxa"/>
            <w:hideMark/>
          </w:tcPr>
          <w:p w14:paraId="579A5CBD" w14:textId="77777777" w:rsidR="004B0A83" w:rsidRPr="00B31DEE" w:rsidRDefault="004B0A83" w:rsidP="004B0A83">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44 </w:t>
            </w:r>
          </w:p>
        </w:tc>
        <w:tc>
          <w:tcPr>
            <w:tcW w:w="2790" w:type="dxa"/>
            <w:hideMark/>
          </w:tcPr>
          <w:p w14:paraId="57E49CFE" w14:textId="77777777" w:rsidR="004B0A83" w:rsidRPr="00B31DEE" w:rsidRDefault="004B0A83" w:rsidP="004B0A83">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 </w:t>
            </w:r>
          </w:p>
        </w:tc>
      </w:tr>
      <w:tr w:rsidR="00777819" w:rsidRPr="00B31DEE" w14:paraId="29393BC9" w14:textId="77777777" w:rsidTr="004B0A8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20" w:type="dxa"/>
            <w:hideMark/>
          </w:tcPr>
          <w:p w14:paraId="3CE79AD0" w14:textId="77777777" w:rsidR="004B0A83" w:rsidRPr="00B31DEE" w:rsidRDefault="004B0A83" w:rsidP="004B0A83">
            <w:pPr>
              <w:jc w:val="both"/>
              <w:textAlignment w:val="baseline"/>
              <w:rPr>
                <w:rFonts w:eastAsia="Times New Roman"/>
                <w:spacing w:val="0"/>
                <w:lang w:eastAsia="es-MX"/>
              </w:rPr>
            </w:pPr>
            <w:r w:rsidRPr="00B31DEE">
              <w:rPr>
                <w:rFonts w:eastAsia="Times New Roman"/>
                <w:spacing w:val="0"/>
                <w:lang w:eastAsia="es-MX"/>
              </w:rPr>
              <w:t>Promoción </w:t>
            </w:r>
          </w:p>
        </w:tc>
        <w:tc>
          <w:tcPr>
            <w:tcW w:w="1875" w:type="dxa"/>
            <w:hideMark/>
          </w:tcPr>
          <w:p w14:paraId="1C2B0258"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105 </w:t>
            </w:r>
          </w:p>
        </w:tc>
        <w:tc>
          <w:tcPr>
            <w:tcW w:w="2790" w:type="dxa"/>
            <w:hideMark/>
          </w:tcPr>
          <w:p w14:paraId="3905A935"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w:t>
            </w:r>
            <w:r w:rsidRPr="00B31DEE">
              <w:rPr>
                <w:rFonts w:eastAsia="Times New Roman"/>
                <w:spacing w:val="0"/>
                <w:sz w:val="27"/>
                <w:szCs w:val="27"/>
                <w:lang w:eastAsia="es-MX"/>
              </w:rPr>
              <w:t xml:space="preserve"> </w:t>
            </w:r>
            <w:r w:rsidRPr="00B31DEE">
              <w:rPr>
                <w:rFonts w:eastAsia="Times New Roman"/>
                <w:spacing w:val="0"/>
                <w:lang w:eastAsia="es-MX"/>
              </w:rPr>
              <w:t>33,092,154.50 </w:t>
            </w:r>
          </w:p>
        </w:tc>
      </w:tr>
      <w:tr w:rsidR="00777819" w:rsidRPr="00B31DEE" w14:paraId="236177DB" w14:textId="77777777" w:rsidTr="004B0A83">
        <w:trPr>
          <w:trHeight w:val="300"/>
          <w:jc w:val="center"/>
        </w:trPr>
        <w:tc>
          <w:tcPr>
            <w:cnfStyle w:val="001000000000" w:firstRow="0" w:lastRow="0" w:firstColumn="1" w:lastColumn="0" w:oddVBand="0" w:evenVBand="0" w:oddHBand="0" w:evenHBand="0" w:firstRowFirstColumn="0" w:firstRowLastColumn="0" w:lastRowFirstColumn="0" w:lastRowLastColumn="0"/>
            <w:tcW w:w="2820" w:type="dxa"/>
            <w:hideMark/>
          </w:tcPr>
          <w:p w14:paraId="13B74638" w14:textId="77777777" w:rsidR="004B0A83" w:rsidRPr="00B31DEE" w:rsidRDefault="004B0A83" w:rsidP="004B0A83">
            <w:pPr>
              <w:jc w:val="both"/>
              <w:textAlignment w:val="baseline"/>
              <w:rPr>
                <w:rFonts w:eastAsia="Times New Roman"/>
                <w:spacing w:val="0"/>
                <w:lang w:eastAsia="es-MX"/>
              </w:rPr>
            </w:pPr>
            <w:r w:rsidRPr="00B31DEE">
              <w:rPr>
                <w:rFonts w:eastAsia="Times New Roman"/>
                <w:spacing w:val="0"/>
                <w:lang w:eastAsia="es-MX"/>
              </w:rPr>
              <w:t>Desvinculaciones </w:t>
            </w:r>
          </w:p>
        </w:tc>
        <w:tc>
          <w:tcPr>
            <w:tcW w:w="1875" w:type="dxa"/>
            <w:hideMark/>
          </w:tcPr>
          <w:p w14:paraId="790D8EA8" w14:textId="77777777" w:rsidR="004B0A83" w:rsidRPr="00B31DEE" w:rsidRDefault="004B0A83" w:rsidP="004B0A83">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397 </w:t>
            </w:r>
          </w:p>
        </w:tc>
        <w:tc>
          <w:tcPr>
            <w:tcW w:w="2790" w:type="dxa"/>
            <w:hideMark/>
          </w:tcPr>
          <w:p w14:paraId="1826CBB4" w14:textId="77777777" w:rsidR="004B0A83" w:rsidRPr="00B31DEE" w:rsidRDefault="004B0A83" w:rsidP="004B0A83">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w:t>
            </w:r>
            <w:r w:rsidRPr="00B31DEE">
              <w:rPr>
                <w:rFonts w:eastAsia="Times New Roman"/>
                <w:spacing w:val="0"/>
                <w:sz w:val="27"/>
                <w:szCs w:val="27"/>
                <w:lang w:eastAsia="es-MX"/>
              </w:rPr>
              <w:t xml:space="preserve"> </w:t>
            </w:r>
            <w:r w:rsidRPr="00B31DEE">
              <w:rPr>
                <w:rFonts w:eastAsia="Times New Roman"/>
                <w:spacing w:val="0"/>
                <w:lang w:eastAsia="es-MX"/>
              </w:rPr>
              <w:t>33,092,154.50 </w:t>
            </w:r>
          </w:p>
        </w:tc>
      </w:tr>
      <w:tr w:rsidR="00777819" w:rsidRPr="00B31DEE" w14:paraId="06D81475" w14:textId="77777777" w:rsidTr="004B0A8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20" w:type="dxa"/>
            <w:shd w:val="clear" w:color="auto" w:fill="142F62"/>
            <w:hideMark/>
          </w:tcPr>
          <w:p w14:paraId="6D3FE0A0" w14:textId="77777777" w:rsidR="004B0A83" w:rsidRPr="00B31DEE" w:rsidRDefault="004B0A83" w:rsidP="004B0A83">
            <w:pPr>
              <w:jc w:val="both"/>
              <w:textAlignment w:val="baseline"/>
              <w:rPr>
                <w:rFonts w:eastAsia="Times New Roman"/>
                <w:b w:val="0"/>
                <w:bCs w:val="0"/>
                <w:spacing w:val="0"/>
                <w:lang w:eastAsia="es-MX"/>
              </w:rPr>
            </w:pPr>
            <w:r w:rsidRPr="00B31DEE">
              <w:rPr>
                <w:rFonts w:eastAsia="Times New Roman"/>
                <w:b w:val="0"/>
                <w:bCs w:val="0"/>
                <w:spacing w:val="0"/>
                <w:lang w:eastAsia="es-MX"/>
              </w:rPr>
              <w:t>Total </w:t>
            </w:r>
          </w:p>
        </w:tc>
        <w:tc>
          <w:tcPr>
            <w:tcW w:w="1875" w:type="dxa"/>
            <w:shd w:val="clear" w:color="auto" w:fill="142F62"/>
            <w:hideMark/>
          </w:tcPr>
          <w:p w14:paraId="469952AF" w14:textId="77777777"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807 </w:t>
            </w:r>
          </w:p>
        </w:tc>
        <w:tc>
          <w:tcPr>
            <w:tcW w:w="2790" w:type="dxa"/>
            <w:shd w:val="clear" w:color="auto" w:fill="142F62"/>
            <w:hideMark/>
          </w:tcPr>
          <w:p w14:paraId="148D2BDA" w14:textId="2C279835" w:rsidR="004B0A83" w:rsidRPr="00B31DEE" w:rsidRDefault="004B0A83" w:rsidP="004B0A83">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$78,182,097.89 </w:t>
            </w:r>
          </w:p>
        </w:tc>
      </w:tr>
    </w:tbl>
    <w:p w14:paraId="52C2DC62" w14:textId="77777777" w:rsidR="0090336B" w:rsidRPr="00B31DEE" w:rsidRDefault="004B0A83" w:rsidP="0090336B">
      <w:pPr>
        <w:spacing w:line="360" w:lineRule="auto"/>
        <w:jc w:val="center"/>
        <w:rPr>
          <w:rFonts w:eastAsia="Calibri"/>
          <w:i/>
          <w:iCs/>
          <w:sz w:val="18"/>
          <w:szCs w:val="18"/>
        </w:rPr>
      </w:pPr>
      <w:r w:rsidRPr="00B31DEE">
        <w:rPr>
          <w:rFonts w:eastAsia="Calibri"/>
          <w:b/>
          <w:bCs/>
          <w:i/>
          <w:iCs/>
          <w:sz w:val="18"/>
          <w:szCs w:val="18"/>
        </w:rPr>
        <w:t xml:space="preserve">Fuente: </w:t>
      </w:r>
      <w:r w:rsidRPr="00B31DEE">
        <w:rPr>
          <w:rFonts w:eastAsia="Calibri"/>
          <w:i/>
          <w:iCs/>
          <w:sz w:val="18"/>
          <w:szCs w:val="18"/>
        </w:rPr>
        <w:t>Dirección de Recursos Humanos, MMARN.</w:t>
      </w:r>
    </w:p>
    <w:p w14:paraId="3EC1A1AD" w14:textId="77777777" w:rsidR="00A9069F" w:rsidRPr="00B31DEE" w:rsidRDefault="00A9069F" w:rsidP="0090336B">
      <w:pPr>
        <w:spacing w:line="360" w:lineRule="auto"/>
        <w:jc w:val="center"/>
        <w:rPr>
          <w:rFonts w:eastAsia="Calibri"/>
          <w:i/>
          <w:iCs/>
          <w:sz w:val="18"/>
          <w:szCs w:val="18"/>
        </w:rPr>
      </w:pPr>
    </w:p>
    <w:p w14:paraId="30F83209" w14:textId="77777777" w:rsidR="0090336B" w:rsidRPr="00B31DEE" w:rsidRDefault="0090336B" w:rsidP="0090336B">
      <w:pPr>
        <w:spacing w:line="360" w:lineRule="auto"/>
        <w:rPr>
          <w:rFonts w:eastAsia="Calibri"/>
          <w:i/>
          <w:iCs/>
          <w:sz w:val="22"/>
          <w:szCs w:val="22"/>
        </w:rPr>
      </w:pPr>
      <w:r w:rsidRPr="00B31DEE">
        <w:rPr>
          <w:rFonts w:eastAsia="Calibri"/>
          <w:b/>
          <w:bCs/>
        </w:rPr>
        <w:lastRenderedPageBreak/>
        <w:t xml:space="preserve">Subsidio Bono Escolar </w:t>
      </w:r>
    </w:p>
    <w:p w14:paraId="22F7098B" w14:textId="3558F635" w:rsidR="0090336B" w:rsidRPr="00B31DEE" w:rsidRDefault="0090336B" w:rsidP="00F67594">
      <w:pPr>
        <w:spacing w:line="360" w:lineRule="auto"/>
        <w:rPr>
          <w:rFonts w:eastAsia="Calibri"/>
        </w:rPr>
      </w:pPr>
      <w:r w:rsidRPr="00B31DEE">
        <w:rPr>
          <w:rFonts w:eastAsia="Calibri"/>
        </w:rPr>
        <w:t>Se otorgó por segunda vez a los colaboradores de este ministerio que tienen hijos en edad escolar, siguiendo la Política de Subsidio Educativo MA- I- PO- RH- 004. En total, beneficiando 1,553 familias con un monto de RD$25,000 al año por familia.</w:t>
      </w:r>
    </w:p>
    <w:p w14:paraId="4EAB1D51" w14:textId="15909195" w:rsidR="0090336B" w:rsidRPr="00B31DEE" w:rsidRDefault="0090336B" w:rsidP="0090336B">
      <w:pPr>
        <w:spacing w:line="360" w:lineRule="auto"/>
        <w:rPr>
          <w:rFonts w:eastAsia="Calibri"/>
        </w:rPr>
      </w:pPr>
      <w:r w:rsidRPr="00B31DEE">
        <w:rPr>
          <w:rFonts w:eastAsia="Calibri"/>
          <w:b/>
          <w:bCs/>
        </w:rPr>
        <w:t>Relaciones Laborales y Sociales</w:t>
      </w:r>
      <w:r w:rsidRPr="00B31DEE">
        <w:rPr>
          <w:rFonts w:eastAsia="Calibri"/>
        </w:rPr>
        <w:t> </w:t>
      </w:r>
    </w:p>
    <w:p w14:paraId="1DB62CFC" w14:textId="3EB8E73F" w:rsidR="0090336B" w:rsidRPr="00B31DEE" w:rsidRDefault="0090336B" w:rsidP="00F67594">
      <w:pPr>
        <w:spacing w:line="360" w:lineRule="auto"/>
        <w:jc w:val="both"/>
        <w:rPr>
          <w:rFonts w:eastAsia="Calibri"/>
        </w:rPr>
      </w:pPr>
      <w:r w:rsidRPr="00B31DEE">
        <w:rPr>
          <w:rFonts w:eastAsia="Calibri"/>
        </w:rPr>
        <w:t>Con el propósito de contribuir a la seguridad y salud de nuestros colaboradores y llevar a cabo las acciones de competencia de esta área alineadas a lo que establece la Ley 41-08 de función Pública y los diferentes sistemas de monitoreo, procedemos a informar los diversos procesos que se llevaron a cabo durante el año 2024, en el área de Relaciones Laborales y Sociales, entre los cuales se destacan:</w:t>
      </w:r>
    </w:p>
    <w:p w14:paraId="233DA013" w14:textId="3E40C111" w:rsidR="0090336B" w:rsidRPr="00B31DEE" w:rsidRDefault="0090336B" w:rsidP="00F67594">
      <w:pPr>
        <w:numPr>
          <w:ilvl w:val="0"/>
          <w:numId w:val="212"/>
        </w:numPr>
        <w:spacing w:line="360" w:lineRule="auto"/>
        <w:jc w:val="both"/>
        <w:rPr>
          <w:rFonts w:eastAsia="Calibri"/>
        </w:rPr>
      </w:pPr>
      <w:r w:rsidRPr="00B31DEE">
        <w:rPr>
          <w:rFonts w:eastAsia="Calibri"/>
        </w:rPr>
        <w:t>Realización de varios acuerdos interinstitucionales para poder brindar servicios a los colaboradores como fue el acuerdo con los comedores económicos a fin de dotar de almuerzo a los colaboradores de grupo ocupacional I, con promese/cal a fin de dotar medicamentos al dispensario médico y con las Oficinas Metropolitana de Servicios de Autobuses (OMSA) a fin de dotar de transporte a los colaboradores con 13 rutas. </w:t>
      </w:r>
    </w:p>
    <w:p w14:paraId="0E32BC91" w14:textId="77777777" w:rsidR="0090336B" w:rsidRPr="00B31DEE" w:rsidRDefault="0090336B" w:rsidP="00F67594">
      <w:pPr>
        <w:numPr>
          <w:ilvl w:val="0"/>
          <w:numId w:val="213"/>
        </w:numPr>
        <w:spacing w:line="360" w:lineRule="auto"/>
        <w:jc w:val="both"/>
        <w:rPr>
          <w:rFonts w:eastAsia="Calibri"/>
        </w:rPr>
      </w:pPr>
      <w:r w:rsidRPr="00B31DEE">
        <w:rPr>
          <w:rFonts w:eastAsia="Calibri"/>
        </w:rPr>
        <w:t>Implementación de la Encuesta de Clima Organizacional donde se obtuvo un 82% incrementando un 11% frente al 71% de la pasada encuesta aplicada en el 2022 </w:t>
      </w:r>
    </w:p>
    <w:p w14:paraId="1C2D0D4B" w14:textId="27C98249" w:rsidR="0090336B" w:rsidRPr="00B31DEE" w:rsidRDefault="0090336B" w:rsidP="00F67594">
      <w:pPr>
        <w:pStyle w:val="Prrafodelista"/>
        <w:numPr>
          <w:ilvl w:val="0"/>
          <w:numId w:val="213"/>
        </w:numPr>
        <w:spacing w:line="360" w:lineRule="auto"/>
        <w:jc w:val="both"/>
        <w:rPr>
          <w:rFonts w:eastAsia="Calibri"/>
        </w:rPr>
      </w:pPr>
      <w:r w:rsidRPr="00B31DEE">
        <w:rPr>
          <w:rFonts w:eastAsia="Calibri"/>
        </w:rPr>
        <w:t>Elaboración del Plan de Contingencia y Continuidad de Operaciones del Comité Mixto de Seguridad y con el Comité de Atención a Emergencias y fueron capacitados 70 colaboradores en las diferentes temáticas de brigadas de emergencia. </w:t>
      </w:r>
    </w:p>
    <w:p w14:paraId="5B2F9B2A" w14:textId="77777777" w:rsidR="00A9069F" w:rsidRPr="00B31DEE" w:rsidRDefault="00A9069F" w:rsidP="00A9069F">
      <w:pPr>
        <w:pStyle w:val="Prrafodelista"/>
        <w:spacing w:line="360" w:lineRule="auto"/>
        <w:jc w:val="both"/>
        <w:rPr>
          <w:rFonts w:eastAsia="Calibri"/>
        </w:rPr>
      </w:pPr>
    </w:p>
    <w:p w14:paraId="1A133A99" w14:textId="3A73F83E" w:rsidR="0090336B" w:rsidRPr="00B31DEE" w:rsidRDefault="0090336B" w:rsidP="00F67594">
      <w:pPr>
        <w:numPr>
          <w:ilvl w:val="0"/>
          <w:numId w:val="215"/>
        </w:numPr>
        <w:spacing w:line="360" w:lineRule="auto"/>
        <w:jc w:val="both"/>
        <w:rPr>
          <w:rFonts w:eastAsia="Calibri"/>
        </w:rPr>
      </w:pPr>
      <w:r w:rsidRPr="00B31DEE">
        <w:rPr>
          <w:rFonts w:eastAsia="Calibri"/>
        </w:rPr>
        <w:lastRenderedPageBreak/>
        <w:t>Celebración de 4 jornadas de salud a modo preventivo como:  </w:t>
      </w:r>
    </w:p>
    <w:p w14:paraId="6EBBCF14" w14:textId="77777777" w:rsidR="0090336B" w:rsidRPr="00B31DEE" w:rsidRDefault="0090336B" w:rsidP="0090336B">
      <w:pPr>
        <w:pStyle w:val="Prrafodelista"/>
        <w:numPr>
          <w:ilvl w:val="0"/>
          <w:numId w:val="225"/>
        </w:numPr>
        <w:spacing w:line="360" w:lineRule="auto"/>
        <w:rPr>
          <w:rFonts w:eastAsia="Calibri"/>
        </w:rPr>
      </w:pPr>
      <w:r w:rsidRPr="00B31DEE">
        <w:rPr>
          <w:rFonts w:eastAsia="Calibri"/>
        </w:rPr>
        <w:t>Jornadas de Pruebas de Covid-19, 33 pruebas aplicadas, resultados al 100% negativo.  </w:t>
      </w:r>
    </w:p>
    <w:p w14:paraId="360427C1" w14:textId="77777777" w:rsidR="0090336B" w:rsidRPr="00B31DEE" w:rsidRDefault="0090336B" w:rsidP="0090336B">
      <w:pPr>
        <w:numPr>
          <w:ilvl w:val="0"/>
          <w:numId w:val="227"/>
        </w:numPr>
        <w:spacing w:line="360" w:lineRule="auto"/>
        <w:rPr>
          <w:rFonts w:eastAsia="Calibri"/>
        </w:rPr>
      </w:pPr>
      <w:r w:rsidRPr="00B31DEE">
        <w:rPr>
          <w:rFonts w:eastAsia="Calibri"/>
        </w:rPr>
        <w:t>Prevención de Cáncer de mama. 45 estudios realizados. </w:t>
      </w:r>
    </w:p>
    <w:p w14:paraId="5875E9C2" w14:textId="77777777" w:rsidR="0090336B" w:rsidRPr="00B31DEE" w:rsidRDefault="0090336B" w:rsidP="0090336B">
      <w:pPr>
        <w:pStyle w:val="Prrafodelista"/>
        <w:numPr>
          <w:ilvl w:val="0"/>
          <w:numId w:val="227"/>
        </w:numPr>
        <w:spacing w:line="360" w:lineRule="auto"/>
        <w:rPr>
          <w:rFonts w:eastAsia="Calibri"/>
        </w:rPr>
      </w:pPr>
      <w:r w:rsidRPr="00B31DEE">
        <w:rPr>
          <w:rFonts w:eastAsia="Calibri"/>
        </w:rPr>
        <w:t>Oftalmológica, 133 colaboradores evaluados.  </w:t>
      </w:r>
    </w:p>
    <w:p w14:paraId="3E959EBA" w14:textId="77777777" w:rsidR="0090336B" w:rsidRPr="00B31DEE" w:rsidRDefault="0090336B" w:rsidP="0090336B">
      <w:pPr>
        <w:pStyle w:val="Prrafodelista"/>
        <w:numPr>
          <w:ilvl w:val="0"/>
          <w:numId w:val="227"/>
        </w:numPr>
        <w:spacing w:line="360" w:lineRule="auto"/>
        <w:rPr>
          <w:rFonts w:eastAsia="Calibri"/>
        </w:rPr>
      </w:pPr>
      <w:r w:rsidRPr="00B31DEE">
        <w:rPr>
          <w:rFonts w:eastAsia="Calibri"/>
        </w:rPr>
        <w:t>Jornada Cardiovascular y de endocrinología, con 199 colaboradores evaluados.  </w:t>
      </w:r>
    </w:p>
    <w:p w14:paraId="01377CE8" w14:textId="459BA659" w:rsidR="0090336B" w:rsidRPr="00B31DEE" w:rsidRDefault="0090336B" w:rsidP="0090336B">
      <w:pPr>
        <w:pStyle w:val="Prrafodelista"/>
        <w:numPr>
          <w:ilvl w:val="0"/>
          <w:numId w:val="227"/>
        </w:numPr>
        <w:spacing w:line="360" w:lineRule="auto"/>
        <w:rPr>
          <w:rFonts w:eastAsia="Calibri"/>
        </w:rPr>
      </w:pPr>
      <w:r w:rsidRPr="00B31DEE">
        <w:rPr>
          <w:rFonts w:eastAsia="Calibri"/>
        </w:rPr>
        <w:t>Jornada de prevención de cáncer de próstata con 60 colaboradores evaluados. </w:t>
      </w:r>
    </w:p>
    <w:p w14:paraId="72FE1FE0" w14:textId="6DC6F02D" w:rsidR="0090336B" w:rsidRPr="00B31DEE" w:rsidRDefault="0090336B" w:rsidP="00F67594">
      <w:pPr>
        <w:numPr>
          <w:ilvl w:val="0"/>
          <w:numId w:val="221"/>
        </w:numPr>
        <w:spacing w:line="360" w:lineRule="auto"/>
        <w:jc w:val="both"/>
        <w:rPr>
          <w:rFonts w:eastAsia="Calibri"/>
        </w:rPr>
      </w:pPr>
      <w:r w:rsidRPr="00B31DEE">
        <w:rPr>
          <w:rFonts w:eastAsia="Calibri"/>
        </w:rPr>
        <w:t>Atención a un total de 368 colaboradores en La Sala de Bienestar, ofreciendo servicios de salud mental orientados al desarrollo y optimización del bienestar de los colaboradores del Ministerio. </w:t>
      </w:r>
    </w:p>
    <w:p w14:paraId="299E0A4D" w14:textId="50FD02B3" w:rsidR="0090336B" w:rsidRPr="00B31DEE" w:rsidRDefault="0090336B" w:rsidP="00F67594">
      <w:pPr>
        <w:numPr>
          <w:ilvl w:val="0"/>
          <w:numId w:val="222"/>
        </w:numPr>
        <w:spacing w:line="360" w:lineRule="auto"/>
        <w:jc w:val="both"/>
        <w:rPr>
          <w:rFonts w:eastAsia="Calibri"/>
        </w:rPr>
      </w:pPr>
      <w:r w:rsidRPr="00B31DEE">
        <w:rPr>
          <w:rFonts w:eastAsia="Calibri"/>
        </w:rPr>
        <w:t>Asistencia a un total de 3,859 colaboradores por diversos motivos, de los cuales la cantidad de 616 corresponden al sexo masculino y 980 al sexo femenino; presentando un total de 16 colaboradoras en estado de gestación. </w:t>
      </w:r>
    </w:p>
    <w:p w14:paraId="2CB84C4C" w14:textId="528F6B79" w:rsidR="0090336B" w:rsidRPr="00B31DEE" w:rsidRDefault="0090336B" w:rsidP="00F67594">
      <w:pPr>
        <w:numPr>
          <w:ilvl w:val="0"/>
          <w:numId w:val="224"/>
        </w:numPr>
        <w:spacing w:line="360" w:lineRule="auto"/>
        <w:jc w:val="both"/>
        <w:rPr>
          <w:rFonts w:eastAsia="Calibri"/>
        </w:rPr>
      </w:pPr>
      <w:r w:rsidRPr="00B31DEE">
        <w:rPr>
          <w:rFonts w:eastAsia="Calibri"/>
        </w:rPr>
        <w:t>Garantizó la cobertura de seguro complementario al 100% a 172 Bomberos Forestales, del Viceministerio de Recursos Forestales. </w:t>
      </w:r>
    </w:p>
    <w:p w14:paraId="1FE5A894" w14:textId="45372B04" w:rsidR="004B0A83" w:rsidRPr="00B31DEE" w:rsidRDefault="00FD658A" w:rsidP="00F67594">
      <w:pPr>
        <w:spacing w:line="360" w:lineRule="auto"/>
        <w:jc w:val="both"/>
        <w:rPr>
          <w:rFonts w:eastAsia="Calibri"/>
          <w:b/>
          <w:bCs/>
        </w:rPr>
      </w:pPr>
      <w:r w:rsidRPr="00B31DEE">
        <w:rPr>
          <w:rFonts w:eastAsia="Calibri"/>
          <w:b/>
          <w:bCs/>
        </w:rPr>
        <w:t>Organización del trabajo y compensación</w:t>
      </w:r>
    </w:p>
    <w:p w14:paraId="2A053A08" w14:textId="7D4236A6" w:rsidR="00094574" w:rsidRPr="00B31DEE" w:rsidRDefault="00094574" w:rsidP="00F67594">
      <w:pPr>
        <w:spacing w:line="360" w:lineRule="auto"/>
        <w:jc w:val="both"/>
        <w:rPr>
          <w:rFonts w:eastAsia="Calibri"/>
        </w:rPr>
      </w:pPr>
      <w:r w:rsidRPr="00B31DEE">
        <w:rPr>
          <w:rFonts w:eastAsia="Calibri"/>
        </w:rPr>
        <w:t xml:space="preserve">El Ministerio de Administración Pública aprobó el Manual de Organización y Funciones de este Ministerio, se levantaron todos los perfiles de cargo mediante la nueva estructura para la aprobación de este. Hasta ahora, se han </w:t>
      </w:r>
      <w:r w:rsidR="00F67594" w:rsidRPr="00B31DEE">
        <w:rPr>
          <w:rFonts w:eastAsia="Calibri"/>
        </w:rPr>
        <w:t>actualizados</w:t>
      </w:r>
      <w:r w:rsidRPr="00B31DEE">
        <w:rPr>
          <w:rFonts w:eastAsia="Calibri"/>
        </w:rPr>
        <w:t xml:space="preserve"> 155 cargos del grupo ocupacional V, 155 cargos del grupo IV, 55 perfiles del grupo III, 7 cargos del grupo II y 15 del grupo I.  </w:t>
      </w:r>
    </w:p>
    <w:p w14:paraId="36B22277" w14:textId="77777777" w:rsidR="0090336B" w:rsidRPr="00B31DEE" w:rsidRDefault="0090336B" w:rsidP="0090336B">
      <w:pPr>
        <w:pStyle w:val="paragraph"/>
        <w:spacing w:before="0" w:beforeAutospacing="0" w:after="0" w:afterAutospacing="0"/>
        <w:jc w:val="both"/>
        <w:textAlignment w:val="baseline"/>
        <w:rPr>
          <w:rFonts w:eastAsia="Calibri"/>
          <w:b/>
          <w:bCs/>
          <w:color w:val="808080" w:themeColor="background1" w:themeShade="80"/>
          <w:spacing w:val="20"/>
          <w:lang w:val="es-DO" w:eastAsia="en-US"/>
        </w:rPr>
      </w:pPr>
      <w:r w:rsidRPr="00B31DEE">
        <w:rPr>
          <w:rFonts w:eastAsia="Calibri"/>
          <w:b/>
          <w:bCs/>
          <w:color w:val="808080" w:themeColor="background1" w:themeShade="80"/>
          <w:spacing w:val="20"/>
          <w:lang w:val="es-DO" w:eastAsia="en-US"/>
        </w:rPr>
        <w:lastRenderedPageBreak/>
        <w:t>Afiliaciones </w:t>
      </w:r>
    </w:p>
    <w:p w14:paraId="6AE0FA3B" w14:textId="77777777" w:rsidR="0090336B" w:rsidRPr="00B31DEE" w:rsidRDefault="0090336B" w:rsidP="0090336B">
      <w:pPr>
        <w:pStyle w:val="paragraph"/>
        <w:spacing w:before="0" w:beforeAutospacing="0" w:after="0" w:afterAutospacing="0"/>
        <w:jc w:val="both"/>
        <w:textAlignment w:val="baseline"/>
        <w:rPr>
          <w:rFonts w:eastAsia="Calibri"/>
          <w:color w:val="808080" w:themeColor="background1" w:themeShade="80"/>
          <w:spacing w:val="20"/>
          <w:lang w:val="es-DO" w:eastAsia="en-US"/>
        </w:rPr>
      </w:pPr>
    </w:p>
    <w:p w14:paraId="540AB007" w14:textId="77777777" w:rsidR="0090336B" w:rsidRPr="00B31DEE" w:rsidRDefault="0090336B" w:rsidP="00F67594">
      <w:pPr>
        <w:pStyle w:val="paragraph"/>
        <w:spacing w:before="0" w:beforeAutospacing="0" w:after="0" w:afterAutospacing="0" w:line="360" w:lineRule="auto"/>
        <w:jc w:val="both"/>
        <w:textAlignment w:val="baseline"/>
        <w:rPr>
          <w:rFonts w:eastAsia="Calibri"/>
          <w:color w:val="767171"/>
          <w:spacing w:val="20"/>
          <w:lang w:val="es-DO" w:eastAsia="en-US"/>
        </w:rPr>
      </w:pPr>
      <w:r w:rsidRPr="00B31DEE">
        <w:rPr>
          <w:rFonts w:eastAsia="Calibri"/>
          <w:color w:val="767171"/>
          <w:spacing w:val="20"/>
          <w:lang w:val="es-DO" w:eastAsia="en-US"/>
        </w:rPr>
        <w:t>Se afiliaron a los planes complementarios 260 empleados representando un 13. 39% de incremento con respecto al año 2023.</w:t>
      </w:r>
    </w:p>
    <w:p w14:paraId="32AB3C3A" w14:textId="77777777" w:rsidR="0090336B" w:rsidRPr="00B31DEE" w:rsidRDefault="0090336B" w:rsidP="0090336B">
      <w:pPr>
        <w:pStyle w:val="paragraph"/>
        <w:spacing w:before="0" w:beforeAutospacing="0" w:after="0" w:afterAutospacing="0"/>
        <w:jc w:val="both"/>
        <w:textAlignment w:val="baseline"/>
        <w:rPr>
          <w:rFonts w:eastAsia="Calibri"/>
          <w:b/>
          <w:bCs/>
          <w:color w:val="808080" w:themeColor="background1" w:themeShade="80"/>
          <w:spacing w:val="20"/>
          <w:lang w:val="es-DO" w:eastAsia="en-US"/>
        </w:rPr>
      </w:pPr>
    </w:p>
    <w:p w14:paraId="470A4F61" w14:textId="77777777" w:rsidR="00F67594" w:rsidRPr="00B31DEE" w:rsidRDefault="00F67594" w:rsidP="0090336B">
      <w:pPr>
        <w:pStyle w:val="paragraph"/>
        <w:spacing w:before="0" w:beforeAutospacing="0" w:after="0" w:afterAutospacing="0"/>
        <w:jc w:val="both"/>
        <w:textAlignment w:val="baseline"/>
        <w:rPr>
          <w:rFonts w:eastAsia="Calibri"/>
          <w:b/>
          <w:bCs/>
          <w:color w:val="808080" w:themeColor="background1" w:themeShade="80"/>
          <w:spacing w:val="20"/>
          <w:lang w:val="es-DO" w:eastAsia="en-US"/>
        </w:rPr>
      </w:pPr>
    </w:p>
    <w:p w14:paraId="15CD1035" w14:textId="77777777" w:rsidR="004D08FF" w:rsidRPr="00B31DEE" w:rsidRDefault="004D08FF" w:rsidP="00A9069F">
      <w:pPr>
        <w:pStyle w:val="paragraph"/>
        <w:spacing w:before="0" w:beforeAutospacing="0" w:after="0" w:afterAutospacing="0" w:line="360" w:lineRule="auto"/>
        <w:textAlignment w:val="baseline"/>
        <w:rPr>
          <w:rFonts w:eastAsia="Calibri"/>
          <w:b/>
          <w:bCs/>
          <w:color w:val="808080" w:themeColor="background1" w:themeShade="80"/>
          <w:spacing w:val="20"/>
          <w:lang w:val="es-DO" w:eastAsia="en-US"/>
        </w:rPr>
      </w:pPr>
    </w:p>
    <w:p w14:paraId="5B281787" w14:textId="01A79A0A" w:rsidR="00F67594" w:rsidRPr="00B31DEE" w:rsidRDefault="0090336B" w:rsidP="00F67594">
      <w:pPr>
        <w:pStyle w:val="paragraph"/>
        <w:spacing w:before="0" w:beforeAutospacing="0" w:after="0" w:afterAutospacing="0" w:line="360" w:lineRule="auto"/>
        <w:jc w:val="center"/>
        <w:textAlignment w:val="baseline"/>
        <w:rPr>
          <w:rFonts w:eastAsia="Calibri"/>
          <w:b/>
          <w:bCs/>
          <w:color w:val="808080" w:themeColor="background1" w:themeShade="80"/>
          <w:spacing w:val="20"/>
          <w:lang w:val="es-DO" w:eastAsia="en-US"/>
        </w:rPr>
      </w:pPr>
      <w:r w:rsidRPr="00B31DEE">
        <w:rPr>
          <w:rFonts w:eastAsia="Calibri"/>
          <w:b/>
          <w:bCs/>
          <w:color w:val="808080" w:themeColor="background1" w:themeShade="80"/>
          <w:spacing w:val="20"/>
          <w:lang w:val="es-DO" w:eastAsia="en-US"/>
        </w:rPr>
        <w:t xml:space="preserve"> Empleados afiliados a los planes complementarios </w:t>
      </w:r>
    </w:p>
    <w:p w14:paraId="143E713C" w14:textId="64ADD16F" w:rsidR="0090336B" w:rsidRPr="00B31DEE" w:rsidRDefault="00A9069F" w:rsidP="00F67594">
      <w:pPr>
        <w:pStyle w:val="paragraph"/>
        <w:spacing w:before="0" w:beforeAutospacing="0" w:after="0" w:afterAutospacing="0" w:line="360" w:lineRule="auto"/>
        <w:jc w:val="center"/>
        <w:textAlignment w:val="baseline"/>
        <w:rPr>
          <w:rFonts w:eastAsia="Calibri"/>
          <w:b/>
          <w:bCs/>
          <w:color w:val="808080" w:themeColor="background1" w:themeShade="80"/>
          <w:spacing w:val="20"/>
          <w:lang w:val="es-DO" w:eastAsia="en-US"/>
        </w:rPr>
      </w:pPr>
      <w:r w:rsidRPr="00B31DEE">
        <w:rPr>
          <w:rFonts w:eastAsia="Calibri"/>
          <w:b/>
          <w:bCs/>
          <w:color w:val="808080" w:themeColor="background1" w:themeShade="80"/>
          <w:spacing w:val="20"/>
          <w:lang w:val="es-DO" w:eastAsia="en-US"/>
        </w:rPr>
        <w:t>Año</w:t>
      </w:r>
      <w:r w:rsidR="0090336B" w:rsidRPr="00B31DEE">
        <w:rPr>
          <w:rFonts w:eastAsia="Calibri"/>
          <w:b/>
          <w:bCs/>
          <w:color w:val="808080" w:themeColor="background1" w:themeShade="80"/>
          <w:spacing w:val="20"/>
          <w:lang w:val="es-DO" w:eastAsia="en-US"/>
        </w:rPr>
        <w:t xml:space="preserve"> 2024 </w:t>
      </w:r>
    </w:p>
    <w:p w14:paraId="53ECA2D1" w14:textId="3A8AD5E0" w:rsidR="0090336B" w:rsidRPr="00B31DEE" w:rsidRDefault="0090336B" w:rsidP="0090336B">
      <w:pPr>
        <w:pStyle w:val="paragraph"/>
        <w:spacing w:before="0" w:beforeAutospacing="0" w:after="0" w:afterAutospacing="0"/>
        <w:jc w:val="both"/>
        <w:textAlignment w:val="baseline"/>
        <w:rPr>
          <w:rFonts w:eastAsia="Calibri"/>
          <w:color w:val="808080" w:themeColor="background1" w:themeShade="80"/>
          <w:spacing w:val="20"/>
          <w:lang w:val="es-DO" w:eastAsia="en-US"/>
        </w:rPr>
      </w:pPr>
    </w:p>
    <w:p w14:paraId="63526FEE" w14:textId="77777777" w:rsidR="0090336B" w:rsidRPr="00B31DEE" w:rsidRDefault="0090336B" w:rsidP="0090336B">
      <w:pPr>
        <w:pStyle w:val="paragraph"/>
        <w:spacing w:before="0" w:beforeAutospacing="0" w:after="0" w:afterAutospacing="0"/>
        <w:jc w:val="both"/>
        <w:textAlignment w:val="baseline"/>
        <w:rPr>
          <w:rFonts w:eastAsia="Calibri"/>
          <w:color w:val="808080" w:themeColor="background1" w:themeShade="80"/>
          <w:spacing w:val="20"/>
          <w:lang w:val="es-DO" w:eastAsia="en-US"/>
        </w:rPr>
      </w:pPr>
    </w:p>
    <w:tbl>
      <w:tblPr>
        <w:tblStyle w:val="Tabladelista1clara-nfasis3"/>
        <w:tblW w:w="7088" w:type="dxa"/>
        <w:jc w:val="center"/>
        <w:tblLayout w:type="fixed"/>
        <w:tblLook w:val="04A0" w:firstRow="1" w:lastRow="0" w:firstColumn="1" w:lastColumn="0" w:noHBand="0" w:noVBand="1"/>
      </w:tblPr>
      <w:tblGrid>
        <w:gridCol w:w="2317"/>
        <w:gridCol w:w="2317"/>
        <w:gridCol w:w="2454"/>
      </w:tblGrid>
      <w:tr w:rsidR="0090336B" w:rsidRPr="00B31DEE" w14:paraId="190368A8" w14:textId="77777777" w:rsidTr="00A9069F">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011C50"/>
            <w:hideMark/>
          </w:tcPr>
          <w:p w14:paraId="5EF69C61" w14:textId="77777777" w:rsidR="0090336B" w:rsidRPr="00B31DEE" w:rsidRDefault="0090336B" w:rsidP="00304822">
            <w:pPr>
              <w:spacing w:after="160" w:line="360" w:lineRule="auto"/>
              <w:ind w:left="360"/>
              <w:jc w:val="both"/>
              <w:rPr>
                <w:rFonts w:eastAsia="Calibri"/>
              </w:rPr>
            </w:pPr>
            <w:r w:rsidRPr="00B31DEE">
              <w:rPr>
                <w:rFonts w:eastAsia="Calibri"/>
              </w:rPr>
              <w:t>Afiliados 2023</w:t>
            </w:r>
          </w:p>
        </w:tc>
        <w:tc>
          <w:tcPr>
            <w:tcW w:w="2317" w:type="dxa"/>
            <w:shd w:val="clear" w:color="auto" w:fill="011C50"/>
            <w:hideMark/>
          </w:tcPr>
          <w:p w14:paraId="35DA29C1" w14:textId="77777777" w:rsidR="0090336B" w:rsidRPr="00B31DEE" w:rsidRDefault="0090336B" w:rsidP="00304822">
            <w:pPr>
              <w:spacing w:after="160" w:line="360" w:lineRule="auto"/>
              <w:ind w:left="360"/>
              <w:jc w:val="both"/>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Afiliados 2024</w:t>
            </w:r>
          </w:p>
        </w:tc>
        <w:tc>
          <w:tcPr>
            <w:tcW w:w="2454" w:type="dxa"/>
            <w:shd w:val="clear" w:color="auto" w:fill="011C50"/>
            <w:hideMark/>
          </w:tcPr>
          <w:p w14:paraId="0D8095E7" w14:textId="77777777" w:rsidR="0090336B" w:rsidRPr="00B31DEE" w:rsidRDefault="0090336B" w:rsidP="00304822">
            <w:pPr>
              <w:spacing w:after="160" w:line="360" w:lineRule="auto"/>
              <w:ind w:left="360"/>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%Incremento de afiliados</w:t>
            </w:r>
          </w:p>
        </w:tc>
      </w:tr>
      <w:tr w:rsidR="0090336B" w:rsidRPr="00B31DEE" w14:paraId="089DF830" w14:textId="77777777" w:rsidTr="00304822">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317" w:type="dxa"/>
            <w:hideMark/>
          </w:tcPr>
          <w:p w14:paraId="32D2AF2D" w14:textId="77777777" w:rsidR="0090336B" w:rsidRPr="00B31DEE" w:rsidRDefault="0090336B" w:rsidP="00304822">
            <w:pPr>
              <w:spacing w:after="160" w:line="360" w:lineRule="auto"/>
              <w:ind w:left="360"/>
              <w:jc w:val="center"/>
              <w:rPr>
                <w:rFonts w:eastAsia="Calibri"/>
              </w:rPr>
            </w:pPr>
            <w:r w:rsidRPr="00B31DEE">
              <w:rPr>
                <w:rFonts w:eastAsia="Calibri"/>
              </w:rPr>
              <w:t>1,538</w:t>
            </w:r>
          </w:p>
        </w:tc>
        <w:tc>
          <w:tcPr>
            <w:tcW w:w="2317" w:type="dxa"/>
            <w:hideMark/>
          </w:tcPr>
          <w:p w14:paraId="57972963" w14:textId="77777777" w:rsidR="0090336B" w:rsidRPr="00B31DEE" w:rsidRDefault="0090336B" w:rsidP="00304822">
            <w:pPr>
              <w:spacing w:after="160"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1,798</w:t>
            </w:r>
          </w:p>
        </w:tc>
        <w:tc>
          <w:tcPr>
            <w:tcW w:w="2454" w:type="dxa"/>
            <w:hideMark/>
          </w:tcPr>
          <w:p w14:paraId="5D1BA536" w14:textId="77777777" w:rsidR="0090336B" w:rsidRPr="00B31DEE" w:rsidRDefault="0090336B" w:rsidP="00304822">
            <w:pPr>
              <w:spacing w:after="160"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1DEE">
              <w:rPr>
                <w:rFonts w:eastAsia="Calibri"/>
                <w:b/>
                <w:bCs/>
              </w:rPr>
              <w:t>13.39%</w:t>
            </w:r>
          </w:p>
        </w:tc>
      </w:tr>
    </w:tbl>
    <w:p w14:paraId="4A675295" w14:textId="265C2354" w:rsidR="00F122FE" w:rsidRPr="00B31DEE" w:rsidRDefault="0090336B" w:rsidP="0090336B">
      <w:pPr>
        <w:spacing w:line="360" w:lineRule="auto"/>
        <w:jc w:val="center"/>
        <w:rPr>
          <w:rFonts w:eastAsia="Calibri"/>
          <w:b/>
          <w:bCs/>
          <w:i/>
          <w:iCs/>
          <w:sz w:val="18"/>
          <w:szCs w:val="18"/>
        </w:rPr>
      </w:pPr>
      <w:r w:rsidRPr="00B31DEE">
        <w:rPr>
          <w:rFonts w:eastAsia="Calibri"/>
          <w:b/>
          <w:bCs/>
          <w:i/>
          <w:iCs/>
          <w:sz w:val="18"/>
          <w:szCs w:val="18"/>
        </w:rPr>
        <w:t xml:space="preserve">Fuente: </w:t>
      </w:r>
      <w:r w:rsidRPr="00B31DEE">
        <w:rPr>
          <w:rFonts w:eastAsia="Calibri"/>
          <w:i/>
          <w:iCs/>
          <w:sz w:val="18"/>
          <w:szCs w:val="18"/>
        </w:rPr>
        <w:t>Dirección de Recursos Humanos, MMARN.</w:t>
      </w:r>
      <w:r w:rsidRPr="00B31DEE">
        <w:rPr>
          <w:rFonts w:eastAsia="Calibri"/>
          <w:b/>
          <w:bCs/>
          <w:i/>
          <w:iCs/>
          <w:sz w:val="18"/>
          <w:szCs w:val="18"/>
        </w:rPr>
        <w:t> </w:t>
      </w:r>
    </w:p>
    <w:p w14:paraId="26712E62" w14:textId="77777777" w:rsidR="0090336B" w:rsidRPr="00B31DEE" w:rsidRDefault="0090336B" w:rsidP="00F67594">
      <w:pPr>
        <w:spacing w:after="0" w:line="360" w:lineRule="auto"/>
        <w:jc w:val="both"/>
        <w:textAlignment w:val="baseline"/>
        <w:rPr>
          <w:rFonts w:eastAsia="Calibri"/>
          <w:b/>
          <w:bCs/>
        </w:rPr>
      </w:pPr>
      <w:r w:rsidRPr="00B31DEE">
        <w:rPr>
          <w:rFonts w:eastAsia="Calibri"/>
          <w:b/>
          <w:bCs/>
        </w:rPr>
        <w:t>Indemnización y/o Vacaciones No Disfrutadas al personal inactivo </w:t>
      </w:r>
    </w:p>
    <w:p w14:paraId="5F0D3300" w14:textId="77777777" w:rsidR="0090336B" w:rsidRPr="00B31DEE" w:rsidRDefault="0090336B" w:rsidP="00F67594">
      <w:pPr>
        <w:spacing w:after="0" w:line="360" w:lineRule="auto"/>
        <w:jc w:val="both"/>
        <w:textAlignment w:val="baseline"/>
        <w:rPr>
          <w:rFonts w:eastAsia="Calibri"/>
        </w:rPr>
      </w:pPr>
    </w:p>
    <w:p w14:paraId="186A7932" w14:textId="77777777" w:rsidR="0090336B" w:rsidRPr="00B31DEE" w:rsidRDefault="0090336B" w:rsidP="00F67594">
      <w:pPr>
        <w:spacing w:after="0" w:line="360" w:lineRule="auto"/>
        <w:jc w:val="both"/>
        <w:textAlignment w:val="baseline"/>
        <w:rPr>
          <w:rFonts w:eastAsia="Calibri"/>
          <w:color w:val="808080" w:themeColor="background1" w:themeShade="80"/>
        </w:rPr>
      </w:pPr>
      <w:r w:rsidRPr="00B31DEE">
        <w:rPr>
          <w:rFonts w:eastAsia="Calibri"/>
          <w:color w:val="808080" w:themeColor="background1" w:themeShade="80"/>
        </w:rPr>
        <w:t>Durante el año se realizaron 284 pagos por concepto de indemnización a excolaboradores por un monto total de RD$ 8,106,630.34 y por concepto de Vacaciones no disfrutadas 207 pagos a excolaboradores por un monto de RD$ 9.729,249.23 </w:t>
      </w:r>
    </w:p>
    <w:p w14:paraId="47B81FBF" w14:textId="77777777" w:rsidR="0090336B" w:rsidRPr="00B31DEE" w:rsidRDefault="0090336B" w:rsidP="00F67594">
      <w:pPr>
        <w:spacing w:after="0" w:line="360" w:lineRule="auto"/>
        <w:jc w:val="both"/>
        <w:textAlignment w:val="baseline"/>
        <w:rPr>
          <w:rFonts w:eastAsia="Calibri"/>
          <w:color w:val="808080" w:themeColor="background1" w:themeShade="80"/>
        </w:rPr>
      </w:pPr>
    </w:p>
    <w:p w14:paraId="7DA6BF25" w14:textId="77777777" w:rsidR="0090336B" w:rsidRPr="00B31DEE" w:rsidRDefault="0090336B" w:rsidP="00F67594">
      <w:pPr>
        <w:spacing w:after="0" w:line="360" w:lineRule="auto"/>
        <w:jc w:val="both"/>
        <w:textAlignment w:val="baseline"/>
        <w:rPr>
          <w:rFonts w:eastAsia="Calibri"/>
          <w:color w:val="808080" w:themeColor="background1" w:themeShade="80"/>
        </w:rPr>
      </w:pPr>
      <w:r w:rsidRPr="00B31DEE">
        <w:rPr>
          <w:rFonts w:eastAsia="Calibri"/>
          <w:color w:val="808080" w:themeColor="background1" w:themeShade="80"/>
        </w:rPr>
        <w:t>El Ministerio pagó durante el año 2024 por concepto de indemnización y/ o vacaciones no disfrutadas al personal desvinculado el valor de RD$ 17, 835,879.57. </w:t>
      </w:r>
    </w:p>
    <w:p w14:paraId="00FFE9B4" w14:textId="77777777" w:rsidR="0090336B" w:rsidRPr="00B31DEE" w:rsidRDefault="0090336B" w:rsidP="00F67594">
      <w:pPr>
        <w:spacing w:after="0" w:line="360" w:lineRule="auto"/>
        <w:jc w:val="both"/>
        <w:textAlignment w:val="baseline"/>
        <w:rPr>
          <w:rFonts w:eastAsia="Times New Roman"/>
          <w:spacing w:val="0"/>
          <w:shd w:val="clear" w:color="auto" w:fill="FFFFFF"/>
          <w:lang w:eastAsia="es-MX"/>
        </w:rPr>
      </w:pPr>
    </w:p>
    <w:p w14:paraId="74B54A39" w14:textId="77777777" w:rsidR="0090336B" w:rsidRPr="00B31DEE" w:rsidRDefault="0090336B" w:rsidP="00F67594">
      <w:pPr>
        <w:spacing w:after="0" w:line="360" w:lineRule="auto"/>
        <w:jc w:val="both"/>
        <w:textAlignment w:val="baseline"/>
        <w:rPr>
          <w:rFonts w:eastAsia="Calibri"/>
          <w:b/>
          <w:bCs/>
          <w:color w:val="808080" w:themeColor="background1" w:themeShade="80"/>
        </w:rPr>
      </w:pPr>
      <w:r w:rsidRPr="00B31DEE">
        <w:rPr>
          <w:rFonts w:eastAsia="Calibri"/>
          <w:b/>
          <w:bCs/>
          <w:color w:val="808080" w:themeColor="background1" w:themeShade="80"/>
        </w:rPr>
        <w:t>Programa Solidario </w:t>
      </w:r>
    </w:p>
    <w:p w14:paraId="69ED5083" w14:textId="77777777" w:rsidR="0090336B" w:rsidRPr="00B31DEE" w:rsidRDefault="0090336B" w:rsidP="00F67594">
      <w:pPr>
        <w:spacing w:after="0" w:line="360" w:lineRule="auto"/>
        <w:jc w:val="both"/>
        <w:textAlignment w:val="baseline"/>
        <w:rPr>
          <w:rFonts w:eastAsia="Calibri"/>
          <w:color w:val="808080" w:themeColor="background1" w:themeShade="80"/>
        </w:rPr>
      </w:pPr>
    </w:p>
    <w:p w14:paraId="503694DF" w14:textId="77777777" w:rsidR="0090336B" w:rsidRPr="00B31DEE" w:rsidRDefault="0090336B" w:rsidP="00F67594">
      <w:pPr>
        <w:spacing w:after="0" w:line="360" w:lineRule="auto"/>
        <w:jc w:val="both"/>
        <w:textAlignment w:val="baseline"/>
        <w:rPr>
          <w:rFonts w:eastAsia="Calibri"/>
          <w:color w:val="808080" w:themeColor="background1" w:themeShade="80"/>
        </w:rPr>
      </w:pPr>
      <w:r w:rsidRPr="00B31DEE">
        <w:rPr>
          <w:rFonts w:eastAsia="Calibri"/>
          <w:color w:val="808080" w:themeColor="background1" w:themeShade="80"/>
        </w:rPr>
        <w:t>El Comité de Ayuda fue creado en el año 2023, con la finalidad de darle el apoyo a los colaboradores de escasos recursos.</w:t>
      </w:r>
    </w:p>
    <w:p w14:paraId="58F9FC56" w14:textId="77777777" w:rsidR="0090336B" w:rsidRPr="00B31DEE" w:rsidRDefault="0090336B" w:rsidP="00F67594">
      <w:pPr>
        <w:spacing w:after="0" w:line="360" w:lineRule="auto"/>
        <w:jc w:val="both"/>
        <w:textAlignment w:val="baseline"/>
        <w:rPr>
          <w:rFonts w:eastAsia="Calibri"/>
          <w:color w:val="808080" w:themeColor="background1" w:themeShade="80"/>
        </w:rPr>
      </w:pPr>
    </w:p>
    <w:p w14:paraId="47185DAB" w14:textId="19B0DE69" w:rsidR="003C3CC3" w:rsidRPr="00B31DEE" w:rsidRDefault="0090336B" w:rsidP="00F67594">
      <w:pPr>
        <w:spacing w:after="0" w:line="360" w:lineRule="auto"/>
        <w:jc w:val="both"/>
        <w:textAlignment w:val="baseline"/>
        <w:rPr>
          <w:rFonts w:eastAsia="Calibri"/>
          <w:color w:val="808080" w:themeColor="background1" w:themeShade="80"/>
        </w:rPr>
      </w:pPr>
      <w:r w:rsidRPr="00B31DEE">
        <w:rPr>
          <w:rFonts w:eastAsia="Calibri"/>
          <w:color w:val="808080" w:themeColor="background1" w:themeShade="80"/>
        </w:rPr>
        <w:lastRenderedPageBreak/>
        <w:t>En el transcurso de este año 2024, se han aprobados 37 casos, por un monto total de RD$1,683,335.56. Para atender a diferentes temas como: Salud, daños y perdidas por evento atmosféri</w:t>
      </w:r>
      <w:r w:rsidR="003C3CC3" w:rsidRPr="00B31DEE">
        <w:rPr>
          <w:rFonts w:eastAsia="Calibri"/>
          <w:color w:val="808080" w:themeColor="background1" w:themeShade="80"/>
        </w:rPr>
        <w:t>co</w:t>
      </w:r>
    </w:p>
    <w:p w14:paraId="62D147AC" w14:textId="77777777" w:rsidR="003C3CC3" w:rsidRPr="00B31DEE" w:rsidRDefault="003C3CC3" w:rsidP="00F67594">
      <w:pPr>
        <w:spacing w:line="360" w:lineRule="auto"/>
        <w:rPr>
          <w:rFonts w:eastAsia="Calibri"/>
        </w:rPr>
      </w:pPr>
    </w:p>
    <w:p w14:paraId="3D2CFCF3" w14:textId="25A5DAE1" w:rsidR="003C3CC3" w:rsidRPr="00B31DEE" w:rsidRDefault="003C3CC3" w:rsidP="00F67594">
      <w:pPr>
        <w:pStyle w:val="Prrafodelista"/>
        <w:numPr>
          <w:ilvl w:val="0"/>
          <w:numId w:val="9"/>
        </w:numPr>
        <w:spacing w:line="360" w:lineRule="auto"/>
        <w:jc w:val="both"/>
        <w:rPr>
          <w:rFonts w:eastAsia="Calibri"/>
          <w:b/>
          <w:bCs/>
        </w:rPr>
      </w:pPr>
      <w:r w:rsidRPr="00B31DEE">
        <w:rPr>
          <w:rFonts w:eastAsia="Calibri"/>
          <w:b/>
          <w:bCs/>
        </w:rPr>
        <w:t>Evaluación del desempeño y capacitación</w:t>
      </w:r>
    </w:p>
    <w:p w14:paraId="6430C26D" w14:textId="3BA73624" w:rsidR="009304A7" w:rsidRPr="00B31DEE" w:rsidRDefault="009304A7" w:rsidP="003C3CC3">
      <w:pPr>
        <w:spacing w:line="360" w:lineRule="auto"/>
        <w:jc w:val="both"/>
        <w:rPr>
          <w:rFonts w:eastAsia="Calibri"/>
          <w:b/>
          <w:bCs/>
        </w:rPr>
      </w:pPr>
      <w:r w:rsidRPr="00B31DEE">
        <w:rPr>
          <w:rFonts w:eastAsia="Calibri"/>
          <w:b/>
          <w:bCs/>
        </w:rPr>
        <w:t>Evaluación de Desempeño</w:t>
      </w:r>
    </w:p>
    <w:p w14:paraId="01F0BB84" w14:textId="0A39F5DA" w:rsidR="003C3CC3" w:rsidRPr="00B31DEE" w:rsidRDefault="003C3CC3" w:rsidP="003C3CC3">
      <w:pPr>
        <w:spacing w:line="360" w:lineRule="auto"/>
        <w:jc w:val="both"/>
        <w:rPr>
          <w:rFonts w:eastAsia="Calibri"/>
        </w:rPr>
      </w:pPr>
      <w:r w:rsidRPr="00B31DEE">
        <w:rPr>
          <w:rFonts w:eastAsia="Calibri"/>
        </w:rPr>
        <w:t>Hasta la fecha, aproximadamente el 94% del personal del Ministerio de Medio Ambiente y Recursos Naturales (2,607 hombres y 1,260 mujeres) cuenta con su acuerdo de desempeño formalizado, considerando una nómina de 4,099 empleados. El 6% restante se encuentra en situaciones como licencia médica, trámite de pensión o pertenece al personal militar o de nombramiento y libre remoción. </w:t>
      </w:r>
    </w:p>
    <w:p w14:paraId="0B566423" w14:textId="77777777" w:rsidR="003C3CC3" w:rsidRPr="00B31DEE" w:rsidRDefault="003C3CC3" w:rsidP="003C3CC3">
      <w:pPr>
        <w:spacing w:line="360" w:lineRule="auto"/>
        <w:jc w:val="both"/>
        <w:rPr>
          <w:rFonts w:eastAsia="Calibri"/>
        </w:rPr>
      </w:pPr>
      <w:r w:rsidRPr="00B31DEE">
        <w:rPr>
          <w:rFonts w:eastAsia="Calibri"/>
        </w:rPr>
        <w:t>La cantidad de hombres y mujeres por grupo ocupacional que tienen un acuerdo del desempeño en 2024 se detalla a continuación: </w:t>
      </w:r>
    </w:p>
    <w:p w14:paraId="29CEDFCC" w14:textId="77777777" w:rsidR="003C3CC3" w:rsidRPr="00B31DEE" w:rsidRDefault="003C3CC3" w:rsidP="003C3CC3">
      <w:pPr>
        <w:spacing w:line="360" w:lineRule="auto"/>
        <w:ind w:left="360"/>
        <w:jc w:val="center"/>
        <w:rPr>
          <w:rFonts w:eastAsia="Calibri"/>
          <w:b/>
          <w:bCs/>
        </w:rPr>
      </w:pPr>
      <w:r w:rsidRPr="00B31DEE">
        <w:rPr>
          <w:rFonts w:eastAsia="Calibri"/>
          <w:b/>
          <w:bCs/>
        </w:rPr>
        <w:t>Cantidad de empleados con acuerdo de desempeño por grupo ocupacional </w:t>
      </w:r>
    </w:p>
    <w:p w14:paraId="72B59587" w14:textId="7B81656B" w:rsidR="00A532D8" w:rsidRPr="00B31DEE" w:rsidRDefault="00A532D8" w:rsidP="003C3CC3">
      <w:pPr>
        <w:spacing w:line="360" w:lineRule="auto"/>
        <w:ind w:left="360"/>
        <w:jc w:val="center"/>
        <w:rPr>
          <w:rFonts w:eastAsia="Calibri"/>
          <w:b/>
          <w:bCs/>
        </w:rPr>
      </w:pPr>
      <w:r w:rsidRPr="00B31DEE">
        <w:rPr>
          <w:rFonts w:eastAsia="Calibri"/>
          <w:b/>
          <w:bCs/>
        </w:rPr>
        <w:t>Año 2024</w:t>
      </w:r>
    </w:p>
    <w:tbl>
      <w:tblPr>
        <w:tblStyle w:val="Tabladelista1clara-nfasis3"/>
        <w:tblW w:w="6885" w:type="dxa"/>
        <w:jc w:val="center"/>
        <w:tblLook w:val="04A0" w:firstRow="1" w:lastRow="0" w:firstColumn="1" w:lastColumn="0" w:noHBand="0" w:noVBand="1"/>
      </w:tblPr>
      <w:tblGrid>
        <w:gridCol w:w="2100"/>
        <w:gridCol w:w="1545"/>
        <w:gridCol w:w="1695"/>
        <w:gridCol w:w="1545"/>
      </w:tblGrid>
      <w:tr w:rsidR="003C3CC3" w:rsidRPr="00B31DEE" w14:paraId="5A0324B5" w14:textId="77777777" w:rsidTr="00A906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shd w:val="clear" w:color="auto" w:fill="011C50"/>
            <w:hideMark/>
          </w:tcPr>
          <w:p w14:paraId="5F64C8F9" w14:textId="77777777" w:rsidR="003C3CC3" w:rsidRPr="00B31DEE" w:rsidRDefault="003C3CC3" w:rsidP="00304822">
            <w:pPr>
              <w:spacing w:after="160" w:line="360" w:lineRule="auto"/>
              <w:jc w:val="center"/>
              <w:rPr>
                <w:rFonts w:eastAsia="Calibri"/>
              </w:rPr>
            </w:pPr>
            <w:r w:rsidRPr="00B31DEE">
              <w:rPr>
                <w:rFonts w:eastAsia="Calibri"/>
              </w:rPr>
              <w:t>Grupo Ocupacional</w:t>
            </w:r>
          </w:p>
        </w:tc>
        <w:tc>
          <w:tcPr>
            <w:tcW w:w="1545" w:type="dxa"/>
            <w:shd w:val="clear" w:color="auto" w:fill="011C50"/>
            <w:hideMark/>
          </w:tcPr>
          <w:p w14:paraId="387EF4D7" w14:textId="77777777" w:rsidR="003C3CC3" w:rsidRPr="00B31DEE" w:rsidRDefault="003C3CC3" w:rsidP="0030482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Femenino</w:t>
            </w:r>
          </w:p>
        </w:tc>
        <w:tc>
          <w:tcPr>
            <w:tcW w:w="1695" w:type="dxa"/>
            <w:shd w:val="clear" w:color="auto" w:fill="011C50"/>
            <w:hideMark/>
          </w:tcPr>
          <w:p w14:paraId="7983A3A9" w14:textId="77777777" w:rsidR="003C3CC3" w:rsidRPr="00B31DEE" w:rsidRDefault="003C3CC3" w:rsidP="0030482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Masculino</w:t>
            </w:r>
          </w:p>
        </w:tc>
        <w:tc>
          <w:tcPr>
            <w:tcW w:w="1545" w:type="dxa"/>
            <w:shd w:val="clear" w:color="auto" w:fill="011C50"/>
            <w:hideMark/>
          </w:tcPr>
          <w:p w14:paraId="4A2A7624" w14:textId="77777777" w:rsidR="003C3CC3" w:rsidRPr="00B31DEE" w:rsidRDefault="003C3CC3" w:rsidP="0030482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w:t>
            </w:r>
          </w:p>
        </w:tc>
      </w:tr>
      <w:tr w:rsidR="003C3CC3" w:rsidRPr="00B31DEE" w14:paraId="37BF7CD5" w14:textId="77777777" w:rsidTr="003048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hideMark/>
          </w:tcPr>
          <w:p w14:paraId="45A42798" w14:textId="77777777" w:rsidR="003C3CC3" w:rsidRPr="00B31DEE" w:rsidRDefault="003C3CC3" w:rsidP="00304822">
            <w:pPr>
              <w:spacing w:after="160" w:line="360" w:lineRule="auto"/>
              <w:jc w:val="center"/>
              <w:rPr>
                <w:rFonts w:eastAsia="Calibri"/>
              </w:rPr>
            </w:pPr>
            <w:r w:rsidRPr="00B31DEE">
              <w:rPr>
                <w:rFonts w:eastAsia="Calibri"/>
              </w:rPr>
              <w:t>Grupo I</w:t>
            </w:r>
          </w:p>
        </w:tc>
        <w:tc>
          <w:tcPr>
            <w:tcW w:w="1545" w:type="dxa"/>
            <w:hideMark/>
          </w:tcPr>
          <w:p w14:paraId="458FC504"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310</w:t>
            </w:r>
          </w:p>
        </w:tc>
        <w:tc>
          <w:tcPr>
            <w:tcW w:w="1695" w:type="dxa"/>
            <w:hideMark/>
          </w:tcPr>
          <w:p w14:paraId="3785F947"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1,386</w:t>
            </w:r>
          </w:p>
        </w:tc>
        <w:tc>
          <w:tcPr>
            <w:tcW w:w="1545" w:type="dxa"/>
            <w:hideMark/>
          </w:tcPr>
          <w:p w14:paraId="29B8F5EE"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1,696</w:t>
            </w:r>
          </w:p>
        </w:tc>
      </w:tr>
      <w:tr w:rsidR="003C3CC3" w:rsidRPr="00B31DEE" w14:paraId="51C160DC" w14:textId="77777777" w:rsidTr="00304822">
        <w:trPr>
          <w:trHeight w:val="300"/>
          <w:jc w:val="center"/>
        </w:trPr>
        <w:tc>
          <w:tcPr>
            <w:cnfStyle w:val="001000000000" w:firstRow="0" w:lastRow="0" w:firstColumn="1" w:lastColumn="0" w:oddVBand="0" w:evenVBand="0" w:oddHBand="0" w:evenHBand="0" w:firstRowFirstColumn="0" w:firstRowLastColumn="0" w:lastRowFirstColumn="0" w:lastRowLastColumn="0"/>
            <w:tcW w:w="2100" w:type="dxa"/>
            <w:hideMark/>
          </w:tcPr>
          <w:p w14:paraId="4824DB42" w14:textId="77777777" w:rsidR="003C3CC3" w:rsidRPr="00B31DEE" w:rsidRDefault="003C3CC3" w:rsidP="00304822">
            <w:pPr>
              <w:spacing w:after="160" w:line="360" w:lineRule="auto"/>
              <w:jc w:val="center"/>
              <w:rPr>
                <w:rFonts w:eastAsia="Calibri"/>
              </w:rPr>
            </w:pPr>
            <w:r w:rsidRPr="00B31DEE">
              <w:rPr>
                <w:rFonts w:eastAsia="Calibri"/>
              </w:rPr>
              <w:t>Grupo II</w:t>
            </w:r>
          </w:p>
        </w:tc>
        <w:tc>
          <w:tcPr>
            <w:tcW w:w="1545" w:type="dxa"/>
            <w:hideMark/>
          </w:tcPr>
          <w:p w14:paraId="48FC51B0"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359</w:t>
            </w:r>
          </w:p>
        </w:tc>
        <w:tc>
          <w:tcPr>
            <w:tcW w:w="1695" w:type="dxa"/>
            <w:hideMark/>
          </w:tcPr>
          <w:p w14:paraId="12D69732"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120</w:t>
            </w:r>
          </w:p>
        </w:tc>
        <w:tc>
          <w:tcPr>
            <w:tcW w:w="1545" w:type="dxa"/>
            <w:hideMark/>
          </w:tcPr>
          <w:p w14:paraId="4D730CDD"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479</w:t>
            </w:r>
          </w:p>
        </w:tc>
      </w:tr>
      <w:tr w:rsidR="003C3CC3" w:rsidRPr="00B31DEE" w14:paraId="6C393D05" w14:textId="77777777" w:rsidTr="003048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hideMark/>
          </w:tcPr>
          <w:p w14:paraId="02ADCB51" w14:textId="77777777" w:rsidR="003C3CC3" w:rsidRPr="00B31DEE" w:rsidRDefault="003C3CC3" w:rsidP="00304822">
            <w:pPr>
              <w:spacing w:after="160" w:line="360" w:lineRule="auto"/>
              <w:jc w:val="center"/>
              <w:rPr>
                <w:rFonts w:eastAsia="Calibri"/>
              </w:rPr>
            </w:pPr>
            <w:r w:rsidRPr="00B31DEE">
              <w:rPr>
                <w:rFonts w:eastAsia="Calibri"/>
              </w:rPr>
              <w:t>Grupo III</w:t>
            </w:r>
          </w:p>
        </w:tc>
        <w:tc>
          <w:tcPr>
            <w:tcW w:w="1545" w:type="dxa"/>
            <w:hideMark/>
          </w:tcPr>
          <w:p w14:paraId="605D8B69"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202</w:t>
            </w:r>
          </w:p>
        </w:tc>
        <w:tc>
          <w:tcPr>
            <w:tcW w:w="1695" w:type="dxa"/>
            <w:hideMark/>
          </w:tcPr>
          <w:p w14:paraId="7FBA22B2"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632</w:t>
            </w:r>
          </w:p>
        </w:tc>
        <w:tc>
          <w:tcPr>
            <w:tcW w:w="1545" w:type="dxa"/>
            <w:hideMark/>
          </w:tcPr>
          <w:p w14:paraId="22D1F88F"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834</w:t>
            </w:r>
          </w:p>
        </w:tc>
      </w:tr>
      <w:tr w:rsidR="003C3CC3" w:rsidRPr="00B31DEE" w14:paraId="51A3C0B8" w14:textId="77777777" w:rsidTr="00304822">
        <w:trPr>
          <w:trHeight w:val="300"/>
          <w:jc w:val="center"/>
        </w:trPr>
        <w:tc>
          <w:tcPr>
            <w:cnfStyle w:val="001000000000" w:firstRow="0" w:lastRow="0" w:firstColumn="1" w:lastColumn="0" w:oddVBand="0" w:evenVBand="0" w:oddHBand="0" w:evenHBand="0" w:firstRowFirstColumn="0" w:firstRowLastColumn="0" w:lastRowFirstColumn="0" w:lastRowLastColumn="0"/>
            <w:tcW w:w="2100" w:type="dxa"/>
            <w:hideMark/>
          </w:tcPr>
          <w:p w14:paraId="6AE6D60F" w14:textId="77777777" w:rsidR="003C3CC3" w:rsidRPr="00B31DEE" w:rsidRDefault="003C3CC3" w:rsidP="00304822">
            <w:pPr>
              <w:spacing w:after="160" w:line="360" w:lineRule="auto"/>
              <w:jc w:val="center"/>
              <w:rPr>
                <w:rFonts w:eastAsia="Calibri"/>
              </w:rPr>
            </w:pPr>
            <w:r w:rsidRPr="00B31DEE">
              <w:rPr>
                <w:rFonts w:eastAsia="Calibri"/>
              </w:rPr>
              <w:t>Grupo IV</w:t>
            </w:r>
          </w:p>
        </w:tc>
        <w:tc>
          <w:tcPr>
            <w:tcW w:w="1545" w:type="dxa"/>
            <w:hideMark/>
          </w:tcPr>
          <w:p w14:paraId="34AEF75C"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268</w:t>
            </w:r>
          </w:p>
        </w:tc>
        <w:tc>
          <w:tcPr>
            <w:tcW w:w="1695" w:type="dxa"/>
            <w:hideMark/>
          </w:tcPr>
          <w:p w14:paraId="37544C47"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309</w:t>
            </w:r>
          </w:p>
        </w:tc>
        <w:tc>
          <w:tcPr>
            <w:tcW w:w="1545" w:type="dxa"/>
            <w:hideMark/>
          </w:tcPr>
          <w:p w14:paraId="37FF210D"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577</w:t>
            </w:r>
          </w:p>
        </w:tc>
      </w:tr>
      <w:tr w:rsidR="003C3CC3" w:rsidRPr="00B31DEE" w14:paraId="6AC0785B" w14:textId="77777777" w:rsidTr="003048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hideMark/>
          </w:tcPr>
          <w:p w14:paraId="12253A3F" w14:textId="77777777" w:rsidR="003C3CC3" w:rsidRPr="00B31DEE" w:rsidRDefault="003C3CC3" w:rsidP="00304822">
            <w:pPr>
              <w:spacing w:after="160" w:line="360" w:lineRule="auto"/>
              <w:jc w:val="center"/>
              <w:rPr>
                <w:rFonts w:eastAsia="Calibri"/>
              </w:rPr>
            </w:pPr>
            <w:r w:rsidRPr="00B31DEE">
              <w:rPr>
                <w:rFonts w:eastAsia="Calibri"/>
              </w:rPr>
              <w:t>Grupo V</w:t>
            </w:r>
          </w:p>
        </w:tc>
        <w:tc>
          <w:tcPr>
            <w:tcW w:w="1545" w:type="dxa"/>
            <w:hideMark/>
          </w:tcPr>
          <w:p w14:paraId="39384FD7"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96</w:t>
            </w:r>
          </w:p>
        </w:tc>
        <w:tc>
          <w:tcPr>
            <w:tcW w:w="1695" w:type="dxa"/>
            <w:hideMark/>
          </w:tcPr>
          <w:p w14:paraId="405BB37D"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139</w:t>
            </w:r>
          </w:p>
        </w:tc>
        <w:tc>
          <w:tcPr>
            <w:tcW w:w="1545" w:type="dxa"/>
            <w:hideMark/>
          </w:tcPr>
          <w:p w14:paraId="190187B9"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235</w:t>
            </w:r>
          </w:p>
        </w:tc>
      </w:tr>
      <w:tr w:rsidR="003C3CC3" w:rsidRPr="00B31DEE" w14:paraId="398673F5" w14:textId="77777777" w:rsidTr="00304822">
        <w:trPr>
          <w:trHeight w:val="438"/>
          <w:jc w:val="center"/>
        </w:trPr>
        <w:tc>
          <w:tcPr>
            <w:cnfStyle w:val="001000000000" w:firstRow="0" w:lastRow="0" w:firstColumn="1" w:lastColumn="0" w:oddVBand="0" w:evenVBand="0" w:oddHBand="0" w:evenHBand="0" w:firstRowFirstColumn="0" w:firstRowLastColumn="0" w:lastRowFirstColumn="0" w:lastRowLastColumn="0"/>
            <w:tcW w:w="2100" w:type="dxa"/>
            <w:hideMark/>
          </w:tcPr>
          <w:p w14:paraId="74D62514" w14:textId="77777777" w:rsidR="003C3CC3" w:rsidRPr="00B31DEE" w:rsidRDefault="003C3CC3" w:rsidP="00304822">
            <w:pPr>
              <w:spacing w:after="160" w:line="360" w:lineRule="auto"/>
              <w:jc w:val="center"/>
              <w:rPr>
                <w:rFonts w:eastAsia="Calibri"/>
              </w:rPr>
            </w:pPr>
            <w:r w:rsidRPr="00B31DEE">
              <w:rPr>
                <w:rFonts w:eastAsia="Calibri"/>
              </w:rPr>
              <w:lastRenderedPageBreak/>
              <w:t>Grupo Confianza</w:t>
            </w:r>
          </w:p>
        </w:tc>
        <w:tc>
          <w:tcPr>
            <w:tcW w:w="1545" w:type="dxa"/>
            <w:hideMark/>
          </w:tcPr>
          <w:p w14:paraId="5659714B"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25</w:t>
            </w:r>
          </w:p>
        </w:tc>
        <w:tc>
          <w:tcPr>
            <w:tcW w:w="1695" w:type="dxa"/>
            <w:hideMark/>
          </w:tcPr>
          <w:p w14:paraId="405C1BFE"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21</w:t>
            </w:r>
          </w:p>
        </w:tc>
        <w:tc>
          <w:tcPr>
            <w:tcW w:w="1545" w:type="dxa"/>
            <w:hideMark/>
          </w:tcPr>
          <w:p w14:paraId="28AABFA2"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46</w:t>
            </w:r>
          </w:p>
        </w:tc>
      </w:tr>
      <w:tr w:rsidR="003C3CC3" w:rsidRPr="00B31DEE" w14:paraId="654B6367" w14:textId="77777777" w:rsidTr="00A906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shd w:val="clear" w:color="auto" w:fill="011C50"/>
            <w:hideMark/>
          </w:tcPr>
          <w:p w14:paraId="761B4A21" w14:textId="77777777" w:rsidR="003C3CC3" w:rsidRPr="00B31DEE" w:rsidRDefault="003C3CC3" w:rsidP="00304822">
            <w:pPr>
              <w:spacing w:after="160" w:line="360" w:lineRule="auto"/>
              <w:jc w:val="center"/>
              <w:rPr>
                <w:rFonts w:eastAsia="Calibri"/>
              </w:rPr>
            </w:pPr>
            <w:r w:rsidRPr="00B31DEE">
              <w:rPr>
                <w:rFonts w:eastAsia="Calibri"/>
              </w:rPr>
              <w:t>Total</w:t>
            </w:r>
          </w:p>
        </w:tc>
        <w:tc>
          <w:tcPr>
            <w:tcW w:w="1545" w:type="dxa"/>
            <w:shd w:val="clear" w:color="auto" w:fill="011C50"/>
            <w:hideMark/>
          </w:tcPr>
          <w:p w14:paraId="0FF7C2CF" w14:textId="4BB41E00"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w:t>
            </w:r>
            <w:r w:rsidR="002534C2" w:rsidRPr="00B31DEE">
              <w:rPr>
                <w:rFonts w:eastAsia="Calibri"/>
                <w:b/>
                <w:bCs/>
              </w:rPr>
              <w:t>260</w:t>
            </w:r>
          </w:p>
        </w:tc>
        <w:tc>
          <w:tcPr>
            <w:tcW w:w="1695" w:type="dxa"/>
            <w:shd w:val="clear" w:color="auto" w:fill="011C50"/>
            <w:hideMark/>
          </w:tcPr>
          <w:p w14:paraId="2EF94B8D" w14:textId="4B8ACC44"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2,</w:t>
            </w:r>
            <w:r w:rsidR="002534C2" w:rsidRPr="00B31DEE">
              <w:rPr>
                <w:rFonts w:eastAsia="Calibri"/>
                <w:b/>
                <w:bCs/>
              </w:rPr>
              <w:t>607</w:t>
            </w:r>
          </w:p>
        </w:tc>
        <w:tc>
          <w:tcPr>
            <w:tcW w:w="1545" w:type="dxa"/>
            <w:shd w:val="clear" w:color="auto" w:fill="011C50"/>
            <w:hideMark/>
          </w:tcPr>
          <w:p w14:paraId="2CD43D96" w14:textId="6A763107" w:rsidR="003C3CC3" w:rsidRPr="00B31DEE" w:rsidRDefault="002534C2"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3</w:t>
            </w:r>
            <w:r w:rsidR="003C3CC3" w:rsidRPr="00B31DEE">
              <w:rPr>
                <w:rFonts w:eastAsia="Calibri"/>
                <w:b/>
                <w:bCs/>
              </w:rPr>
              <w:t>,</w:t>
            </w:r>
            <w:r w:rsidRPr="00B31DEE">
              <w:rPr>
                <w:rFonts w:eastAsia="Calibri"/>
                <w:b/>
                <w:bCs/>
              </w:rPr>
              <w:t>867</w:t>
            </w:r>
          </w:p>
        </w:tc>
      </w:tr>
    </w:tbl>
    <w:p w14:paraId="06149682" w14:textId="77777777" w:rsidR="003C3CC3" w:rsidRPr="00B31DEE" w:rsidRDefault="003C3CC3" w:rsidP="003C3CC3">
      <w:pPr>
        <w:spacing w:line="360" w:lineRule="auto"/>
        <w:jc w:val="center"/>
        <w:rPr>
          <w:rFonts w:eastAsia="Calibri"/>
          <w:b/>
          <w:bCs/>
          <w:i/>
          <w:iCs/>
          <w:sz w:val="18"/>
          <w:szCs w:val="18"/>
        </w:rPr>
      </w:pPr>
      <w:r w:rsidRPr="00B31DEE">
        <w:rPr>
          <w:rFonts w:eastAsia="Calibri"/>
          <w:b/>
          <w:bCs/>
          <w:i/>
          <w:iCs/>
          <w:sz w:val="18"/>
          <w:szCs w:val="18"/>
        </w:rPr>
        <w:t xml:space="preserve">Fuente: </w:t>
      </w:r>
      <w:r w:rsidRPr="00B31DEE">
        <w:rPr>
          <w:rFonts w:eastAsia="Calibri"/>
          <w:i/>
          <w:iCs/>
          <w:sz w:val="18"/>
          <w:szCs w:val="18"/>
        </w:rPr>
        <w:t>Dirección de Recursos Humanos, MMARN</w:t>
      </w:r>
    </w:p>
    <w:p w14:paraId="1D07C46C" w14:textId="77777777" w:rsidR="003C3CC3" w:rsidRPr="00B31DEE" w:rsidRDefault="003C3CC3" w:rsidP="003C3CC3">
      <w:pPr>
        <w:spacing w:line="360" w:lineRule="auto"/>
        <w:jc w:val="both"/>
        <w:rPr>
          <w:rFonts w:eastAsia="Calibri"/>
        </w:rPr>
      </w:pPr>
      <w:r w:rsidRPr="00B31DEE">
        <w:rPr>
          <w:rFonts w:eastAsia="Calibri"/>
        </w:rPr>
        <w:t>En enero 2024 se reportaron las evaluaciones realizadas, correspondientes al 2023 obteniendo los siguientes resultados: </w:t>
      </w:r>
    </w:p>
    <w:p w14:paraId="203CA069" w14:textId="77777777" w:rsidR="00A532D8" w:rsidRPr="00B31DEE" w:rsidRDefault="003C3CC3" w:rsidP="003C3CC3">
      <w:pPr>
        <w:spacing w:line="360" w:lineRule="auto"/>
        <w:ind w:left="360"/>
        <w:jc w:val="center"/>
        <w:rPr>
          <w:rFonts w:eastAsia="Calibri"/>
          <w:b/>
          <w:bCs/>
        </w:rPr>
      </w:pPr>
      <w:r w:rsidRPr="00B31DEE">
        <w:rPr>
          <w:rFonts w:eastAsia="Calibri"/>
          <w:b/>
          <w:bCs/>
        </w:rPr>
        <w:t xml:space="preserve">Promedio del desempeño por grupo ocupacional </w:t>
      </w:r>
    </w:p>
    <w:p w14:paraId="47ADA3B9" w14:textId="798210D4" w:rsidR="003C3CC3" w:rsidRPr="00B31DEE" w:rsidRDefault="00A9069F" w:rsidP="003C3CC3">
      <w:pPr>
        <w:spacing w:line="360" w:lineRule="auto"/>
        <w:ind w:left="360"/>
        <w:jc w:val="center"/>
        <w:rPr>
          <w:rFonts w:eastAsia="Calibri"/>
          <w:b/>
          <w:bCs/>
        </w:rPr>
      </w:pPr>
      <w:r w:rsidRPr="00B31DEE">
        <w:rPr>
          <w:rFonts w:eastAsia="Calibri"/>
          <w:b/>
          <w:bCs/>
        </w:rPr>
        <w:t>Año</w:t>
      </w:r>
      <w:r w:rsidR="003C3CC3" w:rsidRPr="00B31DEE">
        <w:rPr>
          <w:rFonts w:eastAsia="Calibri"/>
          <w:b/>
          <w:bCs/>
        </w:rPr>
        <w:t xml:space="preserve"> 202</w:t>
      </w:r>
      <w:r w:rsidR="00A532D8" w:rsidRPr="00B31DEE">
        <w:rPr>
          <w:rFonts w:eastAsia="Calibri"/>
          <w:b/>
          <w:bCs/>
        </w:rPr>
        <w:t>3</w:t>
      </w:r>
      <w:r w:rsidR="003C3CC3" w:rsidRPr="00B31DEE">
        <w:rPr>
          <w:rFonts w:eastAsia="Calibri"/>
          <w:b/>
          <w:bCs/>
        </w:rPr>
        <w:t> </w:t>
      </w:r>
    </w:p>
    <w:tbl>
      <w:tblPr>
        <w:tblStyle w:val="Tabladelista1clara-nfasis3"/>
        <w:tblW w:w="8196" w:type="dxa"/>
        <w:jc w:val="center"/>
        <w:tblLook w:val="04A0" w:firstRow="1" w:lastRow="0" w:firstColumn="1" w:lastColumn="0" w:noHBand="0" w:noVBand="1"/>
      </w:tblPr>
      <w:tblGrid>
        <w:gridCol w:w="1958"/>
        <w:gridCol w:w="2167"/>
        <w:gridCol w:w="1670"/>
        <w:gridCol w:w="2401"/>
      </w:tblGrid>
      <w:tr w:rsidR="004D08FF" w:rsidRPr="00B31DEE" w14:paraId="0C4661DE" w14:textId="77777777" w:rsidTr="00A9069F">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58" w:type="dxa"/>
            <w:shd w:val="clear" w:color="auto" w:fill="011C50"/>
            <w:hideMark/>
          </w:tcPr>
          <w:p w14:paraId="4969E442" w14:textId="77777777" w:rsidR="003C3CC3" w:rsidRPr="00B31DEE" w:rsidRDefault="003C3CC3" w:rsidP="00304822">
            <w:pPr>
              <w:spacing w:after="160"/>
              <w:jc w:val="center"/>
              <w:rPr>
                <w:rFonts w:eastAsia="Calibri"/>
              </w:rPr>
            </w:pPr>
            <w:r w:rsidRPr="00B31DEE">
              <w:rPr>
                <w:rFonts w:eastAsia="Calibri"/>
              </w:rPr>
              <w:t>Grupo</w:t>
            </w:r>
          </w:p>
          <w:p w14:paraId="7E66A0F3" w14:textId="77777777" w:rsidR="003C3CC3" w:rsidRPr="00B31DEE" w:rsidRDefault="003C3CC3" w:rsidP="00304822">
            <w:pPr>
              <w:spacing w:after="160"/>
              <w:jc w:val="center"/>
              <w:rPr>
                <w:rFonts w:eastAsia="Calibri"/>
              </w:rPr>
            </w:pPr>
            <w:r w:rsidRPr="00B31DEE">
              <w:rPr>
                <w:rFonts w:eastAsia="Calibri"/>
              </w:rPr>
              <w:t>Ocupacional</w:t>
            </w:r>
          </w:p>
        </w:tc>
        <w:tc>
          <w:tcPr>
            <w:tcW w:w="2167" w:type="dxa"/>
            <w:shd w:val="clear" w:color="auto" w:fill="011C50"/>
            <w:hideMark/>
          </w:tcPr>
          <w:p w14:paraId="42397679" w14:textId="77777777" w:rsidR="003C3CC3" w:rsidRPr="00B31DEE" w:rsidRDefault="003C3CC3" w:rsidP="00304822">
            <w:pPr>
              <w:spacing w:after="160"/>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Promedio de Calificaciones</w:t>
            </w:r>
          </w:p>
        </w:tc>
        <w:tc>
          <w:tcPr>
            <w:tcW w:w="1670" w:type="dxa"/>
            <w:shd w:val="clear" w:color="auto" w:fill="011C50"/>
            <w:hideMark/>
          </w:tcPr>
          <w:p w14:paraId="3182E4E3" w14:textId="77777777" w:rsidR="003C3CC3" w:rsidRPr="00B31DEE" w:rsidRDefault="003C3CC3" w:rsidP="00304822">
            <w:pPr>
              <w:spacing w:after="160"/>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Evaluados</w:t>
            </w:r>
          </w:p>
        </w:tc>
        <w:tc>
          <w:tcPr>
            <w:tcW w:w="2401" w:type="dxa"/>
            <w:shd w:val="clear" w:color="auto" w:fill="011C50"/>
            <w:hideMark/>
          </w:tcPr>
          <w:p w14:paraId="0593A5A5" w14:textId="77777777" w:rsidR="003C3CC3" w:rsidRPr="00B31DEE" w:rsidRDefault="003C3CC3" w:rsidP="00304822">
            <w:pPr>
              <w:spacing w:after="160"/>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B31DEE">
              <w:rPr>
                <w:rFonts w:eastAsia="Calibri"/>
              </w:rPr>
              <w:t>Porcentaje evaluados con la nota máxima</w:t>
            </w:r>
          </w:p>
        </w:tc>
      </w:tr>
      <w:tr w:rsidR="004D08FF" w:rsidRPr="00B31DEE" w14:paraId="4564700E" w14:textId="77777777" w:rsidTr="00304822">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58" w:type="dxa"/>
            <w:hideMark/>
          </w:tcPr>
          <w:p w14:paraId="03253A99" w14:textId="77777777" w:rsidR="003C3CC3" w:rsidRPr="00B31DEE" w:rsidRDefault="003C3CC3" w:rsidP="00304822">
            <w:pPr>
              <w:spacing w:after="160" w:line="360" w:lineRule="auto"/>
              <w:jc w:val="center"/>
              <w:rPr>
                <w:rFonts w:eastAsia="Calibri"/>
              </w:rPr>
            </w:pPr>
            <w:r w:rsidRPr="00B31DEE">
              <w:rPr>
                <w:rFonts w:eastAsia="Calibri"/>
              </w:rPr>
              <w:t>Grupo I</w:t>
            </w:r>
          </w:p>
        </w:tc>
        <w:tc>
          <w:tcPr>
            <w:tcW w:w="2167" w:type="dxa"/>
            <w:hideMark/>
          </w:tcPr>
          <w:p w14:paraId="4645B4DB"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92</w:t>
            </w:r>
          </w:p>
        </w:tc>
        <w:tc>
          <w:tcPr>
            <w:tcW w:w="1670" w:type="dxa"/>
            <w:hideMark/>
          </w:tcPr>
          <w:p w14:paraId="7B381504"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1,503</w:t>
            </w:r>
          </w:p>
        </w:tc>
        <w:tc>
          <w:tcPr>
            <w:tcW w:w="2401" w:type="dxa"/>
            <w:hideMark/>
          </w:tcPr>
          <w:p w14:paraId="318B3B08"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42.07%</w:t>
            </w:r>
          </w:p>
        </w:tc>
      </w:tr>
      <w:tr w:rsidR="004D08FF" w:rsidRPr="00B31DEE" w14:paraId="62C4036C" w14:textId="77777777" w:rsidTr="00304822">
        <w:trPr>
          <w:trHeight w:val="271"/>
          <w:jc w:val="center"/>
        </w:trPr>
        <w:tc>
          <w:tcPr>
            <w:cnfStyle w:val="001000000000" w:firstRow="0" w:lastRow="0" w:firstColumn="1" w:lastColumn="0" w:oddVBand="0" w:evenVBand="0" w:oddHBand="0" w:evenHBand="0" w:firstRowFirstColumn="0" w:firstRowLastColumn="0" w:lastRowFirstColumn="0" w:lastRowLastColumn="0"/>
            <w:tcW w:w="1958" w:type="dxa"/>
            <w:hideMark/>
          </w:tcPr>
          <w:p w14:paraId="392BB43C" w14:textId="77777777" w:rsidR="003C3CC3" w:rsidRPr="00B31DEE" w:rsidRDefault="003C3CC3" w:rsidP="00304822">
            <w:pPr>
              <w:spacing w:after="160" w:line="360" w:lineRule="auto"/>
              <w:jc w:val="center"/>
              <w:rPr>
                <w:rFonts w:eastAsia="Calibri"/>
              </w:rPr>
            </w:pPr>
            <w:r w:rsidRPr="00B31DEE">
              <w:rPr>
                <w:rFonts w:eastAsia="Calibri"/>
              </w:rPr>
              <w:t>Grupo II</w:t>
            </w:r>
          </w:p>
        </w:tc>
        <w:tc>
          <w:tcPr>
            <w:tcW w:w="2167" w:type="dxa"/>
            <w:hideMark/>
          </w:tcPr>
          <w:p w14:paraId="5CAE31E5"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95</w:t>
            </w:r>
          </w:p>
        </w:tc>
        <w:tc>
          <w:tcPr>
            <w:tcW w:w="1670" w:type="dxa"/>
            <w:hideMark/>
          </w:tcPr>
          <w:p w14:paraId="21BCFEB4"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463</w:t>
            </w:r>
          </w:p>
        </w:tc>
        <w:tc>
          <w:tcPr>
            <w:tcW w:w="2401" w:type="dxa"/>
            <w:hideMark/>
          </w:tcPr>
          <w:p w14:paraId="6A83F111"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12.96%</w:t>
            </w:r>
          </w:p>
        </w:tc>
      </w:tr>
      <w:tr w:rsidR="004D08FF" w:rsidRPr="00B31DEE" w14:paraId="536E1C38" w14:textId="77777777" w:rsidTr="00304822">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58" w:type="dxa"/>
            <w:hideMark/>
          </w:tcPr>
          <w:p w14:paraId="14C435CE" w14:textId="77777777" w:rsidR="003C3CC3" w:rsidRPr="00B31DEE" w:rsidRDefault="003C3CC3" w:rsidP="00304822">
            <w:pPr>
              <w:spacing w:after="160" w:line="360" w:lineRule="auto"/>
              <w:jc w:val="center"/>
              <w:rPr>
                <w:rFonts w:eastAsia="Calibri"/>
              </w:rPr>
            </w:pPr>
            <w:r w:rsidRPr="00B31DEE">
              <w:rPr>
                <w:rFonts w:eastAsia="Calibri"/>
              </w:rPr>
              <w:t>Grupo III</w:t>
            </w:r>
          </w:p>
        </w:tc>
        <w:tc>
          <w:tcPr>
            <w:tcW w:w="2167" w:type="dxa"/>
            <w:hideMark/>
          </w:tcPr>
          <w:p w14:paraId="4650E512"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94</w:t>
            </w:r>
          </w:p>
        </w:tc>
        <w:tc>
          <w:tcPr>
            <w:tcW w:w="1670" w:type="dxa"/>
            <w:hideMark/>
          </w:tcPr>
          <w:p w14:paraId="2870B716"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796</w:t>
            </w:r>
          </w:p>
        </w:tc>
        <w:tc>
          <w:tcPr>
            <w:tcW w:w="2401" w:type="dxa"/>
            <w:hideMark/>
          </w:tcPr>
          <w:p w14:paraId="072C8EC7"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22.28%</w:t>
            </w:r>
          </w:p>
        </w:tc>
      </w:tr>
      <w:tr w:rsidR="004D08FF" w:rsidRPr="00B31DEE" w14:paraId="0DFBE7D3" w14:textId="77777777" w:rsidTr="00304822">
        <w:trPr>
          <w:trHeight w:val="271"/>
          <w:jc w:val="center"/>
        </w:trPr>
        <w:tc>
          <w:tcPr>
            <w:cnfStyle w:val="001000000000" w:firstRow="0" w:lastRow="0" w:firstColumn="1" w:lastColumn="0" w:oddVBand="0" w:evenVBand="0" w:oddHBand="0" w:evenHBand="0" w:firstRowFirstColumn="0" w:firstRowLastColumn="0" w:lastRowFirstColumn="0" w:lastRowLastColumn="0"/>
            <w:tcW w:w="1958" w:type="dxa"/>
            <w:hideMark/>
          </w:tcPr>
          <w:p w14:paraId="423D6576" w14:textId="77777777" w:rsidR="003C3CC3" w:rsidRPr="00B31DEE" w:rsidRDefault="003C3CC3" w:rsidP="00304822">
            <w:pPr>
              <w:spacing w:after="160" w:line="360" w:lineRule="auto"/>
              <w:jc w:val="center"/>
              <w:rPr>
                <w:rFonts w:eastAsia="Calibri"/>
              </w:rPr>
            </w:pPr>
            <w:r w:rsidRPr="00B31DEE">
              <w:rPr>
                <w:rFonts w:eastAsia="Calibri"/>
              </w:rPr>
              <w:t>Grupo IV</w:t>
            </w:r>
          </w:p>
        </w:tc>
        <w:tc>
          <w:tcPr>
            <w:tcW w:w="2167" w:type="dxa"/>
            <w:hideMark/>
          </w:tcPr>
          <w:p w14:paraId="486A46E5"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96</w:t>
            </w:r>
          </w:p>
        </w:tc>
        <w:tc>
          <w:tcPr>
            <w:tcW w:w="1670" w:type="dxa"/>
            <w:hideMark/>
          </w:tcPr>
          <w:p w14:paraId="302E8FAA"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583</w:t>
            </w:r>
          </w:p>
        </w:tc>
        <w:tc>
          <w:tcPr>
            <w:tcW w:w="2401" w:type="dxa"/>
            <w:hideMark/>
          </w:tcPr>
          <w:p w14:paraId="054A49BF"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16.4%</w:t>
            </w:r>
          </w:p>
        </w:tc>
      </w:tr>
      <w:tr w:rsidR="004D08FF" w:rsidRPr="00B31DEE" w14:paraId="5454C3AC" w14:textId="77777777" w:rsidTr="00304822">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58" w:type="dxa"/>
            <w:hideMark/>
          </w:tcPr>
          <w:p w14:paraId="13F94F6A" w14:textId="77777777" w:rsidR="003C3CC3" w:rsidRPr="00B31DEE" w:rsidRDefault="003C3CC3" w:rsidP="00304822">
            <w:pPr>
              <w:spacing w:after="160" w:line="360" w:lineRule="auto"/>
              <w:jc w:val="center"/>
              <w:rPr>
                <w:rFonts w:eastAsia="Calibri"/>
              </w:rPr>
            </w:pPr>
            <w:r w:rsidRPr="00B31DEE">
              <w:rPr>
                <w:rFonts w:eastAsia="Calibri"/>
              </w:rPr>
              <w:t>Grupo V</w:t>
            </w:r>
          </w:p>
        </w:tc>
        <w:tc>
          <w:tcPr>
            <w:tcW w:w="2167" w:type="dxa"/>
            <w:hideMark/>
          </w:tcPr>
          <w:p w14:paraId="5E684D1A"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96</w:t>
            </w:r>
          </w:p>
        </w:tc>
        <w:tc>
          <w:tcPr>
            <w:tcW w:w="1670" w:type="dxa"/>
            <w:hideMark/>
          </w:tcPr>
          <w:p w14:paraId="6262D61B"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225</w:t>
            </w:r>
          </w:p>
        </w:tc>
        <w:tc>
          <w:tcPr>
            <w:tcW w:w="2401" w:type="dxa"/>
            <w:hideMark/>
          </w:tcPr>
          <w:p w14:paraId="04BCA6B9" w14:textId="77777777" w:rsidR="003C3CC3" w:rsidRPr="00B31DEE" w:rsidRDefault="003C3CC3" w:rsidP="0030482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6.3%</w:t>
            </w:r>
          </w:p>
        </w:tc>
      </w:tr>
      <w:tr w:rsidR="004D08FF" w:rsidRPr="00B31DEE" w14:paraId="416214D9" w14:textId="77777777" w:rsidTr="00A9069F">
        <w:trPr>
          <w:trHeight w:val="271"/>
          <w:jc w:val="center"/>
        </w:trPr>
        <w:tc>
          <w:tcPr>
            <w:cnfStyle w:val="001000000000" w:firstRow="0" w:lastRow="0" w:firstColumn="1" w:lastColumn="0" w:oddVBand="0" w:evenVBand="0" w:oddHBand="0" w:evenHBand="0" w:firstRowFirstColumn="0" w:firstRowLastColumn="0" w:lastRowFirstColumn="0" w:lastRowLastColumn="0"/>
            <w:tcW w:w="4125" w:type="dxa"/>
            <w:gridSpan w:val="2"/>
            <w:shd w:val="clear" w:color="auto" w:fill="011C50"/>
            <w:hideMark/>
          </w:tcPr>
          <w:p w14:paraId="52E38DBA" w14:textId="77777777" w:rsidR="003C3CC3" w:rsidRPr="00B31DEE" w:rsidRDefault="003C3CC3" w:rsidP="00304822">
            <w:pPr>
              <w:spacing w:after="160" w:line="360" w:lineRule="auto"/>
              <w:jc w:val="center"/>
              <w:rPr>
                <w:rFonts w:eastAsia="Calibri"/>
              </w:rPr>
            </w:pPr>
            <w:r w:rsidRPr="00B31DEE">
              <w:rPr>
                <w:rFonts w:eastAsia="Calibri"/>
              </w:rPr>
              <w:t>Total de evaluados</w:t>
            </w:r>
          </w:p>
        </w:tc>
        <w:tc>
          <w:tcPr>
            <w:tcW w:w="1670" w:type="dxa"/>
            <w:shd w:val="clear" w:color="auto" w:fill="011C50"/>
            <w:hideMark/>
          </w:tcPr>
          <w:p w14:paraId="7EC0F627"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3,573</w:t>
            </w:r>
          </w:p>
        </w:tc>
        <w:tc>
          <w:tcPr>
            <w:tcW w:w="2401" w:type="dxa"/>
            <w:shd w:val="clear" w:color="auto" w:fill="011C50"/>
            <w:hideMark/>
          </w:tcPr>
          <w:p w14:paraId="4BB0315A" w14:textId="77777777" w:rsidR="003C3CC3" w:rsidRPr="00B31DEE" w:rsidRDefault="003C3CC3" w:rsidP="0030482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100%</w:t>
            </w:r>
          </w:p>
        </w:tc>
      </w:tr>
    </w:tbl>
    <w:p w14:paraId="5D83C4F0" w14:textId="77777777" w:rsidR="003C3CC3" w:rsidRPr="00B31DEE" w:rsidRDefault="003C3CC3" w:rsidP="003C3CC3">
      <w:pPr>
        <w:spacing w:line="360" w:lineRule="auto"/>
        <w:jc w:val="center"/>
        <w:rPr>
          <w:rFonts w:eastAsia="Calibri"/>
          <w:i/>
          <w:iCs/>
          <w:sz w:val="18"/>
          <w:szCs w:val="18"/>
        </w:rPr>
      </w:pPr>
      <w:r w:rsidRPr="00B31DEE">
        <w:rPr>
          <w:rFonts w:eastAsia="Calibri"/>
          <w:b/>
          <w:bCs/>
          <w:i/>
          <w:iCs/>
          <w:sz w:val="18"/>
          <w:szCs w:val="18"/>
        </w:rPr>
        <w:t xml:space="preserve">Fuente: </w:t>
      </w:r>
      <w:r w:rsidRPr="00B31DEE">
        <w:rPr>
          <w:rFonts w:eastAsia="Calibri"/>
          <w:i/>
          <w:iCs/>
          <w:sz w:val="18"/>
          <w:szCs w:val="18"/>
        </w:rPr>
        <w:t>Dirección de Recursos Humanos, MMARN</w:t>
      </w:r>
    </w:p>
    <w:p w14:paraId="4F972061" w14:textId="77777777" w:rsidR="00A532D8" w:rsidRPr="00B31DEE" w:rsidRDefault="00A532D8" w:rsidP="00094574">
      <w:pPr>
        <w:spacing w:line="360" w:lineRule="auto"/>
        <w:ind w:left="360"/>
        <w:jc w:val="center"/>
        <w:rPr>
          <w:rFonts w:eastAsia="Calibri"/>
          <w:b/>
          <w:bCs/>
        </w:rPr>
      </w:pPr>
    </w:p>
    <w:p w14:paraId="07547C8C" w14:textId="346CDE41" w:rsidR="00094574" w:rsidRPr="00B31DEE" w:rsidRDefault="00094574" w:rsidP="00094574">
      <w:pPr>
        <w:spacing w:line="360" w:lineRule="auto"/>
        <w:ind w:left="360"/>
        <w:jc w:val="center"/>
        <w:rPr>
          <w:rFonts w:eastAsia="Calibri"/>
          <w:b/>
          <w:bCs/>
        </w:rPr>
      </w:pPr>
      <w:r w:rsidRPr="00B31DEE">
        <w:rPr>
          <w:rFonts w:eastAsia="Calibri"/>
          <w:b/>
          <w:bCs/>
        </w:rPr>
        <w:t>Cantidad de colaboradores evaluados (as) por sexo Año 2023 </w:t>
      </w:r>
    </w:p>
    <w:tbl>
      <w:tblPr>
        <w:tblStyle w:val="Tablanormal4"/>
        <w:tblW w:w="4770" w:type="dxa"/>
        <w:jc w:val="center"/>
        <w:tblLook w:val="04A0" w:firstRow="1" w:lastRow="0" w:firstColumn="1" w:lastColumn="0" w:noHBand="0" w:noVBand="1"/>
      </w:tblPr>
      <w:tblGrid>
        <w:gridCol w:w="1543"/>
        <w:gridCol w:w="1713"/>
        <w:gridCol w:w="79"/>
        <w:gridCol w:w="1435"/>
      </w:tblGrid>
      <w:tr w:rsidR="004D08FF" w:rsidRPr="00B31DEE" w14:paraId="1C4498D2" w14:textId="77777777" w:rsidTr="00A9069F">
        <w:trPr>
          <w:cnfStyle w:val="100000000000" w:firstRow="1" w:lastRow="0" w:firstColumn="0" w:lastColumn="0" w:oddVBand="0" w:evenVBand="0" w:oddHBand="0"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011C50"/>
            <w:hideMark/>
          </w:tcPr>
          <w:p w14:paraId="3DBA0B5C" w14:textId="77777777" w:rsidR="00C74857" w:rsidRPr="00B31DEE" w:rsidRDefault="00C74857" w:rsidP="00C74857">
            <w:pPr>
              <w:spacing w:line="360" w:lineRule="auto"/>
              <w:jc w:val="center"/>
              <w:rPr>
                <w:rFonts w:eastAsia="Calibri"/>
              </w:rPr>
            </w:pPr>
            <w:r w:rsidRPr="00B31DEE">
              <w:rPr>
                <w:rFonts w:eastAsia="Calibri"/>
              </w:rPr>
              <w:t>Sexo</w:t>
            </w:r>
          </w:p>
        </w:tc>
        <w:tc>
          <w:tcPr>
            <w:tcW w:w="1720" w:type="dxa"/>
            <w:shd w:val="clear" w:color="auto" w:fill="011C50"/>
          </w:tcPr>
          <w:p w14:paraId="2552B0B9" w14:textId="7B3DD50C" w:rsidR="00C74857" w:rsidRPr="00B31DEE" w:rsidRDefault="00C74857" w:rsidP="00C7485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w:t>
            </w:r>
          </w:p>
        </w:tc>
        <w:tc>
          <w:tcPr>
            <w:tcW w:w="1520" w:type="dxa"/>
            <w:gridSpan w:val="2"/>
            <w:shd w:val="clear" w:color="auto" w:fill="011C50"/>
          </w:tcPr>
          <w:p w14:paraId="4F3AC280" w14:textId="370AF2DB" w:rsidR="00C74857" w:rsidRPr="00B31DEE" w:rsidRDefault="00C74857" w:rsidP="00C74857">
            <w:pPr>
              <w:spacing w:line="360" w:lineRule="auto"/>
              <w:jc w:val="center"/>
              <w:divId w:val="1823423687"/>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w:t>
            </w:r>
          </w:p>
        </w:tc>
      </w:tr>
      <w:tr w:rsidR="004D08FF" w:rsidRPr="00B31DEE" w14:paraId="27901B6D" w14:textId="77777777" w:rsidTr="00C7485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0" w:type="dxa"/>
            <w:hideMark/>
          </w:tcPr>
          <w:p w14:paraId="0EA76E7C" w14:textId="77777777" w:rsidR="00094574" w:rsidRPr="00B31DEE" w:rsidRDefault="00094574" w:rsidP="00094574">
            <w:pPr>
              <w:spacing w:line="360" w:lineRule="auto"/>
              <w:jc w:val="both"/>
              <w:rPr>
                <w:rFonts w:eastAsia="Calibri"/>
              </w:rPr>
            </w:pPr>
            <w:r w:rsidRPr="00B31DEE">
              <w:rPr>
                <w:rFonts w:eastAsia="Calibri"/>
              </w:rPr>
              <w:t>Masculino </w:t>
            </w:r>
          </w:p>
        </w:tc>
        <w:tc>
          <w:tcPr>
            <w:tcW w:w="1800" w:type="dxa"/>
            <w:gridSpan w:val="2"/>
            <w:hideMark/>
          </w:tcPr>
          <w:p w14:paraId="48463562" w14:textId="2ED66309" w:rsidR="00094574" w:rsidRPr="00B31DEE" w:rsidRDefault="00094574" w:rsidP="00094574">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2,39</w:t>
            </w:r>
            <w:r w:rsidR="00C74857" w:rsidRPr="00B31DEE">
              <w:rPr>
                <w:rFonts w:eastAsia="Calibri"/>
              </w:rPr>
              <w:t>3.00</w:t>
            </w:r>
          </w:p>
        </w:tc>
        <w:tc>
          <w:tcPr>
            <w:tcW w:w="1440" w:type="dxa"/>
            <w:hideMark/>
          </w:tcPr>
          <w:p w14:paraId="487ABC21" w14:textId="240DD4A2" w:rsidR="00094574" w:rsidRPr="00B31DEE" w:rsidRDefault="00C74857" w:rsidP="00094574">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66.97%</w:t>
            </w:r>
            <w:r w:rsidR="00094574" w:rsidRPr="00B31DEE">
              <w:rPr>
                <w:rFonts w:eastAsia="Calibri"/>
              </w:rPr>
              <w:t> </w:t>
            </w:r>
          </w:p>
        </w:tc>
      </w:tr>
      <w:tr w:rsidR="004D08FF" w:rsidRPr="00B31DEE" w14:paraId="6936707C" w14:textId="77777777" w:rsidTr="00C74857">
        <w:trPr>
          <w:trHeight w:val="300"/>
          <w:jc w:val="center"/>
        </w:trPr>
        <w:tc>
          <w:tcPr>
            <w:cnfStyle w:val="001000000000" w:firstRow="0" w:lastRow="0" w:firstColumn="1" w:lastColumn="0" w:oddVBand="0" w:evenVBand="0" w:oddHBand="0" w:evenHBand="0" w:firstRowFirstColumn="0" w:firstRowLastColumn="0" w:lastRowFirstColumn="0" w:lastRowLastColumn="0"/>
            <w:tcW w:w="1530" w:type="dxa"/>
            <w:hideMark/>
          </w:tcPr>
          <w:p w14:paraId="5E78EB7A" w14:textId="77777777" w:rsidR="00094574" w:rsidRPr="00B31DEE" w:rsidRDefault="00094574" w:rsidP="00094574">
            <w:pPr>
              <w:spacing w:line="360" w:lineRule="auto"/>
              <w:jc w:val="both"/>
              <w:rPr>
                <w:rFonts w:eastAsia="Calibri"/>
              </w:rPr>
            </w:pPr>
            <w:r w:rsidRPr="00B31DEE">
              <w:rPr>
                <w:rFonts w:eastAsia="Calibri"/>
              </w:rPr>
              <w:t>Femenino </w:t>
            </w:r>
          </w:p>
        </w:tc>
        <w:tc>
          <w:tcPr>
            <w:tcW w:w="1800" w:type="dxa"/>
            <w:gridSpan w:val="2"/>
            <w:hideMark/>
          </w:tcPr>
          <w:p w14:paraId="5FEEA114" w14:textId="2E8C1F7B" w:rsidR="00094574" w:rsidRPr="00B31DEE" w:rsidRDefault="00094574" w:rsidP="00094574">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1,180</w:t>
            </w:r>
            <w:r w:rsidR="00C74857" w:rsidRPr="00B31DEE">
              <w:rPr>
                <w:rFonts w:eastAsia="Calibri"/>
              </w:rPr>
              <w:t>.00</w:t>
            </w:r>
          </w:p>
        </w:tc>
        <w:tc>
          <w:tcPr>
            <w:tcW w:w="1440" w:type="dxa"/>
            <w:hideMark/>
          </w:tcPr>
          <w:p w14:paraId="60A65C79" w14:textId="472E4132" w:rsidR="00094574" w:rsidRPr="00B31DEE" w:rsidRDefault="00C74857" w:rsidP="00094574">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33.03%</w:t>
            </w:r>
            <w:r w:rsidR="00094574" w:rsidRPr="00B31DEE">
              <w:rPr>
                <w:rFonts w:eastAsia="Calibri"/>
              </w:rPr>
              <w:t> </w:t>
            </w:r>
          </w:p>
        </w:tc>
      </w:tr>
      <w:tr w:rsidR="004D08FF" w:rsidRPr="00B31DEE" w14:paraId="69E3B70C" w14:textId="77777777" w:rsidTr="00A906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011C50"/>
            <w:hideMark/>
          </w:tcPr>
          <w:p w14:paraId="68863FC7" w14:textId="72D01A9D" w:rsidR="00094574" w:rsidRPr="00B31DEE" w:rsidRDefault="00094574" w:rsidP="00C74857">
            <w:pPr>
              <w:spacing w:line="360" w:lineRule="auto"/>
              <w:jc w:val="center"/>
              <w:rPr>
                <w:rFonts w:eastAsia="Calibri"/>
              </w:rPr>
            </w:pPr>
            <w:r w:rsidRPr="00B31DEE">
              <w:rPr>
                <w:rFonts w:eastAsia="Calibri"/>
              </w:rPr>
              <w:t>Total</w:t>
            </w:r>
          </w:p>
        </w:tc>
        <w:tc>
          <w:tcPr>
            <w:tcW w:w="1800" w:type="dxa"/>
            <w:gridSpan w:val="2"/>
            <w:shd w:val="clear" w:color="auto" w:fill="011C50"/>
            <w:hideMark/>
          </w:tcPr>
          <w:p w14:paraId="0149A35E" w14:textId="5B374584" w:rsidR="00094574" w:rsidRPr="00B31DEE" w:rsidRDefault="00094574" w:rsidP="00C7485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3,573</w:t>
            </w:r>
            <w:r w:rsidR="00C74857" w:rsidRPr="00B31DEE">
              <w:rPr>
                <w:rFonts w:eastAsia="Calibri"/>
                <w:b/>
                <w:bCs/>
              </w:rPr>
              <w:t>.00</w:t>
            </w:r>
          </w:p>
        </w:tc>
        <w:tc>
          <w:tcPr>
            <w:tcW w:w="1440" w:type="dxa"/>
            <w:shd w:val="clear" w:color="auto" w:fill="011C50"/>
            <w:hideMark/>
          </w:tcPr>
          <w:p w14:paraId="010CFA1C" w14:textId="548804D0" w:rsidR="00094574" w:rsidRPr="00B31DEE" w:rsidRDefault="00094574" w:rsidP="00C7485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100. 00</w:t>
            </w:r>
            <w:r w:rsidRPr="00B31DEE">
              <w:rPr>
                <w:rFonts w:eastAsia="Calibri"/>
              </w:rPr>
              <w:t> </w:t>
            </w:r>
            <w:r w:rsidR="00C74857" w:rsidRPr="00B31DEE">
              <w:rPr>
                <w:rFonts w:eastAsia="Calibri"/>
              </w:rPr>
              <w:t>%</w:t>
            </w:r>
          </w:p>
        </w:tc>
      </w:tr>
    </w:tbl>
    <w:p w14:paraId="7148E0DA" w14:textId="77777777" w:rsidR="00094574" w:rsidRPr="00B31DEE" w:rsidRDefault="00094574" w:rsidP="00094574">
      <w:pPr>
        <w:spacing w:line="360" w:lineRule="auto"/>
        <w:jc w:val="center"/>
        <w:rPr>
          <w:rFonts w:eastAsia="Calibri"/>
          <w:i/>
          <w:iCs/>
          <w:sz w:val="18"/>
          <w:szCs w:val="18"/>
        </w:rPr>
      </w:pPr>
      <w:r w:rsidRPr="00B31DEE">
        <w:rPr>
          <w:rFonts w:eastAsia="Calibri"/>
          <w:b/>
          <w:bCs/>
          <w:i/>
          <w:iCs/>
          <w:sz w:val="18"/>
          <w:szCs w:val="18"/>
        </w:rPr>
        <w:t xml:space="preserve">Fuente: </w:t>
      </w:r>
      <w:r w:rsidRPr="00B31DEE">
        <w:rPr>
          <w:rFonts w:eastAsia="Calibri"/>
          <w:i/>
          <w:iCs/>
          <w:sz w:val="18"/>
          <w:szCs w:val="18"/>
        </w:rPr>
        <w:t>Dirección de Recursos Humanos, MMARN</w:t>
      </w:r>
    </w:p>
    <w:p w14:paraId="60A60608" w14:textId="77777777" w:rsidR="00094574" w:rsidRPr="00B31DEE" w:rsidRDefault="00094574" w:rsidP="00A96206">
      <w:pPr>
        <w:spacing w:line="360" w:lineRule="auto"/>
        <w:rPr>
          <w:rFonts w:eastAsia="Calibri"/>
          <w:b/>
          <w:bCs/>
          <w:sz w:val="22"/>
          <w:szCs w:val="22"/>
        </w:rPr>
      </w:pPr>
    </w:p>
    <w:p w14:paraId="6A952244" w14:textId="77777777" w:rsidR="00094574" w:rsidRPr="00B31DEE" w:rsidRDefault="00094574" w:rsidP="00A532D8">
      <w:pPr>
        <w:spacing w:line="360" w:lineRule="auto"/>
        <w:jc w:val="both"/>
        <w:rPr>
          <w:rFonts w:eastAsia="Calibri"/>
          <w:i/>
          <w:iCs/>
        </w:rPr>
      </w:pPr>
      <w:r w:rsidRPr="00B31DEE">
        <w:rPr>
          <w:rFonts w:eastAsia="Calibri"/>
          <w:b/>
          <w:bCs/>
          <w:i/>
          <w:iCs/>
        </w:rPr>
        <w:lastRenderedPageBreak/>
        <w:t>Capacitación</w:t>
      </w:r>
      <w:r w:rsidRPr="00B31DEE">
        <w:rPr>
          <w:rFonts w:eastAsia="Calibri"/>
          <w:i/>
          <w:iCs/>
        </w:rPr>
        <w:t> </w:t>
      </w:r>
    </w:p>
    <w:p w14:paraId="76507613" w14:textId="77777777" w:rsidR="00094574" w:rsidRPr="00B31DEE" w:rsidRDefault="00094574" w:rsidP="00A532D8">
      <w:pPr>
        <w:spacing w:line="360" w:lineRule="auto"/>
        <w:jc w:val="both"/>
        <w:rPr>
          <w:rFonts w:eastAsia="Calibri"/>
        </w:rPr>
      </w:pPr>
      <w:r w:rsidRPr="00B31DEE">
        <w:rPr>
          <w:rFonts w:eastAsia="Calibri"/>
        </w:rPr>
        <w:t>En 2024, se ejecutaron 72 capacitaciones, representando el 136 % de las planificadas para el año centrando los esfuerzos en las áreas profesionales, técnicas del ministerio, fortaleciendo las capacidades de los colaboradores de todos los niveles. </w:t>
      </w:r>
    </w:p>
    <w:p w14:paraId="07CE9BE9" w14:textId="77777777" w:rsidR="00094574" w:rsidRPr="00B31DEE" w:rsidRDefault="00094574" w:rsidP="00094574">
      <w:pPr>
        <w:spacing w:line="360" w:lineRule="auto"/>
        <w:ind w:left="360"/>
        <w:jc w:val="both"/>
        <w:rPr>
          <w:rFonts w:eastAsia="Calibri"/>
        </w:rPr>
      </w:pPr>
      <w:r w:rsidRPr="00B31DEE">
        <w:rPr>
          <w:rFonts w:eastAsia="Calibri"/>
        </w:rPr>
        <w:t>En términos de género, se capacitaron 1,652 mujeres y 889 hombres, sumando 2,541 personas capacitadas. </w:t>
      </w:r>
    </w:p>
    <w:p w14:paraId="014E663B" w14:textId="77777777" w:rsidR="00A96206" w:rsidRPr="00B31DEE" w:rsidRDefault="00A96206" w:rsidP="001E3757">
      <w:pPr>
        <w:spacing w:line="360" w:lineRule="auto"/>
        <w:jc w:val="both"/>
        <w:rPr>
          <w:rFonts w:eastAsia="Calibri"/>
        </w:rPr>
      </w:pPr>
    </w:p>
    <w:p w14:paraId="6D9B82B4" w14:textId="77777777" w:rsidR="00A9069F" w:rsidRPr="00B31DEE" w:rsidRDefault="00094574" w:rsidP="00094574">
      <w:pPr>
        <w:spacing w:line="360" w:lineRule="auto"/>
        <w:ind w:left="360"/>
        <w:jc w:val="center"/>
        <w:rPr>
          <w:rFonts w:eastAsia="Calibri"/>
          <w:b/>
          <w:bCs/>
        </w:rPr>
      </w:pPr>
      <w:r w:rsidRPr="00B31DEE">
        <w:rPr>
          <w:rFonts w:eastAsia="Calibri"/>
          <w:b/>
          <w:bCs/>
        </w:rPr>
        <w:t xml:space="preserve">Ejecución del Plan de Capacitaciones por Trimestre </w:t>
      </w:r>
    </w:p>
    <w:p w14:paraId="1C3FE76E" w14:textId="51D86143" w:rsidR="00094574" w:rsidRPr="00B31DEE" w:rsidRDefault="00A9069F" w:rsidP="00094574">
      <w:pPr>
        <w:spacing w:line="360" w:lineRule="auto"/>
        <w:ind w:left="360"/>
        <w:jc w:val="center"/>
        <w:rPr>
          <w:rFonts w:eastAsia="Calibri"/>
          <w:b/>
          <w:bCs/>
        </w:rPr>
      </w:pPr>
      <w:r w:rsidRPr="00B31DEE">
        <w:rPr>
          <w:rFonts w:eastAsia="Calibri"/>
          <w:b/>
          <w:bCs/>
        </w:rPr>
        <w:t xml:space="preserve">Año </w:t>
      </w:r>
      <w:r w:rsidR="00094574" w:rsidRPr="00B31DEE">
        <w:rPr>
          <w:rFonts w:eastAsia="Calibri"/>
          <w:b/>
          <w:bCs/>
        </w:rPr>
        <w:t>2024 </w:t>
      </w:r>
    </w:p>
    <w:tbl>
      <w:tblPr>
        <w:tblStyle w:val="Tabladelista1clara-nfasis3"/>
        <w:tblW w:w="8222" w:type="dxa"/>
        <w:jc w:val="center"/>
        <w:tblLook w:val="04A0" w:firstRow="1" w:lastRow="0" w:firstColumn="1" w:lastColumn="0" w:noHBand="0" w:noVBand="1"/>
      </w:tblPr>
      <w:tblGrid>
        <w:gridCol w:w="1337"/>
        <w:gridCol w:w="1914"/>
        <w:gridCol w:w="1914"/>
        <w:gridCol w:w="1870"/>
        <w:gridCol w:w="1752"/>
      </w:tblGrid>
      <w:tr w:rsidR="004D08FF" w:rsidRPr="00B31DEE" w14:paraId="2F8A8985" w14:textId="77777777" w:rsidTr="00A9069F">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211" w:type="dxa"/>
            <w:shd w:val="clear" w:color="auto" w:fill="011C50"/>
            <w:hideMark/>
          </w:tcPr>
          <w:p w14:paraId="5A9E19C3" w14:textId="6CDC6DB1" w:rsidR="00094574" w:rsidRPr="00B31DEE" w:rsidRDefault="00094574" w:rsidP="001C4E38">
            <w:pPr>
              <w:spacing w:after="160" w:line="360" w:lineRule="auto"/>
              <w:jc w:val="center"/>
              <w:rPr>
                <w:rFonts w:eastAsia="Calibri"/>
                <w:sz w:val="22"/>
                <w:szCs w:val="22"/>
              </w:rPr>
            </w:pPr>
          </w:p>
          <w:p w14:paraId="7E4F2D85" w14:textId="5F69201A" w:rsidR="00094574" w:rsidRPr="00B31DEE" w:rsidRDefault="00094574" w:rsidP="001C4E38">
            <w:pPr>
              <w:spacing w:after="160" w:line="360" w:lineRule="auto"/>
              <w:jc w:val="center"/>
              <w:rPr>
                <w:rFonts w:eastAsia="Calibri"/>
                <w:sz w:val="22"/>
                <w:szCs w:val="22"/>
              </w:rPr>
            </w:pPr>
            <w:r w:rsidRPr="00B31DEE">
              <w:rPr>
                <w:rFonts w:eastAsia="Calibri"/>
                <w:sz w:val="22"/>
                <w:szCs w:val="22"/>
              </w:rPr>
              <w:t>Trimestre</w:t>
            </w:r>
          </w:p>
        </w:tc>
        <w:tc>
          <w:tcPr>
            <w:tcW w:w="1724" w:type="dxa"/>
            <w:shd w:val="clear" w:color="auto" w:fill="011C50"/>
            <w:hideMark/>
          </w:tcPr>
          <w:p w14:paraId="3E9245CC" w14:textId="5F016893"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Capacitaciones</w:t>
            </w:r>
          </w:p>
          <w:p w14:paraId="0C8C6DF7" w14:textId="5415B527"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planificadas</w:t>
            </w:r>
          </w:p>
        </w:tc>
        <w:tc>
          <w:tcPr>
            <w:tcW w:w="0" w:type="auto"/>
            <w:shd w:val="clear" w:color="auto" w:fill="011C50"/>
            <w:hideMark/>
          </w:tcPr>
          <w:p w14:paraId="026361D2" w14:textId="5FD38CA1"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Capacitaciones</w:t>
            </w:r>
          </w:p>
          <w:p w14:paraId="39AC5489" w14:textId="51C6F92B"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ejecutadas</w:t>
            </w:r>
          </w:p>
        </w:tc>
        <w:tc>
          <w:tcPr>
            <w:tcW w:w="0" w:type="auto"/>
            <w:shd w:val="clear" w:color="auto" w:fill="011C50"/>
            <w:hideMark/>
          </w:tcPr>
          <w:p w14:paraId="2333DBCC" w14:textId="5951CA0D"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Colaboradores impactados</w:t>
            </w:r>
          </w:p>
        </w:tc>
        <w:tc>
          <w:tcPr>
            <w:tcW w:w="1880" w:type="dxa"/>
            <w:shd w:val="clear" w:color="auto" w:fill="011C50"/>
            <w:hideMark/>
          </w:tcPr>
          <w:p w14:paraId="1783EB4B" w14:textId="31C12FFD"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 de</w:t>
            </w:r>
          </w:p>
          <w:p w14:paraId="3AE648FB" w14:textId="5B5AB987" w:rsidR="00094574" w:rsidRPr="00B31DEE" w:rsidRDefault="00094574" w:rsidP="001C4E3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cumplimiento</w:t>
            </w:r>
          </w:p>
        </w:tc>
      </w:tr>
      <w:tr w:rsidR="004D08FF" w:rsidRPr="00B31DEE" w14:paraId="6204A3E8" w14:textId="77777777" w:rsidTr="00A9069F">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211" w:type="dxa"/>
            <w:hideMark/>
          </w:tcPr>
          <w:p w14:paraId="70CA7FF7" w14:textId="428C47DC" w:rsidR="00094574" w:rsidRPr="00B31DEE" w:rsidRDefault="00094574" w:rsidP="001C4E38">
            <w:pPr>
              <w:spacing w:after="160" w:line="360" w:lineRule="auto"/>
              <w:jc w:val="center"/>
              <w:rPr>
                <w:rFonts w:eastAsia="Calibri"/>
                <w:sz w:val="22"/>
                <w:szCs w:val="22"/>
              </w:rPr>
            </w:pPr>
            <w:r w:rsidRPr="00B31DEE">
              <w:rPr>
                <w:rFonts w:eastAsia="Calibri"/>
                <w:sz w:val="22"/>
                <w:szCs w:val="22"/>
              </w:rPr>
              <w:t>1er Trimestre</w:t>
            </w:r>
          </w:p>
        </w:tc>
        <w:tc>
          <w:tcPr>
            <w:tcW w:w="1724" w:type="dxa"/>
            <w:hideMark/>
          </w:tcPr>
          <w:p w14:paraId="239C1FF7" w14:textId="1AAD9845"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10</w:t>
            </w:r>
          </w:p>
        </w:tc>
        <w:tc>
          <w:tcPr>
            <w:tcW w:w="0" w:type="auto"/>
            <w:hideMark/>
          </w:tcPr>
          <w:p w14:paraId="37831CAD" w14:textId="10B73E46"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16</w:t>
            </w:r>
          </w:p>
        </w:tc>
        <w:tc>
          <w:tcPr>
            <w:tcW w:w="0" w:type="auto"/>
            <w:hideMark/>
          </w:tcPr>
          <w:p w14:paraId="3BEFD970" w14:textId="60DCC78A"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456</w:t>
            </w:r>
          </w:p>
        </w:tc>
        <w:tc>
          <w:tcPr>
            <w:tcW w:w="1880" w:type="dxa"/>
            <w:hideMark/>
          </w:tcPr>
          <w:p w14:paraId="7B756730" w14:textId="10DFD73F"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rPr>
            </w:pPr>
            <w:r w:rsidRPr="00B31DEE">
              <w:rPr>
                <w:rFonts w:eastAsia="Calibri"/>
                <w:b/>
                <w:bCs/>
                <w:sz w:val="22"/>
                <w:szCs w:val="22"/>
              </w:rPr>
              <w:t>110%</w:t>
            </w:r>
          </w:p>
        </w:tc>
      </w:tr>
      <w:tr w:rsidR="004D08FF" w:rsidRPr="00B31DEE" w14:paraId="319C633F" w14:textId="77777777" w:rsidTr="00A9069F">
        <w:trPr>
          <w:trHeight w:val="56"/>
          <w:jc w:val="center"/>
        </w:trPr>
        <w:tc>
          <w:tcPr>
            <w:cnfStyle w:val="001000000000" w:firstRow="0" w:lastRow="0" w:firstColumn="1" w:lastColumn="0" w:oddVBand="0" w:evenVBand="0" w:oddHBand="0" w:evenHBand="0" w:firstRowFirstColumn="0" w:firstRowLastColumn="0" w:lastRowFirstColumn="0" w:lastRowLastColumn="0"/>
            <w:tcW w:w="1211" w:type="dxa"/>
            <w:hideMark/>
          </w:tcPr>
          <w:p w14:paraId="6710E4B4" w14:textId="765144C1" w:rsidR="00094574" w:rsidRPr="00B31DEE" w:rsidRDefault="00094574" w:rsidP="001C4E38">
            <w:pPr>
              <w:spacing w:after="160" w:line="360" w:lineRule="auto"/>
              <w:jc w:val="center"/>
              <w:rPr>
                <w:rFonts w:eastAsia="Calibri"/>
                <w:sz w:val="22"/>
                <w:szCs w:val="22"/>
              </w:rPr>
            </w:pPr>
            <w:r w:rsidRPr="00B31DEE">
              <w:rPr>
                <w:rFonts w:eastAsia="Calibri"/>
                <w:sz w:val="22"/>
                <w:szCs w:val="22"/>
              </w:rPr>
              <w:t>2do Trimestre</w:t>
            </w:r>
          </w:p>
        </w:tc>
        <w:tc>
          <w:tcPr>
            <w:tcW w:w="1724" w:type="dxa"/>
            <w:hideMark/>
          </w:tcPr>
          <w:p w14:paraId="0E22BD0A" w14:textId="26C79B26"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20</w:t>
            </w:r>
          </w:p>
        </w:tc>
        <w:tc>
          <w:tcPr>
            <w:tcW w:w="0" w:type="auto"/>
            <w:hideMark/>
          </w:tcPr>
          <w:p w14:paraId="65BACE78" w14:textId="5297BE2C"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23</w:t>
            </w:r>
          </w:p>
        </w:tc>
        <w:tc>
          <w:tcPr>
            <w:tcW w:w="0" w:type="auto"/>
            <w:hideMark/>
          </w:tcPr>
          <w:p w14:paraId="4A8FC761" w14:textId="22676EC2"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733</w:t>
            </w:r>
          </w:p>
        </w:tc>
        <w:tc>
          <w:tcPr>
            <w:tcW w:w="1880" w:type="dxa"/>
            <w:hideMark/>
          </w:tcPr>
          <w:p w14:paraId="08E0C2C3" w14:textId="7510DAF8"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80%</w:t>
            </w:r>
          </w:p>
        </w:tc>
      </w:tr>
      <w:tr w:rsidR="004D08FF" w:rsidRPr="00B31DEE" w14:paraId="186F881F" w14:textId="77777777" w:rsidTr="00A9069F">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211" w:type="dxa"/>
            <w:hideMark/>
          </w:tcPr>
          <w:p w14:paraId="57982866" w14:textId="22AD5BC6" w:rsidR="00094574" w:rsidRPr="00B31DEE" w:rsidRDefault="00094574" w:rsidP="001C4E38">
            <w:pPr>
              <w:spacing w:after="160" w:line="360" w:lineRule="auto"/>
              <w:jc w:val="center"/>
              <w:rPr>
                <w:rFonts w:eastAsia="Calibri"/>
                <w:sz w:val="22"/>
                <w:szCs w:val="22"/>
              </w:rPr>
            </w:pPr>
            <w:r w:rsidRPr="00B31DEE">
              <w:rPr>
                <w:rFonts w:eastAsia="Calibri"/>
                <w:sz w:val="22"/>
                <w:szCs w:val="22"/>
              </w:rPr>
              <w:t>3er Trimestre</w:t>
            </w:r>
          </w:p>
        </w:tc>
        <w:tc>
          <w:tcPr>
            <w:tcW w:w="1724" w:type="dxa"/>
            <w:hideMark/>
          </w:tcPr>
          <w:p w14:paraId="0352B9F5" w14:textId="6FA6822F"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20</w:t>
            </w:r>
          </w:p>
        </w:tc>
        <w:tc>
          <w:tcPr>
            <w:tcW w:w="0" w:type="auto"/>
            <w:hideMark/>
          </w:tcPr>
          <w:p w14:paraId="17B4AADF" w14:textId="61DD3B4F"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20</w:t>
            </w:r>
          </w:p>
        </w:tc>
        <w:tc>
          <w:tcPr>
            <w:tcW w:w="0" w:type="auto"/>
            <w:hideMark/>
          </w:tcPr>
          <w:p w14:paraId="090BEFB4" w14:textId="7F3937D0"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sz w:val="22"/>
                <w:szCs w:val="22"/>
              </w:rPr>
              <w:t>731</w:t>
            </w:r>
          </w:p>
        </w:tc>
        <w:tc>
          <w:tcPr>
            <w:tcW w:w="1880" w:type="dxa"/>
            <w:hideMark/>
          </w:tcPr>
          <w:p w14:paraId="29F789D5" w14:textId="511F18E7"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rPr>
            </w:pPr>
            <w:r w:rsidRPr="00B31DEE">
              <w:rPr>
                <w:rFonts w:eastAsia="Calibri"/>
                <w:b/>
                <w:bCs/>
                <w:sz w:val="22"/>
                <w:szCs w:val="22"/>
              </w:rPr>
              <w:t>40%</w:t>
            </w:r>
          </w:p>
        </w:tc>
      </w:tr>
      <w:tr w:rsidR="004D08FF" w:rsidRPr="00B31DEE" w14:paraId="27D80364" w14:textId="77777777" w:rsidTr="00A9069F">
        <w:trPr>
          <w:trHeight w:val="56"/>
          <w:jc w:val="center"/>
        </w:trPr>
        <w:tc>
          <w:tcPr>
            <w:cnfStyle w:val="001000000000" w:firstRow="0" w:lastRow="0" w:firstColumn="1" w:lastColumn="0" w:oddVBand="0" w:evenVBand="0" w:oddHBand="0" w:evenHBand="0" w:firstRowFirstColumn="0" w:firstRowLastColumn="0" w:lastRowFirstColumn="0" w:lastRowLastColumn="0"/>
            <w:tcW w:w="1211" w:type="dxa"/>
            <w:hideMark/>
          </w:tcPr>
          <w:p w14:paraId="09C5DBA4" w14:textId="310B36F4" w:rsidR="00094574" w:rsidRPr="00B31DEE" w:rsidRDefault="00094574" w:rsidP="001C4E38">
            <w:pPr>
              <w:spacing w:after="160" w:line="360" w:lineRule="auto"/>
              <w:jc w:val="center"/>
              <w:rPr>
                <w:rFonts w:eastAsia="Calibri"/>
                <w:sz w:val="22"/>
                <w:szCs w:val="22"/>
              </w:rPr>
            </w:pPr>
            <w:r w:rsidRPr="00B31DEE">
              <w:rPr>
                <w:rFonts w:eastAsia="Calibri"/>
                <w:sz w:val="22"/>
                <w:szCs w:val="22"/>
              </w:rPr>
              <w:t>4to Trimestre</w:t>
            </w:r>
          </w:p>
        </w:tc>
        <w:tc>
          <w:tcPr>
            <w:tcW w:w="1724" w:type="dxa"/>
            <w:hideMark/>
          </w:tcPr>
          <w:p w14:paraId="0687D5E8" w14:textId="1647EABC"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10</w:t>
            </w:r>
          </w:p>
        </w:tc>
        <w:tc>
          <w:tcPr>
            <w:tcW w:w="0" w:type="auto"/>
            <w:hideMark/>
          </w:tcPr>
          <w:p w14:paraId="2425E905" w14:textId="6004FBB2"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13</w:t>
            </w:r>
          </w:p>
        </w:tc>
        <w:tc>
          <w:tcPr>
            <w:tcW w:w="0" w:type="auto"/>
            <w:hideMark/>
          </w:tcPr>
          <w:p w14:paraId="5D692015" w14:textId="3A38CDDB"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31DEE">
              <w:rPr>
                <w:rFonts w:eastAsia="Calibri"/>
                <w:sz w:val="22"/>
                <w:szCs w:val="22"/>
              </w:rPr>
              <w:t>621</w:t>
            </w:r>
          </w:p>
        </w:tc>
        <w:tc>
          <w:tcPr>
            <w:tcW w:w="1880" w:type="dxa"/>
            <w:hideMark/>
          </w:tcPr>
          <w:p w14:paraId="2500B978" w14:textId="303E1D81" w:rsidR="00094574" w:rsidRPr="00B31DEE" w:rsidRDefault="00094574" w:rsidP="001C4E3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B31DEE">
              <w:rPr>
                <w:rFonts w:eastAsia="Calibri"/>
                <w:b/>
                <w:bCs/>
                <w:sz w:val="22"/>
                <w:szCs w:val="22"/>
              </w:rPr>
              <w:t>80%</w:t>
            </w:r>
          </w:p>
        </w:tc>
      </w:tr>
      <w:tr w:rsidR="004D08FF" w:rsidRPr="00B31DEE" w14:paraId="46758E70" w14:textId="77777777" w:rsidTr="00A9069F">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211" w:type="dxa"/>
            <w:shd w:val="clear" w:color="auto" w:fill="011C50"/>
            <w:hideMark/>
          </w:tcPr>
          <w:p w14:paraId="2506E228" w14:textId="59FEBAA0" w:rsidR="00094574" w:rsidRPr="00B31DEE" w:rsidRDefault="00094574" w:rsidP="001C4E38">
            <w:pPr>
              <w:spacing w:after="160" w:line="360" w:lineRule="auto"/>
              <w:jc w:val="center"/>
              <w:rPr>
                <w:rFonts w:eastAsia="Calibri"/>
                <w:sz w:val="22"/>
                <w:szCs w:val="22"/>
              </w:rPr>
            </w:pPr>
            <w:r w:rsidRPr="00B31DEE">
              <w:rPr>
                <w:rFonts w:eastAsia="Calibri"/>
                <w:sz w:val="22"/>
                <w:szCs w:val="22"/>
              </w:rPr>
              <w:t>Total</w:t>
            </w:r>
          </w:p>
        </w:tc>
        <w:tc>
          <w:tcPr>
            <w:tcW w:w="1724" w:type="dxa"/>
            <w:shd w:val="clear" w:color="auto" w:fill="011C50"/>
            <w:hideMark/>
          </w:tcPr>
          <w:p w14:paraId="141ECF4F" w14:textId="1C4A6105"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b/>
                <w:bCs/>
                <w:sz w:val="22"/>
                <w:szCs w:val="22"/>
              </w:rPr>
              <w:t>60</w:t>
            </w:r>
          </w:p>
        </w:tc>
        <w:tc>
          <w:tcPr>
            <w:tcW w:w="0" w:type="auto"/>
            <w:shd w:val="clear" w:color="auto" w:fill="011C50"/>
            <w:hideMark/>
          </w:tcPr>
          <w:p w14:paraId="7D03B4B4" w14:textId="6C78CEEF"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b/>
                <w:bCs/>
                <w:sz w:val="22"/>
                <w:szCs w:val="22"/>
              </w:rPr>
              <w:t>73</w:t>
            </w:r>
          </w:p>
        </w:tc>
        <w:tc>
          <w:tcPr>
            <w:tcW w:w="0" w:type="auto"/>
            <w:shd w:val="clear" w:color="auto" w:fill="011C50"/>
            <w:hideMark/>
          </w:tcPr>
          <w:p w14:paraId="123867A3" w14:textId="71A7AA05"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b/>
                <w:bCs/>
                <w:sz w:val="22"/>
                <w:szCs w:val="22"/>
              </w:rPr>
              <w:t>2,541</w:t>
            </w:r>
          </w:p>
        </w:tc>
        <w:tc>
          <w:tcPr>
            <w:tcW w:w="1880" w:type="dxa"/>
            <w:shd w:val="clear" w:color="auto" w:fill="011C50"/>
            <w:hideMark/>
          </w:tcPr>
          <w:p w14:paraId="18EC90A3" w14:textId="4832841E" w:rsidR="00094574" w:rsidRPr="00B31DEE" w:rsidRDefault="00094574" w:rsidP="001C4E3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B31DEE">
              <w:rPr>
                <w:rFonts w:eastAsia="Calibri"/>
                <w:b/>
                <w:bCs/>
                <w:sz w:val="22"/>
                <w:szCs w:val="22"/>
              </w:rPr>
              <w:t>136%</w:t>
            </w:r>
          </w:p>
        </w:tc>
      </w:tr>
    </w:tbl>
    <w:p w14:paraId="4719F464" w14:textId="3D27171A" w:rsidR="00A532D8" w:rsidRPr="00B31DEE" w:rsidRDefault="001C4E38" w:rsidP="00A9069F">
      <w:pPr>
        <w:spacing w:line="360" w:lineRule="auto"/>
        <w:jc w:val="center"/>
        <w:rPr>
          <w:rFonts w:eastAsia="Calibri"/>
          <w:i/>
          <w:iCs/>
          <w:sz w:val="18"/>
          <w:szCs w:val="18"/>
        </w:rPr>
      </w:pPr>
      <w:r w:rsidRPr="00B31DEE">
        <w:rPr>
          <w:rFonts w:eastAsia="Calibri"/>
          <w:b/>
          <w:bCs/>
          <w:i/>
          <w:iCs/>
          <w:sz w:val="18"/>
          <w:szCs w:val="18"/>
        </w:rPr>
        <w:t xml:space="preserve">Fuente: </w:t>
      </w:r>
      <w:r w:rsidRPr="00B31DEE">
        <w:rPr>
          <w:rFonts w:eastAsia="Calibri"/>
          <w:i/>
          <w:iCs/>
          <w:sz w:val="18"/>
          <w:szCs w:val="18"/>
        </w:rPr>
        <w:t>Dirección de Recursos Humanos, MMARN</w:t>
      </w:r>
    </w:p>
    <w:p w14:paraId="72FCEDAA" w14:textId="77777777" w:rsidR="00A9069F" w:rsidRPr="00B31DEE" w:rsidRDefault="00A9069F" w:rsidP="00A9069F">
      <w:pPr>
        <w:spacing w:line="360" w:lineRule="auto"/>
        <w:jc w:val="center"/>
        <w:rPr>
          <w:rFonts w:eastAsia="Calibri"/>
          <w:i/>
          <w:iCs/>
          <w:sz w:val="18"/>
          <w:szCs w:val="18"/>
        </w:rPr>
      </w:pPr>
    </w:p>
    <w:p w14:paraId="539F0566" w14:textId="010C11F7" w:rsidR="009304A7" w:rsidRPr="00B31DEE" w:rsidRDefault="009304A7" w:rsidP="009304A7">
      <w:pPr>
        <w:spacing w:line="360" w:lineRule="auto"/>
        <w:jc w:val="both"/>
        <w:rPr>
          <w:rFonts w:eastAsia="Calibri"/>
        </w:rPr>
      </w:pPr>
      <w:r w:rsidRPr="00B31DEE">
        <w:rPr>
          <w:rFonts w:eastAsia="Calibri"/>
        </w:rPr>
        <w:t xml:space="preserve">Como parte del proceso de fortalecimiento institucional, se realizaron esfuerzos para el cumplimiento de las normas y requerimientos que desarrollan la función pública en las instituciones </w:t>
      </w:r>
      <w:r w:rsidRPr="00B31DEE">
        <w:rPr>
          <w:rFonts w:eastAsia="Calibri"/>
        </w:rPr>
        <w:lastRenderedPageBreak/>
        <w:t>del Estado; con lo cual al 21 de noviembre de 2024 el Ministerio alcanzó un cumplimiento promedio de 88.09% en el Sistema de Monitoreo de la Administración Pública (SISMAP). </w:t>
      </w:r>
    </w:p>
    <w:p w14:paraId="169EEA28" w14:textId="77777777" w:rsidR="009304A7" w:rsidRPr="00B31DEE" w:rsidRDefault="009304A7" w:rsidP="009304A7">
      <w:pPr>
        <w:spacing w:line="360" w:lineRule="auto"/>
        <w:jc w:val="center"/>
        <w:rPr>
          <w:rFonts w:eastAsia="Calibri"/>
          <w:b/>
          <w:bCs/>
        </w:rPr>
      </w:pPr>
      <w:r w:rsidRPr="00B31DEE">
        <w:rPr>
          <w:rFonts w:eastAsia="Calibri"/>
          <w:b/>
          <w:bCs/>
        </w:rPr>
        <w:t>Desempeño del MMARN en el Sistema de Monitoreo de la Administración Pública (SISMAP)</w:t>
      </w:r>
    </w:p>
    <w:p w14:paraId="058E0F16" w14:textId="4F446B53" w:rsidR="00A9069F" w:rsidRPr="00B31DEE" w:rsidRDefault="00A9069F" w:rsidP="009304A7">
      <w:pPr>
        <w:spacing w:line="360" w:lineRule="auto"/>
        <w:jc w:val="center"/>
        <w:rPr>
          <w:rFonts w:eastAsia="Calibri"/>
          <w:b/>
          <w:bCs/>
        </w:rPr>
      </w:pPr>
      <w:r w:rsidRPr="00B31DEE">
        <w:rPr>
          <w:rFonts w:eastAsia="Calibri"/>
          <w:b/>
          <w:bCs/>
        </w:rPr>
        <w:t>Año 2024</w:t>
      </w:r>
    </w:p>
    <w:tbl>
      <w:tblPr>
        <w:tblStyle w:val="Tabladelista1clara-nfasis3"/>
        <w:tblW w:w="3660" w:type="dxa"/>
        <w:jc w:val="center"/>
        <w:tblLook w:val="04A0" w:firstRow="1" w:lastRow="0" w:firstColumn="1" w:lastColumn="0" w:noHBand="0" w:noVBand="1"/>
      </w:tblPr>
      <w:tblGrid>
        <w:gridCol w:w="1830"/>
        <w:gridCol w:w="1830"/>
      </w:tblGrid>
      <w:tr w:rsidR="003E7409" w:rsidRPr="00B31DEE" w14:paraId="09F2A3A2" w14:textId="77777777" w:rsidTr="00A906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shd w:val="clear" w:color="auto" w:fill="011C50"/>
            <w:hideMark/>
          </w:tcPr>
          <w:p w14:paraId="5CCBC48D"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Período </w:t>
            </w:r>
          </w:p>
        </w:tc>
        <w:tc>
          <w:tcPr>
            <w:tcW w:w="1830" w:type="dxa"/>
            <w:shd w:val="clear" w:color="auto" w:fill="011C50"/>
            <w:hideMark/>
          </w:tcPr>
          <w:p w14:paraId="10403309" w14:textId="77777777" w:rsidR="009304A7" w:rsidRPr="00B31DEE" w:rsidRDefault="009304A7" w:rsidP="00304822">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Calificación </w:t>
            </w:r>
          </w:p>
        </w:tc>
      </w:tr>
      <w:tr w:rsidR="003E7409" w:rsidRPr="00B31DEE" w14:paraId="00F6C152" w14:textId="77777777" w:rsidTr="009304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3C7C3CA4"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Enero </w:t>
            </w:r>
          </w:p>
        </w:tc>
        <w:tc>
          <w:tcPr>
            <w:tcW w:w="1830" w:type="dxa"/>
            <w:hideMark/>
          </w:tcPr>
          <w:p w14:paraId="052F41AA"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88.99% </w:t>
            </w:r>
          </w:p>
        </w:tc>
      </w:tr>
      <w:tr w:rsidR="003E7409" w:rsidRPr="00B31DEE" w14:paraId="1FF8D226" w14:textId="77777777" w:rsidTr="009304A7">
        <w:trPr>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156320DD"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Febrero </w:t>
            </w:r>
          </w:p>
        </w:tc>
        <w:tc>
          <w:tcPr>
            <w:tcW w:w="1830" w:type="dxa"/>
            <w:hideMark/>
          </w:tcPr>
          <w:p w14:paraId="16F06900" w14:textId="77777777" w:rsidR="009304A7" w:rsidRPr="00B31DEE" w:rsidRDefault="009304A7" w:rsidP="0030482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86.19% </w:t>
            </w:r>
          </w:p>
        </w:tc>
      </w:tr>
      <w:tr w:rsidR="003E7409" w:rsidRPr="00B31DEE" w14:paraId="2D064CDA" w14:textId="77777777" w:rsidTr="009304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27A2ACEC"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Marzo </w:t>
            </w:r>
          </w:p>
        </w:tc>
        <w:tc>
          <w:tcPr>
            <w:tcW w:w="1830" w:type="dxa"/>
            <w:hideMark/>
          </w:tcPr>
          <w:p w14:paraId="26D0A2E7"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86.19% </w:t>
            </w:r>
          </w:p>
        </w:tc>
      </w:tr>
      <w:tr w:rsidR="003E7409" w:rsidRPr="00B31DEE" w14:paraId="0A0BDF13" w14:textId="77777777" w:rsidTr="009304A7">
        <w:trPr>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65BF099E"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Abril </w:t>
            </w:r>
          </w:p>
        </w:tc>
        <w:tc>
          <w:tcPr>
            <w:tcW w:w="1830" w:type="dxa"/>
            <w:hideMark/>
          </w:tcPr>
          <w:p w14:paraId="6CE0E05A" w14:textId="77777777" w:rsidR="009304A7" w:rsidRPr="00B31DEE" w:rsidRDefault="009304A7" w:rsidP="0030482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85.10% </w:t>
            </w:r>
          </w:p>
        </w:tc>
      </w:tr>
      <w:tr w:rsidR="003E7409" w:rsidRPr="00B31DEE" w14:paraId="063351FA" w14:textId="77777777" w:rsidTr="009304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0479917B"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Mayo </w:t>
            </w:r>
          </w:p>
        </w:tc>
        <w:tc>
          <w:tcPr>
            <w:tcW w:w="1830" w:type="dxa"/>
            <w:hideMark/>
          </w:tcPr>
          <w:p w14:paraId="46CECA4A"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84.79% </w:t>
            </w:r>
          </w:p>
        </w:tc>
      </w:tr>
      <w:tr w:rsidR="003E7409" w:rsidRPr="00B31DEE" w14:paraId="474E3F43" w14:textId="77777777" w:rsidTr="009304A7">
        <w:trPr>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79DC962B"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Junio </w:t>
            </w:r>
          </w:p>
        </w:tc>
        <w:tc>
          <w:tcPr>
            <w:tcW w:w="1830" w:type="dxa"/>
            <w:hideMark/>
          </w:tcPr>
          <w:p w14:paraId="1E79F239" w14:textId="77777777" w:rsidR="009304A7" w:rsidRPr="00B31DEE" w:rsidRDefault="009304A7" w:rsidP="0030482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84.99% </w:t>
            </w:r>
          </w:p>
        </w:tc>
      </w:tr>
      <w:tr w:rsidR="003E7409" w:rsidRPr="00B31DEE" w14:paraId="14A63AF9" w14:textId="77777777" w:rsidTr="009304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1FDDBCEA"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Julio </w:t>
            </w:r>
          </w:p>
        </w:tc>
        <w:tc>
          <w:tcPr>
            <w:tcW w:w="1830" w:type="dxa"/>
            <w:hideMark/>
          </w:tcPr>
          <w:p w14:paraId="18A5331A"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84.24% </w:t>
            </w:r>
          </w:p>
        </w:tc>
      </w:tr>
      <w:tr w:rsidR="003E7409" w:rsidRPr="00B31DEE" w14:paraId="0C7D5469" w14:textId="77777777" w:rsidTr="009304A7">
        <w:trPr>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483123B8"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Agosto </w:t>
            </w:r>
          </w:p>
        </w:tc>
        <w:tc>
          <w:tcPr>
            <w:tcW w:w="1830" w:type="dxa"/>
            <w:hideMark/>
          </w:tcPr>
          <w:p w14:paraId="20342BB4" w14:textId="77777777" w:rsidR="009304A7" w:rsidRPr="00B31DEE" w:rsidRDefault="009304A7" w:rsidP="0030482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86.51% </w:t>
            </w:r>
          </w:p>
        </w:tc>
      </w:tr>
      <w:tr w:rsidR="003E7409" w:rsidRPr="00B31DEE" w14:paraId="5FDADE0D" w14:textId="77777777" w:rsidTr="009304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3F1C0694"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Septiembre </w:t>
            </w:r>
          </w:p>
        </w:tc>
        <w:tc>
          <w:tcPr>
            <w:tcW w:w="1830" w:type="dxa"/>
            <w:hideMark/>
          </w:tcPr>
          <w:p w14:paraId="31352BB7"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84.78% </w:t>
            </w:r>
          </w:p>
        </w:tc>
      </w:tr>
      <w:tr w:rsidR="003E7409" w:rsidRPr="00B31DEE" w14:paraId="53476288" w14:textId="77777777" w:rsidTr="009304A7">
        <w:trPr>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6A857901"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Octubre </w:t>
            </w:r>
          </w:p>
        </w:tc>
        <w:tc>
          <w:tcPr>
            <w:tcW w:w="1830" w:type="dxa"/>
            <w:hideMark/>
          </w:tcPr>
          <w:p w14:paraId="1D8004DD" w14:textId="77777777" w:rsidR="009304A7" w:rsidRPr="00B31DEE" w:rsidRDefault="009304A7" w:rsidP="0030482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85.95% </w:t>
            </w:r>
          </w:p>
        </w:tc>
      </w:tr>
      <w:tr w:rsidR="003E7409" w:rsidRPr="00B31DEE" w14:paraId="3B433E59" w14:textId="77777777" w:rsidTr="009304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749BE9D9"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Noviembre </w:t>
            </w:r>
          </w:p>
        </w:tc>
        <w:tc>
          <w:tcPr>
            <w:tcW w:w="1830" w:type="dxa"/>
            <w:hideMark/>
          </w:tcPr>
          <w:p w14:paraId="1C671FFF"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88.09% </w:t>
            </w:r>
          </w:p>
        </w:tc>
      </w:tr>
      <w:tr w:rsidR="003E7409" w:rsidRPr="00B31DEE" w14:paraId="7B32D3CD" w14:textId="77777777" w:rsidTr="009304A7">
        <w:trPr>
          <w:trHeight w:val="300"/>
          <w:jc w:val="center"/>
        </w:trPr>
        <w:tc>
          <w:tcPr>
            <w:cnfStyle w:val="001000000000" w:firstRow="0" w:lastRow="0" w:firstColumn="1" w:lastColumn="0" w:oddVBand="0" w:evenVBand="0" w:oddHBand="0" w:evenHBand="0" w:firstRowFirstColumn="0" w:firstRowLastColumn="0" w:lastRowFirstColumn="0" w:lastRowLastColumn="0"/>
            <w:tcW w:w="1830" w:type="dxa"/>
            <w:hideMark/>
          </w:tcPr>
          <w:p w14:paraId="1DBBA577"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Diciembre </w:t>
            </w:r>
          </w:p>
        </w:tc>
        <w:tc>
          <w:tcPr>
            <w:tcW w:w="1830" w:type="dxa"/>
            <w:hideMark/>
          </w:tcPr>
          <w:p w14:paraId="42C7847F" w14:textId="77777777" w:rsidR="009304A7" w:rsidRPr="00B31DEE" w:rsidRDefault="009304A7" w:rsidP="00304822">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N/D </w:t>
            </w:r>
          </w:p>
        </w:tc>
      </w:tr>
      <w:tr w:rsidR="003E7409" w:rsidRPr="00B31DEE" w14:paraId="2AC2837A" w14:textId="77777777" w:rsidTr="00A906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0" w:type="dxa"/>
            <w:shd w:val="clear" w:color="auto" w:fill="011C50"/>
            <w:hideMark/>
          </w:tcPr>
          <w:p w14:paraId="67F44D3E" w14:textId="77777777" w:rsidR="009304A7" w:rsidRPr="00B31DEE" w:rsidRDefault="009304A7" w:rsidP="00304822">
            <w:pPr>
              <w:jc w:val="center"/>
              <w:textAlignment w:val="baseline"/>
              <w:rPr>
                <w:rFonts w:eastAsia="Times New Roman"/>
                <w:spacing w:val="0"/>
                <w:lang w:eastAsia="es-MX"/>
              </w:rPr>
            </w:pPr>
            <w:r w:rsidRPr="00B31DEE">
              <w:rPr>
                <w:rFonts w:eastAsia="Times New Roman"/>
                <w:spacing w:val="0"/>
                <w:lang w:eastAsia="es-MX"/>
              </w:rPr>
              <w:t>Promedio </w:t>
            </w:r>
          </w:p>
        </w:tc>
        <w:tc>
          <w:tcPr>
            <w:tcW w:w="1830" w:type="dxa"/>
            <w:shd w:val="clear" w:color="auto" w:fill="011C50"/>
            <w:hideMark/>
          </w:tcPr>
          <w:p w14:paraId="22442169" w14:textId="77777777" w:rsidR="009304A7" w:rsidRPr="00B31DEE" w:rsidRDefault="009304A7" w:rsidP="00304822">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85.98%</w:t>
            </w:r>
            <w:r w:rsidRPr="00B31DEE">
              <w:rPr>
                <w:rFonts w:eastAsia="Times New Roman"/>
                <w:spacing w:val="0"/>
                <w:lang w:eastAsia="es-MX"/>
              </w:rPr>
              <w:t> </w:t>
            </w:r>
          </w:p>
        </w:tc>
      </w:tr>
    </w:tbl>
    <w:p w14:paraId="1381EC97" w14:textId="77777777" w:rsidR="009304A7" w:rsidRPr="00B31DEE" w:rsidRDefault="009304A7" w:rsidP="009304A7">
      <w:pPr>
        <w:pStyle w:val="Prrafodelista"/>
        <w:spacing w:after="0" w:line="240" w:lineRule="auto"/>
        <w:textAlignment w:val="baseline"/>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Informes de Indicadores Gubernamentales, MMARN </w:t>
      </w:r>
    </w:p>
    <w:p w14:paraId="17FDAE51" w14:textId="77777777" w:rsidR="00DF2D32" w:rsidRPr="00B31DEE" w:rsidRDefault="00DF2D32" w:rsidP="00880812">
      <w:pPr>
        <w:spacing w:line="360" w:lineRule="auto"/>
        <w:jc w:val="both"/>
        <w:rPr>
          <w:rFonts w:eastAsia="Calibri"/>
        </w:rPr>
      </w:pPr>
      <w:bookmarkStart w:id="45" w:name="_Hlk184891147"/>
    </w:p>
    <w:p w14:paraId="04D10949" w14:textId="204D9BBD" w:rsidR="00FF7541" w:rsidRPr="00B31DEE" w:rsidRDefault="00BB1E6E" w:rsidP="00244A25">
      <w:pPr>
        <w:pStyle w:val="Ttulo2"/>
        <w:numPr>
          <w:ilvl w:val="1"/>
          <w:numId w:val="10"/>
        </w:numPr>
        <w:rPr>
          <w:rFonts w:cs="Times New Roman"/>
          <w:b/>
          <w:bCs/>
          <w:color w:val="767171"/>
          <w:szCs w:val="24"/>
        </w:rPr>
      </w:pPr>
      <w:bookmarkStart w:id="46" w:name="_Toc185264459"/>
      <w:bookmarkEnd w:id="45"/>
      <w:r w:rsidRPr="00B31DEE">
        <w:rPr>
          <w:rFonts w:cs="Times New Roman"/>
          <w:b/>
          <w:bCs/>
          <w:color w:val="767171"/>
          <w:szCs w:val="24"/>
        </w:rPr>
        <w:t xml:space="preserve">Desempeño de los Procesos </w:t>
      </w:r>
      <w:r w:rsidR="00FF7541" w:rsidRPr="00B31DEE">
        <w:rPr>
          <w:rFonts w:cs="Times New Roman"/>
          <w:b/>
          <w:bCs/>
          <w:color w:val="767171"/>
          <w:szCs w:val="24"/>
        </w:rPr>
        <w:t>Jurídico</w:t>
      </w:r>
      <w:r w:rsidRPr="00B31DEE">
        <w:rPr>
          <w:rFonts w:cs="Times New Roman"/>
          <w:b/>
          <w:bCs/>
          <w:color w:val="767171"/>
          <w:szCs w:val="24"/>
        </w:rPr>
        <w:t>s</w:t>
      </w:r>
      <w:bookmarkEnd w:id="46"/>
    </w:p>
    <w:p w14:paraId="0AAB809A" w14:textId="77777777" w:rsidR="00FF7541" w:rsidRPr="00B31DEE" w:rsidRDefault="00FF7541" w:rsidP="00FF7541"/>
    <w:p w14:paraId="47985D16" w14:textId="72DBB90C" w:rsidR="00E96F2C" w:rsidRPr="00B31DEE" w:rsidRDefault="00FF7541" w:rsidP="00FF7541">
      <w:pPr>
        <w:spacing w:line="360" w:lineRule="auto"/>
        <w:jc w:val="both"/>
        <w:rPr>
          <w:rFonts w:eastAsia="Calibri"/>
        </w:rPr>
      </w:pPr>
      <w:r w:rsidRPr="00B31DEE">
        <w:rPr>
          <w:rFonts w:eastAsia="Calibri"/>
        </w:rPr>
        <w:t>Con el propósito viabilizar las ejecutorias del Ministerio y coadyuvar en la circunscripción de estas dentro del marco de legalidad e institucionalidad, se trabajó en la aplicación de las políticas de conservación, protección y regulación del medioambiente y los recursos naturales a través de la aplicación de la Ley Núm. 64 -00 General sobre Medio Ambiente y Recursos Naturales. Para ello, durante el año 2024, se documentó los procesos y trámites legales que sirven como guía de orientación para los usuarios, así como las áreas sustantivas de la institución, según el detalle siguiente:</w:t>
      </w:r>
    </w:p>
    <w:p w14:paraId="41F13A3E" w14:textId="77777777" w:rsidR="00A532D8" w:rsidRPr="00B31DEE" w:rsidRDefault="00A532D8" w:rsidP="00BE624E">
      <w:pPr>
        <w:spacing w:line="240" w:lineRule="auto"/>
        <w:jc w:val="center"/>
        <w:rPr>
          <w:rFonts w:eastAsia="Calibri"/>
          <w:b/>
          <w:bCs/>
        </w:rPr>
      </w:pPr>
    </w:p>
    <w:p w14:paraId="22C5B557" w14:textId="53D588E2" w:rsidR="00FF7541" w:rsidRPr="00B31DEE" w:rsidRDefault="00FF7541" w:rsidP="00BE624E">
      <w:pPr>
        <w:spacing w:line="240" w:lineRule="auto"/>
        <w:jc w:val="center"/>
        <w:rPr>
          <w:rFonts w:eastAsia="Calibri"/>
          <w:b/>
          <w:bCs/>
        </w:rPr>
      </w:pPr>
      <w:r w:rsidRPr="00B31DEE">
        <w:rPr>
          <w:rFonts w:eastAsia="Calibri"/>
          <w:b/>
          <w:bCs/>
        </w:rPr>
        <w:t>Documentos legales elaborados</w:t>
      </w:r>
    </w:p>
    <w:p w14:paraId="5D15BDB8" w14:textId="17AC4F4B" w:rsidR="00A532D8" w:rsidRPr="00B31DEE" w:rsidRDefault="00A9069F" w:rsidP="00BE624E">
      <w:pPr>
        <w:spacing w:line="240" w:lineRule="auto"/>
        <w:jc w:val="center"/>
        <w:rPr>
          <w:rFonts w:eastAsia="Calibri"/>
          <w:b/>
          <w:bCs/>
        </w:rPr>
      </w:pPr>
      <w:r w:rsidRPr="00B31DEE">
        <w:rPr>
          <w:rFonts w:eastAsia="Calibri"/>
          <w:b/>
          <w:bCs/>
        </w:rPr>
        <w:t>Año</w:t>
      </w:r>
      <w:r w:rsidR="00A532D8" w:rsidRPr="00B31DEE">
        <w:rPr>
          <w:rFonts w:eastAsia="Calibri"/>
          <w:b/>
          <w:bCs/>
        </w:rPr>
        <w:t xml:space="preserve"> 2024</w:t>
      </w:r>
    </w:p>
    <w:tbl>
      <w:tblPr>
        <w:tblStyle w:val="Tabladelista1clara-nfasis3"/>
        <w:tblW w:w="0" w:type="dxa"/>
        <w:tblLook w:val="04A0" w:firstRow="1" w:lastRow="0" w:firstColumn="1" w:lastColumn="0" w:noHBand="0" w:noVBand="1"/>
      </w:tblPr>
      <w:tblGrid>
        <w:gridCol w:w="6511"/>
        <w:gridCol w:w="1409"/>
      </w:tblGrid>
      <w:tr w:rsidR="003E7409" w:rsidRPr="00B31DEE" w14:paraId="751480AE" w14:textId="77777777" w:rsidTr="00A9069F">
        <w:trPr>
          <w:cnfStyle w:val="100000000000" w:firstRow="1" w:lastRow="0" w:firstColumn="0" w:lastColumn="0" w:oddVBand="0" w:evenVBand="0" w:oddHBand="0" w:evenHBand="0" w:firstRowFirstColumn="0" w:firstRowLastColumn="0" w:lastRowFirstColumn="0" w:lastRowLastColumn="0"/>
          <w:trHeight w:val="305"/>
          <w:tblHeader/>
        </w:trPr>
        <w:tc>
          <w:tcPr>
            <w:cnfStyle w:val="001000000000" w:firstRow="0" w:lastRow="0" w:firstColumn="1" w:lastColumn="0" w:oddVBand="0" w:evenVBand="0" w:oddHBand="0" w:evenHBand="0" w:firstRowFirstColumn="0" w:firstRowLastColumn="0" w:lastRowFirstColumn="0" w:lastRowLastColumn="0"/>
            <w:tcW w:w="6570" w:type="dxa"/>
            <w:shd w:val="clear" w:color="auto" w:fill="011C50"/>
            <w:hideMark/>
          </w:tcPr>
          <w:p w14:paraId="15CA8B92" w14:textId="014F7007" w:rsidR="00FF7541" w:rsidRPr="00B31DEE" w:rsidRDefault="00FF7541" w:rsidP="00FF7541">
            <w:pPr>
              <w:spacing w:after="160" w:line="360" w:lineRule="auto"/>
              <w:jc w:val="center"/>
              <w:rPr>
                <w:rFonts w:eastAsia="Calibri"/>
              </w:rPr>
            </w:pPr>
            <w:r w:rsidRPr="00B31DEE">
              <w:rPr>
                <w:rFonts w:eastAsia="Calibri"/>
              </w:rPr>
              <w:t>Productos</w:t>
            </w:r>
          </w:p>
        </w:tc>
        <w:tc>
          <w:tcPr>
            <w:tcW w:w="1410" w:type="dxa"/>
            <w:shd w:val="clear" w:color="auto" w:fill="011C50"/>
            <w:hideMark/>
          </w:tcPr>
          <w:p w14:paraId="16592606" w14:textId="5F89750A" w:rsidR="00FF7541" w:rsidRPr="00B31DEE" w:rsidRDefault="00FF7541" w:rsidP="00FF754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w:t>
            </w:r>
          </w:p>
        </w:tc>
      </w:tr>
      <w:tr w:rsidR="003E7409" w:rsidRPr="00B31DEE" w14:paraId="2D97259B"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2E997E82"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Propuestas, Opiniones y Revisiones de Documentos con Vinculación legal </w:t>
            </w:r>
          </w:p>
        </w:tc>
        <w:tc>
          <w:tcPr>
            <w:tcW w:w="1410" w:type="dxa"/>
            <w:hideMark/>
          </w:tcPr>
          <w:p w14:paraId="51971F43" w14:textId="375BD8D3"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431</w:t>
            </w:r>
          </w:p>
        </w:tc>
      </w:tr>
      <w:tr w:rsidR="003E7409" w:rsidRPr="00B31DEE" w14:paraId="7E645B3D" w14:textId="77777777" w:rsidTr="003B1861">
        <w:trPr>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1A8A841A"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Resoluciones Regulatorias </w:t>
            </w:r>
          </w:p>
        </w:tc>
        <w:tc>
          <w:tcPr>
            <w:tcW w:w="1410" w:type="dxa"/>
            <w:hideMark/>
          </w:tcPr>
          <w:p w14:paraId="4EFA9649" w14:textId="5999F3F0" w:rsidR="00FF7541" w:rsidRPr="00B31DEE" w:rsidRDefault="00FF7541" w:rsidP="00FF75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46</w:t>
            </w:r>
          </w:p>
        </w:tc>
      </w:tr>
      <w:tr w:rsidR="003E7409" w:rsidRPr="00B31DEE" w14:paraId="59A3384F"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6B0D2280"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Contratos de Ejecución de Servicios, Suministro de Bienes, Consultoría, Ejecución de Obras, Alquiler, Concesiones Ecoturísticas, Recursos Genéticos </w:t>
            </w:r>
          </w:p>
        </w:tc>
        <w:tc>
          <w:tcPr>
            <w:tcW w:w="1410" w:type="dxa"/>
            <w:hideMark/>
          </w:tcPr>
          <w:p w14:paraId="71F185B4" w14:textId="02301D80"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75</w:t>
            </w:r>
          </w:p>
        </w:tc>
      </w:tr>
      <w:tr w:rsidR="003E7409" w:rsidRPr="00B31DEE" w14:paraId="0D7668FD" w14:textId="77777777" w:rsidTr="003B1861">
        <w:trPr>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65B41A85" w14:textId="3F92708A" w:rsidR="00FF7541" w:rsidRPr="00B31DEE" w:rsidRDefault="00FF7541" w:rsidP="00FF7541">
            <w:pPr>
              <w:spacing w:after="160" w:line="360" w:lineRule="auto"/>
              <w:jc w:val="both"/>
              <w:rPr>
                <w:rFonts w:eastAsia="Calibri"/>
                <w:b w:val="0"/>
                <w:bCs w:val="0"/>
              </w:rPr>
            </w:pPr>
            <w:r w:rsidRPr="00B31DEE">
              <w:rPr>
                <w:rFonts w:eastAsia="Calibri"/>
                <w:b w:val="0"/>
                <w:bCs w:val="0"/>
              </w:rPr>
              <w:t>Acuerdos y Convenios de Colaboración Interinstitucional</w:t>
            </w:r>
          </w:p>
        </w:tc>
        <w:tc>
          <w:tcPr>
            <w:tcW w:w="1410" w:type="dxa"/>
            <w:hideMark/>
          </w:tcPr>
          <w:p w14:paraId="496A48C4" w14:textId="0AE86CC7" w:rsidR="00FF7541" w:rsidRPr="00B31DEE" w:rsidRDefault="00FF7541" w:rsidP="00FF75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49</w:t>
            </w:r>
          </w:p>
        </w:tc>
      </w:tr>
      <w:tr w:rsidR="003E7409" w:rsidRPr="00B31DEE" w14:paraId="72F7EE4E"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12A666F6"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Adendas a Contratos y Acuerdos </w:t>
            </w:r>
          </w:p>
        </w:tc>
        <w:tc>
          <w:tcPr>
            <w:tcW w:w="1410" w:type="dxa"/>
            <w:hideMark/>
          </w:tcPr>
          <w:p w14:paraId="14C8B5EC" w14:textId="11A1C765"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28</w:t>
            </w:r>
          </w:p>
        </w:tc>
      </w:tr>
      <w:tr w:rsidR="003E7409" w:rsidRPr="00B31DEE" w14:paraId="508CE290" w14:textId="77777777" w:rsidTr="003B1861">
        <w:trPr>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2C7E22CB"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Rescisión a Contratos y Acuerdos </w:t>
            </w:r>
          </w:p>
        </w:tc>
        <w:tc>
          <w:tcPr>
            <w:tcW w:w="1410" w:type="dxa"/>
            <w:hideMark/>
          </w:tcPr>
          <w:p w14:paraId="7E099458" w14:textId="066B2189" w:rsidR="00FF7541" w:rsidRPr="00B31DEE" w:rsidRDefault="00FF7541" w:rsidP="00FF75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w:t>
            </w:r>
          </w:p>
        </w:tc>
      </w:tr>
      <w:tr w:rsidR="003E7409" w:rsidRPr="00B31DEE" w14:paraId="50E6C0CF"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47DC8C0C"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Cartas Compromisos </w:t>
            </w:r>
          </w:p>
        </w:tc>
        <w:tc>
          <w:tcPr>
            <w:tcW w:w="1410" w:type="dxa"/>
            <w:hideMark/>
          </w:tcPr>
          <w:p w14:paraId="72F58B1D" w14:textId="56F243AC"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128</w:t>
            </w:r>
          </w:p>
        </w:tc>
      </w:tr>
      <w:tr w:rsidR="003E7409" w:rsidRPr="00B31DEE" w14:paraId="6D10A622" w14:textId="77777777" w:rsidTr="003B1861">
        <w:trPr>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3F7FA6FB"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Procesos Judiciales Administrativos y Penales que están siendo procesados e instrumentados </w:t>
            </w:r>
          </w:p>
        </w:tc>
        <w:tc>
          <w:tcPr>
            <w:tcW w:w="1410" w:type="dxa"/>
            <w:hideMark/>
          </w:tcPr>
          <w:p w14:paraId="1F35C699" w14:textId="271AF6D7" w:rsidR="00FF7541" w:rsidRPr="00B31DEE" w:rsidRDefault="00FF7541" w:rsidP="00FF75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133</w:t>
            </w:r>
          </w:p>
        </w:tc>
      </w:tr>
      <w:tr w:rsidR="003E7409" w:rsidRPr="00B31DEE" w14:paraId="7C76FD15"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32C25C4A"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Audiencias  </w:t>
            </w:r>
          </w:p>
        </w:tc>
        <w:tc>
          <w:tcPr>
            <w:tcW w:w="1410" w:type="dxa"/>
            <w:hideMark/>
          </w:tcPr>
          <w:p w14:paraId="655B5920" w14:textId="507C4DB4"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2,215</w:t>
            </w:r>
          </w:p>
        </w:tc>
      </w:tr>
      <w:tr w:rsidR="003E7409" w:rsidRPr="00B31DEE" w14:paraId="2FB3EEF8" w14:textId="77777777" w:rsidTr="003B1861">
        <w:trPr>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7BD8145F"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Certificaciones de No Objeción emitidas </w:t>
            </w:r>
          </w:p>
        </w:tc>
        <w:tc>
          <w:tcPr>
            <w:tcW w:w="1410" w:type="dxa"/>
            <w:hideMark/>
          </w:tcPr>
          <w:p w14:paraId="2B92898F" w14:textId="4BBDC3B0" w:rsidR="00FF7541" w:rsidRPr="00B31DEE" w:rsidRDefault="00FF7541" w:rsidP="00FF75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344</w:t>
            </w:r>
          </w:p>
        </w:tc>
      </w:tr>
      <w:tr w:rsidR="003E7409" w:rsidRPr="00B31DEE" w14:paraId="50889AD8"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24E36687"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Reconsideraciones de No Objeción </w:t>
            </w:r>
          </w:p>
        </w:tc>
        <w:tc>
          <w:tcPr>
            <w:tcW w:w="1410" w:type="dxa"/>
            <w:hideMark/>
          </w:tcPr>
          <w:p w14:paraId="42E118FE" w14:textId="4A0913D9"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24</w:t>
            </w:r>
          </w:p>
        </w:tc>
      </w:tr>
      <w:tr w:rsidR="003E7409" w:rsidRPr="00B31DEE" w14:paraId="617BAA7F" w14:textId="77777777" w:rsidTr="003B1861">
        <w:trPr>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23A930C1"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Resoluciones Administrativas Sancionadoras (RAS) </w:t>
            </w:r>
          </w:p>
        </w:tc>
        <w:tc>
          <w:tcPr>
            <w:tcW w:w="1410" w:type="dxa"/>
            <w:hideMark/>
          </w:tcPr>
          <w:p w14:paraId="2CC01F40" w14:textId="594B4EA9" w:rsidR="00FF7541" w:rsidRPr="00B31DEE" w:rsidRDefault="00FF7541" w:rsidP="00FF75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241</w:t>
            </w:r>
          </w:p>
        </w:tc>
      </w:tr>
      <w:tr w:rsidR="003E7409" w:rsidRPr="00B31DEE" w14:paraId="3F169E18" w14:textId="77777777" w:rsidTr="003B18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70" w:type="dxa"/>
            <w:hideMark/>
          </w:tcPr>
          <w:p w14:paraId="6048B894" w14:textId="77777777" w:rsidR="00FF7541" w:rsidRPr="00B31DEE" w:rsidRDefault="00FF7541" w:rsidP="00FF7541">
            <w:pPr>
              <w:spacing w:after="160" w:line="360" w:lineRule="auto"/>
              <w:jc w:val="both"/>
              <w:rPr>
                <w:rFonts w:eastAsia="Calibri"/>
                <w:b w:val="0"/>
                <w:bCs w:val="0"/>
              </w:rPr>
            </w:pPr>
            <w:r w:rsidRPr="00B31DEE">
              <w:rPr>
                <w:rFonts w:eastAsia="Calibri"/>
                <w:b w:val="0"/>
                <w:bCs w:val="0"/>
              </w:rPr>
              <w:t>Recurso Reconsideración de Resoluciones Sancionadoras trabajados y en curso. </w:t>
            </w:r>
          </w:p>
        </w:tc>
        <w:tc>
          <w:tcPr>
            <w:tcW w:w="1410" w:type="dxa"/>
            <w:hideMark/>
          </w:tcPr>
          <w:p w14:paraId="60DDFBED" w14:textId="391599A3" w:rsidR="00FF7541" w:rsidRPr="00B31DEE" w:rsidRDefault="00FF7541" w:rsidP="00FF75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53</w:t>
            </w:r>
          </w:p>
        </w:tc>
      </w:tr>
    </w:tbl>
    <w:p w14:paraId="30BCE32E" w14:textId="5C8E055F" w:rsidR="00BE624E" w:rsidRPr="00B31DEE" w:rsidRDefault="00FF7541" w:rsidP="00963D1A">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Dirección Jurídica, MMARN.</w:t>
      </w:r>
    </w:p>
    <w:p w14:paraId="38529623" w14:textId="783F556B" w:rsidR="00FF7541" w:rsidRPr="00B31DEE" w:rsidRDefault="00FF7541" w:rsidP="00FF7541">
      <w:pPr>
        <w:spacing w:line="360" w:lineRule="auto"/>
        <w:jc w:val="both"/>
        <w:rPr>
          <w:rFonts w:eastAsia="Calibri"/>
        </w:rPr>
      </w:pPr>
      <w:r w:rsidRPr="00B31DEE">
        <w:rPr>
          <w:rFonts w:eastAsia="Calibri"/>
        </w:rPr>
        <w:lastRenderedPageBreak/>
        <w:t>Del mismo modo, resaltamos los principales instrumentos jurídicos elaborados por este Ministerio: </w:t>
      </w:r>
    </w:p>
    <w:p w14:paraId="53569445" w14:textId="77777777" w:rsidR="00FF7541" w:rsidRPr="00B31DEE" w:rsidRDefault="00FF7541" w:rsidP="00D35C8D">
      <w:pPr>
        <w:numPr>
          <w:ilvl w:val="0"/>
          <w:numId w:val="14"/>
        </w:numPr>
        <w:spacing w:line="360" w:lineRule="auto"/>
        <w:jc w:val="both"/>
        <w:rPr>
          <w:rFonts w:eastAsia="Calibri"/>
        </w:rPr>
      </w:pPr>
      <w:r w:rsidRPr="00B31DEE">
        <w:rPr>
          <w:rFonts w:eastAsia="Calibri"/>
        </w:rPr>
        <w:t>Resolución No. 0010-2024 que aprueba la ejecución del plan de manejo área protegida privada siembra de agua Sur Futuro. </w:t>
      </w:r>
    </w:p>
    <w:p w14:paraId="3B82EB3E" w14:textId="77777777" w:rsidR="00FF7541" w:rsidRPr="00B31DEE" w:rsidRDefault="00FF7541" w:rsidP="00D35C8D">
      <w:pPr>
        <w:numPr>
          <w:ilvl w:val="0"/>
          <w:numId w:val="15"/>
        </w:numPr>
        <w:spacing w:line="360" w:lineRule="auto"/>
        <w:jc w:val="both"/>
        <w:rPr>
          <w:rFonts w:eastAsia="Calibri"/>
        </w:rPr>
      </w:pPr>
      <w:r w:rsidRPr="00B31DEE">
        <w:rPr>
          <w:rFonts w:eastAsia="Calibri"/>
        </w:rPr>
        <w:t>Resolución No. 0014-2024 que aprueba el plan nacional de gestión integral de residuos sólidos de la república dominicana para el período 2024-2034 y dispone su envío al poder ejecutivo para aprobación y publicación. </w:t>
      </w:r>
    </w:p>
    <w:p w14:paraId="28876AA3" w14:textId="77777777" w:rsidR="00FF7541" w:rsidRPr="00B31DEE" w:rsidRDefault="00FF7541" w:rsidP="00D35C8D">
      <w:pPr>
        <w:numPr>
          <w:ilvl w:val="0"/>
          <w:numId w:val="16"/>
        </w:numPr>
        <w:spacing w:line="360" w:lineRule="auto"/>
        <w:jc w:val="both"/>
        <w:rPr>
          <w:rFonts w:eastAsia="Calibri"/>
        </w:rPr>
      </w:pPr>
      <w:r w:rsidRPr="00B31DEE">
        <w:rPr>
          <w:rFonts w:eastAsia="Calibri"/>
        </w:rPr>
        <w:t>Resolución No. 0023-2024 que emite el reglamento técnico para la planificación, diseño, construcción y operación de estaciones de transferencia de residuos sólidos en la república dominicana. </w:t>
      </w:r>
    </w:p>
    <w:p w14:paraId="6E12C322" w14:textId="77777777" w:rsidR="00FF7541" w:rsidRPr="00B31DEE" w:rsidRDefault="00FF7541" w:rsidP="00D35C8D">
      <w:pPr>
        <w:numPr>
          <w:ilvl w:val="0"/>
          <w:numId w:val="17"/>
        </w:numPr>
        <w:spacing w:line="360" w:lineRule="auto"/>
        <w:jc w:val="both"/>
        <w:rPr>
          <w:rFonts w:eastAsia="Calibri"/>
        </w:rPr>
      </w:pPr>
      <w:r w:rsidRPr="00B31DEE">
        <w:rPr>
          <w:rFonts w:eastAsia="Calibri"/>
        </w:rPr>
        <w:t>Resolución No. 0025-2024 que modifica el reglamento del proceso de evaluación ambiental y sus anexos. </w:t>
      </w:r>
    </w:p>
    <w:p w14:paraId="60D4D9F9" w14:textId="77777777" w:rsidR="00FF7541" w:rsidRPr="00B31DEE" w:rsidRDefault="00FF7541" w:rsidP="00D35C8D">
      <w:pPr>
        <w:numPr>
          <w:ilvl w:val="0"/>
          <w:numId w:val="18"/>
        </w:numPr>
        <w:spacing w:line="360" w:lineRule="auto"/>
        <w:jc w:val="both"/>
        <w:rPr>
          <w:rFonts w:eastAsia="Calibri"/>
        </w:rPr>
      </w:pPr>
      <w:r w:rsidRPr="00B31DEE">
        <w:rPr>
          <w:rFonts w:eastAsia="Calibri"/>
        </w:rPr>
        <w:t>Resolución No. 0038-2024 que emite la política de gestión para la evaluación de impacto ambiental y modifica la resolución núm. 0025-2024 de fecha 13 de agosto del 2024. </w:t>
      </w:r>
    </w:p>
    <w:p w14:paraId="60BB1194" w14:textId="77777777" w:rsidR="00FF7541" w:rsidRPr="00B31DEE" w:rsidRDefault="00FF7541" w:rsidP="00D35C8D">
      <w:pPr>
        <w:numPr>
          <w:ilvl w:val="0"/>
          <w:numId w:val="19"/>
        </w:numPr>
        <w:spacing w:line="360" w:lineRule="auto"/>
        <w:jc w:val="both"/>
        <w:rPr>
          <w:rFonts w:eastAsia="Calibri"/>
        </w:rPr>
      </w:pPr>
      <w:r w:rsidRPr="00B31DEE">
        <w:rPr>
          <w:rFonts w:eastAsia="Calibri"/>
        </w:rPr>
        <w:t>Resolución No. 0040-2024 que ordena la paralización de los trabajos de construcción de nuevas viviendas levantadas ilegalmente y de actividades agrícolas, que afectan gravemente la integridad del polígono del área protegida de la isla Saona, del parque nacional del este, provincia la Altagracia. </w:t>
      </w:r>
    </w:p>
    <w:p w14:paraId="2BB125C1" w14:textId="42C35688" w:rsidR="005C505E" w:rsidRPr="00B31DEE" w:rsidRDefault="00FF7541" w:rsidP="00FF7541">
      <w:pPr>
        <w:spacing w:line="360" w:lineRule="auto"/>
        <w:jc w:val="both"/>
        <w:rPr>
          <w:rFonts w:eastAsia="Calibri"/>
        </w:rPr>
      </w:pPr>
      <w:r w:rsidRPr="00B31DEE">
        <w:rPr>
          <w:rFonts w:eastAsia="Calibri"/>
        </w:rPr>
        <w:t>Además, se aplicaron 241</w:t>
      </w:r>
      <w:r w:rsidR="00E96F2C" w:rsidRPr="00B31DEE">
        <w:rPr>
          <w:rFonts w:eastAsia="Calibri"/>
        </w:rPr>
        <w:t xml:space="preserve"> </w:t>
      </w:r>
      <w:r w:rsidRPr="00B31DEE">
        <w:rPr>
          <w:rFonts w:eastAsia="Calibri"/>
        </w:rPr>
        <w:t xml:space="preserve">sanciones a infractores responsables de causar ilícitos al medioambiente y los recursos naturales, en cumplimiento a la aplicación de las normativas medioambientales. </w:t>
      </w:r>
    </w:p>
    <w:p w14:paraId="74DA2EB8" w14:textId="0EC6FFB1" w:rsidR="00BE624E" w:rsidRPr="00B31DEE" w:rsidRDefault="00FF7541" w:rsidP="00FF7541">
      <w:pPr>
        <w:spacing w:line="360" w:lineRule="auto"/>
        <w:jc w:val="both"/>
        <w:rPr>
          <w:rFonts w:eastAsia="Calibri"/>
        </w:rPr>
      </w:pPr>
      <w:r w:rsidRPr="00B31DEE">
        <w:rPr>
          <w:rFonts w:eastAsia="Calibri"/>
        </w:rPr>
        <w:t xml:space="preserve">Por este concepto recaudamos un monto superior 45.88 millones, en la Sede Central del Ministerio, superando notablemente los montos </w:t>
      </w:r>
      <w:r w:rsidRPr="00B31DEE">
        <w:rPr>
          <w:rFonts w:eastAsia="Calibri"/>
        </w:rPr>
        <w:lastRenderedPageBreak/>
        <w:t>por aplicación de sanciones e ilícitos ambientales durante años anteriores. </w:t>
      </w:r>
    </w:p>
    <w:p w14:paraId="7581C21F" w14:textId="65E396DE" w:rsidR="00AD059F" w:rsidRPr="00B31DEE" w:rsidRDefault="00BB1E6E" w:rsidP="00244A25">
      <w:pPr>
        <w:pStyle w:val="Ttulo2"/>
        <w:numPr>
          <w:ilvl w:val="1"/>
          <w:numId w:val="10"/>
        </w:numPr>
        <w:rPr>
          <w:rFonts w:cs="Times New Roman"/>
          <w:b/>
          <w:bCs/>
          <w:color w:val="767171"/>
          <w:szCs w:val="24"/>
        </w:rPr>
      </w:pPr>
      <w:bookmarkStart w:id="47" w:name="_Toc185264460"/>
      <w:r w:rsidRPr="00B31DEE">
        <w:rPr>
          <w:rFonts w:cs="Times New Roman"/>
          <w:b/>
          <w:bCs/>
          <w:color w:val="767171"/>
          <w:szCs w:val="24"/>
        </w:rPr>
        <w:t xml:space="preserve">Desempeño de la </w:t>
      </w:r>
      <w:r w:rsidR="00AD059F" w:rsidRPr="00B31DEE">
        <w:rPr>
          <w:rFonts w:cs="Times New Roman"/>
          <w:b/>
          <w:bCs/>
          <w:color w:val="767171"/>
          <w:szCs w:val="24"/>
        </w:rPr>
        <w:t>Tecnología</w:t>
      </w:r>
      <w:bookmarkEnd w:id="47"/>
    </w:p>
    <w:p w14:paraId="22FD7203" w14:textId="77777777" w:rsidR="00E92136" w:rsidRPr="00B31DEE" w:rsidRDefault="00E92136" w:rsidP="00E92136">
      <w:pPr>
        <w:spacing w:line="360" w:lineRule="auto"/>
        <w:jc w:val="both"/>
        <w:rPr>
          <w:rFonts w:eastAsia="Calibri"/>
        </w:rPr>
      </w:pPr>
    </w:p>
    <w:p w14:paraId="06FDB91E" w14:textId="52054268" w:rsidR="00E92136" w:rsidRPr="00B31DEE" w:rsidRDefault="00E92136" w:rsidP="00E92136">
      <w:pPr>
        <w:spacing w:line="360" w:lineRule="auto"/>
        <w:jc w:val="both"/>
        <w:rPr>
          <w:rFonts w:eastAsia="Calibri"/>
        </w:rPr>
      </w:pPr>
      <w:r w:rsidRPr="00B31DEE">
        <w:rPr>
          <w:rFonts w:eastAsia="Calibri"/>
        </w:rPr>
        <w:t>Se implementó el portal de Servicios Digitales: A través de este novedoso portal buscamos disponer al ciudadano un lugar único de1 servicios donde puedan tramitar los diferentes servicios ofrecidos por este ministerio, así como gestionar y dar seguimiento a sus solicitudes. Lo que ha permitido la digitalización de cinco (5) servicios, que cuentan con la incorporación de la pasarela de pago de SIRITE, los cuales cuentan con la siguiente cantidad de solicitudes registradas al 21 de noviembre 2024:</w:t>
      </w:r>
    </w:p>
    <w:p w14:paraId="4EB37310" w14:textId="5170EFB8" w:rsidR="00E92136" w:rsidRPr="00B31DEE" w:rsidRDefault="003E7409" w:rsidP="003E7409">
      <w:pPr>
        <w:spacing w:line="360" w:lineRule="auto"/>
        <w:jc w:val="center"/>
        <w:rPr>
          <w:rFonts w:eastAsia="Calibri"/>
          <w:b/>
          <w:bCs/>
        </w:rPr>
      </w:pPr>
      <w:r w:rsidRPr="00B31DEE">
        <w:rPr>
          <w:rFonts w:eastAsia="Calibri"/>
          <w:b/>
          <w:bCs/>
        </w:rPr>
        <w:t>Servicios Digitalizados</w:t>
      </w:r>
    </w:p>
    <w:p w14:paraId="1A6D603A" w14:textId="547CBCC6" w:rsidR="003E7409" w:rsidRPr="00B31DEE" w:rsidRDefault="003E7409" w:rsidP="003E7409">
      <w:pPr>
        <w:spacing w:line="360" w:lineRule="auto"/>
        <w:jc w:val="center"/>
        <w:rPr>
          <w:rFonts w:eastAsia="Calibri"/>
          <w:b/>
          <w:bCs/>
        </w:rPr>
      </w:pPr>
      <w:r w:rsidRPr="00B31DEE">
        <w:rPr>
          <w:rFonts w:eastAsia="Calibri"/>
          <w:b/>
          <w:bCs/>
        </w:rPr>
        <w:t>Año 2024</w:t>
      </w:r>
    </w:p>
    <w:tbl>
      <w:tblPr>
        <w:tblStyle w:val="Tabladelista1clara-nfasis3"/>
        <w:tblW w:w="7724" w:type="dxa"/>
        <w:tblLook w:val="04A0" w:firstRow="1" w:lastRow="0" w:firstColumn="1" w:lastColumn="0" w:noHBand="0" w:noVBand="1"/>
      </w:tblPr>
      <w:tblGrid>
        <w:gridCol w:w="5836"/>
        <w:gridCol w:w="1888"/>
      </w:tblGrid>
      <w:tr w:rsidR="003E7409" w:rsidRPr="00B31DEE" w14:paraId="356691A3" w14:textId="77777777" w:rsidTr="00A9069F">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5836" w:type="dxa"/>
            <w:shd w:val="clear" w:color="auto" w:fill="011C50"/>
            <w:hideMark/>
          </w:tcPr>
          <w:p w14:paraId="55520B5F" w14:textId="77777777" w:rsidR="00E92136" w:rsidRPr="00B31DEE" w:rsidRDefault="00E92136" w:rsidP="004B4067">
            <w:pPr>
              <w:spacing w:after="160" w:line="360" w:lineRule="auto"/>
              <w:jc w:val="center"/>
              <w:rPr>
                <w:rFonts w:eastAsia="Calibri"/>
                <w:b w:val="0"/>
                <w:bCs w:val="0"/>
              </w:rPr>
            </w:pPr>
          </w:p>
          <w:p w14:paraId="478B1E31" w14:textId="77777777" w:rsidR="00E92136" w:rsidRPr="00B31DEE" w:rsidRDefault="00E92136" w:rsidP="004B4067">
            <w:pPr>
              <w:spacing w:after="160" w:line="360" w:lineRule="auto"/>
              <w:jc w:val="center"/>
              <w:rPr>
                <w:rFonts w:eastAsia="Calibri"/>
              </w:rPr>
            </w:pPr>
            <w:r w:rsidRPr="00B31DEE">
              <w:rPr>
                <w:rFonts w:eastAsia="Calibri"/>
              </w:rPr>
              <w:t>Servicio Digital</w:t>
            </w:r>
          </w:p>
        </w:tc>
        <w:tc>
          <w:tcPr>
            <w:tcW w:w="1888" w:type="dxa"/>
            <w:shd w:val="clear" w:color="auto" w:fill="011C50"/>
            <w:hideMark/>
          </w:tcPr>
          <w:p w14:paraId="3F12201B" w14:textId="77777777" w:rsidR="00E92136" w:rsidRPr="00B31DEE" w:rsidRDefault="00E92136" w:rsidP="004B406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 de solicitudes Registradas</w:t>
            </w:r>
          </w:p>
        </w:tc>
      </w:tr>
      <w:tr w:rsidR="003E7409" w:rsidRPr="00B31DEE" w14:paraId="791BA848" w14:textId="77777777" w:rsidTr="004B406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3AEDEE49" w14:textId="77777777" w:rsidR="00E92136" w:rsidRPr="00B31DEE" w:rsidRDefault="00E92136" w:rsidP="004B4067">
            <w:pPr>
              <w:spacing w:after="160" w:line="360" w:lineRule="auto"/>
              <w:jc w:val="both"/>
              <w:rPr>
                <w:rFonts w:eastAsia="Calibri"/>
                <w:b w:val="0"/>
                <w:bCs w:val="0"/>
              </w:rPr>
            </w:pPr>
            <w:bookmarkStart w:id="48" w:name="_Hlk184821493"/>
            <w:r w:rsidRPr="00B31DEE">
              <w:rPr>
                <w:rFonts w:eastAsia="Calibri"/>
                <w:b w:val="0"/>
                <w:bCs w:val="0"/>
              </w:rPr>
              <w:t>Autorización Ambiental de Proyecto, obra o actividad (Categorías A, B, C y D) </w:t>
            </w:r>
          </w:p>
        </w:tc>
        <w:tc>
          <w:tcPr>
            <w:tcW w:w="1888" w:type="dxa"/>
            <w:hideMark/>
          </w:tcPr>
          <w:p w14:paraId="54DB38B7" w14:textId="77777777" w:rsidR="00E92136" w:rsidRPr="00B31DEE" w:rsidRDefault="00E92136" w:rsidP="004B406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5,403</w:t>
            </w:r>
          </w:p>
        </w:tc>
      </w:tr>
      <w:tr w:rsidR="003E7409" w:rsidRPr="00B31DEE" w14:paraId="53A5EE0A" w14:textId="77777777" w:rsidTr="004B4067">
        <w:trPr>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3513D043" w14:textId="77777777" w:rsidR="00E92136" w:rsidRPr="00B31DEE" w:rsidRDefault="00E92136" w:rsidP="004B4067">
            <w:pPr>
              <w:spacing w:after="160" w:line="360" w:lineRule="auto"/>
              <w:jc w:val="both"/>
              <w:rPr>
                <w:rFonts w:eastAsia="Calibri"/>
                <w:b w:val="0"/>
                <w:bCs w:val="0"/>
              </w:rPr>
            </w:pPr>
            <w:r w:rsidRPr="00B31DEE">
              <w:rPr>
                <w:rFonts w:eastAsia="Calibri"/>
                <w:b w:val="0"/>
                <w:bCs w:val="0"/>
              </w:rPr>
              <w:t>Renovación de Autorizaciones Ambientales (Categorías A, B, C y D) </w:t>
            </w:r>
          </w:p>
        </w:tc>
        <w:tc>
          <w:tcPr>
            <w:tcW w:w="1888" w:type="dxa"/>
            <w:hideMark/>
          </w:tcPr>
          <w:p w14:paraId="542968CA" w14:textId="77777777" w:rsidR="00E92136" w:rsidRPr="00B31DEE" w:rsidRDefault="00E92136" w:rsidP="004B406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502</w:t>
            </w:r>
          </w:p>
        </w:tc>
      </w:tr>
      <w:tr w:rsidR="003E7409" w:rsidRPr="00B31DEE" w14:paraId="619A91CF" w14:textId="77777777" w:rsidTr="004B406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1FA9DB9D" w14:textId="77777777" w:rsidR="00E92136" w:rsidRPr="00B31DEE" w:rsidRDefault="00E92136" w:rsidP="004B4067">
            <w:pPr>
              <w:spacing w:after="160" w:line="360" w:lineRule="auto"/>
              <w:jc w:val="both"/>
              <w:rPr>
                <w:rFonts w:eastAsia="Calibri"/>
                <w:b w:val="0"/>
                <w:bCs w:val="0"/>
              </w:rPr>
            </w:pPr>
            <w:r w:rsidRPr="00B31DEE">
              <w:rPr>
                <w:rFonts w:eastAsia="Calibri"/>
                <w:b w:val="0"/>
                <w:bCs w:val="0"/>
              </w:rPr>
              <w:t>Modificación de Autorización Ambiental de Proyecto, obra o actividad (Categorías A, B, C y D) </w:t>
            </w:r>
          </w:p>
        </w:tc>
        <w:tc>
          <w:tcPr>
            <w:tcW w:w="1888" w:type="dxa"/>
            <w:hideMark/>
          </w:tcPr>
          <w:p w14:paraId="525AD1AD" w14:textId="77777777" w:rsidR="00E92136" w:rsidRPr="00B31DEE" w:rsidRDefault="00E92136" w:rsidP="004B406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113</w:t>
            </w:r>
          </w:p>
          <w:p w14:paraId="012ACA2B" w14:textId="77777777" w:rsidR="00E92136" w:rsidRPr="00B31DEE" w:rsidRDefault="00E92136" w:rsidP="004B406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
        </w:tc>
      </w:tr>
      <w:tr w:rsidR="003E7409" w:rsidRPr="00B31DEE" w14:paraId="56B1004C" w14:textId="77777777" w:rsidTr="004B4067">
        <w:trPr>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01D8A944" w14:textId="77777777" w:rsidR="00E92136" w:rsidRPr="00B31DEE" w:rsidRDefault="00E92136" w:rsidP="004B4067">
            <w:pPr>
              <w:spacing w:after="160" w:line="360" w:lineRule="auto"/>
              <w:jc w:val="both"/>
              <w:rPr>
                <w:rFonts w:eastAsia="Calibri"/>
                <w:b w:val="0"/>
                <w:bCs w:val="0"/>
              </w:rPr>
            </w:pPr>
            <w:r w:rsidRPr="00B31DEE">
              <w:rPr>
                <w:rFonts w:eastAsia="Calibri"/>
                <w:b w:val="0"/>
                <w:bCs w:val="0"/>
              </w:rPr>
              <w:lastRenderedPageBreak/>
              <w:t>Autorización de extracción de materiales de la corteza terrestre a proyectos o instalaciones en operación </w:t>
            </w:r>
          </w:p>
        </w:tc>
        <w:tc>
          <w:tcPr>
            <w:tcW w:w="1888" w:type="dxa"/>
            <w:hideMark/>
          </w:tcPr>
          <w:p w14:paraId="6FE24654" w14:textId="77777777" w:rsidR="00E92136" w:rsidRPr="00B31DEE" w:rsidRDefault="00E92136" w:rsidP="004B406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719</w:t>
            </w:r>
          </w:p>
        </w:tc>
      </w:tr>
      <w:tr w:rsidR="003E7409" w:rsidRPr="00B31DEE" w14:paraId="411AFD8E" w14:textId="77777777" w:rsidTr="004B406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5F655739" w14:textId="77777777" w:rsidR="00E92136" w:rsidRPr="00B31DEE" w:rsidRDefault="00E92136" w:rsidP="004B4067">
            <w:pPr>
              <w:spacing w:after="160" w:line="360" w:lineRule="auto"/>
              <w:jc w:val="both"/>
              <w:rPr>
                <w:rFonts w:eastAsia="Calibri"/>
                <w:b w:val="0"/>
                <w:bCs w:val="0"/>
              </w:rPr>
            </w:pPr>
            <w:r w:rsidRPr="00B31DEE">
              <w:rPr>
                <w:rFonts w:eastAsia="Calibri"/>
                <w:b w:val="0"/>
                <w:bCs w:val="0"/>
              </w:rPr>
              <w:t>Sustitución por pérdida de autorización ambiental </w:t>
            </w:r>
          </w:p>
        </w:tc>
        <w:tc>
          <w:tcPr>
            <w:tcW w:w="1888" w:type="dxa"/>
            <w:hideMark/>
          </w:tcPr>
          <w:p w14:paraId="4DD009F6" w14:textId="77777777" w:rsidR="00E92136" w:rsidRPr="00B31DEE" w:rsidRDefault="00E92136" w:rsidP="004B406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459</w:t>
            </w:r>
          </w:p>
        </w:tc>
      </w:tr>
    </w:tbl>
    <w:bookmarkEnd w:id="48"/>
    <w:p w14:paraId="437E0C99" w14:textId="77777777" w:rsidR="00E92136" w:rsidRPr="00B31DEE" w:rsidRDefault="00E92136" w:rsidP="00E92136">
      <w:pPr>
        <w:pStyle w:val="Prrafodelista"/>
        <w:spacing w:after="0" w:line="240" w:lineRule="auto"/>
        <w:textAlignment w:val="baseline"/>
        <w:rPr>
          <w:rFonts w:eastAsia="Calibri"/>
          <w:i/>
          <w:iCs/>
          <w:sz w:val="18"/>
          <w:szCs w:val="18"/>
        </w:rPr>
      </w:pPr>
      <w:r w:rsidRPr="00B31DEE">
        <w:rPr>
          <w:rFonts w:eastAsia="Calibri"/>
          <w:b/>
          <w:bCs/>
          <w:i/>
          <w:iCs/>
          <w:sz w:val="18"/>
          <w:szCs w:val="18"/>
        </w:rPr>
        <w:t xml:space="preserve">Fuente: </w:t>
      </w:r>
      <w:r w:rsidRPr="00B31DEE">
        <w:rPr>
          <w:rFonts w:eastAsia="Calibri"/>
          <w:i/>
          <w:iCs/>
          <w:sz w:val="18"/>
          <w:szCs w:val="18"/>
        </w:rPr>
        <w:t>Gestor de Tramites del MMARN. </w:t>
      </w:r>
    </w:p>
    <w:p w14:paraId="55B62585" w14:textId="77777777" w:rsidR="00E92136" w:rsidRPr="00B31DEE" w:rsidRDefault="00E92136" w:rsidP="00E92136">
      <w:pPr>
        <w:spacing w:after="0" w:line="240" w:lineRule="auto"/>
        <w:textAlignment w:val="baseline"/>
        <w:rPr>
          <w:rFonts w:eastAsia="Calibri"/>
        </w:rPr>
      </w:pPr>
    </w:p>
    <w:p w14:paraId="47CA3449" w14:textId="77777777" w:rsidR="00E92136" w:rsidRPr="00B31DEE" w:rsidRDefault="00E92136" w:rsidP="00E92136">
      <w:pPr>
        <w:spacing w:after="0" w:line="240" w:lineRule="auto"/>
        <w:textAlignment w:val="baseline"/>
        <w:rPr>
          <w:rFonts w:eastAsia="Calibri"/>
        </w:rPr>
      </w:pPr>
    </w:p>
    <w:p w14:paraId="3344AD9C" w14:textId="1BA049DF" w:rsidR="00E92136" w:rsidRPr="00B31DEE" w:rsidRDefault="00AD565C" w:rsidP="00AD565C">
      <w:pPr>
        <w:spacing w:line="360" w:lineRule="auto"/>
        <w:jc w:val="both"/>
        <w:rPr>
          <w:rFonts w:eastAsia="Calibri"/>
          <w:b/>
          <w:bCs/>
        </w:rPr>
      </w:pPr>
      <w:r w:rsidRPr="00B31DEE">
        <w:rPr>
          <w:rFonts w:eastAsia="Calibri"/>
          <w:b/>
          <w:bCs/>
        </w:rPr>
        <w:t xml:space="preserve">Desarrollo, </w:t>
      </w:r>
      <w:r w:rsidR="00E92136" w:rsidRPr="00B31DEE">
        <w:rPr>
          <w:rFonts w:eastAsia="Calibri"/>
          <w:b/>
          <w:bCs/>
        </w:rPr>
        <w:t xml:space="preserve">Innovaciones e implementaciones </w:t>
      </w:r>
      <w:r w:rsidRPr="00B31DEE">
        <w:rPr>
          <w:rFonts w:eastAsia="Calibri"/>
          <w:b/>
          <w:bCs/>
        </w:rPr>
        <w:t xml:space="preserve">y usos de las </w:t>
      </w:r>
      <w:proofErr w:type="spellStart"/>
      <w:r w:rsidRPr="00B31DEE">
        <w:rPr>
          <w:rFonts w:eastAsia="Calibri"/>
          <w:b/>
          <w:bCs/>
        </w:rPr>
        <w:t>TICs</w:t>
      </w:r>
      <w:proofErr w:type="spellEnd"/>
      <w:r w:rsidRPr="00B31DEE">
        <w:rPr>
          <w:rFonts w:eastAsia="Calibri"/>
          <w:b/>
          <w:bCs/>
        </w:rPr>
        <w:t xml:space="preserve"> en simplificación de trámites </w:t>
      </w:r>
      <w:r w:rsidR="00E92136" w:rsidRPr="00B31DEE">
        <w:rPr>
          <w:rFonts w:eastAsia="Calibri"/>
          <w:b/>
          <w:bCs/>
        </w:rPr>
        <w:t xml:space="preserve"> </w:t>
      </w:r>
    </w:p>
    <w:p w14:paraId="6CC51262" w14:textId="77777777" w:rsidR="00E92136" w:rsidRPr="00B31DEE" w:rsidRDefault="00E92136" w:rsidP="00E92136">
      <w:pPr>
        <w:spacing w:line="360" w:lineRule="auto"/>
        <w:jc w:val="both"/>
        <w:rPr>
          <w:rFonts w:eastAsia="Calibri"/>
        </w:rPr>
      </w:pPr>
      <w:r w:rsidRPr="00B31DEE">
        <w:rPr>
          <w:rFonts w:eastAsia="Calibri"/>
        </w:rPr>
        <w:t xml:space="preserve">Se implementó el Sistema de Visualización de Informaciones Geográficas para Evaluación Ambiental: Con este sistema se tiene como objetivo habilitar para la ciudadanía una herramienta que permita realizar consultas en las distintas capas de información geográfica.  </w:t>
      </w:r>
    </w:p>
    <w:p w14:paraId="5F5F3C33" w14:textId="77777777" w:rsidR="00E92136" w:rsidRPr="00B31DEE" w:rsidRDefault="00E92136" w:rsidP="00AD565C">
      <w:pPr>
        <w:spacing w:line="360" w:lineRule="auto"/>
        <w:jc w:val="both"/>
      </w:pPr>
      <w:r w:rsidRPr="00B31DEE">
        <w:t>Se diseñó e inició la implementación de la Calculadora de Captación de Huella de Carbono, como una herramienta para asistir a nuestros ciudadanos en el cálculo de la cantidad de dióxido de carbono (CO</w:t>
      </w:r>
      <w:r w:rsidRPr="00B31DEE">
        <w:rPr>
          <w:vertAlign w:val="subscript"/>
        </w:rPr>
        <w:t>2</w:t>
      </w:r>
      <w:r w:rsidRPr="00B31DEE">
        <w:t xml:space="preserve">) y otros gases de efecto invernadero que son emitidos como resultado de las actividades humanas. </w:t>
      </w:r>
    </w:p>
    <w:p w14:paraId="63956171" w14:textId="77777777" w:rsidR="00E92136" w:rsidRPr="00B31DEE" w:rsidRDefault="00E92136" w:rsidP="00AD565C">
      <w:pPr>
        <w:spacing w:line="360" w:lineRule="auto"/>
        <w:jc w:val="both"/>
      </w:pPr>
      <w:r w:rsidRPr="00B31DEE">
        <w:t xml:space="preserve">Se diseñó e inició la implementación del Sistema de Certificación para Técnicos en Refrigeración y Aire Acondicionado (RAC), con el objetivo de disponer de un portal en el cual los usuarios puedan enviar evidencia de sus competencias en el área. </w:t>
      </w:r>
    </w:p>
    <w:p w14:paraId="3CCCBD01" w14:textId="77777777" w:rsidR="00E92136" w:rsidRPr="00B31DEE" w:rsidRDefault="00E92136" w:rsidP="00E92136">
      <w:pPr>
        <w:spacing w:after="0" w:line="240" w:lineRule="auto"/>
        <w:textAlignment w:val="baseline"/>
        <w:rPr>
          <w:rFonts w:eastAsia="Calibri"/>
        </w:rPr>
      </w:pPr>
    </w:p>
    <w:p w14:paraId="3EAA5B49" w14:textId="77777777" w:rsidR="00A9069F" w:rsidRPr="00B31DEE" w:rsidRDefault="00A9069F" w:rsidP="00E92136">
      <w:pPr>
        <w:spacing w:after="0" w:line="240" w:lineRule="auto"/>
        <w:textAlignment w:val="baseline"/>
        <w:rPr>
          <w:rFonts w:eastAsia="Calibri"/>
        </w:rPr>
      </w:pPr>
    </w:p>
    <w:p w14:paraId="54ED2B33" w14:textId="77777777" w:rsidR="00E92136" w:rsidRPr="00B31DEE" w:rsidRDefault="00E92136" w:rsidP="00E92136">
      <w:pPr>
        <w:spacing w:line="360" w:lineRule="auto"/>
        <w:jc w:val="both"/>
        <w:rPr>
          <w:rFonts w:eastAsia="Calibri"/>
        </w:rPr>
      </w:pPr>
      <w:r w:rsidRPr="00B31DEE">
        <w:rPr>
          <w:rFonts w:eastAsia="Calibri"/>
        </w:rPr>
        <w:lastRenderedPageBreak/>
        <w:t xml:space="preserve">Se implementaron mejoras significativas en el entorno del centro de datos donde se alojan los servidores. Estas mejoras incluyeron la adquisición e implementación de un </w:t>
      </w:r>
      <w:proofErr w:type="spellStart"/>
      <w:r w:rsidRPr="00B31DEE">
        <w:rPr>
          <w:rFonts w:eastAsia="Calibri"/>
        </w:rPr>
        <w:t>Fusion</w:t>
      </w:r>
      <w:proofErr w:type="spellEnd"/>
      <w:r w:rsidRPr="00B31DEE">
        <w:rPr>
          <w:rFonts w:eastAsia="Calibri"/>
        </w:rPr>
        <w:t xml:space="preserve"> Module, una solución integral para centros de datos modulares que combina infraestructura de TI, potencia, refrigeración y monitoreo en un solo módulo compacto. Gracias a este proyecto, se logró: </w:t>
      </w:r>
    </w:p>
    <w:p w14:paraId="299F2CCE" w14:textId="77777777" w:rsidR="00E92136" w:rsidRPr="00B31DEE" w:rsidRDefault="00E92136" w:rsidP="00E92136">
      <w:pPr>
        <w:pStyle w:val="Prrafodelista"/>
        <w:numPr>
          <w:ilvl w:val="0"/>
          <w:numId w:val="23"/>
        </w:numPr>
        <w:spacing w:line="360" w:lineRule="auto"/>
        <w:jc w:val="both"/>
        <w:rPr>
          <w:rFonts w:eastAsia="Calibri"/>
        </w:rPr>
      </w:pPr>
      <w:r w:rsidRPr="00B31DEE">
        <w:rPr>
          <w:rFonts w:eastAsia="Calibri"/>
        </w:rPr>
        <w:t xml:space="preserve">La mejorada de la eficiencia energética, reduciendo el impacto ambiental.  </w:t>
      </w:r>
    </w:p>
    <w:p w14:paraId="5A86962E" w14:textId="77777777" w:rsidR="00E92136" w:rsidRPr="00B31DEE" w:rsidRDefault="00E92136" w:rsidP="00E92136">
      <w:pPr>
        <w:pStyle w:val="Prrafodelista"/>
        <w:numPr>
          <w:ilvl w:val="0"/>
          <w:numId w:val="23"/>
        </w:numPr>
        <w:spacing w:line="360" w:lineRule="auto"/>
        <w:jc w:val="both"/>
        <w:rPr>
          <w:rFonts w:eastAsia="Calibri"/>
        </w:rPr>
      </w:pPr>
      <w:r w:rsidRPr="00B31DEE">
        <w:rPr>
          <w:rFonts w:eastAsia="Calibri"/>
        </w:rPr>
        <w:t xml:space="preserve">El monitoreo constante y completo del entorno, asegurando condiciones óptimas para el funcionamiento de los servidores.  </w:t>
      </w:r>
    </w:p>
    <w:p w14:paraId="783C3727" w14:textId="77777777" w:rsidR="00E92136" w:rsidRPr="00B31DEE" w:rsidRDefault="00E92136" w:rsidP="00E92136">
      <w:pPr>
        <w:pStyle w:val="Prrafodelista"/>
        <w:numPr>
          <w:ilvl w:val="0"/>
          <w:numId w:val="23"/>
        </w:numPr>
        <w:spacing w:line="360" w:lineRule="auto"/>
        <w:jc w:val="both"/>
        <w:rPr>
          <w:rFonts w:eastAsia="Calibri"/>
        </w:rPr>
      </w:pPr>
      <w:r w:rsidRPr="00B31DEE">
        <w:rPr>
          <w:rFonts w:eastAsia="Calibri"/>
        </w:rPr>
        <w:t xml:space="preserve">Mayor disponibilidad y fiabilidad de los servicios tecnológicos de la institución. </w:t>
      </w:r>
    </w:p>
    <w:p w14:paraId="391CC835" w14:textId="77777777" w:rsidR="00E92136" w:rsidRPr="00B31DEE" w:rsidRDefault="00E92136" w:rsidP="00E92136">
      <w:pPr>
        <w:spacing w:line="360" w:lineRule="auto"/>
        <w:jc w:val="both"/>
        <w:rPr>
          <w:rFonts w:eastAsia="Calibri"/>
        </w:rPr>
      </w:pPr>
      <w:r w:rsidRPr="00B31DEE">
        <w:rPr>
          <w:rFonts w:eastAsia="Calibri"/>
        </w:rPr>
        <w:t xml:space="preserve">Este avance refuerza el compromiso del Ministerio con la innovación tecnológica y la sostenibilidad en sus operaciones. </w:t>
      </w:r>
    </w:p>
    <w:p w14:paraId="2039689B" w14:textId="77777777" w:rsidR="00E92136" w:rsidRPr="00B31DEE" w:rsidRDefault="00E92136" w:rsidP="00E92136">
      <w:pPr>
        <w:spacing w:line="360" w:lineRule="auto"/>
        <w:jc w:val="both"/>
        <w:rPr>
          <w:rFonts w:eastAsia="Calibri"/>
        </w:rPr>
      </w:pPr>
      <w:r w:rsidRPr="00B31DEE">
        <w:rPr>
          <w:rFonts w:eastAsia="Calibri"/>
        </w:rPr>
        <w:t xml:space="preserve">Se establecieron tres (3) conexiones directas vía VPN con las siguientes oficinas provinciales y dependencias de la institución: Instituto Técnico de Estudios Superiores en Medio Ambiente y Recursos Naturales (ITESMARENA), Constanza y Jarabacoa. </w:t>
      </w:r>
    </w:p>
    <w:p w14:paraId="556EC37F" w14:textId="77777777" w:rsidR="00E92136" w:rsidRPr="00B31DEE" w:rsidRDefault="00E92136" w:rsidP="00E92136">
      <w:pPr>
        <w:spacing w:line="360" w:lineRule="auto"/>
        <w:jc w:val="both"/>
        <w:rPr>
          <w:rFonts w:eastAsia="Calibri"/>
        </w:rPr>
      </w:pPr>
      <w:r w:rsidRPr="00B31DEE">
        <w:rPr>
          <w:rFonts w:eastAsia="Calibri"/>
        </w:rPr>
        <w:t>Se reestructuró el cableado en dicha localidad y se realizaron mejoras de conectividad inalámbrica logrando el acceso a la misma en todo el campus.  Se instalaron diez (10) (Access Point), dispositivos que permiten la conexión inalámbrica y se extendieron alrededor de diez (10) cables de red.</w:t>
      </w:r>
    </w:p>
    <w:p w14:paraId="63829D30" w14:textId="77777777" w:rsidR="00A9069F" w:rsidRPr="00B31DEE" w:rsidRDefault="00E92136" w:rsidP="00E92136">
      <w:pPr>
        <w:spacing w:line="360" w:lineRule="auto"/>
        <w:jc w:val="both"/>
        <w:rPr>
          <w:rFonts w:eastAsia="Calibri"/>
        </w:rPr>
      </w:pPr>
      <w:r w:rsidRPr="00B31DEE">
        <w:rPr>
          <w:rFonts w:eastAsia="Calibri"/>
        </w:rPr>
        <w:t xml:space="preserve">Se mejoro la conectividad inalámbrica en tres (3) oficinas provinciales:  Santiago de los Caballeros, Constanza, Salto de </w:t>
      </w:r>
      <w:proofErr w:type="spellStart"/>
      <w:r w:rsidRPr="00B31DEE">
        <w:rPr>
          <w:rFonts w:eastAsia="Calibri"/>
        </w:rPr>
        <w:t>Jimenoa</w:t>
      </w:r>
      <w:proofErr w:type="spellEnd"/>
      <w:r w:rsidRPr="00B31DEE">
        <w:rPr>
          <w:rFonts w:eastAsia="Calibri"/>
        </w:rPr>
        <w:t xml:space="preserve"> (área protegida), esto se logró instalando alrededor de nueve (9) dispositivos (Access Point), que permiten la conexión inalámbrica </w:t>
      </w:r>
    </w:p>
    <w:p w14:paraId="1B9425A2" w14:textId="656EB780" w:rsidR="00E92136" w:rsidRPr="00B31DEE" w:rsidRDefault="00E92136" w:rsidP="00E92136">
      <w:pPr>
        <w:spacing w:line="360" w:lineRule="auto"/>
        <w:jc w:val="both"/>
        <w:rPr>
          <w:rFonts w:eastAsia="Calibri"/>
        </w:rPr>
      </w:pPr>
      <w:r w:rsidRPr="00B31DEE">
        <w:rPr>
          <w:rFonts w:eastAsia="Calibri"/>
        </w:rPr>
        <w:lastRenderedPageBreak/>
        <w:t xml:space="preserve">permitiendo que los empleados y ciudadanos que visiten las instalaciones logren una conexión efectiva y constante a la red.  </w:t>
      </w:r>
    </w:p>
    <w:p w14:paraId="1D748B53" w14:textId="77777777" w:rsidR="00E92136" w:rsidRPr="00B31DEE" w:rsidRDefault="00E92136" w:rsidP="00E92136">
      <w:pPr>
        <w:spacing w:line="360" w:lineRule="auto"/>
        <w:jc w:val="both"/>
        <w:rPr>
          <w:rFonts w:eastAsia="Calibri"/>
        </w:rPr>
      </w:pPr>
      <w:r w:rsidRPr="00B31DEE">
        <w:rPr>
          <w:rFonts w:eastAsia="Calibri"/>
        </w:rPr>
        <w:t xml:space="preserve">Se realizaron mejoras en las conexiones a la red e internet en cuatro (4) oficinas provinciales, esto se logró mejorando las conexiones tanto las cableadas como las inalámbricas, las provinciales visitadas fueron las siguientes: Santiago Rodríguez, restauración, Valverde Mao y La Romana. </w:t>
      </w:r>
    </w:p>
    <w:p w14:paraId="10987525" w14:textId="52D232B8" w:rsidR="00E92136" w:rsidRPr="00B31DEE" w:rsidRDefault="00E92136" w:rsidP="00E92136">
      <w:pPr>
        <w:spacing w:line="360" w:lineRule="auto"/>
        <w:jc w:val="both"/>
        <w:rPr>
          <w:rFonts w:eastAsia="Calibri"/>
        </w:rPr>
      </w:pPr>
      <w:r w:rsidRPr="00B31DEE">
        <w:rPr>
          <w:rFonts w:eastAsia="Calibri"/>
        </w:rPr>
        <w:t xml:space="preserve">Se hicieron reestructuraciones en el cableado de cinco (5) oficinas provinciales, esto se logró extendiendo alrededor de veinte (20) cables de red en las diferentes localidades.  Las oficinas provinciales fueron las siguientes: Jarabacoa, Constanza, Santiago de los Caballeros, Nagua y </w:t>
      </w:r>
      <w:proofErr w:type="spellStart"/>
      <w:r w:rsidRPr="00B31DEE">
        <w:rPr>
          <w:rFonts w:eastAsia="Calibri"/>
        </w:rPr>
        <w:t>Janico</w:t>
      </w:r>
      <w:proofErr w:type="spellEnd"/>
      <w:r w:rsidRPr="00B31DEE">
        <w:rPr>
          <w:rFonts w:eastAsia="Calibri"/>
        </w:rPr>
        <w:t xml:space="preserve">. </w:t>
      </w:r>
    </w:p>
    <w:p w14:paraId="7AA9DA46" w14:textId="3A930B1D" w:rsidR="00AD565C" w:rsidRPr="00B31DEE" w:rsidRDefault="00AD565C" w:rsidP="00E92136">
      <w:pPr>
        <w:spacing w:line="360" w:lineRule="auto"/>
        <w:jc w:val="both"/>
        <w:rPr>
          <w:rFonts w:eastAsia="Calibri"/>
          <w:b/>
          <w:bCs/>
          <w:i/>
          <w:iCs/>
        </w:rPr>
      </w:pPr>
      <w:r w:rsidRPr="00B31DEE">
        <w:rPr>
          <w:rFonts w:eastAsia="Calibri"/>
          <w:b/>
          <w:bCs/>
          <w:i/>
          <w:iCs/>
        </w:rPr>
        <w:t>Certificaciones obtenidas</w:t>
      </w:r>
    </w:p>
    <w:p w14:paraId="21A64567" w14:textId="77777777" w:rsidR="00E92136" w:rsidRPr="00B31DEE" w:rsidRDefault="00E92136" w:rsidP="00E92136">
      <w:pPr>
        <w:spacing w:line="360" w:lineRule="auto"/>
        <w:jc w:val="both"/>
        <w:rPr>
          <w:rFonts w:eastAsia="Calibri"/>
        </w:rPr>
      </w:pPr>
      <w:r w:rsidRPr="00B31DEE">
        <w:rPr>
          <w:rFonts w:eastAsia="Calibri"/>
        </w:rPr>
        <w:t xml:space="preserve">Se completaron los procesos de remisión de evidencias para evaluación y aprobación del cumplimiento del MMARN con las directrices y estándares de dos (2) de las Normas de Tecnologías de la Información y Comunicación (NORTIC), obteniendo las recertificaciones que se detallan a continuación: </w:t>
      </w:r>
    </w:p>
    <w:p w14:paraId="02C15577" w14:textId="77777777" w:rsidR="00E92136" w:rsidRPr="00B31DEE" w:rsidRDefault="00E92136" w:rsidP="00E92136">
      <w:pPr>
        <w:pStyle w:val="Prrafodelista"/>
        <w:numPr>
          <w:ilvl w:val="0"/>
          <w:numId w:val="21"/>
        </w:numPr>
        <w:spacing w:line="360" w:lineRule="auto"/>
        <w:jc w:val="both"/>
        <w:rPr>
          <w:rFonts w:eastAsia="Calibri"/>
        </w:rPr>
      </w:pPr>
      <w:r w:rsidRPr="00B31DEE">
        <w:rPr>
          <w:rFonts w:eastAsia="Calibri"/>
          <w:b/>
          <w:bCs/>
        </w:rPr>
        <w:t>NORTIC A4:2024 -</w:t>
      </w:r>
      <w:r w:rsidRPr="00B31DEE">
        <w:rPr>
          <w:rFonts w:eastAsia="Calibri"/>
        </w:rPr>
        <w:t xml:space="preserve"> Normativa para la Interoperabilidad entre los Organismos del Gobierno Dominicano. A la fecha, solo cinco (5) instituciones del estado cuentan con esta certificación. </w:t>
      </w:r>
    </w:p>
    <w:p w14:paraId="4DF86FED" w14:textId="77777777" w:rsidR="00E92136" w:rsidRPr="00B31DEE" w:rsidRDefault="00E92136" w:rsidP="00E92136">
      <w:pPr>
        <w:pStyle w:val="Prrafodelista"/>
        <w:numPr>
          <w:ilvl w:val="0"/>
          <w:numId w:val="21"/>
        </w:numPr>
        <w:spacing w:line="360" w:lineRule="auto"/>
        <w:jc w:val="both"/>
        <w:rPr>
          <w:rFonts w:eastAsia="Calibri"/>
        </w:rPr>
      </w:pPr>
      <w:r w:rsidRPr="00B31DEE">
        <w:rPr>
          <w:rFonts w:eastAsia="Calibri"/>
          <w:b/>
          <w:bCs/>
        </w:rPr>
        <w:t>NORTIC E1:2022 -</w:t>
      </w:r>
      <w:r w:rsidRPr="00B31DEE">
        <w:rPr>
          <w:rFonts w:eastAsia="Calibri"/>
        </w:rPr>
        <w:t xml:space="preserve"> Norma para la Gestión de las Redes Sociales en los Organismos Gubernamentales. </w:t>
      </w:r>
    </w:p>
    <w:p w14:paraId="4EEAABB2" w14:textId="77777777" w:rsidR="00E92136" w:rsidRPr="00B31DEE" w:rsidRDefault="00E92136" w:rsidP="00E92136">
      <w:pPr>
        <w:pStyle w:val="Prrafodelista"/>
        <w:numPr>
          <w:ilvl w:val="0"/>
          <w:numId w:val="21"/>
        </w:numPr>
        <w:spacing w:line="360" w:lineRule="auto"/>
        <w:jc w:val="both"/>
        <w:rPr>
          <w:rFonts w:eastAsia="Calibri"/>
        </w:rPr>
      </w:pPr>
      <w:r w:rsidRPr="00B31DEE">
        <w:rPr>
          <w:rFonts w:eastAsia="Calibri"/>
        </w:rPr>
        <w:t xml:space="preserve">Se audito la </w:t>
      </w:r>
      <w:r w:rsidRPr="00B31DEE">
        <w:rPr>
          <w:rFonts w:eastAsia="Calibri"/>
          <w:b/>
          <w:bCs/>
        </w:rPr>
        <w:t xml:space="preserve">NORTIC A3 </w:t>
      </w:r>
      <w:r w:rsidRPr="00B31DEE">
        <w:rPr>
          <w:rFonts w:eastAsia="Calibri"/>
        </w:rPr>
        <w:t>y se recertificó por parte de la Dirección General de Ética e Integridad Gubernamental (DIGEIG).</w:t>
      </w:r>
    </w:p>
    <w:p w14:paraId="20129B77" w14:textId="77777777" w:rsidR="00A9069F" w:rsidRPr="00B31DEE" w:rsidRDefault="00A9069F" w:rsidP="00A9069F">
      <w:pPr>
        <w:spacing w:line="360" w:lineRule="auto"/>
        <w:jc w:val="both"/>
        <w:rPr>
          <w:rFonts w:eastAsia="Calibri"/>
        </w:rPr>
      </w:pPr>
    </w:p>
    <w:p w14:paraId="1BC998EB" w14:textId="7C4C86DC" w:rsidR="00E92136" w:rsidRPr="00B31DEE" w:rsidRDefault="00AD565C" w:rsidP="00AD565C">
      <w:pPr>
        <w:spacing w:line="360" w:lineRule="auto"/>
        <w:jc w:val="both"/>
        <w:rPr>
          <w:rFonts w:eastAsia="Calibri"/>
          <w:b/>
          <w:bCs/>
          <w:i/>
          <w:iCs/>
        </w:rPr>
      </w:pPr>
      <w:r w:rsidRPr="00B31DEE">
        <w:rPr>
          <w:rFonts w:eastAsia="Calibri"/>
          <w:b/>
          <w:bCs/>
          <w:i/>
          <w:iCs/>
        </w:rPr>
        <w:lastRenderedPageBreak/>
        <w:t>SLA</w:t>
      </w:r>
    </w:p>
    <w:p w14:paraId="02C414E9" w14:textId="330E6A65" w:rsidR="00E92136" w:rsidRPr="00B31DEE" w:rsidRDefault="00E92136" w:rsidP="00E92136">
      <w:pPr>
        <w:spacing w:line="360" w:lineRule="auto"/>
        <w:jc w:val="both"/>
        <w:rPr>
          <w:rFonts w:eastAsia="Calibri"/>
        </w:rPr>
      </w:pPr>
      <w:r w:rsidRPr="00B31DEE">
        <w:rPr>
          <w:rFonts w:eastAsia="Calibri"/>
        </w:rPr>
        <w:t>En el transcurso del año se registraron ocho</w:t>
      </w:r>
      <w:r w:rsidR="00AD565C" w:rsidRPr="00B31DEE">
        <w:rPr>
          <w:rFonts w:eastAsia="Calibri"/>
        </w:rPr>
        <w:t xml:space="preserve"> </w:t>
      </w:r>
      <w:r w:rsidRPr="00B31DEE">
        <w:rPr>
          <w:rFonts w:eastAsia="Calibri"/>
        </w:rPr>
        <w:t>mil ochocientos ochenta y seis (8,886) tickets de reportes de incidencias tecnológicas o solicitudes de servicios a la DTIC a través del SUT. A la fecha ochomil cuatrocientos sesenta y tres (8,463) de estos casos fueron resueltos en el tiempo estipulado representando un 95%. Esto evidencia una oportuna y eficiente atención a los usuarios internos.</w:t>
      </w:r>
    </w:p>
    <w:p w14:paraId="67E58CCC" w14:textId="5929671B" w:rsidR="00E92136" w:rsidRPr="00B31DEE" w:rsidRDefault="00E92136" w:rsidP="00E92136">
      <w:pPr>
        <w:spacing w:line="360" w:lineRule="auto"/>
        <w:jc w:val="both"/>
        <w:rPr>
          <w:rFonts w:eastAsia="Calibri"/>
        </w:rPr>
      </w:pPr>
      <w:r w:rsidRPr="00B31DEE">
        <w:rPr>
          <w:rFonts w:eastAsia="Calibri"/>
        </w:rPr>
        <w:t xml:space="preserve">Durante el año, se realizaron más de ciento cinco (105) cambios de discos a equipos críticos, pasando de HHD a SSD y aumentando la memoria RAM en los equipos que poseían algunas por debajo de los 8GB. Gracias a este proyecto de mantenimiento logramos: mayor velocidad de acceso a datos, mejora significativa en los tiempos de arranque, reducción de riesgos de fallos </w:t>
      </w:r>
      <w:r w:rsidR="003E7409" w:rsidRPr="00B31DEE">
        <w:rPr>
          <w:rFonts w:eastAsia="Calibri"/>
        </w:rPr>
        <w:t>mecánicos y</w:t>
      </w:r>
      <w:r w:rsidRPr="00B31DEE">
        <w:rPr>
          <w:rFonts w:eastAsia="Calibri"/>
        </w:rPr>
        <w:t xml:space="preserve"> mayor capacidad de procesamiento </w:t>
      </w:r>
    </w:p>
    <w:p w14:paraId="6C4D5CFD" w14:textId="77777777" w:rsidR="00E92136" w:rsidRPr="00B31DEE" w:rsidRDefault="00E92136" w:rsidP="00E92136">
      <w:pPr>
        <w:spacing w:line="360" w:lineRule="auto"/>
        <w:jc w:val="both"/>
        <w:rPr>
          <w:rFonts w:eastAsia="Calibri"/>
        </w:rPr>
      </w:pPr>
      <w:r w:rsidRPr="00B31DEE">
        <w:rPr>
          <w:rFonts w:eastAsia="Calibri"/>
        </w:rPr>
        <w:t xml:space="preserve">Se otorgaron noventa y cinco (95) desktops a las Oficinas Provinciales y Municipales y se habilito un Laboratorio para los estudiantes del ITEMARENA con diez (10) desktops. Esto con el fin de mejorar la infraestructura tecnológica de las Oficinas Provinciales. </w:t>
      </w:r>
    </w:p>
    <w:p w14:paraId="5E12E255" w14:textId="55BE51DC" w:rsidR="00E92136" w:rsidRPr="00B31DEE" w:rsidRDefault="00E92136" w:rsidP="00AD565C">
      <w:pPr>
        <w:spacing w:line="360" w:lineRule="auto"/>
        <w:jc w:val="both"/>
        <w:rPr>
          <w:rFonts w:eastAsia="Calibri"/>
          <w:b/>
          <w:bCs/>
        </w:rPr>
      </w:pPr>
      <w:r w:rsidRPr="00B31DEE">
        <w:rPr>
          <w:rFonts w:eastAsia="Calibri"/>
          <w:b/>
          <w:bCs/>
        </w:rPr>
        <w:t xml:space="preserve">Proyectos </w:t>
      </w:r>
      <w:r w:rsidR="00AD565C" w:rsidRPr="00B31DEE">
        <w:rPr>
          <w:rFonts w:eastAsia="Calibri"/>
          <w:b/>
          <w:bCs/>
        </w:rPr>
        <w:t>TIC</w:t>
      </w:r>
    </w:p>
    <w:p w14:paraId="1581BEBC" w14:textId="77777777" w:rsidR="00E92136" w:rsidRPr="00B31DEE" w:rsidRDefault="00E92136" w:rsidP="00E92136">
      <w:pPr>
        <w:spacing w:line="360" w:lineRule="auto"/>
        <w:jc w:val="both"/>
        <w:rPr>
          <w:rFonts w:eastAsia="Calibri"/>
        </w:rPr>
      </w:pPr>
      <w:r w:rsidRPr="00B31DEE">
        <w:rPr>
          <w:rFonts w:eastAsia="Calibri"/>
        </w:rPr>
        <w:t>El departamento brindó asistencia y acompaño a distintas áreas en los levantamientos de más de diez (10) proyectos que se ven impactados por el uso de recursos tecnológicos y/o requieren asistencia por parte de la Dirección de Tecnologías de la Información y Comunicación.</w:t>
      </w:r>
    </w:p>
    <w:p w14:paraId="2D7EDC55" w14:textId="77777777" w:rsidR="00E92136" w:rsidRPr="00B31DEE" w:rsidRDefault="00E92136" w:rsidP="00E92136">
      <w:pPr>
        <w:spacing w:line="360" w:lineRule="auto"/>
        <w:jc w:val="both"/>
        <w:rPr>
          <w:rFonts w:eastAsia="Calibri"/>
        </w:rPr>
      </w:pPr>
    </w:p>
    <w:p w14:paraId="6A8F2CDD" w14:textId="77777777" w:rsidR="0088553E" w:rsidRPr="00B31DEE" w:rsidRDefault="0088553E" w:rsidP="00E92136">
      <w:pPr>
        <w:spacing w:line="360" w:lineRule="auto"/>
        <w:jc w:val="both"/>
        <w:rPr>
          <w:rFonts w:eastAsia="Calibri"/>
        </w:rPr>
      </w:pPr>
    </w:p>
    <w:p w14:paraId="76D77EE5" w14:textId="77777777" w:rsidR="00E92136" w:rsidRPr="00B31DEE" w:rsidRDefault="00E92136" w:rsidP="00AA6598">
      <w:pPr>
        <w:pStyle w:val="Prrafodelista"/>
        <w:numPr>
          <w:ilvl w:val="0"/>
          <w:numId w:val="87"/>
        </w:numPr>
        <w:spacing w:line="360" w:lineRule="auto"/>
        <w:jc w:val="both"/>
        <w:rPr>
          <w:rFonts w:eastAsia="Calibri"/>
          <w:b/>
          <w:bCs/>
        </w:rPr>
      </w:pPr>
      <w:r w:rsidRPr="00B31DEE">
        <w:rPr>
          <w:rFonts w:eastAsia="Calibri"/>
          <w:b/>
          <w:bCs/>
        </w:rPr>
        <w:lastRenderedPageBreak/>
        <w:t>Resultados del ITICGE</w:t>
      </w:r>
    </w:p>
    <w:p w14:paraId="442C051C" w14:textId="77777777" w:rsidR="00E92136" w:rsidRPr="00B31DEE" w:rsidRDefault="00E92136" w:rsidP="00E92136">
      <w:pPr>
        <w:spacing w:line="360" w:lineRule="auto"/>
        <w:jc w:val="both"/>
        <w:rPr>
          <w:rFonts w:eastAsia="Calibri"/>
        </w:rPr>
      </w:pPr>
      <w:r w:rsidRPr="00B31DEE">
        <w:rPr>
          <w:rFonts w:eastAsia="Calibri"/>
        </w:rPr>
        <w:t xml:space="preserve">Para el año 2024 nos hemos mantenido constante en el indicador </w:t>
      </w:r>
      <w:proofErr w:type="spellStart"/>
      <w:r w:rsidRPr="00B31DEE">
        <w:rPr>
          <w:rFonts w:eastAsia="Calibri"/>
        </w:rPr>
        <w:t>iTICge</w:t>
      </w:r>
      <w:proofErr w:type="spellEnd"/>
      <w:r w:rsidRPr="00B31DEE">
        <w:rPr>
          <w:rFonts w:eastAsia="Calibri"/>
        </w:rPr>
        <w:t>, tal como se muestra en la tabla a continuación:</w:t>
      </w:r>
    </w:p>
    <w:p w14:paraId="67CCEEFE" w14:textId="520D5F19" w:rsidR="00E92136" w:rsidRPr="00B31DEE" w:rsidRDefault="00AD565C" w:rsidP="009662A7">
      <w:pPr>
        <w:spacing w:line="240" w:lineRule="auto"/>
        <w:jc w:val="center"/>
        <w:rPr>
          <w:rFonts w:eastAsia="Calibri"/>
          <w:b/>
          <w:bCs/>
        </w:rPr>
      </w:pPr>
      <w:r w:rsidRPr="00B31DEE">
        <w:rPr>
          <w:rFonts w:eastAsia="Calibri"/>
          <w:b/>
          <w:bCs/>
        </w:rPr>
        <w:t xml:space="preserve">Desempeño de MMARN en el </w:t>
      </w:r>
      <w:proofErr w:type="spellStart"/>
      <w:r w:rsidRPr="00B31DEE">
        <w:rPr>
          <w:rFonts w:eastAsia="Calibri"/>
          <w:b/>
          <w:bCs/>
        </w:rPr>
        <w:t>iTICge</w:t>
      </w:r>
      <w:proofErr w:type="spellEnd"/>
      <w:r w:rsidRPr="00B31DEE">
        <w:rPr>
          <w:rFonts w:eastAsia="Calibri"/>
          <w:b/>
          <w:bCs/>
        </w:rPr>
        <w:t xml:space="preserve"> por trimestre</w:t>
      </w:r>
    </w:p>
    <w:p w14:paraId="43617716" w14:textId="45B9B765" w:rsidR="009662A7" w:rsidRPr="00B31DEE" w:rsidRDefault="009662A7" w:rsidP="009662A7">
      <w:pPr>
        <w:spacing w:line="240" w:lineRule="auto"/>
        <w:jc w:val="center"/>
        <w:rPr>
          <w:rFonts w:eastAsia="Calibri"/>
          <w:b/>
          <w:bCs/>
        </w:rPr>
      </w:pPr>
      <w:r w:rsidRPr="00B31DEE">
        <w:rPr>
          <w:rFonts w:eastAsia="Calibri"/>
          <w:b/>
          <w:bCs/>
        </w:rPr>
        <w:t>Año 2024</w:t>
      </w:r>
    </w:p>
    <w:tbl>
      <w:tblPr>
        <w:tblStyle w:val="Tabladelista1clara-nfasis3"/>
        <w:tblW w:w="5515" w:type="dxa"/>
        <w:jc w:val="center"/>
        <w:tblLook w:val="04A0" w:firstRow="1" w:lastRow="0" w:firstColumn="1" w:lastColumn="0" w:noHBand="0" w:noVBand="1"/>
      </w:tblPr>
      <w:tblGrid>
        <w:gridCol w:w="3518"/>
        <w:gridCol w:w="1997"/>
      </w:tblGrid>
      <w:tr w:rsidR="003E7409" w:rsidRPr="00B31DEE" w14:paraId="4EDC1552" w14:textId="77777777" w:rsidTr="0088553E">
        <w:trPr>
          <w:cnfStyle w:val="100000000000" w:firstRow="1" w:lastRow="0" w:firstColumn="0" w:lastColumn="0" w:oddVBand="0" w:evenVBand="0" w:oddHBand="0" w:evenHBand="0" w:firstRowFirstColumn="0" w:firstRowLastColumn="0" w:lastRowFirstColumn="0" w:lastRowLastColumn="0"/>
          <w:trHeight w:val="80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6806F350" w14:textId="77777777" w:rsidR="009662A7" w:rsidRPr="00B31DEE" w:rsidRDefault="009662A7" w:rsidP="004B4067">
            <w:pPr>
              <w:jc w:val="center"/>
              <w:textAlignment w:val="baseline"/>
              <w:rPr>
                <w:rFonts w:eastAsia="Times New Roman"/>
                <w:b w:val="0"/>
                <w:bCs w:val="0"/>
                <w:spacing w:val="0"/>
                <w:lang w:eastAsia="es-MX"/>
              </w:rPr>
            </w:pPr>
          </w:p>
          <w:p w14:paraId="3BF96EB9" w14:textId="7BE70064" w:rsidR="00E92136" w:rsidRPr="00B31DEE" w:rsidRDefault="00E92136" w:rsidP="004B4067">
            <w:pPr>
              <w:jc w:val="center"/>
              <w:textAlignment w:val="baseline"/>
              <w:rPr>
                <w:rFonts w:eastAsia="Times New Roman"/>
                <w:spacing w:val="0"/>
                <w:lang w:eastAsia="es-MX"/>
              </w:rPr>
            </w:pPr>
            <w:r w:rsidRPr="00B31DEE">
              <w:rPr>
                <w:rFonts w:eastAsia="Times New Roman"/>
                <w:spacing w:val="0"/>
                <w:lang w:eastAsia="es-MX"/>
              </w:rPr>
              <w:t>Trimestre</w:t>
            </w:r>
          </w:p>
        </w:tc>
        <w:tc>
          <w:tcPr>
            <w:tcW w:w="0" w:type="auto"/>
            <w:shd w:val="clear" w:color="auto" w:fill="011C50"/>
            <w:hideMark/>
          </w:tcPr>
          <w:p w14:paraId="41645B1B" w14:textId="77777777" w:rsidR="009662A7" w:rsidRPr="00B31DEE" w:rsidRDefault="009662A7" w:rsidP="004B406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eastAsia="es-MX"/>
              </w:rPr>
            </w:pPr>
          </w:p>
          <w:p w14:paraId="6B1990FC" w14:textId="6DB12EFC" w:rsidR="00E92136" w:rsidRPr="00B31DEE" w:rsidRDefault="00E92136" w:rsidP="004B406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Puntuación</w:t>
            </w:r>
          </w:p>
        </w:tc>
      </w:tr>
      <w:tr w:rsidR="003E7409" w:rsidRPr="00B31DEE" w14:paraId="5C6A32C2" w14:textId="77777777" w:rsidTr="00AD565C">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A4112B" w14:textId="77777777" w:rsidR="00E92136" w:rsidRPr="00B31DEE" w:rsidRDefault="00E92136" w:rsidP="00AD565C">
            <w:pPr>
              <w:textAlignment w:val="baseline"/>
              <w:rPr>
                <w:rFonts w:eastAsia="Times New Roman"/>
                <w:b w:val="0"/>
                <w:bCs w:val="0"/>
                <w:spacing w:val="0"/>
                <w:lang w:eastAsia="es-MX"/>
              </w:rPr>
            </w:pPr>
            <w:r w:rsidRPr="00B31DEE">
              <w:rPr>
                <w:rFonts w:eastAsia="Times New Roman"/>
                <w:spacing w:val="0"/>
                <w:lang w:eastAsia="es-MX"/>
              </w:rPr>
              <w:t>T1 enero-marzo  </w:t>
            </w:r>
          </w:p>
          <w:p w14:paraId="6C2ADBB4" w14:textId="77777777" w:rsidR="009662A7" w:rsidRPr="00B31DEE" w:rsidRDefault="009662A7" w:rsidP="00AD565C">
            <w:pPr>
              <w:textAlignment w:val="baseline"/>
              <w:rPr>
                <w:rFonts w:eastAsia="Times New Roman"/>
                <w:spacing w:val="0"/>
                <w:lang w:eastAsia="es-MX"/>
              </w:rPr>
            </w:pPr>
          </w:p>
        </w:tc>
        <w:tc>
          <w:tcPr>
            <w:tcW w:w="0" w:type="auto"/>
            <w:hideMark/>
          </w:tcPr>
          <w:p w14:paraId="433B7E54" w14:textId="77777777" w:rsidR="00E92136" w:rsidRPr="00B31DEE" w:rsidRDefault="00E92136" w:rsidP="004B406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98.41%</w:t>
            </w:r>
          </w:p>
        </w:tc>
      </w:tr>
      <w:tr w:rsidR="003E7409" w:rsidRPr="00B31DEE" w14:paraId="116959B9" w14:textId="77777777" w:rsidTr="00AD565C">
        <w:trPr>
          <w:trHeight w:val="36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B7EBFE" w14:textId="77777777" w:rsidR="00E92136" w:rsidRPr="00B31DEE" w:rsidRDefault="00E92136" w:rsidP="00AD565C">
            <w:pPr>
              <w:textAlignment w:val="baseline"/>
              <w:rPr>
                <w:rFonts w:eastAsia="Times New Roman"/>
                <w:b w:val="0"/>
                <w:bCs w:val="0"/>
                <w:spacing w:val="0"/>
                <w:lang w:eastAsia="es-MX"/>
              </w:rPr>
            </w:pPr>
            <w:r w:rsidRPr="00B31DEE">
              <w:rPr>
                <w:rFonts w:eastAsia="Times New Roman"/>
                <w:spacing w:val="0"/>
                <w:lang w:eastAsia="es-MX"/>
              </w:rPr>
              <w:t>T2 abril-junio </w:t>
            </w:r>
          </w:p>
          <w:p w14:paraId="712A18EF" w14:textId="77777777" w:rsidR="009662A7" w:rsidRPr="00B31DEE" w:rsidRDefault="009662A7" w:rsidP="00AD565C">
            <w:pPr>
              <w:textAlignment w:val="baseline"/>
              <w:rPr>
                <w:rFonts w:eastAsia="Times New Roman"/>
                <w:spacing w:val="0"/>
                <w:lang w:eastAsia="es-MX"/>
              </w:rPr>
            </w:pPr>
          </w:p>
        </w:tc>
        <w:tc>
          <w:tcPr>
            <w:tcW w:w="0" w:type="auto"/>
            <w:hideMark/>
          </w:tcPr>
          <w:p w14:paraId="770B8E91" w14:textId="77777777" w:rsidR="00E92136" w:rsidRPr="00B31DEE" w:rsidRDefault="00E92136" w:rsidP="004B406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98.41%</w:t>
            </w:r>
          </w:p>
        </w:tc>
      </w:tr>
      <w:tr w:rsidR="003E7409" w:rsidRPr="00B31DEE" w14:paraId="1D51F9D0" w14:textId="77777777" w:rsidTr="00AD565C">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772993" w14:textId="77777777" w:rsidR="00E92136" w:rsidRPr="00B31DEE" w:rsidRDefault="00E92136" w:rsidP="00AD565C">
            <w:pPr>
              <w:textAlignment w:val="baseline"/>
              <w:rPr>
                <w:rFonts w:eastAsia="Times New Roman"/>
                <w:b w:val="0"/>
                <w:bCs w:val="0"/>
                <w:spacing w:val="0"/>
                <w:lang w:eastAsia="es-MX"/>
              </w:rPr>
            </w:pPr>
            <w:r w:rsidRPr="00B31DEE">
              <w:rPr>
                <w:rFonts w:eastAsia="Times New Roman"/>
                <w:spacing w:val="0"/>
                <w:lang w:eastAsia="es-MX"/>
              </w:rPr>
              <w:t>T3 julio-septiembre</w:t>
            </w:r>
          </w:p>
          <w:p w14:paraId="11A3CA3A" w14:textId="77777777" w:rsidR="009662A7" w:rsidRPr="00B31DEE" w:rsidRDefault="009662A7" w:rsidP="00AD565C">
            <w:pPr>
              <w:textAlignment w:val="baseline"/>
              <w:rPr>
                <w:rFonts w:eastAsia="Times New Roman"/>
                <w:spacing w:val="0"/>
                <w:lang w:eastAsia="es-MX"/>
              </w:rPr>
            </w:pPr>
          </w:p>
        </w:tc>
        <w:tc>
          <w:tcPr>
            <w:tcW w:w="0" w:type="auto"/>
            <w:hideMark/>
          </w:tcPr>
          <w:p w14:paraId="5391D981" w14:textId="77777777" w:rsidR="00E92136" w:rsidRPr="00B31DEE" w:rsidRDefault="00E92136" w:rsidP="004B406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98.41%</w:t>
            </w:r>
          </w:p>
        </w:tc>
      </w:tr>
      <w:tr w:rsidR="003E7409" w:rsidRPr="00B31DEE" w14:paraId="45AE936D" w14:textId="77777777" w:rsidTr="00AD565C">
        <w:trPr>
          <w:trHeight w:val="36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924ED5" w14:textId="77777777" w:rsidR="009662A7" w:rsidRPr="00B31DEE" w:rsidRDefault="009662A7" w:rsidP="00AD565C">
            <w:pPr>
              <w:textAlignment w:val="baseline"/>
              <w:rPr>
                <w:rFonts w:eastAsia="Times New Roman"/>
                <w:b w:val="0"/>
                <w:bCs w:val="0"/>
                <w:spacing w:val="0"/>
                <w:lang w:eastAsia="es-MX"/>
              </w:rPr>
            </w:pPr>
          </w:p>
          <w:p w14:paraId="556F5C0B" w14:textId="2C2AE4A5" w:rsidR="00E92136" w:rsidRPr="00B31DEE" w:rsidRDefault="00E92136" w:rsidP="00AD565C">
            <w:pPr>
              <w:textAlignment w:val="baseline"/>
              <w:rPr>
                <w:rFonts w:eastAsia="Times New Roman"/>
                <w:b w:val="0"/>
                <w:bCs w:val="0"/>
                <w:spacing w:val="0"/>
                <w:lang w:eastAsia="es-MX"/>
              </w:rPr>
            </w:pPr>
            <w:r w:rsidRPr="00B31DEE">
              <w:rPr>
                <w:rFonts w:eastAsia="Times New Roman"/>
                <w:spacing w:val="0"/>
                <w:lang w:eastAsia="es-MX"/>
              </w:rPr>
              <w:t>T4 octubre-diciembre</w:t>
            </w:r>
          </w:p>
          <w:p w14:paraId="6CE97322" w14:textId="77777777" w:rsidR="009662A7" w:rsidRPr="00B31DEE" w:rsidRDefault="009662A7" w:rsidP="00AD565C">
            <w:pPr>
              <w:textAlignment w:val="baseline"/>
              <w:rPr>
                <w:rFonts w:eastAsia="Times New Roman"/>
                <w:spacing w:val="0"/>
                <w:lang w:eastAsia="es-MX"/>
              </w:rPr>
            </w:pPr>
          </w:p>
        </w:tc>
        <w:tc>
          <w:tcPr>
            <w:tcW w:w="0" w:type="auto"/>
            <w:hideMark/>
          </w:tcPr>
          <w:p w14:paraId="52F2BFA2" w14:textId="77777777" w:rsidR="00E92136" w:rsidRPr="00B31DEE" w:rsidRDefault="00E92136" w:rsidP="004B406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N/D</w:t>
            </w:r>
          </w:p>
        </w:tc>
      </w:tr>
    </w:tbl>
    <w:p w14:paraId="555A93D0" w14:textId="77777777" w:rsidR="00E92136" w:rsidRPr="00B31DEE" w:rsidRDefault="00E92136" w:rsidP="00E92136">
      <w:pPr>
        <w:pStyle w:val="Prrafodelista"/>
        <w:spacing w:after="0" w:line="240" w:lineRule="auto"/>
        <w:textAlignment w:val="baseline"/>
        <w:rPr>
          <w:rFonts w:eastAsia="Calibri"/>
          <w:b/>
          <w:bCs/>
        </w:rPr>
      </w:pPr>
    </w:p>
    <w:p w14:paraId="0EE57CE4" w14:textId="77777777" w:rsidR="00E92136" w:rsidRPr="00B31DEE" w:rsidRDefault="00E92136" w:rsidP="00E92136">
      <w:pPr>
        <w:pStyle w:val="Prrafodelista"/>
        <w:spacing w:after="0" w:line="240" w:lineRule="auto"/>
        <w:textAlignment w:val="baseline"/>
        <w:rPr>
          <w:rFonts w:eastAsia="Calibri"/>
          <w:b/>
          <w:bCs/>
          <w:i/>
          <w:iCs/>
          <w:sz w:val="18"/>
          <w:szCs w:val="18"/>
        </w:rPr>
      </w:pPr>
      <w:r w:rsidRPr="00B31DEE">
        <w:rPr>
          <w:rFonts w:eastAsia="Calibri"/>
          <w:b/>
          <w:bCs/>
          <w:i/>
          <w:iCs/>
          <w:sz w:val="18"/>
          <w:szCs w:val="18"/>
        </w:rPr>
        <w:t xml:space="preserve">Fuente: </w:t>
      </w:r>
      <w:r w:rsidRPr="00B31DEE">
        <w:rPr>
          <w:rFonts w:eastAsia="Calibri"/>
          <w:i/>
          <w:iCs/>
          <w:sz w:val="18"/>
          <w:szCs w:val="18"/>
        </w:rPr>
        <w:t>Dirección de Planificación y Desarrollo, MMARN. </w:t>
      </w:r>
    </w:p>
    <w:p w14:paraId="14F4E0A4" w14:textId="77777777" w:rsidR="00E92136" w:rsidRPr="00B31DEE" w:rsidRDefault="00E92136" w:rsidP="00E92136">
      <w:pPr>
        <w:spacing w:line="360" w:lineRule="auto"/>
        <w:jc w:val="both"/>
        <w:rPr>
          <w:rFonts w:eastAsia="Calibri"/>
        </w:rPr>
      </w:pPr>
    </w:p>
    <w:p w14:paraId="443854F6" w14:textId="0E0164CE" w:rsidR="00AD059F" w:rsidRPr="00B31DEE" w:rsidRDefault="008D62D5" w:rsidP="00244A25">
      <w:pPr>
        <w:pStyle w:val="Ttulo2"/>
        <w:numPr>
          <w:ilvl w:val="1"/>
          <w:numId w:val="10"/>
        </w:numPr>
        <w:rPr>
          <w:rFonts w:cs="Times New Roman"/>
          <w:b/>
          <w:bCs/>
          <w:color w:val="767171"/>
          <w:szCs w:val="24"/>
        </w:rPr>
      </w:pPr>
      <w:bookmarkStart w:id="49" w:name="_Toc185264461"/>
      <w:r w:rsidRPr="00B31DEE">
        <w:rPr>
          <w:rFonts w:cs="Times New Roman"/>
          <w:b/>
          <w:bCs/>
          <w:color w:val="767171"/>
          <w:szCs w:val="24"/>
        </w:rPr>
        <w:t xml:space="preserve">Desempeño del Sistema de </w:t>
      </w:r>
      <w:r w:rsidR="00AD059F" w:rsidRPr="00B31DEE">
        <w:rPr>
          <w:rFonts w:cs="Times New Roman"/>
          <w:b/>
          <w:bCs/>
          <w:color w:val="767171"/>
          <w:szCs w:val="24"/>
        </w:rPr>
        <w:t>Planificación</w:t>
      </w:r>
      <w:r w:rsidRPr="00B31DEE">
        <w:rPr>
          <w:rFonts w:cs="Times New Roman"/>
          <w:b/>
          <w:bCs/>
          <w:color w:val="767171"/>
          <w:szCs w:val="24"/>
        </w:rPr>
        <w:t xml:space="preserve"> y Desarrollo</w:t>
      </w:r>
      <w:bookmarkEnd w:id="49"/>
    </w:p>
    <w:p w14:paraId="387177FA" w14:textId="13D703C3" w:rsidR="00E92136" w:rsidRPr="00B31DEE" w:rsidRDefault="009662A7" w:rsidP="00E92136">
      <w:r w:rsidRPr="00B31DEE">
        <w:t xml:space="preserve">  </w:t>
      </w:r>
    </w:p>
    <w:p w14:paraId="442FA063" w14:textId="321EC96C" w:rsidR="009662A7" w:rsidRPr="00B31DEE" w:rsidRDefault="009662A7" w:rsidP="009662A7">
      <w:pPr>
        <w:pStyle w:val="Prrafodelista"/>
        <w:numPr>
          <w:ilvl w:val="0"/>
          <w:numId w:val="232"/>
        </w:numPr>
        <w:rPr>
          <w:b/>
          <w:bCs/>
        </w:rPr>
      </w:pPr>
      <w:r w:rsidRPr="00B31DEE">
        <w:rPr>
          <w:b/>
          <w:bCs/>
        </w:rPr>
        <w:t>Subsistemas de planificación</w:t>
      </w:r>
    </w:p>
    <w:p w14:paraId="741494CC" w14:textId="77777777" w:rsidR="00E92136" w:rsidRPr="00B31DEE" w:rsidRDefault="00E92136" w:rsidP="00E92136">
      <w:pPr>
        <w:spacing w:line="360" w:lineRule="auto"/>
        <w:jc w:val="both"/>
        <w:rPr>
          <w:rFonts w:eastAsia="Calibri"/>
        </w:rPr>
      </w:pPr>
      <w:r w:rsidRPr="00B31DEE">
        <w:rPr>
          <w:rFonts w:eastAsia="Calibri"/>
        </w:rPr>
        <w:t>El Ministerio de Medio Ambiente y Recursos Naturales, ha desarrollado el proceso de planificación estratégica y operativa siguiendo las herramientas del Sistema Nacional de Planificación e Inversión Pública; para ello, se formuló el Plan Estratégico Institucional 2021-2024, como el punto de partida para el despliegue de una gestión efectiva, que contribuye con el bienestar de la gente en un territorio sostenible. Este Plan Estratégico Institucional integra cinco (5) ejes y veintiún (21) resultados estratégicos que establecen los objetivos que guiaron el accionar de la institución en el año 2024.</w:t>
      </w:r>
    </w:p>
    <w:p w14:paraId="549D544A" w14:textId="77777777" w:rsidR="00E92136" w:rsidRPr="00B31DEE" w:rsidRDefault="00E92136" w:rsidP="00E92136">
      <w:pPr>
        <w:spacing w:line="360" w:lineRule="auto"/>
        <w:jc w:val="both"/>
        <w:rPr>
          <w:rFonts w:eastAsia="Calibri"/>
        </w:rPr>
      </w:pPr>
      <w:r w:rsidRPr="00B31DEE">
        <w:rPr>
          <w:rFonts w:eastAsia="Calibri"/>
        </w:rPr>
        <w:t xml:space="preserve">Se formuló el Plan Operativo Anual (POA) 2024, en el cual se plantean las iniciativas que permitirán el avance en el logro de las metas establecidas en el PEI, así como la asignación de los recursos requeridos para alcanzar los objetivos propuestos. En virtud de lo </w:t>
      </w:r>
      <w:r w:rsidRPr="00B31DEE">
        <w:rPr>
          <w:rFonts w:eastAsia="Calibri"/>
        </w:rPr>
        <w:lastRenderedPageBreak/>
        <w:t>cual, se realizó el monitoreo y evaluación del accionar del MMARN durante los primeros tres trimestres del año; proceso en el cual se observó un cumplimiento promedio de 89.98% respecto a las metas programadas.</w:t>
      </w:r>
    </w:p>
    <w:p w14:paraId="472AA0B2" w14:textId="2FD7E18E" w:rsidR="009662A7" w:rsidRPr="00B31DEE" w:rsidRDefault="009662A7" w:rsidP="009662A7">
      <w:pPr>
        <w:spacing w:line="360" w:lineRule="auto"/>
        <w:jc w:val="center"/>
        <w:rPr>
          <w:rFonts w:eastAsia="Calibri"/>
          <w:b/>
          <w:bCs/>
        </w:rPr>
      </w:pPr>
      <w:r w:rsidRPr="00B31DEE">
        <w:rPr>
          <w:rFonts w:eastAsia="Calibri"/>
          <w:b/>
          <w:bCs/>
        </w:rPr>
        <w:t>Desempeño del Plan Operativo Anual 2024</w:t>
      </w:r>
    </w:p>
    <w:p w14:paraId="32B7703A" w14:textId="77777777" w:rsidR="00E92136" w:rsidRPr="00B31DEE" w:rsidRDefault="00E92136" w:rsidP="00E92136"/>
    <w:tbl>
      <w:tblPr>
        <w:tblStyle w:val="Tabladelista1clara-nfasis3"/>
        <w:tblW w:w="4678" w:type="dxa"/>
        <w:jc w:val="center"/>
        <w:tblLook w:val="04A0" w:firstRow="1" w:lastRow="0" w:firstColumn="1" w:lastColumn="0" w:noHBand="0" w:noVBand="1"/>
      </w:tblPr>
      <w:tblGrid>
        <w:gridCol w:w="2552"/>
        <w:gridCol w:w="2126"/>
      </w:tblGrid>
      <w:tr w:rsidR="003E7409" w:rsidRPr="00B31DEE" w14:paraId="418B3F0C" w14:textId="77777777" w:rsidTr="0088553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011C50"/>
            <w:hideMark/>
          </w:tcPr>
          <w:p w14:paraId="425936A3" w14:textId="77777777" w:rsidR="00E92136" w:rsidRPr="00B31DEE" w:rsidRDefault="00E92136" w:rsidP="004B4067">
            <w:pPr>
              <w:jc w:val="center"/>
              <w:textAlignment w:val="baseline"/>
              <w:rPr>
                <w:rFonts w:eastAsia="Times New Roman"/>
                <w:spacing w:val="0"/>
                <w:lang w:eastAsia="es-MX"/>
              </w:rPr>
            </w:pPr>
            <w:r w:rsidRPr="00B31DEE">
              <w:rPr>
                <w:rFonts w:eastAsia="Times New Roman"/>
                <w:spacing w:val="0"/>
                <w:lang w:eastAsia="es-MX"/>
              </w:rPr>
              <w:t>Trimestre</w:t>
            </w:r>
          </w:p>
        </w:tc>
        <w:tc>
          <w:tcPr>
            <w:tcW w:w="2126" w:type="dxa"/>
            <w:shd w:val="clear" w:color="auto" w:fill="011C50"/>
            <w:hideMark/>
          </w:tcPr>
          <w:p w14:paraId="7391F5AF" w14:textId="77777777" w:rsidR="00E92136" w:rsidRPr="00B31DEE" w:rsidRDefault="00E92136" w:rsidP="004B406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Puntuación (%)</w:t>
            </w:r>
          </w:p>
        </w:tc>
      </w:tr>
      <w:tr w:rsidR="003E7409" w:rsidRPr="00B31DEE" w14:paraId="65D3B50B" w14:textId="77777777" w:rsidTr="004B4067">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5FE8E99" w14:textId="77777777" w:rsidR="00E92136" w:rsidRPr="00B31DEE" w:rsidRDefault="00E92136" w:rsidP="004B4067">
            <w:pPr>
              <w:jc w:val="center"/>
              <w:textAlignment w:val="baseline"/>
              <w:rPr>
                <w:rFonts w:eastAsia="Times New Roman"/>
                <w:b w:val="0"/>
                <w:bCs w:val="0"/>
                <w:spacing w:val="0"/>
                <w:lang w:eastAsia="es-MX"/>
              </w:rPr>
            </w:pPr>
            <w:r w:rsidRPr="00B31DEE">
              <w:rPr>
                <w:rFonts w:eastAsia="Times New Roman"/>
                <w:b w:val="0"/>
                <w:bCs w:val="0"/>
                <w:spacing w:val="0"/>
                <w:lang w:eastAsia="es-MX"/>
              </w:rPr>
              <w:t>Enero-marzo  </w:t>
            </w:r>
          </w:p>
        </w:tc>
        <w:tc>
          <w:tcPr>
            <w:tcW w:w="2126" w:type="dxa"/>
            <w:hideMark/>
          </w:tcPr>
          <w:p w14:paraId="61B131E3" w14:textId="77777777" w:rsidR="00E92136" w:rsidRPr="00B31DEE" w:rsidRDefault="00E92136" w:rsidP="004B406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90.60%</w:t>
            </w:r>
          </w:p>
        </w:tc>
      </w:tr>
      <w:tr w:rsidR="003E7409" w:rsidRPr="00B31DEE" w14:paraId="372F3E7C" w14:textId="77777777" w:rsidTr="004B4067">
        <w:trPr>
          <w:trHeight w:val="135"/>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5D55033" w14:textId="77777777" w:rsidR="00E92136" w:rsidRPr="00B31DEE" w:rsidRDefault="00E92136" w:rsidP="004B4067">
            <w:pPr>
              <w:jc w:val="center"/>
              <w:textAlignment w:val="baseline"/>
              <w:rPr>
                <w:rFonts w:eastAsia="Times New Roman"/>
                <w:b w:val="0"/>
                <w:bCs w:val="0"/>
                <w:spacing w:val="0"/>
                <w:lang w:eastAsia="es-MX"/>
              </w:rPr>
            </w:pPr>
            <w:r w:rsidRPr="00B31DEE">
              <w:rPr>
                <w:rFonts w:eastAsia="Times New Roman"/>
                <w:b w:val="0"/>
                <w:bCs w:val="0"/>
                <w:spacing w:val="0"/>
                <w:lang w:eastAsia="es-MX"/>
              </w:rPr>
              <w:t>Abril-junio </w:t>
            </w:r>
          </w:p>
        </w:tc>
        <w:tc>
          <w:tcPr>
            <w:tcW w:w="2126" w:type="dxa"/>
            <w:hideMark/>
          </w:tcPr>
          <w:p w14:paraId="637268E6" w14:textId="77777777" w:rsidR="00E92136" w:rsidRPr="00B31DEE" w:rsidRDefault="00E92136" w:rsidP="004B406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91.04%</w:t>
            </w:r>
          </w:p>
        </w:tc>
      </w:tr>
      <w:tr w:rsidR="003E7409" w:rsidRPr="00B31DEE" w14:paraId="40BDB6F1" w14:textId="77777777" w:rsidTr="004B4067">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A7CE959" w14:textId="77777777" w:rsidR="00E92136" w:rsidRPr="00B31DEE" w:rsidRDefault="00E92136" w:rsidP="004B4067">
            <w:pPr>
              <w:jc w:val="center"/>
              <w:textAlignment w:val="baseline"/>
              <w:rPr>
                <w:rFonts w:eastAsia="Times New Roman"/>
                <w:b w:val="0"/>
                <w:bCs w:val="0"/>
                <w:spacing w:val="0"/>
                <w:lang w:eastAsia="es-MX"/>
              </w:rPr>
            </w:pPr>
            <w:r w:rsidRPr="00B31DEE">
              <w:rPr>
                <w:rFonts w:eastAsia="Times New Roman"/>
                <w:b w:val="0"/>
                <w:bCs w:val="0"/>
                <w:spacing w:val="0"/>
                <w:lang w:eastAsia="es-MX"/>
              </w:rPr>
              <w:t>Julio-septiembre</w:t>
            </w:r>
          </w:p>
        </w:tc>
        <w:tc>
          <w:tcPr>
            <w:tcW w:w="2126" w:type="dxa"/>
            <w:hideMark/>
          </w:tcPr>
          <w:p w14:paraId="1510CE0E" w14:textId="77777777" w:rsidR="00E92136" w:rsidRPr="00B31DEE" w:rsidRDefault="00E92136" w:rsidP="004B406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88.30%</w:t>
            </w:r>
          </w:p>
        </w:tc>
      </w:tr>
      <w:tr w:rsidR="003E7409" w:rsidRPr="00B31DEE" w14:paraId="7EA71F90" w14:textId="77777777" w:rsidTr="0088553E">
        <w:trPr>
          <w:trHeight w:val="13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011C50"/>
            <w:hideMark/>
          </w:tcPr>
          <w:p w14:paraId="49201CCF" w14:textId="77777777" w:rsidR="00E92136" w:rsidRPr="00B31DEE" w:rsidRDefault="00E92136" w:rsidP="004B4067">
            <w:pPr>
              <w:jc w:val="center"/>
              <w:textAlignment w:val="baseline"/>
              <w:rPr>
                <w:rFonts w:eastAsia="Times New Roman"/>
                <w:spacing w:val="0"/>
                <w:lang w:eastAsia="es-MX"/>
              </w:rPr>
            </w:pPr>
            <w:r w:rsidRPr="00B31DEE">
              <w:rPr>
                <w:rFonts w:eastAsia="Times New Roman"/>
                <w:spacing w:val="0"/>
                <w:lang w:eastAsia="es-MX"/>
              </w:rPr>
              <w:t>Promedio</w:t>
            </w:r>
          </w:p>
        </w:tc>
        <w:tc>
          <w:tcPr>
            <w:tcW w:w="2126" w:type="dxa"/>
            <w:shd w:val="clear" w:color="auto" w:fill="011C50"/>
            <w:hideMark/>
          </w:tcPr>
          <w:p w14:paraId="6FFE0232" w14:textId="77777777" w:rsidR="00E92136" w:rsidRPr="00B31DEE" w:rsidRDefault="00E92136" w:rsidP="004B406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89.98%</w:t>
            </w:r>
          </w:p>
        </w:tc>
      </w:tr>
    </w:tbl>
    <w:p w14:paraId="6C72CAA0" w14:textId="77777777" w:rsidR="00E92136" w:rsidRPr="00B31DEE" w:rsidRDefault="00E92136" w:rsidP="00E92136">
      <w:pPr>
        <w:pStyle w:val="Prrafodelista"/>
        <w:spacing w:after="0" w:line="240" w:lineRule="auto"/>
        <w:textAlignment w:val="baseline"/>
        <w:rPr>
          <w:rFonts w:eastAsia="Calibri"/>
          <w:b/>
          <w:bCs/>
          <w:i/>
          <w:iCs/>
        </w:rPr>
      </w:pPr>
      <w:r w:rsidRPr="00B31DEE">
        <w:rPr>
          <w:rFonts w:eastAsia="Calibri"/>
          <w:b/>
          <w:bCs/>
          <w:i/>
          <w:iCs/>
          <w:sz w:val="18"/>
          <w:szCs w:val="18"/>
        </w:rPr>
        <w:t xml:space="preserve">Fuente: </w:t>
      </w:r>
      <w:r w:rsidRPr="00B31DEE">
        <w:rPr>
          <w:rFonts w:eastAsia="Calibri"/>
          <w:i/>
          <w:iCs/>
          <w:sz w:val="18"/>
          <w:szCs w:val="18"/>
        </w:rPr>
        <w:t>Dirección de Planificación y Desarrollo, MMARN</w:t>
      </w:r>
      <w:r w:rsidRPr="00B31DEE">
        <w:rPr>
          <w:rFonts w:eastAsia="Calibri"/>
          <w:i/>
          <w:iCs/>
        </w:rPr>
        <w:t>. </w:t>
      </w:r>
    </w:p>
    <w:p w14:paraId="0AD44AF3" w14:textId="77777777" w:rsidR="00E92136" w:rsidRPr="00B31DEE" w:rsidRDefault="00E92136" w:rsidP="00E92136"/>
    <w:p w14:paraId="070E6E74" w14:textId="2F226B61" w:rsidR="009662A7" w:rsidRPr="00B31DEE" w:rsidRDefault="009662A7" w:rsidP="00E92136">
      <w:pPr>
        <w:spacing w:line="360" w:lineRule="auto"/>
        <w:jc w:val="both"/>
        <w:rPr>
          <w:rFonts w:eastAsia="Calibri"/>
        </w:rPr>
      </w:pPr>
      <w:r w:rsidRPr="00B31DEE">
        <w:rPr>
          <w:rFonts w:eastAsia="Calibri"/>
        </w:rPr>
        <w:t xml:space="preserve">Además, se diseñaron y reportaron los informes de seguimientos de las metas físicas de los productos incluidos en la estructura programática presupuestaria. Y se </w:t>
      </w:r>
      <w:r w:rsidR="0088553E" w:rsidRPr="00B31DEE">
        <w:rPr>
          <w:rFonts w:eastAsia="Calibri"/>
        </w:rPr>
        <w:t>logró</w:t>
      </w:r>
      <w:r w:rsidRPr="00B31DEE">
        <w:rPr>
          <w:rFonts w:eastAsia="Calibri"/>
        </w:rPr>
        <w:t xml:space="preserve"> fortalecer monitoreo y evaluación de las ejecutorias de la planificación operativa, mediante la implementación de nuevos instrumentos de estandarización de los criterios de evaluación de evidencias.</w:t>
      </w:r>
    </w:p>
    <w:p w14:paraId="2680D9D1" w14:textId="3BB14B06" w:rsidR="00BB18F5" w:rsidRPr="00B31DEE" w:rsidRDefault="0088553E" w:rsidP="00E92136">
      <w:pPr>
        <w:spacing w:line="360" w:lineRule="auto"/>
        <w:jc w:val="both"/>
        <w:rPr>
          <w:rFonts w:eastAsia="Calibri"/>
          <w:b/>
          <w:bCs/>
        </w:rPr>
      </w:pPr>
      <w:r w:rsidRPr="00B31DEE">
        <w:rPr>
          <w:rFonts w:eastAsia="Calibri"/>
          <w:b/>
          <w:bCs/>
        </w:rPr>
        <w:t>Prácticas</w:t>
      </w:r>
      <w:r w:rsidR="00BB18F5" w:rsidRPr="00B31DEE">
        <w:rPr>
          <w:rFonts w:eastAsia="Calibri"/>
          <w:b/>
          <w:bCs/>
        </w:rPr>
        <w:t xml:space="preserve"> de Dirección de Proyectos</w:t>
      </w:r>
    </w:p>
    <w:p w14:paraId="0A367337" w14:textId="63556527" w:rsidR="0088553E" w:rsidRPr="00B31DEE" w:rsidRDefault="0088553E" w:rsidP="0088553E">
      <w:pPr>
        <w:spacing w:line="360" w:lineRule="auto"/>
        <w:jc w:val="both"/>
        <w:rPr>
          <w:rFonts w:eastAsia="Calibri"/>
        </w:rPr>
      </w:pPr>
      <w:r w:rsidRPr="00B31DEE">
        <w:rPr>
          <w:rFonts w:eastAsia="Calibri"/>
        </w:rPr>
        <w:t xml:space="preserve">En cuanto a los proyectos de arrastre, se actualizó la </w:t>
      </w:r>
      <w:r w:rsidRPr="00B31DEE">
        <w:rPr>
          <w:rFonts w:eastAsia="Calibri"/>
        </w:rPr>
        <w:t xml:space="preserve">ejecución físico- </w:t>
      </w:r>
      <w:r w:rsidRPr="00B31DEE">
        <w:rPr>
          <w:rFonts w:eastAsia="Calibri"/>
        </w:rPr>
        <w:t xml:space="preserve">financiera en la plataforma SNIP del Ministerio de Economía, Planificación y Desarrollo. En ese orden, se realizó el reporte de avance de seguimiento del proyecto «Restauración de la Cuenca del Río </w:t>
      </w:r>
      <w:proofErr w:type="spellStart"/>
      <w:r w:rsidRPr="00B31DEE">
        <w:rPr>
          <w:rFonts w:eastAsia="Calibri"/>
        </w:rPr>
        <w:t>Ocoa</w:t>
      </w:r>
      <w:proofErr w:type="spellEnd"/>
      <w:r w:rsidRPr="00B31DEE">
        <w:rPr>
          <w:rFonts w:eastAsia="Calibri"/>
        </w:rPr>
        <w:t xml:space="preserve"> y su Costa en la Provincia San José De </w:t>
      </w:r>
      <w:proofErr w:type="spellStart"/>
      <w:r w:rsidRPr="00B31DEE">
        <w:rPr>
          <w:rFonts w:eastAsia="Calibri"/>
        </w:rPr>
        <w:t>Ocoa</w:t>
      </w:r>
      <w:proofErr w:type="spellEnd"/>
      <w:r w:rsidRPr="00B31DEE">
        <w:rPr>
          <w:rFonts w:eastAsia="Calibri"/>
        </w:rPr>
        <w:t>, (Código SNIP 13852» y del proyecto “Manejo de Paisajes Productivos Integrados de los Ríos Yaqué del Norte y Yuna (Código SNIP 15003)”</w:t>
      </w:r>
    </w:p>
    <w:p w14:paraId="09D79C47" w14:textId="77777777" w:rsidR="0088553E" w:rsidRPr="00B31DEE" w:rsidRDefault="0088553E" w:rsidP="00E92136">
      <w:pPr>
        <w:spacing w:line="360" w:lineRule="auto"/>
        <w:jc w:val="both"/>
        <w:rPr>
          <w:rFonts w:eastAsia="Calibri"/>
        </w:rPr>
      </w:pPr>
    </w:p>
    <w:p w14:paraId="34E322E4" w14:textId="77777777" w:rsidR="0088553E" w:rsidRPr="00B31DEE" w:rsidRDefault="0088553E" w:rsidP="00E92136">
      <w:pPr>
        <w:spacing w:line="360" w:lineRule="auto"/>
        <w:jc w:val="both"/>
        <w:rPr>
          <w:rFonts w:eastAsia="Calibri"/>
        </w:rPr>
      </w:pPr>
    </w:p>
    <w:p w14:paraId="071C4C13" w14:textId="77777777" w:rsidR="0088553E" w:rsidRPr="00B31DEE" w:rsidRDefault="0088553E" w:rsidP="00E92136">
      <w:pPr>
        <w:spacing w:line="360" w:lineRule="auto"/>
        <w:jc w:val="both"/>
        <w:rPr>
          <w:rFonts w:eastAsia="Calibri"/>
        </w:rPr>
      </w:pPr>
    </w:p>
    <w:p w14:paraId="69ADCC10" w14:textId="77777777" w:rsidR="0088553E" w:rsidRPr="00B31DEE" w:rsidRDefault="0088553E" w:rsidP="00E92136">
      <w:pPr>
        <w:spacing w:line="360" w:lineRule="auto"/>
        <w:jc w:val="both"/>
        <w:rPr>
          <w:rFonts w:eastAsia="Calibri"/>
        </w:rPr>
      </w:pPr>
    </w:p>
    <w:p w14:paraId="324B6E1F" w14:textId="49151D97" w:rsidR="0088553E" w:rsidRPr="00B31DEE" w:rsidRDefault="0088553E" w:rsidP="0088553E">
      <w:pPr>
        <w:spacing w:line="360" w:lineRule="auto"/>
        <w:jc w:val="center"/>
        <w:rPr>
          <w:rFonts w:eastAsia="Calibri"/>
          <w:b/>
          <w:bCs/>
        </w:rPr>
      </w:pPr>
      <w:r w:rsidRPr="00B31DEE">
        <w:rPr>
          <w:rFonts w:eastAsia="Calibri"/>
          <w:b/>
          <w:bCs/>
        </w:rPr>
        <w:t>Nivel de Ejecución de los Proyectos de Inversión</w:t>
      </w:r>
    </w:p>
    <w:p w14:paraId="55070223" w14:textId="272D934F" w:rsidR="0088553E" w:rsidRPr="00B31DEE" w:rsidRDefault="0088553E" w:rsidP="0088553E">
      <w:pPr>
        <w:spacing w:line="360" w:lineRule="auto"/>
        <w:jc w:val="center"/>
        <w:rPr>
          <w:rFonts w:eastAsia="Calibri"/>
          <w:b/>
          <w:bCs/>
        </w:rPr>
      </w:pPr>
      <w:r w:rsidRPr="00B31DEE">
        <w:rPr>
          <w:rFonts w:eastAsia="Calibri"/>
          <w:b/>
          <w:bCs/>
        </w:rPr>
        <w:t>Año 2024</w:t>
      </w:r>
    </w:p>
    <w:tbl>
      <w:tblPr>
        <w:tblStyle w:val="Tablanormal4"/>
        <w:tblW w:w="5280" w:type="pct"/>
        <w:jc w:val="center"/>
        <w:tblLook w:val="04A0" w:firstRow="1" w:lastRow="0" w:firstColumn="1" w:lastColumn="0" w:noHBand="0" w:noVBand="1"/>
      </w:tblPr>
      <w:tblGrid>
        <w:gridCol w:w="1445"/>
        <w:gridCol w:w="1365"/>
        <w:gridCol w:w="766"/>
        <w:gridCol w:w="1481"/>
        <w:gridCol w:w="821"/>
        <w:gridCol w:w="1481"/>
        <w:gridCol w:w="766"/>
        <w:gridCol w:w="1231"/>
      </w:tblGrid>
      <w:tr w:rsidR="0088553E" w:rsidRPr="00B31DEE" w14:paraId="5E728478" w14:textId="77777777" w:rsidTr="0088553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26" w:type="pct"/>
            <w:vMerge w:val="restart"/>
            <w:shd w:val="clear" w:color="auto" w:fill="011C50"/>
            <w:noWrap/>
            <w:hideMark/>
          </w:tcPr>
          <w:p w14:paraId="0180CBB8" w14:textId="77777777" w:rsidR="0088553E" w:rsidRPr="0088553E" w:rsidRDefault="0088553E" w:rsidP="0088553E">
            <w:pPr>
              <w:jc w:val="center"/>
              <w:rPr>
                <w:rFonts w:eastAsia="Times New Roman"/>
                <w:spacing w:val="0"/>
                <w:sz w:val="22"/>
                <w:szCs w:val="22"/>
                <w:lang w:eastAsia="es-MX"/>
              </w:rPr>
            </w:pPr>
            <w:r w:rsidRPr="0088553E">
              <w:rPr>
                <w:rFonts w:eastAsia="Times New Roman"/>
                <w:spacing w:val="0"/>
                <w:sz w:val="22"/>
                <w:szCs w:val="22"/>
                <w:lang w:eastAsia="es-MX"/>
              </w:rPr>
              <w:t>Código SNIP</w:t>
            </w:r>
          </w:p>
        </w:tc>
        <w:tc>
          <w:tcPr>
            <w:tcW w:w="687" w:type="pct"/>
            <w:vMerge w:val="restart"/>
            <w:shd w:val="clear" w:color="auto" w:fill="011C50"/>
            <w:hideMark/>
          </w:tcPr>
          <w:p w14:paraId="4514094A" w14:textId="77777777" w:rsidR="0088553E" w:rsidRPr="0088553E" w:rsidRDefault="0088553E" w:rsidP="0088553E">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Nombre del Proyecto</w:t>
            </w:r>
          </w:p>
        </w:tc>
        <w:tc>
          <w:tcPr>
            <w:tcW w:w="1139" w:type="pct"/>
            <w:gridSpan w:val="2"/>
            <w:shd w:val="clear" w:color="auto" w:fill="011C50"/>
            <w:noWrap/>
            <w:hideMark/>
          </w:tcPr>
          <w:p w14:paraId="2CB5459C" w14:textId="77777777" w:rsidR="0088553E" w:rsidRPr="0088553E" w:rsidRDefault="0088553E" w:rsidP="0088553E">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Programado</w:t>
            </w:r>
          </w:p>
        </w:tc>
        <w:tc>
          <w:tcPr>
            <w:tcW w:w="1166" w:type="pct"/>
            <w:gridSpan w:val="2"/>
            <w:shd w:val="clear" w:color="auto" w:fill="011C50"/>
            <w:noWrap/>
            <w:hideMark/>
          </w:tcPr>
          <w:p w14:paraId="413C3BED" w14:textId="77777777" w:rsidR="0088553E" w:rsidRPr="0088553E" w:rsidRDefault="0088553E" w:rsidP="0088553E">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Ejecutado</w:t>
            </w:r>
          </w:p>
        </w:tc>
        <w:tc>
          <w:tcPr>
            <w:tcW w:w="1283" w:type="pct"/>
            <w:gridSpan w:val="2"/>
            <w:shd w:val="clear" w:color="auto" w:fill="011C50"/>
            <w:noWrap/>
            <w:hideMark/>
          </w:tcPr>
          <w:p w14:paraId="3ED3CD29" w14:textId="77777777" w:rsidR="0088553E" w:rsidRPr="0088553E" w:rsidRDefault="0088553E" w:rsidP="0088553E">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 Cumplimiento</w:t>
            </w:r>
          </w:p>
        </w:tc>
      </w:tr>
      <w:tr w:rsidR="0088553E" w:rsidRPr="00B31DEE" w14:paraId="6124344A" w14:textId="77777777" w:rsidTr="0088553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26" w:type="pct"/>
            <w:vMerge/>
            <w:shd w:val="clear" w:color="auto" w:fill="011C50"/>
            <w:hideMark/>
          </w:tcPr>
          <w:p w14:paraId="6A50E2FB" w14:textId="77777777" w:rsidR="0088553E" w:rsidRPr="0088553E" w:rsidRDefault="0088553E" w:rsidP="0088553E">
            <w:pPr>
              <w:rPr>
                <w:rFonts w:eastAsia="Times New Roman"/>
                <w:spacing w:val="0"/>
                <w:sz w:val="22"/>
                <w:szCs w:val="22"/>
                <w:lang w:eastAsia="es-MX"/>
              </w:rPr>
            </w:pPr>
          </w:p>
        </w:tc>
        <w:tc>
          <w:tcPr>
            <w:tcW w:w="687" w:type="pct"/>
            <w:vMerge/>
            <w:shd w:val="clear" w:color="auto" w:fill="011C50"/>
            <w:hideMark/>
          </w:tcPr>
          <w:p w14:paraId="3C20ACE6" w14:textId="77777777" w:rsidR="0088553E" w:rsidRPr="0088553E" w:rsidRDefault="0088553E" w:rsidP="0088553E">
            <w:pP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p>
        </w:tc>
        <w:tc>
          <w:tcPr>
            <w:tcW w:w="396" w:type="pct"/>
            <w:shd w:val="clear" w:color="auto" w:fill="011C50"/>
            <w:noWrap/>
            <w:hideMark/>
          </w:tcPr>
          <w:p w14:paraId="4C95B4BE" w14:textId="00E2EC1C"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r w:rsidRPr="00B31DEE">
              <w:rPr>
                <w:rFonts w:eastAsia="Times New Roman"/>
                <w:b/>
                <w:bCs/>
                <w:spacing w:val="0"/>
                <w:sz w:val="22"/>
                <w:szCs w:val="22"/>
                <w:lang w:eastAsia="es-MX"/>
              </w:rPr>
              <w:t>Física</w:t>
            </w:r>
          </w:p>
        </w:tc>
        <w:tc>
          <w:tcPr>
            <w:tcW w:w="743" w:type="pct"/>
            <w:shd w:val="clear" w:color="auto" w:fill="011C50"/>
            <w:noWrap/>
            <w:hideMark/>
          </w:tcPr>
          <w:p w14:paraId="2643B7EA"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r w:rsidRPr="0088553E">
              <w:rPr>
                <w:rFonts w:eastAsia="Times New Roman"/>
                <w:b/>
                <w:bCs/>
                <w:spacing w:val="0"/>
                <w:sz w:val="22"/>
                <w:szCs w:val="22"/>
                <w:lang w:eastAsia="es-MX"/>
              </w:rPr>
              <w:t>Financiero</w:t>
            </w:r>
          </w:p>
        </w:tc>
        <w:tc>
          <w:tcPr>
            <w:tcW w:w="423" w:type="pct"/>
            <w:shd w:val="clear" w:color="auto" w:fill="011C50"/>
            <w:noWrap/>
            <w:hideMark/>
          </w:tcPr>
          <w:p w14:paraId="0EF34C26" w14:textId="3E7DA832"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r w:rsidRPr="00B31DEE">
              <w:rPr>
                <w:rFonts w:eastAsia="Times New Roman"/>
                <w:b/>
                <w:bCs/>
                <w:spacing w:val="0"/>
                <w:sz w:val="22"/>
                <w:szCs w:val="22"/>
                <w:lang w:eastAsia="es-MX"/>
              </w:rPr>
              <w:t>Física</w:t>
            </w:r>
          </w:p>
        </w:tc>
        <w:tc>
          <w:tcPr>
            <w:tcW w:w="743" w:type="pct"/>
            <w:shd w:val="clear" w:color="auto" w:fill="011C50"/>
            <w:noWrap/>
            <w:hideMark/>
          </w:tcPr>
          <w:p w14:paraId="26BD13DD"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r w:rsidRPr="0088553E">
              <w:rPr>
                <w:rFonts w:eastAsia="Times New Roman"/>
                <w:b/>
                <w:bCs/>
                <w:spacing w:val="0"/>
                <w:sz w:val="22"/>
                <w:szCs w:val="22"/>
                <w:lang w:eastAsia="es-MX"/>
              </w:rPr>
              <w:t>Financiero</w:t>
            </w:r>
          </w:p>
        </w:tc>
        <w:tc>
          <w:tcPr>
            <w:tcW w:w="396" w:type="pct"/>
            <w:shd w:val="clear" w:color="auto" w:fill="011C50"/>
            <w:noWrap/>
            <w:hideMark/>
          </w:tcPr>
          <w:p w14:paraId="3EAFD8C1" w14:textId="258C386A"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r w:rsidRPr="00B31DEE">
              <w:rPr>
                <w:rFonts w:eastAsia="Times New Roman"/>
                <w:b/>
                <w:bCs/>
                <w:spacing w:val="0"/>
                <w:sz w:val="22"/>
                <w:szCs w:val="22"/>
                <w:lang w:eastAsia="es-MX"/>
              </w:rPr>
              <w:t>Física</w:t>
            </w:r>
          </w:p>
        </w:tc>
        <w:tc>
          <w:tcPr>
            <w:tcW w:w="887" w:type="pct"/>
            <w:shd w:val="clear" w:color="auto" w:fill="011C50"/>
            <w:noWrap/>
            <w:hideMark/>
          </w:tcPr>
          <w:p w14:paraId="7B1B4B49"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eastAsia="es-MX"/>
              </w:rPr>
            </w:pPr>
            <w:r w:rsidRPr="0088553E">
              <w:rPr>
                <w:rFonts w:eastAsia="Times New Roman"/>
                <w:b/>
                <w:bCs/>
                <w:spacing w:val="0"/>
                <w:sz w:val="22"/>
                <w:szCs w:val="22"/>
                <w:lang w:eastAsia="es-MX"/>
              </w:rPr>
              <w:t>Financiero</w:t>
            </w:r>
          </w:p>
        </w:tc>
      </w:tr>
      <w:tr w:rsidR="0088553E" w:rsidRPr="00B31DEE" w14:paraId="2D323302" w14:textId="77777777" w:rsidTr="0088553E">
        <w:trPr>
          <w:trHeight w:val="945"/>
          <w:jc w:val="center"/>
        </w:trPr>
        <w:tc>
          <w:tcPr>
            <w:cnfStyle w:val="001000000000" w:firstRow="0" w:lastRow="0" w:firstColumn="1" w:lastColumn="0" w:oddVBand="0" w:evenVBand="0" w:oddHBand="0" w:evenHBand="0" w:firstRowFirstColumn="0" w:firstRowLastColumn="0" w:lastRowFirstColumn="0" w:lastRowLastColumn="0"/>
            <w:tcW w:w="726" w:type="pct"/>
            <w:noWrap/>
            <w:hideMark/>
          </w:tcPr>
          <w:p w14:paraId="44F6F5FD" w14:textId="77777777" w:rsidR="0088553E" w:rsidRPr="0088553E" w:rsidRDefault="0088553E" w:rsidP="0088553E">
            <w:pPr>
              <w:jc w:val="center"/>
              <w:rPr>
                <w:rFonts w:eastAsia="Times New Roman"/>
                <w:b w:val="0"/>
                <w:bCs w:val="0"/>
                <w:spacing w:val="0"/>
                <w:sz w:val="22"/>
                <w:szCs w:val="22"/>
                <w:lang w:eastAsia="es-MX"/>
              </w:rPr>
            </w:pPr>
            <w:r w:rsidRPr="0088553E">
              <w:rPr>
                <w:rFonts w:eastAsia="Times New Roman"/>
                <w:b w:val="0"/>
                <w:bCs w:val="0"/>
                <w:spacing w:val="0"/>
                <w:sz w:val="22"/>
                <w:szCs w:val="22"/>
                <w:lang w:eastAsia="es-MX"/>
              </w:rPr>
              <w:t>13852</w:t>
            </w:r>
          </w:p>
        </w:tc>
        <w:tc>
          <w:tcPr>
            <w:tcW w:w="687" w:type="pct"/>
            <w:hideMark/>
          </w:tcPr>
          <w:p w14:paraId="5147D575" w14:textId="77777777" w:rsidR="0088553E" w:rsidRPr="0088553E" w:rsidRDefault="0088553E" w:rsidP="0088553E">
            <w:pP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 xml:space="preserve">Restauración de la Cuenca del Río </w:t>
            </w:r>
            <w:proofErr w:type="spellStart"/>
            <w:r w:rsidRPr="0088553E">
              <w:rPr>
                <w:rFonts w:eastAsia="Times New Roman"/>
                <w:spacing w:val="0"/>
                <w:sz w:val="22"/>
                <w:szCs w:val="22"/>
                <w:lang w:eastAsia="es-MX"/>
              </w:rPr>
              <w:t>Ocoa</w:t>
            </w:r>
            <w:proofErr w:type="spellEnd"/>
            <w:r w:rsidRPr="0088553E">
              <w:rPr>
                <w:rFonts w:eastAsia="Times New Roman"/>
                <w:spacing w:val="0"/>
                <w:sz w:val="22"/>
                <w:szCs w:val="22"/>
                <w:lang w:eastAsia="es-MX"/>
              </w:rPr>
              <w:t xml:space="preserve"> y su Costa en la Provincia San José de </w:t>
            </w:r>
            <w:proofErr w:type="spellStart"/>
            <w:r w:rsidRPr="0088553E">
              <w:rPr>
                <w:rFonts w:eastAsia="Times New Roman"/>
                <w:spacing w:val="0"/>
                <w:sz w:val="22"/>
                <w:szCs w:val="22"/>
                <w:lang w:eastAsia="es-MX"/>
              </w:rPr>
              <w:t>Ocoa</w:t>
            </w:r>
            <w:proofErr w:type="spellEnd"/>
            <w:r w:rsidRPr="0088553E">
              <w:rPr>
                <w:rFonts w:eastAsia="Times New Roman"/>
                <w:spacing w:val="0"/>
                <w:sz w:val="22"/>
                <w:szCs w:val="22"/>
                <w:lang w:eastAsia="es-MX"/>
              </w:rPr>
              <w:t xml:space="preserve"> </w:t>
            </w:r>
          </w:p>
        </w:tc>
        <w:tc>
          <w:tcPr>
            <w:tcW w:w="396" w:type="pct"/>
            <w:noWrap/>
            <w:hideMark/>
          </w:tcPr>
          <w:p w14:paraId="4BD4CE95" w14:textId="77777777" w:rsidR="0088553E" w:rsidRPr="0088553E" w:rsidRDefault="0088553E" w:rsidP="0088553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300</w:t>
            </w:r>
          </w:p>
        </w:tc>
        <w:tc>
          <w:tcPr>
            <w:tcW w:w="743" w:type="pct"/>
            <w:noWrap/>
            <w:hideMark/>
          </w:tcPr>
          <w:p w14:paraId="3E06053E" w14:textId="77777777" w:rsidR="0088553E" w:rsidRPr="0088553E" w:rsidRDefault="0088553E" w:rsidP="0088553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46,832,035.00</w:t>
            </w:r>
          </w:p>
        </w:tc>
        <w:tc>
          <w:tcPr>
            <w:tcW w:w="423" w:type="pct"/>
            <w:noWrap/>
            <w:hideMark/>
          </w:tcPr>
          <w:p w14:paraId="0803F092" w14:textId="77777777" w:rsidR="0088553E" w:rsidRPr="0088553E" w:rsidRDefault="0088553E" w:rsidP="0088553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229.74</w:t>
            </w:r>
          </w:p>
        </w:tc>
        <w:tc>
          <w:tcPr>
            <w:tcW w:w="743" w:type="pct"/>
            <w:noWrap/>
            <w:hideMark/>
          </w:tcPr>
          <w:p w14:paraId="1A30CABD" w14:textId="77777777" w:rsidR="0088553E" w:rsidRPr="0088553E" w:rsidRDefault="0088553E" w:rsidP="0088553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27,577,340.00</w:t>
            </w:r>
          </w:p>
        </w:tc>
        <w:tc>
          <w:tcPr>
            <w:tcW w:w="396" w:type="pct"/>
            <w:noWrap/>
            <w:hideMark/>
          </w:tcPr>
          <w:p w14:paraId="5CDE62E4" w14:textId="77777777" w:rsidR="0088553E" w:rsidRPr="0088553E" w:rsidRDefault="0088553E" w:rsidP="0088553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77%</w:t>
            </w:r>
          </w:p>
        </w:tc>
        <w:tc>
          <w:tcPr>
            <w:tcW w:w="887" w:type="pct"/>
            <w:noWrap/>
            <w:hideMark/>
          </w:tcPr>
          <w:p w14:paraId="5A84A170" w14:textId="77777777" w:rsidR="0088553E" w:rsidRPr="0088553E" w:rsidRDefault="0088553E" w:rsidP="0088553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59%</w:t>
            </w:r>
          </w:p>
        </w:tc>
      </w:tr>
      <w:tr w:rsidR="0088553E" w:rsidRPr="00B31DEE" w14:paraId="40139043" w14:textId="77777777" w:rsidTr="0088553E">
        <w:trPr>
          <w:cnfStyle w:val="000000100000" w:firstRow="0" w:lastRow="0" w:firstColumn="0" w:lastColumn="0" w:oddVBand="0" w:evenVBand="0" w:oddHBand="1" w:evenHBand="0" w:firstRowFirstColumn="0" w:firstRowLastColumn="0" w:lastRowFirstColumn="0" w:lastRowLastColumn="0"/>
          <w:trHeight w:val="1335"/>
          <w:jc w:val="center"/>
        </w:trPr>
        <w:tc>
          <w:tcPr>
            <w:cnfStyle w:val="001000000000" w:firstRow="0" w:lastRow="0" w:firstColumn="1" w:lastColumn="0" w:oddVBand="0" w:evenVBand="0" w:oddHBand="0" w:evenHBand="0" w:firstRowFirstColumn="0" w:firstRowLastColumn="0" w:lastRowFirstColumn="0" w:lastRowLastColumn="0"/>
            <w:tcW w:w="726" w:type="pct"/>
            <w:noWrap/>
            <w:hideMark/>
          </w:tcPr>
          <w:p w14:paraId="79DBAE16" w14:textId="77777777" w:rsidR="0088553E" w:rsidRPr="0088553E" w:rsidRDefault="0088553E" w:rsidP="0088553E">
            <w:pPr>
              <w:jc w:val="center"/>
              <w:rPr>
                <w:rFonts w:eastAsia="Times New Roman"/>
                <w:b w:val="0"/>
                <w:bCs w:val="0"/>
                <w:spacing w:val="0"/>
                <w:sz w:val="22"/>
                <w:szCs w:val="22"/>
                <w:lang w:eastAsia="es-MX"/>
              </w:rPr>
            </w:pPr>
            <w:r w:rsidRPr="0088553E">
              <w:rPr>
                <w:rFonts w:eastAsia="Times New Roman"/>
                <w:b w:val="0"/>
                <w:bCs w:val="0"/>
                <w:spacing w:val="0"/>
                <w:sz w:val="22"/>
                <w:szCs w:val="22"/>
                <w:lang w:eastAsia="es-MX"/>
              </w:rPr>
              <w:t>15003</w:t>
            </w:r>
          </w:p>
        </w:tc>
        <w:tc>
          <w:tcPr>
            <w:tcW w:w="687" w:type="pct"/>
            <w:hideMark/>
          </w:tcPr>
          <w:p w14:paraId="7BB28470" w14:textId="77777777" w:rsidR="0088553E" w:rsidRPr="0088553E" w:rsidRDefault="0088553E" w:rsidP="0088553E">
            <w:pP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Manejo de Paisajes Productivos Integrados de las Cuencas de los Ríos Yaqué del Norte y Yuna</w:t>
            </w:r>
          </w:p>
        </w:tc>
        <w:tc>
          <w:tcPr>
            <w:tcW w:w="396" w:type="pct"/>
            <w:noWrap/>
            <w:hideMark/>
          </w:tcPr>
          <w:p w14:paraId="0A8FC609"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50</w:t>
            </w:r>
          </w:p>
        </w:tc>
        <w:tc>
          <w:tcPr>
            <w:tcW w:w="743" w:type="pct"/>
            <w:noWrap/>
            <w:hideMark/>
          </w:tcPr>
          <w:p w14:paraId="48ACF8CC"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77,866,879.00</w:t>
            </w:r>
          </w:p>
        </w:tc>
        <w:tc>
          <w:tcPr>
            <w:tcW w:w="423" w:type="pct"/>
            <w:noWrap/>
            <w:hideMark/>
          </w:tcPr>
          <w:p w14:paraId="2ED1866C"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0</w:t>
            </w:r>
          </w:p>
        </w:tc>
        <w:tc>
          <w:tcPr>
            <w:tcW w:w="743" w:type="pct"/>
            <w:noWrap/>
            <w:hideMark/>
          </w:tcPr>
          <w:p w14:paraId="371EAEAF"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3,870,699.09</w:t>
            </w:r>
          </w:p>
        </w:tc>
        <w:tc>
          <w:tcPr>
            <w:tcW w:w="396" w:type="pct"/>
            <w:noWrap/>
            <w:hideMark/>
          </w:tcPr>
          <w:p w14:paraId="2F20340F"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0%</w:t>
            </w:r>
          </w:p>
        </w:tc>
        <w:tc>
          <w:tcPr>
            <w:tcW w:w="887" w:type="pct"/>
            <w:noWrap/>
            <w:hideMark/>
          </w:tcPr>
          <w:p w14:paraId="0179FE0B" w14:textId="77777777" w:rsidR="0088553E" w:rsidRPr="0088553E" w:rsidRDefault="0088553E" w:rsidP="0088553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eastAsia="es-MX"/>
              </w:rPr>
            </w:pPr>
            <w:r w:rsidRPr="0088553E">
              <w:rPr>
                <w:rFonts w:eastAsia="Times New Roman"/>
                <w:spacing w:val="0"/>
                <w:sz w:val="22"/>
                <w:szCs w:val="22"/>
                <w:lang w:eastAsia="es-MX"/>
              </w:rPr>
              <w:t>5%</w:t>
            </w:r>
          </w:p>
        </w:tc>
      </w:tr>
    </w:tbl>
    <w:p w14:paraId="3E2F4ABB" w14:textId="77777777" w:rsidR="004E52E2" w:rsidRPr="00B31DEE" w:rsidRDefault="004E52E2" w:rsidP="003C00AC"/>
    <w:p w14:paraId="7A383611" w14:textId="30C26FB1" w:rsidR="00AD059F" w:rsidRPr="00B31DEE" w:rsidRDefault="00AD059F" w:rsidP="00D35C8D">
      <w:pPr>
        <w:pStyle w:val="Prrafodelista"/>
        <w:numPr>
          <w:ilvl w:val="0"/>
          <w:numId w:val="20"/>
        </w:numPr>
        <w:rPr>
          <w:b/>
          <w:bCs/>
        </w:rPr>
      </w:pPr>
      <w:r w:rsidRPr="00B31DEE">
        <w:rPr>
          <w:b/>
          <w:bCs/>
        </w:rPr>
        <w:t>Desarrollo institucional</w:t>
      </w:r>
    </w:p>
    <w:p w14:paraId="7BD0BC0E" w14:textId="77777777" w:rsidR="00FD24A7" w:rsidRPr="00B31DEE" w:rsidRDefault="00FD24A7" w:rsidP="00FD24A7">
      <w:pPr>
        <w:pStyle w:val="Prrafodelista"/>
      </w:pPr>
    </w:p>
    <w:p w14:paraId="728C2EB0" w14:textId="77777777" w:rsidR="004E52E2" w:rsidRPr="00B31DEE" w:rsidRDefault="004E52E2" w:rsidP="004E52E2">
      <w:pPr>
        <w:spacing w:line="360" w:lineRule="auto"/>
        <w:jc w:val="both"/>
        <w:rPr>
          <w:rFonts w:eastAsia="Calibri"/>
        </w:rPr>
      </w:pPr>
      <w:r w:rsidRPr="00B31DEE">
        <w:rPr>
          <w:rFonts w:eastAsia="Calibri"/>
        </w:rPr>
        <w:t xml:space="preserve">Durante el año 2024, el Ministerio de Medio Ambiente y Recursos Naturales llevó a cabo la actualización de su </w:t>
      </w:r>
      <w:r w:rsidRPr="00B31DEE">
        <w:rPr>
          <w:rFonts w:eastAsia="Calibri"/>
          <w:b/>
          <w:bCs/>
        </w:rPr>
        <w:t>Estructura Organizativa</w:t>
      </w:r>
      <w:r w:rsidRPr="00B31DEE">
        <w:rPr>
          <w:rFonts w:eastAsia="Calibri"/>
        </w:rPr>
        <w:t xml:space="preserve">, mediante la creación de 27 nuevos departamentos y el fortalecimiento de 49 unidades organizativas existentes. Esta iniciativa fue formalizada a través de la </w:t>
      </w:r>
      <w:r w:rsidRPr="00B31DEE">
        <w:rPr>
          <w:rFonts w:eastAsia="Calibri"/>
          <w:b/>
          <w:bCs/>
        </w:rPr>
        <w:t>Resolución núm. 002/2024</w:t>
      </w:r>
      <w:r w:rsidRPr="00B31DEE">
        <w:rPr>
          <w:rFonts w:eastAsia="Calibri"/>
        </w:rPr>
        <w:t>, siendo difundida en los principales canales de comunicación institucional: el Centro de Información, el Intranet y la página web oficial.</w:t>
      </w:r>
    </w:p>
    <w:p w14:paraId="06E80177" w14:textId="77777777" w:rsidR="004E52E2" w:rsidRPr="00B31DEE" w:rsidRDefault="004E52E2" w:rsidP="004E52E2">
      <w:pPr>
        <w:spacing w:line="360" w:lineRule="auto"/>
        <w:jc w:val="both"/>
        <w:rPr>
          <w:rFonts w:eastAsia="Calibri"/>
        </w:rPr>
      </w:pPr>
      <w:r w:rsidRPr="00B31DEE">
        <w:rPr>
          <w:rFonts w:eastAsia="Calibri"/>
        </w:rPr>
        <w:t xml:space="preserve">El objetivo principal de esta reestructuración fue alinear el Ministerio con los lineamientos del </w:t>
      </w:r>
      <w:r w:rsidRPr="00B31DEE">
        <w:rPr>
          <w:rFonts w:eastAsia="Calibri"/>
          <w:b/>
          <w:bCs/>
        </w:rPr>
        <w:t xml:space="preserve">Plan General de Reforma y </w:t>
      </w:r>
      <w:r w:rsidRPr="00B31DEE">
        <w:rPr>
          <w:rFonts w:eastAsia="Calibri"/>
          <w:b/>
          <w:bCs/>
        </w:rPr>
        <w:lastRenderedPageBreak/>
        <w:t>Modernización del Estado Dominicano</w:t>
      </w:r>
      <w:r w:rsidRPr="00B31DEE">
        <w:rPr>
          <w:rFonts w:eastAsia="Calibri"/>
        </w:rPr>
        <w:t>, implementando una gestión más eficiente, transparente y orientada a resultados. Estas mejoras responden a principios organizativos y objetivos estratégicos del Ministerio, destinados a garantizar un ambiente sano y promover el desarrollo sostenible en el país.</w:t>
      </w:r>
    </w:p>
    <w:p w14:paraId="0D8CD886" w14:textId="1B4B1C62" w:rsidR="004E52E2" w:rsidRPr="00B31DEE" w:rsidRDefault="004E52E2" w:rsidP="004E52E2">
      <w:pPr>
        <w:spacing w:line="360" w:lineRule="auto"/>
        <w:jc w:val="both"/>
        <w:rPr>
          <w:rFonts w:eastAsia="Calibri"/>
        </w:rPr>
      </w:pPr>
      <w:r w:rsidRPr="00B31DEE">
        <w:rPr>
          <w:rFonts w:eastAsia="Calibri"/>
        </w:rPr>
        <w:t>Como parte del proceso de actualización, se elaboró un cronograma de levantamiento y mejora de procesos institucionales, estructurado en las siguientes fases:</w:t>
      </w:r>
    </w:p>
    <w:p w14:paraId="6F5B392F" w14:textId="356AF439" w:rsidR="004E52E2" w:rsidRPr="00B31DEE" w:rsidRDefault="004E52E2" w:rsidP="00D35C8D">
      <w:pPr>
        <w:pStyle w:val="Prrafodelista"/>
        <w:numPr>
          <w:ilvl w:val="0"/>
          <w:numId w:val="25"/>
        </w:numPr>
        <w:spacing w:line="360" w:lineRule="auto"/>
        <w:jc w:val="both"/>
        <w:rPr>
          <w:rFonts w:eastAsia="Calibri"/>
        </w:rPr>
      </w:pPr>
      <w:r w:rsidRPr="00B31DEE">
        <w:rPr>
          <w:rFonts w:eastAsia="Calibri"/>
          <w:b/>
          <w:bCs/>
        </w:rPr>
        <w:t>Fase Piloto:</w:t>
      </w:r>
      <w:r w:rsidRPr="00B31DEE">
        <w:rPr>
          <w:rFonts w:eastAsia="Calibri"/>
        </w:rPr>
        <w:t xml:space="preserve"> Se seleccionó a la Dirección de Seguimiento de Autorizaciones Ambientales como piloto para implementar las mejoras propuestas y realizar ajustes si fueran necesarios.</w:t>
      </w:r>
    </w:p>
    <w:p w14:paraId="19ADBC3C" w14:textId="04AAEBA3" w:rsidR="004E52E2" w:rsidRPr="00B31DEE" w:rsidRDefault="004E52E2" w:rsidP="00D35C8D">
      <w:pPr>
        <w:pStyle w:val="Prrafodelista"/>
        <w:numPr>
          <w:ilvl w:val="0"/>
          <w:numId w:val="25"/>
        </w:numPr>
        <w:spacing w:line="360" w:lineRule="auto"/>
        <w:jc w:val="both"/>
        <w:rPr>
          <w:rFonts w:eastAsia="Calibri"/>
        </w:rPr>
      </w:pPr>
      <w:r w:rsidRPr="00B31DEE">
        <w:rPr>
          <w:rFonts w:eastAsia="Calibri"/>
          <w:b/>
          <w:bCs/>
        </w:rPr>
        <w:t>Primera Fase:</w:t>
      </w:r>
      <w:r w:rsidRPr="00B31DEE">
        <w:rPr>
          <w:rFonts w:eastAsia="Calibri"/>
        </w:rPr>
        <w:t xml:space="preserve"> Se priorizó el trabajo con el Viceministerio de Recursos Forestales y el Viceministerio de Gestión Ambiental.</w:t>
      </w:r>
    </w:p>
    <w:p w14:paraId="391AFC86" w14:textId="5D566F05" w:rsidR="004E52E2" w:rsidRPr="00B31DEE" w:rsidRDefault="004E52E2" w:rsidP="00D35C8D">
      <w:pPr>
        <w:pStyle w:val="Prrafodelista"/>
        <w:numPr>
          <w:ilvl w:val="0"/>
          <w:numId w:val="25"/>
        </w:numPr>
        <w:spacing w:line="360" w:lineRule="auto"/>
        <w:jc w:val="both"/>
        <w:rPr>
          <w:rFonts w:eastAsia="Calibri"/>
        </w:rPr>
      </w:pPr>
      <w:r w:rsidRPr="00B31DEE">
        <w:rPr>
          <w:rFonts w:eastAsia="Calibri"/>
          <w:b/>
          <w:bCs/>
        </w:rPr>
        <w:t>Segunda Fase:</w:t>
      </w:r>
      <w:r w:rsidRPr="00B31DEE">
        <w:rPr>
          <w:rFonts w:eastAsia="Calibri"/>
        </w:rPr>
        <w:t xml:space="preserve"> Incluyó a la Dirección de Atención a la Ciudadanía y Medio Ambiente, además de la integración de la Dirección de Participación Social.</w:t>
      </w:r>
    </w:p>
    <w:p w14:paraId="5B567965" w14:textId="5638079B" w:rsidR="004E52E2" w:rsidRPr="00B31DEE" w:rsidRDefault="004E52E2" w:rsidP="00D35C8D">
      <w:pPr>
        <w:pStyle w:val="Prrafodelista"/>
        <w:numPr>
          <w:ilvl w:val="0"/>
          <w:numId w:val="25"/>
        </w:numPr>
        <w:spacing w:line="360" w:lineRule="auto"/>
        <w:jc w:val="both"/>
        <w:rPr>
          <w:rFonts w:eastAsia="Calibri"/>
        </w:rPr>
      </w:pPr>
      <w:r w:rsidRPr="00B31DEE">
        <w:rPr>
          <w:rFonts w:eastAsia="Calibri"/>
          <w:b/>
          <w:bCs/>
        </w:rPr>
        <w:t>Tercera Fase:</w:t>
      </w:r>
      <w:r w:rsidRPr="00B31DEE">
        <w:rPr>
          <w:rFonts w:eastAsia="Calibri"/>
        </w:rPr>
        <w:t xml:space="preserve"> Se enfocó en la Dirección de Información Ambiental y de Recursos Naturales.</w:t>
      </w:r>
    </w:p>
    <w:p w14:paraId="7149BBF0" w14:textId="42CBAF68" w:rsidR="004E52E2" w:rsidRPr="00B31DEE" w:rsidRDefault="004E52E2" w:rsidP="00D35C8D">
      <w:pPr>
        <w:pStyle w:val="Prrafodelista"/>
        <w:numPr>
          <w:ilvl w:val="0"/>
          <w:numId w:val="25"/>
        </w:numPr>
        <w:spacing w:line="360" w:lineRule="auto"/>
        <w:jc w:val="both"/>
        <w:rPr>
          <w:rFonts w:eastAsia="Calibri"/>
        </w:rPr>
      </w:pPr>
      <w:r w:rsidRPr="00B31DEE">
        <w:rPr>
          <w:rFonts w:eastAsia="Calibri"/>
          <w:b/>
          <w:bCs/>
        </w:rPr>
        <w:t>Fase de Evaluación:</w:t>
      </w:r>
      <w:r w:rsidRPr="00B31DEE">
        <w:rPr>
          <w:rFonts w:eastAsia="Calibri"/>
        </w:rPr>
        <w:t xml:space="preserve"> En esta etapa se verificó la implementación del plan, evaluando el cumplimiento de objetivos y realizando los ajustes requeridos para garantizar su éxito.</w:t>
      </w:r>
    </w:p>
    <w:p w14:paraId="34BBD528" w14:textId="77777777" w:rsidR="004E52E2" w:rsidRPr="00B31DEE" w:rsidRDefault="004E52E2" w:rsidP="004E52E2">
      <w:pPr>
        <w:spacing w:line="360" w:lineRule="auto"/>
        <w:jc w:val="both"/>
        <w:rPr>
          <w:rFonts w:eastAsia="Calibri"/>
        </w:rPr>
      </w:pPr>
      <w:r w:rsidRPr="00B31DEE">
        <w:rPr>
          <w:rFonts w:eastAsia="Calibri"/>
        </w:rPr>
        <w:t xml:space="preserve">Además, el </w:t>
      </w:r>
      <w:r w:rsidRPr="00B31DEE">
        <w:rPr>
          <w:rFonts w:eastAsia="Calibri"/>
          <w:b/>
          <w:bCs/>
        </w:rPr>
        <w:t>Manual de Organización y Funciones (MOF)</w:t>
      </w:r>
      <w:r w:rsidRPr="00B31DEE">
        <w:rPr>
          <w:rFonts w:eastAsia="Calibri"/>
        </w:rPr>
        <w:t xml:space="preserve"> fue actualizado y presentado al Ministerio de Administración Pública (MAP) para su validación, obteniendo su aprobación mediante la Resolución núm. 0039-2024 en el mes de noviembre. Este hito reforzó las bases para una gestión institucional eficiente y alineada a los objetivos </w:t>
      </w:r>
      <w:r w:rsidRPr="00B31DEE">
        <w:rPr>
          <w:rFonts w:eastAsia="Calibri"/>
        </w:rPr>
        <w:lastRenderedPageBreak/>
        <w:t xml:space="preserve">estratégicos. Asimismo, su contenido fue alineado con el </w:t>
      </w:r>
      <w:r w:rsidRPr="00B31DEE">
        <w:rPr>
          <w:rFonts w:eastAsia="Calibri"/>
          <w:b/>
          <w:bCs/>
        </w:rPr>
        <w:t>Manual de Cargos Institucional (MCI)</w:t>
      </w:r>
      <w:r w:rsidRPr="00B31DEE">
        <w:rPr>
          <w:rFonts w:eastAsia="Calibri"/>
        </w:rPr>
        <w:t>, asegurando coherencia, transparencia y uniformidad en la estructura organizativa y funcional del Ministerio.</w:t>
      </w:r>
    </w:p>
    <w:p w14:paraId="24ED39D2" w14:textId="77777777" w:rsidR="004E52E2" w:rsidRPr="00B31DEE" w:rsidRDefault="004E52E2" w:rsidP="004E52E2">
      <w:pPr>
        <w:spacing w:line="360" w:lineRule="auto"/>
        <w:jc w:val="both"/>
        <w:rPr>
          <w:rFonts w:eastAsia="Calibri"/>
        </w:rPr>
      </w:pPr>
      <w:r w:rsidRPr="00B31DEE">
        <w:rPr>
          <w:rFonts w:eastAsia="Calibri"/>
        </w:rPr>
        <w:t>En adición, cabe destacar que como parte de las actividades de caracterización de procesos se elaboraron tres (3) fichas de macroprocesos, las cuales fueron:</w:t>
      </w:r>
    </w:p>
    <w:p w14:paraId="3BD00268" w14:textId="7EEE5E2C" w:rsidR="004E52E2" w:rsidRPr="00B31DEE" w:rsidRDefault="004E52E2" w:rsidP="00D35C8D">
      <w:pPr>
        <w:pStyle w:val="Prrafodelista"/>
        <w:numPr>
          <w:ilvl w:val="0"/>
          <w:numId w:val="26"/>
        </w:numPr>
        <w:spacing w:line="360" w:lineRule="auto"/>
        <w:jc w:val="both"/>
        <w:rPr>
          <w:rFonts w:eastAsia="Calibri"/>
        </w:rPr>
      </w:pPr>
      <w:r w:rsidRPr="00B31DEE">
        <w:rPr>
          <w:rFonts w:eastAsia="Calibri"/>
        </w:rPr>
        <w:t>Manejo Integral y Sostenible de los Recursos de Suelos y Aguas.</w:t>
      </w:r>
    </w:p>
    <w:p w14:paraId="35F936CF" w14:textId="54C7EE82" w:rsidR="004E52E2" w:rsidRPr="00B31DEE" w:rsidRDefault="004E52E2" w:rsidP="00D35C8D">
      <w:pPr>
        <w:pStyle w:val="Prrafodelista"/>
        <w:numPr>
          <w:ilvl w:val="0"/>
          <w:numId w:val="26"/>
        </w:numPr>
        <w:spacing w:line="360" w:lineRule="auto"/>
        <w:jc w:val="both"/>
        <w:rPr>
          <w:rFonts w:eastAsia="Calibri"/>
        </w:rPr>
      </w:pPr>
      <w:r w:rsidRPr="00B31DEE">
        <w:rPr>
          <w:rFonts w:eastAsia="Calibri"/>
        </w:rPr>
        <w:t>Manejo Sostenible de los Recursos Forestales.</w:t>
      </w:r>
    </w:p>
    <w:p w14:paraId="233A6A79" w14:textId="028E44CA" w:rsidR="004E52E2" w:rsidRPr="00B31DEE" w:rsidRDefault="004E52E2" w:rsidP="00D35C8D">
      <w:pPr>
        <w:pStyle w:val="Prrafodelista"/>
        <w:numPr>
          <w:ilvl w:val="0"/>
          <w:numId w:val="26"/>
        </w:numPr>
        <w:spacing w:line="360" w:lineRule="auto"/>
        <w:jc w:val="both"/>
        <w:rPr>
          <w:rFonts w:eastAsia="Calibri"/>
        </w:rPr>
      </w:pPr>
      <w:r w:rsidRPr="00B31DEE">
        <w:rPr>
          <w:rFonts w:eastAsia="Calibri"/>
        </w:rPr>
        <w:t>Gestión de la Información del Ambiente y de los Recursos Naturales.</w:t>
      </w:r>
    </w:p>
    <w:p w14:paraId="419AE968" w14:textId="6393148F" w:rsidR="00FD24A7" w:rsidRPr="00B31DEE" w:rsidRDefault="004E52E2" w:rsidP="004E52E2">
      <w:pPr>
        <w:spacing w:line="360" w:lineRule="auto"/>
        <w:jc w:val="both"/>
        <w:rPr>
          <w:rFonts w:eastAsia="Calibri"/>
        </w:rPr>
      </w:pPr>
      <w:r w:rsidRPr="00B31DEE">
        <w:rPr>
          <w:rFonts w:eastAsia="Calibri"/>
        </w:rPr>
        <w:t>Por último, se aprobó el Mapa de Procesos institucional, con el propósito de fortalecer la gestión integral del Ministerio. Asimismo, se elaboraron 2</w:t>
      </w:r>
      <w:r w:rsidR="00BB18F5" w:rsidRPr="00B31DEE">
        <w:rPr>
          <w:rFonts w:eastAsia="Calibri"/>
        </w:rPr>
        <w:t>7</w:t>
      </w:r>
      <w:r w:rsidRPr="00B31DEE">
        <w:rPr>
          <w:rFonts w:eastAsia="Calibri"/>
        </w:rPr>
        <w:t xml:space="preserve"> documentos que abarcan los procesos misionales, estratégicos, de apoyo y de mejora continua, consolidando un enfoque sistemático y eficiente en la ejecución de las funciones organizacionales. La tabla a continuación detalla los documentos según su tipo.</w:t>
      </w:r>
    </w:p>
    <w:p w14:paraId="35212000" w14:textId="3C4004A7" w:rsidR="00BB18F5" w:rsidRPr="00B31DEE" w:rsidRDefault="00BB18F5" w:rsidP="00BB18F5">
      <w:pPr>
        <w:spacing w:line="360" w:lineRule="auto"/>
        <w:jc w:val="center"/>
        <w:rPr>
          <w:rFonts w:eastAsia="Calibri"/>
          <w:b/>
          <w:bCs/>
        </w:rPr>
      </w:pPr>
      <w:r w:rsidRPr="00B31DEE">
        <w:rPr>
          <w:rFonts w:eastAsia="Calibri"/>
          <w:b/>
          <w:bCs/>
        </w:rPr>
        <w:t xml:space="preserve">Documentos elaborados </w:t>
      </w:r>
      <w:r w:rsidR="00CB7028" w:rsidRPr="00B31DEE">
        <w:rPr>
          <w:rFonts w:eastAsia="Calibri"/>
          <w:b/>
          <w:bCs/>
        </w:rPr>
        <w:t>y aprobados</w:t>
      </w:r>
    </w:p>
    <w:p w14:paraId="2459A7B3" w14:textId="7D17A478" w:rsidR="00BB18F5" w:rsidRPr="00B31DEE" w:rsidRDefault="0088553E" w:rsidP="00BB18F5">
      <w:pPr>
        <w:spacing w:line="360" w:lineRule="auto"/>
        <w:jc w:val="center"/>
        <w:rPr>
          <w:rFonts w:eastAsia="Calibri"/>
          <w:b/>
          <w:bCs/>
        </w:rPr>
      </w:pPr>
      <w:r w:rsidRPr="00B31DEE">
        <w:rPr>
          <w:rFonts w:eastAsia="Calibri"/>
          <w:b/>
          <w:bCs/>
        </w:rPr>
        <w:t>Año</w:t>
      </w:r>
      <w:r w:rsidR="00BB18F5" w:rsidRPr="00B31DEE">
        <w:rPr>
          <w:rFonts w:eastAsia="Calibri"/>
          <w:b/>
          <w:bCs/>
        </w:rPr>
        <w:t xml:space="preserve"> 2024</w:t>
      </w:r>
    </w:p>
    <w:tbl>
      <w:tblPr>
        <w:tblStyle w:val="Tabladelista1clara-nfasis3"/>
        <w:tblW w:w="5913" w:type="dxa"/>
        <w:jc w:val="center"/>
        <w:tblLook w:val="04A0" w:firstRow="1" w:lastRow="0" w:firstColumn="1" w:lastColumn="0" w:noHBand="0" w:noVBand="1"/>
      </w:tblPr>
      <w:tblGrid>
        <w:gridCol w:w="4012"/>
        <w:gridCol w:w="1901"/>
      </w:tblGrid>
      <w:tr w:rsidR="003E7409" w:rsidRPr="00B31DEE" w14:paraId="4E1C0FFA" w14:textId="77777777" w:rsidTr="0088553E">
        <w:trPr>
          <w:cnfStyle w:val="100000000000" w:firstRow="1" w:lastRow="0" w:firstColumn="0" w:lastColumn="0" w:oddVBand="0" w:evenVBand="0" w:oddHBand="0" w:evenHBand="0" w:firstRowFirstColumn="0" w:firstRowLastColumn="0" w:lastRowFirstColumn="0" w:lastRowLastColumn="0"/>
          <w:trHeight w:val="689"/>
          <w:tblHeader/>
          <w:jc w:val="center"/>
        </w:trPr>
        <w:tc>
          <w:tcPr>
            <w:cnfStyle w:val="001000000000" w:firstRow="0" w:lastRow="0" w:firstColumn="1" w:lastColumn="0" w:oddVBand="0" w:evenVBand="0" w:oddHBand="0" w:evenHBand="0" w:firstRowFirstColumn="0" w:firstRowLastColumn="0" w:lastRowFirstColumn="0" w:lastRowLastColumn="0"/>
            <w:tcW w:w="4012" w:type="dxa"/>
            <w:shd w:val="clear" w:color="auto" w:fill="011C50"/>
            <w:hideMark/>
          </w:tcPr>
          <w:p w14:paraId="3BCCA403" w14:textId="77777777" w:rsidR="004E52E2" w:rsidRPr="00B31DEE" w:rsidRDefault="004E52E2" w:rsidP="00B87B14">
            <w:pPr>
              <w:jc w:val="center"/>
              <w:textAlignment w:val="baseline"/>
              <w:rPr>
                <w:rFonts w:eastAsia="Times New Roman"/>
                <w:lang w:eastAsia="es-MX"/>
              </w:rPr>
            </w:pPr>
            <w:r w:rsidRPr="00B31DEE">
              <w:rPr>
                <w:rFonts w:eastAsia="Times New Roman"/>
                <w:lang w:eastAsia="es-MX"/>
              </w:rPr>
              <w:t>Tipo de Documento </w:t>
            </w:r>
          </w:p>
        </w:tc>
        <w:tc>
          <w:tcPr>
            <w:tcW w:w="1901" w:type="dxa"/>
            <w:shd w:val="clear" w:color="auto" w:fill="011C50"/>
            <w:hideMark/>
          </w:tcPr>
          <w:p w14:paraId="34BCE7F9" w14:textId="77777777" w:rsidR="004E52E2" w:rsidRPr="00B31DEE" w:rsidRDefault="004E52E2" w:rsidP="00B87B1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lang w:eastAsia="es-MX"/>
              </w:rPr>
            </w:pPr>
            <w:r w:rsidRPr="00B31DEE">
              <w:rPr>
                <w:rFonts w:eastAsia="Times New Roman"/>
                <w:lang w:eastAsia="es-MX"/>
              </w:rPr>
              <w:t>Cantidad </w:t>
            </w:r>
          </w:p>
        </w:tc>
      </w:tr>
      <w:tr w:rsidR="003E7409" w:rsidRPr="00B31DEE" w14:paraId="00D6C7B1" w14:textId="77777777" w:rsidTr="00CB7028">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259DBF77" w14:textId="77777777" w:rsidR="004E52E2" w:rsidRPr="00B31DEE" w:rsidRDefault="004E52E2" w:rsidP="00B87B14">
            <w:pPr>
              <w:textAlignment w:val="baseline"/>
              <w:rPr>
                <w:rFonts w:eastAsia="Times New Roman"/>
                <w:lang w:eastAsia="es-MX"/>
              </w:rPr>
            </w:pPr>
            <w:r w:rsidRPr="00B31DEE">
              <w:rPr>
                <w:rFonts w:eastAsia="Times New Roman"/>
                <w:lang w:eastAsia="es-MX"/>
              </w:rPr>
              <w:t>Procedimientos</w:t>
            </w:r>
          </w:p>
        </w:tc>
        <w:tc>
          <w:tcPr>
            <w:tcW w:w="1901" w:type="dxa"/>
          </w:tcPr>
          <w:p w14:paraId="2FC7034F" w14:textId="77777777" w:rsidR="004E52E2" w:rsidRPr="00B31DEE" w:rsidRDefault="004E52E2" w:rsidP="00B87B14">
            <w:pPr>
              <w:ind w:right="-52"/>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s-MX"/>
              </w:rPr>
            </w:pPr>
            <w:r w:rsidRPr="00B31DEE">
              <w:rPr>
                <w:rFonts w:eastAsia="Times New Roman"/>
                <w:lang w:eastAsia="es-MX"/>
              </w:rPr>
              <w:t>9 </w:t>
            </w:r>
          </w:p>
        </w:tc>
      </w:tr>
      <w:tr w:rsidR="003E7409" w:rsidRPr="00B31DEE" w14:paraId="1B999D2B" w14:textId="77777777" w:rsidTr="00CB7028">
        <w:trPr>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4AB78A8C" w14:textId="77777777" w:rsidR="004E52E2" w:rsidRPr="00B31DEE" w:rsidRDefault="004E52E2" w:rsidP="00B87B14">
            <w:pPr>
              <w:textAlignment w:val="baseline"/>
              <w:rPr>
                <w:rFonts w:eastAsia="Times New Roman"/>
                <w:lang w:eastAsia="es-MX"/>
              </w:rPr>
            </w:pPr>
            <w:r w:rsidRPr="00B31DEE">
              <w:rPr>
                <w:rFonts w:eastAsia="Times New Roman"/>
                <w:lang w:eastAsia="es-MX"/>
              </w:rPr>
              <w:t>Políticas </w:t>
            </w:r>
          </w:p>
        </w:tc>
        <w:tc>
          <w:tcPr>
            <w:tcW w:w="1901" w:type="dxa"/>
          </w:tcPr>
          <w:p w14:paraId="7E4AEE01" w14:textId="77777777" w:rsidR="004E52E2" w:rsidRPr="00B31DEE" w:rsidRDefault="004E52E2" w:rsidP="00B87B14">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es-MX"/>
              </w:rPr>
            </w:pPr>
            <w:r w:rsidRPr="00B31DEE">
              <w:rPr>
                <w:rFonts w:eastAsia="Times New Roman"/>
                <w:lang w:eastAsia="es-MX"/>
              </w:rPr>
              <w:t>6</w:t>
            </w:r>
          </w:p>
        </w:tc>
      </w:tr>
      <w:tr w:rsidR="003E7409" w:rsidRPr="00B31DEE" w14:paraId="42AA7E18" w14:textId="77777777" w:rsidTr="00CB7028">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6F2F3763" w14:textId="77777777" w:rsidR="004E52E2" w:rsidRPr="00B31DEE" w:rsidRDefault="004E52E2" w:rsidP="00B87B14">
            <w:pPr>
              <w:textAlignment w:val="baseline"/>
              <w:rPr>
                <w:rFonts w:eastAsia="Times New Roman"/>
                <w:lang w:eastAsia="es-MX"/>
              </w:rPr>
            </w:pPr>
            <w:r w:rsidRPr="00B31DEE">
              <w:rPr>
                <w:rFonts w:eastAsia="Times New Roman"/>
                <w:lang w:eastAsia="es-MX"/>
              </w:rPr>
              <w:t>Guías</w:t>
            </w:r>
          </w:p>
        </w:tc>
        <w:tc>
          <w:tcPr>
            <w:tcW w:w="1901" w:type="dxa"/>
          </w:tcPr>
          <w:p w14:paraId="016CB6B9" w14:textId="77777777" w:rsidR="004E52E2" w:rsidRPr="00B31DEE" w:rsidRDefault="004E52E2" w:rsidP="00B87B14">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s-MX"/>
              </w:rPr>
            </w:pPr>
            <w:r w:rsidRPr="00B31DEE">
              <w:rPr>
                <w:rFonts w:eastAsia="Times New Roman"/>
                <w:lang w:eastAsia="es-MX"/>
              </w:rPr>
              <w:t>3</w:t>
            </w:r>
          </w:p>
        </w:tc>
      </w:tr>
      <w:tr w:rsidR="003E7409" w:rsidRPr="00B31DEE" w14:paraId="39BAD32B" w14:textId="77777777" w:rsidTr="00CB7028">
        <w:trPr>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21B442FA" w14:textId="77777777" w:rsidR="004E52E2" w:rsidRPr="00B31DEE" w:rsidRDefault="004E52E2" w:rsidP="00B87B14">
            <w:pPr>
              <w:textAlignment w:val="baseline"/>
              <w:rPr>
                <w:rFonts w:eastAsia="Times New Roman"/>
                <w:lang w:eastAsia="es-MX"/>
              </w:rPr>
            </w:pPr>
            <w:r w:rsidRPr="00B31DEE">
              <w:rPr>
                <w:rFonts w:eastAsia="Times New Roman"/>
                <w:lang w:eastAsia="es-MX"/>
              </w:rPr>
              <w:lastRenderedPageBreak/>
              <w:t>Formulario</w:t>
            </w:r>
          </w:p>
        </w:tc>
        <w:tc>
          <w:tcPr>
            <w:tcW w:w="1901" w:type="dxa"/>
          </w:tcPr>
          <w:p w14:paraId="1B7A311D" w14:textId="77777777" w:rsidR="004E52E2" w:rsidRPr="00B31DEE" w:rsidRDefault="004E52E2" w:rsidP="00B87B14">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es-MX"/>
              </w:rPr>
            </w:pPr>
            <w:r w:rsidRPr="00B31DEE">
              <w:rPr>
                <w:rFonts w:eastAsia="Times New Roman"/>
                <w:lang w:eastAsia="es-MX"/>
              </w:rPr>
              <w:t>3</w:t>
            </w:r>
          </w:p>
        </w:tc>
      </w:tr>
      <w:tr w:rsidR="003E7409" w:rsidRPr="00B31DEE" w14:paraId="709660D7" w14:textId="77777777" w:rsidTr="00CB7028">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4F43E3D9" w14:textId="77777777" w:rsidR="004E52E2" w:rsidRPr="00B31DEE" w:rsidRDefault="004E52E2" w:rsidP="00B87B14">
            <w:pPr>
              <w:textAlignment w:val="baseline"/>
              <w:rPr>
                <w:rFonts w:eastAsia="Times New Roman"/>
                <w:lang w:eastAsia="es-MX"/>
              </w:rPr>
            </w:pPr>
            <w:r w:rsidRPr="00B31DEE">
              <w:rPr>
                <w:rFonts w:eastAsia="Times New Roman"/>
                <w:lang w:eastAsia="es-MX"/>
              </w:rPr>
              <w:t>Registro</w:t>
            </w:r>
          </w:p>
        </w:tc>
        <w:tc>
          <w:tcPr>
            <w:tcW w:w="1901" w:type="dxa"/>
          </w:tcPr>
          <w:p w14:paraId="7A88E3C1" w14:textId="77777777" w:rsidR="004E52E2" w:rsidRPr="00B31DEE" w:rsidRDefault="004E52E2" w:rsidP="00B87B14">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s-MX"/>
              </w:rPr>
            </w:pPr>
            <w:r w:rsidRPr="00B31DEE">
              <w:rPr>
                <w:rFonts w:eastAsia="Times New Roman"/>
                <w:lang w:eastAsia="es-MX"/>
              </w:rPr>
              <w:t>2</w:t>
            </w:r>
          </w:p>
        </w:tc>
      </w:tr>
      <w:tr w:rsidR="003E7409" w:rsidRPr="00B31DEE" w14:paraId="1E30D125" w14:textId="77777777" w:rsidTr="00CB7028">
        <w:trPr>
          <w:trHeight w:val="689"/>
          <w:jc w:val="center"/>
        </w:trPr>
        <w:tc>
          <w:tcPr>
            <w:cnfStyle w:val="001000000000" w:firstRow="0" w:lastRow="0" w:firstColumn="1" w:lastColumn="0" w:oddVBand="0" w:evenVBand="0" w:oddHBand="0" w:evenHBand="0" w:firstRowFirstColumn="0" w:firstRowLastColumn="0" w:lastRowFirstColumn="0" w:lastRowLastColumn="0"/>
            <w:tcW w:w="4012" w:type="dxa"/>
            <w:hideMark/>
          </w:tcPr>
          <w:p w14:paraId="540E1084" w14:textId="77777777" w:rsidR="004E52E2" w:rsidRPr="00B31DEE" w:rsidRDefault="004E52E2" w:rsidP="00B87B14">
            <w:pPr>
              <w:textAlignment w:val="baseline"/>
              <w:rPr>
                <w:rFonts w:eastAsia="Times New Roman"/>
                <w:lang w:eastAsia="es-MX"/>
              </w:rPr>
            </w:pPr>
            <w:r w:rsidRPr="00B31DEE">
              <w:rPr>
                <w:rFonts w:eastAsia="Times New Roman"/>
                <w:lang w:eastAsia="es-MX"/>
              </w:rPr>
              <w:t>Matriz </w:t>
            </w:r>
          </w:p>
        </w:tc>
        <w:tc>
          <w:tcPr>
            <w:tcW w:w="1901" w:type="dxa"/>
            <w:hideMark/>
          </w:tcPr>
          <w:p w14:paraId="3A9C6DE6" w14:textId="77777777" w:rsidR="004E52E2" w:rsidRPr="00B31DEE" w:rsidRDefault="004E52E2" w:rsidP="00B87B14">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es-MX"/>
              </w:rPr>
            </w:pPr>
            <w:r w:rsidRPr="00B31DEE">
              <w:rPr>
                <w:rFonts w:eastAsia="Times New Roman"/>
                <w:lang w:eastAsia="es-MX"/>
              </w:rPr>
              <w:t>1</w:t>
            </w:r>
          </w:p>
        </w:tc>
      </w:tr>
      <w:tr w:rsidR="003E7409" w:rsidRPr="00B31DEE" w14:paraId="3A0A233E" w14:textId="77777777" w:rsidTr="00CB7028">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51D441F2" w14:textId="77777777" w:rsidR="004E52E2" w:rsidRPr="00B31DEE" w:rsidRDefault="004E52E2" w:rsidP="00B87B14">
            <w:pPr>
              <w:textAlignment w:val="baseline"/>
              <w:rPr>
                <w:rFonts w:eastAsia="Times New Roman"/>
                <w:lang w:eastAsia="es-MX"/>
              </w:rPr>
            </w:pPr>
            <w:r w:rsidRPr="00B31DEE">
              <w:rPr>
                <w:rFonts w:eastAsia="Times New Roman"/>
                <w:lang w:eastAsia="es-MX"/>
              </w:rPr>
              <w:t>Acta</w:t>
            </w:r>
          </w:p>
        </w:tc>
        <w:tc>
          <w:tcPr>
            <w:tcW w:w="1901" w:type="dxa"/>
          </w:tcPr>
          <w:p w14:paraId="56F2C205" w14:textId="77777777" w:rsidR="004E52E2" w:rsidRPr="00B31DEE" w:rsidRDefault="004E52E2" w:rsidP="00B87B14">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s-MX"/>
              </w:rPr>
            </w:pPr>
            <w:r w:rsidRPr="00B31DEE">
              <w:rPr>
                <w:rFonts w:eastAsia="Times New Roman"/>
                <w:lang w:eastAsia="es-MX"/>
              </w:rPr>
              <w:t>1</w:t>
            </w:r>
          </w:p>
        </w:tc>
      </w:tr>
      <w:tr w:rsidR="003E7409" w:rsidRPr="00B31DEE" w14:paraId="1934080F" w14:textId="77777777" w:rsidTr="00CB7028">
        <w:trPr>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31F6CACE" w14:textId="77777777" w:rsidR="004E52E2" w:rsidRPr="00B31DEE" w:rsidRDefault="004E52E2" w:rsidP="00B87B14">
            <w:pPr>
              <w:textAlignment w:val="baseline"/>
              <w:rPr>
                <w:rFonts w:eastAsia="Times New Roman"/>
                <w:lang w:eastAsia="es-MX"/>
              </w:rPr>
            </w:pPr>
            <w:r w:rsidRPr="00B31DEE">
              <w:rPr>
                <w:rFonts w:eastAsia="Times New Roman"/>
                <w:lang w:eastAsia="es-MX"/>
              </w:rPr>
              <w:t>Mapa de Procesos</w:t>
            </w:r>
          </w:p>
        </w:tc>
        <w:tc>
          <w:tcPr>
            <w:tcW w:w="1901" w:type="dxa"/>
          </w:tcPr>
          <w:p w14:paraId="63CF0D09" w14:textId="77777777" w:rsidR="004E52E2" w:rsidRPr="00B31DEE" w:rsidRDefault="004E52E2" w:rsidP="00B87B14">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es-MX"/>
              </w:rPr>
            </w:pPr>
            <w:r w:rsidRPr="00B31DEE">
              <w:rPr>
                <w:rFonts w:eastAsia="Times New Roman"/>
                <w:lang w:eastAsia="es-MX"/>
              </w:rPr>
              <w:t>1</w:t>
            </w:r>
          </w:p>
        </w:tc>
      </w:tr>
      <w:tr w:rsidR="003E7409" w:rsidRPr="00B31DEE" w14:paraId="1DEB93EE" w14:textId="77777777" w:rsidTr="00CB7028">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4012" w:type="dxa"/>
          </w:tcPr>
          <w:p w14:paraId="7C25EF9A" w14:textId="77777777" w:rsidR="004E52E2" w:rsidRPr="00B31DEE" w:rsidRDefault="004E52E2" w:rsidP="00B87B14">
            <w:pPr>
              <w:textAlignment w:val="baseline"/>
              <w:rPr>
                <w:rFonts w:eastAsia="Times New Roman"/>
                <w:lang w:eastAsia="es-MX"/>
              </w:rPr>
            </w:pPr>
            <w:r w:rsidRPr="00B31DEE">
              <w:rPr>
                <w:rFonts w:eastAsia="Times New Roman"/>
                <w:lang w:eastAsia="es-MX"/>
              </w:rPr>
              <w:t>Manual</w:t>
            </w:r>
          </w:p>
        </w:tc>
        <w:tc>
          <w:tcPr>
            <w:tcW w:w="1901" w:type="dxa"/>
          </w:tcPr>
          <w:p w14:paraId="5665E413" w14:textId="77777777" w:rsidR="004E52E2" w:rsidRPr="00B31DEE" w:rsidRDefault="004E52E2" w:rsidP="00B87B14">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s-MX"/>
              </w:rPr>
            </w:pPr>
            <w:r w:rsidRPr="00B31DEE">
              <w:rPr>
                <w:rFonts w:eastAsia="Times New Roman"/>
                <w:lang w:eastAsia="es-MX"/>
              </w:rPr>
              <w:t>1</w:t>
            </w:r>
          </w:p>
        </w:tc>
      </w:tr>
      <w:tr w:rsidR="003E7409" w:rsidRPr="00B31DEE" w14:paraId="281C7113" w14:textId="77777777" w:rsidTr="0088553E">
        <w:trPr>
          <w:trHeight w:val="689"/>
          <w:jc w:val="center"/>
        </w:trPr>
        <w:tc>
          <w:tcPr>
            <w:cnfStyle w:val="001000000000" w:firstRow="0" w:lastRow="0" w:firstColumn="1" w:lastColumn="0" w:oddVBand="0" w:evenVBand="0" w:oddHBand="0" w:evenHBand="0" w:firstRowFirstColumn="0" w:firstRowLastColumn="0" w:lastRowFirstColumn="0" w:lastRowLastColumn="0"/>
            <w:tcW w:w="4012" w:type="dxa"/>
            <w:shd w:val="clear" w:color="auto" w:fill="011C50"/>
            <w:hideMark/>
          </w:tcPr>
          <w:p w14:paraId="7196E1EE" w14:textId="77777777" w:rsidR="004E52E2" w:rsidRPr="00B31DEE" w:rsidRDefault="004E52E2" w:rsidP="00B87B14">
            <w:pPr>
              <w:textAlignment w:val="baseline"/>
              <w:rPr>
                <w:rFonts w:eastAsia="Times New Roman"/>
                <w:lang w:eastAsia="es-MX"/>
              </w:rPr>
            </w:pPr>
            <w:r w:rsidRPr="00B31DEE">
              <w:rPr>
                <w:rFonts w:eastAsia="Times New Roman"/>
                <w:lang w:eastAsia="es-MX"/>
              </w:rPr>
              <w:t>Total de documentos</w:t>
            </w:r>
          </w:p>
        </w:tc>
        <w:tc>
          <w:tcPr>
            <w:tcW w:w="1901" w:type="dxa"/>
            <w:shd w:val="clear" w:color="auto" w:fill="011C50"/>
            <w:hideMark/>
          </w:tcPr>
          <w:p w14:paraId="44666ACF" w14:textId="77777777" w:rsidR="004E52E2" w:rsidRPr="00B31DEE" w:rsidRDefault="004E52E2" w:rsidP="00B87B14">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lang w:eastAsia="es-MX"/>
              </w:rPr>
            </w:pPr>
            <w:r w:rsidRPr="00B31DEE">
              <w:rPr>
                <w:rFonts w:eastAsia="Times New Roman"/>
                <w:b/>
                <w:bCs/>
                <w:lang w:eastAsia="es-MX"/>
              </w:rPr>
              <w:t>27</w:t>
            </w:r>
          </w:p>
        </w:tc>
      </w:tr>
    </w:tbl>
    <w:p w14:paraId="02C88198" w14:textId="411BEE07" w:rsidR="004E52E2" w:rsidRPr="00B31DEE" w:rsidRDefault="004E52E2" w:rsidP="004E52E2">
      <w:pPr>
        <w:spacing w:line="360" w:lineRule="auto"/>
        <w:jc w:val="center"/>
        <w:rPr>
          <w:rFonts w:eastAsia="Calibri"/>
          <w:sz w:val="22"/>
          <w:szCs w:val="22"/>
        </w:rPr>
      </w:pPr>
      <w:r w:rsidRPr="00B31DEE">
        <w:rPr>
          <w:rFonts w:eastAsia="Calibri"/>
          <w:b/>
          <w:bCs/>
          <w:sz w:val="22"/>
          <w:szCs w:val="22"/>
        </w:rPr>
        <w:t>Fuente:</w:t>
      </w:r>
      <w:r w:rsidRPr="00B31DEE">
        <w:rPr>
          <w:rFonts w:eastAsia="Calibri"/>
          <w:sz w:val="22"/>
          <w:szCs w:val="22"/>
        </w:rPr>
        <w:t xml:space="preserve"> Dirección de Planificación y Desarrollo, MMARN.</w:t>
      </w:r>
    </w:p>
    <w:p w14:paraId="4BC9FA37" w14:textId="77777777" w:rsidR="00FD24A7" w:rsidRPr="00B31DEE" w:rsidRDefault="00FD24A7" w:rsidP="00FD24A7">
      <w:pPr>
        <w:pStyle w:val="Prrafodelista"/>
      </w:pPr>
    </w:p>
    <w:p w14:paraId="72C6E594" w14:textId="1DBC7B0A" w:rsidR="00AD059F" w:rsidRPr="00B31DEE" w:rsidRDefault="00AD059F" w:rsidP="00D35C8D">
      <w:pPr>
        <w:pStyle w:val="Prrafodelista"/>
        <w:numPr>
          <w:ilvl w:val="0"/>
          <w:numId w:val="20"/>
        </w:numPr>
        <w:rPr>
          <w:b/>
          <w:bCs/>
        </w:rPr>
      </w:pPr>
      <w:r w:rsidRPr="00B31DEE">
        <w:rPr>
          <w:b/>
          <w:bCs/>
        </w:rPr>
        <w:t>Calidad de la gestión</w:t>
      </w:r>
    </w:p>
    <w:p w14:paraId="5FF63465" w14:textId="77777777" w:rsidR="00FD24A7" w:rsidRPr="00B31DEE" w:rsidRDefault="00FD24A7" w:rsidP="00FD24A7">
      <w:pPr>
        <w:spacing w:line="360" w:lineRule="auto"/>
        <w:jc w:val="both"/>
        <w:rPr>
          <w:rFonts w:eastAsia="Calibri"/>
        </w:rPr>
      </w:pPr>
      <w:r w:rsidRPr="00B31DEE">
        <w:rPr>
          <w:rFonts w:eastAsia="Calibri"/>
        </w:rPr>
        <w:t>El Marco Común de Evaluación (CAF) como modelo base del sistema de calidad en la gestión del MMARN constituye un eje fundamental en el aseguramiento de la calidad institucional. En ese sentido, el Ministerio de Medio Ambiente y Recursos Naturales culminó de manera exitosa el proceso de autoevaluación que contempla esta herramienta, realizado entre enero y mayo de este año, impactando con ello en dos (2) subindicadores vinculados en el SISMAP Gestión Pública (01.1 Autodiagnóstico CAF y 01.2 Plan de Mejora CAF). </w:t>
      </w:r>
    </w:p>
    <w:p w14:paraId="0345009B" w14:textId="77777777" w:rsidR="00FD24A7" w:rsidRPr="00B31DEE" w:rsidRDefault="00FD24A7" w:rsidP="00FD24A7">
      <w:pPr>
        <w:spacing w:line="360" w:lineRule="auto"/>
        <w:jc w:val="both"/>
        <w:rPr>
          <w:rFonts w:eastAsia="Calibri"/>
        </w:rPr>
      </w:pPr>
      <w:r w:rsidRPr="00B31DEE">
        <w:rPr>
          <w:rFonts w:eastAsia="Calibri"/>
        </w:rPr>
        <w:t>Así mismo, en el cumplimiento al Plan de Mejora CAF 2023-2024, elaborado en base a las áreas de mejora identificadas en la autoevaluación del año anterior, en el presente año se observó un cumplimiento oportuno de por lo menos un 85% de las acciones de mejora, para la entrega del respectivo informe de seguimiento al Ministerio de Administración Pública. </w:t>
      </w:r>
    </w:p>
    <w:p w14:paraId="5142708E" w14:textId="736966A4" w:rsidR="00FD24A7" w:rsidRPr="00B31DEE" w:rsidRDefault="00FD24A7" w:rsidP="00FD24A7">
      <w:pPr>
        <w:spacing w:line="360" w:lineRule="auto"/>
        <w:jc w:val="both"/>
        <w:rPr>
          <w:rFonts w:eastAsia="Calibri"/>
        </w:rPr>
      </w:pPr>
      <w:r w:rsidRPr="00B31DEE">
        <w:rPr>
          <w:rFonts w:eastAsia="Calibri"/>
        </w:rPr>
        <w:lastRenderedPageBreak/>
        <w:t>Por su parte, se recopilaron, analizaron y socializaron de forma sistemática los reportes de monitoreo de los indicadores gubernamentales pertenecientes al Sistema de Monitoreo y Medición de la Gestión Pública (SMMGP), lo que ha permitido observar y hacer los ajustes necesarios de cara a obtener un buen desempeño, con transparencia y eficiencia, como se muestra a continuación: </w:t>
      </w:r>
    </w:p>
    <w:p w14:paraId="2F164E12" w14:textId="77777777" w:rsidR="00CB7028" w:rsidRPr="00B31DEE" w:rsidRDefault="000D6A2C" w:rsidP="00F94FDD">
      <w:pPr>
        <w:spacing w:line="360" w:lineRule="auto"/>
        <w:jc w:val="center"/>
        <w:rPr>
          <w:rFonts w:eastAsia="Calibri"/>
          <w:b/>
          <w:bCs/>
        </w:rPr>
      </w:pPr>
      <w:r w:rsidRPr="00B31DEE">
        <w:rPr>
          <w:rFonts w:eastAsia="Calibri"/>
          <w:b/>
          <w:bCs/>
        </w:rPr>
        <w:t>Indicadores Gubernamentales MMARN</w:t>
      </w:r>
      <w:r w:rsidR="00704008" w:rsidRPr="00B31DEE">
        <w:rPr>
          <w:rFonts w:eastAsia="Calibri"/>
          <w:b/>
          <w:bCs/>
        </w:rPr>
        <w:t xml:space="preserve"> </w:t>
      </w:r>
    </w:p>
    <w:p w14:paraId="630713B7" w14:textId="116A1E3A" w:rsidR="000D6A2C" w:rsidRPr="00B31DEE" w:rsidRDefault="00704008" w:rsidP="00F94FDD">
      <w:pPr>
        <w:spacing w:line="360" w:lineRule="auto"/>
        <w:jc w:val="center"/>
        <w:rPr>
          <w:rFonts w:eastAsia="Calibri"/>
          <w:b/>
          <w:bCs/>
        </w:rPr>
      </w:pPr>
      <w:r w:rsidRPr="00B31DEE">
        <w:rPr>
          <w:rFonts w:eastAsia="Calibri"/>
          <w:b/>
          <w:bCs/>
        </w:rPr>
        <w:t>al 15 de noviembre de 2024</w:t>
      </w:r>
    </w:p>
    <w:tbl>
      <w:tblPr>
        <w:tblStyle w:val="Tabladelista1clara-nfasis3"/>
        <w:tblW w:w="0" w:type="auto"/>
        <w:jc w:val="center"/>
        <w:tblLook w:val="04A0" w:firstRow="1" w:lastRow="0" w:firstColumn="1" w:lastColumn="0" w:noHBand="0" w:noVBand="1"/>
      </w:tblPr>
      <w:tblGrid>
        <w:gridCol w:w="1263"/>
        <w:gridCol w:w="24"/>
        <w:gridCol w:w="929"/>
        <w:gridCol w:w="995"/>
        <w:gridCol w:w="978"/>
        <w:gridCol w:w="872"/>
        <w:gridCol w:w="991"/>
        <w:gridCol w:w="934"/>
        <w:gridCol w:w="934"/>
      </w:tblGrid>
      <w:tr w:rsidR="003E7409" w:rsidRPr="00B31DEE" w14:paraId="6DE2D283" w14:textId="77777777" w:rsidTr="0088553E">
        <w:trPr>
          <w:cnfStyle w:val="100000000000" w:firstRow="1" w:lastRow="0" w:firstColumn="0" w:lastColumn="0" w:oddVBand="0" w:evenVBand="0" w:oddHBand="0" w:evenHBand="0" w:firstRowFirstColumn="0" w:firstRowLastColumn="0" w:lastRowFirstColumn="0" w:lastRowLastColumn="0"/>
          <w:trHeight w:val="296"/>
          <w:tblHeader/>
          <w:jc w:val="center"/>
        </w:trPr>
        <w:tc>
          <w:tcPr>
            <w:cnfStyle w:val="001000000000" w:firstRow="0" w:lastRow="0" w:firstColumn="1" w:lastColumn="0" w:oddVBand="0" w:evenVBand="0" w:oddHBand="0" w:evenHBand="0" w:firstRowFirstColumn="0" w:firstRowLastColumn="0" w:lastRowFirstColumn="0" w:lastRowLastColumn="0"/>
            <w:tcW w:w="1229" w:type="dxa"/>
            <w:shd w:val="clear" w:color="auto" w:fill="011C50"/>
            <w:hideMark/>
          </w:tcPr>
          <w:p w14:paraId="5912AA1D" w14:textId="7445D747" w:rsidR="00FD24A7" w:rsidRPr="00B31DEE" w:rsidRDefault="00FD24A7" w:rsidP="00FD24A7">
            <w:pPr>
              <w:spacing w:after="160" w:line="259" w:lineRule="auto"/>
              <w:jc w:val="center"/>
              <w:rPr>
                <w:sz w:val="18"/>
                <w:szCs w:val="18"/>
              </w:rPr>
            </w:pPr>
            <w:r w:rsidRPr="00B31DEE">
              <w:rPr>
                <w:sz w:val="18"/>
                <w:szCs w:val="18"/>
              </w:rPr>
              <w:t>Período</w:t>
            </w:r>
          </w:p>
        </w:tc>
        <w:tc>
          <w:tcPr>
            <w:tcW w:w="1181" w:type="dxa"/>
            <w:gridSpan w:val="2"/>
            <w:shd w:val="clear" w:color="auto" w:fill="011C50"/>
            <w:hideMark/>
          </w:tcPr>
          <w:p w14:paraId="3C14F426" w14:textId="3660B99A" w:rsidR="00FD24A7" w:rsidRPr="00B31DEE" w:rsidRDefault="00FD24A7" w:rsidP="00F2590E">
            <w:pPr>
              <w:spacing w:after="160" w:line="259" w:lineRule="auto"/>
              <w:ind w:right="-27"/>
              <w:jc w:val="center"/>
              <w:cnfStyle w:val="100000000000" w:firstRow="1" w:lastRow="0" w:firstColumn="0" w:lastColumn="0" w:oddVBand="0" w:evenVBand="0" w:oddHBand="0" w:evenHBand="0" w:firstRowFirstColumn="0" w:firstRowLastColumn="0" w:lastRowFirstColumn="0" w:lastRowLastColumn="0"/>
              <w:rPr>
                <w:sz w:val="18"/>
                <w:szCs w:val="18"/>
              </w:rPr>
            </w:pPr>
            <w:r w:rsidRPr="00B31DEE">
              <w:rPr>
                <w:sz w:val="18"/>
                <w:szCs w:val="18"/>
              </w:rPr>
              <w:t>SISMAP</w:t>
            </w:r>
          </w:p>
        </w:tc>
        <w:tc>
          <w:tcPr>
            <w:tcW w:w="854" w:type="dxa"/>
            <w:shd w:val="clear" w:color="auto" w:fill="011C50"/>
            <w:hideMark/>
          </w:tcPr>
          <w:p w14:paraId="0AE738F0" w14:textId="37BD17B2" w:rsidR="00FD24A7" w:rsidRPr="00B31DEE" w:rsidRDefault="00FD24A7" w:rsidP="00FD24A7">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B31DEE">
              <w:rPr>
                <w:sz w:val="18"/>
                <w:szCs w:val="18"/>
              </w:rPr>
              <w:t>Transp</w:t>
            </w:r>
            <w:proofErr w:type="spellEnd"/>
            <w:r w:rsidRPr="00B31DEE">
              <w:rPr>
                <w:sz w:val="18"/>
                <w:szCs w:val="18"/>
              </w:rPr>
              <w:t>.  </w:t>
            </w:r>
            <w:r w:rsidRPr="00B31DEE">
              <w:rPr>
                <w:sz w:val="18"/>
                <w:szCs w:val="18"/>
              </w:rPr>
              <w:br/>
            </w:r>
            <w:proofErr w:type="spellStart"/>
            <w:r w:rsidRPr="00B31DEE">
              <w:rPr>
                <w:sz w:val="18"/>
                <w:szCs w:val="18"/>
              </w:rPr>
              <w:t>Gub</w:t>
            </w:r>
            <w:proofErr w:type="spellEnd"/>
            <w:r w:rsidRPr="00B31DEE">
              <w:rPr>
                <w:sz w:val="18"/>
                <w:szCs w:val="18"/>
              </w:rPr>
              <w:t>.</w:t>
            </w:r>
          </w:p>
        </w:tc>
        <w:tc>
          <w:tcPr>
            <w:tcW w:w="0" w:type="auto"/>
            <w:shd w:val="clear" w:color="auto" w:fill="011C50"/>
            <w:hideMark/>
          </w:tcPr>
          <w:p w14:paraId="63800E93" w14:textId="6C42DDD4" w:rsidR="00FD24A7" w:rsidRPr="00B31DEE" w:rsidRDefault="00FD24A7" w:rsidP="00CB7028">
            <w:pPr>
              <w:spacing w:after="160" w:line="259" w:lineRule="auto"/>
              <w:ind w:left="-73" w:right="-38"/>
              <w:jc w:val="center"/>
              <w:cnfStyle w:val="100000000000" w:firstRow="1" w:lastRow="0" w:firstColumn="0" w:lastColumn="0" w:oddVBand="0" w:evenVBand="0" w:oddHBand="0" w:evenHBand="0" w:firstRowFirstColumn="0" w:firstRowLastColumn="0" w:lastRowFirstColumn="0" w:lastRowLastColumn="0"/>
              <w:rPr>
                <w:sz w:val="18"/>
                <w:szCs w:val="18"/>
              </w:rPr>
            </w:pPr>
            <w:r w:rsidRPr="00B31DEE">
              <w:rPr>
                <w:sz w:val="18"/>
                <w:szCs w:val="18"/>
              </w:rPr>
              <w:t>Ley  </w:t>
            </w:r>
            <w:r w:rsidRPr="00B31DEE">
              <w:rPr>
                <w:sz w:val="18"/>
                <w:szCs w:val="18"/>
              </w:rPr>
              <w:br/>
              <w:t>200-04</w:t>
            </w:r>
          </w:p>
        </w:tc>
        <w:tc>
          <w:tcPr>
            <w:tcW w:w="0" w:type="auto"/>
            <w:shd w:val="clear" w:color="auto" w:fill="011C50"/>
            <w:hideMark/>
          </w:tcPr>
          <w:p w14:paraId="42BC10DE" w14:textId="5C4509DF" w:rsidR="00FD24A7" w:rsidRPr="00B31DEE" w:rsidRDefault="00FD24A7" w:rsidP="00CB7028">
            <w:pPr>
              <w:spacing w:after="160" w:line="259" w:lineRule="auto"/>
              <w:ind w:left="-41" w:right="-173"/>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B31DEE">
              <w:rPr>
                <w:sz w:val="18"/>
                <w:szCs w:val="18"/>
              </w:rPr>
              <w:t>iTICge</w:t>
            </w:r>
            <w:proofErr w:type="spellEnd"/>
          </w:p>
        </w:tc>
        <w:tc>
          <w:tcPr>
            <w:tcW w:w="0" w:type="auto"/>
            <w:shd w:val="clear" w:color="auto" w:fill="011C50"/>
            <w:hideMark/>
          </w:tcPr>
          <w:p w14:paraId="43DFEAF7" w14:textId="77777777" w:rsidR="00FD24A7" w:rsidRPr="00B31DEE" w:rsidRDefault="00FD24A7" w:rsidP="00CB7028">
            <w:pPr>
              <w:spacing w:after="160" w:line="259" w:lineRule="auto"/>
              <w:ind w:left="-35" w:right="-103"/>
              <w:cnfStyle w:val="100000000000" w:firstRow="1" w:lastRow="0" w:firstColumn="0" w:lastColumn="0" w:oddVBand="0" w:evenVBand="0" w:oddHBand="0" w:evenHBand="0" w:firstRowFirstColumn="0" w:firstRowLastColumn="0" w:lastRowFirstColumn="0" w:lastRowLastColumn="0"/>
              <w:rPr>
                <w:sz w:val="18"/>
                <w:szCs w:val="18"/>
              </w:rPr>
            </w:pPr>
            <w:r w:rsidRPr="00B31DEE">
              <w:rPr>
                <w:sz w:val="18"/>
                <w:szCs w:val="18"/>
              </w:rPr>
              <w:t>NOBACI </w:t>
            </w:r>
          </w:p>
        </w:tc>
        <w:tc>
          <w:tcPr>
            <w:tcW w:w="0" w:type="auto"/>
            <w:shd w:val="clear" w:color="auto" w:fill="011C50"/>
            <w:hideMark/>
          </w:tcPr>
          <w:p w14:paraId="0045E92A" w14:textId="77777777" w:rsidR="00FD24A7" w:rsidRPr="00B31DEE" w:rsidRDefault="00FD24A7" w:rsidP="00FD24A7">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B31DEE">
              <w:rPr>
                <w:sz w:val="18"/>
                <w:szCs w:val="18"/>
              </w:rPr>
              <w:t>IGP </w:t>
            </w:r>
          </w:p>
        </w:tc>
        <w:tc>
          <w:tcPr>
            <w:tcW w:w="0" w:type="auto"/>
            <w:shd w:val="clear" w:color="auto" w:fill="011C50"/>
            <w:hideMark/>
          </w:tcPr>
          <w:p w14:paraId="150EA529" w14:textId="77777777" w:rsidR="00FD24A7" w:rsidRPr="00B31DEE" w:rsidRDefault="00FD24A7" w:rsidP="00FD24A7">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B31DEE">
              <w:rPr>
                <w:sz w:val="18"/>
                <w:szCs w:val="18"/>
              </w:rPr>
              <w:t>SNCP </w:t>
            </w:r>
          </w:p>
        </w:tc>
      </w:tr>
      <w:tr w:rsidR="003E7409" w:rsidRPr="00B31DEE" w14:paraId="152EA3D8" w14:textId="77777777" w:rsidTr="00F2590E">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31B2D1C6" w14:textId="5F989397" w:rsidR="00FD24A7" w:rsidRPr="00B31DEE" w:rsidRDefault="00FD24A7" w:rsidP="00FD24A7">
            <w:pPr>
              <w:spacing w:after="160" w:line="259" w:lineRule="auto"/>
              <w:jc w:val="center"/>
              <w:rPr>
                <w:sz w:val="20"/>
                <w:szCs w:val="20"/>
              </w:rPr>
            </w:pPr>
            <w:r w:rsidRPr="00B31DEE">
              <w:rPr>
                <w:sz w:val="20"/>
                <w:szCs w:val="20"/>
              </w:rPr>
              <w:t>Enero</w:t>
            </w:r>
          </w:p>
        </w:tc>
        <w:tc>
          <w:tcPr>
            <w:tcW w:w="965" w:type="dxa"/>
            <w:hideMark/>
          </w:tcPr>
          <w:p w14:paraId="3426716C" w14:textId="7B62F10D"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86.19%</w:t>
            </w:r>
          </w:p>
        </w:tc>
        <w:tc>
          <w:tcPr>
            <w:tcW w:w="854" w:type="dxa"/>
            <w:hideMark/>
          </w:tcPr>
          <w:p w14:paraId="41DA0391" w14:textId="1DC680D4"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91.28%</w:t>
            </w:r>
          </w:p>
        </w:tc>
        <w:tc>
          <w:tcPr>
            <w:tcW w:w="0" w:type="auto"/>
            <w:hideMark/>
          </w:tcPr>
          <w:p w14:paraId="63C7A884" w14:textId="6348F74A"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95.25%</w:t>
            </w:r>
          </w:p>
        </w:tc>
        <w:tc>
          <w:tcPr>
            <w:tcW w:w="0" w:type="auto"/>
            <w:vMerge w:val="restart"/>
            <w:hideMark/>
          </w:tcPr>
          <w:p w14:paraId="7D98BDCB" w14:textId="0143CD85"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98.41%</w:t>
            </w:r>
          </w:p>
        </w:tc>
        <w:tc>
          <w:tcPr>
            <w:tcW w:w="0" w:type="auto"/>
            <w:vMerge w:val="restart"/>
            <w:hideMark/>
          </w:tcPr>
          <w:p w14:paraId="67B61FE3"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75.83% </w:t>
            </w:r>
          </w:p>
        </w:tc>
        <w:tc>
          <w:tcPr>
            <w:tcW w:w="0" w:type="auto"/>
            <w:vMerge w:val="restart"/>
            <w:hideMark/>
          </w:tcPr>
          <w:p w14:paraId="50F22D24"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81.57% </w:t>
            </w:r>
          </w:p>
        </w:tc>
        <w:tc>
          <w:tcPr>
            <w:tcW w:w="0" w:type="auto"/>
            <w:vMerge w:val="restart"/>
            <w:hideMark/>
          </w:tcPr>
          <w:p w14:paraId="75BAAA92"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86.11% </w:t>
            </w:r>
          </w:p>
        </w:tc>
      </w:tr>
      <w:tr w:rsidR="003E7409" w:rsidRPr="00B31DEE" w14:paraId="2E39036C" w14:textId="77777777" w:rsidTr="00F2590E">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3950523D" w14:textId="21300F8E" w:rsidR="00FD24A7" w:rsidRPr="00B31DEE" w:rsidRDefault="00FD24A7" w:rsidP="00FD24A7">
            <w:pPr>
              <w:spacing w:after="160" w:line="259" w:lineRule="auto"/>
              <w:jc w:val="center"/>
              <w:rPr>
                <w:sz w:val="20"/>
                <w:szCs w:val="20"/>
              </w:rPr>
            </w:pPr>
            <w:r w:rsidRPr="00B31DEE">
              <w:rPr>
                <w:sz w:val="20"/>
                <w:szCs w:val="20"/>
              </w:rPr>
              <w:t>Febrero</w:t>
            </w:r>
          </w:p>
        </w:tc>
        <w:tc>
          <w:tcPr>
            <w:tcW w:w="965" w:type="dxa"/>
            <w:hideMark/>
          </w:tcPr>
          <w:p w14:paraId="596FAD8C" w14:textId="4BD182D1"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86.19%</w:t>
            </w:r>
          </w:p>
        </w:tc>
        <w:tc>
          <w:tcPr>
            <w:tcW w:w="854" w:type="dxa"/>
            <w:hideMark/>
          </w:tcPr>
          <w:p w14:paraId="2C61C753" w14:textId="3F94752A"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90.99%</w:t>
            </w:r>
          </w:p>
        </w:tc>
        <w:tc>
          <w:tcPr>
            <w:tcW w:w="0" w:type="auto"/>
            <w:hideMark/>
          </w:tcPr>
          <w:p w14:paraId="3E289178" w14:textId="3D5F9756"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99.57%</w:t>
            </w:r>
          </w:p>
        </w:tc>
        <w:tc>
          <w:tcPr>
            <w:tcW w:w="0" w:type="auto"/>
            <w:vMerge/>
            <w:hideMark/>
          </w:tcPr>
          <w:p w14:paraId="35618C06" w14:textId="77777777"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7A459D70"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5BB5DB08"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6AA099CB"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3E7409" w:rsidRPr="00B31DEE" w14:paraId="138A7CA8" w14:textId="77777777" w:rsidTr="00F2590E">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5C4517AE" w14:textId="173D983C" w:rsidR="00FD24A7" w:rsidRPr="00B31DEE" w:rsidRDefault="00FD24A7" w:rsidP="00FD24A7">
            <w:pPr>
              <w:spacing w:after="160" w:line="259" w:lineRule="auto"/>
              <w:jc w:val="center"/>
              <w:rPr>
                <w:sz w:val="20"/>
                <w:szCs w:val="20"/>
              </w:rPr>
            </w:pPr>
            <w:r w:rsidRPr="00B31DEE">
              <w:rPr>
                <w:sz w:val="20"/>
                <w:szCs w:val="20"/>
              </w:rPr>
              <w:t>Marzo</w:t>
            </w:r>
          </w:p>
        </w:tc>
        <w:tc>
          <w:tcPr>
            <w:tcW w:w="965" w:type="dxa"/>
            <w:hideMark/>
          </w:tcPr>
          <w:p w14:paraId="61AA590F" w14:textId="3105EF0B"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85.10%</w:t>
            </w:r>
          </w:p>
        </w:tc>
        <w:tc>
          <w:tcPr>
            <w:tcW w:w="854" w:type="dxa"/>
            <w:hideMark/>
          </w:tcPr>
          <w:p w14:paraId="5F276F09" w14:textId="4BB04A25"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92.49%</w:t>
            </w:r>
          </w:p>
        </w:tc>
        <w:tc>
          <w:tcPr>
            <w:tcW w:w="0" w:type="auto"/>
            <w:hideMark/>
          </w:tcPr>
          <w:p w14:paraId="06DB9D44" w14:textId="45193C6A"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99.78%</w:t>
            </w:r>
          </w:p>
        </w:tc>
        <w:tc>
          <w:tcPr>
            <w:tcW w:w="0" w:type="auto"/>
            <w:vMerge/>
            <w:hideMark/>
          </w:tcPr>
          <w:p w14:paraId="322CE9E2" w14:textId="77777777"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00155514"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4D6D88CD"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7E260493"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3E7409" w:rsidRPr="00B31DEE" w14:paraId="0E2A9451" w14:textId="77777777" w:rsidTr="00F2590E">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42DCF93F" w14:textId="742F9994" w:rsidR="00FD24A7" w:rsidRPr="00B31DEE" w:rsidRDefault="00FD24A7" w:rsidP="00FD24A7">
            <w:pPr>
              <w:spacing w:after="160" w:line="259" w:lineRule="auto"/>
              <w:jc w:val="center"/>
              <w:rPr>
                <w:sz w:val="20"/>
                <w:szCs w:val="20"/>
              </w:rPr>
            </w:pPr>
            <w:r w:rsidRPr="00B31DEE">
              <w:rPr>
                <w:sz w:val="20"/>
                <w:szCs w:val="20"/>
              </w:rPr>
              <w:t>Abril</w:t>
            </w:r>
          </w:p>
        </w:tc>
        <w:tc>
          <w:tcPr>
            <w:tcW w:w="965" w:type="dxa"/>
            <w:hideMark/>
          </w:tcPr>
          <w:p w14:paraId="3252B2EA" w14:textId="6123B242"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84.79%</w:t>
            </w:r>
          </w:p>
        </w:tc>
        <w:tc>
          <w:tcPr>
            <w:tcW w:w="854" w:type="dxa"/>
            <w:hideMark/>
          </w:tcPr>
          <w:p w14:paraId="29A68A5C" w14:textId="317A729B"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92.40%</w:t>
            </w:r>
          </w:p>
        </w:tc>
        <w:tc>
          <w:tcPr>
            <w:tcW w:w="0" w:type="auto"/>
            <w:hideMark/>
          </w:tcPr>
          <w:p w14:paraId="7516AC9B" w14:textId="418B7BFA"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98.79%</w:t>
            </w:r>
          </w:p>
        </w:tc>
        <w:tc>
          <w:tcPr>
            <w:tcW w:w="0" w:type="auto"/>
            <w:vMerge w:val="restart"/>
            <w:hideMark/>
          </w:tcPr>
          <w:p w14:paraId="01E8B790" w14:textId="1F1FED3B"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98.41%</w:t>
            </w:r>
          </w:p>
        </w:tc>
        <w:tc>
          <w:tcPr>
            <w:tcW w:w="0" w:type="auto"/>
            <w:vMerge w:val="restart"/>
            <w:hideMark/>
          </w:tcPr>
          <w:p w14:paraId="57D6CF86"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79.38% </w:t>
            </w:r>
          </w:p>
        </w:tc>
        <w:tc>
          <w:tcPr>
            <w:tcW w:w="0" w:type="auto"/>
            <w:vMerge w:val="restart"/>
            <w:hideMark/>
          </w:tcPr>
          <w:p w14:paraId="66E43B12"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90.00% </w:t>
            </w:r>
          </w:p>
        </w:tc>
        <w:tc>
          <w:tcPr>
            <w:tcW w:w="0" w:type="auto"/>
            <w:vMerge w:val="restart"/>
            <w:hideMark/>
          </w:tcPr>
          <w:p w14:paraId="5CBB07E4"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82.19% </w:t>
            </w:r>
          </w:p>
        </w:tc>
      </w:tr>
      <w:tr w:rsidR="003E7409" w:rsidRPr="00B31DEE" w14:paraId="0D0888A7" w14:textId="77777777" w:rsidTr="00F2590E">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2889CC7" w14:textId="26DCA7E2" w:rsidR="00FD24A7" w:rsidRPr="00B31DEE" w:rsidRDefault="00FD24A7" w:rsidP="00FD24A7">
            <w:pPr>
              <w:spacing w:after="160" w:line="259" w:lineRule="auto"/>
              <w:jc w:val="center"/>
              <w:rPr>
                <w:sz w:val="20"/>
                <w:szCs w:val="20"/>
              </w:rPr>
            </w:pPr>
            <w:r w:rsidRPr="00B31DEE">
              <w:rPr>
                <w:sz w:val="20"/>
                <w:szCs w:val="20"/>
              </w:rPr>
              <w:t>Mayo</w:t>
            </w:r>
          </w:p>
        </w:tc>
        <w:tc>
          <w:tcPr>
            <w:tcW w:w="965" w:type="dxa"/>
            <w:hideMark/>
          </w:tcPr>
          <w:p w14:paraId="1DF33E5C" w14:textId="7A214C75"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84.99%</w:t>
            </w:r>
          </w:p>
        </w:tc>
        <w:tc>
          <w:tcPr>
            <w:tcW w:w="854" w:type="dxa"/>
            <w:hideMark/>
          </w:tcPr>
          <w:p w14:paraId="17AC0E84" w14:textId="6A7F3005"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92.49%</w:t>
            </w:r>
          </w:p>
        </w:tc>
        <w:tc>
          <w:tcPr>
            <w:tcW w:w="0" w:type="auto"/>
            <w:hideMark/>
          </w:tcPr>
          <w:p w14:paraId="3EB58F2E" w14:textId="2C62120D"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100.00%</w:t>
            </w:r>
          </w:p>
        </w:tc>
        <w:tc>
          <w:tcPr>
            <w:tcW w:w="0" w:type="auto"/>
            <w:vMerge/>
            <w:hideMark/>
          </w:tcPr>
          <w:p w14:paraId="5642BE83" w14:textId="77777777"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59938985"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0C0F9CAB"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4DFA0E6F"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3E7409" w:rsidRPr="00B31DEE" w14:paraId="195A32CF" w14:textId="77777777" w:rsidTr="00F2590E">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B6F175B" w14:textId="495B3538" w:rsidR="00FD24A7" w:rsidRPr="00B31DEE" w:rsidRDefault="00FD24A7" w:rsidP="00FD24A7">
            <w:pPr>
              <w:spacing w:after="160" w:line="259" w:lineRule="auto"/>
              <w:jc w:val="center"/>
              <w:rPr>
                <w:sz w:val="20"/>
                <w:szCs w:val="20"/>
              </w:rPr>
            </w:pPr>
            <w:r w:rsidRPr="00B31DEE">
              <w:rPr>
                <w:sz w:val="20"/>
                <w:szCs w:val="20"/>
              </w:rPr>
              <w:t>Junio</w:t>
            </w:r>
          </w:p>
        </w:tc>
        <w:tc>
          <w:tcPr>
            <w:tcW w:w="965" w:type="dxa"/>
            <w:hideMark/>
          </w:tcPr>
          <w:p w14:paraId="0FDFC9BD" w14:textId="4B157D89"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84.24%</w:t>
            </w:r>
          </w:p>
        </w:tc>
        <w:tc>
          <w:tcPr>
            <w:tcW w:w="854" w:type="dxa"/>
            <w:hideMark/>
          </w:tcPr>
          <w:p w14:paraId="174B1CAC" w14:textId="127DC298"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92.99%</w:t>
            </w:r>
          </w:p>
        </w:tc>
        <w:tc>
          <w:tcPr>
            <w:tcW w:w="0" w:type="auto"/>
            <w:hideMark/>
          </w:tcPr>
          <w:p w14:paraId="3797B120" w14:textId="7D9F022E"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69.82%</w:t>
            </w:r>
          </w:p>
        </w:tc>
        <w:tc>
          <w:tcPr>
            <w:tcW w:w="0" w:type="auto"/>
            <w:vMerge/>
            <w:hideMark/>
          </w:tcPr>
          <w:p w14:paraId="5172ECC5" w14:textId="77777777"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40F21ABB"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22F8579E"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2C462084"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3E7409" w:rsidRPr="00B31DEE" w14:paraId="76066BF6" w14:textId="77777777" w:rsidTr="00F2590E">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345BF449" w14:textId="58238B0E" w:rsidR="00FD24A7" w:rsidRPr="00B31DEE" w:rsidRDefault="00FD24A7" w:rsidP="00FD24A7">
            <w:pPr>
              <w:spacing w:after="160" w:line="259" w:lineRule="auto"/>
              <w:jc w:val="center"/>
              <w:rPr>
                <w:sz w:val="20"/>
                <w:szCs w:val="20"/>
              </w:rPr>
            </w:pPr>
            <w:r w:rsidRPr="00B31DEE">
              <w:rPr>
                <w:sz w:val="20"/>
                <w:szCs w:val="20"/>
              </w:rPr>
              <w:t>Julio</w:t>
            </w:r>
          </w:p>
        </w:tc>
        <w:tc>
          <w:tcPr>
            <w:tcW w:w="965" w:type="dxa"/>
            <w:hideMark/>
          </w:tcPr>
          <w:p w14:paraId="46B75A21" w14:textId="669A8B19"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86.51%</w:t>
            </w:r>
          </w:p>
        </w:tc>
        <w:tc>
          <w:tcPr>
            <w:tcW w:w="854" w:type="dxa"/>
            <w:hideMark/>
          </w:tcPr>
          <w:p w14:paraId="03097404" w14:textId="51D73751"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93.48%</w:t>
            </w:r>
          </w:p>
        </w:tc>
        <w:tc>
          <w:tcPr>
            <w:tcW w:w="0" w:type="auto"/>
            <w:hideMark/>
          </w:tcPr>
          <w:p w14:paraId="1CB470A2" w14:textId="4871F438"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97.24%</w:t>
            </w:r>
          </w:p>
        </w:tc>
        <w:tc>
          <w:tcPr>
            <w:tcW w:w="0" w:type="auto"/>
            <w:vMerge w:val="restart"/>
            <w:hideMark/>
          </w:tcPr>
          <w:p w14:paraId="5151ACA7" w14:textId="56B2E15C"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98.41%</w:t>
            </w:r>
          </w:p>
        </w:tc>
        <w:tc>
          <w:tcPr>
            <w:tcW w:w="0" w:type="auto"/>
            <w:vMerge w:val="restart"/>
            <w:hideMark/>
          </w:tcPr>
          <w:p w14:paraId="45595D2E"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87.19% </w:t>
            </w:r>
          </w:p>
        </w:tc>
        <w:tc>
          <w:tcPr>
            <w:tcW w:w="0" w:type="auto"/>
            <w:vMerge w:val="restart"/>
            <w:hideMark/>
          </w:tcPr>
          <w:p w14:paraId="105897BD"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78.00% </w:t>
            </w:r>
          </w:p>
        </w:tc>
        <w:tc>
          <w:tcPr>
            <w:tcW w:w="0" w:type="auto"/>
            <w:vMerge w:val="restart"/>
            <w:hideMark/>
          </w:tcPr>
          <w:p w14:paraId="31C1E1F6"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85.16% </w:t>
            </w:r>
          </w:p>
        </w:tc>
      </w:tr>
      <w:tr w:rsidR="003E7409" w:rsidRPr="00B31DEE" w14:paraId="29EE6E6A" w14:textId="77777777" w:rsidTr="00F2590E">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6F68B526" w14:textId="277C582C" w:rsidR="00FD24A7" w:rsidRPr="00B31DEE" w:rsidRDefault="00FD24A7" w:rsidP="00FD24A7">
            <w:pPr>
              <w:spacing w:after="160" w:line="259" w:lineRule="auto"/>
              <w:jc w:val="center"/>
              <w:rPr>
                <w:sz w:val="20"/>
                <w:szCs w:val="20"/>
              </w:rPr>
            </w:pPr>
            <w:r w:rsidRPr="00B31DEE">
              <w:rPr>
                <w:sz w:val="20"/>
                <w:szCs w:val="20"/>
              </w:rPr>
              <w:t>Agosto</w:t>
            </w:r>
          </w:p>
        </w:tc>
        <w:tc>
          <w:tcPr>
            <w:tcW w:w="965" w:type="dxa"/>
            <w:hideMark/>
          </w:tcPr>
          <w:p w14:paraId="1EFA6B84" w14:textId="684F49FA"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84.78%</w:t>
            </w:r>
          </w:p>
        </w:tc>
        <w:tc>
          <w:tcPr>
            <w:tcW w:w="854" w:type="dxa"/>
            <w:hideMark/>
          </w:tcPr>
          <w:p w14:paraId="07FB7269" w14:textId="44D5EC4A"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81.41%</w:t>
            </w:r>
          </w:p>
        </w:tc>
        <w:tc>
          <w:tcPr>
            <w:tcW w:w="0" w:type="auto"/>
            <w:hideMark/>
          </w:tcPr>
          <w:p w14:paraId="5460D63F" w14:textId="5DD69F02"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99.34%</w:t>
            </w:r>
          </w:p>
        </w:tc>
        <w:tc>
          <w:tcPr>
            <w:tcW w:w="0" w:type="auto"/>
            <w:vMerge/>
            <w:hideMark/>
          </w:tcPr>
          <w:p w14:paraId="22082041" w14:textId="77777777"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2CCA30A3"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63B89A94"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3C0F16E7"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3E7409" w:rsidRPr="00B31DEE" w14:paraId="162ABDD1" w14:textId="77777777" w:rsidTr="00F2590E">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3B0EB1D3" w14:textId="0D9EFE8D" w:rsidR="00FD24A7" w:rsidRPr="00B31DEE" w:rsidRDefault="00FD24A7" w:rsidP="00FD24A7">
            <w:pPr>
              <w:spacing w:after="160" w:line="259" w:lineRule="auto"/>
              <w:jc w:val="center"/>
              <w:rPr>
                <w:sz w:val="20"/>
                <w:szCs w:val="20"/>
              </w:rPr>
            </w:pPr>
            <w:r w:rsidRPr="00B31DEE">
              <w:rPr>
                <w:sz w:val="20"/>
                <w:szCs w:val="20"/>
              </w:rPr>
              <w:t>Septiembre</w:t>
            </w:r>
          </w:p>
        </w:tc>
        <w:tc>
          <w:tcPr>
            <w:tcW w:w="965" w:type="dxa"/>
            <w:hideMark/>
          </w:tcPr>
          <w:p w14:paraId="3DC8B2E9" w14:textId="27980D23"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85.95%</w:t>
            </w:r>
          </w:p>
        </w:tc>
        <w:tc>
          <w:tcPr>
            <w:tcW w:w="854" w:type="dxa"/>
            <w:hideMark/>
          </w:tcPr>
          <w:p w14:paraId="57846484" w14:textId="0F3CCE1C"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90.55%</w:t>
            </w:r>
          </w:p>
        </w:tc>
        <w:tc>
          <w:tcPr>
            <w:tcW w:w="0" w:type="auto"/>
            <w:hideMark/>
          </w:tcPr>
          <w:p w14:paraId="0D110DEC" w14:textId="2ABBCC35"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80.45%</w:t>
            </w:r>
          </w:p>
        </w:tc>
        <w:tc>
          <w:tcPr>
            <w:tcW w:w="0" w:type="auto"/>
            <w:vMerge/>
            <w:hideMark/>
          </w:tcPr>
          <w:p w14:paraId="624FD4C6" w14:textId="77777777"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2BA2990E"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17D681DC"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1B408B3F"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3E7409" w:rsidRPr="00B31DEE" w14:paraId="59ADC767" w14:textId="77777777" w:rsidTr="00F2590E">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00C0AACF" w14:textId="0195E466" w:rsidR="00FD24A7" w:rsidRPr="00B31DEE" w:rsidRDefault="00FD24A7" w:rsidP="00FD24A7">
            <w:pPr>
              <w:spacing w:after="160" w:line="259" w:lineRule="auto"/>
              <w:jc w:val="center"/>
              <w:rPr>
                <w:sz w:val="20"/>
                <w:szCs w:val="20"/>
              </w:rPr>
            </w:pPr>
            <w:r w:rsidRPr="00B31DEE">
              <w:rPr>
                <w:sz w:val="20"/>
                <w:szCs w:val="20"/>
              </w:rPr>
              <w:t>Octubre</w:t>
            </w:r>
          </w:p>
        </w:tc>
        <w:tc>
          <w:tcPr>
            <w:tcW w:w="965" w:type="dxa"/>
            <w:hideMark/>
          </w:tcPr>
          <w:p w14:paraId="7A657D4B" w14:textId="6E67DA0B"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83.84%</w:t>
            </w:r>
          </w:p>
        </w:tc>
        <w:tc>
          <w:tcPr>
            <w:tcW w:w="854" w:type="dxa"/>
            <w:hideMark/>
          </w:tcPr>
          <w:p w14:paraId="2284ABFF" w14:textId="2124D2A8"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91.39%</w:t>
            </w:r>
          </w:p>
        </w:tc>
        <w:tc>
          <w:tcPr>
            <w:tcW w:w="0" w:type="auto"/>
            <w:hideMark/>
          </w:tcPr>
          <w:p w14:paraId="56C71D7E" w14:textId="1CB24363"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w:t>
            </w:r>
          </w:p>
        </w:tc>
        <w:tc>
          <w:tcPr>
            <w:tcW w:w="0" w:type="auto"/>
            <w:vMerge w:val="restart"/>
            <w:hideMark/>
          </w:tcPr>
          <w:p w14:paraId="2FC34C08" w14:textId="7DCFE3F5"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w:t>
            </w:r>
          </w:p>
        </w:tc>
        <w:tc>
          <w:tcPr>
            <w:tcW w:w="0" w:type="auto"/>
            <w:vMerge w:val="restart"/>
            <w:hideMark/>
          </w:tcPr>
          <w:p w14:paraId="72489FE7"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 </w:t>
            </w:r>
          </w:p>
        </w:tc>
        <w:tc>
          <w:tcPr>
            <w:tcW w:w="0" w:type="auto"/>
            <w:vMerge w:val="restart"/>
            <w:hideMark/>
          </w:tcPr>
          <w:p w14:paraId="672B4851"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 </w:t>
            </w:r>
          </w:p>
        </w:tc>
        <w:tc>
          <w:tcPr>
            <w:tcW w:w="0" w:type="auto"/>
            <w:vMerge w:val="restart"/>
            <w:hideMark/>
          </w:tcPr>
          <w:p w14:paraId="02823EBF"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 </w:t>
            </w:r>
          </w:p>
        </w:tc>
      </w:tr>
      <w:tr w:rsidR="003E7409" w:rsidRPr="00B31DEE" w14:paraId="38D7755D" w14:textId="77777777" w:rsidTr="00F2590E">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7AC7A617" w14:textId="2B693AA5" w:rsidR="00FD24A7" w:rsidRPr="00B31DEE" w:rsidRDefault="00FD24A7" w:rsidP="00FD24A7">
            <w:pPr>
              <w:spacing w:after="160" w:line="259" w:lineRule="auto"/>
              <w:jc w:val="center"/>
              <w:rPr>
                <w:sz w:val="20"/>
                <w:szCs w:val="20"/>
              </w:rPr>
            </w:pPr>
            <w:r w:rsidRPr="00B31DEE">
              <w:rPr>
                <w:sz w:val="20"/>
                <w:szCs w:val="20"/>
              </w:rPr>
              <w:t>Noviembre</w:t>
            </w:r>
          </w:p>
        </w:tc>
        <w:tc>
          <w:tcPr>
            <w:tcW w:w="965" w:type="dxa"/>
            <w:hideMark/>
          </w:tcPr>
          <w:p w14:paraId="583BB1DF" w14:textId="7EFBA387"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88.09%</w:t>
            </w:r>
          </w:p>
        </w:tc>
        <w:tc>
          <w:tcPr>
            <w:tcW w:w="854" w:type="dxa"/>
            <w:hideMark/>
          </w:tcPr>
          <w:p w14:paraId="0523990C" w14:textId="16BD7F36"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N/D</w:t>
            </w:r>
          </w:p>
        </w:tc>
        <w:tc>
          <w:tcPr>
            <w:tcW w:w="0" w:type="auto"/>
            <w:hideMark/>
          </w:tcPr>
          <w:p w14:paraId="41B31D74" w14:textId="7EC5F62F"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31DEE">
              <w:rPr>
                <w:sz w:val="20"/>
                <w:szCs w:val="20"/>
              </w:rPr>
              <w:t>N/D</w:t>
            </w:r>
          </w:p>
        </w:tc>
        <w:tc>
          <w:tcPr>
            <w:tcW w:w="0" w:type="auto"/>
            <w:vMerge/>
            <w:hideMark/>
          </w:tcPr>
          <w:p w14:paraId="0F7DB88B" w14:textId="77777777" w:rsidR="00FD24A7" w:rsidRPr="00B31DEE" w:rsidRDefault="00FD24A7" w:rsidP="00FD24A7">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651D7852"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369DDB19"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hideMark/>
          </w:tcPr>
          <w:p w14:paraId="60EB2AD7" w14:textId="77777777" w:rsidR="00FD24A7" w:rsidRPr="00B31DEE" w:rsidRDefault="00FD24A7" w:rsidP="00FD24A7">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3E7409" w:rsidRPr="00B31DEE" w14:paraId="3B8F153E" w14:textId="77777777" w:rsidTr="00F2590E">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3CBE42E8" w14:textId="0B82526D" w:rsidR="00FD24A7" w:rsidRPr="00B31DEE" w:rsidRDefault="00FD24A7" w:rsidP="00FD24A7">
            <w:pPr>
              <w:spacing w:after="160" w:line="259" w:lineRule="auto"/>
              <w:jc w:val="center"/>
              <w:rPr>
                <w:sz w:val="20"/>
                <w:szCs w:val="20"/>
              </w:rPr>
            </w:pPr>
            <w:r w:rsidRPr="00B31DEE">
              <w:rPr>
                <w:sz w:val="20"/>
                <w:szCs w:val="20"/>
              </w:rPr>
              <w:t>Diciembre</w:t>
            </w:r>
          </w:p>
        </w:tc>
        <w:tc>
          <w:tcPr>
            <w:tcW w:w="965" w:type="dxa"/>
            <w:hideMark/>
          </w:tcPr>
          <w:p w14:paraId="6A199B1D" w14:textId="21A0E210"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w:t>
            </w:r>
          </w:p>
        </w:tc>
        <w:tc>
          <w:tcPr>
            <w:tcW w:w="854" w:type="dxa"/>
            <w:hideMark/>
          </w:tcPr>
          <w:p w14:paraId="7360A9C2" w14:textId="340D37B6"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w:t>
            </w:r>
          </w:p>
        </w:tc>
        <w:tc>
          <w:tcPr>
            <w:tcW w:w="0" w:type="auto"/>
            <w:hideMark/>
          </w:tcPr>
          <w:p w14:paraId="5E5D6BD7" w14:textId="7A1F07EC"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31DEE">
              <w:rPr>
                <w:sz w:val="20"/>
                <w:szCs w:val="20"/>
              </w:rPr>
              <w:t>N/D</w:t>
            </w:r>
          </w:p>
        </w:tc>
        <w:tc>
          <w:tcPr>
            <w:tcW w:w="0" w:type="auto"/>
            <w:vMerge/>
            <w:hideMark/>
          </w:tcPr>
          <w:p w14:paraId="40FEF464" w14:textId="77777777" w:rsidR="00FD24A7" w:rsidRPr="00B31DEE" w:rsidRDefault="00FD24A7" w:rsidP="00FD24A7">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0FF27FA4"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65176BDA"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hideMark/>
          </w:tcPr>
          <w:p w14:paraId="4E9169A7" w14:textId="77777777" w:rsidR="00FD24A7" w:rsidRPr="00B31DEE" w:rsidRDefault="00FD24A7" w:rsidP="00FD24A7">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2CD9D2C6" w14:textId="25166582" w:rsidR="00FD24A7" w:rsidRPr="00B31DEE" w:rsidRDefault="00FD24A7" w:rsidP="00FD24A7">
      <w:pPr>
        <w:rPr>
          <w:i/>
          <w:iCs/>
          <w:sz w:val="18"/>
          <w:szCs w:val="18"/>
        </w:rPr>
      </w:pPr>
      <w:r w:rsidRPr="00B31DEE">
        <w:rPr>
          <w:i/>
          <w:iCs/>
          <w:sz w:val="18"/>
          <w:szCs w:val="18"/>
        </w:rPr>
        <w:t> </w:t>
      </w:r>
      <w:r w:rsidR="00F94FDD" w:rsidRPr="00B31DEE">
        <w:rPr>
          <w:i/>
          <w:iCs/>
          <w:sz w:val="18"/>
          <w:szCs w:val="18"/>
        </w:rPr>
        <w:t>Fuente</w:t>
      </w:r>
      <w:r w:rsidR="000F1EFB" w:rsidRPr="00B31DEE">
        <w:rPr>
          <w:i/>
          <w:iCs/>
          <w:sz w:val="18"/>
          <w:szCs w:val="18"/>
        </w:rPr>
        <w:t xml:space="preserve"> Dirección de Planificación y Desarrollo</w:t>
      </w:r>
    </w:p>
    <w:p w14:paraId="5C82A730" w14:textId="77777777" w:rsidR="00FD24A7" w:rsidRPr="00B31DEE" w:rsidRDefault="00FD24A7" w:rsidP="00FD24A7">
      <w:pPr>
        <w:spacing w:line="360" w:lineRule="auto"/>
        <w:jc w:val="both"/>
        <w:rPr>
          <w:rFonts w:eastAsia="Calibri"/>
        </w:rPr>
      </w:pPr>
      <w:r w:rsidRPr="00B31DEE">
        <w:rPr>
          <w:rFonts w:eastAsia="Calibri"/>
        </w:rPr>
        <w:lastRenderedPageBreak/>
        <w:t>Respecto al cumplimiento de los estándares de calidad comprometidos en la Carta Compromiso al Ciudadano, aprobada en su segunda versión mediante la Resolución Núm. 088-2023 del Ministerio de Administración Pública (MAP), el ministerio fue evaluado el mes de marzo por el órgano rector. En esta última evaluación, correspondiente al período abril 2023 - marzo 2024, la institución evidenció un nivel de cumplimiento de un 100%. </w:t>
      </w:r>
    </w:p>
    <w:p w14:paraId="58AE3A7D" w14:textId="77777777" w:rsidR="00FD24A7" w:rsidRPr="00B31DEE" w:rsidRDefault="00FD24A7" w:rsidP="00FD24A7">
      <w:pPr>
        <w:spacing w:line="360" w:lineRule="auto"/>
        <w:jc w:val="both"/>
        <w:rPr>
          <w:rFonts w:eastAsia="Calibri"/>
        </w:rPr>
      </w:pPr>
      <w:r w:rsidRPr="00B31DEE">
        <w:rPr>
          <w:rFonts w:eastAsia="Calibri"/>
        </w:rPr>
        <w:t xml:space="preserve">Finalmente, se elaboró y se dio ejecución al Plan de Medición de Servicios Externos e Internos, con el que se monitorea la satisfacción de los servicios externos e internos dando a conocer la percepción de los usuarios respecto a las dimensiones de calidad, así como también poder identificar las áreas de mejora para incrementar la satisfacción. </w:t>
      </w:r>
    </w:p>
    <w:p w14:paraId="2BC8DCCD" w14:textId="717B12B9" w:rsidR="00FD24A7" w:rsidRPr="00B31DEE" w:rsidRDefault="00FD24A7" w:rsidP="00B94596">
      <w:pPr>
        <w:spacing w:line="360" w:lineRule="auto"/>
        <w:jc w:val="both"/>
        <w:rPr>
          <w:rFonts w:eastAsia="Calibri"/>
        </w:rPr>
      </w:pPr>
      <w:r w:rsidRPr="00B31DEE">
        <w:rPr>
          <w:rFonts w:eastAsia="Calibri"/>
        </w:rPr>
        <w:t xml:space="preserve">Durante este año, se llevaron a cabo las mediciones correspondientes a la satisfacción de los servicios internos de la Dirección Administrativa y la Dirección de Comunicaciones, así como la Encuesta de Satisfacción Ciudadana de los Servicios Externos, impactando esta última en dos (2) subindicadores vinculados en </w:t>
      </w:r>
      <w:r w:rsidR="002B1A25" w:rsidRPr="00B31DEE">
        <w:rPr>
          <w:rFonts w:eastAsia="Calibri"/>
        </w:rPr>
        <w:t>el SISMAP</w:t>
      </w:r>
      <w:r w:rsidRPr="00B31DEE">
        <w:rPr>
          <w:rFonts w:eastAsia="Calibri"/>
        </w:rPr>
        <w:t xml:space="preserve"> Gestión Pública (01.6 Monitoreo de la Calidad de los Servicios y 01.7 Índice de Satisfacción Ciudadana). Se tiene contemplado, antes de finalizar el año 2024, realizar además mediciones a la satisfacción de los servicios internos de la Dirección de Recursos Humanos, la Dirección de Tecnología y la Ventanilla Única de Servicios Ambientales. </w:t>
      </w:r>
    </w:p>
    <w:p w14:paraId="74C8698A" w14:textId="77777777" w:rsidR="00B8536D" w:rsidRPr="00B31DEE" w:rsidRDefault="00B8536D" w:rsidP="00B94596">
      <w:pPr>
        <w:pStyle w:val="Prrafodelista"/>
      </w:pPr>
    </w:p>
    <w:p w14:paraId="6809A7BC" w14:textId="6BFA5D0F" w:rsidR="00B94596" w:rsidRPr="00B31DEE" w:rsidRDefault="00AD059F" w:rsidP="00D35C8D">
      <w:pPr>
        <w:pStyle w:val="Prrafodelista"/>
        <w:numPr>
          <w:ilvl w:val="0"/>
          <w:numId w:val="20"/>
        </w:numPr>
        <w:rPr>
          <w:b/>
          <w:bCs/>
        </w:rPr>
      </w:pPr>
      <w:r w:rsidRPr="00B31DEE">
        <w:rPr>
          <w:b/>
          <w:bCs/>
        </w:rPr>
        <w:t>Resultados de las NOBACI/ICI</w:t>
      </w:r>
    </w:p>
    <w:p w14:paraId="74797704" w14:textId="77777777" w:rsidR="00B8536D" w:rsidRPr="00B31DEE" w:rsidRDefault="00B8536D" w:rsidP="00B8536D">
      <w:pPr>
        <w:pStyle w:val="Prrafodelista"/>
        <w:rPr>
          <w:b/>
          <w:bCs/>
        </w:rPr>
      </w:pPr>
    </w:p>
    <w:p w14:paraId="5BE43310" w14:textId="61863333" w:rsidR="00B94596" w:rsidRPr="00B31DEE" w:rsidRDefault="00B94596" w:rsidP="00B94596">
      <w:pPr>
        <w:spacing w:line="360" w:lineRule="auto"/>
        <w:jc w:val="both"/>
        <w:rPr>
          <w:rFonts w:eastAsia="Calibri"/>
        </w:rPr>
      </w:pPr>
      <w:r w:rsidRPr="00B31DEE">
        <w:rPr>
          <w:rFonts w:eastAsia="Calibri"/>
        </w:rPr>
        <w:t xml:space="preserve">El Ministerio de Medio Ambiente y Recursos Naturales ha asumido el compromiso de establecer, desarrollar, fortalecer y mantener un control interno eficaz en su gestión administrativa, financiera y </w:t>
      </w:r>
      <w:r w:rsidRPr="00B31DEE">
        <w:rPr>
          <w:rFonts w:eastAsia="Calibri"/>
        </w:rPr>
        <w:lastRenderedPageBreak/>
        <w:t>operativa. Para ello, se creó el Sistema Integrado de Gestión de Control Interno mediante la resolución número 0041/22.</w:t>
      </w:r>
    </w:p>
    <w:p w14:paraId="1F084E70" w14:textId="5C87D1BD" w:rsidR="00B94596" w:rsidRPr="00B31DEE" w:rsidRDefault="00B94596" w:rsidP="00B94596">
      <w:pPr>
        <w:spacing w:line="360" w:lineRule="auto"/>
        <w:jc w:val="both"/>
        <w:rPr>
          <w:rFonts w:eastAsia="Calibri"/>
        </w:rPr>
      </w:pPr>
      <w:r w:rsidRPr="00B31DEE">
        <w:rPr>
          <w:rFonts w:eastAsia="Calibri"/>
        </w:rPr>
        <w:t>Esta disposición ministerial instruye a todo el personal de la institución a cumplir estrictamente con las Normas Básicas de Control Interno (NOBACI), con el fin de garantizar el cumplimiento de los requisitos establecidos por la Contraloría General de la República Dominicana.</w:t>
      </w:r>
    </w:p>
    <w:p w14:paraId="19974116" w14:textId="13E6F9C2" w:rsidR="00B94596" w:rsidRPr="00B31DEE" w:rsidRDefault="00B94596" w:rsidP="00B94596">
      <w:pPr>
        <w:spacing w:line="360" w:lineRule="auto"/>
        <w:jc w:val="both"/>
        <w:rPr>
          <w:rFonts w:eastAsia="Calibri"/>
        </w:rPr>
      </w:pPr>
      <w:r w:rsidRPr="00B31DEE">
        <w:rPr>
          <w:rFonts w:eastAsia="Calibri"/>
        </w:rPr>
        <w:t>La Contraloría General de la República estableció el Índice de Control Interno (ICI) mediante la resolución No. IN-CGR-RES-2023-009. Este índice se compone de una serie de indicadores clave, entre los cuales se incluyen las NOBACI, que permiten evaluar de manera razonable el nivel de cumplimiento de los criterios de control interno, conforme a las normativas establecidas por la Contraloría General de la República.</w:t>
      </w:r>
    </w:p>
    <w:p w14:paraId="2D41C97E" w14:textId="1815DEB6" w:rsidR="00B94596" w:rsidRPr="00B31DEE" w:rsidRDefault="008356DE" w:rsidP="00B94596">
      <w:pPr>
        <w:spacing w:line="360" w:lineRule="auto"/>
        <w:jc w:val="both"/>
        <w:rPr>
          <w:rFonts w:eastAsia="Calibri"/>
        </w:rPr>
      </w:pPr>
      <w:r w:rsidRPr="00B31DEE">
        <w:rPr>
          <w:rFonts w:eastAsia="Calibri"/>
        </w:rPr>
        <w:t xml:space="preserve">Al cierre del primer trimestre del año en curso, </w:t>
      </w:r>
      <w:r w:rsidR="00B94596" w:rsidRPr="00B31DEE">
        <w:rPr>
          <w:rFonts w:eastAsia="Calibri"/>
        </w:rPr>
        <w:t xml:space="preserve">el Ministerio de Medio Ambiente y Recursos Naturales registraba una calificación de 75.83% en el subindicador NOBACI, según los 5 componentes evaluados. </w:t>
      </w:r>
    </w:p>
    <w:p w14:paraId="5DF4981E" w14:textId="0F0D9502" w:rsidR="00B8536D" w:rsidRPr="00B31DEE" w:rsidRDefault="00B94596" w:rsidP="00B94596">
      <w:pPr>
        <w:spacing w:line="360" w:lineRule="auto"/>
        <w:jc w:val="both"/>
        <w:rPr>
          <w:rFonts w:eastAsia="Calibri"/>
        </w:rPr>
      </w:pPr>
      <w:r w:rsidRPr="00B31DEE">
        <w:rPr>
          <w:rFonts w:eastAsia="Calibri"/>
        </w:rPr>
        <w:t>Al 25 de noviembre de 2024, la calificación del Ministerio ha ascendido a 90.17%, lo que representa un incremento del 13.97% en lo que va del año.</w:t>
      </w:r>
    </w:p>
    <w:tbl>
      <w:tblPr>
        <w:tblStyle w:val="Tabladelista1clara-nfasis3"/>
        <w:tblW w:w="8166" w:type="dxa"/>
        <w:jc w:val="center"/>
        <w:tblLook w:val="04A0" w:firstRow="1" w:lastRow="0" w:firstColumn="1" w:lastColumn="0" w:noHBand="0" w:noVBand="1"/>
      </w:tblPr>
      <w:tblGrid>
        <w:gridCol w:w="3755"/>
        <w:gridCol w:w="1334"/>
        <w:gridCol w:w="1374"/>
        <w:gridCol w:w="1703"/>
      </w:tblGrid>
      <w:tr w:rsidR="003E7409" w:rsidRPr="00B31DEE" w14:paraId="3615F5E5" w14:textId="77777777" w:rsidTr="0088553E">
        <w:trPr>
          <w:cnfStyle w:val="100000000000" w:firstRow="1" w:lastRow="0" w:firstColumn="0" w:lastColumn="0" w:oddVBand="0" w:evenVBand="0" w:oddHBand="0" w:evenHBand="0" w:firstRowFirstColumn="0" w:firstRowLastColumn="0" w:lastRowFirstColumn="0" w:lastRowLastColumn="0"/>
          <w:trHeight w:val="292"/>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7D52D72B" w14:textId="77777777" w:rsidR="00B94596" w:rsidRPr="00B31DEE" w:rsidRDefault="00B94596" w:rsidP="00B94596">
            <w:pPr>
              <w:spacing w:line="360" w:lineRule="auto"/>
              <w:jc w:val="center"/>
              <w:rPr>
                <w:rFonts w:eastAsia="Calibri"/>
                <w:b w:val="0"/>
                <w:bCs w:val="0"/>
              </w:rPr>
            </w:pPr>
          </w:p>
          <w:p w14:paraId="39C17801" w14:textId="6060D185" w:rsidR="00B94596" w:rsidRPr="00B31DEE" w:rsidRDefault="00B94596" w:rsidP="00B94596">
            <w:pPr>
              <w:spacing w:line="360" w:lineRule="auto"/>
              <w:jc w:val="center"/>
              <w:rPr>
                <w:rFonts w:eastAsia="Calibri"/>
              </w:rPr>
            </w:pPr>
            <w:r w:rsidRPr="00B31DEE">
              <w:rPr>
                <w:rFonts w:eastAsia="Calibri"/>
              </w:rPr>
              <w:t>Requerimientos</w:t>
            </w:r>
          </w:p>
        </w:tc>
        <w:tc>
          <w:tcPr>
            <w:tcW w:w="1334" w:type="dxa"/>
            <w:shd w:val="clear" w:color="auto" w:fill="011C50"/>
            <w:hideMark/>
          </w:tcPr>
          <w:p w14:paraId="6C5B787C" w14:textId="77777777" w:rsidR="00B94596" w:rsidRPr="00B31DEE" w:rsidRDefault="00B94596" w:rsidP="00B9459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p>
          <w:p w14:paraId="1335D59A" w14:textId="1AD1594C" w:rsidR="00B94596" w:rsidRPr="00B31DEE" w:rsidRDefault="00B94596" w:rsidP="00B9459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T1-2024</w:t>
            </w:r>
          </w:p>
        </w:tc>
        <w:tc>
          <w:tcPr>
            <w:tcW w:w="1374" w:type="dxa"/>
            <w:shd w:val="clear" w:color="auto" w:fill="011C50"/>
            <w:hideMark/>
          </w:tcPr>
          <w:p w14:paraId="45581D17" w14:textId="77777777" w:rsidR="00B94596" w:rsidRPr="00B31DEE" w:rsidRDefault="00B94596" w:rsidP="00B9459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p>
          <w:p w14:paraId="044B52FF" w14:textId="0C2A1444" w:rsidR="00B94596" w:rsidRPr="00B31DEE" w:rsidRDefault="00B94596" w:rsidP="00B9459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T4-2024</w:t>
            </w:r>
          </w:p>
        </w:tc>
        <w:tc>
          <w:tcPr>
            <w:tcW w:w="1697" w:type="dxa"/>
            <w:shd w:val="clear" w:color="auto" w:fill="011C50"/>
            <w:hideMark/>
          </w:tcPr>
          <w:p w14:paraId="58BBC233" w14:textId="38F4E5D5" w:rsidR="00B94596" w:rsidRPr="00B31DEE" w:rsidRDefault="00B94596" w:rsidP="00B9459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%de Crecimiento</w:t>
            </w:r>
          </w:p>
        </w:tc>
      </w:tr>
      <w:tr w:rsidR="003E7409" w:rsidRPr="00B31DEE" w14:paraId="6AD02BFC" w14:textId="77777777" w:rsidTr="00B945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872418" w14:textId="77777777" w:rsidR="00B94596" w:rsidRPr="00B31DEE" w:rsidRDefault="00B94596" w:rsidP="00B94596">
            <w:pPr>
              <w:spacing w:line="360" w:lineRule="auto"/>
              <w:jc w:val="both"/>
              <w:rPr>
                <w:rFonts w:eastAsia="Calibri"/>
                <w:b w:val="0"/>
                <w:bCs w:val="0"/>
              </w:rPr>
            </w:pPr>
            <w:r w:rsidRPr="00B31DEE">
              <w:rPr>
                <w:rFonts w:eastAsia="Calibri"/>
                <w:b w:val="0"/>
                <w:bCs w:val="0"/>
              </w:rPr>
              <w:t>Ambiente de Control (AMC)</w:t>
            </w:r>
          </w:p>
        </w:tc>
        <w:tc>
          <w:tcPr>
            <w:tcW w:w="1334" w:type="dxa"/>
            <w:noWrap/>
            <w:hideMark/>
          </w:tcPr>
          <w:p w14:paraId="72804E49"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88.37%</w:t>
            </w:r>
          </w:p>
        </w:tc>
        <w:tc>
          <w:tcPr>
            <w:tcW w:w="1374" w:type="dxa"/>
            <w:noWrap/>
            <w:hideMark/>
          </w:tcPr>
          <w:p w14:paraId="3F482EBF"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93.02%</w:t>
            </w:r>
          </w:p>
        </w:tc>
        <w:tc>
          <w:tcPr>
            <w:tcW w:w="1697" w:type="dxa"/>
            <w:noWrap/>
            <w:hideMark/>
          </w:tcPr>
          <w:p w14:paraId="4F362256"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4.65%</w:t>
            </w:r>
          </w:p>
        </w:tc>
      </w:tr>
      <w:tr w:rsidR="003E7409" w:rsidRPr="00B31DEE" w14:paraId="00F9FA8D" w14:textId="77777777" w:rsidTr="00B9459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344E38" w14:textId="77777777" w:rsidR="00B94596" w:rsidRPr="00B31DEE" w:rsidRDefault="00B94596" w:rsidP="00B94596">
            <w:pPr>
              <w:spacing w:line="360" w:lineRule="auto"/>
              <w:jc w:val="both"/>
              <w:rPr>
                <w:rFonts w:eastAsia="Calibri"/>
                <w:b w:val="0"/>
                <w:bCs w:val="0"/>
              </w:rPr>
            </w:pPr>
            <w:r w:rsidRPr="00B31DEE">
              <w:rPr>
                <w:rFonts w:eastAsia="Calibri"/>
                <w:b w:val="0"/>
                <w:bCs w:val="0"/>
              </w:rPr>
              <w:t>Valoración y Administración de Riesgos (VAR)</w:t>
            </w:r>
          </w:p>
        </w:tc>
        <w:tc>
          <w:tcPr>
            <w:tcW w:w="1334" w:type="dxa"/>
            <w:noWrap/>
            <w:hideMark/>
          </w:tcPr>
          <w:p w14:paraId="24A994EF" w14:textId="77777777" w:rsidR="00B94596" w:rsidRPr="00B31DEE" w:rsidRDefault="00B94596" w:rsidP="00B9459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88.00%</w:t>
            </w:r>
          </w:p>
        </w:tc>
        <w:tc>
          <w:tcPr>
            <w:tcW w:w="1374" w:type="dxa"/>
            <w:noWrap/>
            <w:hideMark/>
          </w:tcPr>
          <w:p w14:paraId="18C35F75" w14:textId="77777777" w:rsidR="00B94596" w:rsidRPr="00B31DEE" w:rsidRDefault="00B94596" w:rsidP="00B9459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92.00%</w:t>
            </w:r>
          </w:p>
        </w:tc>
        <w:tc>
          <w:tcPr>
            <w:tcW w:w="1697" w:type="dxa"/>
            <w:noWrap/>
            <w:hideMark/>
          </w:tcPr>
          <w:p w14:paraId="1A31BBAF" w14:textId="77777777" w:rsidR="00B94596" w:rsidRPr="00B31DEE" w:rsidRDefault="00B94596" w:rsidP="00B9459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4.00%</w:t>
            </w:r>
          </w:p>
        </w:tc>
      </w:tr>
      <w:tr w:rsidR="003E7409" w:rsidRPr="00B31DEE" w14:paraId="59EA861D" w14:textId="77777777" w:rsidTr="00B94596">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0D9BC3" w14:textId="77777777" w:rsidR="00B94596" w:rsidRPr="00B31DEE" w:rsidRDefault="00B94596" w:rsidP="00B94596">
            <w:pPr>
              <w:spacing w:line="360" w:lineRule="auto"/>
              <w:jc w:val="both"/>
              <w:rPr>
                <w:rFonts w:eastAsia="Calibri"/>
                <w:b w:val="0"/>
                <w:bCs w:val="0"/>
              </w:rPr>
            </w:pPr>
            <w:r w:rsidRPr="00B31DEE">
              <w:rPr>
                <w:rFonts w:eastAsia="Calibri"/>
                <w:b w:val="0"/>
                <w:bCs w:val="0"/>
              </w:rPr>
              <w:t>Actividades de Control (ADC)</w:t>
            </w:r>
          </w:p>
        </w:tc>
        <w:tc>
          <w:tcPr>
            <w:tcW w:w="1334" w:type="dxa"/>
            <w:noWrap/>
            <w:hideMark/>
          </w:tcPr>
          <w:p w14:paraId="521D4595"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60.00%</w:t>
            </w:r>
          </w:p>
        </w:tc>
        <w:tc>
          <w:tcPr>
            <w:tcW w:w="1374" w:type="dxa"/>
            <w:noWrap/>
            <w:hideMark/>
          </w:tcPr>
          <w:p w14:paraId="48033DE2"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84.00%</w:t>
            </w:r>
          </w:p>
        </w:tc>
        <w:tc>
          <w:tcPr>
            <w:tcW w:w="1697" w:type="dxa"/>
            <w:noWrap/>
            <w:hideMark/>
          </w:tcPr>
          <w:p w14:paraId="3F69D3AE"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24.00%</w:t>
            </w:r>
          </w:p>
        </w:tc>
      </w:tr>
      <w:tr w:rsidR="003E7409" w:rsidRPr="00B31DEE" w14:paraId="33C9F471" w14:textId="77777777" w:rsidTr="00B9459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27E074" w14:textId="77777777" w:rsidR="00B94596" w:rsidRPr="00B31DEE" w:rsidRDefault="00B94596" w:rsidP="00B94596">
            <w:pPr>
              <w:spacing w:line="360" w:lineRule="auto"/>
              <w:jc w:val="both"/>
              <w:rPr>
                <w:rFonts w:eastAsia="Calibri"/>
                <w:b w:val="0"/>
                <w:bCs w:val="0"/>
              </w:rPr>
            </w:pPr>
            <w:r w:rsidRPr="00B31DEE">
              <w:rPr>
                <w:rFonts w:eastAsia="Calibri"/>
                <w:b w:val="0"/>
                <w:bCs w:val="0"/>
              </w:rPr>
              <w:lastRenderedPageBreak/>
              <w:t>Información y Comunicación (</w:t>
            </w:r>
            <w:proofErr w:type="spellStart"/>
            <w:r w:rsidRPr="00B31DEE">
              <w:rPr>
                <w:rFonts w:eastAsia="Calibri"/>
                <w:b w:val="0"/>
                <w:bCs w:val="0"/>
              </w:rPr>
              <w:t>IyC</w:t>
            </w:r>
            <w:proofErr w:type="spellEnd"/>
            <w:r w:rsidRPr="00B31DEE">
              <w:rPr>
                <w:rFonts w:eastAsia="Calibri"/>
                <w:b w:val="0"/>
                <w:bCs w:val="0"/>
              </w:rPr>
              <w:t>)</w:t>
            </w:r>
          </w:p>
        </w:tc>
        <w:tc>
          <w:tcPr>
            <w:tcW w:w="1334" w:type="dxa"/>
            <w:noWrap/>
            <w:hideMark/>
          </w:tcPr>
          <w:p w14:paraId="35DA746B" w14:textId="77777777" w:rsidR="00B94596" w:rsidRPr="00B31DEE" w:rsidRDefault="00B94596" w:rsidP="00B9459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68.18%</w:t>
            </w:r>
          </w:p>
        </w:tc>
        <w:tc>
          <w:tcPr>
            <w:tcW w:w="1374" w:type="dxa"/>
            <w:noWrap/>
            <w:hideMark/>
          </w:tcPr>
          <w:p w14:paraId="18B10224" w14:textId="77777777" w:rsidR="00B94596" w:rsidRPr="00B31DEE" w:rsidRDefault="00B94596" w:rsidP="00B9459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81.82%</w:t>
            </w:r>
          </w:p>
        </w:tc>
        <w:tc>
          <w:tcPr>
            <w:tcW w:w="1697" w:type="dxa"/>
            <w:noWrap/>
            <w:hideMark/>
          </w:tcPr>
          <w:p w14:paraId="59ABEDAD" w14:textId="77777777" w:rsidR="00B94596" w:rsidRPr="00B31DEE" w:rsidRDefault="00B94596" w:rsidP="00B9459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13.64%</w:t>
            </w:r>
          </w:p>
        </w:tc>
      </w:tr>
      <w:tr w:rsidR="003E7409" w:rsidRPr="00B31DEE" w14:paraId="1FCBB007" w14:textId="77777777" w:rsidTr="00B945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B370C9" w14:textId="77777777" w:rsidR="00B94596" w:rsidRPr="00B31DEE" w:rsidRDefault="00B94596" w:rsidP="00B94596">
            <w:pPr>
              <w:spacing w:line="360" w:lineRule="auto"/>
              <w:jc w:val="both"/>
              <w:rPr>
                <w:rFonts w:eastAsia="Calibri"/>
                <w:b w:val="0"/>
                <w:bCs w:val="0"/>
              </w:rPr>
            </w:pPr>
            <w:r w:rsidRPr="00B31DEE">
              <w:rPr>
                <w:rFonts w:eastAsia="Calibri"/>
                <w:b w:val="0"/>
                <w:bCs w:val="0"/>
              </w:rPr>
              <w:t>Monitoreo y Evaluación (</w:t>
            </w:r>
            <w:proofErr w:type="spellStart"/>
            <w:r w:rsidRPr="00B31DEE">
              <w:rPr>
                <w:rFonts w:eastAsia="Calibri"/>
                <w:b w:val="0"/>
                <w:bCs w:val="0"/>
              </w:rPr>
              <w:t>MyE</w:t>
            </w:r>
            <w:proofErr w:type="spellEnd"/>
            <w:r w:rsidRPr="00B31DEE">
              <w:rPr>
                <w:rFonts w:eastAsia="Calibri"/>
                <w:b w:val="0"/>
                <w:bCs w:val="0"/>
              </w:rPr>
              <w:t>)</w:t>
            </w:r>
          </w:p>
        </w:tc>
        <w:tc>
          <w:tcPr>
            <w:tcW w:w="1334" w:type="dxa"/>
            <w:noWrap/>
            <w:hideMark/>
          </w:tcPr>
          <w:p w14:paraId="2FFAB1C7"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76.92%</w:t>
            </w:r>
          </w:p>
        </w:tc>
        <w:tc>
          <w:tcPr>
            <w:tcW w:w="1374" w:type="dxa"/>
            <w:noWrap/>
            <w:hideMark/>
          </w:tcPr>
          <w:p w14:paraId="3F82E234"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100.00%</w:t>
            </w:r>
          </w:p>
        </w:tc>
        <w:tc>
          <w:tcPr>
            <w:tcW w:w="1697" w:type="dxa"/>
            <w:noWrap/>
            <w:hideMark/>
          </w:tcPr>
          <w:p w14:paraId="1B2CC69A" w14:textId="77777777" w:rsidR="00B94596" w:rsidRPr="00B31DEE" w:rsidRDefault="00B94596" w:rsidP="00B9459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23.08%</w:t>
            </w:r>
          </w:p>
        </w:tc>
      </w:tr>
      <w:tr w:rsidR="003E7409" w:rsidRPr="00B31DEE" w14:paraId="44D368BA" w14:textId="77777777" w:rsidTr="0088553E">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noWrap/>
            <w:hideMark/>
          </w:tcPr>
          <w:p w14:paraId="642CCB37" w14:textId="77777777" w:rsidR="00B94596" w:rsidRPr="00B31DEE" w:rsidRDefault="00B94596" w:rsidP="00566E9C">
            <w:pPr>
              <w:jc w:val="center"/>
              <w:textAlignment w:val="baseline"/>
              <w:rPr>
                <w:rFonts w:eastAsia="Times New Roman"/>
                <w:spacing w:val="0"/>
                <w:lang w:eastAsia="es-MX"/>
              </w:rPr>
            </w:pPr>
            <w:r w:rsidRPr="00B31DEE">
              <w:rPr>
                <w:rFonts w:eastAsia="Times New Roman"/>
                <w:spacing w:val="0"/>
                <w:lang w:eastAsia="es-MX"/>
              </w:rPr>
              <w:t>Promedios</w:t>
            </w:r>
          </w:p>
        </w:tc>
        <w:tc>
          <w:tcPr>
            <w:tcW w:w="1334" w:type="dxa"/>
            <w:shd w:val="clear" w:color="auto" w:fill="011C50"/>
            <w:noWrap/>
            <w:hideMark/>
          </w:tcPr>
          <w:p w14:paraId="257CF28B" w14:textId="77777777" w:rsidR="00B94596" w:rsidRPr="00B31DEE" w:rsidRDefault="00B94596" w:rsidP="00566E9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75.83%</w:t>
            </w:r>
          </w:p>
        </w:tc>
        <w:tc>
          <w:tcPr>
            <w:tcW w:w="1374" w:type="dxa"/>
            <w:shd w:val="clear" w:color="auto" w:fill="011C50"/>
            <w:noWrap/>
            <w:hideMark/>
          </w:tcPr>
          <w:p w14:paraId="4571981C" w14:textId="77777777" w:rsidR="00B94596" w:rsidRPr="00B31DEE" w:rsidRDefault="00B94596" w:rsidP="00566E9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90.17%</w:t>
            </w:r>
          </w:p>
        </w:tc>
        <w:tc>
          <w:tcPr>
            <w:tcW w:w="1697" w:type="dxa"/>
            <w:shd w:val="clear" w:color="auto" w:fill="011C50"/>
            <w:noWrap/>
            <w:hideMark/>
          </w:tcPr>
          <w:p w14:paraId="31E54D4E" w14:textId="77777777" w:rsidR="00B94596" w:rsidRPr="00B31DEE" w:rsidRDefault="00B94596" w:rsidP="00566E9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13.87%</w:t>
            </w:r>
          </w:p>
        </w:tc>
      </w:tr>
    </w:tbl>
    <w:p w14:paraId="7D6574AB" w14:textId="083E3CFE" w:rsidR="00B94596" w:rsidRPr="00B31DEE" w:rsidRDefault="00B94596" w:rsidP="003E7409">
      <w:pPr>
        <w:spacing w:line="360" w:lineRule="auto"/>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Resultados de T1 y T4 del Sistema para diagnóstico de las NOBACI. Contraloría General de la República, noviembre 2024</w:t>
      </w:r>
    </w:p>
    <w:p w14:paraId="2AAF376B" w14:textId="77777777" w:rsidR="002B1A25" w:rsidRPr="00B31DEE" w:rsidRDefault="002B1A25" w:rsidP="008356DE">
      <w:pPr>
        <w:rPr>
          <w:b/>
          <w:bCs/>
        </w:rPr>
      </w:pPr>
    </w:p>
    <w:p w14:paraId="4AB3B46D" w14:textId="539137C4" w:rsidR="00AD059F" w:rsidRPr="00B31DEE" w:rsidRDefault="00AD059F" w:rsidP="00D35C8D">
      <w:pPr>
        <w:pStyle w:val="Prrafodelista"/>
        <w:numPr>
          <w:ilvl w:val="0"/>
          <w:numId w:val="20"/>
        </w:numPr>
        <w:rPr>
          <w:b/>
          <w:bCs/>
        </w:rPr>
      </w:pPr>
      <w:r w:rsidRPr="00B31DEE">
        <w:rPr>
          <w:b/>
          <w:bCs/>
        </w:rPr>
        <w:t>Políticas transversales</w:t>
      </w:r>
    </w:p>
    <w:p w14:paraId="716CF706" w14:textId="77777777" w:rsidR="002B1A25" w:rsidRPr="00B31DEE" w:rsidRDefault="002B1A25" w:rsidP="002B1A25"/>
    <w:p w14:paraId="1BC51489" w14:textId="6359D511" w:rsidR="002B1A25" w:rsidRPr="00B31DEE" w:rsidRDefault="002B1A25" w:rsidP="002B1A25">
      <w:pPr>
        <w:spacing w:line="360" w:lineRule="auto"/>
        <w:jc w:val="both"/>
        <w:rPr>
          <w:rFonts w:eastAsia="Calibri"/>
        </w:rPr>
      </w:pPr>
      <w:r w:rsidRPr="00B31DEE">
        <w:rPr>
          <w:rFonts w:eastAsia="Calibri"/>
        </w:rPr>
        <w:t>Como parte de la Evaluación del Desempeño Institucional (EDI), el Ministerio de Medio Ambiente y Recursos Naturales ha alcanzado un avance importante en la implementación efectiva de las Políticas Transversales de la Estrategia Nacional de Desarrollo (END), obteniendo un 69.23% y posicionándose en 2° lugar entre las 45 instituciones del ranking. </w:t>
      </w:r>
    </w:p>
    <w:p w14:paraId="1C550992" w14:textId="77777777" w:rsidR="002B1A25" w:rsidRPr="00B31DEE" w:rsidRDefault="002B1A25" w:rsidP="002B1A25">
      <w:pPr>
        <w:spacing w:line="360" w:lineRule="auto"/>
        <w:jc w:val="both"/>
        <w:rPr>
          <w:rFonts w:eastAsia="Calibri"/>
        </w:rPr>
      </w:pPr>
      <w:r w:rsidRPr="00B31DEE">
        <w:rPr>
          <w:rFonts w:eastAsia="Calibri"/>
        </w:rPr>
        <w:t>En su informe final de 2024 remitido al Ministerio de Administración Pública (MAP), el ministerio presentó sus avances al corte del 15 de noviembre con sus hitos correspondientes, descritos a continuación: </w:t>
      </w:r>
    </w:p>
    <w:p w14:paraId="431288A3" w14:textId="77777777" w:rsidR="00B823B1" w:rsidRPr="00B31DEE" w:rsidRDefault="00B823B1" w:rsidP="002B1A25">
      <w:pPr>
        <w:spacing w:after="0" w:line="240" w:lineRule="auto"/>
        <w:jc w:val="both"/>
        <w:textAlignment w:val="baseline"/>
        <w:rPr>
          <w:rFonts w:eastAsia="Calibri"/>
          <w:b/>
          <w:bCs/>
        </w:rPr>
      </w:pPr>
    </w:p>
    <w:p w14:paraId="4DD9979F" w14:textId="5404348F" w:rsidR="00B823B1" w:rsidRPr="00B31DEE" w:rsidRDefault="00E0123C" w:rsidP="00E0123C">
      <w:pPr>
        <w:spacing w:after="0" w:line="240" w:lineRule="auto"/>
        <w:jc w:val="center"/>
        <w:textAlignment w:val="baseline"/>
        <w:rPr>
          <w:rFonts w:eastAsia="Calibri"/>
          <w:b/>
          <w:bCs/>
        </w:rPr>
      </w:pPr>
      <w:r w:rsidRPr="00B31DEE">
        <w:rPr>
          <w:rFonts w:eastAsia="Times New Roman"/>
          <w:b/>
          <w:bCs/>
          <w:lang w:eastAsia="es-419"/>
        </w:rPr>
        <w:t>Desempeño de las Políticas Transversales MMARN al 15 de noviembre de 2024</w:t>
      </w:r>
    </w:p>
    <w:p w14:paraId="592EEE52" w14:textId="77777777" w:rsidR="00B823B1" w:rsidRPr="00B31DEE" w:rsidRDefault="00B823B1" w:rsidP="002B1A25">
      <w:pPr>
        <w:spacing w:after="0" w:line="240" w:lineRule="auto"/>
        <w:jc w:val="both"/>
        <w:textAlignment w:val="baseline"/>
        <w:rPr>
          <w:rFonts w:eastAsia="Calibri"/>
          <w:b/>
          <w:bCs/>
        </w:rPr>
      </w:pPr>
    </w:p>
    <w:tbl>
      <w:tblPr>
        <w:tblStyle w:val="Tabladelista1clara-nfasis3"/>
        <w:tblW w:w="7920" w:type="dxa"/>
        <w:tblLook w:val="04A0" w:firstRow="1" w:lastRow="0" w:firstColumn="1" w:lastColumn="0" w:noHBand="0" w:noVBand="1"/>
      </w:tblPr>
      <w:tblGrid>
        <w:gridCol w:w="2323"/>
        <w:gridCol w:w="3699"/>
        <w:gridCol w:w="983"/>
        <w:gridCol w:w="915"/>
      </w:tblGrid>
      <w:tr w:rsidR="00777819" w:rsidRPr="00B31DEE" w14:paraId="54366602" w14:textId="77777777" w:rsidTr="0088553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23" w:type="dxa"/>
            <w:shd w:val="clear" w:color="auto" w:fill="011C50"/>
            <w:hideMark/>
          </w:tcPr>
          <w:p w14:paraId="75CDC983"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Subindicadores </w:t>
            </w:r>
          </w:p>
        </w:tc>
        <w:tc>
          <w:tcPr>
            <w:tcW w:w="3699" w:type="dxa"/>
            <w:shd w:val="clear" w:color="auto" w:fill="011C50"/>
            <w:hideMark/>
          </w:tcPr>
          <w:p w14:paraId="72B89B2D" w14:textId="77777777" w:rsidR="002B1A25" w:rsidRPr="00B31DEE" w:rsidRDefault="002B1A25" w:rsidP="002B1A2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eastAsia="es-MX"/>
              </w:rPr>
            </w:pPr>
            <w:r w:rsidRPr="00B31DEE">
              <w:rPr>
                <w:rFonts w:eastAsia="Times New Roman"/>
                <w:spacing w:val="0"/>
                <w:lang w:eastAsia="es-MX"/>
              </w:rPr>
              <w:t>Hitos / Evidencias </w:t>
            </w:r>
          </w:p>
        </w:tc>
        <w:tc>
          <w:tcPr>
            <w:tcW w:w="983" w:type="dxa"/>
            <w:shd w:val="clear" w:color="auto" w:fill="011C50"/>
            <w:hideMark/>
          </w:tcPr>
          <w:p w14:paraId="2F25FF77" w14:textId="77777777" w:rsidR="002B1A25" w:rsidRPr="00B31DEE" w:rsidRDefault="002B1A25" w:rsidP="002B1A2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eastAsia="es-MX"/>
              </w:rPr>
            </w:pPr>
            <w:r w:rsidRPr="00B31DEE">
              <w:rPr>
                <w:rFonts w:eastAsia="Times New Roman"/>
                <w:spacing w:val="0"/>
                <w:lang w:eastAsia="es-MX"/>
              </w:rPr>
              <w:t>Puntos </w:t>
            </w:r>
          </w:p>
        </w:tc>
        <w:tc>
          <w:tcPr>
            <w:tcW w:w="915" w:type="dxa"/>
            <w:shd w:val="clear" w:color="auto" w:fill="011C50"/>
            <w:hideMark/>
          </w:tcPr>
          <w:p w14:paraId="5FC64448" w14:textId="77777777" w:rsidR="002B1A25" w:rsidRPr="00B31DEE" w:rsidRDefault="002B1A25" w:rsidP="002B1A2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eastAsia="es-MX"/>
              </w:rPr>
            </w:pPr>
            <w:r w:rsidRPr="00B31DEE">
              <w:rPr>
                <w:rFonts w:eastAsia="Times New Roman"/>
                <w:spacing w:val="0"/>
                <w:lang w:eastAsia="es-MX"/>
              </w:rPr>
              <w:t>Total </w:t>
            </w:r>
          </w:p>
        </w:tc>
      </w:tr>
      <w:tr w:rsidR="00777819" w:rsidRPr="00B31DEE" w14:paraId="432740A5" w14:textId="77777777" w:rsidTr="0088553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011C50"/>
            <w:hideMark/>
          </w:tcPr>
          <w:p w14:paraId="45F42B20"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Política Transversal de Género </w:t>
            </w:r>
          </w:p>
        </w:tc>
      </w:tr>
      <w:tr w:rsidR="00777819" w:rsidRPr="00B31DEE" w14:paraId="328346D1"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53E7C17F" w14:textId="77777777"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01.1 Arquitectura Institucional para la Inclusión del Enfoque de Género </w:t>
            </w:r>
          </w:p>
        </w:tc>
        <w:tc>
          <w:tcPr>
            <w:tcW w:w="3699" w:type="dxa"/>
            <w:hideMark/>
          </w:tcPr>
          <w:p w14:paraId="7CF710E1"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Comité de Transversalización Género  </w:t>
            </w:r>
          </w:p>
        </w:tc>
        <w:tc>
          <w:tcPr>
            <w:tcW w:w="983" w:type="dxa"/>
            <w:hideMark/>
          </w:tcPr>
          <w:p w14:paraId="2D4F8F96"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30 </w:t>
            </w:r>
          </w:p>
        </w:tc>
        <w:tc>
          <w:tcPr>
            <w:tcW w:w="915" w:type="dxa"/>
            <w:vMerge w:val="restart"/>
            <w:hideMark/>
          </w:tcPr>
          <w:p w14:paraId="60442D1B"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75</w:t>
            </w:r>
            <w:r w:rsidRPr="00B31DEE">
              <w:rPr>
                <w:rFonts w:eastAsia="Times New Roman"/>
                <w:spacing w:val="0"/>
                <w:lang w:eastAsia="es-MX"/>
              </w:rPr>
              <w:t> </w:t>
            </w:r>
          </w:p>
        </w:tc>
      </w:tr>
      <w:tr w:rsidR="00777819" w:rsidRPr="00B31DEE" w14:paraId="6DCA2D44"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14089E1" w14:textId="77777777" w:rsidR="002B1A25" w:rsidRPr="00B31DEE" w:rsidRDefault="002B1A25" w:rsidP="002B1A25">
            <w:pPr>
              <w:rPr>
                <w:rFonts w:eastAsia="Times New Roman"/>
                <w:spacing w:val="0"/>
                <w:lang w:eastAsia="es-MX"/>
              </w:rPr>
            </w:pPr>
          </w:p>
        </w:tc>
        <w:tc>
          <w:tcPr>
            <w:tcW w:w="3699" w:type="dxa"/>
            <w:hideMark/>
          </w:tcPr>
          <w:p w14:paraId="53F6614B"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Unidad de Igualdad de Género (UIG) </w:t>
            </w:r>
          </w:p>
        </w:tc>
        <w:tc>
          <w:tcPr>
            <w:tcW w:w="983" w:type="dxa"/>
            <w:hideMark/>
          </w:tcPr>
          <w:p w14:paraId="2DFF4B18"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45 </w:t>
            </w:r>
          </w:p>
        </w:tc>
        <w:tc>
          <w:tcPr>
            <w:tcW w:w="0" w:type="auto"/>
            <w:vMerge/>
            <w:hideMark/>
          </w:tcPr>
          <w:p w14:paraId="35F0B12F"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4EA3B59B"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03777B4" w14:textId="77777777" w:rsidR="002B1A25" w:rsidRPr="00B31DEE" w:rsidRDefault="002B1A25" w:rsidP="002B1A25">
            <w:pPr>
              <w:rPr>
                <w:rFonts w:eastAsia="Times New Roman"/>
                <w:spacing w:val="0"/>
                <w:lang w:eastAsia="es-MX"/>
              </w:rPr>
            </w:pPr>
          </w:p>
        </w:tc>
        <w:tc>
          <w:tcPr>
            <w:tcW w:w="3699" w:type="dxa"/>
            <w:hideMark/>
          </w:tcPr>
          <w:p w14:paraId="6AF7DA61"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Identificación de Brechas de Género </w:t>
            </w:r>
          </w:p>
        </w:tc>
        <w:tc>
          <w:tcPr>
            <w:tcW w:w="983" w:type="dxa"/>
            <w:hideMark/>
          </w:tcPr>
          <w:p w14:paraId="4181989A"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23C81A3F"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689324BD"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797AE986" w14:textId="77777777"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01.2 Generación de Capacidades y Ambiente Laboral y para la Inclusión del Enfoque de Género en las Políticas Públicas </w:t>
            </w:r>
          </w:p>
        </w:tc>
        <w:tc>
          <w:tcPr>
            <w:tcW w:w="3699" w:type="dxa"/>
            <w:hideMark/>
          </w:tcPr>
          <w:p w14:paraId="7B5DC14C"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Medidas enfoque de género </w:t>
            </w:r>
          </w:p>
        </w:tc>
        <w:tc>
          <w:tcPr>
            <w:tcW w:w="983" w:type="dxa"/>
            <w:hideMark/>
          </w:tcPr>
          <w:p w14:paraId="56CD781E"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30 </w:t>
            </w:r>
          </w:p>
        </w:tc>
        <w:tc>
          <w:tcPr>
            <w:tcW w:w="915" w:type="dxa"/>
            <w:vMerge w:val="restart"/>
            <w:hideMark/>
          </w:tcPr>
          <w:p w14:paraId="23860C50" w14:textId="639A92B6"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75</w:t>
            </w:r>
            <w:r w:rsidRPr="00B31DEE">
              <w:rPr>
                <w:rFonts w:eastAsia="Times New Roman"/>
                <w:spacing w:val="0"/>
                <w:lang w:eastAsia="es-MX"/>
              </w:rPr>
              <w:t> </w:t>
            </w:r>
          </w:p>
        </w:tc>
      </w:tr>
      <w:tr w:rsidR="00777819" w:rsidRPr="00B31DEE" w14:paraId="1386538C"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FF55208" w14:textId="77777777" w:rsidR="002B1A25" w:rsidRPr="00B31DEE" w:rsidRDefault="002B1A25" w:rsidP="002B1A25">
            <w:pPr>
              <w:rPr>
                <w:rFonts w:eastAsia="Times New Roman"/>
                <w:spacing w:val="0"/>
                <w:lang w:eastAsia="es-MX"/>
              </w:rPr>
            </w:pPr>
          </w:p>
        </w:tc>
        <w:tc>
          <w:tcPr>
            <w:tcW w:w="3699" w:type="dxa"/>
            <w:hideMark/>
          </w:tcPr>
          <w:p w14:paraId="3158E1E9"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Formación en corresponsabilidad en el cuidado </w:t>
            </w:r>
          </w:p>
        </w:tc>
        <w:tc>
          <w:tcPr>
            <w:tcW w:w="983" w:type="dxa"/>
            <w:hideMark/>
          </w:tcPr>
          <w:p w14:paraId="39DF7BCA"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30 </w:t>
            </w:r>
          </w:p>
        </w:tc>
        <w:tc>
          <w:tcPr>
            <w:tcW w:w="0" w:type="auto"/>
            <w:vMerge/>
            <w:hideMark/>
          </w:tcPr>
          <w:p w14:paraId="4D9CCD8C"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6393BA6C"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3FD39D" w14:textId="77777777" w:rsidR="002B1A25" w:rsidRPr="00B31DEE" w:rsidRDefault="002B1A25" w:rsidP="002B1A25">
            <w:pPr>
              <w:rPr>
                <w:rFonts w:eastAsia="Times New Roman"/>
                <w:spacing w:val="0"/>
                <w:lang w:eastAsia="es-MX"/>
              </w:rPr>
            </w:pPr>
          </w:p>
        </w:tc>
        <w:tc>
          <w:tcPr>
            <w:tcW w:w="3699" w:type="dxa"/>
            <w:hideMark/>
          </w:tcPr>
          <w:p w14:paraId="62A5F8E3"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Formación en enfoque de género </w:t>
            </w:r>
          </w:p>
        </w:tc>
        <w:tc>
          <w:tcPr>
            <w:tcW w:w="983" w:type="dxa"/>
            <w:hideMark/>
          </w:tcPr>
          <w:p w14:paraId="144A07EA"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771E619D"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636730BB"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5639AC6" w14:textId="77777777" w:rsidR="002B1A25" w:rsidRPr="00B31DEE" w:rsidRDefault="002B1A25" w:rsidP="002B1A25">
            <w:pPr>
              <w:rPr>
                <w:rFonts w:eastAsia="Times New Roman"/>
                <w:spacing w:val="0"/>
                <w:lang w:eastAsia="es-MX"/>
              </w:rPr>
            </w:pPr>
          </w:p>
        </w:tc>
        <w:tc>
          <w:tcPr>
            <w:tcW w:w="3699" w:type="dxa"/>
            <w:hideMark/>
          </w:tcPr>
          <w:p w14:paraId="49357A17"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4. Plan de formación anual </w:t>
            </w:r>
          </w:p>
        </w:tc>
        <w:tc>
          <w:tcPr>
            <w:tcW w:w="983" w:type="dxa"/>
            <w:hideMark/>
          </w:tcPr>
          <w:p w14:paraId="2399AE3B"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0" w:type="auto"/>
            <w:vMerge/>
            <w:hideMark/>
          </w:tcPr>
          <w:p w14:paraId="59BDDA29"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0776230E"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1AAF0EDF" w14:textId="77777777" w:rsidR="002B1A25" w:rsidRPr="00B31DEE" w:rsidRDefault="002B1A25" w:rsidP="002B1A25">
            <w:pPr>
              <w:textAlignment w:val="baseline"/>
              <w:rPr>
                <w:rFonts w:eastAsia="Times New Roman"/>
                <w:b w:val="0"/>
                <w:bCs w:val="0"/>
                <w:spacing w:val="0"/>
                <w:lang w:eastAsia="es-MX"/>
              </w:rPr>
            </w:pPr>
          </w:p>
          <w:p w14:paraId="75AF35FE" w14:textId="77777777" w:rsidR="002B1A25" w:rsidRPr="00B31DEE" w:rsidRDefault="002B1A25" w:rsidP="002B1A25">
            <w:pPr>
              <w:textAlignment w:val="baseline"/>
              <w:rPr>
                <w:rFonts w:eastAsia="Times New Roman"/>
                <w:b w:val="0"/>
                <w:bCs w:val="0"/>
                <w:spacing w:val="0"/>
                <w:lang w:eastAsia="es-MX"/>
              </w:rPr>
            </w:pPr>
          </w:p>
          <w:p w14:paraId="08C56DF9" w14:textId="48DA31A4"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01.3 Inclusión del Enfoque de Género en las Políticas Públicas </w:t>
            </w:r>
          </w:p>
        </w:tc>
        <w:tc>
          <w:tcPr>
            <w:tcW w:w="3699" w:type="dxa"/>
            <w:hideMark/>
          </w:tcPr>
          <w:p w14:paraId="19189C7C"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Enfoque de Género en Compras Públicas </w:t>
            </w:r>
          </w:p>
        </w:tc>
        <w:tc>
          <w:tcPr>
            <w:tcW w:w="983" w:type="dxa"/>
            <w:hideMark/>
          </w:tcPr>
          <w:p w14:paraId="60380F45"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915" w:type="dxa"/>
            <w:vMerge w:val="restart"/>
            <w:hideMark/>
          </w:tcPr>
          <w:p w14:paraId="5D250269"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26F8D42D"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4FD91AD2"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61AEBC2E" w14:textId="32F082DD"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35</w:t>
            </w:r>
            <w:r w:rsidRPr="00B31DEE">
              <w:rPr>
                <w:rFonts w:eastAsia="Times New Roman"/>
                <w:spacing w:val="0"/>
                <w:lang w:eastAsia="es-MX"/>
              </w:rPr>
              <w:t> </w:t>
            </w:r>
          </w:p>
        </w:tc>
      </w:tr>
      <w:tr w:rsidR="00777819" w:rsidRPr="00B31DEE" w14:paraId="68D8BBF2"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A2B8A9B" w14:textId="77777777" w:rsidR="002B1A25" w:rsidRPr="00B31DEE" w:rsidRDefault="002B1A25" w:rsidP="002B1A25">
            <w:pPr>
              <w:rPr>
                <w:rFonts w:eastAsia="Times New Roman"/>
                <w:spacing w:val="0"/>
                <w:lang w:eastAsia="es-MX"/>
              </w:rPr>
            </w:pPr>
          </w:p>
        </w:tc>
        <w:tc>
          <w:tcPr>
            <w:tcW w:w="3699" w:type="dxa"/>
            <w:hideMark/>
          </w:tcPr>
          <w:p w14:paraId="537130D4"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Género en estructura programática </w:t>
            </w:r>
          </w:p>
        </w:tc>
        <w:tc>
          <w:tcPr>
            <w:tcW w:w="983" w:type="dxa"/>
            <w:hideMark/>
          </w:tcPr>
          <w:p w14:paraId="386B0AA9"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20 </w:t>
            </w:r>
          </w:p>
        </w:tc>
        <w:tc>
          <w:tcPr>
            <w:tcW w:w="0" w:type="auto"/>
            <w:vMerge/>
            <w:hideMark/>
          </w:tcPr>
          <w:p w14:paraId="7D84C078"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2000FE0D"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DAF1299" w14:textId="77777777" w:rsidR="002B1A25" w:rsidRPr="00B31DEE" w:rsidRDefault="002B1A25" w:rsidP="002B1A25">
            <w:pPr>
              <w:rPr>
                <w:rFonts w:eastAsia="Times New Roman"/>
                <w:spacing w:val="0"/>
                <w:lang w:eastAsia="es-MX"/>
              </w:rPr>
            </w:pPr>
          </w:p>
        </w:tc>
        <w:tc>
          <w:tcPr>
            <w:tcW w:w="3699" w:type="dxa"/>
            <w:hideMark/>
          </w:tcPr>
          <w:p w14:paraId="20694FB3"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Reporte de informes periódicos </w:t>
            </w:r>
          </w:p>
        </w:tc>
        <w:tc>
          <w:tcPr>
            <w:tcW w:w="983" w:type="dxa"/>
            <w:hideMark/>
          </w:tcPr>
          <w:p w14:paraId="032350E2"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0" w:type="auto"/>
            <w:vMerge/>
            <w:hideMark/>
          </w:tcPr>
          <w:p w14:paraId="7CE2B32F"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52129A39"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11EF962" w14:textId="77777777" w:rsidR="002B1A25" w:rsidRPr="00B31DEE" w:rsidRDefault="002B1A25" w:rsidP="002B1A25">
            <w:pPr>
              <w:rPr>
                <w:rFonts w:eastAsia="Times New Roman"/>
                <w:spacing w:val="0"/>
                <w:lang w:eastAsia="es-MX"/>
              </w:rPr>
            </w:pPr>
          </w:p>
        </w:tc>
        <w:tc>
          <w:tcPr>
            <w:tcW w:w="3699" w:type="dxa"/>
            <w:hideMark/>
          </w:tcPr>
          <w:p w14:paraId="7C521B6F"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4. Plan Estratégico Institucional </w:t>
            </w:r>
          </w:p>
        </w:tc>
        <w:tc>
          <w:tcPr>
            <w:tcW w:w="983" w:type="dxa"/>
            <w:hideMark/>
          </w:tcPr>
          <w:p w14:paraId="74F374AC"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3ACFD45C"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087E8851"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EB35D84" w14:textId="77777777" w:rsidR="002B1A25" w:rsidRPr="00B31DEE" w:rsidRDefault="002B1A25" w:rsidP="002B1A25">
            <w:pPr>
              <w:rPr>
                <w:rFonts w:eastAsia="Times New Roman"/>
                <w:spacing w:val="0"/>
                <w:lang w:eastAsia="es-MX"/>
              </w:rPr>
            </w:pPr>
          </w:p>
        </w:tc>
        <w:tc>
          <w:tcPr>
            <w:tcW w:w="3699" w:type="dxa"/>
            <w:hideMark/>
          </w:tcPr>
          <w:p w14:paraId="32175E81"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5. Política Institucional de Género </w:t>
            </w:r>
          </w:p>
        </w:tc>
        <w:tc>
          <w:tcPr>
            <w:tcW w:w="983" w:type="dxa"/>
            <w:hideMark/>
          </w:tcPr>
          <w:p w14:paraId="459154A1"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73686F30"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2EEE0A49" w14:textId="77777777" w:rsidTr="008855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011C50"/>
            <w:hideMark/>
          </w:tcPr>
          <w:p w14:paraId="794032E9"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Política Transversal de Cohesión Territorial </w:t>
            </w:r>
          </w:p>
        </w:tc>
      </w:tr>
      <w:tr w:rsidR="00777819" w:rsidRPr="00B31DEE" w14:paraId="750E5D9C"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2FF251BE" w14:textId="77777777" w:rsidR="002B1A25" w:rsidRPr="00B31DEE" w:rsidRDefault="002B1A25" w:rsidP="002B1A25">
            <w:pPr>
              <w:textAlignment w:val="baseline"/>
              <w:rPr>
                <w:rFonts w:eastAsia="Times New Roman"/>
                <w:b w:val="0"/>
                <w:bCs w:val="0"/>
                <w:spacing w:val="0"/>
                <w:lang w:eastAsia="es-MX"/>
              </w:rPr>
            </w:pPr>
          </w:p>
          <w:p w14:paraId="142F2130" w14:textId="77777777" w:rsidR="002B1A25" w:rsidRPr="00B31DEE" w:rsidRDefault="002B1A25" w:rsidP="002B1A25">
            <w:pPr>
              <w:textAlignment w:val="baseline"/>
              <w:rPr>
                <w:rFonts w:eastAsia="Times New Roman"/>
                <w:b w:val="0"/>
                <w:bCs w:val="0"/>
                <w:spacing w:val="0"/>
                <w:lang w:eastAsia="es-MX"/>
              </w:rPr>
            </w:pPr>
          </w:p>
          <w:p w14:paraId="7D0D4CE3" w14:textId="7E36B79E"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02.1 Cohesión Territorial </w:t>
            </w:r>
          </w:p>
        </w:tc>
        <w:tc>
          <w:tcPr>
            <w:tcW w:w="3699" w:type="dxa"/>
            <w:hideMark/>
          </w:tcPr>
          <w:p w14:paraId="024B8D6A"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Presencia en Espacios de Consolidación de Demandas Territoriales </w:t>
            </w:r>
          </w:p>
        </w:tc>
        <w:tc>
          <w:tcPr>
            <w:tcW w:w="983" w:type="dxa"/>
            <w:hideMark/>
          </w:tcPr>
          <w:p w14:paraId="277CD32E"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i/>
                <w:iCs/>
                <w:spacing w:val="0"/>
                <w:lang w:eastAsia="es-MX"/>
              </w:rPr>
              <w:t>En 2025</w:t>
            </w:r>
            <w:r w:rsidRPr="00B31DEE">
              <w:rPr>
                <w:rFonts w:eastAsia="Times New Roman"/>
                <w:spacing w:val="0"/>
                <w:lang w:eastAsia="es-MX"/>
              </w:rPr>
              <w:t> </w:t>
            </w:r>
          </w:p>
        </w:tc>
        <w:tc>
          <w:tcPr>
            <w:tcW w:w="915" w:type="dxa"/>
            <w:vMerge w:val="restart"/>
            <w:hideMark/>
          </w:tcPr>
          <w:p w14:paraId="27802C9D"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543CE0A2"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33053024"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7ABE63FA" w14:textId="3E8297C5"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60</w:t>
            </w:r>
            <w:r w:rsidRPr="00B31DEE">
              <w:rPr>
                <w:rFonts w:eastAsia="Times New Roman"/>
                <w:spacing w:val="0"/>
                <w:lang w:eastAsia="es-MX"/>
              </w:rPr>
              <w:t> </w:t>
            </w:r>
          </w:p>
        </w:tc>
      </w:tr>
      <w:tr w:rsidR="00777819" w:rsidRPr="00B31DEE" w14:paraId="36694C41"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432A2A2D" w14:textId="77777777" w:rsidR="002B1A25" w:rsidRPr="00B31DEE" w:rsidRDefault="002B1A25" w:rsidP="002B1A25">
            <w:pPr>
              <w:rPr>
                <w:rFonts w:eastAsia="Times New Roman"/>
                <w:spacing w:val="0"/>
                <w:lang w:eastAsia="es-MX"/>
              </w:rPr>
            </w:pPr>
          </w:p>
        </w:tc>
        <w:tc>
          <w:tcPr>
            <w:tcW w:w="3699" w:type="dxa"/>
            <w:hideMark/>
          </w:tcPr>
          <w:p w14:paraId="43A0C79B"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Información Desagregada a Nivel Territorial </w:t>
            </w:r>
          </w:p>
        </w:tc>
        <w:tc>
          <w:tcPr>
            <w:tcW w:w="983" w:type="dxa"/>
            <w:hideMark/>
          </w:tcPr>
          <w:p w14:paraId="0A165530"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i/>
                <w:iCs/>
                <w:spacing w:val="0"/>
                <w:lang w:eastAsia="es-MX"/>
              </w:rPr>
              <w:t>En 2025</w:t>
            </w:r>
            <w:r w:rsidRPr="00B31DEE">
              <w:rPr>
                <w:rFonts w:eastAsia="Times New Roman"/>
                <w:spacing w:val="0"/>
                <w:lang w:eastAsia="es-MX"/>
              </w:rPr>
              <w:t> </w:t>
            </w:r>
          </w:p>
        </w:tc>
        <w:tc>
          <w:tcPr>
            <w:tcW w:w="0" w:type="auto"/>
            <w:vMerge/>
            <w:hideMark/>
          </w:tcPr>
          <w:p w14:paraId="15CEB7AE"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40BB6AB4"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09F1C61" w14:textId="77777777" w:rsidR="002B1A25" w:rsidRPr="00B31DEE" w:rsidRDefault="002B1A25" w:rsidP="002B1A25">
            <w:pPr>
              <w:rPr>
                <w:rFonts w:eastAsia="Times New Roman"/>
                <w:spacing w:val="0"/>
                <w:lang w:eastAsia="es-MX"/>
              </w:rPr>
            </w:pPr>
          </w:p>
        </w:tc>
        <w:tc>
          <w:tcPr>
            <w:tcW w:w="3699" w:type="dxa"/>
            <w:hideMark/>
          </w:tcPr>
          <w:p w14:paraId="731062A4"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Análisis de Variables Sociales para PEI </w:t>
            </w:r>
          </w:p>
        </w:tc>
        <w:tc>
          <w:tcPr>
            <w:tcW w:w="983" w:type="dxa"/>
            <w:hideMark/>
          </w:tcPr>
          <w:p w14:paraId="56A530A1"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1A476A08"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0481A9D6"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0F96543" w14:textId="77777777" w:rsidR="002B1A25" w:rsidRPr="00B31DEE" w:rsidRDefault="002B1A25" w:rsidP="002B1A25">
            <w:pPr>
              <w:rPr>
                <w:rFonts w:eastAsia="Times New Roman"/>
                <w:spacing w:val="0"/>
                <w:lang w:eastAsia="es-MX"/>
              </w:rPr>
            </w:pPr>
          </w:p>
        </w:tc>
        <w:tc>
          <w:tcPr>
            <w:tcW w:w="3699" w:type="dxa"/>
            <w:hideMark/>
          </w:tcPr>
          <w:p w14:paraId="2AAEAE6E"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4. Producción Institucional Desagregada </w:t>
            </w:r>
          </w:p>
        </w:tc>
        <w:tc>
          <w:tcPr>
            <w:tcW w:w="983" w:type="dxa"/>
            <w:hideMark/>
          </w:tcPr>
          <w:p w14:paraId="0A668BCE"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1B0E0926"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034731FD"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D5D1E9A" w14:textId="77777777" w:rsidR="002B1A25" w:rsidRPr="00B31DEE" w:rsidRDefault="002B1A25" w:rsidP="002B1A25">
            <w:pPr>
              <w:rPr>
                <w:rFonts w:eastAsia="Times New Roman"/>
                <w:spacing w:val="0"/>
                <w:lang w:eastAsia="es-MX"/>
              </w:rPr>
            </w:pPr>
          </w:p>
        </w:tc>
        <w:tc>
          <w:tcPr>
            <w:tcW w:w="3699" w:type="dxa"/>
            <w:hideMark/>
          </w:tcPr>
          <w:p w14:paraId="786BEC0F"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5. Vinculación POA-RUDCT </w:t>
            </w:r>
          </w:p>
        </w:tc>
        <w:tc>
          <w:tcPr>
            <w:tcW w:w="983" w:type="dxa"/>
            <w:hideMark/>
          </w:tcPr>
          <w:p w14:paraId="5F4BEDDD"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60 </w:t>
            </w:r>
          </w:p>
        </w:tc>
        <w:tc>
          <w:tcPr>
            <w:tcW w:w="0" w:type="auto"/>
            <w:vMerge/>
            <w:hideMark/>
          </w:tcPr>
          <w:p w14:paraId="7EF11F35"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2FB43717"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142F62"/>
            <w:hideMark/>
          </w:tcPr>
          <w:p w14:paraId="5D556298"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Política Transversal de Sostenibilidad Ambiental </w:t>
            </w:r>
          </w:p>
        </w:tc>
      </w:tr>
      <w:tr w:rsidR="00777819" w:rsidRPr="00B31DEE" w14:paraId="4B7E1222"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2FB23DFB" w14:textId="77777777"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03.1 Sostenibilidad Ambiental </w:t>
            </w:r>
          </w:p>
        </w:tc>
        <w:tc>
          <w:tcPr>
            <w:tcW w:w="3699" w:type="dxa"/>
            <w:hideMark/>
          </w:tcPr>
          <w:p w14:paraId="64008ABE"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Unidad de Gestión Ambiental Institucional </w:t>
            </w:r>
          </w:p>
        </w:tc>
        <w:tc>
          <w:tcPr>
            <w:tcW w:w="983" w:type="dxa"/>
            <w:hideMark/>
          </w:tcPr>
          <w:p w14:paraId="03D77C96"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50 </w:t>
            </w:r>
          </w:p>
        </w:tc>
        <w:tc>
          <w:tcPr>
            <w:tcW w:w="915" w:type="dxa"/>
            <w:vMerge w:val="restart"/>
            <w:hideMark/>
          </w:tcPr>
          <w:p w14:paraId="58F78582"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1705940E"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5B6FB0E8" w14:textId="2AC9B3DB"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100</w:t>
            </w:r>
          </w:p>
          <w:p w14:paraId="1FAEFEB1"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637A7109"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5B77D70A"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46694017"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p>
          <w:p w14:paraId="7CD326A2" w14:textId="1F81821C"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 </w:t>
            </w:r>
          </w:p>
        </w:tc>
      </w:tr>
      <w:tr w:rsidR="00777819" w:rsidRPr="00B31DEE" w14:paraId="2E7B899E"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E8A70CD" w14:textId="77777777" w:rsidR="002B1A25" w:rsidRPr="00B31DEE" w:rsidRDefault="002B1A25" w:rsidP="002B1A25">
            <w:pPr>
              <w:rPr>
                <w:rFonts w:eastAsia="Times New Roman"/>
                <w:spacing w:val="0"/>
                <w:lang w:eastAsia="es-MX"/>
              </w:rPr>
            </w:pPr>
          </w:p>
        </w:tc>
        <w:tc>
          <w:tcPr>
            <w:tcW w:w="3699" w:type="dxa"/>
            <w:hideMark/>
          </w:tcPr>
          <w:p w14:paraId="60164921"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Compras Verdes </w:t>
            </w:r>
          </w:p>
        </w:tc>
        <w:tc>
          <w:tcPr>
            <w:tcW w:w="983" w:type="dxa"/>
            <w:hideMark/>
          </w:tcPr>
          <w:p w14:paraId="52005CF7"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0" w:type="auto"/>
            <w:vMerge/>
            <w:hideMark/>
          </w:tcPr>
          <w:p w14:paraId="72FB51BC"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11747FB6"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45B30AA" w14:textId="77777777" w:rsidR="002B1A25" w:rsidRPr="00B31DEE" w:rsidRDefault="002B1A25" w:rsidP="002B1A25">
            <w:pPr>
              <w:rPr>
                <w:rFonts w:eastAsia="Times New Roman"/>
                <w:spacing w:val="0"/>
                <w:lang w:eastAsia="es-MX"/>
              </w:rPr>
            </w:pPr>
          </w:p>
        </w:tc>
        <w:tc>
          <w:tcPr>
            <w:tcW w:w="3699" w:type="dxa"/>
            <w:hideMark/>
          </w:tcPr>
          <w:p w14:paraId="4966C16C" w14:textId="113966C8" w:rsidR="004E1DE9"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Programa Gobierno Sostenible </w:t>
            </w:r>
          </w:p>
        </w:tc>
        <w:tc>
          <w:tcPr>
            <w:tcW w:w="983" w:type="dxa"/>
            <w:hideMark/>
          </w:tcPr>
          <w:p w14:paraId="06173A02"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35 </w:t>
            </w:r>
          </w:p>
        </w:tc>
        <w:tc>
          <w:tcPr>
            <w:tcW w:w="0" w:type="auto"/>
            <w:vMerge/>
            <w:hideMark/>
          </w:tcPr>
          <w:p w14:paraId="4419162C"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608BD15C" w14:textId="77777777" w:rsidTr="008855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011C50"/>
            <w:hideMark/>
          </w:tcPr>
          <w:p w14:paraId="3D5427E8"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Política Transversal de Gestión Integral de Riesgos </w:t>
            </w:r>
          </w:p>
        </w:tc>
      </w:tr>
      <w:tr w:rsidR="00777819" w:rsidRPr="00B31DEE" w14:paraId="02C1144F"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6EEBADB5" w14:textId="77777777"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04.1 Gestión Integral de Riesgos </w:t>
            </w:r>
          </w:p>
        </w:tc>
        <w:tc>
          <w:tcPr>
            <w:tcW w:w="3699" w:type="dxa"/>
            <w:hideMark/>
          </w:tcPr>
          <w:p w14:paraId="6273D92F"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Presupuesto Institucional </w:t>
            </w:r>
          </w:p>
        </w:tc>
        <w:tc>
          <w:tcPr>
            <w:tcW w:w="983" w:type="dxa"/>
            <w:hideMark/>
          </w:tcPr>
          <w:p w14:paraId="115FD797"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915" w:type="dxa"/>
            <w:vMerge w:val="restart"/>
            <w:hideMark/>
          </w:tcPr>
          <w:p w14:paraId="24DE6478"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90</w:t>
            </w:r>
            <w:r w:rsidRPr="00B31DEE">
              <w:rPr>
                <w:rFonts w:eastAsia="Times New Roman"/>
                <w:spacing w:val="0"/>
                <w:lang w:eastAsia="es-MX"/>
              </w:rPr>
              <w:t> </w:t>
            </w:r>
          </w:p>
        </w:tc>
      </w:tr>
      <w:tr w:rsidR="00777819" w:rsidRPr="00B31DEE" w14:paraId="1ADA1D96"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4434BD77" w14:textId="77777777" w:rsidR="002B1A25" w:rsidRPr="00B31DEE" w:rsidRDefault="002B1A25" w:rsidP="002B1A25">
            <w:pPr>
              <w:rPr>
                <w:rFonts w:eastAsia="Times New Roman"/>
                <w:spacing w:val="0"/>
                <w:lang w:eastAsia="es-MX"/>
              </w:rPr>
            </w:pPr>
          </w:p>
        </w:tc>
        <w:tc>
          <w:tcPr>
            <w:tcW w:w="3699" w:type="dxa"/>
            <w:hideMark/>
          </w:tcPr>
          <w:p w14:paraId="365562DD"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Plan Estratégico Institucional </w:t>
            </w:r>
          </w:p>
        </w:tc>
        <w:tc>
          <w:tcPr>
            <w:tcW w:w="983" w:type="dxa"/>
            <w:hideMark/>
          </w:tcPr>
          <w:p w14:paraId="04BE8098"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20 </w:t>
            </w:r>
          </w:p>
        </w:tc>
        <w:tc>
          <w:tcPr>
            <w:tcW w:w="0" w:type="auto"/>
            <w:vMerge/>
            <w:hideMark/>
          </w:tcPr>
          <w:p w14:paraId="1B580590"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2055FA1A"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CADC6C7" w14:textId="77777777" w:rsidR="002B1A25" w:rsidRPr="00B31DEE" w:rsidRDefault="002B1A25" w:rsidP="002B1A25">
            <w:pPr>
              <w:rPr>
                <w:rFonts w:eastAsia="Times New Roman"/>
                <w:spacing w:val="0"/>
                <w:lang w:eastAsia="es-MX"/>
              </w:rPr>
            </w:pPr>
          </w:p>
        </w:tc>
        <w:tc>
          <w:tcPr>
            <w:tcW w:w="3699" w:type="dxa"/>
            <w:hideMark/>
          </w:tcPr>
          <w:p w14:paraId="71AF9E7A"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Plan Operativo Anual </w:t>
            </w:r>
          </w:p>
        </w:tc>
        <w:tc>
          <w:tcPr>
            <w:tcW w:w="983" w:type="dxa"/>
            <w:hideMark/>
          </w:tcPr>
          <w:p w14:paraId="795F9485"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10 </w:t>
            </w:r>
          </w:p>
        </w:tc>
        <w:tc>
          <w:tcPr>
            <w:tcW w:w="0" w:type="auto"/>
            <w:vMerge/>
            <w:hideMark/>
          </w:tcPr>
          <w:p w14:paraId="62D1A93A"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18CBB6FE"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D687DBB" w14:textId="77777777" w:rsidR="002B1A25" w:rsidRPr="00B31DEE" w:rsidRDefault="002B1A25" w:rsidP="002B1A25">
            <w:pPr>
              <w:rPr>
                <w:rFonts w:eastAsia="Times New Roman"/>
                <w:spacing w:val="0"/>
                <w:lang w:eastAsia="es-MX"/>
              </w:rPr>
            </w:pPr>
          </w:p>
        </w:tc>
        <w:tc>
          <w:tcPr>
            <w:tcW w:w="3699" w:type="dxa"/>
            <w:hideMark/>
          </w:tcPr>
          <w:p w14:paraId="4CAC30F2"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4. Acciones de la Unidad Funcional en Gestión del Riesgo de Desastres </w:t>
            </w:r>
          </w:p>
        </w:tc>
        <w:tc>
          <w:tcPr>
            <w:tcW w:w="983" w:type="dxa"/>
            <w:hideMark/>
          </w:tcPr>
          <w:p w14:paraId="04DE8EBB"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20 </w:t>
            </w:r>
          </w:p>
        </w:tc>
        <w:tc>
          <w:tcPr>
            <w:tcW w:w="0" w:type="auto"/>
            <w:vMerge/>
            <w:hideMark/>
          </w:tcPr>
          <w:p w14:paraId="6916551A"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073C253E"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A37DB01" w14:textId="77777777" w:rsidR="002B1A25" w:rsidRPr="00B31DEE" w:rsidRDefault="002B1A25" w:rsidP="002B1A25">
            <w:pPr>
              <w:rPr>
                <w:rFonts w:eastAsia="Times New Roman"/>
                <w:spacing w:val="0"/>
                <w:lang w:eastAsia="es-MX"/>
              </w:rPr>
            </w:pPr>
          </w:p>
        </w:tc>
        <w:tc>
          <w:tcPr>
            <w:tcW w:w="3699" w:type="dxa"/>
            <w:hideMark/>
          </w:tcPr>
          <w:p w14:paraId="2BD9A010"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5. Unidad Funcional Responsable de Gestión del Riesgo de Desastres y Cambio Climático </w:t>
            </w:r>
          </w:p>
        </w:tc>
        <w:tc>
          <w:tcPr>
            <w:tcW w:w="983" w:type="dxa"/>
            <w:hideMark/>
          </w:tcPr>
          <w:p w14:paraId="56DE5277"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25 </w:t>
            </w:r>
          </w:p>
        </w:tc>
        <w:tc>
          <w:tcPr>
            <w:tcW w:w="0" w:type="auto"/>
            <w:vMerge/>
            <w:hideMark/>
          </w:tcPr>
          <w:p w14:paraId="2A0E721A"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66288618" w14:textId="77777777" w:rsidTr="008855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011C50"/>
            <w:hideMark/>
          </w:tcPr>
          <w:p w14:paraId="296D6E2D"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Política Transversal de Derechos Humanos </w:t>
            </w:r>
          </w:p>
        </w:tc>
      </w:tr>
      <w:tr w:rsidR="00777819" w:rsidRPr="00B31DEE" w14:paraId="02CE9D8D"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3BAD2714" w14:textId="77777777"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05.1 Derechos Humanos </w:t>
            </w:r>
          </w:p>
        </w:tc>
        <w:tc>
          <w:tcPr>
            <w:tcW w:w="3699" w:type="dxa"/>
            <w:hideMark/>
          </w:tcPr>
          <w:p w14:paraId="7CC0F45E"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Plan Operativo Anual con acciones vinculadas a derechos humanos </w:t>
            </w:r>
          </w:p>
        </w:tc>
        <w:tc>
          <w:tcPr>
            <w:tcW w:w="983" w:type="dxa"/>
            <w:hideMark/>
          </w:tcPr>
          <w:p w14:paraId="116BACA4"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i/>
                <w:iCs/>
                <w:spacing w:val="0"/>
                <w:lang w:eastAsia="es-MX"/>
              </w:rPr>
              <w:t>En 2025</w:t>
            </w:r>
            <w:r w:rsidRPr="00B31DEE">
              <w:rPr>
                <w:rFonts w:eastAsia="Times New Roman"/>
                <w:spacing w:val="0"/>
                <w:lang w:eastAsia="es-MX"/>
              </w:rPr>
              <w:t> </w:t>
            </w:r>
          </w:p>
        </w:tc>
        <w:tc>
          <w:tcPr>
            <w:tcW w:w="915" w:type="dxa"/>
            <w:vMerge w:val="restart"/>
            <w:hideMark/>
          </w:tcPr>
          <w:p w14:paraId="6ACAD808"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20</w:t>
            </w:r>
            <w:r w:rsidRPr="00B31DEE">
              <w:rPr>
                <w:rFonts w:eastAsia="Times New Roman"/>
                <w:spacing w:val="0"/>
                <w:lang w:eastAsia="es-MX"/>
              </w:rPr>
              <w:t> </w:t>
            </w:r>
          </w:p>
        </w:tc>
      </w:tr>
      <w:tr w:rsidR="00777819" w:rsidRPr="00B31DEE" w14:paraId="40C64B08"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4B7EDA67" w14:textId="77777777" w:rsidR="002B1A25" w:rsidRPr="00B31DEE" w:rsidRDefault="002B1A25" w:rsidP="002B1A25">
            <w:pPr>
              <w:rPr>
                <w:rFonts w:eastAsia="Times New Roman"/>
                <w:spacing w:val="0"/>
                <w:lang w:eastAsia="es-MX"/>
              </w:rPr>
            </w:pPr>
          </w:p>
        </w:tc>
        <w:tc>
          <w:tcPr>
            <w:tcW w:w="3699" w:type="dxa"/>
            <w:hideMark/>
          </w:tcPr>
          <w:p w14:paraId="5C8D7364"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Plan o Política Institucional de Derechos Humanos </w:t>
            </w:r>
          </w:p>
        </w:tc>
        <w:tc>
          <w:tcPr>
            <w:tcW w:w="983" w:type="dxa"/>
            <w:hideMark/>
          </w:tcPr>
          <w:p w14:paraId="3990A93B"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20 </w:t>
            </w:r>
          </w:p>
        </w:tc>
        <w:tc>
          <w:tcPr>
            <w:tcW w:w="0" w:type="auto"/>
            <w:vMerge/>
            <w:hideMark/>
          </w:tcPr>
          <w:p w14:paraId="7DB91778"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6DEAC64A"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239563D" w14:textId="77777777" w:rsidR="002B1A25" w:rsidRPr="00B31DEE" w:rsidRDefault="002B1A25" w:rsidP="002B1A25">
            <w:pPr>
              <w:rPr>
                <w:rFonts w:eastAsia="Times New Roman"/>
                <w:spacing w:val="0"/>
                <w:lang w:eastAsia="es-MX"/>
              </w:rPr>
            </w:pPr>
          </w:p>
        </w:tc>
        <w:tc>
          <w:tcPr>
            <w:tcW w:w="3699" w:type="dxa"/>
            <w:hideMark/>
          </w:tcPr>
          <w:p w14:paraId="3CAE1DF4"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Sensibilización en Derechos Humanos </w:t>
            </w:r>
          </w:p>
        </w:tc>
        <w:tc>
          <w:tcPr>
            <w:tcW w:w="983" w:type="dxa"/>
            <w:hideMark/>
          </w:tcPr>
          <w:p w14:paraId="7EBFF187"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0" w:type="auto"/>
            <w:vMerge/>
            <w:hideMark/>
          </w:tcPr>
          <w:p w14:paraId="24A1CAB8"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5E8AB3AC" w14:textId="77777777" w:rsidTr="008855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011C50"/>
            <w:hideMark/>
          </w:tcPr>
          <w:p w14:paraId="62C5EFBB" w14:textId="77777777" w:rsidR="002B1A25" w:rsidRPr="00B31DEE" w:rsidRDefault="002B1A25" w:rsidP="002B1A25">
            <w:pPr>
              <w:jc w:val="center"/>
              <w:textAlignment w:val="baseline"/>
              <w:rPr>
                <w:rFonts w:eastAsia="Times New Roman"/>
                <w:spacing w:val="0"/>
                <w:lang w:eastAsia="es-MX"/>
              </w:rPr>
            </w:pPr>
            <w:r w:rsidRPr="00B31DEE">
              <w:rPr>
                <w:rFonts w:eastAsia="Times New Roman"/>
                <w:spacing w:val="0"/>
                <w:lang w:eastAsia="es-MX"/>
              </w:rPr>
              <w:t>Política Transversal de Participación Social </w:t>
            </w:r>
          </w:p>
        </w:tc>
      </w:tr>
      <w:tr w:rsidR="00777819" w:rsidRPr="00B31DEE" w14:paraId="6C6C012F"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323" w:type="dxa"/>
            <w:vMerge w:val="restart"/>
            <w:hideMark/>
          </w:tcPr>
          <w:p w14:paraId="0A1BA60E" w14:textId="77777777" w:rsidR="002B1A25" w:rsidRPr="00B31DEE" w:rsidRDefault="002B1A25" w:rsidP="002B1A25">
            <w:pPr>
              <w:textAlignment w:val="baseline"/>
              <w:rPr>
                <w:rFonts w:eastAsia="Times New Roman"/>
                <w:spacing w:val="0"/>
                <w:lang w:eastAsia="es-MX"/>
              </w:rPr>
            </w:pPr>
            <w:r w:rsidRPr="00B31DEE">
              <w:rPr>
                <w:rFonts w:eastAsia="Times New Roman"/>
                <w:spacing w:val="0"/>
                <w:lang w:eastAsia="es-MX"/>
              </w:rPr>
              <w:t>06.1 Participación Social </w:t>
            </w:r>
          </w:p>
        </w:tc>
        <w:tc>
          <w:tcPr>
            <w:tcW w:w="3699" w:type="dxa"/>
            <w:hideMark/>
          </w:tcPr>
          <w:p w14:paraId="61BE0F05"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1. Registro ASFL </w:t>
            </w:r>
          </w:p>
        </w:tc>
        <w:tc>
          <w:tcPr>
            <w:tcW w:w="983" w:type="dxa"/>
            <w:hideMark/>
          </w:tcPr>
          <w:p w14:paraId="53532BE6"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20 </w:t>
            </w:r>
          </w:p>
        </w:tc>
        <w:tc>
          <w:tcPr>
            <w:tcW w:w="915" w:type="dxa"/>
            <w:vMerge w:val="restart"/>
            <w:hideMark/>
          </w:tcPr>
          <w:p w14:paraId="38C804C6"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100</w:t>
            </w:r>
            <w:r w:rsidRPr="00B31DEE">
              <w:rPr>
                <w:rFonts w:eastAsia="Times New Roman"/>
                <w:spacing w:val="0"/>
                <w:lang w:eastAsia="es-MX"/>
              </w:rPr>
              <w:t> </w:t>
            </w:r>
          </w:p>
        </w:tc>
      </w:tr>
      <w:tr w:rsidR="00777819" w:rsidRPr="00B31DEE" w14:paraId="547D0C53"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6765F70" w14:textId="77777777" w:rsidR="002B1A25" w:rsidRPr="00B31DEE" w:rsidRDefault="002B1A25" w:rsidP="002B1A25">
            <w:pPr>
              <w:rPr>
                <w:rFonts w:eastAsia="Times New Roman"/>
                <w:spacing w:val="0"/>
                <w:lang w:eastAsia="es-MX"/>
              </w:rPr>
            </w:pPr>
          </w:p>
        </w:tc>
        <w:tc>
          <w:tcPr>
            <w:tcW w:w="3699" w:type="dxa"/>
            <w:hideMark/>
          </w:tcPr>
          <w:p w14:paraId="06380CCE"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2. Procedimiento de habilitación ASFL </w:t>
            </w:r>
          </w:p>
        </w:tc>
        <w:tc>
          <w:tcPr>
            <w:tcW w:w="983" w:type="dxa"/>
            <w:hideMark/>
          </w:tcPr>
          <w:p w14:paraId="2F4FE865"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25 </w:t>
            </w:r>
          </w:p>
        </w:tc>
        <w:tc>
          <w:tcPr>
            <w:tcW w:w="0" w:type="auto"/>
            <w:vMerge/>
            <w:hideMark/>
          </w:tcPr>
          <w:p w14:paraId="27932EF4"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34330D0B"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C4EA325" w14:textId="77777777" w:rsidR="002B1A25" w:rsidRPr="00B31DEE" w:rsidRDefault="002B1A25" w:rsidP="002B1A25">
            <w:pPr>
              <w:rPr>
                <w:rFonts w:eastAsia="Times New Roman"/>
                <w:spacing w:val="0"/>
                <w:lang w:eastAsia="es-MX"/>
              </w:rPr>
            </w:pPr>
          </w:p>
        </w:tc>
        <w:tc>
          <w:tcPr>
            <w:tcW w:w="3699" w:type="dxa"/>
            <w:hideMark/>
          </w:tcPr>
          <w:p w14:paraId="4FD597DC" w14:textId="77777777" w:rsidR="002B1A25" w:rsidRPr="00B31DEE" w:rsidRDefault="002B1A25" w:rsidP="002B1A25">
            <w:pP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3. Política de participación social </w:t>
            </w:r>
          </w:p>
        </w:tc>
        <w:tc>
          <w:tcPr>
            <w:tcW w:w="983" w:type="dxa"/>
            <w:hideMark/>
          </w:tcPr>
          <w:p w14:paraId="502FAF75" w14:textId="77777777" w:rsidR="002B1A25" w:rsidRPr="00B31DEE" w:rsidRDefault="002B1A25" w:rsidP="002B1A2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30 </w:t>
            </w:r>
          </w:p>
        </w:tc>
        <w:tc>
          <w:tcPr>
            <w:tcW w:w="0" w:type="auto"/>
            <w:vMerge/>
            <w:hideMark/>
          </w:tcPr>
          <w:p w14:paraId="506B01DB" w14:textId="77777777" w:rsidR="002B1A25" w:rsidRPr="00B31DEE" w:rsidRDefault="002B1A25" w:rsidP="002B1A25">
            <w:pP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p>
        </w:tc>
      </w:tr>
      <w:tr w:rsidR="00777819" w:rsidRPr="00B31DEE" w14:paraId="4EE39760"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5883AB6" w14:textId="77777777" w:rsidR="002B1A25" w:rsidRPr="00B31DEE" w:rsidRDefault="002B1A25" w:rsidP="002B1A25">
            <w:pPr>
              <w:rPr>
                <w:rFonts w:eastAsia="Times New Roman"/>
                <w:spacing w:val="0"/>
                <w:lang w:eastAsia="es-MX"/>
              </w:rPr>
            </w:pPr>
          </w:p>
        </w:tc>
        <w:tc>
          <w:tcPr>
            <w:tcW w:w="3699" w:type="dxa"/>
            <w:hideMark/>
          </w:tcPr>
          <w:p w14:paraId="7641182E" w14:textId="77777777" w:rsidR="002B1A25" w:rsidRPr="00B31DEE" w:rsidRDefault="002B1A25" w:rsidP="002B1A25">
            <w:pP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Hito 4. Sistema 3-1-1 </w:t>
            </w:r>
          </w:p>
        </w:tc>
        <w:tc>
          <w:tcPr>
            <w:tcW w:w="983" w:type="dxa"/>
            <w:hideMark/>
          </w:tcPr>
          <w:p w14:paraId="3A49822A" w14:textId="77777777" w:rsidR="002B1A25" w:rsidRPr="00B31DEE" w:rsidRDefault="002B1A25" w:rsidP="002B1A2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25 </w:t>
            </w:r>
          </w:p>
        </w:tc>
        <w:tc>
          <w:tcPr>
            <w:tcW w:w="0" w:type="auto"/>
            <w:vMerge/>
            <w:hideMark/>
          </w:tcPr>
          <w:p w14:paraId="31135D00" w14:textId="77777777" w:rsidR="002B1A25" w:rsidRPr="00B31DEE" w:rsidRDefault="002B1A25" w:rsidP="002B1A25">
            <w:pP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p>
        </w:tc>
      </w:tr>
      <w:tr w:rsidR="00777819" w:rsidRPr="00B31DEE" w14:paraId="1F1BD96A"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7920" w:type="dxa"/>
            <w:gridSpan w:val="4"/>
            <w:hideMark/>
          </w:tcPr>
          <w:p w14:paraId="0C331791" w14:textId="77777777" w:rsidR="002B1A25" w:rsidRPr="00B31DEE" w:rsidRDefault="002B1A25" w:rsidP="003E7409">
            <w:pPr>
              <w:pStyle w:val="Prrafodelista"/>
              <w:jc w:val="both"/>
              <w:textAlignment w:val="baseline"/>
              <w:rPr>
                <w:rFonts w:eastAsia="Times New Roman"/>
                <w:i/>
                <w:iCs/>
                <w:spacing w:val="0"/>
                <w:sz w:val="18"/>
                <w:szCs w:val="18"/>
                <w:lang w:eastAsia="es-MX"/>
              </w:rPr>
            </w:pPr>
            <w:r w:rsidRPr="00B31DEE">
              <w:rPr>
                <w:rFonts w:eastAsia="Calibri"/>
                <w:i/>
                <w:iCs/>
                <w:sz w:val="18"/>
                <w:szCs w:val="18"/>
              </w:rPr>
              <w:t xml:space="preserve">Fuente: </w:t>
            </w:r>
            <w:r w:rsidRPr="00B31DEE">
              <w:rPr>
                <w:rFonts w:eastAsia="Calibri"/>
                <w:b w:val="0"/>
                <w:bCs w:val="0"/>
                <w:i/>
                <w:iCs/>
                <w:sz w:val="18"/>
                <w:szCs w:val="18"/>
              </w:rPr>
              <w:t>Ranking EDI, SISMAP Gestión Pública. Ministerio de Administración Pública (MAP).</w:t>
            </w:r>
            <w:r w:rsidRPr="00B31DEE">
              <w:rPr>
                <w:rFonts w:eastAsia="Times New Roman"/>
                <w:i/>
                <w:iCs/>
                <w:spacing w:val="0"/>
                <w:sz w:val="18"/>
                <w:szCs w:val="18"/>
                <w:lang w:eastAsia="es-MX"/>
              </w:rPr>
              <w:t> </w:t>
            </w:r>
          </w:p>
        </w:tc>
      </w:tr>
    </w:tbl>
    <w:p w14:paraId="2FBCD827" w14:textId="77777777" w:rsidR="00AD059F" w:rsidRPr="00B31DEE" w:rsidRDefault="00AD059F" w:rsidP="002B1A25">
      <w:pPr>
        <w:spacing w:line="360" w:lineRule="auto"/>
        <w:jc w:val="both"/>
        <w:rPr>
          <w:rFonts w:eastAsia="Calibri"/>
        </w:rPr>
      </w:pPr>
    </w:p>
    <w:p w14:paraId="437151F4" w14:textId="18CF8E90" w:rsidR="00AD059F" w:rsidRPr="00B31DEE" w:rsidRDefault="008D62D5" w:rsidP="00244A25">
      <w:pPr>
        <w:pStyle w:val="Ttulo2"/>
        <w:numPr>
          <w:ilvl w:val="1"/>
          <w:numId w:val="10"/>
        </w:numPr>
        <w:rPr>
          <w:rFonts w:cs="Times New Roman"/>
          <w:b/>
          <w:bCs/>
          <w:color w:val="767171"/>
          <w:szCs w:val="24"/>
        </w:rPr>
      </w:pPr>
      <w:bookmarkStart w:id="50" w:name="_Toc185264462"/>
      <w:r w:rsidRPr="00B31DEE">
        <w:rPr>
          <w:rFonts w:cs="Times New Roman"/>
          <w:b/>
          <w:bCs/>
          <w:color w:val="767171"/>
          <w:szCs w:val="24"/>
        </w:rPr>
        <w:t>Desempeño del Área de</w:t>
      </w:r>
      <w:r w:rsidR="00BB1E6E" w:rsidRPr="00B31DEE">
        <w:rPr>
          <w:rFonts w:cs="Times New Roman"/>
          <w:b/>
          <w:bCs/>
          <w:color w:val="767171"/>
          <w:szCs w:val="24"/>
        </w:rPr>
        <w:t xml:space="preserve"> </w:t>
      </w:r>
      <w:r w:rsidR="00AD059F" w:rsidRPr="00B31DEE">
        <w:rPr>
          <w:rFonts w:cs="Times New Roman"/>
          <w:b/>
          <w:bCs/>
          <w:color w:val="767171"/>
          <w:szCs w:val="24"/>
        </w:rPr>
        <w:t>Comunicaciones</w:t>
      </w:r>
      <w:bookmarkEnd w:id="50"/>
    </w:p>
    <w:p w14:paraId="1CFAFD5B" w14:textId="77777777" w:rsidR="00AD059F" w:rsidRPr="00B31DEE" w:rsidRDefault="00AD059F" w:rsidP="00AD059F"/>
    <w:p w14:paraId="49130A42" w14:textId="11DEFA73" w:rsidR="00B11370" w:rsidRPr="00B31DEE" w:rsidRDefault="00B11370" w:rsidP="00B11370">
      <w:pPr>
        <w:spacing w:line="360" w:lineRule="auto"/>
        <w:jc w:val="both"/>
      </w:pPr>
      <w:r w:rsidRPr="00B31DEE">
        <w:t>En el 2024 la Dirección de Comunicaciones organizó la operatividad de sus áreas internas para hacerlas más eficientes, lo cual facilitó una gestión exitosa que se presenta a continuación como el resultado de la ejecución de este año.</w:t>
      </w:r>
    </w:p>
    <w:p w14:paraId="7A7D7325" w14:textId="77777777" w:rsidR="00B11370" w:rsidRPr="00B31DEE" w:rsidRDefault="00B11370" w:rsidP="00B11370">
      <w:pPr>
        <w:spacing w:line="360" w:lineRule="auto"/>
        <w:jc w:val="both"/>
        <w:rPr>
          <w:b/>
          <w:bCs/>
        </w:rPr>
      </w:pPr>
      <w:r w:rsidRPr="00B31DEE">
        <w:rPr>
          <w:b/>
          <w:bCs/>
        </w:rPr>
        <w:t>Elaboración de insumos</w:t>
      </w:r>
    </w:p>
    <w:p w14:paraId="39B7453B" w14:textId="77777777" w:rsidR="00B11370" w:rsidRPr="00B31DEE" w:rsidRDefault="00B11370" w:rsidP="00B11370">
      <w:pPr>
        <w:tabs>
          <w:tab w:val="left" w:pos="993"/>
        </w:tabs>
        <w:spacing w:line="360" w:lineRule="auto"/>
        <w:jc w:val="both"/>
      </w:pPr>
      <w:r w:rsidRPr="00B31DEE">
        <w:t xml:space="preserve">En el diseño de las artes a solicitud de las distintas áreas, se otorgó mayor relevancia al desarrollo de una narrativa visual que favorezca la recepción de los mensajes, dando prioridad a la elaboración estratégica de contenidos para informar sobre las diferentes acciones que realiza nuestro ministerio, dar visibilidad a las iniciativas </w:t>
      </w:r>
      <w:r w:rsidRPr="00B31DEE">
        <w:lastRenderedPageBreak/>
        <w:t>institucionales, así como educar sobre importantes temas relacionados con la gestión ambiental.</w:t>
      </w:r>
    </w:p>
    <w:p w14:paraId="46E7CCC3" w14:textId="77777777" w:rsidR="00B11370" w:rsidRPr="00B31DEE" w:rsidRDefault="00B11370" w:rsidP="00B11370">
      <w:pPr>
        <w:tabs>
          <w:tab w:val="left" w:pos="993"/>
        </w:tabs>
        <w:spacing w:line="360" w:lineRule="auto"/>
        <w:jc w:val="both"/>
      </w:pPr>
      <w:r w:rsidRPr="00B31DEE">
        <w:t>Hasta el 5 de diciembre de 2024, logramos atender el 100 % de las solicitudes recibidas, completando la creación de 1,004 piezas gráficas, la diagramación de 31 textos y la corrección de 346 textos para mejorar la calidad de los contenidos. Logramos elaborar proyectos destacados como: </w:t>
      </w:r>
    </w:p>
    <w:p w14:paraId="45A736FF" w14:textId="77777777" w:rsidR="00B11370" w:rsidRPr="00B31DEE" w:rsidRDefault="00B11370" w:rsidP="00D35C8D">
      <w:pPr>
        <w:pStyle w:val="Prrafodelista"/>
        <w:numPr>
          <w:ilvl w:val="0"/>
          <w:numId w:val="171"/>
        </w:numPr>
        <w:tabs>
          <w:tab w:val="left" w:pos="993"/>
        </w:tabs>
        <w:spacing w:after="0" w:line="360" w:lineRule="auto"/>
        <w:jc w:val="both"/>
      </w:pPr>
      <w:r w:rsidRPr="00B31DEE">
        <w:t>Artes para publicaciones conmemorativas sobre el Día de las Madres, jornadas de salud e infografías educativas como las 5C de la calidad. </w:t>
      </w:r>
    </w:p>
    <w:p w14:paraId="3AF5AC87" w14:textId="77777777" w:rsidR="00B11370" w:rsidRPr="00B31DEE" w:rsidRDefault="00B11370" w:rsidP="00D35C8D">
      <w:pPr>
        <w:pStyle w:val="Prrafodelista"/>
        <w:numPr>
          <w:ilvl w:val="0"/>
          <w:numId w:val="171"/>
        </w:numPr>
        <w:tabs>
          <w:tab w:val="left" w:pos="993"/>
        </w:tabs>
        <w:spacing w:after="0" w:line="360" w:lineRule="auto"/>
        <w:jc w:val="both"/>
      </w:pPr>
      <w:r w:rsidRPr="00B31DEE">
        <w:t xml:space="preserve">Carruseles educativos con piezas sobre el larimar, la boa de la </w:t>
      </w:r>
      <w:proofErr w:type="spellStart"/>
      <w:r w:rsidRPr="00B31DEE">
        <w:t>Hispaniola</w:t>
      </w:r>
      <w:proofErr w:type="spellEnd"/>
      <w:r w:rsidRPr="00B31DEE">
        <w:t xml:space="preserve">, la culebra verde y la identificación de la iguana verde que es una especie invasora, además de otros temas emblemáticos como reforestación, temporada de ballenas y la Reserva de Biosfera Madre de las Aguas. </w:t>
      </w:r>
    </w:p>
    <w:p w14:paraId="7DE8935A" w14:textId="77777777" w:rsidR="00B11370" w:rsidRPr="00B31DEE" w:rsidRDefault="00B11370" w:rsidP="00D35C8D">
      <w:pPr>
        <w:pStyle w:val="Prrafodelista"/>
        <w:numPr>
          <w:ilvl w:val="0"/>
          <w:numId w:val="171"/>
        </w:numPr>
        <w:tabs>
          <w:tab w:val="left" w:pos="993"/>
        </w:tabs>
        <w:spacing w:after="0" w:line="360" w:lineRule="auto"/>
        <w:jc w:val="both"/>
      </w:pPr>
      <w:r w:rsidRPr="00B31DEE">
        <w:t>Diseños para la difusión estratégica de información alineada con la meta medioambiental global 30x30.</w:t>
      </w:r>
    </w:p>
    <w:p w14:paraId="5E69DB81" w14:textId="77777777" w:rsidR="00B11370" w:rsidRPr="00B31DEE" w:rsidRDefault="00B11370" w:rsidP="00D35C8D">
      <w:pPr>
        <w:pStyle w:val="Prrafodelista"/>
        <w:numPr>
          <w:ilvl w:val="0"/>
          <w:numId w:val="171"/>
        </w:numPr>
        <w:tabs>
          <w:tab w:val="left" w:pos="993"/>
        </w:tabs>
        <w:spacing w:after="0" w:line="360" w:lineRule="auto"/>
        <w:jc w:val="both"/>
      </w:pPr>
      <w:r w:rsidRPr="00B31DEE">
        <w:t>Iniciativas especiales como la línea gráfica para Línea Verde, materiales sobre Mesoamérica, la capa de ozono y el Premio Nacional a la Producción Más Limpia. </w:t>
      </w:r>
    </w:p>
    <w:p w14:paraId="1E16CECA" w14:textId="77777777" w:rsidR="00B11370" w:rsidRPr="00B31DEE" w:rsidRDefault="00B11370" w:rsidP="00D35C8D">
      <w:pPr>
        <w:pStyle w:val="Prrafodelista"/>
        <w:numPr>
          <w:ilvl w:val="0"/>
          <w:numId w:val="171"/>
        </w:numPr>
        <w:tabs>
          <w:tab w:val="left" w:pos="993"/>
        </w:tabs>
        <w:spacing w:after="0" w:line="360" w:lineRule="auto"/>
        <w:jc w:val="both"/>
      </w:pPr>
      <w:r w:rsidRPr="00B31DEE">
        <w:t>Diseño editorial, diagramación y difusión de boletines editados por el Viceministerio de Cambio Climático y Sostenibilidad.</w:t>
      </w:r>
    </w:p>
    <w:p w14:paraId="03BFB247" w14:textId="35E0E524" w:rsidR="00B11370" w:rsidRPr="00B31DEE" w:rsidRDefault="00B11370" w:rsidP="00D35C8D">
      <w:pPr>
        <w:pStyle w:val="Prrafodelista"/>
        <w:numPr>
          <w:ilvl w:val="0"/>
          <w:numId w:val="171"/>
        </w:numPr>
        <w:tabs>
          <w:tab w:val="left" w:pos="993"/>
        </w:tabs>
        <w:spacing w:after="0" w:line="360" w:lineRule="auto"/>
        <w:jc w:val="both"/>
      </w:pPr>
      <w:r w:rsidRPr="00B31DEE">
        <w:t>Edición, diseño editorial y diagramación de once números del boletín interno Ambiente Informativo. </w:t>
      </w:r>
    </w:p>
    <w:p w14:paraId="2396A1A8" w14:textId="2452BE50" w:rsidR="00F126BC" w:rsidRPr="00B31DEE" w:rsidRDefault="00B11370" w:rsidP="00B11370">
      <w:pPr>
        <w:tabs>
          <w:tab w:val="left" w:pos="993"/>
        </w:tabs>
        <w:spacing w:line="360" w:lineRule="auto"/>
        <w:jc w:val="both"/>
      </w:pPr>
      <w:r w:rsidRPr="00B31DEE">
        <w:t>En cuanto a la elaboración de material audiovisual que enriquecen los contenidos de las comunicaciones internas y externas hemos cumplido los objetivos</w:t>
      </w:r>
      <w:r w:rsidR="00A84A21" w:rsidRPr="00B31DEE">
        <w:t xml:space="preserve"> planteados</w:t>
      </w:r>
      <w:r w:rsidRPr="00B31DEE">
        <w:t xml:space="preserve">, respondiendo al 95% de las solicitudes de coberturas fotográficas para dar visibilidad a las acciones y actividades que desarrolló el ministerio a través de sus áreas temáticas, desplegando a nuestro personal en 356 coberturas </w:t>
      </w:r>
      <w:r w:rsidRPr="00B31DEE">
        <w:lastRenderedPageBreak/>
        <w:t xml:space="preserve">fotográficas. También editamos 302 videos documentales e infográficos sobre distintos temas de relevancia institucional. Dentro de los recursos audiovisuales que elaboramos se destacan los siguientes: </w:t>
      </w:r>
    </w:p>
    <w:p w14:paraId="3679423E" w14:textId="77777777" w:rsidR="00B11370" w:rsidRPr="00B31DEE" w:rsidRDefault="00B11370" w:rsidP="00D35C8D">
      <w:pPr>
        <w:pStyle w:val="Prrafodelista"/>
        <w:numPr>
          <w:ilvl w:val="0"/>
          <w:numId w:val="172"/>
        </w:numPr>
        <w:tabs>
          <w:tab w:val="left" w:pos="993"/>
        </w:tabs>
        <w:spacing w:after="0" w:line="360" w:lineRule="auto"/>
        <w:jc w:val="both"/>
      </w:pPr>
      <w:r w:rsidRPr="00B31DEE">
        <w:t>Videos educativos sobre la temporada de ballenas</w:t>
      </w:r>
    </w:p>
    <w:p w14:paraId="64EF2328" w14:textId="77777777" w:rsidR="00B11370" w:rsidRPr="00B31DEE" w:rsidRDefault="00B11370" w:rsidP="00D35C8D">
      <w:pPr>
        <w:pStyle w:val="Prrafodelista"/>
        <w:numPr>
          <w:ilvl w:val="0"/>
          <w:numId w:val="172"/>
        </w:numPr>
        <w:tabs>
          <w:tab w:val="left" w:pos="993"/>
        </w:tabs>
        <w:spacing w:after="0" w:line="360" w:lineRule="auto"/>
        <w:jc w:val="both"/>
      </w:pPr>
      <w:r w:rsidRPr="00B31DEE">
        <w:t>Campaña de prevención de incendios forestales</w:t>
      </w:r>
    </w:p>
    <w:p w14:paraId="45249F2E" w14:textId="77777777" w:rsidR="00B11370" w:rsidRPr="00B31DEE" w:rsidRDefault="00B11370" w:rsidP="00D35C8D">
      <w:pPr>
        <w:pStyle w:val="Prrafodelista"/>
        <w:numPr>
          <w:ilvl w:val="0"/>
          <w:numId w:val="172"/>
        </w:numPr>
        <w:tabs>
          <w:tab w:val="left" w:pos="993"/>
        </w:tabs>
        <w:spacing w:after="0" w:line="360" w:lineRule="auto"/>
        <w:jc w:val="both"/>
      </w:pPr>
      <w:r w:rsidRPr="00B31DEE">
        <w:t>Audiovisuales sobre las tortugas marinas</w:t>
      </w:r>
    </w:p>
    <w:p w14:paraId="28FB85E6" w14:textId="77777777" w:rsidR="00B11370" w:rsidRPr="00B31DEE" w:rsidRDefault="00B11370" w:rsidP="00D35C8D">
      <w:pPr>
        <w:pStyle w:val="Prrafodelista"/>
        <w:numPr>
          <w:ilvl w:val="0"/>
          <w:numId w:val="172"/>
        </w:numPr>
        <w:tabs>
          <w:tab w:val="left" w:pos="993"/>
        </w:tabs>
        <w:spacing w:after="0" w:line="360" w:lineRule="auto"/>
        <w:jc w:val="both"/>
      </w:pPr>
      <w:r w:rsidRPr="00B31DEE">
        <w:t>Videos educativos sobre la Biosfera Madre de las Aguas</w:t>
      </w:r>
    </w:p>
    <w:p w14:paraId="544C8865" w14:textId="77777777" w:rsidR="00B11370" w:rsidRPr="00B31DEE" w:rsidRDefault="00B11370" w:rsidP="00D35C8D">
      <w:pPr>
        <w:pStyle w:val="Prrafodelista"/>
        <w:numPr>
          <w:ilvl w:val="0"/>
          <w:numId w:val="172"/>
        </w:numPr>
        <w:tabs>
          <w:tab w:val="left" w:pos="993"/>
        </w:tabs>
        <w:spacing w:after="0" w:line="360" w:lineRule="auto"/>
        <w:jc w:val="both"/>
      </w:pPr>
      <w:r w:rsidRPr="00B31DEE">
        <w:t>Material didáctico para la Dirección de Gestión Ambiental</w:t>
      </w:r>
    </w:p>
    <w:p w14:paraId="17195B3E" w14:textId="77777777" w:rsidR="00B11370" w:rsidRPr="00B31DEE" w:rsidRDefault="00B11370" w:rsidP="00D35C8D">
      <w:pPr>
        <w:pStyle w:val="Prrafodelista"/>
        <w:numPr>
          <w:ilvl w:val="0"/>
          <w:numId w:val="172"/>
        </w:numPr>
        <w:tabs>
          <w:tab w:val="left" w:pos="993"/>
        </w:tabs>
        <w:spacing w:after="0" w:line="360" w:lineRule="auto"/>
        <w:jc w:val="both"/>
      </w:pPr>
      <w:r w:rsidRPr="00B31DEE">
        <w:t>Producción y animación de la APP Línea Verde</w:t>
      </w:r>
    </w:p>
    <w:p w14:paraId="42CE171D" w14:textId="77777777" w:rsidR="00B11370" w:rsidRPr="00B31DEE" w:rsidRDefault="00B11370" w:rsidP="00D35C8D">
      <w:pPr>
        <w:pStyle w:val="Prrafodelista"/>
        <w:numPr>
          <w:ilvl w:val="0"/>
          <w:numId w:val="172"/>
        </w:numPr>
        <w:tabs>
          <w:tab w:val="left" w:pos="993"/>
        </w:tabs>
        <w:spacing w:after="0" w:line="360" w:lineRule="auto"/>
        <w:jc w:val="both"/>
      </w:pPr>
      <w:r w:rsidRPr="00B31DEE">
        <w:t>Video instructivo sobre servicios digitales</w:t>
      </w:r>
    </w:p>
    <w:p w14:paraId="77599936" w14:textId="77777777" w:rsidR="00B11370" w:rsidRPr="00B31DEE" w:rsidRDefault="00B11370" w:rsidP="00D35C8D">
      <w:pPr>
        <w:pStyle w:val="Prrafodelista"/>
        <w:numPr>
          <w:ilvl w:val="0"/>
          <w:numId w:val="172"/>
        </w:numPr>
        <w:tabs>
          <w:tab w:val="left" w:pos="993"/>
        </w:tabs>
        <w:spacing w:after="0" w:line="360" w:lineRule="auto"/>
        <w:jc w:val="both"/>
      </w:pPr>
      <w:r w:rsidRPr="00B31DEE">
        <w:t>Contenidos educativos para la Feria del Libro 2024</w:t>
      </w:r>
    </w:p>
    <w:p w14:paraId="09FA1083" w14:textId="624C9628" w:rsidR="00F126BC" w:rsidRPr="00B31DEE" w:rsidRDefault="00B11370" w:rsidP="00D35C8D">
      <w:pPr>
        <w:pStyle w:val="Prrafodelista"/>
        <w:numPr>
          <w:ilvl w:val="0"/>
          <w:numId w:val="172"/>
        </w:numPr>
        <w:tabs>
          <w:tab w:val="left" w:pos="993"/>
        </w:tabs>
        <w:spacing w:after="0" w:line="360" w:lineRule="auto"/>
        <w:jc w:val="both"/>
      </w:pPr>
      <w:r w:rsidRPr="00B31DEE">
        <w:t>Campaña #RumboAlacop29, enfocada en los delegados del país en esta COP y los temas a negociar</w:t>
      </w:r>
    </w:p>
    <w:p w14:paraId="640DBC34" w14:textId="77777777" w:rsidR="00112322" w:rsidRPr="00B31DEE" w:rsidRDefault="00112322" w:rsidP="00112322">
      <w:pPr>
        <w:pStyle w:val="Prrafodelista"/>
        <w:tabs>
          <w:tab w:val="left" w:pos="993"/>
        </w:tabs>
        <w:spacing w:after="0" w:line="360" w:lineRule="auto"/>
        <w:jc w:val="both"/>
      </w:pPr>
    </w:p>
    <w:p w14:paraId="001E6F07" w14:textId="77777777" w:rsidR="00B11370" w:rsidRPr="00B31DEE" w:rsidRDefault="00B11370" w:rsidP="00B11370">
      <w:pPr>
        <w:spacing w:line="360" w:lineRule="auto"/>
        <w:jc w:val="both"/>
        <w:rPr>
          <w:b/>
          <w:bCs/>
        </w:rPr>
      </w:pPr>
      <w:r w:rsidRPr="00B31DEE">
        <w:rPr>
          <w:b/>
          <w:bCs/>
        </w:rPr>
        <w:t>Comunicación interna</w:t>
      </w:r>
    </w:p>
    <w:p w14:paraId="2A962022" w14:textId="77777777" w:rsidR="00B11370" w:rsidRPr="00B31DEE" w:rsidRDefault="00B11370" w:rsidP="00B11370">
      <w:pPr>
        <w:tabs>
          <w:tab w:val="left" w:pos="993"/>
        </w:tabs>
        <w:spacing w:line="360" w:lineRule="auto"/>
        <w:jc w:val="both"/>
      </w:pPr>
      <w:r w:rsidRPr="00B31DEE">
        <w:t>La comunicación interna fue uno de los procesos más importantes de la gestión comunicacional, motivando a los colaboradores a trabajar con ahínco y ética a favor de la gestión del medioambiente y los recursos naturales de nuestro país.</w:t>
      </w:r>
    </w:p>
    <w:p w14:paraId="5C5B81DB" w14:textId="77777777" w:rsidR="00B11370" w:rsidRPr="00B31DEE" w:rsidRDefault="00B11370" w:rsidP="00B11370">
      <w:pPr>
        <w:tabs>
          <w:tab w:val="left" w:pos="993"/>
        </w:tabs>
        <w:spacing w:line="360" w:lineRule="auto"/>
        <w:jc w:val="both"/>
      </w:pPr>
      <w:r w:rsidRPr="00B31DEE">
        <w:t>En la gestión de la Intranet se dio importancia a actualizar este canal de difusión con la presentación de la información de mayor relevancia de nuestro ministerio,</w:t>
      </w:r>
    </w:p>
    <w:p w14:paraId="3D919E0D" w14:textId="7E671736" w:rsidR="00B11370" w:rsidRPr="00B31DEE" w:rsidRDefault="00B11370" w:rsidP="00B11370">
      <w:pPr>
        <w:tabs>
          <w:tab w:val="left" w:pos="993"/>
        </w:tabs>
        <w:spacing w:line="360" w:lineRule="auto"/>
        <w:jc w:val="both"/>
      </w:pPr>
      <w:r w:rsidRPr="00B31DEE">
        <w:t>A continuación, se destacan los principales logros: </w:t>
      </w:r>
    </w:p>
    <w:p w14:paraId="16693D5B" w14:textId="77777777" w:rsidR="00B11370" w:rsidRPr="00B31DEE" w:rsidRDefault="00B11370" w:rsidP="00D35C8D">
      <w:pPr>
        <w:pStyle w:val="Prrafodelista"/>
        <w:numPr>
          <w:ilvl w:val="0"/>
          <w:numId w:val="170"/>
        </w:numPr>
        <w:tabs>
          <w:tab w:val="left" w:pos="993"/>
        </w:tabs>
        <w:spacing w:after="0" w:line="360" w:lineRule="auto"/>
        <w:jc w:val="both"/>
        <w:rPr>
          <w:b/>
          <w:bCs/>
        </w:rPr>
      </w:pPr>
      <w:r w:rsidRPr="00B31DEE">
        <w:rPr>
          <w:b/>
          <w:bCs/>
        </w:rPr>
        <w:t>Apoyo a la Dirección de Recursos Humanos </w:t>
      </w:r>
    </w:p>
    <w:p w14:paraId="5FFA1F40" w14:textId="77777777" w:rsidR="0088553E" w:rsidRPr="00B31DEE" w:rsidRDefault="00B11370" w:rsidP="00B11370">
      <w:pPr>
        <w:pStyle w:val="Prrafodelista"/>
        <w:tabs>
          <w:tab w:val="left" w:pos="993"/>
        </w:tabs>
        <w:spacing w:line="360" w:lineRule="auto"/>
        <w:jc w:val="both"/>
      </w:pPr>
      <w:r w:rsidRPr="00B31DEE">
        <w:t>Se gestionaron comunicaciones clave relacionadas con capacitaciones, operativos médicos, encuestas de clima organizacional y procesos esenciales como evaluaciones de</w:t>
      </w:r>
    </w:p>
    <w:p w14:paraId="5E637D5C" w14:textId="171A1DE9" w:rsidR="00B11370" w:rsidRPr="00B31DEE" w:rsidRDefault="00B11370" w:rsidP="00B11370">
      <w:pPr>
        <w:pStyle w:val="Prrafodelista"/>
        <w:tabs>
          <w:tab w:val="left" w:pos="993"/>
        </w:tabs>
        <w:spacing w:line="360" w:lineRule="auto"/>
        <w:jc w:val="both"/>
      </w:pPr>
      <w:r w:rsidRPr="00B31DEE">
        <w:lastRenderedPageBreak/>
        <w:t xml:space="preserve"> desempeño y vacantes laborales. Además, se atendieron temas institucionales como fumigaciones y notas luctuosas, entre otras, asegurando la fluidez en la transmisión de información a los colaboradores. </w:t>
      </w:r>
    </w:p>
    <w:p w14:paraId="48171E52" w14:textId="77777777" w:rsidR="00112322" w:rsidRPr="00B31DEE" w:rsidRDefault="00112322" w:rsidP="00F126BC">
      <w:pPr>
        <w:pStyle w:val="Prrafodelista"/>
        <w:tabs>
          <w:tab w:val="left" w:pos="993"/>
        </w:tabs>
        <w:spacing w:line="360" w:lineRule="auto"/>
        <w:jc w:val="both"/>
      </w:pPr>
    </w:p>
    <w:p w14:paraId="15AA0E8E" w14:textId="77777777" w:rsidR="00B11370" w:rsidRPr="00B31DEE" w:rsidRDefault="00B11370" w:rsidP="00D35C8D">
      <w:pPr>
        <w:pStyle w:val="Prrafodelista"/>
        <w:numPr>
          <w:ilvl w:val="0"/>
          <w:numId w:val="170"/>
        </w:numPr>
        <w:tabs>
          <w:tab w:val="left" w:pos="993"/>
        </w:tabs>
        <w:spacing w:after="0" w:line="360" w:lineRule="auto"/>
        <w:jc w:val="both"/>
        <w:rPr>
          <w:b/>
          <w:bCs/>
        </w:rPr>
      </w:pPr>
      <w:r w:rsidRPr="00B31DEE">
        <w:rPr>
          <w:b/>
          <w:bCs/>
        </w:rPr>
        <w:t>Difusión de resoluciones y procedimientos </w:t>
      </w:r>
    </w:p>
    <w:p w14:paraId="012E53E1" w14:textId="37FB6280" w:rsidR="00B11370" w:rsidRPr="00B31DEE" w:rsidRDefault="00B11370" w:rsidP="00112322">
      <w:pPr>
        <w:pStyle w:val="Prrafodelista"/>
        <w:tabs>
          <w:tab w:val="left" w:pos="993"/>
        </w:tabs>
        <w:spacing w:line="360" w:lineRule="auto"/>
        <w:jc w:val="both"/>
      </w:pPr>
      <w:r w:rsidRPr="00B31DEE">
        <w:t>Se priorizó la comunicación de resoluciones y temas relacionados con la calidad, así como las acciones llevadas a cabo para la conformación de brigadas internas, fortaleciendo la participación del personal en actividades clave. </w:t>
      </w:r>
    </w:p>
    <w:p w14:paraId="637E0618" w14:textId="77777777" w:rsidR="001310EC" w:rsidRPr="00B31DEE" w:rsidRDefault="001310EC" w:rsidP="00112322">
      <w:pPr>
        <w:pStyle w:val="Prrafodelista"/>
        <w:tabs>
          <w:tab w:val="left" w:pos="993"/>
        </w:tabs>
        <w:spacing w:line="360" w:lineRule="auto"/>
        <w:jc w:val="both"/>
      </w:pPr>
    </w:p>
    <w:p w14:paraId="69548972" w14:textId="7B11D6D1" w:rsidR="00B11370" w:rsidRPr="00B31DEE" w:rsidRDefault="00B11370" w:rsidP="00B11370">
      <w:pPr>
        <w:tabs>
          <w:tab w:val="left" w:pos="993"/>
        </w:tabs>
        <w:spacing w:line="360" w:lineRule="auto"/>
        <w:jc w:val="both"/>
      </w:pPr>
      <w:r w:rsidRPr="00B31DEE">
        <w:t>En cuanto al boletín institucional Ambiente Informativo, se logró dar constancia a su edición, elaborando los que se habían planificado, esto es, una edición por mes, se han publicado 10</w:t>
      </w:r>
      <w:r w:rsidR="00A84A21" w:rsidRPr="00B31DEE">
        <w:t>.</w:t>
      </w:r>
    </w:p>
    <w:p w14:paraId="10298993" w14:textId="19BA3031" w:rsidR="00B11370" w:rsidRPr="00B31DEE" w:rsidRDefault="00B11370" w:rsidP="00B11370">
      <w:pPr>
        <w:tabs>
          <w:tab w:val="left" w:pos="993"/>
        </w:tabs>
        <w:spacing w:line="360" w:lineRule="auto"/>
        <w:jc w:val="both"/>
      </w:pPr>
      <w:r w:rsidRPr="00B31DEE">
        <w:t>El esfuerzo continuo en la gestión de la comunicación interna durante el año 2024 permitió fortalecer el vínculo entre las áreas del ministerio y sus colaboradores, consolidando una estrategia informativa integral y efectiva que contribuye al cumplimiento de los objetivos institucionales. </w:t>
      </w:r>
    </w:p>
    <w:p w14:paraId="705EB8B1" w14:textId="7CE051E9" w:rsidR="0088553E" w:rsidRPr="00B31DEE" w:rsidRDefault="00B11370" w:rsidP="00B11370">
      <w:pPr>
        <w:spacing w:line="360" w:lineRule="auto"/>
        <w:jc w:val="both"/>
        <w:rPr>
          <w:b/>
          <w:bCs/>
        </w:rPr>
      </w:pPr>
      <w:r w:rsidRPr="00B31DEE">
        <w:rPr>
          <w:b/>
          <w:bCs/>
        </w:rPr>
        <w:t>Comunicación externa</w:t>
      </w:r>
    </w:p>
    <w:p w14:paraId="77D6074B" w14:textId="77777777" w:rsidR="00B11370" w:rsidRPr="00B31DEE" w:rsidRDefault="00B11370" w:rsidP="00D35C8D">
      <w:pPr>
        <w:pStyle w:val="Prrafodelista"/>
        <w:numPr>
          <w:ilvl w:val="0"/>
          <w:numId w:val="142"/>
        </w:numPr>
        <w:tabs>
          <w:tab w:val="left" w:pos="993"/>
        </w:tabs>
        <w:spacing w:line="360" w:lineRule="auto"/>
        <w:jc w:val="both"/>
        <w:rPr>
          <w:b/>
          <w:bCs/>
        </w:rPr>
      </w:pPr>
      <w:r w:rsidRPr="00B31DEE">
        <w:rPr>
          <w:b/>
          <w:bCs/>
        </w:rPr>
        <w:t xml:space="preserve">Prensa y relaciones públicas </w:t>
      </w:r>
    </w:p>
    <w:p w14:paraId="68E2CEAA" w14:textId="77777777" w:rsidR="00B11370" w:rsidRPr="00B31DEE" w:rsidRDefault="00B11370" w:rsidP="00B11370">
      <w:pPr>
        <w:tabs>
          <w:tab w:val="left" w:pos="993"/>
        </w:tabs>
        <w:spacing w:line="360" w:lineRule="auto"/>
        <w:jc w:val="both"/>
      </w:pPr>
      <w:r w:rsidRPr="00B31DEE">
        <w:t xml:space="preserve">La gestión de la prensa y las relaciones públicas logró un posicionamiento significativo en los principales medios de comunicación del país. Se elaboraron 214 notas de prensa, se publicaron 219 en nuestra página web institucional, y se enviaron 167 a los medios de comunicación, logrando que se vieran reflejadas en siete (7) portadas, 159 publicaciones en medios principales modalidad impresa; 587 publicaciones en medios principales versión </w:t>
      </w:r>
      <w:r w:rsidRPr="00B31DEE">
        <w:lastRenderedPageBreak/>
        <w:t>digital, 1,366 publicaciones en medios secundarios y 58 noticieros.</w:t>
      </w:r>
    </w:p>
    <w:p w14:paraId="601F4ADD" w14:textId="77777777" w:rsidR="00B11370" w:rsidRPr="00B31DEE" w:rsidRDefault="00B11370" w:rsidP="00B11370">
      <w:pPr>
        <w:tabs>
          <w:tab w:val="left" w:pos="993"/>
        </w:tabs>
        <w:spacing w:line="360" w:lineRule="auto"/>
        <w:jc w:val="both"/>
        <w:rPr>
          <w:b/>
          <w:bCs/>
        </w:rPr>
      </w:pPr>
      <w:r w:rsidRPr="00B31DEE">
        <w:t>Además, atendimos el 100 % de las solicitudes recibidas de las áreas para apoyar en la publicación en prensa de proyectos y avisos, con la publicación de 118 proyectos y 45 avisos.</w:t>
      </w:r>
      <w:r w:rsidRPr="00B31DEE">
        <w:rPr>
          <w:b/>
          <w:bCs/>
        </w:rPr>
        <w:t xml:space="preserve"> </w:t>
      </w:r>
    </w:p>
    <w:p w14:paraId="7A5A1833" w14:textId="64D5D521" w:rsidR="00B11370" w:rsidRPr="00B31DEE" w:rsidRDefault="00B11370" w:rsidP="00D35C8D">
      <w:pPr>
        <w:pStyle w:val="Prrafodelista"/>
        <w:numPr>
          <w:ilvl w:val="0"/>
          <w:numId w:val="142"/>
        </w:numPr>
        <w:tabs>
          <w:tab w:val="left" w:pos="993"/>
        </w:tabs>
        <w:spacing w:line="360" w:lineRule="auto"/>
        <w:jc w:val="both"/>
        <w:rPr>
          <w:b/>
          <w:bCs/>
        </w:rPr>
      </w:pPr>
      <w:r w:rsidRPr="00B31DEE">
        <w:rPr>
          <w:b/>
          <w:bCs/>
        </w:rPr>
        <w:t>Redes Sociales</w:t>
      </w:r>
    </w:p>
    <w:p w14:paraId="5FB16FCF" w14:textId="16769C1C" w:rsidR="00F77FD8" w:rsidRPr="00B31DEE" w:rsidRDefault="00F77FD8" w:rsidP="00F77FD8">
      <w:pPr>
        <w:tabs>
          <w:tab w:val="left" w:pos="993"/>
        </w:tabs>
        <w:spacing w:line="360" w:lineRule="auto"/>
        <w:jc w:val="both"/>
      </w:pPr>
      <w:r w:rsidRPr="00B31DEE">
        <w:t xml:space="preserve">Durante este año con la gestión de las cuentas del Ministerio en las diferentes plataformas contribuimos a ofrecer información a la ciudadanía, dar a conocer contenido educativo, así como posicionar de la entidad y consolidar su imagen. </w:t>
      </w:r>
    </w:p>
    <w:p w14:paraId="72D97315" w14:textId="66366558" w:rsidR="00F77FD8" w:rsidRPr="00B31DEE" w:rsidRDefault="00F77FD8" w:rsidP="00F77FD8">
      <w:pPr>
        <w:tabs>
          <w:tab w:val="left" w:pos="993"/>
        </w:tabs>
        <w:spacing w:line="360" w:lineRule="auto"/>
        <w:jc w:val="both"/>
      </w:pPr>
      <w:r w:rsidRPr="00B31DEE">
        <w:t xml:space="preserve">Las mejoras que implementamos nos permitieron llegar, en suma, a </w:t>
      </w:r>
      <w:r w:rsidRPr="00B31DEE">
        <w:rPr>
          <w:b/>
          <w:bCs/>
        </w:rPr>
        <w:t>289,098 seguidores</w:t>
      </w:r>
      <w:r w:rsidRPr="00B31DEE">
        <w:t xml:space="preserve"> en nuestras redes, captando en suma a </w:t>
      </w:r>
      <w:r w:rsidRPr="00B31DEE">
        <w:rPr>
          <w:b/>
          <w:bCs/>
        </w:rPr>
        <w:t>13,531 nuevos seguidores</w:t>
      </w:r>
      <w:r w:rsidRPr="00B31DEE">
        <w:t xml:space="preserve"> en las plataformas del Ministerio. El impacto de las comunicaciones en estos medios se refleja en las cifras siguientes: </w:t>
      </w:r>
      <w:r w:rsidRPr="00B31DEE">
        <w:rPr>
          <w:b/>
          <w:bCs/>
        </w:rPr>
        <w:t xml:space="preserve">571,806 de alcance en Instagram y </w:t>
      </w:r>
      <w:r w:rsidRPr="00B31DEE">
        <w:rPr>
          <w:rStyle w:val="normaltextrun"/>
          <w:b/>
          <w:bCs/>
          <w:color w:val="808080"/>
          <w:shd w:val="clear" w:color="auto" w:fill="FFFFFF"/>
        </w:rPr>
        <w:t>239,545</w:t>
      </w:r>
      <w:r w:rsidRPr="00B31DEE">
        <w:rPr>
          <w:b/>
          <w:bCs/>
        </w:rPr>
        <w:t xml:space="preserve"> en Facebook; </w:t>
      </w:r>
      <w:r w:rsidRPr="00B31DEE">
        <w:rPr>
          <w:rStyle w:val="normaltextrun"/>
          <w:b/>
          <w:bCs/>
          <w:color w:val="808080"/>
          <w:bdr w:val="none" w:sz="0" w:space="0" w:color="auto" w:frame="1"/>
        </w:rPr>
        <w:t xml:space="preserve">89,658 </w:t>
      </w:r>
      <w:r w:rsidRPr="00B31DEE">
        <w:rPr>
          <w:b/>
          <w:bCs/>
        </w:rPr>
        <w:t xml:space="preserve">visualizaciones en YouTube y </w:t>
      </w:r>
      <w:r w:rsidRPr="00B31DEE">
        <w:rPr>
          <w:rStyle w:val="normaltextrun"/>
          <w:b/>
          <w:bCs/>
          <w:color w:val="808080"/>
          <w:bdr w:val="none" w:sz="0" w:space="0" w:color="auto" w:frame="1"/>
        </w:rPr>
        <w:t xml:space="preserve">289,753 </w:t>
      </w:r>
      <w:r w:rsidRPr="00B31DEE">
        <w:rPr>
          <w:b/>
          <w:bCs/>
        </w:rPr>
        <w:t>impresiones en Twitter</w:t>
      </w:r>
      <w:r w:rsidRPr="00B31DEE">
        <w:t>.</w:t>
      </w:r>
    </w:p>
    <w:p w14:paraId="0BC6E016" w14:textId="739B50C7" w:rsidR="00654FB5" w:rsidRPr="00B31DEE" w:rsidRDefault="00654FB5" w:rsidP="00654FB5">
      <w:pPr>
        <w:tabs>
          <w:tab w:val="left" w:pos="993"/>
        </w:tabs>
        <w:spacing w:line="360" w:lineRule="auto"/>
        <w:jc w:val="both"/>
      </w:pPr>
      <w:r w:rsidRPr="00B31DEE">
        <w:t>En particular, en las redes sociales promovimos la educación ambiental y resaltamos las acciones del Ministerio para motivar a la ciudadanía a que se una la misión de proteger el medio ambiente y hacer un manejo adecuado de los recursos naturales, a través de las siguientes campañas:</w:t>
      </w:r>
    </w:p>
    <w:p w14:paraId="678F6310" w14:textId="77777777" w:rsidR="00654FB5" w:rsidRPr="00B31DEE" w:rsidRDefault="00654FB5" w:rsidP="00D35C8D">
      <w:pPr>
        <w:pStyle w:val="Prrafodelista"/>
        <w:numPr>
          <w:ilvl w:val="0"/>
          <w:numId w:val="169"/>
        </w:numPr>
        <w:tabs>
          <w:tab w:val="left" w:pos="993"/>
        </w:tabs>
        <w:spacing w:after="0" w:line="360" w:lineRule="auto"/>
        <w:jc w:val="both"/>
      </w:pPr>
      <w:r w:rsidRPr="00B31DEE">
        <w:t>Samaná, Cuna de Ballenas </w:t>
      </w:r>
    </w:p>
    <w:p w14:paraId="02D84A10" w14:textId="77777777" w:rsidR="00654FB5" w:rsidRPr="00B31DEE" w:rsidRDefault="00654FB5" w:rsidP="00D35C8D">
      <w:pPr>
        <w:pStyle w:val="Prrafodelista"/>
        <w:numPr>
          <w:ilvl w:val="0"/>
          <w:numId w:val="169"/>
        </w:numPr>
        <w:tabs>
          <w:tab w:val="left" w:pos="993"/>
        </w:tabs>
        <w:spacing w:after="0" w:line="360" w:lineRule="auto"/>
        <w:jc w:val="both"/>
      </w:pPr>
      <w:r w:rsidRPr="00B31DEE">
        <w:t>Plan Nacional de Reforestación 2024 </w:t>
      </w:r>
    </w:p>
    <w:p w14:paraId="3E9DF4D8" w14:textId="77777777" w:rsidR="00654FB5" w:rsidRPr="00B31DEE" w:rsidRDefault="00654FB5" w:rsidP="00D35C8D">
      <w:pPr>
        <w:pStyle w:val="Prrafodelista"/>
        <w:numPr>
          <w:ilvl w:val="0"/>
          <w:numId w:val="169"/>
        </w:numPr>
        <w:tabs>
          <w:tab w:val="left" w:pos="993"/>
        </w:tabs>
        <w:spacing w:after="0" w:line="360" w:lineRule="auto"/>
        <w:jc w:val="both"/>
      </w:pPr>
      <w:r w:rsidRPr="00B31DEE">
        <w:t>Proyecto Rescate Rosado  </w:t>
      </w:r>
    </w:p>
    <w:p w14:paraId="4CC6E2AE" w14:textId="77777777" w:rsidR="00654FB5" w:rsidRPr="00B31DEE" w:rsidRDefault="00654FB5" w:rsidP="00D35C8D">
      <w:pPr>
        <w:pStyle w:val="Prrafodelista"/>
        <w:numPr>
          <w:ilvl w:val="0"/>
          <w:numId w:val="169"/>
        </w:numPr>
        <w:tabs>
          <w:tab w:val="left" w:pos="993"/>
        </w:tabs>
        <w:spacing w:after="0" w:line="360" w:lineRule="auto"/>
        <w:jc w:val="both"/>
      </w:pPr>
      <w:r w:rsidRPr="00B31DEE">
        <w:t>Semana de la Educación Ambiental: Conoce las instituciones adscritas al MMARN. </w:t>
      </w:r>
    </w:p>
    <w:p w14:paraId="04F30063" w14:textId="77777777" w:rsidR="00654FB5" w:rsidRPr="00B31DEE" w:rsidRDefault="00654FB5" w:rsidP="00D35C8D">
      <w:pPr>
        <w:pStyle w:val="Prrafodelista"/>
        <w:numPr>
          <w:ilvl w:val="0"/>
          <w:numId w:val="169"/>
        </w:numPr>
        <w:tabs>
          <w:tab w:val="left" w:pos="993"/>
        </w:tabs>
        <w:spacing w:after="0" w:line="360" w:lineRule="auto"/>
        <w:jc w:val="both"/>
      </w:pPr>
      <w:r w:rsidRPr="00B31DEE">
        <w:t>Premio a la Producción Más Limpia</w:t>
      </w:r>
    </w:p>
    <w:p w14:paraId="79627AE7" w14:textId="77777777" w:rsidR="00654FB5" w:rsidRPr="00B31DEE" w:rsidRDefault="00654FB5" w:rsidP="00D35C8D">
      <w:pPr>
        <w:pStyle w:val="Prrafodelista"/>
        <w:numPr>
          <w:ilvl w:val="0"/>
          <w:numId w:val="169"/>
        </w:numPr>
        <w:tabs>
          <w:tab w:val="left" w:pos="993"/>
        </w:tabs>
        <w:spacing w:after="0" w:line="360" w:lineRule="auto"/>
        <w:jc w:val="both"/>
      </w:pPr>
      <w:r w:rsidRPr="00B31DEE">
        <w:t>Semana de la Educación Ambiental: Conoce las instituciones adscritas al MMARN. </w:t>
      </w:r>
    </w:p>
    <w:p w14:paraId="5211DED0" w14:textId="77777777" w:rsidR="00654FB5" w:rsidRPr="00B31DEE" w:rsidRDefault="00654FB5" w:rsidP="00D35C8D">
      <w:pPr>
        <w:pStyle w:val="Prrafodelista"/>
        <w:numPr>
          <w:ilvl w:val="0"/>
          <w:numId w:val="169"/>
        </w:numPr>
        <w:tabs>
          <w:tab w:val="left" w:pos="993"/>
        </w:tabs>
        <w:spacing w:after="0" w:line="360" w:lineRule="auto"/>
        <w:jc w:val="both"/>
      </w:pPr>
      <w:r w:rsidRPr="00B31DEE">
        <w:lastRenderedPageBreak/>
        <w:t>Premio a la Producción Más Limpia </w:t>
      </w:r>
    </w:p>
    <w:p w14:paraId="129DA4D0" w14:textId="77777777" w:rsidR="00654FB5" w:rsidRPr="00B31DEE" w:rsidRDefault="00654FB5" w:rsidP="00D35C8D">
      <w:pPr>
        <w:pStyle w:val="Prrafodelista"/>
        <w:numPr>
          <w:ilvl w:val="0"/>
          <w:numId w:val="169"/>
        </w:numPr>
        <w:tabs>
          <w:tab w:val="left" w:pos="993"/>
        </w:tabs>
        <w:spacing w:after="0" w:line="360" w:lineRule="auto"/>
        <w:jc w:val="both"/>
      </w:pPr>
      <w:r w:rsidRPr="00B31DEE">
        <w:t>Política de Compras Públicas Verdes </w:t>
      </w:r>
    </w:p>
    <w:p w14:paraId="44C86B78" w14:textId="77777777" w:rsidR="00654FB5" w:rsidRPr="00B31DEE" w:rsidRDefault="00654FB5" w:rsidP="00D35C8D">
      <w:pPr>
        <w:pStyle w:val="Prrafodelista"/>
        <w:numPr>
          <w:ilvl w:val="0"/>
          <w:numId w:val="169"/>
        </w:numPr>
        <w:tabs>
          <w:tab w:val="left" w:pos="993"/>
        </w:tabs>
        <w:spacing w:after="0" w:line="360" w:lineRule="auto"/>
        <w:jc w:val="both"/>
      </w:pPr>
      <w:r w:rsidRPr="00B31DEE">
        <w:t>Rendición de Cuentas </w:t>
      </w:r>
    </w:p>
    <w:p w14:paraId="57CFC55E" w14:textId="77777777" w:rsidR="00654FB5" w:rsidRPr="00B31DEE" w:rsidRDefault="00654FB5" w:rsidP="00D35C8D">
      <w:pPr>
        <w:pStyle w:val="Prrafodelista"/>
        <w:numPr>
          <w:ilvl w:val="0"/>
          <w:numId w:val="169"/>
        </w:numPr>
        <w:tabs>
          <w:tab w:val="left" w:pos="993"/>
        </w:tabs>
        <w:spacing w:after="0" w:line="360" w:lineRule="auto"/>
        <w:jc w:val="both"/>
      </w:pPr>
      <w:r w:rsidRPr="00B31DEE">
        <w:t>Mujeres que trabajan por el medio ambiente  </w:t>
      </w:r>
    </w:p>
    <w:p w14:paraId="58D37AC4" w14:textId="77777777" w:rsidR="00654FB5" w:rsidRPr="00B31DEE" w:rsidRDefault="00654FB5" w:rsidP="00D35C8D">
      <w:pPr>
        <w:pStyle w:val="Prrafodelista"/>
        <w:numPr>
          <w:ilvl w:val="0"/>
          <w:numId w:val="169"/>
        </w:numPr>
        <w:tabs>
          <w:tab w:val="left" w:pos="993"/>
        </w:tabs>
        <w:spacing w:after="0" w:line="360" w:lineRule="auto"/>
        <w:jc w:val="both"/>
      </w:pPr>
      <w:r w:rsidRPr="00B31DEE">
        <w:t>Temporada de Anidación de Tortugas Marinas 2024 </w:t>
      </w:r>
    </w:p>
    <w:p w14:paraId="4419A651" w14:textId="77777777" w:rsidR="00654FB5" w:rsidRPr="00B31DEE" w:rsidRDefault="00654FB5" w:rsidP="00D35C8D">
      <w:pPr>
        <w:pStyle w:val="Prrafodelista"/>
        <w:numPr>
          <w:ilvl w:val="0"/>
          <w:numId w:val="169"/>
        </w:numPr>
        <w:tabs>
          <w:tab w:val="left" w:pos="993"/>
        </w:tabs>
        <w:spacing w:after="0" w:line="360" w:lineRule="auto"/>
        <w:jc w:val="both"/>
      </w:pPr>
      <w:r w:rsidRPr="00B31DEE">
        <w:t>Miércoles de Flora  </w:t>
      </w:r>
    </w:p>
    <w:p w14:paraId="270E4798" w14:textId="77777777" w:rsidR="00654FB5" w:rsidRPr="00B31DEE" w:rsidRDefault="00654FB5" w:rsidP="00D35C8D">
      <w:pPr>
        <w:pStyle w:val="Prrafodelista"/>
        <w:numPr>
          <w:ilvl w:val="0"/>
          <w:numId w:val="169"/>
        </w:numPr>
        <w:tabs>
          <w:tab w:val="left" w:pos="993"/>
        </w:tabs>
        <w:spacing w:after="0" w:line="360" w:lineRule="auto"/>
        <w:jc w:val="both"/>
      </w:pPr>
      <w:r w:rsidRPr="00B31DEE">
        <w:t>Coral Invasor </w:t>
      </w:r>
    </w:p>
    <w:p w14:paraId="69DD67B6" w14:textId="77777777" w:rsidR="00654FB5" w:rsidRPr="00B31DEE" w:rsidRDefault="00654FB5" w:rsidP="00D35C8D">
      <w:pPr>
        <w:pStyle w:val="Prrafodelista"/>
        <w:numPr>
          <w:ilvl w:val="0"/>
          <w:numId w:val="169"/>
        </w:numPr>
        <w:tabs>
          <w:tab w:val="left" w:pos="993"/>
        </w:tabs>
        <w:spacing w:after="0" w:line="360" w:lineRule="auto"/>
        <w:jc w:val="both"/>
      </w:pPr>
      <w:r w:rsidRPr="00B31DEE">
        <w:t>Reserva de Biosfera Madre de las Aguas </w:t>
      </w:r>
    </w:p>
    <w:p w14:paraId="6DE0949F" w14:textId="77777777" w:rsidR="00654FB5" w:rsidRPr="00B31DEE" w:rsidRDefault="00654FB5" w:rsidP="00D35C8D">
      <w:pPr>
        <w:pStyle w:val="Prrafodelista"/>
        <w:numPr>
          <w:ilvl w:val="0"/>
          <w:numId w:val="169"/>
        </w:numPr>
        <w:tabs>
          <w:tab w:val="left" w:pos="993"/>
        </w:tabs>
        <w:spacing w:after="0" w:line="360" w:lineRule="auto"/>
        <w:jc w:val="both"/>
      </w:pPr>
      <w:r w:rsidRPr="00B31DEE">
        <w:t>Corazón Verde </w:t>
      </w:r>
    </w:p>
    <w:p w14:paraId="5BB279FE" w14:textId="77777777" w:rsidR="00654FB5" w:rsidRPr="00B31DEE" w:rsidRDefault="00654FB5" w:rsidP="00D35C8D">
      <w:pPr>
        <w:pStyle w:val="Prrafodelista"/>
        <w:numPr>
          <w:ilvl w:val="0"/>
          <w:numId w:val="169"/>
        </w:numPr>
        <w:tabs>
          <w:tab w:val="left" w:pos="993"/>
        </w:tabs>
        <w:spacing w:after="0" w:line="360" w:lineRule="auto"/>
        <w:jc w:val="both"/>
      </w:pPr>
      <w:r w:rsidRPr="00B31DEE">
        <w:t>Semana Santa 2024 </w:t>
      </w:r>
    </w:p>
    <w:p w14:paraId="68FEE435" w14:textId="77777777" w:rsidR="00654FB5" w:rsidRPr="00B31DEE" w:rsidRDefault="00654FB5" w:rsidP="00D35C8D">
      <w:pPr>
        <w:pStyle w:val="Prrafodelista"/>
        <w:numPr>
          <w:ilvl w:val="0"/>
          <w:numId w:val="169"/>
        </w:numPr>
        <w:tabs>
          <w:tab w:val="left" w:pos="993"/>
        </w:tabs>
        <w:spacing w:after="0" w:line="360" w:lineRule="auto"/>
        <w:jc w:val="both"/>
      </w:pPr>
      <w:r w:rsidRPr="00B31DEE">
        <w:t>República Dominicana 30x30  </w:t>
      </w:r>
    </w:p>
    <w:p w14:paraId="1585A46A" w14:textId="77777777" w:rsidR="00654FB5" w:rsidRPr="00B31DEE" w:rsidRDefault="00654FB5" w:rsidP="00D35C8D">
      <w:pPr>
        <w:pStyle w:val="Prrafodelista"/>
        <w:numPr>
          <w:ilvl w:val="0"/>
          <w:numId w:val="169"/>
        </w:numPr>
        <w:tabs>
          <w:tab w:val="left" w:pos="993"/>
        </w:tabs>
        <w:spacing w:after="0" w:line="360" w:lineRule="auto"/>
        <w:jc w:val="both"/>
      </w:pPr>
      <w:r w:rsidRPr="00B31DEE">
        <w:t>Semana de la Ética Ciudadana 2024 </w:t>
      </w:r>
    </w:p>
    <w:p w14:paraId="43014435" w14:textId="77777777" w:rsidR="00654FB5" w:rsidRPr="00B31DEE" w:rsidRDefault="00654FB5" w:rsidP="00D35C8D">
      <w:pPr>
        <w:pStyle w:val="Prrafodelista"/>
        <w:numPr>
          <w:ilvl w:val="0"/>
          <w:numId w:val="169"/>
        </w:numPr>
        <w:tabs>
          <w:tab w:val="left" w:pos="993"/>
        </w:tabs>
        <w:spacing w:after="0" w:line="360" w:lineRule="auto"/>
        <w:jc w:val="both"/>
      </w:pPr>
      <w:r w:rsidRPr="00B31DEE">
        <w:t>Sello ABS - RD </w:t>
      </w:r>
    </w:p>
    <w:p w14:paraId="22A28CF5" w14:textId="77777777" w:rsidR="00654FB5" w:rsidRPr="00B31DEE" w:rsidRDefault="00654FB5" w:rsidP="00D35C8D">
      <w:pPr>
        <w:pStyle w:val="Prrafodelista"/>
        <w:numPr>
          <w:ilvl w:val="0"/>
          <w:numId w:val="169"/>
        </w:numPr>
        <w:tabs>
          <w:tab w:val="left" w:pos="993"/>
        </w:tabs>
        <w:spacing w:after="0" w:line="360" w:lineRule="auto"/>
        <w:jc w:val="both"/>
      </w:pPr>
      <w:r w:rsidRPr="00B31DEE">
        <w:t>Recordatorio de vedas </w:t>
      </w:r>
    </w:p>
    <w:p w14:paraId="51065577" w14:textId="77777777" w:rsidR="00654FB5" w:rsidRPr="00B31DEE" w:rsidRDefault="00654FB5" w:rsidP="00D35C8D">
      <w:pPr>
        <w:pStyle w:val="Prrafodelista"/>
        <w:numPr>
          <w:ilvl w:val="0"/>
          <w:numId w:val="169"/>
        </w:numPr>
        <w:tabs>
          <w:tab w:val="left" w:pos="993"/>
        </w:tabs>
        <w:spacing w:after="0" w:line="360" w:lineRule="auto"/>
        <w:jc w:val="both"/>
      </w:pPr>
      <w:r w:rsidRPr="00B31DEE">
        <w:t>Jornadas de reforestación </w:t>
      </w:r>
    </w:p>
    <w:p w14:paraId="7B09947D" w14:textId="77777777" w:rsidR="00654FB5" w:rsidRPr="00B31DEE" w:rsidRDefault="00654FB5" w:rsidP="00D35C8D">
      <w:pPr>
        <w:pStyle w:val="Prrafodelista"/>
        <w:numPr>
          <w:ilvl w:val="0"/>
          <w:numId w:val="169"/>
        </w:numPr>
        <w:tabs>
          <w:tab w:val="left" w:pos="993"/>
        </w:tabs>
        <w:spacing w:after="0" w:line="360" w:lineRule="auto"/>
        <w:jc w:val="both"/>
      </w:pPr>
      <w:r w:rsidRPr="00B31DEE">
        <w:t>Proceso de Reforestación </w:t>
      </w:r>
    </w:p>
    <w:p w14:paraId="39926C95" w14:textId="77777777" w:rsidR="00654FB5" w:rsidRPr="00B31DEE" w:rsidRDefault="00654FB5" w:rsidP="00D35C8D">
      <w:pPr>
        <w:pStyle w:val="Prrafodelista"/>
        <w:numPr>
          <w:ilvl w:val="0"/>
          <w:numId w:val="169"/>
        </w:numPr>
        <w:tabs>
          <w:tab w:val="left" w:pos="993"/>
        </w:tabs>
        <w:spacing w:after="0" w:line="360" w:lineRule="auto"/>
        <w:jc w:val="both"/>
      </w:pPr>
      <w:r w:rsidRPr="00B31DEE">
        <w:t>El sargazo </w:t>
      </w:r>
    </w:p>
    <w:p w14:paraId="415C5CA2" w14:textId="77777777" w:rsidR="00654FB5" w:rsidRPr="00B31DEE" w:rsidRDefault="00654FB5" w:rsidP="00D35C8D">
      <w:pPr>
        <w:pStyle w:val="Prrafodelista"/>
        <w:numPr>
          <w:ilvl w:val="0"/>
          <w:numId w:val="169"/>
        </w:numPr>
        <w:tabs>
          <w:tab w:val="left" w:pos="993"/>
        </w:tabs>
        <w:spacing w:after="0" w:line="360" w:lineRule="auto"/>
        <w:jc w:val="both"/>
      </w:pPr>
      <w:r w:rsidRPr="00B31DEE">
        <w:t>Jornadas de limpieza de playas </w:t>
      </w:r>
    </w:p>
    <w:p w14:paraId="0F5A77CA" w14:textId="77777777" w:rsidR="00654FB5" w:rsidRPr="00B31DEE" w:rsidRDefault="00654FB5" w:rsidP="00D35C8D">
      <w:pPr>
        <w:pStyle w:val="Prrafodelista"/>
        <w:numPr>
          <w:ilvl w:val="0"/>
          <w:numId w:val="169"/>
        </w:numPr>
        <w:tabs>
          <w:tab w:val="left" w:pos="993"/>
        </w:tabs>
        <w:spacing w:after="0" w:line="360" w:lineRule="auto"/>
        <w:jc w:val="both"/>
      </w:pPr>
      <w:r w:rsidRPr="00B31DEE">
        <w:t>Dominicana sin Corrupción </w:t>
      </w:r>
    </w:p>
    <w:p w14:paraId="1CB2380F" w14:textId="77777777" w:rsidR="00654FB5" w:rsidRPr="00B31DEE" w:rsidRDefault="00654FB5" w:rsidP="00D35C8D">
      <w:pPr>
        <w:pStyle w:val="Prrafodelista"/>
        <w:numPr>
          <w:ilvl w:val="0"/>
          <w:numId w:val="169"/>
        </w:numPr>
        <w:tabs>
          <w:tab w:val="left" w:pos="993"/>
        </w:tabs>
        <w:spacing w:after="0" w:line="360" w:lineRule="auto"/>
        <w:jc w:val="both"/>
      </w:pPr>
      <w:r w:rsidRPr="00B31DEE">
        <w:t>Labor de los colaboradores en el proceso de reforestación </w:t>
      </w:r>
    </w:p>
    <w:p w14:paraId="7C1D4959" w14:textId="77777777" w:rsidR="00654FB5" w:rsidRPr="00B31DEE" w:rsidRDefault="00654FB5" w:rsidP="00D35C8D">
      <w:pPr>
        <w:pStyle w:val="Prrafodelista"/>
        <w:numPr>
          <w:ilvl w:val="0"/>
          <w:numId w:val="169"/>
        </w:numPr>
        <w:tabs>
          <w:tab w:val="left" w:pos="993"/>
        </w:tabs>
        <w:spacing w:after="0" w:line="360" w:lineRule="auto"/>
        <w:jc w:val="both"/>
      </w:pPr>
      <w:r w:rsidRPr="00B31DEE">
        <w:t>COP16 sobre biodiversidad </w:t>
      </w:r>
    </w:p>
    <w:p w14:paraId="0A93DA7D" w14:textId="77777777" w:rsidR="00654FB5" w:rsidRPr="00B31DEE" w:rsidRDefault="00654FB5" w:rsidP="00D35C8D">
      <w:pPr>
        <w:pStyle w:val="Prrafodelista"/>
        <w:numPr>
          <w:ilvl w:val="0"/>
          <w:numId w:val="169"/>
        </w:numPr>
        <w:tabs>
          <w:tab w:val="left" w:pos="993"/>
        </w:tabs>
        <w:spacing w:after="0" w:line="360" w:lineRule="auto"/>
        <w:jc w:val="both"/>
      </w:pPr>
      <w:r w:rsidRPr="00B31DEE">
        <w:t>Participación del ministerio en la Feria Internacional del Libro </w:t>
      </w:r>
    </w:p>
    <w:p w14:paraId="3D6025D8" w14:textId="70E6BCF4" w:rsidR="00654FB5" w:rsidRPr="00B31DEE" w:rsidRDefault="00654FB5" w:rsidP="00B31DEE">
      <w:pPr>
        <w:pStyle w:val="Prrafodelista"/>
        <w:numPr>
          <w:ilvl w:val="0"/>
          <w:numId w:val="169"/>
        </w:numPr>
        <w:tabs>
          <w:tab w:val="left" w:pos="993"/>
        </w:tabs>
        <w:spacing w:after="0" w:line="360" w:lineRule="auto"/>
        <w:jc w:val="both"/>
      </w:pPr>
      <w:r w:rsidRPr="00B31DEE">
        <w:t>COP29 sobre Cambio Climático </w:t>
      </w:r>
    </w:p>
    <w:p w14:paraId="6E8CA1BE" w14:textId="77777777" w:rsidR="00654FB5" w:rsidRPr="00B31DEE" w:rsidRDefault="00654FB5" w:rsidP="00654FB5">
      <w:pPr>
        <w:pStyle w:val="NormalWeb"/>
        <w:spacing w:before="240" w:beforeAutospacing="0" w:after="240" w:afterAutospacing="0"/>
        <w:jc w:val="both"/>
        <w:rPr>
          <w:rFonts w:eastAsiaTheme="minorHAnsi"/>
          <w:b/>
          <w:bCs/>
          <w:color w:val="767171"/>
          <w:spacing w:val="20"/>
          <w:lang w:eastAsia="en-US"/>
        </w:rPr>
      </w:pPr>
      <w:r w:rsidRPr="00B31DEE">
        <w:rPr>
          <w:rFonts w:eastAsiaTheme="minorHAnsi"/>
          <w:b/>
          <w:bCs/>
          <w:color w:val="767171"/>
          <w:spacing w:val="20"/>
          <w:lang w:eastAsia="en-US"/>
        </w:rPr>
        <w:t>Portal web</w:t>
      </w:r>
    </w:p>
    <w:p w14:paraId="5AB406A8" w14:textId="53F26E19" w:rsidR="00654FB5" w:rsidRPr="00B31DEE" w:rsidRDefault="00654FB5" w:rsidP="00654FB5">
      <w:pPr>
        <w:tabs>
          <w:tab w:val="left" w:pos="993"/>
        </w:tabs>
        <w:spacing w:line="360" w:lineRule="auto"/>
        <w:jc w:val="both"/>
      </w:pPr>
      <w:r w:rsidRPr="00B31DEE">
        <w:t xml:space="preserve">Realizamos importantes avances en la gestión del portal web del Ministerio, incluyendo la creación de la sección Educación Ambiental que centraliza una subsección de recursos educativos, y la renovación completa del </w:t>
      </w:r>
      <w:r w:rsidRPr="00B31DEE">
        <w:rPr>
          <w:i/>
          <w:iCs/>
        </w:rPr>
        <w:t>Home Page</w:t>
      </w:r>
      <w:r w:rsidRPr="00B31DEE">
        <w:t>, En total, se gestionaron 251 solicitudes de distintas áreas y se ejecutaron 28 acciones claves con relación a la creación de nuevas secciones.</w:t>
      </w:r>
    </w:p>
    <w:p w14:paraId="0A54B7AA" w14:textId="760D3656" w:rsidR="00DD7615" w:rsidRPr="00B31DEE" w:rsidRDefault="00DD7615" w:rsidP="00D35C8D">
      <w:pPr>
        <w:pStyle w:val="Ttulo1"/>
        <w:numPr>
          <w:ilvl w:val="0"/>
          <w:numId w:val="10"/>
        </w:numPr>
        <w:rPr>
          <w:rFonts w:cs="Times New Roman"/>
          <w:color w:val="767171"/>
        </w:rPr>
      </w:pPr>
      <w:bookmarkStart w:id="51" w:name="_Toc185264463"/>
      <w:r w:rsidRPr="00B31DEE">
        <w:rPr>
          <w:rFonts w:cs="Times New Roman"/>
          <w:color w:val="767171"/>
        </w:rPr>
        <w:lastRenderedPageBreak/>
        <w:t>SERVICIO AL CIUDADANO Y TRANSPARENCIA INSTITUCIONAL</w:t>
      </w:r>
      <w:bookmarkEnd w:id="51"/>
    </w:p>
    <w:p w14:paraId="6F16AFF3" w14:textId="77777777" w:rsidR="00DD7615" w:rsidRPr="00B31DEE" w:rsidRDefault="00DD7615" w:rsidP="00DD7615">
      <w:pPr>
        <w:jc w:val="both"/>
        <w:rPr>
          <w:rFonts w:eastAsia="Calibri"/>
          <w:sz w:val="18"/>
        </w:rPr>
      </w:pPr>
      <w:r w:rsidRPr="00B31DEE">
        <w:rPr>
          <w:rFonts w:eastAsia="Calibri"/>
          <w:sz w:val="18"/>
        </w:rPr>
        <mc:AlternateContent>
          <mc:Choice Requires="wps">
            <w:drawing>
              <wp:anchor distT="0" distB="0" distL="114300" distR="114300" simplePos="0" relativeHeight="251733504"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429C3" id="Straight Connector 3" o:spid="_x0000_s1026" style="position:absolute;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EE55592" w:rsidR="00DD7615" w:rsidRPr="00B31DEE" w:rsidRDefault="00DD7615" w:rsidP="00DD7615">
      <w:pPr>
        <w:jc w:val="center"/>
        <w:rPr>
          <w:rFonts w:eastAsia="Calibri"/>
          <w:szCs w:val="36"/>
        </w:rPr>
      </w:pPr>
      <w:r w:rsidRPr="00B31DEE">
        <w:rPr>
          <w:rFonts w:eastAsia="Calibri"/>
          <w:szCs w:val="36"/>
        </w:rPr>
        <w:t xml:space="preserve">Memoria </w:t>
      </w:r>
      <w:r w:rsidR="00F05DF4" w:rsidRPr="00B31DEE">
        <w:rPr>
          <w:rFonts w:eastAsia="Calibri"/>
          <w:szCs w:val="36"/>
        </w:rPr>
        <w:t>I</w:t>
      </w:r>
      <w:r w:rsidRPr="00B31DEE">
        <w:rPr>
          <w:rFonts w:eastAsia="Calibri"/>
          <w:szCs w:val="36"/>
        </w:rPr>
        <w:t xml:space="preserve">nstitucional </w:t>
      </w:r>
      <w:r w:rsidR="000025D4" w:rsidRPr="00B31DEE">
        <w:rPr>
          <w:rFonts w:eastAsia="Calibri"/>
          <w:szCs w:val="36"/>
        </w:rPr>
        <w:t>2024</w:t>
      </w:r>
    </w:p>
    <w:p w14:paraId="57EB8ACC" w14:textId="77777777" w:rsidR="00DD7615" w:rsidRPr="00B31DEE" w:rsidRDefault="00DD7615" w:rsidP="00DD7615">
      <w:pPr>
        <w:spacing w:line="360" w:lineRule="auto"/>
        <w:jc w:val="both"/>
        <w:rPr>
          <w:rFonts w:eastAsia="Calibri"/>
        </w:rPr>
      </w:pPr>
    </w:p>
    <w:p w14:paraId="1FDEDE90" w14:textId="247B9450" w:rsidR="004E52E2" w:rsidRPr="00B31DEE" w:rsidRDefault="004E52E2" w:rsidP="00D35C8D">
      <w:pPr>
        <w:pStyle w:val="Ttulo2"/>
        <w:numPr>
          <w:ilvl w:val="1"/>
          <w:numId w:val="27"/>
        </w:numPr>
        <w:rPr>
          <w:rFonts w:cs="Times New Roman"/>
          <w:b/>
          <w:bCs/>
          <w:color w:val="767171"/>
          <w:szCs w:val="24"/>
        </w:rPr>
      </w:pPr>
      <w:r w:rsidRPr="00B31DEE">
        <w:rPr>
          <w:rFonts w:cs="Times New Roman"/>
          <w:b/>
          <w:bCs/>
          <w:color w:val="767171"/>
          <w:szCs w:val="24"/>
        </w:rPr>
        <w:t xml:space="preserve"> </w:t>
      </w:r>
      <w:bookmarkStart w:id="52" w:name="_Toc185264464"/>
      <w:r w:rsidR="004D5777" w:rsidRPr="00B31DEE">
        <w:rPr>
          <w:rFonts w:cs="Times New Roman"/>
          <w:b/>
          <w:bCs/>
          <w:color w:val="767171"/>
          <w:szCs w:val="24"/>
        </w:rPr>
        <w:t>Nivel de la s</w:t>
      </w:r>
      <w:r w:rsidRPr="00B31DEE">
        <w:rPr>
          <w:rFonts w:cs="Times New Roman"/>
          <w:b/>
          <w:bCs/>
          <w:color w:val="767171"/>
          <w:szCs w:val="24"/>
        </w:rPr>
        <w:t xml:space="preserve">atisfacción con el </w:t>
      </w:r>
      <w:r w:rsidR="004D5777" w:rsidRPr="00B31DEE">
        <w:rPr>
          <w:rFonts w:cs="Times New Roman"/>
          <w:b/>
          <w:bCs/>
          <w:color w:val="767171"/>
          <w:szCs w:val="24"/>
        </w:rPr>
        <w:t>s</w:t>
      </w:r>
      <w:r w:rsidRPr="00B31DEE">
        <w:rPr>
          <w:rFonts w:cs="Times New Roman"/>
          <w:b/>
          <w:bCs/>
          <w:color w:val="767171"/>
          <w:szCs w:val="24"/>
        </w:rPr>
        <w:t>ervicio</w:t>
      </w:r>
      <w:bookmarkEnd w:id="52"/>
    </w:p>
    <w:p w14:paraId="06EE1358" w14:textId="77777777" w:rsidR="004E52E2" w:rsidRPr="00B31DEE" w:rsidRDefault="004E52E2" w:rsidP="004E52E2"/>
    <w:p w14:paraId="458A6FAC" w14:textId="77777777" w:rsidR="00054850" w:rsidRPr="00B31DEE" w:rsidRDefault="004E52E2" w:rsidP="00D35C8D">
      <w:pPr>
        <w:pStyle w:val="Prrafodelista"/>
        <w:numPr>
          <w:ilvl w:val="0"/>
          <w:numId w:val="24"/>
        </w:numPr>
        <w:rPr>
          <w:b/>
          <w:bCs/>
        </w:rPr>
      </w:pPr>
      <w:r w:rsidRPr="00B31DEE">
        <w:rPr>
          <w:b/>
          <w:bCs/>
        </w:rPr>
        <w:t>Carta Compromiso</w:t>
      </w:r>
    </w:p>
    <w:p w14:paraId="695F25AD" w14:textId="552A6390" w:rsidR="00054850" w:rsidRPr="00B31DEE" w:rsidRDefault="00054850" w:rsidP="00054850">
      <w:pPr>
        <w:spacing w:line="360" w:lineRule="auto"/>
        <w:jc w:val="both"/>
        <w:rPr>
          <w:rFonts w:eastAsia="Calibri"/>
        </w:rPr>
      </w:pPr>
      <w:r w:rsidRPr="00B31DEE">
        <w:rPr>
          <w:rFonts w:eastAsia="Calibri"/>
        </w:rPr>
        <w:t xml:space="preserve">A continuación, se presentan los resultados del monitoreo de la Carta Compromiso al </w:t>
      </w:r>
      <w:r w:rsidR="004E1DE9" w:rsidRPr="00B31DEE">
        <w:rPr>
          <w:rFonts w:eastAsia="Calibri"/>
        </w:rPr>
        <w:t>Ciudadano:</w:t>
      </w:r>
    </w:p>
    <w:p w14:paraId="51A8F496" w14:textId="4308656B" w:rsidR="00054850" w:rsidRPr="00B31DEE" w:rsidRDefault="00054850" w:rsidP="00054850">
      <w:pPr>
        <w:spacing w:line="360" w:lineRule="auto"/>
        <w:jc w:val="center"/>
        <w:rPr>
          <w:rFonts w:eastAsia="Calibri"/>
          <w:b/>
          <w:bCs/>
        </w:rPr>
      </w:pPr>
      <w:r w:rsidRPr="00B31DEE">
        <w:rPr>
          <w:rFonts w:eastAsia="Calibri"/>
          <w:b/>
          <w:bCs/>
        </w:rPr>
        <w:t>Cumplimiento de atributos de calidad - Carta Compromiso al Ciudadano</w:t>
      </w:r>
      <w:r w:rsidR="002C6FB9" w:rsidRPr="00B31DEE">
        <w:rPr>
          <w:rFonts w:eastAsia="Calibri"/>
          <w:b/>
          <w:bCs/>
        </w:rPr>
        <w:t xml:space="preserve"> MMARN 2024</w:t>
      </w:r>
    </w:p>
    <w:tbl>
      <w:tblPr>
        <w:tblStyle w:val="Tablanormal4"/>
        <w:tblW w:w="0" w:type="auto"/>
        <w:tblLook w:val="04A0" w:firstRow="1" w:lastRow="0" w:firstColumn="1" w:lastColumn="0" w:noHBand="0" w:noVBand="1"/>
      </w:tblPr>
      <w:tblGrid>
        <w:gridCol w:w="1504"/>
        <w:gridCol w:w="1467"/>
        <w:gridCol w:w="1469"/>
        <w:gridCol w:w="1160"/>
        <w:gridCol w:w="1160"/>
        <w:gridCol w:w="1160"/>
      </w:tblGrid>
      <w:tr w:rsidR="003E7409" w:rsidRPr="00B31DEE" w14:paraId="3659BED0" w14:textId="77777777" w:rsidTr="00B31DE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7FD76B50" w14:textId="77777777" w:rsidR="00685F41" w:rsidRPr="00B31DEE" w:rsidRDefault="00685F41" w:rsidP="00685F41">
            <w:pPr>
              <w:jc w:val="center"/>
              <w:rPr>
                <w:rFonts w:eastAsia="Times New Roman"/>
                <w:spacing w:val="0"/>
                <w:sz w:val="20"/>
                <w:szCs w:val="20"/>
              </w:rPr>
            </w:pPr>
            <w:r w:rsidRPr="00B31DEE">
              <w:rPr>
                <w:rFonts w:eastAsia="Times New Roman"/>
                <w:spacing w:val="0"/>
                <w:sz w:val="20"/>
                <w:szCs w:val="20"/>
              </w:rPr>
              <w:t>Servicio</w:t>
            </w:r>
          </w:p>
        </w:tc>
        <w:tc>
          <w:tcPr>
            <w:tcW w:w="0" w:type="auto"/>
            <w:shd w:val="clear" w:color="auto" w:fill="011C50"/>
            <w:hideMark/>
          </w:tcPr>
          <w:p w14:paraId="063CD646" w14:textId="77777777" w:rsidR="00685F41" w:rsidRPr="00B31DEE" w:rsidRDefault="00685F41" w:rsidP="00685F41">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rPr>
            </w:pPr>
            <w:r w:rsidRPr="00B31DEE">
              <w:rPr>
                <w:rFonts w:eastAsia="Times New Roman"/>
                <w:spacing w:val="0"/>
                <w:sz w:val="20"/>
                <w:szCs w:val="20"/>
              </w:rPr>
              <w:t>Atributo</w:t>
            </w:r>
          </w:p>
        </w:tc>
        <w:tc>
          <w:tcPr>
            <w:tcW w:w="0" w:type="auto"/>
            <w:vMerge w:val="restart"/>
            <w:shd w:val="clear" w:color="auto" w:fill="011C50"/>
            <w:hideMark/>
          </w:tcPr>
          <w:p w14:paraId="66F4F8CB" w14:textId="77777777" w:rsidR="00685F41" w:rsidRPr="00B31DEE" w:rsidRDefault="00685F41" w:rsidP="00685F41">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rPr>
            </w:pPr>
            <w:r w:rsidRPr="00B31DEE">
              <w:rPr>
                <w:rFonts w:eastAsia="Times New Roman"/>
                <w:spacing w:val="0"/>
                <w:sz w:val="20"/>
                <w:szCs w:val="20"/>
              </w:rPr>
              <w:t>Estándar comprometido</w:t>
            </w:r>
          </w:p>
        </w:tc>
        <w:tc>
          <w:tcPr>
            <w:tcW w:w="0" w:type="auto"/>
            <w:vMerge w:val="restart"/>
            <w:shd w:val="clear" w:color="auto" w:fill="011C50"/>
            <w:hideMark/>
          </w:tcPr>
          <w:p w14:paraId="5EF97AE1" w14:textId="49F961B2" w:rsidR="00685F41" w:rsidRPr="00B31DEE" w:rsidRDefault="00685F41" w:rsidP="00685F41">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rPr>
            </w:pPr>
            <w:r w:rsidRPr="00B31DEE">
              <w:rPr>
                <w:rFonts w:eastAsia="Times New Roman"/>
                <w:spacing w:val="0"/>
                <w:sz w:val="20"/>
                <w:szCs w:val="20"/>
              </w:rPr>
              <w:t xml:space="preserve">1° Trimestre </w:t>
            </w:r>
          </w:p>
        </w:tc>
        <w:tc>
          <w:tcPr>
            <w:tcW w:w="0" w:type="auto"/>
            <w:vMerge w:val="restart"/>
            <w:shd w:val="clear" w:color="auto" w:fill="011C50"/>
            <w:hideMark/>
          </w:tcPr>
          <w:p w14:paraId="23EC029A" w14:textId="05490532" w:rsidR="00685F41" w:rsidRPr="00B31DEE" w:rsidRDefault="00685F41" w:rsidP="00685F41">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rPr>
            </w:pPr>
            <w:r w:rsidRPr="00B31DEE">
              <w:rPr>
                <w:rFonts w:eastAsia="Times New Roman"/>
                <w:spacing w:val="0"/>
                <w:sz w:val="20"/>
                <w:szCs w:val="20"/>
              </w:rPr>
              <w:t xml:space="preserve">2° Trimestre </w:t>
            </w:r>
          </w:p>
        </w:tc>
        <w:tc>
          <w:tcPr>
            <w:tcW w:w="0" w:type="auto"/>
            <w:vMerge w:val="restart"/>
            <w:shd w:val="clear" w:color="auto" w:fill="011C50"/>
            <w:hideMark/>
          </w:tcPr>
          <w:p w14:paraId="302C80E6" w14:textId="6C53F5D1" w:rsidR="00685F41" w:rsidRPr="00B31DEE" w:rsidRDefault="00685F41" w:rsidP="00685F41">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0"/>
                <w:szCs w:val="20"/>
              </w:rPr>
            </w:pPr>
            <w:r w:rsidRPr="00B31DEE">
              <w:rPr>
                <w:rFonts w:eastAsia="Times New Roman"/>
                <w:spacing w:val="0"/>
                <w:sz w:val="20"/>
                <w:szCs w:val="20"/>
              </w:rPr>
              <w:t xml:space="preserve">3° Trimestre </w:t>
            </w:r>
          </w:p>
        </w:tc>
      </w:tr>
      <w:tr w:rsidR="003E7409" w:rsidRPr="00B31DEE" w14:paraId="2F3D00D6" w14:textId="77777777" w:rsidTr="00B31D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hideMark/>
          </w:tcPr>
          <w:p w14:paraId="2BFA0170" w14:textId="77777777" w:rsidR="00685F41" w:rsidRPr="00B31DEE" w:rsidRDefault="00685F41" w:rsidP="00685F41">
            <w:pPr>
              <w:jc w:val="center"/>
              <w:rPr>
                <w:rFonts w:eastAsia="Times New Roman"/>
                <w:spacing w:val="0"/>
                <w:sz w:val="20"/>
                <w:szCs w:val="20"/>
              </w:rPr>
            </w:pPr>
            <w:r w:rsidRPr="00B31DEE">
              <w:rPr>
                <w:rFonts w:eastAsia="Times New Roman"/>
                <w:spacing w:val="0"/>
                <w:sz w:val="20"/>
                <w:szCs w:val="20"/>
              </w:rPr>
              <w:t>comprometido</w:t>
            </w:r>
          </w:p>
        </w:tc>
        <w:tc>
          <w:tcPr>
            <w:tcW w:w="0" w:type="auto"/>
            <w:shd w:val="clear" w:color="auto" w:fill="011C50"/>
            <w:hideMark/>
          </w:tcPr>
          <w:p w14:paraId="3115F14B"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0"/>
                <w:szCs w:val="20"/>
              </w:rPr>
            </w:pPr>
            <w:r w:rsidRPr="00B31DEE">
              <w:rPr>
                <w:rFonts w:eastAsia="Times New Roman"/>
                <w:b/>
                <w:bCs/>
                <w:spacing w:val="0"/>
                <w:sz w:val="20"/>
                <w:szCs w:val="20"/>
              </w:rPr>
              <w:t>comprometido</w:t>
            </w:r>
          </w:p>
        </w:tc>
        <w:tc>
          <w:tcPr>
            <w:tcW w:w="0" w:type="auto"/>
            <w:vMerge/>
            <w:shd w:val="clear" w:color="auto" w:fill="011C50"/>
            <w:hideMark/>
          </w:tcPr>
          <w:p w14:paraId="31D6884A"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b/>
                <w:bCs/>
                <w:spacing w:val="0"/>
                <w:sz w:val="20"/>
                <w:szCs w:val="20"/>
              </w:rPr>
            </w:pPr>
          </w:p>
        </w:tc>
        <w:tc>
          <w:tcPr>
            <w:tcW w:w="0" w:type="auto"/>
            <w:vMerge/>
            <w:shd w:val="clear" w:color="auto" w:fill="011C50"/>
            <w:hideMark/>
          </w:tcPr>
          <w:p w14:paraId="0E3741A6"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b/>
                <w:bCs/>
                <w:spacing w:val="0"/>
                <w:sz w:val="20"/>
                <w:szCs w:val="20"/>
              </w:rPr>
            </w:pPr>
          </w:p>
        </w:tc>
        <w:tc>
          <w:tcPr>
            <w:tcW w:w="0" w:type="auto"/>
            <w:vMerge/>
            <w:shd w:val="clear" w:color="auto" w:fill="011C50"/>
            <w:hideMark/>
          </w:tcPr>
          <w:p w14:paraId="78DE2AB5"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b/>
                <w:bCs/>
                <w:spacing w:val="0"/>
                <w:sz w:val="20"/>
                <w:szCs w:val="20"/>
              </w:rPr>
            </w:pPr>
          </w:p>
        </w:tc>
        <w:tc>
          <w:tcPr>
            <w:tcW w:w="0" w:type="auto"/>
            <w:vMerge/>
            <w:shd w:val="clear" w:color="auto" w:fill="011C50"/>
            <w:hideMark/>
          </w:tcPr>
          <w:p w14:paraId="7E1964CD"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b/>
                <w:bCs/>
                <w:spacing w:val="0"/>
                <w:sz w:val="20"/>
                <w:szCs w:val="20"/>
              </w:rPr>
            </w:pPr>
          </w:p>
        </w:tc>
      </w:tr>
      <w:tr w:rsidR="003E7409" w:rsidRPr="00B31DEE" w14:paraId="43C3A0E7" w14:textId="77777777" w:rsidTr="00B31DEE">
        <w:trPr>
          <w:trHeight w:val="51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BBB953A" w14:textId="77777777" w:rsidR="00685F41" w:rsidRPr="00B31DEE" w:rsidRDefault="00685F41" w:rsidP="00685F41">
            <w:pPr>
              <w:rPr>
                <w:rFonts w:eastAsia="Times New Roman"/>
                <w:b w:val="0"/>
                <w:bCs w:val="0"/>
                <w:spacing w:val="0"/>
                <w:sz w:val="22"/>
                <w:szCs w:val="22"/>
              </w:rPr>
            </w:pPr>
            <w:r w:rsidRPr="00B31DEE">
              <w:rPr>
                <w:rFonts w:eastAsia="Calibri"/>
                <w:b w:val="0"/>
                <w:bCs w:val="0"/>
                <w:spacing w:val="0"/>
                <w:sz w:val="22"/>
                <w:szCs w:val="22"/>
              </w:rPr>
              <w:t> </w:t>
            </w:r>
          </w:p>
          <w:p w14:paraId="7658ACA8" w14:textId="77777777" w:rsidR="00685F41" w:rsidRPr="00B31DEE" w:rsidRDefault="00685F41" w:rsidP="00685F41">
            <w:pPr>
              <w:rPr>
                <w:rFonts w:eastAsia="Times New Roman"/>
                <w:b w:val="0"/>
                <w:bCs w:val="0"/>
                <w:spacing w:val="0"/>
                <w:sz w:val="22"/>
                <w:szCs w:val="22"/>
              </w:rPr>
            </w:pPr>
            <w:r w:rsidRPr="00B31DEE">
              <w:rPr>
                <w:rFonts w:eastAsia="Calibri"/>
                <w:b w:val="0"/>
                <w:bCs w:val="0"/>
                <w:spacing w:val="0"/>
                <w:sz w:val="22"/>
                <w:szCs w:val="22"/>
              </w:rPr>
              <w:t xml:space="preserve">Autorización </w:t>
            </w:r>
          </w:p>
          <w:p w14:paraId="5255EF07" w14:textId="42E49A06" w:rsidR="00685F41" w:rsidRPr="00B31DEE" w:rsidRDefault="00685F41" w:rsidP="00685F41">
            <w:pPr>
              <w:rPr>
                <w:rFonts w:eastAsia="Times New Roman"/>
                <w:b w:val="0"/>
                <w:bCs w:val="0"/>
                <w:spacing w:val="0"/>
                <w:sz w:val="22"/>
                <w:szCs w:val="22"/>
              </w:rPr>
            </w:pPr>
            <w:r w:rsidRPr="00B31DEE">
              <w:rPr>
                <w:rFonts w:eastAsia="Calibri"/>
                <w:b w:val="0"/>
                <w:bCs w:val="0"/>
                <w:spacing w:val="0"/>
                <w:sz w:val="22"/>
                <w:szCs w:val="22"/>
              </w:rPr>
              <w:t>de importación y exportación de madera</w:t>
            </w:r>
          </w:p>
        </w:tc>
        <w:tc>
          <w:tcPr>
            <w:tcW w:w="0" w:type="auto"/>
            <w:hideMark/>
          </w:tcPr>
          <w:p w14:paraId="45BFBEDA" w14:textId="77777777" w:rsidR="00685F41" w:rsidRPr="00B31DEE" w:rsidRDefault="00685F41" w:rsidP="00685F41">
            <w:pP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Tiempo de respuesta</w:t>
            </w:r>
          </w:p>
        </w:tc>
        <w:tc>
          <w:tcPr>
            <w:tcW w:w="0" w:type="auto"/>
            <w:hideMark/>
          </w:tcPr>
          <w:p w14:paraId="68098CD5"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7 días laborables</w:t>
            </w:r>
          </w:p>
        </w:tc>
        <w:tc>
          <w:tcPr>
            <w:tcW w:w="0" w:type="auto"/>
            <w:hideMark/>
          </w:tcPr>
          <w:p w14:paraId="516CA6D6"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1.80 días (100.00%)</w:t>
            </w:r>
          </w:p>
        </w:tc>
        <w:tc>
          <w:tcPr>
            <w:tcW w:w="0" w:type="auto"/>
            <w:hideMark/>
          </w:tcPr>
          <w:p w14:paraId="50494951"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1.88 días (100.00%)</w:t>
            </w:r>
          </w:p>
        </w:tc>
        <w:tc>
          <w:tcPr>
            <w:tcW w:w="0" w:type="auto"/>
            <w:hideMark/>
          </w:tcPr>
          <w:p w14:paraId="268E7FA5"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2.10 días (100.00%)</w:t>
            </w:r>
          </w:p>
        </w:tc>
      </w:tr>
      <w:tr w:rsidR="003E7409" w:rsidRPr="00B31DEE" w14:paraId="1C84A645" w14:textId="77777777" w:rsidTr="00B31DE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3008E17" w14:textId="6F55DAE6" w:rsidR="00685F41" w:rsidRPr="00B31DEE" w:rsidRDefault="00685F41" w:rsidP="00685F41">
            <w:pPr>
              <w:rPr>
                <w:rFonts w:eastAsia="Times New Roman"/>
                <w:b w:val="0"/>
                <w:bCs w:val="0"/>
                <w:spacing w:val="0"/>
                <w:sz w:val="22"/>
                <w:szCs w:val="22"/>
              </w:rPr>
            </w:pPr>
          </w:p>
        </w:tc>
        <w:tc>
          <w:tcPr>
            <w:tcW w:w="0" w:type="auto"/>
            <w:hideMark/>
          </w:tcPr>
          <w:p w14:paraId="0757EFD6"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Accesibilidad</w:t>
            </w:r>
          </w:p>
        </w:tc>
        <w:tc>
          <w:tcPr>
            <w:tcW w:w="0" w:type="auto"/>
            <w:hideMark/>
          </w:tcPr>
          <w:p w14:paraId="5398924C"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95.00%</w:t>
            </w:r>
          </w:p>
        </w:tc>
        <w:tc>
          <w:tcPr>
            <w:tcW w:w="0" w:type="auto"/>
            <w:hideMark/>
          </w:tcPr>
          <w:p w14:paraId="1F31583C"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96.90%</w:t>
            </w:r>
          </w:p>
        </w:tc>
        <w:tc>
          <w:tcPr>
            <w:tcW w:w="0" w:type="auto"/>
            <w:hideMark/>
          </w:tcPr>
          <w:p w14:paraId="4312BB7B"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96.15%</w:t>
            </w:r>
          </w:p>
        </w:tc>
        <w:tc>
          <w:tcPr>
            <w:tcW w:w="0" w:type="auto"/>
            <w:hideMark/>
          </w:tcPr>
          <w:p w14:paraId="40AF34AD"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96.77%</w:t>
            </w:r>
          </w:p>
        </w:tc>
      </w:tr>
      <w:tr w:rsidR="003E7409" w:rsidRPr="00B31DEE" w14:paraId="5CE48340" w14:textId="77777777" w:rsidTr="00B31DEE">
        <w:trPr>
          <w:trHeight w:val="555"/>
        </w:trPr>
        <w:tc>
          <w:tcPr>
            <w:cnfStyle w:val="001000000000" w:firstRow="0" w:lastRow="0" w:firstColumn="1" w:lastColumn="0" w:oddVBand="0" w:evenVBand="0" w:oddHBand="0" w:evenHBand="0" w:firstRowFirstColumn="0" w:firstRowLastColumn="0" w:lastRowFirstColumn="0" w:lastRowLastColumn="0"/>
            <w:tcW w:w="0" w:type="auto"/>
            <w:vMerge/>
            <w:hideMark/>
          </w:tcPr>
          <w:p w14:paraId="27EB5B3E" w14:textId="43B53F56" w:rsidR="00685F41" w:rsidRPr="00B31DEE" w:rsidRDefault="00685F41" w:rsidP="00685F41">
            <w:pPr>
              <w:rPr>
                <w:rFonts w:eastAsia="Times New Roman"/>
                <w:b w:val="0"/>
                <w:bCs w:val="0"/>
                <w:spacing w:val="0"/>
                <w:sz w:val="22"/>
                <w:szCs w:val="22"/>
              </w:rPr>
            </w:pPr>
          </w:p>
        </w:tc>
        <w:tc>
          <w:tcPr>
            <w:tcW w:w="0" w:type="auto"/>
            <w:hideMark/>
          </w:tcPr>
          <w:p w14:paraId="0B181984" w14:textId="77777777" w:rsidR="00685F41" w:rsidRPr="00B31DEE" w:rsidRDefault="00685F41" w:rsidP="00685F41">
            <w:pP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Facilidad y rapidez</w:t>
            </w:r>
          </w:p>
        </w:tc>
        <w:tc>
          <w:tcPr>
            <w:tcW w:w="0" w:type="auto"/>
            <w:hideMark/>
          </w:tcPr>
          <w:p w14:paraId="36979513"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90.00%</w:t>
            </w:r>
          </w:p>
        </w:tc>
        <w:tc>
          <w:tcPr>
            <w:tcW w:w="0" w:type="auto"/>
            <w:hideMark/>
          </w:tcPr>
          <w:p w14:paraId="703ED59D"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93.80%</w:t>
            </w:r>
          </w:p>
        </w:tc>
        <w:tc>
          <w:tcPr>
            <w:tcW w:w="0" w:type="auto"/>
            <w:hideMark/>
          </w:tcPr>
          <w:p w14:paraId="3595CE77"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92.31%</w:t>
            </w:r>
          </w:p>
        </w:tc>
        <w:tc>
          <w:tcPr>
            <w:tcW w:w="0" w:type="auto"/>
            <w:hideMark/>
          </w:tcPr>
          <w:p w14:paraId="4F1E6A65"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96.77%</w:t>
            </w:r>
          </w:p>
        </w:tc>
      </w:tr>
      <w:tr w:rsidR="003E7409" w:rsidRPr="00B31DEE" w14:paraId="009614B9" w14:textId="77777777" w:rsidTr="00B31D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58C10EE" w14:textId="3B897277" w:rsidR="00685F41" w:rsidRPr="00B31DEE" w:rsidRDefault="00685F41" w:rsidP="00685F41">
            <w:pPr>
              <w:rPr>
                <w:rFonts w:eastAsia="Times New Roman"/>
                <w:b w:val="0"/>
                <w:bCs w:val="0"/>
                <w:spacing w:val="0"/>
                <w:sz w:val="22"/>
                <w:szCs w:val="22"/>
              </w:rPr>
            </w:pPr>
            <w:r w:rsidRPr="00B31DEE">
              <w:rPr>
                <w:rFonts w:eastAsia="Calibri"/>
                <w:b w:val="0"/>
                <w:bCs w:val="0"/>
                <w:spacing w:val="0"/>
                <w:sz w:val="22"/>
                <w:szCs w:val="22"/>
              </w:rPr>
              <w:t>Autorización de importación de fertilizantes</w:t>
            </w:r>
          </w:p>
        </w:tc>
        <w:tc>
          <w:tcPr>
            <w:tcW w:w="0" w:type="auto"/>
            <w:hideMark/>
          </w:tcPr>
          <w:p w14:paraId="29725CC5"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Accesibilidad</w:t>
            </w:r>
          </w:p>
        </w:tc>
        <w:tc>
          <w:tcPr>
            <w:tcW w:w="0" w:type="auto"/>
            <w:hideMark/>
          </w:tcPr>
          <w:p w14:paraId="235DB108"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95.00%</w:t>
            </w:r>
          </w:p>
        </w:tc>
        <w:tc>
          <w:tcPr>
            <w:tcW w:w="0" w:type="auto"/>
            <w:hideMark/>
          </w:tcPr>
          <w:p w14:paraId="5C5D53F9"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96.70%</w:t>
            </w:r>
          </w:p>
        </w:tc>
        <w:tc>
          <w:tcPr>
            <w:tcW w:w="0" w:type="auto"/>
            <w:hideMark/>
          </w:tcPr>
          <w:p w14:paraId="036B7005"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97.62%</w:t>
            </w:r>
          </w:p>
        </w:tc>
        <w:tc>
          <w:tcPr>
            <w:tcW w:w="0" w:type="auto"/>
            <w:hideMark/>
          </w:tcPr>
          <w:p w14:paraId="4BB52D42"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82.76%</w:t>
            </w:r>
          </w:p>
        </w:tc>
      </w:tr>
      <w:tr w:rsidR="003E7409" w:rsidRPr="00B31DEE" w14:paraId="13A7F9CB" w14:textId="77777777" w:rsidTr="00B31DEE">
        <w:trPr>
          <w:trHeight w:val="6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8A5A539" w14:textId="36D59A33" w:rsidR="00685F41" w:rsidRPr="00B31DEE" w:rsidRDefault="00685F41" w:rsidP="00685F41">
            <w:pPr>
              <w:rPr>
                <w:rFonts w:eastAsia="Times New Roman"/>
                <w:b w:val="0"/>
                <w:bCs w:val="0"/>
                <w:spacing w:val="0"/>
                <w:sz w:val="22"/>
                <w:szCs w:val="22"/>
              </w:rPr>
            </w:pPr>
          </w:p>
        </w:tc>
        <w:tc>
          <w:tcPr>
            <w:tcW w:w="0" w:type="auto"/>
            <w:hideMark/>
          </w:tcPr>
          <w:p w14:paraId="25C02F09" w14:textId="77777777" w:rsidR="00685F41" w:rsidRPr="00B31DEE" w:rsidRDefault="00685F41" w:rsidP="00685F41">
            <w:pP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Facilidad y rapidez</w:t>
            </w:r>
          </w:p>
        </w:tc>
        <w:tc>
          <w:tcPr>
            <w:tcW w:w="0" w:type="auto"/>
            <w:hideMark/>
          </w:tcPr>
          <w:p w14:paraId="58D93B81"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95.00%</w:t>
            </w:r>
          </w:p>
        </w:tc>
        <w:tc>
          <w:tcPr>
            <w:tcW w:w="0" w:type="auto"/>
            <w:hideMark/>
          </w:tcPr>
          <w:p w14:paraId="20CCB425"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96.70%</w:t>
            </w:r>
          </w:p>
        </w:tc>
        <w:tc>
          <w:tcPr>
            <w:tcW w:w="0" w:type="auto"/>
            <w:hideMark/>
          </w:tcPr>
          <w:p w14:paraId="6827BD5D"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97.62%</w:t>
            </w:r>
          </w:p>
        </w:tc>
        <w:tc>
          <w:tcPr>
            <w:tcW w:w="0" w:type="auto"/>
            <w:hideMark/>
          </w:tcPr>
          <w:p w14:paraId="57989564"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93.10%</w:t>
            </w:r>
          </w:p>
        </w:tc>
      </w:tr>
      <w:tr w:rsidR="003E7409" w:rsidRPr="00B31DEE" w14:paraId="07A25D3F" w14:textId="77777777" w:rsidTr="00B31D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E2699C5" w14:textId="77777777" w:rsidR="00685F41" w:rsidRPr="00B31DEE" w:rsidRDefault="00685F41" w:rsidP="00685F41">
            <w:pPr>
              <w:rPr>
                <w:rFonts w:eastAsia="Times New Roman"/>
                <w:b w:val="0"/>
                <w:bCs w:val="0"/>
                <w:spacing w:val="0"/>
                <w:sz w:val="22"/>
                <w:szCs w:val="22"/>
              </w:rPr>
            </w:pPr>
            <w:r w:rsidRPr="00B31DEE">
              <w:rPr>
                <w:rFonts w:eastAsia="Calibri"/>
                <w:b w:val="0"/>
                <w:bCs w:val="0"/>
                <w:spacing w:val="0"/>
                <w:sz w:val="22"/>
                <w:szCs w:val="22"/>
              </w:rPr>
              <w:t>Autorización de importación de sustancias químicas industriales</w:t>
            </w:r>
          </w:p>
        </w:tc>
        <w:tc>
          <w:tcPr>
            <w:tcW w:w="0" w:type="auto"/>
            <w:hideMark/>
          </w:tcPr>
          <w:p w14:paraId="19E5D6D0" w14:textId="77777777" w:rsidR="00685F41" w:rsidRPr="00B31DEE" w:rsidRDefault="00685F41" w:rsidP="00685F41">
            <w:pP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Accesibilidad</w:t>
            </w:r>
          </w:p>
        </w:tc>
        <w:tc>
          <w:tcPr>
            <w:tcW w:w="0" w:type="auto"/>
            <w:hideMark/>
          </w:tcPr>
          <w:p w14:paraId="216E9E8A"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95.00%</w:t>
            </w:r>
          </w:p>
        </w:tc>
        <w:tc>
          <w:tcPr>
            <w:tcW w:w="0" w:type="auto"/>
            <w:hideMark/>
          </w:tcPr>
          <w:p w14:paraId="2BC4D7B8"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96.90%</w:t>
            </w:r>
          </w:p>
        </w:tc>
        <w:tc>
          <w:tcPr>
            <w:tcW w:w="0" w:type="auto"/>
            <w:hideMark/>
          </w:tcPr>
          <w:p w14:paraId="3994818A"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94.64%</w:t>
            </w:r>
          </w:p>
        </w:tc>
        <w:tc>
          <w:tcPr>
            <w:tcW w:w="0" w:type="auto"/>
            <w:hideMark/>
          </w:tcPr>
          <w:p w14:paraId="113A60DB" w14:textId="77777777" w:rsidR="00685F41" w:rsidRPr="00B31DEE" w:rsidRDefault="00685F41" w:rsidP="00685F4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77.97%</w:t>
            </w:r>
          </w:p>
        </w:tc>
      </w:tr>
      <w:tr w:rsidR="003E7409" w:rsidRPr="00B31DEE" w14:paraId="187F25B7" w14:textId="77777777" w:rsidTr="00B31DEE">
        <w:trPr>
          <w:trHeight w:val="630"/>
        </w:trPr>
        <w:tc>
          <w:tcPr>
            <w:cnfStyle w:val="001000000000" w:firstRow="0" w:lastRow="0" w:firstColumn="1" w:lastColumn="0" w:oddVBand="0" w:evenVBand="0" w:oddHBand="0" w:evenHBand="0" w:firstRowFirstColumn="0" w:firstRowLastColumn="0" w:lastRowFirstColumn="0" w:lastRowLastColumn="0"/>
            <w:tcW w:w="0" w:type="auto"/>
            <w:vMerge/>
            <w:hideMark/>
          </w:tcPr>
          <w:p w14:paraId="7ADFE963" w14:textId="77777777" w:rsidR="00685F41" w:rsidRPr="00B31DEE" w:rsidRDefault="00685F41" w:rsidP="00685F41">
            <w:pPr>
              <w:rPr>
                <w:rFonts w:eastAsia="Times New Roman"/>
                <w:b w:val="0"/>
                <w:bCs w:val="0"/>
                <w:spacing w:val="0"/>
                <w:sz w:val="22"/>
                <w:szCs w:val="22"/>
              </w:rPr>
            </w:pPr>
          </w:p>
        </w:tc>
        <w:tc>
          <w:tcPr>
            <w:tcW w:w="0" w:type="auto"/>
            <w:hideMark/>
          </w:tcPr>
          <w:p w14:paraId="7B09814F"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Facilidad y rapidez</w:t>
            </w:r>
          </w:p>
        </w:tc>
        <w:tc>
          <w:tcPr>
            <w:tcW w:w="0" w:type="auto"/>
            <w:hideMark/>
          </w:tcPr>
          <w:p w14:paraId="36B2A7C4"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95.00%</w:t>
            </w:r>
          </w:p>
        </w:tc>
        <w:tc>
          <w:tcPr>
            <w:tcW w:w="0" w:type="auto"/>
            <w:hideMark/>
          </w:tcPr>
          <w:p w14:paraId="7EDACB9D"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96.60%</w:t>
            </w:r>
          </w:p>
        </w:tc>
        <w:tc>
          <w:tcPr>
            <w:tcW w:w="0" w:type="auto"/>
            <w:hideMark/>
          </w:tcPr>
          <w:p w14:paraId="2AC235D4"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94.64%</w:t>
            </w:r>
          </w:p>
        </w:tc>
        <w:tc>
          <w:tcPr>
            <w:tcW w:w="0" w:type="auto"/>
            <w:hideMark/>
          </w:tcPr>
          <w:p w14:paraId="7797E027" w14:textId="77777777" w:rsidR="00685F41" w:rsidRPr="00B31DEE" w:rsidRDefault="00685F41" w:rsidP="00685F4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B31DEE">
              <w:rPr>
                <w:rFonts w:eastAsia="Calibri"/>
                <w:spacing w:val="0"/>
                <w:sz w:val="22"/>
                <w:szCs w:val="22"/>
              </w:rPr>
              <w:t>81.36%</w:t>
            </w:r>
          </w:p>
        </w:tc>
      </w:tr>
    </w:tbl>
    <w:p w14:paraId="08E4D045" w14:textId="5EE58BB7" w:rsidR="00054850" w:rsidRPr="00B31DEE" w:rsidRDefault="00700B10" w:rsidP="00054850">
      <w:pPr>
        <w:spacing w:line="360" w:lineRule="auto"/>
        <w:jc w:val="both"/>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Informes de Monitoreo de Indicadores Carta Compromiso al Ciudadano. Dirección de Planificación y Desarrollo, 2024.</w:t>
      </w:r>
    </w:p>
    <w:p w14:paraId="13A4A83F" w14:textId="1AFFAA35" w:rsidR="004E7667" w:rsidRPr="00B31DEE" w:rsidRDefault="001310EC" w:rsidP="004E1DE9">
      <w:pPr>
        <w:spacing w:line="360" w:lineRule="auto"/>
        <w:jc w:val="both"/>
        <w:rPr>
          <w:rFonts w:eastAsia="Calibri"/>
        </w:rPr>
      </w:pPr>
      <w:r w:rsidRPr="00B31DEE">
        <w:rPr>
          <w:rFonts w:eastAsia="Calibri"/>
          <w:b/>
          <w:bCs/>
        </w:rPr>
        <w:t>Nota:</w:t>
      </w:r>
      <w:r w:rsidRPr="00B31DEE">
        <w:rPr>
          <w:rFonts w:eastAsia="Calibri"/>
        </w:rPr>
        <w:t xml:space="preserve"> </w:t>
      </w:r>
      <w:r w:rsidR="00054850" w:rsidRPr="00B31DEE">
        <w:rPr>
          <w:rFonts w:eastAsia="Calibri"/>
        </w:rPr>
        <w:t>Las mediciones no presentaron incumplimientos a los estándares de satisfacción del servicio.</w:t>
      </w:r>
    </w:p>
    <w:p w14:paraId="76C65062" w14:textId="77777777" w:rsidR="007822DB" w:rsidRPr="00B31DEE" w:rsidRDefault="007822DB" w:rsidP="004E1DE9">
      <w:pPr>
        <w:spacing w:line="360" w:lineRule="auto"/>
        <w:jc w:val="both"/>
        <w:rPr>
          <w:rFonts w:eastAsia="Calibri"/>
        </w:rPr>
      </w:pPr>
    </w:p>
    <w:p w14:paraId="5ED9DC23" w14:textId="5BF8AF7C" w:rsidR="002C6FB9" w:rsidRDefault="004B5E67" w:rsidP="00B31DEE">
      <w:pPr>
        <w:pStyle w:val="Ttulo2"/>
        <w:numPr>
          <w:ilvl w:val="1"/>
          <w:numId w:val="27"/>
        </w:numPr>
        <w:rPr>
          <w:rFonts w:cs="Times New Roman"/>
          <w:b/>
          <w:bCs/>
          <w:color w:val="767171"/>
          <w:szCs w:val="24"/>
        </w:rPr>
      </w:pPr>
      <w:r w:rsidRPr="00B31DEE">
        <w:rPr>
          <w:rFonts w:cs="Times New Roman"/>
          <w:b/>
          <w:bCs/>
          <w:color w:val="767171"/>
          <w:szCs w:val="24"/>
        </w:rPr>
        <w:lastRenderedPageBreak/>
        <w:t xml:space="preserve"> </w:t>
      </w:r>
      <w:bookmarkStart w:id="53" w:name="_Toc185264465"/>
      <w:r w:rsidR="004D5777" w:rsidRPr="00B31DEE">
        <w:rPr>
          <w:rFonts w:cs="Times New Roman"/>
          <w:b/>
          <w:bCs/>
          <w:color w:val="767171"/>
          <w:szCs w:val="24"/>
        </w:rPr>
        <w:t xml:space="preserve">Nivel de cumplimento </w:t>
      </w:r>
      <w:r w:rsidR="008552F5" w:rsidRPr="00B31DEE">
        <w:rPr>
          <w:rFonts w:cs="Times New Roman"/>
          <w:b/>
          <w:bCs/>
          <w:color w:val="767171"/>
          <w:szCs w:val="24"/>
        </w:rPr>
        <w:t>a</w:t>
      </w:r>
      <w:r w:rsidRPr="00B31DEE">
        <w:rPr>
          <w:rFonts w:cs="Times New Roman"/>
          <w:b/>
          <w:bCs/>
          <w:color w:val="767171"/>
          <w:szCs w:val="24"/>
        </w:rPr>
        <w:t xml:space="preserve">cceso a la </w:t>
      </w:r>
      <w:r w:rsidR="008552F5" w:rsidRPr="00B31DEE">
        <w:rPr>
          <w:rFonts w:cs="Times New Roman"/>
          <w:b/>
          <w:bCs/>
          <w:color w:val="767171"/>
          <w:szCs w:val="24"/>
        </w:rPr>
        <w:t>i</w:t>
      </w:r>
      <w:r w:rsidRPr="00B31DEE">
        <w:rPr>
          <w:rFonts w:cs="Times New Roman"/>
          <w:b/>
          <w:bCs/>
          <w:color w:val="767171"/>
          <w:szCs w:val="24"/>
        </w:rPr>
        <w:t>nformación</w:t>
      </w:r>
      <w:bookmarkEnd w:id="53"/>
    </w:p>
    <w:p w14:paraId="0233DE31" w14:textId="77777777" w:rsidR="00B31DEE" w:rsidRPr="00B31DEE" w:rsidRDefault="00B31DEE" w:rsidP="00B31DEE"/>
    <w:p w14:paraId="15EF3F8D" w14:textId="672E7533" w:rsidR="002C6FB9" w:rsidRPr="00B31DEE" w:rsidRDefault="00AD782B" w:rsidP="001310EC">
      <w:pPr>
        <w:spacing w:line="360" w:lineRule="auto"/>
        <w:jc w:val="both"/>
        <w:rPr>
          <w:rFonts w:eastAsia="Calibri"/>
        </w:rPr>
      </w:pPr>
      <w:r w:rsidRPr="00B31DEE">
        <w:rPr>
          <w:rFonts w:eastAsia="Calibri"/>
        </w:rPr>
        <w:t>A continuación, se presenta el levantamiento de las solicitudes atendidas por la Oficina de Libre Acceso a la Información (OAI), conforme al último reporte disponible de estadísticas de solicitudes correspondientes al corte del 1° de enero al 15 de noviembre de 2024: </w:t>
      </w:r>
    </w:p>
    <w:p w14:paraId="32767762" w14:textId="724FC5B8" w:rsidR="00AD782B" w:rsidRPr="00B31DEE" w:rsidRDefault="00AD782B" w:rsidP="001310EC">
      <w:pPr>
        <w:spacing w:line="360" w:lineRule="auto"/>
        <w:jc w:val="center"/>
        <w:rPr>
          <w:rFonts w:eastAsia="Calibri"/>
          <w:b/>
          <w:bCs/>
        </w:rPr>
      </w:pPr>
      <w:r w:rsidRPr="00B31DEE">
        <w:rPr>
          <w:rFonts w:eastAsia="Calibri"/>
          <w:b/>
          <w:bCs/>
        </w:rPr>
        <w:t>Solicitudes recibidas OAI a noviembre 2024</w:t>
      </w:r>
    </w:p>
    <w:tbl>
      <w:tblPr>
        <w:tblStyle w:val="Tabladelista1clara-nfasis3"/>
        <w:tblW w:w="5770" w:type="dxa"/>
        <w:jc w:val="center"/>
        <w:tblLook w:val="04A0" w:firstRow="1" w:lastRow="0" w:firstColumn="1" w:lastColumn="0" w:noHBand="0" w:noVBand="1"/>
      </w:tblPr>
      <w:tblGrid>
        <w:gridCol w:w="1450"/>
        <w:gridCol w:w="1425"/>
        <w:gridCol w:w="1425"/>
        <w:gridCol w:w="1470"/>
      </w:tblGrid>
      <w:tr w:rsidR="003E7409" w:rsidRPr="00B31DEE" w14:paraId="6A8B3C7C" w14:textId="77777777" w:rsidTr="00B31DE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011C50"/>
            <w:hideMark/>
          </w:tcPr>
          <w:p w14:paraId="4DCA5A57" w14:textId="77777777" w:rsidR="00AD782B" w:rsidRPr="00B31DEE" w:rsidRDefault="00AD782B" w:rsidP="00AD782B">
            <w:pPr>
              <w:jc w:val="center"/>
              <w:textAlignment w:val="baseline"/>
              <w:rPr>
                <w:rFonts w:eastAsia="Times New Roman"/>
                <w:spacing w:val="0"/>
                <w:lang w:eastAsia="es-MX"/>
              </w:rPr>
            </w:pPr>
            <w:r w:rsidRPr="00B31DEE">
              <w:rPr>
                <w:rFonts w:eastAsia="Times New Roman"/>
                <w:spacing w:val="0"/>
                <w:lang w:eastAsia="es-MX"/>
              </w:rPr>
              <w:t>Mes </w:t>
            </w:r>
          </w:p>
        </w:tc>
        <w:tc>
          <w:tcPr>
            <w:tcW w:w="1425" w:type="dxa"/>
            <w:shd w:val="clear" w:color="auto" w:fill="011C50"/>
            <w:hideMark/>
          </w:tcPr>
          <w:p w14:paraId="66F8919F"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Masculino </w:t>
            </w:r>
          </w:p>
        </w:tc>
        <w:tc>
          <w:tcPr>
            <w:tcW w:w="1425" w:type="dxa"/>
            <w:shd w:val="clear" w:color="auto" w:fill="011C50"/>
            <w:hideMark/>
          </w:tcPr>
          <w:p w14:paraId="68F76EAE"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Femenino </w:t>
            </w:r>
          </w:p>
        </w:tc>
        <w:tc>
          <w:tcPr>
            <w:tcW w:w="1470" w:type="dxa"/>
            <w:shd w:val="clear" w:color="auto" w:fill="011C50"/>
            <w:hideMark/>
          </w:tcPr>
          <w:p w14:paraId="775DF4F4"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Total </w:t>
            </w:r>
          </w:p>
        </w:tc>
      </w:tr>
      <w:tr w:rsidR="003E7409" w:rsidRPr="00B31DEE" w14:paraId="5D3A00CC"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7A9C4705"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Enero </w:t>
            </w:r>
          </w:p>
        </w:tc>
        <w:tc>
          <w:tcPr>
            <w:tcW w:w="1425" w:type="dxa"/>
            <w:hideMark/>
          </w:tcPr>
          <w:p w14:paraId="585D932F"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17 </w:t>
            </w:r>
          </w:p>
        </w:tc>
        <w:tc>
          <w:tcPr>
            <w:tcW w:w="1425" w:type="dxa"/>
            <w:hideMark/>
          </w:tcPr>
          <w:p w14:paraId="18E46265"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9 </w:t>
            </w:r>
          </w:p>
        </w:tc>
        <w:tc>
          <w:tcPr>
            <w:tcW w:w="1470" w:type="dxa"/>
            <w:hideMark/>
          </w:tcPr>
          <w:p w14:paraId="0C9F7AE3"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r w:rsidRPr="00B31DEE">
              <w:rPr>
                <w:rFonts w:eastAsia="Times New Roman"/>
                <w:spacing w:val="0"/>
                <w:lang w:eastAsia="es-MX"/>
              </w:rPr>
              <w:t> </w:t>
            </w:r>
          </w:p>
        </w:tc>
      </w:tr>
      <w:tr w:rsidR="003E7409" w:rsidRPr="00B31DEE" w14:paraId="3D7C0259"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153D8401"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Febrero </w:t>
            </w:r>
          </w:p>
        </w:tc>
        <w:tc>
          <w:tcPr>
            <w:tcW w:w="1425" w:type="dxa"/>
            <w:hideMark/>
          </w:tcPr>
          <w:p w14:paraId="73FDD16F"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23 </w:t>
            </w:r>
          </w:p>
        </w:tc>
        <w:tc>
          <w:tcPr>
            <w:tcW w:w="1425" w:type="dxa"/>
            <w:hideMark/>
          </w:tcPr>
          <w:p w14:paraId="6B587C91"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13 </w:t>
            </w:r>
          </w:p>
        </w:tc>
        <w:tc>
          <w:tcPr>
            <w:tcW w:w="1470" w:type="dxa"/>
            <w:hideMark/>
          </w:tcPr>
          <w:p w14:paraId="3CAFC096"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36</w:t>
            </w:r>
            <w:r w:rsidRPr="00B31DEE">
              <w:rPr>
                <w:rFonts w:eastAsia="Times New Roman"/>
                <w:spacing w:val="0"/>
                <w:lang w:eastAsia="es-MX"/>
              </w:rPr>
              <w:t> </w:t>
            </w:r>
          </w:p>
        </w:tc>
      </w:tr>
      <w:tr w:rsidR="003E7409" w:rsidRPr="00B31DEE" w14:paraId="6F107A26"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5972F196"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Marzo </w:t>
            </w:r>
          </w:p>
        </w:tc>
        <w:tc>
          <w:tcPr>
            <w:tcW w:w="1425" w:type="dxa"/>
            <w:hideMark/>
          </w:tcPr>
          <w:p w14:paraId="29AAFEDB" w14:textId="6C871A9F"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17</w:t>
            </w:r>
          </w:p>
        </w:tc>
        <w:tc>
          <w:tcPr>
            <w:tcW w:w="1425" w:type="dxa"/>
            <w:hideMark/>
          </w:tcPr>
          <w:p w14:paraId="1FFFD899" w14:textId="6B5889BC"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9</w:t>
            </w:r>
          </w:p>
        </w:tc>
        <w:tc>
          <w:tcPr>
            <w:tcW w:w="1470" w:type="dxa"/>
            <w:hideMark/>
          </w:tcPr>
          <w:p w14:paraId="35253289" w14:textId="10ED4C8F"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p>
        </w:tc>
      </w:tr>
      <w:tr w:rsidR="003E7409" w:rsidRPr="00B31DEE" w14:paraId="74752F6D"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662AEF7A"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Abril </w:t>
            </w:r>
          </w:p>
        </w:tc>
        <w:tc>
          <w:tcPr>
            <w:tcW w:w="1425" w:type="dxa"/>
            <w:hideMark/>
          </w:tcPr>
          <w:p w14:paraId="1831F5E9" w14:textId="22913581"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w:t>
            </w:r>
          </w:p>
        </w:tc>
        <w:tc>
          <w:tcPr>
            <w:tcW w:w="1425" w:type="dxa"/>
            <w:hideMark/>
          </w:tcPr>
          <w:p w14:paraId="4FB3B646" w14:textId="6FC1AA3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1470" w:type="dxa"/>
            <w:hideMark/>
          </w:tcPr>
          <w:p w14:paraId="3C6471F9" w14:textId="7A9ED519"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29</w:t>
            </w:r>
          </w:p>
        </w:tc>
      </w:tr>
      <w:tr w:rsidR="003E7409" w:rsidRPr="00B31DEE" w14:paraId="757ED576"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4EA95DDC"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Mayo </w:t>
            </w:r>
          </w:p>
        </w:tc>
        <w:tc>
          <w:tcPr>
            <w:tcW w:w="1425" w:type="dxa"/>
            <w:hideMark/>
          </w:tcPr>
          <w:p w14:paraId="5282A51A"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1425" w:type="dxa"/>
            <w:hideMark/>
          </w:tcPr>
          <w:p w14:paraId="7904AAA9"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18 </w:t>
            </w:r>
          </w:p>
        </w:tc>
        <w:tc>
          <w:tcPr>
            <w:tcW w:w="1470" w:type="dxa"/>
            <w:hideMark/>
          </w:tcPr>
          <w:p w14:paraId="43141BE4"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33</w:t>
            </w:r>
            <w:r w:rsidRPr="00B31DEE">
              <w:rPr>
                <w:rFonts w:eastAsia="Times New Roman"/>
                <w:spacing w:val="0"/>
                <w:lang w:eastAsia="es-MX"/>
              </w:rPr>
              <w:t> </w:t>
            </w:r>
          </w:p>
        </w:tc>
      </w:tr>
      <w:tr w:rsidR="003E7409" w:rsidRPr="00B31DEE" w14:paraId="60A06479"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1DD015B1"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Junio </w:t>
            </w:r>
          </w:p>
        </w:tc>
        <w:tc>
          <w:tcPr>
            <w:tcW w:w="1425" w:type="dxa"/>
            <w:hideMark/>
          </w:tcPr>
          <w:p w14:paraId="52DCEAA9"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1425" w:type="dxa"/>
            <w:hideMark/>
          </w:tcPr>
          <w:p w14:paraId="00233A8D"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7 </w:t>
            </w:r>
          </w:p>
        </w:tc>
        <w:tc>
          <w:tcPr>
            <w:tcW w:w="1470" w:type="dxa"/>
            <w:hideMark/>
          </w:tcPr>
          <w:p w14:paraId="6289EEF0"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22</w:t>
            </w:r>
            <w:r w:rsidRPr="00B31DEE">
              <w:rPr>
                <w:rFonts w:eastAsia="Times New Roman"/>
                <w:spacing w:val="0"/>
                <w:lang w:eastAsia="es-MX"/>
              </w:rPr>
              <w:t> </w:t>
            </w:r>
          </w:p>
        </w:tc>
      </w:tr>
      <w:tr w:rsidR="003E7409" w:rsidRPr="00B31DEE" w14:paraId="3149F76F"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043B64C8"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Julio </w:t>
            </w:r>
          </w:p>
        </w:tc>
        <w:tc>
          <w:tcPr>
            <w:tcW w:w="1425" w:type="dxa"/>
            <w:hideMark/>
          </w:tcPr>
          <w:p w14:paraId="7595F291"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15 </w:t>
            </w:r>
          </w:p>
        </w:tc>
        <w:tc>
          <w:tcPr>
            <w:tcW w:w="1425" w:type="dxa"/>
            <w:hideMark/>
          </w:tcPr>
          <w:p w14:paraId="1487A16F"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11 </w:t>
            </w:r>
          </w:p>
        </w:tc>
        <w:tc>
          <w:tcPr>
            <w:tcW w:w="1470" w:type="dxa"/>
            <w:hideMark/>
          </w:tcPr>
          <w:p w14:paraId="3248E36F"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r w:rsidRPr="00B31DEE">
              <w:rPr>
                <w:rFonts w:eastAsia="Times New Roman"/>
                <w:spacing w:val="0"/>
                <w:lang w:eastAsia="es-MX"/>
              </w:rPr>
              <w:t> </w:t>
            </w:r>
          </w:p>
        </w:tc>
      </w:tr>
      <w:tr w:rsidR="003E7409" w:rsidRPr="00B31DEE" w14:paraId="39458435"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7DA63C8E"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Agosto </w:t>
            </w:r>
          </w:p>
        </w:tc>
        <w:tc>
          <w:tcPr>
            <w:tcW w:w="1425" w:type="dxa"/>
            <w:hideMark/>
          </w:tcPr>
          <w:p w14:paraId="6D6E0E9E"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13 </w:t>
            </w:r>
          </w:p>
        </w:tc>
        <w:tc>
          <w:tcPr>
            <w:tcW w:w="1425" w:type="dxa"/>
            <w:hideMark/>
          </w:tcPr>
          <w:p w14:paraId="3233A721"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8 </w:t>
            </w:r>
          </w:p>
        </w:tc>
        <w:tc>
          <w:tcPr>
            <w:tcW w:w="1470" w:type="dxa"/>
            <w:hideMark/>
          </w:tcPr>
          <w:p w14:paraId="029F6DD7"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21</w:t>
            </w:r>
            <w:r w:rsidRPr="00B31DEE">
              <w:rPr>
                <w:rFonts w:eastAsia="Times New Roman"/>
                <w:spacing w:val="0"/>
                <w:lang w:eastAsia="es-MX"/>
              </w:rPr>
              <w:t> </w:t>
            </w:r>
          </w:p>
        </w:tc>
      </w:tr>
      <w:tr w:rsidR="003E7409" w:rsidRPr="00B31DEE" w14:paraId="6CDFFEBC"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3AEDBA73"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Septiembre </w:t>
            </w:r>
          </w:p>
        </w:tc>
        <w:tc>
          <w:tcPr>
            <w:tcW w:w="1425" w:type="dxa"/>
            <w:hideMark/>
          </w:tcPr>
          <w:p w14:paraId="4D16AC69"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12 </w:t>
            </w:r>
          </w:p>
        </w:tc>
        <w:tc>
          <w:tcPr>
            <w:tcW w:w="1425" w:type="dxa"/>
            <w:hideMark/>
          </w:tcPr>
          <w:p w14:paraId="79E121CA"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14 </w:t>
            </w:r>
          </w:p>
        </w:tc>
        <w:tc>
          <w:tcPr>
            <w:tcW w:w="1470" w:type="dxa"/>
            <w:hideMark/>
          </w:tcPr>
          <w:p w14:paraId="4CDA46EE"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r w:rsidRPr="00B31DEE">
              <w:rPr>
                <w:rFonts w:eastAsia="Times New Roman"/>
                <w:spacing w:val="0"/>
                <w:lang w:eastAsia="es-MX"/>
              </w:rPr>
              <w:t> </w:t>
            </w:r>
          </w:p>
        </w:tc>
      </w:tr>
      <w:tr w:rsidR="003E7409" w:rsidRPr="00B31DEE" w14:paraId="0C321522"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tcPr>
          <w:p w14:paraId="1A1989BE" w14:textId="40ADF8C6"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Octubre</w:t>
            </w:r>
          </w:p>
        </w:tc>
        <w:tc>
          <w:tcPr>
            <w:tcW w:w="1425" w:type="dxa"/>
          </w:tcPr>
          <w:p w14:paraId="60C5F23F" w14:textId="5C1205D1"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w:t>
            </w:r>
          </w:p>
        </w:tc>
        <w:tc>
          <w:tcPr>
            <w:tcW w:w="1425" w:type="dxa"/>
          </w:tcPr>
          <w:p w14:paraId="24EB4BE1" w14:textId="73ABE2BC"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w:t>
            </w:r>
          </w:p>
        </w:tc>
        <w:tc>
          <w:tcPr>
            <w:tcW w:w="1470" w:type="dxa"/>
          </w:tcPr>
          <w:p w14:paraId="71CACD47" w14:textId="4D611D14"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17</w:t>
            </w:r>
          </w:p>
        </w:tc>
      </w:tr>
      <w:tr w:rsidR="003E7409" w:rsidRPr="00B31DEE" w14:paraId="213B226D"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tcPr>
          <w:p w14:paraId="78616209" w14:textId="66050D6E"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Noviembre</w:t>
            </w:r>
          </w:p>
        </w:tc>
        <w:tc>
          <w:tcPr>
            <w:tcW w:w="1425" w:type="dxa"/>
          </w:tcPr>
          <w:p w14:paraId="4AFAE54F" w14:textId="5E8DD8EC"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18</w:t>
            </w:r>
          </w:p>
        </w:tc>
        <w:tc>
          <w:tcPr>
            <w:tcW w:w="1425" w:type="dxa"/>
          </w:tcPr>
          <w:p w14:paraId="163BF339" w14:textId="6801958F"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12</w:t>
            </w:r>
          </w:p>
        </w:tc>
        <w:tc>
          <w:tcPr>
            <w:tcW w:w="1470" w:type="dxa"/>
          </w:tcPr>
          <w:p w14:paraId="14EE9E49" w14:textId="636BF80D"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30</w:t>
            </w:r>
          </w:p>
        </w:tc>
      </w:tr>
      <w:tr w:rsidR="003E7409" w:rsidRPr="00B31DEE" w14:paraId="4E4AF480" w14:textId="77777777" w:rsidTr="00B31DEE">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011C50"/>
            <w:hideMark/>
          </w:tcPr>
          <w:p w14:paraId="683C702D" w14:textId="77777777" w:rsidR="00AD782B" w:rsidRPr="00B31DEE" w:rsidRDefault="00AD782B" w:rsidP="00566E9C">
            <w:pPr>
              <w:jc w:val="center"/>
              <w:textAlignment w:val="baseline"/>
              <w:rPr>
                <w:rFonts w:eastAsia="Times New Roman"/>
                <w:spacing w:val="0"/>
                <w:lang w:eastAsia="es-MX"/>
              </w:rPr>
            </w:pPr>
            <w:r w:rsidRPr="00B31DEE">
              <w:rPr>
                <w:rFonts w:eastAsia="Times New Roman"/>
                <w:spacing w:val="0"/>
                <w:lang w:eastAsia="es-MX"/>
              </w:rPr>
              <w:t>Total </w:t>
            </w:r>
          </w:p>
        </w:tc>
        <w:tc>
          <w:tcPr>
            <w:tcW w:w="1425" w:type="dxa"/>
            <w:shd w:val="clear" w:color="auto" w:fill="011C50"/>
            <w:hideMark/>
          </w:tcPr>
          <w:p w14:paraId="71A84E2E" w14:textId="6607B63A" w:rsidR="00AD782B" w:rsidRPr="00B31DEE" w:rsidRDefault="00AD782B" w:rsidP="00566E9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169</w:t>
            </w:r>
          </w:p>
        </w:tc>
        <w:tc>
          <w:tcPr>
            <w:tcW w:w="1425" w:type="dxa"/>
            <w:shd w:val="clear" w:color="auto" w:fill="011C50"/>
            <w:hideMark/>
          </w:tcPr>
          <w:p w14:paraId="60CC20C3" w14:textId="0D19FEB3" w:rsidR="00AD782B" w:rsidRPr="00B31DEE" w:rsidRDefault="00AD782B" w:rsidP="00566E9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123</w:t>
            </w:r>
          </w:p>
        </w:tc>
        <w:tc>
          <w:tcPr>
            <w:tcW w:w="1470" w:type="dxa"/>
            <w:shd w:val="clear" w:color="auto" w:fill="011C50"/>
            <w:hideMark/>
          </w:tcPr>
          <w:p w14:paraId="1211C1F8" w14:textId="256EB229" w:rsidR="00AD782B" w:rsidRPr="00B31DEE" w:rsidRDefault="00AD782B" w:rsidP="00566E9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292</w:t>
            </w:r>
          </w:p>
        </w:tc>
      </w:tr>
    </w:tbl>
    <w:p w14:paraId="2213333D" w14:textId="7C5301D6" w:rsidR="001310EC" w:rsidRPr="00B31DEE" w:rsidRDefault="00AD782B" w:rsidP="00B31DEE">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Oficina de Acceso a la Información, 2024.</w:t>
      </w:r>
    </w:p>
    <w:p w14:paraId="4496D007" w14:textId="24D53306" w:rsidR="00AD782B" w:rsidRPr="00B31DEE" w:rsidRDefault="00AD782B" w:rsidP="00AD782B">
      <w:pPr>
        <w:spacing w:line="360" w:lineRule="auto"/>
        <w:jc w:val="center"/>
        <w:rPr>
          <w:rFonts w:eastAsia="Calibri"/>
          <w:b/>
          <w:bCs/>
        </w:rPr>
      </w:pPr>
      <w:r w:rsidRPr="00B31DEE">
        <w:rPr>
          <w:rFonts w:eastAsia="Calibri"/>
          <w:b/>
          <w:bCs/>
        </w:rPr>
        <w:t>Estado de solicitudes OAI a noviembre 2024</w:t>
      </w:r>
    </w:p>
    <w:tbl>
      <w:tblPr>
        <w:tblStyle w:val="Tabladelista1clara-nfasis3"/>
        <w:tblW w:w="5770" w:type="dxa"/>
        <w:jc w:val="center"/>
        <w:tblLook w:val="04A0" w:firstRow="1" w:lastRow="0" w:firstColumn="1" w:lastColumn="0" w:noHBand="0" w:noVBand="1"/>
      </w:tblPr>
      <w:tblGrid>
        <w:gridCol w:w="1450"/>
        <w:gridCol w:w="1425"/>
        <w:gridCol w:w="1425"/>
        <w:gridCol w:w="1470"/>
      </w:tblGrid>
      <w:tr w:rsidR="003E7409" w:rsidRPr="00B31DEE" w14:paraId="62AD7D38" w14:textId="77777777" w:rsidTr="00B31DE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011C50"/>
            <w:hideMark/>
          </w:tcPr>
          <w:p w14:paraId="510553FE" w14:textId="77777777" w:rsidR="00AD782B" w:rsidRPr="00B31DEE" w:rsidRDefault="00AD782B" w:rsidP="00AD782B">
            <w:pPr>
              <w:jc w:val="center"/>
              <w:textAlignment w:val="baseline"/>
              <w:rPr>
                <w:rFonts w:eastAsia="Times New Roman"/>
                <w:spacing w:val="0"/>
                <w:lang w:eastAsia="es-MX"/>
              </w:rPr>
            </w:pPr>
            <w:r w:rsidRPr="00B31DEE">
              <w:rPr>
                <w:rFonts w:eastAsia="Times New Roman"/>
                <w:spacing w:val="0"/>
                <w:lang w:eastAsia="es-MX"/>
              </w:rPr>
              <w:t>Mes </w:t>
            </w:r>
          </w:p>
        </w:tc>
        <w:tc>
          <w:tcPr>
            <w:tcW w:w="1425" w:type="dxa"/>
            <w:shd w:val="clear" w:color="auto" w:fill="011C50"/>
            <w:hideMark/>
          </w:tcPr>
          <w:p w14:paraId="5474129C"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Abiertas </w:t>
            </w:r>
          </w:p>
        </w:tc>
        <w:tc>
          <w:tcPr>
            <w:tcW w:w="1425" w:type="dxa"/>
            <w:shd w:val="clear" w:color="auto" w:fill="011C50"/>
            <w:hideMark/>
          </w:tcPr>
          <w:p w14:paraId="03FAD4A0"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Cerradas </w:t>
            </w:r>
          </w:p>
        </w:tc>
        <w:tc>
          <w:tcPr>
            <w:tcW w:w="1470" w:type="dxa"/>
            <w:shd w:val="clear" w:color="auto" w:fill="011C50"/>
            <w:hideMark/>
          </w:tcPr>
          <w:p w14:paraId="48BBAB75"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Total </w:t>
            </w:r>
          </w:p>
        </w:tc>
      </w:tr>
      <w:tr w:rsidR="003E7409" w:rsidRPr="00B31DEE" w14:paraId="56D3D37D"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34A9C5C1"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Enero </w:t>
            </w:r>
          </w:p>
        </w:tc>
        <w:tc>
          <w:tcPr>
            <w:tcW w:w="1425" w:type="dxa"/>
            <w:hideMark/>
          </w:tcPr>
          <w:p w14:paraId="701452FA" w14:textId="3DEE8B68"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w:t>
            </w:r>
          </w:p>
        </w:tc>
        <w:tc>
          <w:tcPr>
            <w:tcW w:w="1425" w:type="dxa"/>
            <w:hideMark/>
          </w:tcPr>
          <w:p w14:paraId="56C0472A" w14:textId="1D0E5042"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26 </w:t>
            </w:r>
          </w:p>
        </w:tc>
        <w:tc>
          <w:tcPr>
            <w:tcW w:w="1470" w:type="dxa"/>
            <w:hideMark/>
          </w:tcPr>
          <w:p w14:paraId="29770A53"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r w:rsidRPr="00B31DEE">
              <w:rPr>
                <w:rFonts w:eastAsia="Times New Roman"/>
                <w:spacing w:val="0"/>
                <w:lang w:eastAsia="es-MX"/>
              </w:rPr>
              <w:t> </w:t>
            </w:r>
          </w:p>
        </w:tc>
      </w:tr>
      <w:tr w:rsidR="003E7409" w:rsidRPr="00B31DEE" w14:paraId="4AE080BF"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17654B3D"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Febrero </w:t>
            </w:r>
          </w:p>
        </w:tc>
        <w:tc>
          <w:tcPr>
            <w:tcW w:w="1425" w:type="dxa"/>
            <w:hideMark/>
          </w:tcPr>
          <w:p w14:paraId="24041B0F" w14:textId="76A910D3"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 xml:space="preserve"> 0 </w:t>
            </w:r>
          </w:p>
        </w:tc>
        <w:tc>
          <w:tcPr>
            <w:tcW w:w="1425" w:type="dxa"/>
            <w:hideMark/>
          </w:tcPr>
          <w:p w14:paraId="4C8ED542" w14:textId="674FACE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36</w:t>
            </w:r>
          </w:p>
        </w:tc>
        <w:tc>
          <w:tcPr>
            <w:tcW w:w="1470" w:type="dxa"/>
            <w:hideMark/>
          </w:tcPr>
          <w:p w14:paraId="1E981168"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36</w:t>
            </w:r>
            <w:r w:rsidRPr="00B31DEE">
              <w:rPr>
                <w:rFonts w:eastAsia="Times New Roman"/>
                <w:spacing w:val="0"/>
                <w:lang w:eastAsia="es-MX"/>
              </w:rPr>
              <w:t> </w:t>
            </w:r>
          </w:p>
        </w:tc>
      </w:tr>
      <w:tr w:rsidR="003E7409" w:rsidRPr="00B31DEE" w14:paraId="40CA7F02"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21B8018C"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Marzo </w:t>
            </w:r>
          </w:p>
        </w:tc>
        <w:tc>
          <w:tcPr>
            <w:tcW w:w="1425" w:type="dxa"/>
            <w:hideMark/>
          </w:tcPr>
          <w:p w14:paraId="2B200963" w14:textId="4EF778F8"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1 </w:t>
            </w:r>
          </w:p>
        </w:tc>
        <w:tc>
          <w:tcPr>
            <w:tcW w:w="1425" w:type="dxa"/>
            <w:hideMark/>
          </w:tcPr>
          <w:p w14:paraId="0714F748" w14:textId="6BE99D08"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25 </w:t>
            </w:r>
          </w:p>
        </w:tc>
        <w:tc>
          <w:tcPr>
            <w:tcW w:w="1470" w:type="dxa"/>
            <w:hideMark/>
          </w:tcPr>
          <w:p w14:paraId="4A5F303D"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35</w:t>
            </w:r>
            <w:r w:rsidRPr="00B31DEE">
              <w:rPr>
                <w:rFonts w:eastAsia="Times New Roman"/>
                <w:spacing w:val="0"/>
                <w:lang w:eastAsia="es-MX"/>
              </w:rPr>
              <w:t> </w:t>
            </w:r>
          </w:p>
        </w:tc>
      </w:tr>
      <w:tr w:rsidR="003E7409" w:rsidRPr="00B31DEE" w14:paraId="783935C4"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33774A51"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Abril </w:t>
            </w:r>
          </w:p>
        </w:tc>
        <w:tc>
          <w:tcPr>
            <w:tcW w:w="1425" w:type="dxa"/>
            <w:hideMark/>
          </w:tcPr>
          <w:p w14:paraId="026AD00F" w14:textId="3B626B2B"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1425" w:type="dxa"/>
            <w:hideMark/>
          </w:tcPr>
          <w:p w14:paraId="56BC7FA1" w14:textId="5CDF60DB"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29 </w:t>
            </w:r>
          </w:p>
        </w:tc>
        <w:tc>
          <w:tcPr>
            <w:tcW w:w="1470" w:type="dxa"/>
            <w:hideMark/>
          </w:tcPr>
          <w:p w14:paraId="18791577"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29</w:t>
            </w:r>
            <w:r w:rsidRPr="00B31DEE">
              <w:rPr>
                <w:rFonts w:eastAsia="Times New Roman"/>
                <w:spacing w:val="0"/>
                <w:lang w:eastAsia="es-MX"/>
              </w:rPr>
              <w:t> </w:t>
            </w:r>
          </w:p>
        </w:tc>
      </w:tr>
      <w:tr w:rsidR="003E7409" w:rsidRPr="00B31DEE" w14:paraId="7E90A173"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45D0A19B"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Mayo </w:t>
            </w:r>
          </w:p>
        </w:tc>
        <w:tc>
          <w:tcPr>
            <w:tcW w:w="1425" w:type="dxa"/>
            <w:hideMark/>
          </w:tcPr>
          <w:p w14:paraId="6FD48575" w14:textId="6E59790D"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1 </w:t>
            </w:r>
          </w:p>
        </w:tc>
        <w:tc>
          <w:tcPr>
            <w:tcW w:w="1425" w:type="dxa"/>
            <w:hideMark/>
          </w:tcPr>
          <w:p w14:paraId="4710C4A7" w14:textId="7B3DDA6A"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32 </w:t>
            </w:r>
          </w:p>
        </w:tc>
        <w:tc>
          <w:tcPr>
            <w:tcW w:w="1470" w:type="dxa"/>
            <w:hideMark/>
          </w:tcPr>
          <w:p w14:paraId="69550AEA"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33</w:t>
            </w:r>
            <w:r w:rsidRPr="00B31DEE">
              <w:rPr>
                <w:rFonts w:eastAsia="Times New Roman"/>
                <w:spacing w:val="0"/>
                <w:lang w:eastAsia="es-MX"/>
              </w:rPr>
              <w:t> </w:t>
            </w:r>
          </w:p>
        </w:tc>
      </w:tr>
      <w:tr w:rsidR="003E7409" w:rsidRPr="00B31DEE" w14:paraId="4E41E55F"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0D8EAEF1"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Junio </w:t>
            </w:r>
          </w:p>
        </w:tc>
        <w:tc>
          <w:tcPr>
            <w:tcW w:w="1425" w:type="dxa"/>
            <w:hideMark/>
          </w:tcPr>
          <w:p w14:paraId="35DA1843" w14:textId="509AA88A"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c>
          <w:tcPr>
            <w:tcW w:w="1425" w:type="dxa"/>
            <w:hideMark/>
          </w:tcPr>
          <w:p w14:paraId="0AE18B79" w14:textId="56F10409"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22 </w:t>
            </w:r>
          </w:p>
        </w:tc>
        <w:tc>
          <w:tcPr>
            <w:tcW w:w="1470" w:type="dxa"/>
            <w:hideMark/>
          </w:tcPr>
          <w:p w14:paraId="09B05F3A"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22</w:t>
            </w:r>
            <w:r w:rsidRPr="00B31DEE">
              <w:rPr>
                <w:rFonts w:eastAsia="Times New Roman"/>
                <w:spacing w:val="0"/>
                <w:lang w:eastAsia="es-MX"/>
              </w:rPr>
              <w:t> </w:t>
            </w:r>
          </w:p>
        </w:tc>
      </w:tr>
      <w:tr w:rsidR="003E7409" w:rsidRPr="00B31DEE" w14:paraId="6FFF6D32"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51095B48"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Julio </w:t>
            </w:r>
          </w:p>
        </w:tc>
        <w:tc>
          <w:tcPr>
            <w:tcW w:w="1425" w:type="dxa"/>
            <w:hideMark/>
          </w:tcPr>
          <w:p w14:paraId="6EFFB6F7" w14:textId="6C799C8A"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w:t>
            </w:r>
            <w:r w:rsidR="00AD782B" w:rsidRPr="00B31DEE">
              <w:rPr>
                <w:rFonts w:eastAsia="Times New Roman"/>
                <w:spacing w:val="0"/>
                <w:lang w:eastAsia="es-MX"/>
              </w:rPr>
              <w:t> </w:t>
            </w:r>
          </w:p>
        </w:tc>
        <w:tc>
          <w:tcPr>
            <w:tcW w:w="1425" w:type="dxa"/>
            <w:hideMark/>
          </w:tcPr>
          <w:p w14:paraId="631B0B74" w14:textId="68731345"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25</w:t>
            </w:r>
            <w:r w:rsidR="00AD782B" w:rsidRPr="00B31DEE">
              <w:rPr>
                <w:rFonts w:eastAsia="Times New Roman"/>
                <w:spacing w:val="0"/>
                <w:lang w:eastAsia="es-MX"/>
              </w:rPr>
              <w:t> </w:t>
            </w:r>
          </w:p>
        </w:tc>
        <w:tc>
          <w:tcPr>
            <w:tcW w:w="1470" w:type="dxa"/>
            <w:hideMark/>
          </w:tcPr>
          <w:p w14:paraId="1F93465F"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r w:rsidRPr="00B31DEE">
              <w:rPr>
                <w:rFonts w:eastAsia="Times New Roman"/>
                <w:spacing w:val="0"/>
                <w:lang w:eastAsia="es-MX"/>
              </w:rPr>
              <w:t> </w:t>
            </w:r>
          </w:p>
        </w:tc>
      </w:tr>
      <w:tr w:rsidR="003E7409" w:rsidRPr="00B31DEE" w14:paraId="21252284" w14:textId="77777777" w:rsidTr="00AD782B">
        <w:trPr>
          <w:trHeight w:val="87"/>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350D0A54"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Agosto </w:t>
            </w:r>
          </w:p>
        </w:tc>
        <w:tc>
          <w:tcPr>
            <w:tcW w:w="1425" w:type="dxa"/>
            <w:hideMark/>
          </w:tcPr>
          <w:p w14:paraId="50521966" w14:textId="1416EB72"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w:t>
            </w:r>
            <w:r w:rsidR="00AD782B" w:rsidRPr="00B31DEE">
              <w:rPr>
                <w:rFonts w:eastAsia="Times New Roman"/>
                <w:spacing w:val="0"/>
                <w:lang w:eastAsia="es-MX"/>
              </w:rPr>
              <w:t> </w:t>
            </w:r>
          </w:p>
        </w:tc>
        <w:tc>
          <w:tcPr>
            <w:tcW w:w="1425" w:type="dxa"/>
            <w:hideMark/>
          </w:tcPr>
          <w:p w14:paraId="78A53292" w14:textId="4503E4E1"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19</w:t>
            </w:r>
            <w:r w:rsidR="00AD782B" w:rsidRPr="00B31DEE">
              <w:rPr>
                <w:rFonts w:eastAsia="Times New Roman"/>
                <w:spacing w:val="0"/>
                <w:lang w:eastAsia="es-MX"/>
              </w:rPr>
              <w:t> </w:t>
            </w:r>
          </w:p>
        </w:tc>
        <w:tc>
          <w:tcPr>
            <w:tcW w:w="1470" w:type="dxa"/>
            <w:hideMark/>
          </w:tcPr>
          <w:p w14:paraId="7492070B" w14:textId="77777777" w:rsidR="00AD782B" w:rsidRPr="00B31DEE" w:rsidRDefault="00AD782B"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21</w:t>
            </w:r>
            <w:r w:rsidRPr="00B31DEE">
              <w:rPr>
                <w:rFonts w:eastAsia="Times New Roman"/>
                <w:spacing w:val="0"/>
                <w:lang w:eastAsia="es-MX"/>
              </w:rPr>
              <w:t> </w:t>
            </w:r>
          </w:p>
        </w:tc>
      </w:tr>
      <w:tr w:rsidR="003E7409" w:rsidRPr="00B31DEE" w14:paraId="58EB92ED"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hideMark/>
          </w:tcPr>
          <w:p w14:paraId="28A9DCA0"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Septiembre </w:t>
            </w:r>
          </w:p>
        </w:tc>
        <w:tc>
          <w:tcPr>
            <w:tcW w:w="1425" w:type="dxa"/>
            <w:hideMark/>
          </w:tcPr>
          <w:p w14:paraId="1781A238" w14:textId="54535A01"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w:t>
            </w:r>
            <w:r w:rsidR="00AD782B" w:rsidRPr="00B31DEE">
              <w:rPr>
                <w:rFonts w:eastAsia="Times New Roman"/>
                <w:spacing w:val="0"/>
                <w:lang w:eastAsia="es-MX"/>
              </w:rPr>
              <w:t> </w:t>
            </w:r>
          </w:p>
        </w:tc>
        <w:tc>
          <w:tcPr>
            <w:tcW w:w="1425" w:type="dxa"/>
            <w:hideMark/>
          </w:tcPr>
          <w:p w14:paraId="63390BBE" w14:textId="47A489C7"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24</w:t>
            </w:r>
            <w:r w:rsidR="00AD782B" w:rsidRPr="00B31DEE">
              <w:rPr>
                <w:rFonts w:eastAsia="Times New Roman"/>
                <w:spacing w:val="0"/>
                <w:lang w:eastAsia="es-MX"/>
              </w:rPr>
              <w:t> </w:t>
            </w:r>
          </w:p>
        </w:tc>
        <w:tc>
          <w:tcPr>
            <w:tcW w:w="1470" w:type="dxa"/>
            <w:hideMark/>
          </w:tcPr>
          <w:p w14:paraId="1E846A37"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26</w:t>
            </w:r>
            <w:r w:rsidRPr="00B31DEE">
              <w:rPr>
                <w:rFonts w:eastAsia="Times New Roman"/>
                <w:spacing w:val="0"/>
                <w:lang w:eastAsia="es-MX"/>
              </w:rPr>
              <w:t> </w:t>
            </w:r>
          </w:p>
        </w:tc>
      </w:tr>
      <w:tr w:rsidR="003E7409" w:rsidRPr="00B31DEE" w14:paraId="265E2213" w14:textId="77777777" w:rsidTr="00AD782B">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tcPr>
          <w:p w14:paraId="3F7ED811" w14:textId="6BBC1A84" w:rsidR="00AD782B" w:rsidRPr="00B31DEE" w:rsidRDefault="00AD782B" w:rsidP="00AD782B">
            <w:pPr>
              <w:textAlignment w:val="baseline"/>
              <w:rPr>
                <w:rFonts w:eastAsia="Times New Roman"/>
                <w:b w:val="0"/>
                <w:bCs w:val="0"/>
                <w:spacing w:val="0"/>
                <w:lang w:eastAsia="es-MX"/>
              </w:rPr>
            </w:pPr>
            <w:r w:rsidRPr="00B31DEE">
              <w:rPr>
                <w:rFonts w:eastAsia="Times New Roman"/>
                <w:spacing w:val="0"/>
                <w:lang w:eastAsia="es-MX"/>
              </w:rPr>
              <w:t>Octubre</w:t>
            </w:r>
          </w:p>
        </w:tc>
        <w:tc>
          <w:tcPr>
            <w:tcW w:w="1425" w:type="dxa"/>
          </w:tcPr>
          <w:p w14:paraId="0033D8D9" w14:textId="41E2245D"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10</w:t>
            </w:r>
          </w:p>
        </w:tc>
        <w:tc>
          <w:tcPr>
            <w:tcW w:w="1425" w:type="dxa"/>
          </w:tcPr>
          <w:p w14:paraId="6012BA0C" w14:textId="1B99E3D9"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w:t>
            </w:r>
          </w:p>
        </w:tc>
        <w:tc>
          <w:tcPr>
            <w:tcW w:w="1470" w:type="dxa"/>
          </w:tcPr>
          <w:p w14:paraId="4978478F" w14:textId="2577535E"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17</w:t>
            </w:r>
          </w:p>
        </w:tc>
      </w:tr>
      <w:tr w:rsidR="003E7409" w:rsidRPr="00B31DEE" w14:paraId="390902ED" w14:textId="77777777" w:rsidTr="00AD782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0" w:type="dxa"/>
          </w:tcPr>
          <w:p w14:paraId="044E06AD" w14:textId="2A5217D7" w:rsidR="00AD782B" w:rsidRPr="00B31DEE" w:rsidRDefault="00AD782B" w:rsidP="00AD782B">
            <w:pPr>
              <w:textAlignment w:val="baseline"/>
              <w:rPr>
                <w:rFonts w:eastAsia="Times New Roman"/>
                <w:b w:val="0"/>
                <w:bCs w:val="0"/>
                <w:spacing w:val="0"/>
                <w:lang w:eastAsia="es-MX"/>
              </w:rPr>
            </w:pPr>
            <w:r w:rsidRPr="00B31DEE">
              <w:rPr>
                <w:rFonts w:eastAsia="Times New Roman"/>
                <w:spacing w:val="0"/>
                <w:lang w:eastAsia="es-MX"/>
              </w:rPr>
              <w:t>Noviembre</w:t>
            </w:r>
          </w:p>
        </w:tc>
        <w:tc>
          <w:tcPr>
            <w:tcW w:w="1425" w:type="dxa"/>
          </w:tcPr>
          <w:p w14:paraId="4062D12C" w14:textId="5577046C"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29</w:t>
            </w:r>
          </w:p>
        </w:tc>
        <w:tc>
          <w:tcPr>
            <w:tcW w:w="1425" w:type="dxa"/>
          </w:tcPr>
          <w:p w14:paraId="29FF52E9" w14:textId="51F1908E"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w:t>
            </w:r>
          </w:p>
        </w:tc>
        <w:tc>
          <w:tcPr>
            <w:tcW w:w="1470" w:type="dxa"/>
          </w:tcPr>
          <w:p w14:paraId="431C8AE3" w14:textId="42B8E8C1"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30</w:t>
            </w:r>
          </w:p>
        </w:tc>
      </w:tr>
      <w:tr w:rsidR="003E7409" w:rsidRPr="00B31DEE" w14:paraId="0E6B8908" w14:textId="77777777" w:rsidTr="00B31DEE">
        <w:trPr>
          <w:trHeight w:val="300"/>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011C50"/>
            <w:hideMark/>
          </w:tcPr>
          <w:p w14:paraId="60706ADB"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Total </w:t>
            </w:r>
          </w:p>
        </w:tc>
        <w:tc>
          <w:tcPr>
            <w:tcW w:w="1425" w:type="dxa"/>
            <w:shd w:val="clear" w:color="auto" w:fill="011C50"/>
            <w:hideMark/>
          </w:tcPr>
          <w:p w14:paraId="53C04ED1" w14:textId="4CDE21EA"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46</w:t>
            </w:r>
            <w:r w:rsidR="00AD782B" w:rsidRPr="00B31DEE">
              <w:rPr>
                <w:rFonts w:eastAsia="Times New Roman"/>
                <w:spacing w:val="0"/>
                <w:lang w:eastAsia="es-MX"/>
              </w:rPr>
              <w:t> </w:t>
            </w:r>
          </w:p>
        </w:tc>
        <w:tc>
          <w:tcPr>
            <w:tcW w:w="1425" w:type="dxa"/>
            <w:shd w:val="clear" w:color="auto" w:fill="011C50"/>
            <w:hideMark/>
          </w:tcPr>
          <w:p w14:paraId="139C7A0D" w14:textId="4B3C8F01"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246</w:t>
            </w:r>
            <w:r w:rsidR="00AD782B" w:rsidRPr="00B31DEE">
              <w:rPr>
                <w:rFonts w:eastAsia="Times New Roman"/>
                <w:spacing w:val="0"/>
                <w:lang w:eastAsia="es-MX"/>
              </w:rPr>
              <w:t> </w:t>
            </w:r>
          </w:p>
        </w:tc>
        <w:tc>
          <w:tcPr>
            <w:tcW w:w="1470" w:type="dxa"/>
            <w:shd w:val="clear" w:color="auto" w:fill="011C50"/>
            <w:hideMark/>
          </w:tcPr>
          <w:p w14:paraId="7502FB31" w14:textId="171B35F4"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292</w:t>
            </w:r>
            <w:r w:rsidR="00AD782B" w:rsidRPr="00B31DEE">
              <w:rPr>
                <w:rFonts w:eastAsia="Times New Roman"/>
                <w:spacing w:val="0"/>
                <w:lang w:eastAsia="es-MX"/>
              </w:rPr>
              <w:t> </w:t>
            </w:r>
          </w:p>
        </w:tc>
      </w:tr>
    </w:tbl>
    <w:p w14:paraId="5EC1F214" w14:textId="5170C9FF" w:rsidR="00AD782B" w:rsidRPr="00B31DEE" w:rsidRDefault="00AD782B" w:rsidP="00AD782B">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Oficina de Acceso a la Información, 2024.</w:t>
      </w:r>
    </w:p>
    <w:p w14:paraId="6F4C1C0E" w14:textId="77777777" w:rsidR="00AD782B" w:rsidRPr="00B31DEE" w:rsidRDefault="00AD782B" w:rsidP="00AD782B">
      <w:pPr>
        <w:spacing w:after="0" w:line="240" w:lineRule="auto"/>
        <w:textAlignment w:val="baseline"/>
        <w:rPr>
          <w:rFonts w:eastAsia="Times New Roman"/>
          <w:spacing w:val="0"/>
          <w:sz w:val="18"/>
          <w:szCs w:val="18"/>
          <w:lang w:eastAsia="es-MX"/>
        </w:rPr>
      </w:pPr>
    </w:p>
    <w:p w14:paraId="5DDA900D" w14:textId="77777777" w:rsidR="001310EC" w:rsidRPr="00B31DEE" w:rsidRDefault="001310EC" w:rsidP="00AD782B">
      <w:pPr>
        <w:spacing w:after="0" w:line="240" w:lineRule="auto"/>
        <w:textAlignment w:val="baseline"/>
        <w:rPr>
          <w:rFonts w:eastAsia="Times New Roman"/>
          <w:spacing w:val="0"/>
          <w:sz w:val="18"/>
          <w:szCs w:val="18"/>
          <w:lang w:eastAsia="es-MX"/>
        </w:rPr>
      </w:pPr>
    </w:p>
    <w:p w14:paraId="2687EFC1" w14:textId="77777777" w:rsidR="007B0CD3" w:rsidRPr="00B31DEE" w:rsidRDefault="007B0CD3" w:rsidP="00AD782B">
      <w:pPr>
        <w:spacing w:after="0" w:line="240" w:lineRule="auto"/>
        <w:textAlignment w:val="baseline"/>
        <w:rPr>
          <w:rFonts w:eastAsia="Times New Roman"/>
          <w:spacing w:val="0"/>
          <w:sz w:val="18"/>
          <w:szCs w:val="18"/>
          <w:lang w:eastAsia="es-MX"/>
        </w:rPr>
      </w:pPr>
    </w:p>
    <w:p w14:paraId="15C570F2" w14:textId="1F083BA5" w:rsidR="00C826A7" w:rsidRPr="00B31DEE" w:rsidRDefault="00C826A7" w:rsidP="00C826A7">
      <w:pPr>
        <w:spacing w:line="360" w:lineRule="auto"/>
        <w:jc w:val="center"/>
        <w:rPr>
          <w:rFonts w:eastAsia="Calibri"/>
          <w:b/>
          <w:bCs/>
        </w:rPr>
      </w:pPr>
      <w:r w:rsidRPr="00B31DEE">
        <w:rPr>
          <w:rFonts w:eastAsia="Calibri"/>
          <w:b/>
          <w:bCs/>
        </w:rPr>
        <w:t>Solicitudes por medio de recepción a noviembre 2024</w:t>
      </w:r>
    </w:p>
    <w:p w14:paraId="24397F52" w14:textId="77777777" w:rsidR="00AD782B" w:rsidRPr="00B31DEE" w:rsidRDefault="00AD782B" w:rsidP="00AD782B">
      <w:pPr>
        <w:spacing w:after="0" w:line="240" w:lineRule="auto"/>
        <w:textAlignment w:val="baseline"/>
        <w:rPr>
          <w:rFonts w:eastAsia="Times New Roman"/>
          <w:spacing w:val="0"/>
          <w:sz w:val="18"/>
          <w:szCs w:val="18"/>
          <w:lang w:eastAsia="es-MX"/>
        </w:rPr>
      </w:pPr>
    </w:p>
    <w:tbl>
      <w:tblPr>
        <w:tblStyle w:val="Tabladelista1clara-nfasis3"/>
        <w:tblW w:w="4597" w:type="dxa"/>
        <w:jc w:val="center"/>
        <w:tblLook w:val="04A0" w:firstRow="1" w:lastRow="0" w:firstColumn="1" w:lastColumn="0" w:noHBand="0" w:noVBand="1"/>
      </w:tblPr>
      <w:tblGrid>
        <w:gridCol w:w="2754"/>
        <w:gridCol w:w="1843"/>
      </w:tblGrid>
      <w:tr w:rsidR="003E7409" w:rsidRPr="00B31DEE" w14:paraId="1CB25985" w14:textId="77777777" w:rsidTr="00B31DEE">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754" w:type="dxa"/>
            <w:shd w:val="clear" w:color="auto" w:fill="011C50"/>
            <w:hideMark/>
          </w:tcPr>
          <w:p w14:paraId="7678F1CF" w14:textId="77777777" w:rsidR="00AD782B" w:rsidRPr="00B31DEE" w:rsidRDefault="00AD782B" w:rsidP="00AD782B">
            <w:pPr>
              <w:jc w:val="center"/>
              <w:textAlignment w:val="baseline"/>
              <w:rPr>
                <w:rFonts w:eastAsia="Times New Roman"/>
                <w:spacing w:val="0"/>
                <w:lang w:eastAsia="es-MX"/>
              </w:rPr>
            </w:pPr>
            <w:r w:rsidRPr="00B31DEE">
              <w:rPr>
                <w:rFonts w:eastAsia="Times New Roman"/>
                <w:spacing w:val="0"/>
                <w:lang w:eastAsia="es-MX"/>
              </w:rPr>
              <w:t>Medio </w:t>
            </w:r>
          </w:p>
        </w:tc>
        <w:tc>
          <w:tcPr>
            <w:tcW w:w="1843" w:type="dxa"/>
            <w:shd w:val="clear" w:color="auto" w:fill="011C50"/>
            <w:hideMark/>
          </w:tcPr>
          <w:p w14:paraId="18E17781" w14:textId="77777777" w:rsidR="00AD782B" w:rsidRPr="00B31DEE" w:rsidRDefault="00AD782B" w:rsidP="00AD782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Total </w:t>
            </w:r>
          </w:p>
        </w:tc>
      </w:tr>
      <w:tr w:rsidR="003E7409" w:rsidRPr="00B31DEE" w14:paraId="0F364053" w14:textId="77777777" w:rsidTr="00C826A7">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754" w:type="dxa"/>
            <w:hideMark/>
          </w:tcPr>
          <w:p w14:paraId="01210C00"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Teléfono </w:t>
            </w:r>
          </w:p>
        </w:tc>
        <w:tc>
          <w:tcPr>
            <w:tcW w:w="1843" w:type="dxa"/>
            <w:hideMark/>
          </w:tcPr>
          <w:p w14:paraId="6BD616D1"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r>
      <w:tr w:rsidR="003E7409" w:rsidRPr="00B31DEE" w14:paraId="467F2C9F" w14:textId="77777777" w:rsidTr="00C826A7">
        <w:trPr>
          <w:trHeight w:val="335"/>
          <w:jc w:val="center"/>
        </w:trPr>
        <w:tc>
          <w:tcPr>
            <w:cnfStyle w:val="001000000000" w:firstRow="0" w:lastRow="0" w:firstColumn="1" w:lastColumn="0" w:oddVBand="0" w:evenVBand="0" w:oddHBand="0" w:evenHBand="0" w:firstRowFirstColumn="0" w:firstRowLastColumn="0" w:lastRowFirstColumn="0" w:lastRowLastColumn="0"/>
            <w:tcW w:w="2754" w:type="dxa"/>
            <w:hideMark/>
          </w:tcPr>
          <w:p w14:paraId="2F4E5A7D"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Correo electrónico </w:t>
            </w:r>
          </w:p>
        </w:tc>
        <w:tc>
          <w:tcPr>
            <w:tcW w:w="1843" w:type="dxa"/>
            <w:hideMark/>
          </w:tcPr>
          <w:p w14:paraId="6BF238EF" w14:textId="2CED2F46"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w:t>
            </w:r>
            <w:r w:rsidR="00AD782B" w:rsidRPr="00B31DEE">
              <w:rPr>
                <w:rFonts w:eastAsia="Times New Roman"/>
                <w:spacing w:val="0"/>
                <w:lang w:eastAsia="es-MX"/>
              </w:rPr>
              <w:t> </w:t>
            </w:r>
          </w:p>
        </w:tc>
      </w:tr>
      <w:tr w:rsidR="003E7409" w:rsidRPr="00B31DEE" w14:paraId="4010F45C" w14:textId="77777777" w:rsidTr="00C826A7">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754" w:type="dxa"/>
            <w:hideMark/>
          </w:tcPr>
          <w:p w14:paraId="17DFBD16"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Personal </w:t>
            </w:r>
          </w:p>
        </w:tc>
        <w:tc>
          <w:tcPr>
            <w:tcW w:w="1843" w:type="dxa"/>
            <w:hideMark/>
          </w:tcPr>
          <w:p w14:paraId="7D65A8FD" w14:textId="3CE58FFB" w:rsidR="00AD782B" w:rsidRPr="00B31DEE" w:rsidRDefault="00C826A7"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60</w:t>
            </w:r>
            <w:r w:rsidR="00AD782B" w:rsidRPr="00B31DEE">
              <w:rPr>
                <w:rFonts w:eastAsia="Times New Roman"/>
                <w:spacing w:val="0"/>
                <w:lang w:eastAsia="es-MX"/>
              </w:rPr>
              <w:t> </w:t>
            </w:r>
          </w:p>
        </w:tc>
      </w:tr>
      <w:tr w:rsidR="003E7409" w:rsidRPr="00B31DEE" w14:paraId="0EC76E25" w14:textId="77777777" w:rsidTr="00C826A7">
        <w:trPr>
          <w:trHeight w:val="335"/>
          <w:jc w:val="center"/>
        </w:trPr>
        <w:tc>
          <w:tcPr>
            <w:cnfStyle w:val="001000000000" w:firstRow="0" w:lastRow="0" w:firstColumn="1" w:lastColumn="0" w:oddVBand="0" w:evenVBand="0" w:oddHBand="0" w:evenHBand="0" w:firstRowFirstColumn="0" w:firstRowLastColumn="0" w:lastRowFirstColumn="0" w:lastRowLastColumn="0"/>
            <w:tcW w:w="2754" w:type="dxa"/>
            <w:hideMark/>
          </w:tcPr>
          <w:p w14:paraId="657B5066"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Portal SAIP </w:t>
            </w:r>
          </w:p>
        </w:tc>
        <w:tc>
          <w:tcPr>
            <w:tcW w:w="1843" w:type="dxa"/>
            <w:hideMark/>
          </w:tcPr>
          <w:p w14:paraId="46C8573C" w14:textId="15456577"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229</w:t>
            </w:r>
          </w:p>
        </w:tc>
      </w:tr>
      <w:tr w:rsidR="003E7409" w:rsidRPr="00B31DEE" w14:paraId="4C18049E" w14:textId="77777777" w:rsidTr="00C826A7">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754" w:type="dxa"/>
            <w:hideMark/>
          </w:tcPr>
          <w:p w14:paraId="13D930A6"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TRANSDOC </w:t>
            </w:r>
          </w:p>
        </w:tc>
        <w:tc>
          <w:tcPr>
            <w:tcW w:w="1843" w:type="dxa"/>
            <w:hideMark/>
          </w:tcPr>
          <w:p w14:paraId="0E2C146B" w14:textId="77777777" w:rsidR="00AD782B" w:rsidRPr="00B31DEE" w:rsidRDefault="00AD782B" w:rsidP="00AD782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0 </w:t>
            </w:r>
          </w:p>
        </w:tc>
      </w:tr>
      <w:tr w:rsidR="003E7409" w:rsidRPr="00B31DEE" w14:paraId="4443A0E5" w14:textId="77777777" w:rsidTr="00B31DEE">
        <w:trPr>
          <w:trHeight w:val="335"/>
          <w:jc w:val="center"/>
        </w:trPr>
        <w:tc>
          <w:tcPr>
            <w:cnfStyle w:val="001000000000" w:firstRow="0" w:lastRow="0" w:firstColumn="1" w:lastColumn="0" w:oddVBand="0" w:evenVBand="0" w:oddHBand="0" w:evenHBand="0" w:firstRowFirstColumn="0" w:firstRowLastColumn="0" w:lastRowFirstColumn="0" w:lastRowLastColumn="0"/>
            <w:tcW w:w="2754" w:type="dxa"/>
            <w:shd w:val="clear" w:color="auto" w:fill="011C50"/>
            <w:hideMark/>
          </w:tcPr>
          <w:p w14:paraId="507600A2" w14:textId="77777777" w:rsidR="00AD782B" w:rsidRPr="00B31DEE" w:rsidRDefault="00AD782B" w:rsidP="00AD782B">
            <w:pPr>
              <w:textAlignment w:val="baseline"/>
              <w:rPr>
                <w:rFonts w:eastAsia="Times New Roman"/>
                <w:spacing w:val="0"/>
                <w:lang w:eastAsia="es-MX"/>
              </w:rPr>
            </w:pPr>
            <w:r w:rsidRPr="00B31DEE">
              <w:rPr>
                <w:rFonts w:eastAsia="Times New Roman"/>
                <w:spacing w:val="0"/>
                <w:lang w:eastAsia="es-MX"/>
              </w:rPr>
              <w:t>Total </w:t>
            </w:r>
          </w:p>
        </w:tc>
        <w:tc>
          <w:tcPr>
            <w:tcW w:w="1843" w:type="dxa"/>
            <w:shd w:val="clear" w:color="auto" w:fill="011C50"/>
            <w:hideMark/>
          </w:tcPr>
          <w:p w14:paraId="5A031B85" w14:textId="2C1D827F" w:rsidR="00AD782B" w:rsidRPr="00B31DEE" w:rsidRDefault="00C826A7" w:rsidP="00AD782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b/>
                <w:bCs/>
                <w:spacing w:val="0"/>
                <w:lang w:eastAsia="es-MX"/>
              </w:rPr>
              <w:t>292</w:t>
            </w:r>
          </w:p>
        </w:tc>
      </w:tr>
    </w:tbl>
    <w:p w14:paraId="1762006A" w14:textId="77777777" w:rsidR="00C826A7" w:rsidRPr="00B31DEE" w:rsidRDefault="00C826A7" w:rsidP="00C826A7">
      <w:pPr>
        <w:spacing w:after="0" w:line="240" w:lineRule="auto"/>
        <w:textAlignment w:val="baseline"/>
        <w:rPr>
          <w:rFonts w:eastAsia="Times New Roman"/>
          <w:spacing w:val="0"/>
          <w:sz w:val="18"/>
          <w:szCs w:val="18"/>
          <w:lang w:eastAsia="es-MX"/>
        </w:rPr>
      </w:pPr>
    </w:p>
    <w:p w14:paraId="01627D7D" w14:textId="77777777" w:rsidR="00C826A7" w:rsidRPr="00B31DEE" w:rsidRDefault="00C826A7" w:rsidP="00C826A7">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Oficina de Acceso a la Información, 2024.</w:t>
      </w:r>
    </w:p>
    <w:p w14:paraId="088DEDE7" w14:textId="77777777" w:rsidR="00DD13A7" w:rsidRPr="00B31DEE" w:rsidRDefault="00DD13A7" w:rsidP="00C826A7">
      <w:pPr>
        <w:spacing w:after="0" w:line="240" w:lineRule="auto"/>
        <w:textAlignment w:val="baseline"/>
        <w:rPr>
          <w:rFonts w:eastAsia="Times New Roman"/>
          <w:spacing w:val="0"/>
          <w:sz w:val="18"/>
          <w:szCs w:val="18"/>
          <w:lang w:eastAsia="es-MX"/>
        </w:rPr>
      </w:pPr>
    </w:p>
    <w:p w14:paraId="660A8DD9" w14:textId="6A900545" w:rsidR="00C826A7" w:rsidRPr="00B31DEE" w:rsidRDefault="00C826A7" w:rsidP="00C826A7">
      <w:pPr>
        <w:spacing w:line="360" w:lineRule="auto"/>
        <w:jc w:val="center"/>
        <w:rPr>
          <w:rFonts w:eastAsia="Calibri"/>
          <w:b/>
          <w:bCs/>
        </w:rPr>
      </w:pPr>
      <w:r w:rsidRPr="00B31DEE">
        <w:rPr>
          <w:rFonts w:eastAsia="Calibri"/>
          <w:b/>
          <w:bCs/>
        </w:rPr>
        <w:t>Solicitudes dirigidas a dependencias a noviembre 2024</w:t>
      </w:r>
    </w:p>
    <w:tbl>
      <w:tblPr>
        <w:tblStyle w:val="Tabladelista1clara-nfasis3"/>
        <w:tblW w:w="7460" w:type="dxa"/>
        <w:jc w:val="center"/>
        <w:tblLook w:val="04A0" w:firstRow="1" w:lastRow="0" w:firstColumn="1" w:lastColumn="0" w:noHBand="0" w:noVBand="1"/>
      </w:tblPr>
      <w:tblGrid>
        <w:gridCol w:w="4980"/>
        <w:gridCol w:w="763"/>
        <w:gridCol w:w="1790"/>
      </w:tblGrid>
      <w:tr w:rsidR="003E7409" w:rsidRPr="00B31DEE" w14:paraId="2681DDC6" w14:textId="77777777" w:rsidTr="00B31DE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shd w:val="clear" w:color="auto" w:fill="011C50"/>
            <w:noWrap/>
            <w:hideMark/>
          </w:tcPr>
          <w:p w14:paraId="3CCFB24E" w14:textId="77777777" w:rsidR="00991A25" w:rsidRPr="00B31DEE" w:rsidRDefault="00991A25" w:rsidP="00991A25">
            <w:pPr>
              <w:jc w:val="center"/>
              <w:rPr>
                <w:rFonts w:eastAsia="Times New Roman"/>
                <w:spacing w:val="0"/>
                <w:lang w:eastAsia="es-MX"/>
              </w:rPr>
            </w:pPr>
            <w:r w:rsidRPr="00B31DEE">
              <w:rPr>
                <w:rFonts w:eastAsia="Times New Roman"/>
                <w:spacing w:val="0"/>
                <w:lang w:eastAsia="es-MX"/>
              </w:rPr>
              <w:t>Medio</w:t>
            </w:r>
          </w:p>
        </w:tc>
        <w:tc>
          <w:tcPr>
            <w:tcW w:w="690" w:type="dxa"/>
            <w:shd w:val="clear" w:color="auto" w:fill="011C50"/>
            <w:noWrap/>
            <w:hideMark/>
          </w:tcPr>
          <w:p w14:paraId="06F83946" w14:textId="77777777" w:rsidR="00991A25" w:rsidRPr="00B31DEE" w:rsidRDefault="00991A25" w:rsidP="00991A2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Total</w:t>
            </w:r>
          </w:p>
        </w:tc>
        <w:tc>
          <w:tcPr>
            <w:tcW w:w="1790" w:type="dxa"/>
            <w:shd w:val="clear" w:color="auto" w:fill="011C50"/>
            <w:noWrap/>
            <w:hideMark/>
          </w:tcPr>
          <w:p w14:paraId="7BB9EB39" w14:textId="77777777" w:rsidR="00991A25" w:rsidRPr="00B31DEE" w:rsidRDefault="00991A25" w:rsidP="00991A2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 recibido</w:t>
            </w:r>
          </w:p>
        </w:tc>
      </w:tr>
      <w:tr w:rsidR="003E7409" w:rsidRPr="00B31DEE" w14:paraId="30A50B59" w14:textId="77777777" w:rsidTr="00991A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5F25B657"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Viceministerio de Gestión Ambiental</w:t>
            </w:r>
          </w:p>
        </w:tc>
        <w:tc>
          <w:tcPr>
            <w:tcW w:w="690" w:type="dxa"/>
            <w:noWrap/>
            <w:hideMark/>
          </w:tcPr>
          <w:p w14:paraId="44D11766"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140</w:t>
            </w:r>
          </w:p>
        </w:tc>
        <w:tc>
          <w:tcPr>
            <w:tcW w:w="1790" w:type="dxa"/>
            <w:noWrap/>
            <w:hideMark/>
          </w:tcPr>
          <w:p w14:paraId="247B7E32"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40.94%</w:t>
            </w:r>
          </w:p>
        </w:tc>
      </w:tr>
      <w:tr w:rsidR="003E7409" w:rsidRPr="00B31DEE" w14:paraId="2C62B9A3" w14:textId="77777777" w:rsidTr="00991A25">
        <w:trPr>
          <w:trHeight w:val="45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46B11E3D"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Viceministerio de Áreas Protegidas y Biodiversidad</w:t>
            </w:r>
          </w:p>
        </w:tc>
        <w:tc>
          <w:tcPr>
            <w:tcW w:w="690" w:type="dxa"/>
            <w:noWrap/>
            <w:hideMark/>
          </w:tcPr>
          <w:p w14:paraId="13E1D9E3"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30</w:t>
            </w:r>
          </w:p>
        </w:tc>
        <w:tc>
          <w:tcPr>
            <w:tcW w:w="1790" w:type="dxa"/>
            <w:noWrap/>
            <w:hideMark/>
          </w:tcPr>
          <w:p w14:paraId="5A709721"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8.77%</w:t>
            </w:r>
          </w:p>
        </w:tc>
      </w:tr>
      <w:tr w:rsidR="003E7409" w:rsidRPr="00B31DEE" w14:paraId="3230F765" w14:textId="77777777" w:rsidTr="00991A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6278643A"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Viceministerio de Recursos Forestales</w:t>
            </w:r>
          </w:p>
        </w:tc>
        <w:tc>
          <w:tcPr>
            <w:tcW w:w="690" w:type="dxa"/>
            <w:noWrap/>
            <w:hideMark/>
          </w:tcPr>
          <w:p w14:paraId="3FA9DFE2"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w:t>
            </w:r>
          </w:p>
        </w:tc>
        <w:tc>
          <w:tcPr>
            <w:tcW w:w="1790" w:type="dxa"/>
            <w:noWrap/>
            <w:hideMark/>
          </w:tcPr>
          <w:p w14:paraId="72FEC0A2"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2.05%</w:t>
            </w:r>
          </w:p>
        </w:tc>
      </w:tr>
      <w:tr w:rsidR="003E7409" w:rsidRPr="00B31DEE" w14:paraId="2A3A7F7D" w14:textId="77777777" w:rsidTr="00991A25">
        <w:trPr>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1B8FB0F0"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Viceministerio de Recursos Costeros y Marinos</w:t>
            </w:r>
          </w:p>
        </w:tc>
        <w:tc>
          <w:tcPr>
            <w:tcW w:w="690" w:type="dxa"/>
            <w:noWrap/>
            <w:hideMark/>
          </w:tcPr>
          <w:p w14:paraId="7283B975"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w:t>
            </w:r>
          </w:p>
        </w:tc>
        <w:tc>
          <w:tcPr>
            <w:tcW w:w="1790" w:type="dxa"/>
            <w:noWrap/>
            <w:hideMark/>
          </w:tcPr>
          <w:p w14:paraId="426EA847"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1.46%</w:t>
            </w:r>
          </w:p>
        </w:tc>
      </w:tr>
      <w:tr w:rsidR="003E7409" w:rsidRPr="00B31DEE" w14:paraId="3B9A99B3" w14:textId="77777777" w:rsidTr="00991A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2139B421"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Viceministerio de Suelos y Aguas</w:t>
            </w:r>
          </w:p>
        </w:tc>
        <w:tc>
          <w:tcPr>
            <w:tcW w:w="690" w:type="dxa"/>
            <w:noWrap/>
            <w:hideMark/>
          </w:tcPr>
          <w:p w14:paraId="3DC02809"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26</w:t>
            </w:r>
          </w:p>
        </w:tc>
        <w:tc>
          <w:tcPr>
            <w:tcW w:w="1790" w:type="dxa"/>
            <w:noWrap/>
            <w:hideMark/>
          </w:tcPr>
          <w:p w14:paraId="0FCCB724"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7.60%</w:t>
            </w:r>
          </w:p>
        </w:tc>
      </w:tr>
      <w:tr w:rsidR="003E7409" w:rsidRPr="00B31DEE" w14:paraId="2329E409" w14:textId="77777777" w:rsidTr="00991A25">
        <w:trPr>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350735A7"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Dirección Jurídica</w:t>
            </w:r>
          </w:p>
        </w:tc>
        <w:tc>
          <w:tcPr>
            <w:tcW w:w="690" w:type="dxa"/>
            <w:noWrap/>
            <w:hideMark/>
          </w:tcPr>
          <w:p w14:paraId="70A22866"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18</w:t>
            </w:r>
          </w:p>
        </w:tc>
        <w:tc>
          <w:tcPr>
            <w:tcW w:w="1790" w:type="dxa"/>
            <w:noWrap/>
            <w:hideMark/>
          </w:tcPr>
          <w:p w14:paraId="17F4BE01"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5.26%</w:t>
            </w:r>
          </w:p>
        </w:tc>
      </w:tr>
      <w:tr w:rsidR="003E7409" w:rsidRPr="00B31DEE" w14:paraId="3022AAE4" w14:textId="77777777" w:rsidTr="00991A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191E058A"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Departamentos Provinciales</w:t>
            </w:r>
          </w:p>
        </w:tc>
        <w:tc>
          <w:tcPr>
            <w:tcW w:w="690" w:type="dxa"/>
            <w:noWrap/>
            <w:hideMark/>
          </w:tcPr>
          <w:p w14:paraId="2FC73190"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19</w:t>
            </w:r>
          </w:p>
        </w:tc>
        <w:tc>
          <w:tcPr>
            <w:tcW w:w="1790" w:type="dxa"/>
            <w:noWrap/>
            <w:hideMark/>
          </w:tcPr>
          <w:p w14:paraId="07C51E28"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5.56%</w:t>
            </w:r>
          </w:p>
        </w:tc>
      </w:tr>
      <w:tr w:rsidR="003E7409" w:rsidRPr="00B31DEE" w14:paraId="0F4F3752" w14:textId="77777777" w:rsidTr="00991A25">
        <w:trPr>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3D02B5CF"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Dirección de Información Ambiental</w:t>
            </w:r>
          </w:p>
        </w:tc>
        <w:tc>
          <w:tcPr>
            <w:tcW w:w="690" w:type="dxa"/>
            <w:noWrap/>
            <w:hideMark/>
          </w:tcPr>
          <w:p w14:paraId="2C059CE5"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6</w:t>
            </w:r>
          </w:p>
        </w:tc>
        <w:tc>
          <w:tcPr>
            <w:tcW w:w="1790" w:type="dxa"/>
            <w:noWrap/>
            <w:hideMark/>
          </w:tcPr>
          <w:p w14:paraId="6E60B6BC"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1.75%</w:t>
            </w:r>
          </w:p>
        </w:tc>
      </w:tr>
      <w:tr w:rsidR="003E7409" w:rsidRPr="00B31DEE" w14:paraId="798452AD" w14:textId="77777777" w:rsidTr="00991A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6D0A035A"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Dirección de Recursos Humanos</w:t>
            </w:r>
          </w:p>
        </w:tc>
        <w:tc>
          <w:tcPr>
            <w:tcW w:w="690" w:type="dxa"/>
            <w:noWrap/>
            <w:hideMark/>
          </w:tcPr>
          <w:p w14:paraId="342F873C"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w:t>
            </w:r>
          </w:p>
        </w:tc>
        <w:tc>
          <w:tcPr>
            <w:tcW w:w="1790" w:type="dxa"/>
            <w:noWrap/>
            <w:hideMark/>
          </w:tcPr>
          <w:p w14:paraId="1E63E63C"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2.34%</w:t>
            </w:r>
          </w:p>
        </w:tc>
      </w:tr>
      <w:tr w:rsidR="003E7409" w:rsidRPr="00B31DEE" w14:paraId="49816F4E" w14:textId="77777777" w:rsidTr="00991A25">
        <w:trPr>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6464B09B" w14:textId="77777777"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Dirección Participación Social</w:t>
            </w:r>
          </w:p>
        </w:tc>
        <w:tc>
          <w:tcPr>
            <w:tcW w:w="690" w:type="dxa"/>
            <w:noWrap/>
            <w:hideMark/>
          </w:tcPr>
          <w:p w14:paraId="05D80A98"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8</w:t>
            </w:r>
          </w:p>
        </w:tc>
        <w:tc>
          <w:tcPr>
            <w:tcW w:w="1790" w:type="dxa"/>
            <w:noWrap/>
            <w:hideMark/>
          </w:tcPr>
          <w:p w14:paraId="4C1B2C5B" w14:textId="77777777" w:rsidR="00991A25" w:rsidRPr="00B31DEE" w:rsidRDefault="00991A25" w:rsidP="00991A2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2.34%</w:t>
            </w:r>
          </w:p>
        </w:tc>
      </w:tr>
      <w:tr w:rsidR="003E7409" w:rsidRPr="00B31DEE" w14:paraId="0A00DD3E" w14:textId="77777777" w:rsidTr="00991A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80" w:type="dxa"/>
            <w:hideMark/>
          </w:tcPr>
          <w:p w14:paraId="0597F1C9" w14:textId="1ED583F0" w:rsidR="00991A25" w:rsidRPr="00B31DEE" w:rsidRDefault="00991A25" w:rsidP="00991A25">
            <w:pPr>
              <w:rPr>
                <w:rFonts w:eastAsia="Times New Roman"/>
                <w:b w:val="0"/>
                <w:bCs w:val="0"/>
                <w:spacing w:val="0"/>
                <w:lang w:eastAsia="es-MX"/>
              </w:rPr>
            </w:pPr>
            <w:r w:rsidRPr="00B31DEE">
              <w:rPr>
                <w:rFonts w:eastAsia="Times New Roman"/>
                <w:b w:val="0"/>
                <w:bCs w:val="0"/>
                <w:spacing w:val="0"/>
                <w:lang w:eastAsia="es-MX"/>
              </w:rPr>
              <w:t>Oficina de Libre Acceso a la Información</w:t>
            </w:r>
          </w:p>
        </w:tc>
        <w:tc>
          <w:tcPr>
            <w:tcW w:w="690" w:type="dxa"/>
            <w:noWrap/>
            <w:hideMark/>
          </w:tcPr>
          <w:p w14:paraId="31235575"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75</w:t>
            </w:r>
          </w:p>
        </w:tc>
        <w:tc>
          <w:tcPr>
            <w:tcW w:w="1790" w:type="dxa"/>
            <w:noWrap/>
            <w:hideMark/>
          </w:tcPr>
          <w:p w14:paraId="33922E24" w14:textId="77777777" w:rsidR="00991A25" w:rsidRPr="00B31DEE" w:rsidRDefault="00991A25" w:rsidP="00991A2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B31DEE">
              <w:rPr>
                <w:rFonts w:eastAsia="Times New Roman"/>
                <w:spacing w:val="0"/>
                <w:lang w:eastAsia="es-MX"/>
              </w:rPr>
              <w:t>21.93%</w:t>
            </w:r>
          </w:p>
        </w:tc>
      </w:tr>
      <w:tr w:rsidR="003E7409" w:rsidRPr="00B31DEE" w14:paraId="19FCF6F4" w14:textId="77777777" w:rsidTr="00B31DEE">
        <w:trPr>
          <w:trHeight w:val="195"/>
          <w:jc w:val="center"/>
        </w:trPr>
        <w:tc>
          <w:tcPr>
            <w:cnfStyle w:val="001000000000" w:firstRow="0" w:lastRow="0" w:firstColumn="1" w:lastColumn="0" w:oddVBand="0" w:evenVBand="0" w:oddHBand="0" w:evenHBand="0" w:firstRowFirstColumn="0" w:firstRowLastColumn="0" w:lastRowFirstColumn="0" w:lastRowLastColumn="0"/>
            <w:tcW w:w="4980" w:type="dxa"/>
            <w:shd w:val="clear" w:color="auto" w:fill="011C50"/>
            <w:hideMark/>
          </w:tcPr>
          <w:p w14:paraId="5E3455E9" w14:textId="77777777" w:rsidR="00991A25" w:rsidRPr="00B31DEE" w:rsidRDefault="00991A25" w:rsidP="00B31DEE">
            <w:pPr>
              <w:jc w:val="center"/>
              <w:rPr>
                <w:rFonts w:eastAsia="Times New Roman"/>
                <w:spacing w:val="0"/>
                <w:lang w:eastAsia="es-MX"/>
              </w:rPr>
            </w:pPr>
            <w:r w:rsidRPr="00B31DEE">
              <w:rPr>
                <w:rFonts w:eastAsia="Times New Roman"/>
                <w:spacing w:val="0"/>
                <w:lang w:eastAsia="es-MX"/>
              </w:rPr>
              <w:t>Total</w:t>
            </w:r>
          </w:p>
        </w:tc>
        <w:tc>
          <w:tcPr>
            <w:tcW w:w="690" w:type="dxa"/>
            <w:shd w:val="clear" w:color="auto" w:fill="011C50"/>
            <w:noWrap/>
            <w:hideMark/>
          </w:tcPr>
          <w:p w14:paraId="18D0A2F0" w14:textId="77777777" w:rsidR="00991A25" w:rsidRPr="00B31DEE" w:rsidRDefault="00991A25" w:rsidP="00B31DEE">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342</w:t>
            </w:r>
          </w:p>
        </w:tc>
        <w:tc>
          <w:tcPr>
            <w:tcW w:w="1790" w:type="dxa"/>
            <w:shd w:val="clear" w:color="auto" w:fill="011C50"/>
            <w:noWrap/>
            <w:hideMark/>
          </w:tcPr>
          <w:p w14:paraId="17079C1E" w14:textId="77777777" w:rsidR="00991A25" w:rsidRPr="00B31DEE" w:rsidRDefault="00991A25" w:rsidP="00B31DEE">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MX"/>
              </w:rPr>
            </w:pPr>
            <w:r w:rsidRPr="00B31DEE">
              <w:rPr>
                <w:rFonts w:eastAsia="Times New Roman"/>
                <w:b/>
                <w:bCs/>
                <w:spacing w:val="0"/>
                <w:lang w:eastAsia="es-MX"/>
              </w:rPr>
              <w:t>100.00%</w:t>
            </w:r>
          </w:p>
        </w:tc>
      </w:tr>
    </w:tbl>
    <w:p w14:paraId="06EE729A" w14:textId="77777777" w:rsidR="00C826A7" w:rsidRPr="00B31DEE" w:rsidRDefault="00AD782B" w:rsidP="00C826A7">
      <w:pPr>
        <w:spacing w:line="360" w:lineRule="auto"/>
        <w:jc w:val="center"/>
        <w:rPr>
          <w:rFonts w:eastAsia="Calibri"/>
          <w:i/>
          <w:iCs/>
          <w:sz w:val="18"/>
          <w:szCs w:val="18"/>
        </w:rPr>
      </w:pPr>
      <w:r w:rsidRPr="00B31DEE">
        <w:rPr>
          <w:rFonts w:eastAsia="Times New Roman"/>
          <w:i/>
          <w:iCs/>
          <w:spacing w:val="0"/>
          <w:sz w:val="18"/>
          <w:szCs w:val="18"/>
          <w:lang w:eastAsia="es-MX"/>
        </w:rPr>
        <w:t> </w:t>
      </w:r>
      <w:r w:rsidR="00C826A7" w:rsidRPr="00B31DEE">
        <w:rPr>
          <w:rFonts w:eastAsia="Calibri"/>
          <w:b/>
          <w:bCs/>
          <w:i/>
          <w:iCs/>
          <w:sz w:val="18"/>
          <w:szCs w:val="18"/>
        </w:rPr>
        <w:t>Fuente:</w:t>
      </w:r>
      <w:r w:rsidR="00C826A7" w:rsidRPr="00B31DEE">
        <w:rPr>
          <w:rFonts w:eastAsia="Calibri"/>
          <w:i/>
          <w:iCs/>
          <w:sz w:val="18"/>
          <w:szCs w:val="18"/>
        </w:rPr>
        <w:t xml:space="preserve"> Oficina de Acceso a la Información, 2024.</w:t>
      </w:r>
    </w:p>
    <w:p w14:paraId="2F5762E9" w14:textId="04AF2091" w:rsidR="00C826A7" w:rsidRPr="00B31DEE" w:rsidRDefault="00C826A7" w:rsidP="00C826A7">
      <w:pPr>
        <w:spacing w:after="0" w:line="240" w:lineRule="auto"/>
        <w:textAlignment w:val="baseline"/>
        <w:rPr>
          <w:rFonts w:eastAsia="Times New Roman"/>
          <w:spacing w:val="0"/>
          <w:lang w:eastAsia="es-MX"/>
        </w:rPr>
      </w:pPr>
    </w:p>
    <w:p w14:paraId="43D060D9" w14:textId="113813AC" w:rsidR="00AD782B" w:rsidRPr="00B31DEE" w:rsidRDefault="00C826A7" w:rsidP="00C826A7">
      <w:pPr>
        <w:spacing w:after="0" w:line="240" w:lineRule="auto"/>
        <w:textAlignment w:val="baseline"/>
        <w:rPr>
          <w:rFonts w:eastAsia="Calibri"/>
        </w:rPr>
      </w:pPr>
      <w:r w:rsidRPr="00B31DEE">
        <w:rPr>
          <w:rFonts w:eastAsia="Calibri"/>
          <w:b/>
          <w:bCs/>
        </w:rPr>
        <w:t>Nota:</w:t>
      </w:r>
      <w:r w:rsidRPr="00B31DEE">
        <w:rPr>
          <w:rFonts w:eastAsia="Calibri"/>
        </w:rPr>
        <w:t xml:space="preserve"> El incremento en los datos detallados en las áreas es, porque algunas solicitudes fueron remitidas a más de una dependencia.</w:t>
      </w:r>
    </w:p>
    <w:p w14:paraId="6028857A" w14:textId="77777777" w:rsidR="00C826A7" w:rsidRPr="00B31DEE" w:rsidRDefault="00C826A7" w:rsidP="00C826A7">
      <w:pPr>
        <w:spacing w:after="0" w:line="240" w:lineRule="auto"/>
        <w:textAlignment w:val="baseline"/>
        <w:rPr>
          <w:rFonts w:eastAsia="Times New Roman"/>
          <w:spacing w:val="0"/>
          <w:lang w:eastAsia="es-MX"/>
        </w:rPr>
      </w:pPr>
    </w:p>
    <w:p w14:paraId="002DDE12" w14:textId="77777777" w:rsidR="004E52E2" w:rsidRDefault="004E52E2" w:rsidP="00DD7615">
      <w:pPr>
        <w:spacing w:line="360" w:lineRule="auto"/>
        <w:jc w:val="both"/>
        <w:rPr>
          <w:rFonts w:eastAsia="Calibri"/>
        </w:rPr>
      </w:pPr>
    </w:p>
    <w:p w14:paraId="103F5DE3" w14:textId="77777777" w:rsidR="00B31DEE" w:rsidRPr="00B31DEE" w:rsidRDefault="00B31DEE" w:rsidP="00DD7615">
      <w:pPr>
        <w:spacing w:line="360" w:lineRule="auto"/>
        <w:jc w:val="both"/>
        <w:rPr>
          <w:rFonts w:eastAsia="Calibri"/>
        </w:rPr>
      </w:pPr>
    </w:p>
    <w:p w14:paraId="6898118B" w14:textId="20DB8C34" w:rsidR="004B5E67" w:rsidRPr="00B31DEE" w:rsidRDefault="004B5E67" w:rsidP="00D35C8D">
      <w:pPr>
        <w:pStyle w:val="Ttulo2"/>
        <w:numPr>
          <w:ilvl w:val="1"/>
          <w:numId w:val="27"/>
        </w:numPr>
        <w:rPr>
          <w:rFonts w:cs="Times New Roman"/>
          <w:b/>
          <w:bCs/>
          <w:color w:val="767171"/>
          <w:szCs w:val="24"/>
        </w:rPr>
      </w:pPr>
      <w:r w:rsidRPr="00B31DEE">
        <w:rPr>
          <w:rFonts w:cs="Times New Roman"/>
          <w:b/>
          <w:bCs/>
          <w:color w:val="767171"/>
          <w:szCs w:val="24"/>
        </w:rPr>
        <w:lastRenderedPageBreak/>
        <w:t xml:space="preserve"> </w:t>
      </w:r>
      <w:bookmarkStart w:id="54" w:name="_Toc185264466"/>
      <w:r w:rsidR="008552F5" w:rsidRPr="00B31DEE">
        <w:rPr>
          <w:rFonts w:cs="Times New Roman"/>
          <w:b/>
          <w:bCs/>
          <w:color w:val="767171"/>
          <w:szCs w:val="24"/>
        </w:rPr>
        <w:t xml:space="preserve">Resultados </w:t>
      </w:r>
      <w:r w:rsidRPr="00B31DEE">
        <w:rPr>
          <w:rFonts w:cs="Times New Roman"/>
          <w:b/>
          <w:bCs/>
          <w:color w:val="767171"/>
          <w:szCs w:val="24"/>
        </w:rPr>
        <w:t xml:space="preserve">Sistema </w:t>
      </w:r>
      <w:r w:rsidR="008552F5" w:rsidRPr="00B31DEE">
        <w:rPr>
          <w:rFonts w:cs="Times New Roman"/>
          <w:b/>
          <w:bCs/>
          <w:color w:val="767171"/>
          <w:szCs w:val="24"/>
        </w:rPr>
        <w:t>Quejas, Reclamos y Sugerencias (</w:t>
      </w:r>
      <w:r w:rsidRPr="00B31DEE">
        <w:rPr>
          <w:rFonts w:cs="Times New Roman"/>
          <w:b/>
          <w:bCs/>
          <w:color w:val="767171"/>
          <w:szCs w:val="24"/>
        </w:rPr>
        <w:t>QR&amp;S</w:t>
      </w:r>
      <w:r w:rsidR="008552F5" w:rsidRPr="00B31DEE">
        <w:rPr>
          <w:rFonts w:cs="Times New Roman"/>
          <w:b/>
          <w:bCs/>
          <w:color w:val="767171"/>
          <w:szCs w:val="24"/>
        </w:rPr>
        <w:t>)</w:t>
      </w:r>
      <w:bookmarkEnd w:id="54"/>
    </w:p>
    <w:p w14:paraId="2CE5EB12" w14:textId="77777777" w:rsidR="004B5E67" w:rsidRPr="00B31DEE" w:rsidRDefault="004B5E67" w:rsidP="004B5E67"/>
    <w:p w14:paraId="0641D12C" w14:textId="4EC70594" w:rsidR="00DE69E9" w:rsidRPr="00B31DEE" w:rsidRDefault="00DE69E9" w:rsidP="00DE69E9">
      <w:pPr>
        <w:spacing w:line="360" w:lineRule="auto"/>
        <w:jc w:val="both"/>
        <w:rPr>
          <w:rFonts w:eastAsia="Calibri"/>
        </w:rPr>
      </w:pPr>
      <w:r w:rsidRPr="00B31DEE">
        <w:rPr>
          <w:rFonts w:eastAsia="Calibri"/>
        </w:rPr>
        <w:t xml:space="preserve">El ministerio </w:t>
      </w:r>
      <w:r w:rsidR="002C6FB9" w:rsidRPr="00B31DEE">
        <w:rPr>
          <w:rFonts w:eastAsia="Calibri"/>
        </w:rPr>
        <w:t>recibió</w:t>
      </w:r>
      <w:r w:rsidRPr="00B31DEE">
        <w:rPr>
          <w:rFonts w:eastAsia="Calibri"/>
        </w:rPr>
        <w:t xml:space="preserve"> </w:t>
      </w:r>
      <w:r w:rsidR="002C6FB9" w:rsidRPr="00B31DEE">
        <w:rPr>
          <w:rFonts w:eastAsia="Calibri"/>
        </w:rPr>
        <w:t>entre enero y noviembre</w:t>
      </w:r>
      <w:r w:rsidRPr="00B31DEE">
        <w:rPr>
          <w:rFonts w:eastAsia="Calibri"/>
        </w:rPr>
        <w:t xml:space="preserve"> 15 de 2024 un total de 94 quejas, 1060 denuncias, 13 reclamaciones y 13 sugerencias de parte de ciudadanos/clientes mediante las distintas vías de atención (buzón frente a Ventanilla Única, redes sociales, Línea 3-1-1 y correo electrónico), de las cuales fueron o están siendo atendidas dentro del plazo establecido en cada vía (de 15 días laborables para el buzón de Ventanilla Única y Línea 311, 5 días laborables para el correo electrónico y 3 días laborables para las redes sociales) el 100% de los casos recibidos. </w:t>
      </w:r>
    </w:p>
    <w:p w14:paraId="135B9907" w14:textId="459A0523" w:rsidR="004B5E67" w:rsidRPr="00B31DEE" w:rsidRDefault="00DE69E9" w:rsidP="000A6472">
      <w:pPr>
        <w:spacing w:line="360" w:lineRule="auto"/>
        <w:jc w:val="both"/>
        <w:rPr>
          <w:rFonts w:eastAsia="Calibri"/>
        </w:rPr>
      </w:pPr>
      <w:r w:rsidRPr="00B31DEE">
        <w:rPr>
          <w:rFonts w:eastAsia="Calibri"/>
        </w:rPr>
        <w:t>A continuación, se presenta el desglose de las quejas, denuncias, reclamaciones y sugerencias por vía de atención y estatus, así como las estadísticas sobre las principales áreas de remisión:</w:t>
      </w:r>
    </w:p>
    <w:p w14:paraId="7CA379F7" w14:textId="4A04EF97" w:rsidR="00DD13A7" w:rsidRPr="00B31DEE" w:rsidRDefault="00DD13A7" w:rsidP="00DD13A7">
      <w:pPr>
        <w:spacing w:line="360" w:lineRule="auto"/>
        <w:jc w:val="center"/>
        <w:rPr>
          <w:rFonts w:eastAsia="Calibri"/>
          <w:b/>
          <w:bCs/>
        </w:rPr>
      </w:pPr>
      <w:r w:rsidRPr="00B31DEE">
        <w:rPr>
          <w:rFonts w:eastAsia="Calibri"/>
          <w:b/>
          <w:bCs/>
        </w:rPr>
        <w:t>QDRS recibidas por vía de atención al 15 de noviembre 2024</w:t>
      </w:r>
    </w:p>
    <w:tbl>
      <w:tblPr>
        <w:tblStyle w:val="Tabladelista1clara-nfasis3"/>
        <w:tblW w:w="8506" w:type="dxa"/>
        <w:tblInd w:w="-284" w:type="dxa"/>
        <w:tblLayout w:type="fixed"/>
        <w:tblLook w:val="04A0" w:firstRow="1" w:lastRow="0" w:firstColumn="1" w:lastColumn="0" w:noHBand="0" w:noVBand="1"/>
      </w:tblPr>
      <w:tblGrid>
        <w:gridCol w:w="2280"/>
        <w:gridCol w:w="1483"/>
        <w:gridCol w:w="1150"/>
        <w:gridCol w:w="903"/>
        <w:gridCol w:w="1556"/>
        <w:gridCol w:w="1134"/>
      </w:tblGrid>
      <w:tr w:rsidR="003E7409" w:rsidRPr="00B31DEE" w14:paraId="15DE0BD2" w14:textId="77777777" w:rsidTr="00B31DEE">
        <w:trPr>
          <w:cnfStyle w:val="100000000000" w:firstRow="1" w:lastRow="0" w:firstColumn="0" w:lastColumn="0" w:oddVBand="0" w:evenVBand="0" w:oddHBand="0" w:evenHBand="0" w:firstRowFirstColumn="0" w:firstRowLastColumn="0" w:lastRowFirstColumn="0" w:lastRowLastColumn="0"/>
          <w:trHeight w:val="574"/>
          <w:tblHeader/>
        </w:trPr>
        <w:tc>
          <w:tcPr>
            <w:cnfStyle w:val="001000000000" w:firstRow="0" w:lastRow="0" w:firstColumn="1" w:lastColumn="0" w:oddVBand="0" w:evenVBand="0" w:oddHBand="0" w:evenHBand="0" w:firstRowFirstColumn="0" w:firstRowLastColumn="0" w:lastRowFirstColumn="0" w:lastRowLastColumn="0"/>
            <w:tcW w:w="2280" w:type="dxa"/>
            <w:vMerge w:val="restart"/>
            <w:shd w:val="clear" w:color="auto" w:fill="011C50"/>
            <w:hideMark/>
          </w:tcPr>
          <w:p w14:paraId="77EB8FA1" w14:textId="77777777" w:rsidR="00DD13A7" w:rsidRPr="00B31DEE" w:rsidRDefault="00DD13A7" w:rsidP="00DD13A7">
            <w:pPr>
              <w:spacing w:after="160" w:line="360" w:lineRule="auto"/>
              <w:jc w:val="center"/>
              <w:rPr>
                <w:rFonts w:eastAsia="Calibri"/>
                <w:b w:val="0"/>
                <w:bCs w:val="0"/>
              </w:rPr>
            </w:pPr>
          </w:p>
          <w:p w14:paraId="09AE5736" w14:textId="1926933F" w:rsidR="00DD13A7" w:rsidRPr="00B31DEE" w:rsidRDefault="00DD13A7" w:rsidP="00DD13A7">
            <w:pPr>
              <w:spacing w:after="160" w:line="360" w:lineRule="auto"/>
              <w:jc w:val="center"/>
              <w:rPr>
                <w:rFonts w:eastAsia="Calibri"/>
              </w:rPr>
            </w:pPr>
            <w:r w:rsidRPr="00B31DEE">
              <w:rPr>
                <w:rFonts w:eastAsia="Calibri"/>
              </w:rPr>
              <w:t>Tipo de QDRS</w:t>
            </w:r>
          </w:p>
        </w:tc>
        <w:tc>
          <w:tcPr>
            <w:tcW w:w="1483" w:type="dxa"/>
            <w:vMerge w:val="restart"/>
            <w:shd w:val="clear" w:color="auto" w:fill="011C50"/>
            <w:hideMark/>
          </w:tcPr>
          <w:p w14:paraId="005462F3" w14:textId="3515177B"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Buzón de Ventanilla Única</w:t>
            </w:r>
          </w:p>
        </w:tc>
        <w:tc>
          <w:tcPr>
            <w:tcW w:w="1150" w:type="dxa"/>
            <w:vMerge w:val="restart"/>
            <w:shd w:val="clear" w:color="auto" w:fill="011C50"/>
            <w:hideMark/>
          </w:tcPr>
          <w:p w14:paraId="4064BDD3" w14:textId="22F21916"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Redes sociales</w:t>
            </w:r>
          </w:p>
        </w:tc>
        <w:tc>
          <w:tcPr>
            <w:tcW w:w="903" w:type="dxa"/>
            <w:vMerge w:val="restart"/>
            <w:shd w:val="clear" w:color="auto" w:fill="011C50"/>
            <w:hideMark/>
          </w:tcPr>
          <w:p w14:paraId="73D30E4F" w14:textId="7EE10994"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Línea 3-1-1</w:t>
            </w:r>
          </w:p>
        </w:tc>
        <w:tc>
          <w:tcPr>
            <w:tcW w:w="1556" w:type="dxa"/>
            <w:vMerge w:val="restart"/>
            <w:shd w:val="clear" w:color="auto" w:fill="011C50"/>
            <w:hideMark/>
          </w:tcPr>
          <w:p w14:paraId="02D8DFF1" w14:textId="1A39687B"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Correo electrónico</w:t>
            </w:r>
          </w:p>
        </w:tc>
        <w:tc>
          <w:tcPr>
            <w:tcW w:w="1134" w:type="dxa"/>
            <w:vMerge w:val="restart"/>
            <w:shd w:val="clear" w:color="auto" w:fill="011C50"/>
            <w:hideMark/>
          </w:tcPr>
          <w:p w14:paraId="06E9DE8D" w14:textId="77777777"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p>
          <w:p w14:paraId="5513E21D" w14:textId="284F57D9"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w:t>
            </w:r>
          </w:p>
        </w:tc>
      </w:tr>
      <w:tr w:rsidR="003E7409" w:rsidRPr="00B31DEE" w14:paraId="6D2F1E13" w14:textId="77777777" w:rsidTr="00B31DEE">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2280" w:type="dxa"/>
            <w:vMerge/>
            <w:shd w:val="clear" w:color="auto" w:fill="011C50"/>
            <w:hideMark/>
          </w:tcPr>
          <w:p w14:paraId="02783628" w14:textId="77777777" w:rsidR="00DD13A7" w:rsidRPr="00B31DEE" w:rsidRDefault="00DD13A7" w:rsidP="00DD13A7">
            <w:pPr>
              <w:spacing w:after="160" w:line="360" w:lineRule="auto"/>
              <w:jc w:val="center"/>
              <w:rPr>
                <w:rFonts w:eastAsia="Calibri"/>
              </w:rPr>
            </w:pPr>
          </w:p>
        </w:tc>
        <w:tc>
          <w:tcPr>
            <w:tcW w:w="1483" w:type="dxa"/>
            <w:vMerge/>
            <w:shd w:val="clear" w:color="auto" w:fill="011C50"/>
            <w:hideMark/>
          </w:tcPr>
          <w:p w14:paraId="58C25F37" w14:textId="77777777"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p>
        </w:tc>
        <w:tc>
          <w:tcPr>
            <w:tcW w:w="1150" w:type="dxa"/>
            <w:vMerge/>
            <w:shd w:val="clear" w:color="auto" w:fill="011C50"/>
            <w:hideMark/>
          </w:tcPr>
          <w:p w14:paraId="33CBB426" w14:textId="77777777"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p>
        </w:tc>
        <w:tc>
          <w:tcPr>
            <w:tcW w:w="903" w:type="dxa"/>
            <w:vMerge/>
            <w:shd w:val="clear" w:color="auto" w:fill="011C50"/>
            <w:hideMark/>
          </w:tcPr>
          <w:p w14:paraId="28CAE741" w14:textId="77777777"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p>
        </w:tc>
        <w:tc>
          <w:tcPr>
            <w:tcW w:w="1556" w:type="dxa"/>
            <w:vMerge/>
            <w:shd w:val="clear" w:color="auto" w:fill="011C50"/>
            <w:hideMark/>
          </w:tcPr>
          <w:p w14:paraId="0B166D1A" w14:textId="77777777"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p>
        </w:tc>
        <w:tc>
          <w:tcPr>
            <w:tcW w:w="1134" w:type="dxa"/>
            <w:vMerge/>
            <w:shd w:val="clear" w:color="auto" w:fill="011C50"/>
            <w:hideMark/>
          </w:tcPr>
          <w:p w14:paraId="766432AB" w14:textId="77777777"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p>
        </w:tc>
      </w:tr>
      <w:tr w:rsidR="003E7409" w:rsidRPr="00B31DEE" w14:paraId="2D64AFC6"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hideMark/>
          </w:tcPr>
          <w:p w14:paraId="43A1B750" w14:textId="2759E0C6" w:rsidR="00DD13A7" w:rsidRPr="00B31DEE" w:rsidRDefault="00DD13A7" w:rsidP="00DD13A7">
            <w:pPr>
              <w:spacing w:after="160" w:line="360" w:lineRule="auto"/>
              <w:jc w:val="center"/>
              <w:rPr>
                <w:rFonts w:eastAsia="Calibri"/>
              </w:rPr>
            </w:pPr>
            <w:r w:rsidRPr="00B31DEE">
              <w:rPr>
                <w:rFonts w:eastAsia="Calibri"/>
              </w:rPr>
              <w:t>Quejas</w:t>
            </w:r>
          </w:p>
        </w:tc>
        <w:tc>
          <w:tcPr>
            <w:tcW w:w="1483" w:type="dxa"/>
            <w:hideMark/>
          </w:tcPr>
          <w:p w14:paraId="2E024E02" w14:textId="3E10C7F3"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w:t>
            </w:r>
          </w:p>
        </w:tc>
        <w:tc>
          <w:tcPr>
            <w:tcW w:w="1150" w:type="dxa"/>
            <w:hideMark/>
          </w:tcPr>
          <w:p w14:paraId="29776351" w14:textId="24D37BB6"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42</w:t>
            </w:r>
          </w:p>
        </w:tc>
        <w:tc>
          <w:tcPr>
            <w:tcW w:w="903" w:type="dxa"/>
            <w:hideMark/>
          </w:tcPr>
          <w:p w14:paraId="6429E3EE" w14:textId="603DC510"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44</w:t>
            </w:r>
          </w:p>
        </w:tc>
        <w:tc>
          <w:tcPr>
            <w:tcW w:w="1556" w:type="dxa"/>
            <w:hideMark/>
          </w:tcPr>
          <w:p w14:paraId="361A0292" w14:textId="3CBDEFBF"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134" w:type="dxa"/>
            <w:hideMark/>
          </w:tcPr>
          <w:p w14:paraId="1EE15E1A" w14:textId="5DA352AB"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94</w:t>
            </w:r>
          </w:p>
        </w:tc>
      </w:tr>
      <w:tr w:rsidR="003E7409" w:rsidRPr="00B31DEE" w14:paraId="38AC1C41"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280" w:type="dxa"/>
            <w:hideMark/>
          </w:tcPr>
          <w:p w14:paraId="0AB80E5B" w14:textId="5DA7539E" w:rsidR="00DD13A7" w:rsidRPr="00B31DEE" w:rsidRDefault="00DD13A7" w:rsidP="00DD13A7">
            <w:pPr>
              <w:spacing w:after="160" w:line="360" w:lineRule="auto"/>
              <w:jc w:val="center"/>
              <w:rPr>
                <w:rFonts w:eastAsia="Calibri"/>
              </w:rPr>
            </w:pPr>
            <w:r w:rsidRPr="00B31DEE">
              <w:rPr>
                <w:rFonts w:eastAsia="Calibri"/>
              </w:rPr>
              <w:t>Denuncias</w:t>
            </w:r>
          </w:p>
        </w:tc>
        <w:tc>
          <w:tcPr>
            <w:tcW w:w="1483" w:type="dxa"/>
            <w:hideMark/>
          </w:tcPr>
          <w:p w14:paraId="520B8137" w14:textId="773FCB02"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150" w:type="dxa"/>
            <w:hideMark/>
          </w:tcPr>
          <w:p w14:paraId="1E68F1C0" w14:textId="655BFA2B"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1058</w:t>
            </w:r>
          </w:p>
        </w:tc>
        <w:tc>
          <w:tcPr>
            <w:tcW w:w="903" w:type="dxa"/>
            <w:hideMark/>
          </w:tcPr>
          <w:p w14:paraId="3B0F1344" w14:textId="149939F0"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1556" w:type="dxa"/>
            <w:hideMark/>
          </w:tcPr>
          <w:p w14:paraId="4C62DA3D" w14:textId="55505865"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134" w:type="dxa"/>
            <w:hideMark/>
          </w:tcPr>
          <w:p w14:paraId="075B3B64" w14:textId="065BFAFA"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1060</w:t>
            </w:r>
          </w:p>
        </w:tc>
      </w:tr>
      <w:tr w:rsidR="003E7409" w:rsidRPr="00B31DEE" w14:paraId="3616D3C5"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hideMark/>
          </w:tcPr>
          <w:p w14:paraId="3DC4CA6C" w14:textId="11B80BF6" w:rsidR="00DD13A7" w:rsidRPr="00B31DEE" w:rsidRDefault="00DD13A7" w:rsidP="00DD13A7">
            <w:pPr>
              <w:spacing w:after="160" w:line="360" w:lineRule="auto"/>
              <w:jc w:val="center"/>
              <w:rPr>
                <w:rFonts w:eastAsia="Calibri"/>
              </w:rPr>
            </w:pPr>
            <w:r w:rsidRPr="00B31DEE">
              <w:rPr>
                <w:rFonts w:eastAsia="Calibri"/>
              </w:rPr>
              <w:t>Reclamaciones</w:t>
            </w:r>
          </w:p>
        </w:tc>
        <w:tc>
          <w:tcPr>
            <w:tcW w:w="1483" w:type="dxa"/>
            <w:hideMark/>
          </w:tcPr>
          <w:p w14:paraId="41965EC9" w14:textId="5CAF8640"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150" w:type="dxa"/>
            <w:hideMark/>
          </w:tcPr>
          <w:p w14:paraId="40BF1EC9" w14:textId="54BE33B2"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903" w:type="dxa"/>
            <w:hideMark/>
          </w:tcPr>
          <w:p w14:paraId="7F0CCFB8" w14:textId="1FD20377"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w:t>
            </w:r>
          </w:p>
        </w:tc>
        <w:tc>
          <w:tcPr>
            <w:tcW w:w="1556" w:type="dxa"/>
            <w:hideMark/>
          </w:tcPr>
          <w:p w14:paraId="2989C9B8" w14:textId="56DBB0DD"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134" w:type="dxa"/>
            <w:hideMark/>
          </w:tcPr>
          <w:p w14:paraId="260C65B2" w14:textId="451CF6CF"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13</w:t>
            </w:r>
          </w:p>
        </w:tc>
      </w:tr>
      <w:tr w:rsidR="003E7409" w:rsidRPr="00B31DEE" w14:paraId="54FB95E1" w14:textId="77777777" w:rsidTr="00E0123C">
        <w:trPr>
          <w:trHeight w:val="300"/>
        </w:trPr>
        <w:tc>
          <w:tcPr>
            <w:cnfStyle w:val="001000000000" w:firstRow="0" w:lastRow="0" w:firstColumn="1" w:lastColumn="0" w:oddVBand="0" w:evenVBand="0" w:oddHBand="0" w:evenHBand="0" w:firstRowFirstColumn="0" w:firstRowLastColumn="0" w:lastRowFirstColumn="0" w:lastRowLastColumn="0"/>
            <w:tcW w:w="2280" w:type="dxa"/>
            <w:hideMark/>
          </w:tcPr>
          <w:p w14:paraId="24C70B94" w14:textId="03354BF4" w:rsidR="00DD13A7" w:rsidRPr="00B31DEE" w:rsidRDefault="00DD13A7" w:rsidP="00DD13A7">
            <w:pPr>
              <w:spacing w:after="160" w:line="360" w:lineRule="auto"/>
              <w:jc w:val="center"/>
              <w:rPr>
                <w:rFonts w:eastAsia="Calibri"/>
              </w:rPr>
            </w:pPr>
            <w:r w:rsidRPr="00B31DEE">
              <w:rPr>
                <w:rFonts w:eastAsia="Calibri"/>
              </w:rPr>
              <w:t>Sugerencias</w:t>
            </w:r>
          </w:p>
        </w:tc>
        <w:tc>
          <w:tcPr>
            <w:tcW w:w="1483" w:type="dxa"/>
            <w:hideMark/>
          </w:tcPr>
          <w:p w14:paraId="0313EC89" w14:textId="2EAF8092"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w:t>
            </w:r>
          </w:p>
        </w:tc>
        <w:tc>
          <w:tcPr>
            <w:tcW w:w="1150" w:type="dxa"/>
            <w:hideMark/>
          </w:tcPr>
          <w:p w14:paraId="2E65E6FD" w14:textId="1DE42BF9"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5</w:t>
            </w:r>
          </w:p>
        </w:tc>
        <w:tc>
          <w:tcPr>
            <w:tcW w:w="903" w:type="dxa"/>
            <w:hideMark/>
          </w:tcPr>
          <w:p w14:paraId="165B39A1" w14:textId="5577AC26"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1556" w:type="dxa"/>
            <w:hideMark/>
          </w:tcPr>
          <w:p w14:paraId="44BE8511" w14:textId="6B140C96"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134" w:type="dxa"/>
            <w:hideMark/>
          </w:tcPr>
          <w:p w14:paraId="5C03C420" w14:textId="7B33CE13"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13</w:t>
            </w:r>
          </w:p>
        </w:tc>
      </w:tr>
      <w:tr w:rsidR="003E7409" w:rsidRPr="00B31DEE" w14:paraId="735C0B0D" w14:textId="77777777" w:rsidTr="00E012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hideMark/>
          </w:tcPr>
          <w:p w14:paraId="52B1C229" w14:textId="0D75AB36" w:rsidR="00DD13A7" w:rsidRPr="00B31DEE" w:rsidRDefault="00DD13A7" w:rsidP="00DD13A7">
            <w:pPr>
              <w:spacing w:after="160" w:line="360" w:lineRule="auto"/>
              <w:jc w:val="center"/>
              <w:rPr>
                <w:rFonts w:eastAsia="Calibri"/>
              </w:rPr>
            </w:pPr>
            <w:r w:rsidRPr="00B31DEE">
              <w:rPr>
                <w:rFonts w:eastAsia="Calibri"/>
              </w:rPr>
              <w:t>Otras</w:t>
            </w:r>
            <w:r w:rsidRPr="00B31DEE">
              <w:rPr>
                <w:rFonts w:eastAsia="Calibri"/>
                <w:i/>
                <w:iCs/>
              </w:rPr>
              <w:t xml:space="preserve"> </w:t>
            </w:r>
            <w:r w:rsidRPr="00B31DEE">
              <w:rPr>
                <w:rFonts w:eastAsia="Calibri"/>
                <w:b w:val="0"/>
                <w:bCs w:val="0"/>
                <w:i/>
                <w:iCs/>
              </w:rPr>
              <w:t>(felicitaciones, dudas, consultas)</w:t>
            </w:r>
          </w:p>
        </w:tc>
        <w:tc>
          <w:tcPr>
            <w:tcW w:w="1483" w:type="dxa"/>
            <w:hideMark/>
          </w:tcPr>
          <w:p w14:paraId="08728E8B" w14:textId="7635F747"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w:t>
            </w:r>
          </w:p>
        </w:tc>
        <w:tc>
          <w:tcPr>
            <w:tcW w:w="1150" w:type="dxa"/>
            <w:hideMark/>
          </w:tcPr>
          <w:p w14:paraId="2DD31056" w14:textId="0F5C55A2"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808</w:t>
            </w:r>
          </w:p>
        </w:tc>
        <w:tc>
          <w:tcPr>
            <w:tcW w:w="903" w:type="dxa"/>
            <w:hideMark/>
          </w:tcPr>
          <w:p w14:paraId="152682AB" w14:textId="644DDE9F"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556" w:type="dxa"/>
            <w:hideMark/>
          </w:tcPr>
          <w:p w14:paraId="016FA248" w14:textId="1A627180"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134" w:type="dxa"/>
            <w:hideMark/>
          </w:tcPr>
          <w:p w14:paraId="32B15490" w14:textId="4DA8F904"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821</w:t>
            </w:r>
          </w:p>
        </w:tc>
      </w:tr>
      <w:tr w:rsidR="003E7409" w:rsidRPr="00B31DEE" w14:paraId="38DB34D8" w14:textId="77777777" w:rsidTr="00B31DEE">
        <w:trPr>
          <w:trHeight w:val="300"/>
        </w:trPr>
        <w:tc>
          <w:tcPr>
            <w:cnfStyle w:val="001000000000" w:firstRow="0" w:lastRow="0" w:firstColumn="1" w:lastColumn="0" w:oddVBand="0" w:evenVBand="0" w:oddHBand="0" w:evenHBand="0" w:firstRowFirstColumn="0" w:firstRowLastColumn="0" w:lastRowFirstColumn="0" w:lastRowLastColumn="0"/>
            <w:tcW w:w="2280" w:type="dxa"/>
            <w:shd w:val="clear" w:color="auto" w:fill="011C50"/>
            <w:hideMark/>
          </w:tcPr>
          <w:p w14:paraId="2D20E590" w14:textId="7049B46C" w:rsidR="00DD13A7" w:rsidRPr="00B31DEE" w:rsidRDefault="00DD13A7" w:rsidP="00DD13A7">
            <w:pPr>
              <w:spacing w:after="160" w:line="360" w:lineRule="auto"/>
              <w:jc w:val="center"/>
              <w:rPr>
                <w:rFonts w:eastAsia="Calibri"/>
              </w:rPr>
            </w:pPr>
            <w:r w:rsidRPr="00B31DEE">
              <w:rPr>
                <w:rFonts w:eastAsia="Calibri"/>
              </w:rPr>
              <w:t>Total de QDRS</w:t>
            </w:r>
          </w:p>
        </w:tc>
        <w:tc>
          <w:tcPr>
            <w:tcW w:w="1483" w:type="dxa"/>
            <w:shd w:val="clear" w:color="auto" w:fill="011C50"/>
            <w:hideMark/>
          </w:tcPr>
          <w:p w14:paraId="62139842" w14:textId="569B886C"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27</w:t>
            </w:r>
          </w:p>
        </w:tc>
        <w:tc>
          <w:tcPr>
            <w:tcW w:w="1150" w:type="dxa"/>
            <w:shd w:val="clear" w:color="auto" w:fill="011C50"/>
            <w:hideMark/>
          </w:tcPr>
          <w:p w14:paraId="24C4F8BD" w14:textId="27CD745F"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1913</w:t>
            </w:r>
          </w:p>
        </w:tc>
        <w:tc>
          <w:tcPr>
            <w:tcW w:w="903" w:type="dxa"/>
            <w:shd w:val="clear" w:color="auto" w:fill="011C50"/>
            <w:hideMark/>
          </w:tcPr>
          <w:p w14:paraId="33873F8E" w14:textId="0FF631E3"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61</w:t>
            </w:r>
          </w:p>
        </w:tc>
        <w:tc>
          <w:tcPr>
            <w:tcW w:w="1556" w:type="dxa"/>
            <w:shd w:val="clear" w:color="auto" w:fill="011C50"/>
            <w:hideMark/>
          </w:tcPr>
          <w:p w14:paraId="669DFCB5" w14:textId="72E48EFA"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0</w:t>
            </w:r>
          </w:p>
        </w:tc>
        <w:tc>
          <w:tcPr>
            <w:tcW w:w="1134" w:type="dxa"/>
            <w:shd w:val="clear" w:color="auto" w:fill="011C50"/>
            <w:hideMark/>
          </w:tcPr>
          <w:p w14:paraId="55F48897" w14:textId="5DA22F8A"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2,001</w:t>
            </w:r>
          </w:p>
        </w:tc>
      </w:tr>
    </w:tbl>
    <w:p w14:paraId="3D209C9E" w14:textId="147C1913" w:rsidR="00DD13A7" w:rsidRPr="00B31DEE" w:rsidRDefault="00DD13A7" w:rsidP="007B0CD3">
      <w:pPr>
        <w:spacing w:line="360" w:lineRule="auto"/>
        <w:jc w:val="center"/>
        <w:rPr>
          <w:rFonts w:eastAsia="Calibri"/>
          <w:i/>
          <w:iCs/>
          <w:sz w:val="18"/>
          <w:szCs w:val="18"/>
        </w:rPr>
      </w:pPr>
      <w:r w:rsidRPr="00B31DEE">
        <w:rPr>
          <w:rFonts w:eastAsia="Calibri"/>
          <w:i/>
          <w:iCs/>
          <w:sz w:val="18"/>
          <w:szCs w:val="18"/>
        </w:rPr>
        <w:lastRenderedPageBreak/>
        <w:t> </w:t>
      </w:r>
      <w:r w:rsidRPr="00B31DEE">
        <w:rPr>
          <w:rFonts w:eastAsia="Calibri"/>
          <w:b/>
          <w:bCs/>
          <w:i/>
          <w:iCs/>
          <w:sz w:val="18"/>
          <w:szCs w:val="18"/>
        </w:rPr>
        <w:t>Fuente:</w:t>
      </w:r>
      <w:r w:rsidRPr="00B31DEE">
        <w:rPr>
          <w:rFonts w:eastAsia="Calibri"/>
          <w:i/>
          <w:iCs/>
          <w:sz w:val="18"/>
          <w:szCs w:val="18"/>
        </w:rPr>
        <w:t xml:space="preserve"> Dirección de Planificación y Desarrollo, 2024</w:t>
      </w:r>
      <w:r w:rsidR="0083072A" w:rsidRPr="00B31DEE">
        <w:rPr>
          <w:rFonts w:eastAsia="Calibri"/>
          <w:i/>
          <w:iCs/>
          <w:sz w:val="18"/>
          <w:szCs w:val="18"/>
        </w:rPr>
        <w:t>4</w:t>
      </w:r>
    </w:p>
    <w:p w14:paraId="78811660" w14:textId="77777777" w:rsidR="00DD13A7" w:rsidRPr="00B31DEE" w:rsidRDefault="00DD13A7" w:rsidP="00DD13A7">
      <w:pPr>
        <w:spacing w:line="360" w:lineRule="auto"/>
        <w:jc w:val="both"/>
        <w:rPr>
          <w:rFonts w:eastAsia="Calibri"/>
        </w:rPr>
      </w:pPr>
    </w:p>
    <w:p w14:paraId="3F6DB64A" w14:textId="1DE9EBD2" w:rsidR="00DD13A7" w:rsidRPr="00B31DEE" w:rsidRDefault="00DD13A7" w:rsidP="00DD13A7">
      <w:pPr>
        <w:spacing w:line="360" w:lineRule="auto"/>
        <w:jc w:val="center"/>
        <w:rPr>
          <w:rFonts w:eastAsia="Calibri"/>
          <w:b/>
          <w:bCs/>
        </w:rPr>
      </w:pPr>
      <w:r w:rsidRPr="00B31DEE">
        <w:rPr>
          <w:rFonts w:eastAsia="Calibri"/>
        </w:rPr>
        <w:t> </w:t>
      </w:r>
      <w:r w:rsidRPr="00B31DEE">
        <w:rPr>
          <w:rFonts w:eastAsia="Calibri"/>
          <w:b/>
          <w:bCs/>
        </w:rPr>
        <w:t>QDRS por estatus de atención al 15 de noviembre 2024</w:t>
      </w:r>
    </w:p>
    <w:tbl>
      <w:tblPr>
        <w:tblStyle w:val="Tabladelista1clara-nfasis3"/>
        <w:tblW w:w="8489" w:type="dxa"/>
        <w:tblLook w:val="04A0" w:firstRow="1" w:lastRow="0" w:firstColumn="1" w:lastColumn="0" w:noHBand="0" w:noVBand="1"/>
      </w:tblPr>
      <w:tblGrid>
        <w:gridCol w:w="2436"/>
        <w:gridCol w:w="1003"/>
        <w:gridCol w:w="1462"/>
        <w:gridCol w:w="1029"/>
        <w:gridCol w:w="1417"/>
        <w:gridCol w:w="1142"/>
      </w:tblGrid>
      <w:tr w:rsidR="003E7409" w:rsidRPr="00B31DEE" w14:paraId="5EFE0277" w14:textId="77777777" w:rsidTr="003A792B">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694" w:type="dxa"/>
            <w:vMerge w:val="restart"/>
            <w:shd w:val="clear" w:color="auto" w:fill="011C50"/>
            <w:hideMark/>
          </w:tcPr>
          <w:p w14:paraId="06796FBE" w14:textId="77777777" w:rsidR="00777819" w:rsidRPr="00B31DEE" w:rsidRDefault="00777819" w:rsidP="00DD13A7">
            <w:pPr>
              <w:spacing w:after="160" w:line="360" w:lineRule="auto"/>
              <w:jc w:val="both"/>
              <w:rPr>
                <w:rFonts w:eastAsia="Calibri"/>
                <w:b w:val="0"/>
                <w:bCs w:val="0"/>
              </w:rPr>
            </w:pPr>
          </w:p>
          <w:p w14:paraId="38936E18" w14:textId="332AA7F0" w:rsidR="00DD13A7" w:rsidRPr="00B31DEE" w:rsidRDefault="00DD13A7" w:rsidP="00DD13A7">
            <w:pPr>
              <w:spacing w:after="160" w:line="360" w:lineRule="auto"/>
              <w:jc w:val="both"/>
              <w:rPr>
                <w:rFonts w:eastAsia="Calibri"/>
              </w:rPr>
            </w:pPr>
            <w:r w:rsidRPr="00B31DEE">
              <w:rPr>
                <w:rFonts w:eastAsia="Calibri"/>
              </w:rPr>
              <w:t>Tipo de QDRS </w:t>
            </w:r>
          </w:p>
        </w:tc>
        <w:tc>
          <w:tcPr>
            <w:tcW w:w="2056" w:type="dxa"/>
            <w:gridSpan w:val="2"/>
            <w:shd w:val="clear" w:color="auto" w:fill="011C50"/>
            <w:hideMark/>
          </w:tcPr>
          <w:p w14:paraId="0AF36FFB" w14:textId="2021CE51"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Cerradas</w:t>
            </w:r>
          </w:p>
        </w:tc>
        <w:tc>
          <w:tcPr>
            <w:tcW w:w="2481" w:type="dxa"/>
            <w:gridSpan w:val="2"/>
            <w:shd w:val="clear" w:color="auto" w:fill="011C50"/>
            <w:hideMark/>
          </w:tcPr>
          <w:p w14:paraId="381B9AD2" w14:textId="10296C06" w:rsidR="00DD13A7" w:rsidRPr="00B31DEE" w:rsidRDefault="00DD13A7" w:rsidP="00DD13A7">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En proceso</w:t>
            </w:r>
          </w:p>
        </w:tc>
        <w:tc>
          <w:tcPr>
            <w:tcW w:w="1258" w:type="dxa"/>
            <w:vMerge w:val="restart"/>
            <w:shd w:val="clear" w:color="auto" w:fill="011C50"/>
            <w:hideMark/>
          </w:tcPr>
          <w:p w14:paraId="250D2A79" w14:textId="77777777" w:rsidR="00777819" w:rsidRPr="00B31DEE" w:rsidRDefault="00777819" w:rsidP="00DD13A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rPr>
            </w:pPr>
          </w:p>
          <w:p w14:paraId="160F2B54" w14:textId="7BC08DCF" w:rsidR="00DD13A7" w:rsidRPr="00B31DEE" w:rsidRDefault="00DD13A7" w:rsidP="00DD13A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 </w:t>
            </w:r>
          </w:p>
        </w:tc>
      </w:tr>
      <w:tr w:rsidR="003E7409" w:rsidRPr="00B31DEE" w14:paraId="5D7C5618" w14:textId="77777777" w:rsidTr="003A792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694" w:type="dxa"/>
            <w:vMerge/>
            <w:shd w:val="clear" w:color="auto" w:fill="011C50"/>
            <w:hideMark/>
          </w:tcPr>
          <w:p w14:paraId="51B17DF9" w14:textId="77777777" w:rsidR="00DD13A7" w:rsidRPr="00B31DEE" w:rsidRDefault="00DD13A7" w:rsidP="00DD13A7">
            <w:pPr>
              <w:spacing w:after="160" w:line="360" w:lineRule="auto"/>
              <w:jc w:val="both"/>
              <w:rPr>
                <w:rFonts w:eastAsia="Calibri"/>
              </w:rPr>
            </w:pPr>
          </w:p>
        </w:tc>
        <w:tc>
          <w:tcPr>
            <w:tcW w:w="547" w:type="dxa"/>
            <w:shd w:val="clear" w:color="auto" w:fill="011C50"/>
            <w:hideMark/>
          </w:tcPr>
          <w:p w14:paraId="213AA522" w14:textId="53F75309"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En tiempo</w:t>
            </w:r>
          </w:p>
        </w:tc>
        <w:tc>
          <w:tcPr>
            <w:tcW w:w="1509" w:type="dxa"/>
            <w:shd w:val="clear" w:color="auto" w:fill="011C50"/>
            <w:hideMark/>
          </w:tcPr>
          <w:p w14:paraId="61DDBD80" w14:textId="523968DE"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Excedidas</w:t>
            </w:r>
          </w:p>
        </w:tc>
        <w:tc>
          <w:tcPr>
            <w:tcW w:w="1044" w:type="dxa"/>
            <w:shd w:val="clear" w:color="auto" w:fill="011C50"/>
            <w:hideMark/>
          </w:tcPr>
          <w:p w14:paraId="12BBC187" w14:textId="7F78FC5D"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En tiempo</w:t>
            </w:r>
          </w:p>
        </w:tc>
        <w:tc>
          <w:tcPr>
            <w:tcW w:w="1437" w:type="dxa"/>
            <w:shd w:val="clear" w:color="auto" w:fill="011C50"/>
            <w:hideMark/>
          </w:tcPr>
          <w:p w14:paraId="47FC0C58" w14:textId="5F767551"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Excedidas</w:t>
            </w:r>
          </w:p>
        </w:tc>
        <w:tc>
          <w:tcPr>
            <w:tcW w:w="1258" w:type="dxa"/>
            <w:vMerge/>
            <w:hideMark/>
          </w:tcPr>
          <w:p w14:paraId="2B725D91" w14:textId="77777777" w:rsidR="00DD13A7" w:rsidRPr="00B31DEE" w:rsidRDefault="00DD13A7" w:rsidP="00DD13A7">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p>
        </w:tc>
      </w:tr>
      <w:tr w:rsidR="003E7409" w:rsidRPr="00B31DEE" w14:paraId="44EFB5D9" w14:textId="77777777" w:rsidTr="003A792B">
        <w:trPr>
          <w:trHeight w:val="310"/>
        </w:trPr>
        <w:tc>
          <w:tcPr>
            <w:cnfStyle w:val="001000000000" w:firstRow="0" w:lastRow="0" w:firstColumn="1" w:lastColumn="0" w:oddVBand="0" w:evenVBand="0" w:oddHBand="0" w:evenHBand="0" w:firstRowFirstColumn="0" w:firstRowLastColumn="0" w:lastRowFirstColumn="0" w:lastRowLastColumn="0"/>
            <w:tcW w:w="2694" w:type="dxa"/>
            <w:hideMark/>
          </w:tcPr>
          <w:p w14:paraId="05FFCF6F" w14:textId="1CAF11BA" w:rsidR="00DD13A7" w:rsidRPr="00B31DEE" w:rsidRDefault="00DD13A7" w:rsidP="00DD13A7">
            <w:pPr>
              <w:spacing w:after="160" w:line="360" w:lineRule="auto"/>
              <w:jc w:val="center"/>
              <w:rPr>
                <w:rFonts w:eastAsia="Calibri"/>
              </w:rPr>
            </w:pPr>
            <w:r w:rsidRPr="00B31DEE">
              <w:rPr>
                <w:rFonts w:eastAsia="Calibri"/>
              </w:rPr>
              <w:t>Quejas</w:t>
            </w:r>
          </w:p>
        </w:tc>
        <w:tc>
          <w:tcPr>
            <w:tcW w:w="547" w:type="dxa"/>
            <w:hideMark/>
          </w:tcPr>
          <w:p w14:paraId="41C57A57" w14:textId="6DA559B8"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83</w:t>
            </w:r>
          </w:p>
        </w:tc>
        <w:tc>
          <w:tcPr>
            <w:tcW w:w="1509" w:type="dxa"/>
            <w:hideMark/>
          </w:tcPr>
          <w:p w14:paraId="4FF32B1B" w14:textId="7B6FEAE4"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044" w:type="dxa"/>
            <w:hideMark/>
          </w:tcPr>
          <w:p w14:paraId="3EC979EF" w14:textId="0F932132"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11</w:t>
            </w:r>
          </w:p>
        </w:tc>
        <w:tc>
          <w:tcPr>
            <w:tcW w:w="1437" w:type="dxa"/>
            <w:hideMark/>
          </w:tcPr>
          <w:p w14:paraId="52579878" w14:textId="1A6D3217"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258" w:type="dxa"/>
            <w:hideMark/>
          </w:tcPr>
          <w:p w14:paraId="05811AD9" w14:textId="6A27554C"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94</w:t>
            </w:r>
          </w:p>
        </w:tc>
      </w:tr>
      <w:tr w:rsidR="003E7409" w:rsidRPr="00B31DEE" w14:paraId="5B5BF6EF" w14:textId="77777777" w:rsidTr="003A792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694" w:type="dxa"/>
            <w:hideMark/>
          </w:tcPr>
          <w:p w14:paraId="3B201675" w14:textId="0347BDA7" w:rsidR="00DD13A7" w:rsidRPr="00B31DEE" w:rsidRDefault="00DD13A7" w:rsidP="00DD13A7">
            <w:pPr>
              <w:spacing w:after="160" w:line="360" w:lineRule="auto"/>
              <w:jc w:val="center"/>
              <w:rPr>
                <w:rFonts w:eastAsia="Calibri"/>
              </w:rPr>
            </w:pPr>
            <w:r w:rsidRPr="00B31DEE">
              <w:rPr>
                <w:rFonts w:eastAsia="Calibri"/>
              </w:rPr>
              <w:t>Denuncias</w:t>
            </w:r>
          </w:p>
        </w:tc>
        <w:tc>
          <w:tcPr>
            <w:tcW w:w="547" w:type="dxa"/>
            <w:hideMark/>
          </w:tcPr>
          <w:p w14:paraId="590A4B10" w14:textId="0200469D"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900</w:t>
            </w:r>
          </w:p>
        </w:tc>
        <w:tc>
          <w:tcPr>
            <w:tcW w:w="1509" w:type="dxa"/>
            <w:hideMark/>
          </w:tcPr>
          <w:p w14:paraId="7AEE865E" w14:textId="5FA1AE21"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044" w:type="dxa"/>
            <w:hideMark/>
          </w:tcPr>
          <w:p w14:paraId="2BA5B105" w14:textId="58A21190"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160</w:t>
            </w:r>
          </w:p>
        </w:tc>
        <w:tc>
          <w:tcPr>
            <w:tcW w:w="1437" w:type="dxa"/>
            <w:hideMark/>
          </w:tcPr>
          <w:p w14:paraId="0E84E3D0" w14:textId="5C88AF88"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258" w:type="dxa"/>
            <w:hideMark/>
          </w:tcPr>
          <w:p w14:paraId="1B24519F" w14:textId="02C2D5AB"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1060</w:t>
            </w:r>
          </w:p>
        </w:tc>
      </w:tr>
      <w:tr w:rsidR="003E7409" w:rsidRPr="00B31DEE" w14:paraId="312F4904" w14:textId="77777777" w:rsidTr="003A792B">
        <w:trPr>
          <w:trHeight w:val="310"/>
        </w:trPr>
        <w:tc>
          <w:tcPr>
            <w:cnfStyle w:val="001000000000" w:firstRow="0" w:lastRow="0" w:firstColumn="1" w:lastColumn="0" w:oddVBand="0" w:evenVBand="0" w:oddHBand="0" w:evenHBand="0" w:firstRowFirstColumn="0" w:firstRowLastColumn="0" w:lastRowFirstColumn="0" w:lastRowLastColumn="0"/>
            <w:tcW w:w="2694" w:type="dxa"/>
            <w:hideMark/>
          </w:tcPr>
          <w:p w14:paraId="721D152C" w14:textId="7243622B" w:rsidR="00DD13A7" w:rsidRPr="00B31DEE" w:rsidRDefault="00DD13A7" w:rsidP="00DD13A7">
            <w:pPr>
              <w:spacing w:after="160" w:line="360" w:lineRule="auto"/>
              <w:jc w:val="center"/>
              <w:rPr>
                <w:rFonts w:eastAsia="Calibri"/>
              </w:rPr>
            </w:pPr>
            <w:r w:rsidRPr="00B31DEE">
              <w:rPr>
                <w:rFonts w:eastAsia="Calibri"/>
              </w:rPr>
              <w:t>Reclamaciones</w:t>
            </w:r>
          </w:p>
        </w:tc>
        <w:tc>
          <w:tcPr>
            <w:tcW w:w="547" w:type="dxa"/>
            <w:hideMark/>
          </w:tcPr>
          <w:p w14:paraId="60C23DD5" w14:textId="078BABC2"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12</w:t>
            </w:r>
          </w:p>
        </w:tc>
        <w:tc>
          <w:tcPr>
            <w:tcW w:w="1509" w:type="dxa"/>
            <w:hideMark/>
          </w:tcPr>
          <w:p w14:paraId="16CAF02B" w14:textId="1448F285"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044" w:type="dxa"/>
            <w:hideMark/>
          </w:tcPr>
          <w:p w14:paraId="026C68A8" w14:textId="4D8C95E6"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w:t>
            </w:r>
          </w:p>
        </w:tc>
        <w:tc>
          <w:tcPr>
            <w:tcW w:w="1437" w:type="dxa"/>
            <w:hideMark/>
          </w:tcPr>
          <w:p w14:paraId="13F7B001" w14:textId="255F6EFD"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258" w:type="dxa"/>
            <w:hideMark/>
          </w:tcPr>
          <w:p w14:paraId="2027C7F8" w14:textId="59319435"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13</w:t>
            </w:r>
          </w:p>
        </w:tc>
      </w:tr>
      <w:tr w:rsidR="003E7409" w:rsidRPr="00B31DEE" w14:paraId="20402E0E" w14:textId="77777777" w:rsidTr="003A792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694" w:type="dxa"/>
            <w:hideMark/>
          </w:tcPr>
          <w:p w14:paraId="7E10E2B6" w14:textId="1E19F5CD" w:rsidR="00DD13A7" w:rsidRPr="00B31DEE" w:rsidRDefault="00DD13A7" w:rsidP="00DD13A7">
            <w:pPr>
              <w:spacing w:after="160" w:line="360" w:lineRule="auto"/>
              <w:jc w:val="center"/>
              <w:rPr>
                <w:rFonts w:eastAsia="Calibri"/>
              </w:rPr>
            </w:pPr>
            <w:r w:rsidRPr="00B31DEE">
              <w:rPr>
                <w:rFonts w:eastAsia="Calibri"/>
              </w:rPr>
              <w:t>Sugerencias</w:t>
            </w:r>
          </w:p>
        </w:tc>
        <w:tc>
          <w:tcPr>
            <w:tcW w:w="547" w:type="dxa"/>
            <w:hideMark/>
          </w:tcPr>
          <w:p w14:paraId="68D64C29" w14:textId="5E0FAD36"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13</w:t>
            </w:r>
          </w:p>
        </w:tc>
        <w:tc>
          <w:tcPr>
            <w:tcW w:w="1509" w:type="dxa"/>
            <w:hideMark/>
          </w:tcPr>
          <w:p w14:paraId="0034BE67" w14:textId="1A74E967"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044" w:type="dxa"/>
            <w:hideMark/>
          </w:tcPr>
          <w:p w14:paraId="0279326A" w14:textId="122AE6C4"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437" w:type="dxa"/>
            <w:hideMark/>
          </w:tcPr>
          <w:p w14:paraId="7E8FBA70" w14:textId="12E3B896"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w:t>
            </w:r>
          </w:p>
        </w:tc>
        <w:tc>
          <w:tcPr>
            <w:tcW w:w="1258" w:type="dxa"/>
            <w:hideMark/>
          </w:tcPr>
          <w:p w14:paraId="6AF05029" w14:textId="452CFBA1" w:rsidR="00DD13A7" w:rsidRPr="00B31DEE" w:rsidRDefault="00DD13A7" w:rsidP="00DD13A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13</w:t>
            </w:r>
          </w:p>
        </w:tc>
      </w:tr>
      <w:tr w:rsidR="003E7409" w:rsidRPr="00B31DEE" w14:paraId="486A80D7" w14:textId="77777777" w:rsidTr="003A792B">
        <w:trPr>
          <w:trHeight w:val="310"/>
        </w:trPr>
        <w:tc>
          <w:tcPr>
            <w:cnfStyle w:val="001000000000" w:firstRow="0" w:lastRow="0" w:firstColumn="1" w:lastColumn="0" w:oddVBand="0" w:evenVBand="0" w:oddHBand="0" w:evenHBand="0" w:firstRowFirstColumn="0" w:firstRowLastColumn="0" w:lastRowFirstColumn="0" w:lastRowLastColumn="0"/>
            <w:tcW w:w="2694" w:type="dxa"/>
            <w:hideMark/>
          </w:tcPr>
          <w:p w14:paraId="59339DFC" w14:textId="64F76C59" w:rsidR="00DD13A7" w:rsidRPr="00B31DEE" w:rsidRDefault="00DD13A7" w:rsidP="00DD13A7">
            <w:pPr>
              <w:spacing w:after="160" w:line="360" w:lineRule="auto"/>
              <w:jc w:val="center"/>
              <w:rPr>
                <w:rFonts w:eastAsia="Calibri"/>
              </w:rPr>
            </w:pPr>
            <w:r w:rsidRPr="00B31DEE">
              <w:rPr>
                <w:rFonts w:eastAsia="Calibri"/>
              </w:rPr>
              <w:t>Otras</w:t>
            </w:r>
            <w:r w:rsidRPr="00B31DEE">
              <w:rPr>
                <w:rFonts w:eastAsia="Calibri"/>
                <w:i/>
                <w:iCs/>
              </w:rPr>
              <w:t xml:space="preserve"> </w:t>
            </w:r>
            <w:r w:rsidRPr="00B31DEE">
              <w:rPr>
                <w:rFonts w:eastAsia="Calibri"/>
                <w:b w:val="0"/>
                <w:bCs w:val="0"/>
                <w:i/>
                <w:iCs/>
              </w:rPr>
              <w:t>(felicitaciones, dudas, consultas)</w:t>
            </w:r>
          </w:p>
        </w:tc>
        <w:tc>
          <w:tcPr>
            <w:tcW w:w="547" w:type="dxa"/>
            <w:hideMark/>
          </w:tcPr>
          <w:p w14:paraId="2C40B0A7" w14:textId="69BE1E9C"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804</w:t>
            </w:r>
          </w:p>
        </w:tc>
        <w:tc>
          <w:tcPr>
            <w:tcW w:w="1509" w:type="dxa"/>
            <w:hideMark/>
          </w:tcPr>
          <w:p w14:paraId="48C5C3EB" w14:textId="3DA93FAE"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044" w:type="dxa"/>
            <w:hideMark/>
          </w:tcPr>
          <w:p w14:paraId="65F9F2A0" w14:textId="20FCDD77"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17</w:t>
            </w:r>
          </w:p>
        </w:tc>
        <w:tc>
          <w:tcPr>
            <w:tcW w:w="1437" w:type="dxa"/>
            <w:hideMark/>
          </w:tcPr>
          <w:p w14:paraId="40DDBF50" w14:textId="1FC8DD3F"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w:t>
            </w:r>
          </w:p>
        </w:tc>
        <w:tc>
          <w:tcPr>
            <w:tcW w:w="1258" w:type="dxa"/>
            <w:hideMark/>
          </w:tcPr>
          <w:p w14:paraId="16013C14" w14:textId="77DC8A82" w:rsidR="00DD13A7" w:rsidRPr="00B31DEE" w:rsidRDefault="00DD13A7" w:rsidP="00DD13A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b/>
                <w:bCs/>
              </w:rPr>
              <w:t>821</w:t>
            </w:r>
          </w:p>
        </w:tc>
      </w:tr>
      <w:tr w:rsidR="003A792B" w:rsidRPr="00B31DEE" w14:paraId="2A801EEA" w14:textId="77777777" w:rsidTr="003A792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694" w:type="dxa"/>
            <w:shd w:val="clear" w:color="auto" w:fill="011C50"/>
            <w:hideMark/>
          </w:tcPr>
          <w:p w14:paraId="38DD8D13" w14:textId="05232992" w:rsidR="00DD13A7" w:rsidRPr="00B31DEE" w:rsidRDefault="00DD13A7" w:rsidP="00777819">
            <w:pPr>
              <w:spacing w:after="160" w:line="360" w:lineRule="auto"/>
              <w:jc w:val="center"/>
              <w:rPr>
                <w:rFonts w:eastAsia="Calibri"/>
              </w:rPr>
            </w:pPr>
            <w:r w:rsidRPr="00B31DEE">
              <w:rPr>
                <w:rFonts w:eastAsia="Calibri"/>
              </w:rPr>
              <w:t>Total de QDRS</w:t>
            </w:r>
          </w:p>
        </w:tc>
        <w:tc>
          <w:tcPr>
            <w:tcW w:w="547" w:type="dxa"/>
            <w:shd w:val="clear" w:color="auto" w:fill="011C50"/>
            <w:hideMark/>
          </w:tcPr>
          <w:p w14:paraId="2679EAFE" w14:textId="30FE6FB3"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1,812</w:t>
            </w:r>
          </w:p>
        </w:tc>
        <w:tc>
          <w:tcPr>
            <w:tcW w:w="1509" w:type="dxa"/>
            <w:shd w:val="clear" w:color="auto" w:fill="011C50"/>
            <w:hideMark/>
          </w:tcPr>
          <w:p w14:paraId="2E38EAFD" w14:textId="2C0FFF91"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0</w:t>
            </w:r>
          </w:p>
        </w:tc>
        <w:tc>
          <w:tcPr>
            <w:tcW w:w="1044" w:type="dxa"/>
            <w:shd w:val="clear" w:color="auto" w:fill="011C50"/>
            <w:hideMark/>
          </w:tcPr>
          <w:p w14:paraId="589BC825" w14:textId="7CCC39D6"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189</w:t>
            </w:r>
          </w:p>
        </w:tc>
        <w:tc>
          <w:tcPr>
            <w:tcW w:w="1437" w:type="dxa"/>
            <w:shd w:val="clear" w:color="auto" w:fill="011C50"/>
            <w:hideMark/>
          </w:tcPr>
          <w:p w14:paraId="6B5A2448" w14:textId="41D3B09E"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0</w:t>
            </w:r>
          </w:p>
        </w:tc>
        <w:tc>
          <w:tcPr>
            <w:tcW w:w="1258" w:type="dxa"/>
            <w:shd w:val="clear" w:color="auto" w:fill="011C50"/>
            <w:hideMark/>
          </w:tcPr>
          <w:p w14:paraId="7C2ECD1F" w14:textId="712B6A32"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b/>
                <w:bCs/>
              </w:rPr>
              <w:t>2,001</w:t>
            </w:r>
          </w:p>
        </w:tc>
      </w:tr>
    </w:tbl>
    <w:p w14:paraId="6D221317" w14:textId="2FAEEF98" w:rsidR="00777819" w:rsidRPr="00B31DEE" w:rsidRDefault="00DD13A7" w:rsidP="00FF144B">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Dirección de Planificación y Desarrollo, 2024</w:t>
      </w:r>
    </w:p>
    <w:p w14:paraId="2085104F" w14:textId="77777777" w:rsidR="00777819" w:rsidRPr="00B31DEE" w:rsidRDefault="00777819" w:rsidP="00DD13A7">
      <w:pPr>
        <w:spacing w:line="360" w:lineRule="auto"/>
        <w:jc w:val="both"/>
        <w:rPr>
          <w:rFonts w:eastAsia="Calibri"/>
        </w:rPr>
      </w:pPr>
    </w:p>
    <w:p w14:paraId="3E97D072" w14:textId="534C546E" w:rsidR="00777819" w:rsidRPr="00B31DEE" w:rsidRDefault="00777819" w:rsidP="00777819">
      <w:pPr>
        <w:spacing w:line="360" w:lineRule="auto"/>
        <w:jc w:val="center"/>
        <w:rPr>
          <w:rFonts w:eastAsia="Calibri"/>
          <w:b/>
          <w:bCs/>
        </w:rPr>
      </w:pPr>
      <w:r w:rsidRPr="00B31DEE">
        <w:rPr>
          <w:rFonts w:eastAsia="Calibri"/>
        </w:rPr>
        <w:t> </w:t>
      </w:r>
      <w:r w:rsidRPr="00B31DEE">
        <w:rPr>
          <w:rFonts w:eastAsia="Calibri"/>
          <w:b/>
          <w:bCs/>
        </w:rPr>
        <w:t>QDRS por área remitida al 15 de noviembre 2024</w:t>
      </w:r>
    </w:p>
    <w:tbl>
      <w:tblPr>
        <w:tblStyle w:val="Tabladelista1clara-nfasis3"/>
        <w:tblW w:w="7920" w:type="dxa"/>
        <w:tblLook w:val="04A0" w:firstRow="1" w:lastRow="0" w:firstColumn="1" w:lastColumn="0" w:noHBand="0" w:noVBand="1"/>
      </w:tblPr>
      <w:tblGrid>
        <w:gridCol w:w="5043"/>
        <w:gridCol w:w="1337"/>
        <w:gridCol w:w="1540"/>
      </w:tblGrid>
      <w:tr w:rsidR="003E7409" w:rsidRPr="00B31DEE" w14:paraId="43387B7D" w14:textId="77777777" w:rsidTr="00B31DEE">
        <w:trPr>
          <w:cnfStyle w:val="100000000000" w:firstRow="1" w:lastRow="0" w:firstColumn="0" w:lastColumn="0" w:oddVBand="0" w:evenVBand="0" w:oddHBand="0" w:evenHBand="0" w:firstRowFirstColumn="0" w:firstRowLastColumn="0" w:lastRowFirstColumn="0" w:lastRowLastColumn="0"/>
          <w:trHeight w:val="278"/>
          <w:tblHeader/>
        </w:trPr>
        <w:tc>
          <w:tcPr>
            <w:cnfStyle w:val="001000000000" w:firstRow="0" w:lastRow="0" w:firstColumn="1" w:lastColumn="0" w:oddVBand="0" w:evenVBand="0" w:oddHBand="0" w:evenHBand="0" w:firstRowFirstColumn="0" w:firstRowLastColumn="0" w:lastRowFirstColumn="0" w:lastRowLastColumn="0"/>
            <w:tcW w:w="5043" w:type="dxa"/>
            <w:shd w:val="clear" w:color="auto" w:fill="011C50"/>
            <w:hideMark/>
          </w:tcPr>
          <w:p w14:paraId="2C15BF76" w14:textId="7D7D2BFB" w:rsidR="00DD13A7" w:rsidRPr="00B31DEE" w:rsidRDefault="00DD13A7" w:rsidP="00777819">
            <w:pPr>
              <w:spacing w:after="160" w:line="360" w:lineRule="auto"/>
              <w:jc w:val="center"/>
              <w:rPr>
                <w:rFonts w:eastAsia="Calibri"/>
              </w:rPr>
            </w:pPr>
            <w:r w:rsidRPr="00B31DEE">
              <w:rPr>
                <w:rFonts w:eastAsia="Calibri"/>
              </w:rPr>
              <w:t>Unidad organizativa</w:t>
            </w:r>
          </w:p>
        </w:tc>
        <w:tc>
          <w:tcPr>
            <w:tcW w:w="1337" w:type="dxa"/>
            <w:shd w:val="clear" w:color="auto" w:fill="011C50"/>
            <w:hideMark/>
          </w:tcPr>
          <w:p w14:paraId="595EEE1A" w14:textId="460D45FA" w:rsidR="00DD13A7" w:rsidRPr="00B31DEE" w:rsidRDefault="00DD13A7" w:rsidP="00777819">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Cantidad</w:t>
            </w:r>
          </w:p>
        </w:tc>
        <w:tc>
          <w:tcPr>
            <w:tcW w:w="1540" w:type="dxa"/>
            <w:shd w:val="clear" w:color="auto" w:fill="011C50"/>
            <w:hideMark/>
          </w:tcPr>
          <w:p w14:paraId="29E14C4A" w14:textId="06426329" w:rsidR="00DD13A7" w:rsidRPr="00B31DEE" w:rsidRDefault="00DD13A7" w:rsidP="00777819">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w:t>
            </w:r>
          </w:p>
        </w:tc>
      </w:tr>
      <w:tr w:rsidR="003E7409" w:rsidRPr="00B31DEE" w14:paraId="193C21DE"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68E6449F"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Participación Social </w:t>
            </w:r>
          </w:p>
        </w:tc>
        <w:tc>
          <w:tcPr>
            <w:tcW w:w="1337" w:type="dxa"/>
            <w:hideMark/>
          </w:tcPr>
          <w:p w14:paraId="64E37C46" w14:textId="3BE2DF7B"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595</w:t>
            </w:r>
          </w:p>
        </w:tc>
        <w:tc>
          <w:tcPr>
            <w:tcW w:w="1540" w:type="dxa"/>
            <w:hideMark/>
          </w:tcPr>
          <w:p w14:paraId="06237495" w14:textId="09A44562"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29.74%</w:t>
            </w:r>
          </w:p>
        </w:tc>
      </w:tr>
      <w:tr w:rsidR="003E7409" w:rsidRPr="00B31DEE" w14:paraId="5B31E745" w14:textId="77777777" w:rsidTr="00777819">
        <w:trPr>
          <w:trHeight w:val="407"/>
        </w:trPr>
        <w:tc>
          <w:tcPr>
            <w:cnfStyle w:val="001000000000" w:firstRow="0" w:lastRow="0" w:firstColumn="1" w:lastColumn="0" w:oddVBand="0" w:evenVBand="0" w:oddHBand="0" w:evenHBand="0" w:firstRowFirstColumn="0" w:firstRowLastColumn="0" w:lastRowFirstColumn="0" w:lastRowLastColumn="0"/>
            <w:tcW w:w="5043" w:type="dxa"/>
            <w:hideMark/>
          </w:tcPr>
          <w:p w14:paraId="32EBFBCB"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No Compete al Ministerio de Medio Ambiente y Recursos Naturales </w:t>
            </w:r>
          </w:p>
        </w:tc>
        <w:tc>
          <w:tcPr>
            <w:tcW w:w="1337" w:type="dxa"/>
            <w:hideMark/>
          </w:tcPr>
          <w:p w14:paraId="222772CA" w14:textId="7E066FF4"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435</w:t>
            </w:r>
          </w:p>
        </w:tc>
        <w:tc>
          <w:tcPr>
            <w:tcW w:w="1540" w:type="dxa"/>
            <w:hideMark/>
          </w:tcPr>
          <w:p w14:paraId="5E6B7344" w14:textId="5801DC0D"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21.74%</w:t>
            </w:r>
          </w:p>
        </w:tc>
      </w:tr>
      <w:tr w:rsidR="003E7409" w:rsidRPr="00B31DEE" w14:paraId="20634730"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24822DAA"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Ventanilla Única de Servicios Ambientales </w:t>
            </w:r>
          </w:p>
        </w:tc>
        <w:tc>
          <w:tcPr>
            <w:tcW w:w="1337" w:type="dxa"/>
            <w:hideMark/>
          </w:tcPr>
          <w:p w14:paraId="311EA64E" w14:textId="5A63B4AA"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341</w:t>
            </w:r>
          </w:p>
        </w:tc>
        <w:tc>
          <w:tcPr>
            <w:tcW w:w="1540" w:type="dxa"/>
            <w:hideMark/>
          </w:tcPr>
          <w:p w14:paraId="7FDEC61D" w14:textId="3E16C4B6"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17.04%</w:t>
            </w:r>
          </w:p>
        </w:tc>
      </w:tr>
      <w:tr w:rsidR="003E7409" w:rsidRPr="00B31DEE" w14:paraId="1C08766B"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1BAED1A2"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lastRenderedPageBreak/>
              <w:t>Oficina de Acceso a la Información (OAI) </w:t>
            </w:r>
          </w:p>
        </w:tc>
        <w:tc>
          <w:tcPr>
            <w:tcW w:w="1337" w:type="dxa"/>
            <w:hideMark/>
          </w:tcPr>
          <w:p w14:paraId="1CACFB7C" w14:textId="0A8543A0"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182</w:t>
            </w:r>
          </w:p>
        </w:tc>
        <w:tc>
          <w:tcPr>
            <w:tcW w:w="1540" w:type="dxa"/>
            <w:hideMark/>
          </w:tcPr>
          <w:p w14:paraId="33389066" w14:textId="35800BDF"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9.10%</w:t>
            </w:r>
          </w:p>
        </w:tc>
      </w:tr>
      <w:tr w:rsidR="003E7409" w:rsidRPr="00B31DEE" w14:paraId="681BC8FF"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0BB3A6CA"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Viceministerio de Áreas Protegidas y Biodiversidad </w:t>
            </w:r>
          </w:p>
        </w:tc>
        <w:tc>
          <w:tcPr>
            <w:tcW w:w="1337" w:type="dxa"/>
            <w:hideMark/>
          </w:tcPr>
          <w:p w14:paraId="0612448A" w14:textId="0C542D13"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113</w:t>
            </w:r>
          </w:p>
        </w:tc>
        <w:tc>
          <w:tcPr>
            <w:tcW w:w="1540" w:type="dxa"/>
            <w:hideMark/>
          </w:tcPr>
          <w:p w14:paraId="05DC1B9B" w14:textId="1451FB2F"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5.65%</w:t>
            </w:r>
          </w:p>
        </w:tc>
      </w:tr>
      <w:tr w:rsidR="003E7409" w:rsidRPr="00B31DEE" w14:paraId="55F76EF1"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0CFAC79D"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Comunicaciones  </w:t>
            </w:r>
          </w:p>
        </w:tc>
        <w:tc>
          <w:tcPr>
            <w:tcW w:w="1337" w:type="dxa"/>
            <w:hideMark/>
          </w:tcPr>
          <w:p w14:paraId="0BC897DF" w14:textId="281E0647"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91</w:t>
            </w:r>
          </w:p>
        </w:tc>
        <w:tc>
          <w:tcPr>
            <w:tcW w:w="1540" w:type="dxa"/>
            <w:hideMark/>
          </w:tcPr>
          <w:p w14:paraId="29770494" w14:textId="22E3A138"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4.55%</w:t>
            </w:r>
          </w:p>
        </w:tc>
      </w:tr>
      <w:tr w:rsidR="003E7409" w:rsidRPr="00B31DEE" w14:paraId="4ACD67F5"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1067F0D7"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Recursos Humanos  </w:t>
            </w:r>
          </w:p>
        </w:tc>
        <w:tc>
          <w:tcPr>
            <w:tcW w:w="1337" w:type="dxa"/>
            <w:hideMark/>
          </w:tcPr>
          <w:p w14:paraId="7E8F210C" w14:textId="11ACA981"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91</w:t>
            </w:r>
          </w:p>
        </w:tc>
        <w:tc>
          <w:tcPr>
            <w:tcW w:w="1540" w:type="dxa"/>
            <w:hideMark/>
          </w:tcPr>
          <w:p w14:paraId="53F3CB5C" w14:textId="27EF6A45"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4.55%</w:t>
            </w:r>
          </w:p>
        </w:tc>
      </w:tr>
      <w:tr w:rsidR="003E7409" w:rsidRPr="00B31DEE" w14:paraId="7E2A6C70"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4519EC2F"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Viceministerio de Recursos Forestales </w:t>
            </w:r>
          </w:p>
        </w:tc>
        <w:tc>
          <w:tcPr>
            <w:tcW w:w="1337" w:type="dxa"/>
            <w:hideMark/>
          </w:tcPr>
          <w:p w14:paraId="0E869A2C" w14:textId="26CC9995"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39</w:t>
            </w:r>
          </w:p>
        </w:tc>
        <w:tc>
          <w:tcPr>
            <w:tcW w:w="1540" w:type="dxa"/>
            <w:hideMark/>
          </w:tcPr>
          <w:p w14:paraId="5CD54E51" w14:textId="122CABAB"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1.95%</w:t>
            </w:r>
          </w:p>
        </w:tc>
      </w:tr>
      <w:tr w:rsidR="003E7409" w:rsidRPr="00B31DEE" w14:paraId="228A24FB"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3C8EFDEC"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Viceministerio de Recursos Costeros y Marinos  </w:t>
            </w:r>
          </w:p>
        </w:tc>
        <w:tc>
          <w:tcPr>
            <w:tcW w:w="1337" w:type="dxa"/>
            <w:hideMark/>
          </w:tcPr>
          <w:p w14:paraId="54B01CAD" w14:textId="56C27DFC"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29</w:t>
            </w:r>
          </w:p>
        </w:tc>
        <w:tc>
          <w:tcPr>
            <w:tcW w:w="1540" w:type="dxa"/>
            <w:hideMark/>
          </w:tcPr>
          <w:p w14:paraId="0348FFCE" w14:textId="7E681598"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1.45%</w:t>
            </w:r>
          </w:p>
        </w:tc>
      </w:tr>
      <w:tr w:rsidR="003E7409" w:rsidRPr="00B31DEE" w14:paraId="5A169B14" w14:textId="77777777" w:rsidTr="00777819">
        <w:trPr>
          <w:trHeight w:val="397"/>
        </w:trPr>
        <w:tc>
          <w:tcPr>
            <w:cnfStyle w:val="001000000000" w:firstRow="0" w:lastRow="0" w:firstColumn="1" w:lastColumn="0" w:oddVBand="0" w:evenVBand="0" w:oddHBand="0" w:evenHBand="0" w:firstRowFirstColumn="0" w:firstRowLastColumn="0" w:lastRowFirstColumn="0" w:lastRowLastColumn="0"/>
            <w:tcW w:w="5043" w:type="dxa"/>
            <w:hideMark/>
          </w:tcPr>
          <w:p w14:paraId="28B96BEE"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Viceministerio de Suelos y Aguas </w:t>
            </w:r>
          </w:p>
        </w:tc>
        <w:tc>
          <w:tcPr>
            <w:tcW w:w="1337" w:type="dxa"/>
            <w:hideMark/>
          </w:tcPr>
          <w:p w14:paraId="6C6E6386" w14:textId="7A115B61"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17</w:t>
            </w:r>
          </w:p>
        </w:tc>
        <w:tc>
          <w:tcPr>
            <w:tcW w:w="1540" w:type="dxa"/>
            <w:hideMark/>
          </w:tcPr>
          <w:p w14:paraId="61ECF241" w14:textId="06EB9F7D"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0.85%</w:t>
            </w:r>
          </w:p>
        </w:tc>
      </w:tr>
      <w:tr w:rsidR="003E7409" w:rsidRPr="00B31DEE" w14:paraId="5E296299" w14:textId="77777777" w:rsidTr="00777819">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5043" w:type="dxa"/>
            <w:hideMark/>
          </w:tcPr>
          <w:p w14:paraId="30482496"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Coordinación de Oficinas Provinciales y Municipales </w:t>
            </w:r>
          </w:p>
        </w:tc>
        <w:tc>
          <w:tcPr>
            <w:tcW w:w="1337" w:type="dxa"/>
            <w:hideMark/>
          </w:tcPr>
          <w:p w14:paraId="5AB04B8F" w14:textId="18522CA5"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15</w:t>
            </w:r>
          </w:p>
        </w:tc>
        <w:tc>
          <w:tcPr>
            <w:tcW w:w="1540" w:type="dxa"/>
            <w:hideMark/>
          </w:tcPr>
          <w:p w14:paraId="384F8836" w14:textId="23876C31"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0.75%</w:t>
            </w:r>
          </w:p>
        </w:tc>
      </w:tr>
      <w:tr w:rsidR="003E7409" w:rsidRPr="00B31DEE" w14:paraId="2CDDED1B"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74B85F65"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Educación Ambiental  </w:t>
            </w:r>
          </w:p>
        </w:tc>
        <w:tc>
          <w:tcPr>
            <w:tcW w:w="1337" w:type="dxa"/>
            <w:hideMark/>
          </w:tcPr>
          <w:p w14:paraId="6030A165" w14:textId="1D4E5AC3"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w:t>
            </w:r>
          </w:p>
        </w:tc>
        <w:tc>
          <w:tcPr>
            <w:tcW w:w="1540" w:type="dxa"/>
            <w:hideMark/>
          </w:tcPr>
          <w:p w14:paraId="44AC9BB3" w14:textId="61FC9ED7"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0.45%</w:t>
            </w:r>
          </w:p>
        </w:tc>
      </w:tr>
      <w:tr w:rsidR="003E7409" w:rsidRPr="00B31DEE" w14:paraId="32DF8540"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58DDFECC"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Información Ambiental y de Recursos Naturales </w:t>
            </w:r>
          </w:p>
        </w:tc>
        <w:tc>
          <w:tcPr>
            <w:tcW w:w="1337" w:type="dxa"/>
            <w:hideMark/>
          </w:tcPr>
          <w:p w14:paraId="5784B7B7" w14:textId="33667A32"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7</w:t>
            </w:r>
          </w:p>
        </w:tc>
        <w:tc>
          <w:tcPr>
            <w:tcW w:w="1540" w:type="dxa"/>
            <w:hideMark/>
          </w:tcPr>
          <w:p w14:paraId="1988DEFE" w14:textId="7D6A8CB4"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0.35%</w:t>
            </w:r>
          </w:p>
        </w:tc>
      </w:tr>
      <w:tr w:rsidR="003E7409" w:rsidRPr="00B31DEE" w14:paraId="24DAA4F2"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4407ACF6"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Jurídica </w:t>
            </w:r>
          </w:p>
        </w:tc>
        <w:tc>
          <w:tcPr>
            <w:tcW w:w="1337" w:type="dxa"/>
            <w:hideMark/>
          </w:tcPr>
          <w:p w14:paraId="7583227F" w14:textId="7BA4CC99"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w:t>
            </w:r>
          </w:p>
        </w:tc>
        <w:tc>
          <w:tcPr>
            <w:tcW w:w="1540" w:type="dxa"/>
            <w:hideMark/>
          </w:tcPr>
          <w:p w14:paraId="42CF46C4" w14:textId="7C4A097B"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0.30%</w:t>
            </w:r>
          </w:p>
        </w:tc>
      </w:tr>
      <w:tr w:rsidR="003E7409" w:rsidRPr="00B31DEE" w14:paraId="65576D4A"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72F6A649"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Viceministerio de Gestión Ambiental  </w:t>
            </w:r>
          </w:p>
        </w:tc>
        <w:tc>
          <w:tcPr>
            <w:tcW w:w="1337" w:type="dxa"/>
            <w:hideMark/>
          </w:tcPr>
          <w:p w14:paraId="7B563E92" w14:textId="3F5AB649"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6</w:t>
            </w:r>
          </w:p>
        </w:tc>
        <w:tc>
          <w:tcPr>
            <w:tcW w:w="1540" w:type="dxa"/>
            <w:hideMark/>
          </w:tcPr>
          <w:p w14:paraId="36AB5137" w14:textId="160FD913"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0.30%</w:t>
            </w:r>
          </w:p>
        </w:tc>
      </w:tr>
      <w:tr w:rsidR="003E7409" w:rsidRPr="00B31DEE" w14:paraId="2530126E"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6608A691"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Viceministerio de Cambio Climático y Sostenibilidad </w:t>
            </w:r>
          </w:p>
        </w:tc>
        <w:tc>
          <w:tcPr>
            <w:tcW w:w="1337" w:type="dxa"/>
            <w:hideMark/>
          </w:tcPr>
          <w:p w14:paraId="74EAFE16" w14:textId="79077D79"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w:t>
            </w:r>
          </w:p>
        </w:tc>
        <w:tc>
          <w:tcPr>
            <w:tcW w:w="1540" w:type="dxa"/>
            <w:hideMark/>
          </w:tcPr>
          <w:p w14:paraId="76228408" w14:textId="2F65876A"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0.30%</w:t>
            </w:r>
          </w:p>
        </w:tc>
      </w:tr>
      <w:tr w:rsidR="003E7409" w:rsidRPr="00B31DEE" w14:paraId="4BC49EFE"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403FD29D"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Tecnologías de la Información y Comunicación </w:t>
            </w:r>
          </w:p>
        </w:tc>
        <w:tc>
          <w:tcPr>
            <w:tcW w:w="1337" w:type="dxa"/>
            <w:hideMark/>
          </w:tcPr>
          <w:p w14:paraId="6B7FA3E7" w14:textId="6508BC1B"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5</w:t>
            </w:r>
          </w:p>
        </w:tc>
        <w:tc>
          <w:tcPr>
            <w:tcW w:w="1540" w:type="dxa"/>
            <w:hideMark/>
          </w:tcPr>
          <w:p w14:paraId="1ABFD114" w14:textId="1B254668"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0.25%</w:t>
            </w:r>
          </w:p>
        </w:tc>
      </w:tr>
      <w:tr w:rsidR="003E7409" w:rsidRPr="00B31DEE" w14:paraId="7C97C11F"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51144EFD"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Dirección de Gestión Integral de Residuos Sólidos </w:t>
            </w:r>
          </w:p>
        </w:tc>
        <w:tc>
          <w:tcPr>
            <w:tcW w:w="1337" w:type="dxa"/>
            <w:hideMark/>
          </w:tcPr>
          <w:p w14:paraId="13271C26" w14:textId="000ABB28"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4</w:t>
            </w:r>
          </w:p>
        </w:tc>
        <w:tc>
          <w:tcPr>
            <w:tcW w:w="1540" w:type="dxa"/>
            <w:hideMark/>
          </w:tcPr>
          <w:p w14:paraId="5E6FA848" w14:textId="36BAA9ED"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0.20%</w:t>
            </w:r>
          </w:p>
        </w:tc>
      </w:tr>
      <w:tr w:rsidR="003E7409" w:rsidRPr="00B31DEE" w14:paraId="12E890F1"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64D8C2D6"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Despacho del Ministro </w:t>
            </w:r>
          </w:p>
        </w:tc>
        <w:tc>
          <w:tcPr>
            <w:tcW w:w="1337" w:type="dxa"/>
            <w:hideMark/>
          </w:tcPr>
          <w:p w14:paraId="6AB78041" w14:textId="3215AC03"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3</w:t>
            </w:r>
          </w:p>
        </w:tc>
        <w:tc>
          <w:tcPr>
            <w:tcW w:w="1540" w:type="dxa"/>
            <w:hideMark/>
          </w:tcPr>
          <w:p w14:paraId="1CC028C3" w14:textId="0474B813"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0.15%</w:t>
            </w:r>
          </w:p>
        </w:tc>
      </w:tr>
      <w:tr w:rsidR="003E7409" w:rsidRPr="00B31DEE" w14:paraId="458C1AA7"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7F0D27B1"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lastRenderedPageBreak/>
              <w:t>Dirección de Planificación y Desarrollo </w:t>
            </w:r>
          </w:p>
        </w:tc>
        <w:tc>
          <w:tcPr>
            <w:tcW w:w="1337" w:type="dxa"/>
            <w:hideMark/>
          </w:tcPr>
          <w:p w14:paraId="36B8AFB5" w14:textId="0CC6613C"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1540" w:type="dxa"/>
            <w:hideMark/>
          </w:tcPr>
          <w:p w14:paraId="663976B6" w14:textId="318CF458"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0.10%</w:t>
            </w:r>
          </w:p>
        </w:tc>
      </w:tr>
      <w:tr w:rsidR="003E7409" w:rsidRPr="00B31DEE" w14:paraId="568E6D0B"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2AE76025"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ITESMARENA </w:t>
            </w:r>
          </w:p>
        </w:tc>
        <w:tc>
          <w:tcPr>
            <w:tcW w:w="1337" w:type="dxa"/>
            <w:hideMark/>
          </w:tcPr>
          <w:p w14:paraId="09603F5D" w14:textId="07869AA1"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2</w:t>
            </w:r>
          </w:p>
        </w:tc>
        <w:tc>
          <w:tcPr>
            <w:tcW w:w="1540" w:type="dxa"/>
            <w:hideMark/>
          </w:tcPr>
          <w:p w14:paraId="4C6B970B" w14:textId="51E6D0FA"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0.10%</w:t>
            </w:r>
          </w:p>
        </w:tc>
      </w:tr>
      <w:tr w:rsidR="003E7409" w:rsidRPr="00B31DEE" w14:paraId="31850013" w14:textId="77777777" w:rsidTr="00777819">
        <w:trPr>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30FA15FD"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Coordinación Administrativa y Financiera </w:t>
            </w:r>
          </w:p>
        </w:tc>
        <w:tc>
          <w:tcPr>
            <w:tcW w:w="1337" w:type="dxa"/>
            <w:hideMark/>
          </w:tcPr>
          <w:p w14:paraId="052A6055" w14:textId="1EEBF365"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2</w:t>
            </w:r>
          </w:p>
        </w:tc>
        <w:tc>
          <w:tcPr>
            <w:tcW w:w="1540" w:type="dxa"/>
            <w:hideMark/>
          </w:tcPr>
          <w:p w14:paraId="45BE530D" w14:textId="5CE524BC" w:rsidR="00DD13A7" w:rsidRPr="00B31DEE" w:rsidRDefault="00DD13A7" w:rsidP="007778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0.10%</w:t>
            </w:r>
          </w:p>
        </w:tc>
      </w:tr>
      <w:tr w:rsidR="003E7409" w:rsidRPr="00B31DEE" w14:paraId="18CA95E3" w14:textId="77777777" w:rsidTr="007778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3" w:type="dxa"/>
            <w:hideMark/>
          </w:tcPr>
          <w:p w14:paraId="5660B763" w14:textId="77777777" w:rsidR="00DD13A7" w:rsidRPr="00B31DEE" w:rsidRDefault="00DD13A7" w:rsidP="00DD13A7">
            <w:pPr>
              <w:spacing w:after="160" w:line="360" w:lineRule="auto"/>
              <w:jc w:val="both"/>
              <w:rPr>
                <w:rFonts w:eastAsia="Calibri"/>
                <w:b w:val="0"/>
                <w:bCs w:val="0"/>
              </w:rPr>
            </w:pPr>
            <w:r w:rsidRPr="00B31DEE">
              <w:rPr>
                <w:rFonts w:eastAsia="Calibri"/>
                <w:b w:val="0"/>
                <w:bCs w:val="0"/>
              </w:rPr>
              <w:t>Programa Nacional de Ozono </w:t>
            </w:r>
          </w:p>
        </w:tc>
        <w:tc>
          <w:tcPr>
            <w:tcW w:w="1337" w:type="dxa"/>
            <w:hideMark/>
          </w:tcPr>
          <w:p w14:paraId="57682CAD" w14:textId="5DBF1F3B"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w:t>
            </w:r>
          </w:p>
        </w:tc>
        <w:tc>
          <w:tcPr>
            <w:tcW w:w="1540" w:type="dxa"/>
            <w:hideMark/>
          </w:tcPr>
          <w:p w14:paraId="5286CF46" w14:textId="081DF999" w:rsidR="00DD13A7" w:rsidRPr="00B31DEE" w:rsidRDefault="00DD13A7" w:rsidP="007778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0.05%</w:t>
            </w:r>
          </w:p>
        </w:tc>
      </w:tr>
    </w:tbl>
    <w:p w14:paraId="72CAA746" w14:textId="77777777" w:rsidR="00777819" w:rsidRPr="00B31DEE" w:rsidRDefault="00777819" w:rsidP="00777819">
      <w:pPr>
        <w:spacing w:line="360" w:lineRule="auto"/>
        <w:jc w:val="center"/>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Dirección de Planificación y Desarrollo, 2024</w:t>
      </w:r>
    </w:p>
    <w:p w14:paraId="5062EDAD" w14:textId="77777777" w:rsidR="00DD13A7" w:rsidRPr="00B31DEE" w:rsidRDefault="00DD13A7" w:rsidP="000A6472">
      <w:pPr>
        <w:spacing w:line="360" w:lineRule="auto"/>
        <w:jc w:val="both"/>
        <w:rPr>
          <w:rFonts w:eastAsia="Calibri"/>
        </w:rPr>
      </w:pPr>
    </w:p>
    <w:p w14:paraId="3CE41223" w14:textId="4CEB7C87" w:rsidR="004B5E67" w:rsidRPr="00B31DEE" w:rsidRDefault="004B5E67" w:rsidP="00D35C8D">
      <w:pPr>
        <w:pStyle w:val="Ttulo2"/>
        <w:numPr>
          <w:ilvl w:val="1"/>
          <w:numId w:val="27"/>
        </w:numPr>
        <w:rPr>
          <w:rFonts w:cs="Times New Roman"/>
          <w:b/>
          <w:bCs/>
          <w:color w:val="767171"/>
          <w:szCs w:val="24"/>
        </w:rPr>
      </w:pPr>
      <w:r w:rsidRPr="00B31DEE">
        <w:rPr>
          <w:rFonts w:cs="Times New Roman"/>
          <w:b/>
          <w:bCs/>
          <w:color w:val="767171"/>
          <w:szCs w:val="24"/>
        </w:rPr>
        <w:t xml:space="preserve"> </w:t>
      </w:r>
      <w:bookmarkStart w:id="55" w:name="_Toc185264467"/>
      <w:r w:rsidR="008552F5" w:rsidRPr="00B31DEE">
        <w:rPr>
          <w:rFonts w:cs="Times New Roman"/>
          <w:b/>
          <w:bCs/>
          <w:color w:val="767171"/>
          <w:szCs w:val="24"/>
        </w:rPr>
        <w:t>Resultados de medición del p</w:t>
      </w:r>
      <w:r w:rsidRPr="00B31DEE">
        <w:rPr>
          <w:rFonts w:cs="Times New Roman"/>
          <w:b/>
          <w:bCs/>
          <w:color w:val="767171"/>
          <w:szCs w:val="24"/>
        </w:rPr>
        <w:t xml:space="preserve">ortal de </w:t>
      </w:r>
      <w:r w:rsidR="008552F5" w:rsidRPr="00B31DEE">
        <w:rPr>
          <w:rFonts w:cs="Times New Roman"/>
          <w:b/>
          <w:bCs/>
          <w:color w:val="767171"/>
          <w:szCs w:val="24"/>
        </w:rPr>
        <w:t>t</w:t>
      </w:r>
      <w:r w:rsidRPr="00B31DEE">
        <w:rPr>
          <w:rFonts w:cs="Times New Roman"/>
          <w:b/>
          <w:bCs/>
          <w:color w:val="767171"/>
          <w:szCs w:val="24"/>
        </w:rPr>
        <w:t>ransparencia</w:t>
      </w:r>
      <w:bookmarkEnd w:id="55"/>
    </w:p>
    <w:p w14:paraId="14989E83" w14:textId="77777777" w:rsidR="004B5E67" w:rsidRPr="00B31DEE" w:rsidRDefault="004B5E67" w:rsidP="004B5E67"/>
    <w:p w14:paraId="2029B793" w14:textId="4667DD43" w:rsidR="00991A25" w:rsidRPr="00B31DEE" w:rsidRDefault="004B5E67" w:rsidP="00D35C8D">
      <w:pPr>
        <w:pStyle w:val="Prrafodelista"/>
        <w:numPr>
          <w:ilvl w:val="0"/>
          <w:numId w:val="24"/>
        </w:numPr>
        <w:rPr>
          <w:b/>
          <w:bCs/>
        </w:rPr>
      </w:pPr>
      <w:r w:rsidRPr="00B31DEE">
        <w:rPr>
          <w:b/>
          <w:bCs/>
        </w:rPr>
        <w:t>Referencias a accesos y publicaciones realizadas</w:t>
      </w:r>
    </w:p>
    <w:p w14:paraId="02A8939B" w14:textId="77777777" w:rsidR="00991A25" w:rsidRPr="00B31DEE" w:rsidRDefault="00991A25" w:rsidP="00991A25">
      <w:pPr>
        <w:spacing w:line="360" w:lineRule="auto"/>
        <w:jc w:val="both"/>
        <w:rPr>
          <w:rFonts w:eastAsia="Calibri"/>
        </w:rPr>
      </w:pPr>
      <w:r w:rsidRPr="00B31DEE">
        <w:rPr>
          <w:rFonts w:eastAsia="Calibri"/>
        </w:rPr>
        <w:t>Como parte del cumplimiento de la Ley 200-04 de Libre Acceso a la Información Pública como base del fortalecimiento de la democracia representativa, la Dirección General de Integridad y Ética Gubernamental (DIGEIG) monitorea y evalúa mensualmente el desempeño de la institución en materia de transparencia y acceso de la información, mediante el Índice Estandarizado de Transparencia. </w:t>
      </w:r>
    </w:p>
    <w:p w14:paraId="053CC9B4" w14:textId="77777777" w:rsidR="00991A25" w:rsidRPr="00B31DEE" w:rsidRDefault="00991A25" w:rsidP="00991A25">
      <w:pPr>
        <w:spacing w:line="360" w:lineRule="auto"/>
        <w:jc w:val="both"/>
        <w:rPr>
          <w:rFonts w:eastAsia="Calibri"/>
        </w:rPr>
      </w:pPr>
      <w:r w:rsidRPr="00B31DEE">
        <w:rPr>
          <w:rFonts w:eastAsia="Calibri"/>
        </w:rPr>
        <w:t xml:space="preserve">Para el año 2024, los resultados del </w:t>
      </w:r>
      <w:proofErr w:type="spellStart"/>
      <w:r w:rsidRPr="00B31DEE">
        <w:rPr>
          <w:rFonts w:eastAsia="Calibri"/>
        </w:rPr>
        <w:t>Subportal</w:t>
      </w:r>
      <w:proofErr w:type="spellEnd"/>
      <w:r w:rsidRPr="00B31DEE">
        <w:rPr>
          <w:rFonts w:eastAsia="Calibri"/>
        </w:rPr>
        <w:t xml:space="preserve"> de Transparencia del Ministerio de Medio Ambiente y Recursos Naturales en dicho indicador son los siguientes: </w:t>
      </w:r>
    </w:p>
    <w:p w14:paraId="4B9BE1D1" w14:textId="3022A073" w:rsidR="00991A25" w:rsidRPr="00B31DEE" w:rsidRDefault="00991A25" w:rsidP="00991A25">
      <w:pPr>
        <w:spacing w:line="360" w:lineRule="auto"/>
        <w:jc w:val="center"/>
        <w:rPr>
          <w:rFonts w:eastAsia="Calibri"/>
          <w:b/>
          <w:bCs/>
        </w:rPr>
      </w:pPr>
      <w:r w:rsidRPr="00B31DEE">
        <w:rPr>
          <w:rFonts w:eastAsia="Calibri"/>
          <w:b/>
          <w:bCs/>
        </w:rPr>
        <w:t>Resultados del Índice Estandarizado de Transparencia</w:t>
      </w:r>
      <w:r w:rsidR="00CD6E94" w:rsidRPr="00B31DEE">
        <w:rPr>
          <w:rFonts w:eastAsia="Calibri"/>
          <w:b/>
          <w:bCs/>
        </w:rPr>
        <w:t xml:space="preserve"> MMARN</w:t>
      </w:r>
      <w:r w:rsidRPr="00B31DEE">
        <w:rPr>
          <w:rFonts w:eastAsia="Calibri"/>
          <w:b/>
          <w:bCs/>
        </w:rPr>
        <w:t xml:space="preserve"> 2024</w:t>
      </w:r>
    </w:p>
    <w:tbl>
      <w:tblPr>
        <w:tblStyle w:val="Tabladelista1clara-nfasis3"/>
        <w:tblW w:w="3544" w:type="dxa"/>
        <w:jc w:val="center"/>
        <w:tblLook w:val="04A0" w:firstRow="1" w:lastRow="0" w:firstColumn="1" w:lastColumn="0" w:noHBand="0" w:noVBand="1"/>
      </w:tblPr>
      <w:tblGrid>
        <w:gridCol w:w="1701"/>
        <w:gridCol w:w="1843"/>
      </w:tblGrid>
      <w:tr w:rsidR="003E7409" w:rsidRPr="00B31DEE" w14:paraId="46ECB349" w14:textId="77777777" w:rsidTr="00B31DEE">
        <w:trPr>
          <w:cnfStyle w:val="100000000000" w:firstRow="1" w:lastRow="0" w:firstColumn="0" w:lastColumn="0" w:oddVBand="0" w:evenVBand="0" w:oddHBand="0" w:evenHBand="0" w:firstRowFirstColumn="0" w:firstRowLastColumn="0" w:lastRowFirstColumn="0" w:lastRowLastColumn="0"/>
          <w:trHeight w:val="8"/>
          <w:tblHeade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011C50"/>
            <w:hideMark/>
          </w:tcPr>
          <w:p w14:paraId="50D1E498" w14:textId="69DCAC57" w:rsidR="00991A25" w:rsidRPr="00B31DEE" w:rsidRDefault="00991A25" w:rsidP="00DE69E9">
            <w:pPr>
              <w:spacing w:after="160" w:line="360" w:lineRule="auto"/>
              <w:jc w:val="center"/>
              <w:rPr>
                <w:rFonts w:eastAsia="Calibri"/>
              </w:rPr>
            </w:pPr>
            <w:r w:rsidRPr="00B31DEE">
              <w:rPr>
                <w:rFonts w:eastAsia="Calibri"/>
              </w:rPr>
              <w:t>Período</w:t>
            </w:r>
          </w:p>
        </w:tc>
        <w:tc>
          <w:tcPr>
            <w:tcW w:w="1843" w:type="dxa"/>
            <w:shd w:val="clear" w:color="auto" w:fill="011C50"/>
            <w:hideMark/>
          </w:tcPr>
          <w:p w14:paraId="1F3B7463" w14:textId="51CC7B51" w:rsidR="00991A25" w:rsidRPr="00B31DEE" w:rsidRDefault="00991A25" w:rsidP="00DE69E9">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B31DEE">
              <w:rPr>
                <w:rFonts w:eastAsia="Calibri"/>
              </w:rPr>
              <w:t>Total general</w:t>
            </w:r>
          </w:p>
        </w:tc>
      </w:tr>
      <w:tr w:rsidR="003E7409" w:rsidRPr="00B31DEE" w14:paraId="61B0569F" w14:textId="77777777" w:rsidTr="00DE69E9">
        <w:trPr>
          <w:cnfStyle w:val="000000100000" w:firstRow="0" w:lastRow="0" w:firstColumn="0" w:lastColumn="0" w:oddVBand="0" w:evenVBand="0" w:oddHBand="1" w:evenHBand="0" w:firstRowFirstColumn="0" w:firstRowLastColumn="0" w:lastRowFirstColumn="0" w:lastRowLastColumn="0"/>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01A6CFA4" w14:textId="27F5751D" w:rsidR="00991A25" w:rsidRPr="00B31DEE" w:rsidRDefault="00991A25" w:rsidP="00DE69E9">
            <w:pPr>
              <w:spacing w:after="160" w:line="360" w:lineRule="auto"/>
              <w:jc w:val="center"/>
              <w:rPr>
                <w:rFonts w:eastAsia="Calibri"/>
              </w:rPr>
            </w:pPr>
            <w:r w:rsidRPr="00B31DEE">
              <w:rPr>
                <w:rFonts w:eastAsia="Calibri"/>
              </w:rPr>
              <w:t>Enero</w:t>
            </w:r>
          </w:p>
        </w:tc>
        <w:tc>
          <w:tcPr>
            <w:tcW w:w="1843" w:type="dxa"/>
            <w:hideMark/>
          </w:tcPr>
          <w:p w14:paraId="77786B11" w14:textId="0E9AA37E" w:rsidR="00991A25" w:rsidRPr="00B31DEE" w:rsidRDefault="00991A25" w:rsidP="00DE69E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95.25%</w:t>
            </w:r>
          </w:p>
        </w:tc>
      </w:tr>
      <w:tr w:rsidR="003E7409" w:rsidRPr="00B31DEE" w14:paraId="643F077D" w14:textId="77777777" w:rsidTr="00DE69E9">
        <w:trPr>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44F80946" w14:textId="5D7ED6F6" w:rsidR="00991A25" w:rsidRPr="00B31DEE" w:rsidRDefault="00991A25" w:rsidP="00DE69E9">
            <w:pPr>
              <w:spacing w:after="160" w:line="360" w:lineRule="auto"/>
              <w:jc w:val="center"/>
              <w:rPr>
                <w:rFonts w:eastAsia="Calibri"/>
              </w:rPr>
            </w:pPr>
            <w:r w:rsidRPr="00B31DEE">
              <w:rPr>
                <w:rFonts w:eastAsia="Calibri"/>
              </w:rPr>
              <w:t>Febrero</w:t>
            </w:r>
          </w:p>
        </w:tc>
        <w:tc>
          <w:tcPr>
            <w:tcW w:w="1843" w:type="dxa"/>
            <w:hideMark/>
          </w:tcPr>
          <w:p w14:paraId="7A889167" w14:textId="6609926D" w:rsidR="00991A25" w:rsidRPr="00B31DEE" w:rsidRDefault="00991A25" w:rsidP="00DE69E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99.57%</w:t>
            </w:r>
          </w:p>
        </w:tc>
      </w:tr>
      <w:tr w:rsidR="003E7409" w:rsidRPr="00B31DEE" w14:paraId="7108136A" w14:textId="77777777" w:rsidTr="00DE69E9">
        <w:trPr>
          <w:cnfStyle w:val="000000100000" w:firstRow="0" w:lastRow="0" w:firstColumn="0" w:lastColumn="0" w:oddVBand="0" w:evenVBand="0" w:oddHBand="1" w:evenHBand="0" w:firstRowFirstColumn="0" w:firstRowLastColumn="0" w:lastRowFirstColumn="0" w:lastRowLastColumn="0"/>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610F35FA" w14:textId="1843517E" w:rsidR="00991A25" w:rsidRPr="00B31DEE" w:rsidRDefault="00991A25" w:rsidP="00DE69E9">
            <w:pPr>
              <w:spacing w:after="160" w:line="360" w:lineRule="auto"/>
              <w:jc w:val="center"/>
              <w:rPr>
                <w:rFonts w:eastAsia="Calibri"/>
              </w:rPr>
            </w:pPr>
            <w:r w:rsidRPr="00B31DEE">
              <w:rPr>
                <w:rFonts w:eastAsia="Calibri"/>
              </w:rPr>
              <w:lastRenderedPageBreak/>
              <w:t>Marzo</w:t>
            </w:r>
          </w:p>
        </w:tc>
        <w:tc>
          <w:tcPr>
            <w:tcW w:w="1843" w:type="dxa"/>
            <w:hideMark/>
          </w:tcPr>
          <w:p w14:paraId="1F96A36B" w14:textId="699A05D8" w:rsidR="00991A25" w:rsidRPr="00B31DEE" w:rsidRDefault="00991A25" w:rsidP="00DE69E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99.78%</w:t>
            </w:r>
          </w:p>
        </w:tc>
      </w:tr>
      <w:tr w:rsidR="003E7409" w:rsidRPr="00B31DEE" w14:paraId="03695ADE" w14:textId="77777777" w:rsidTr="00DE69E9">
        <w:trPr>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5DDDB7A7" w14:textId="54DF1CB7" w:rsidR="00991A25" w:rsidRPr="00B31DEE" w:rsidRDefault="00991A25" w:rsidP="00DE69E9">
            <w:pPr>
              <w:spacing w:after="160" w:line="360" w:lineRule="auto"/>
              <w:jc w:val="center"/>
              <w:rPr>
                <w:rFonts w:eastAsia="Calibri"/>
              </w:rPr>
            </w:pPr>
            <w:r w:rsidRPr="00B31DEE">
              <w:rPr>
                <w:rFonts w:eastAsia="Calibri"/>
              </w:rPr>
              <w:t>Abril</w:t>
            </w:r>
          </w:p>
        </w:tc>
        <w:tc>
          <w:tcPr>
            <w:tcW w:w="1843" w:type="dxa"/>
            <w:hideMark/>
          </w:tcPr>
          <w:p w14:paraId="1DDB5C1C" w14:textId="0E5D6BE1" w:rsidR="00991A25" w:rsidRPr="00B31DEE" w:rsidRDefault="00991A25" w:rsidP="00DE69E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98.79%</w:t>
            </w:r>
          </w:p>
        </w:tc>
      </w:tr>
      <w:tr w:rsidR="003E7409" w:rsidRPr="00B31DEE" w14:paraId="58820CC8" w14:textId="77777777" w:rsidTr="00DE69E9">
        <w:trPr>
          <w:cnfStyle w:val="000000100000" w:firstRow="0" w:lastRow="0" w:firstColumn="0" w:lastColumn="0" w:oddVBand="0" w:evenVBand="0" w:oddHBand="1" w:evenHBand="0" w:firstRowFirstColumn="0" w:firstRowLastColumn="0" w:lastRowFirstColumn="0" w:lastRowLastColumn="0"/>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7BCFAF11" w14:textId="31005096" w:rsidR="00991A25" w:rsidRPr="00B31DEE" w:rsidRDefault="00991A25" w:rsidP="00DE69E9">
            <w:pPr>
              <w:spacing w:after="160" w:line="360" w:lineRule="auto"/>
              <w:jc w:val="center"/>
              <w:rPr>
                <w:rFonts w:eastAsia="Calibri"/>
              </w:rPr>
            </w:pPr>
            <w:r w:rsidRPr="00B31DEE">
              <w:rPr>
                <w:rFonts w:eastAsia="Calibri"/>
              </w:rPr>
              <w:t>Mayo</w:t>
            </w:r>
          </w:p>
        </w:tc>
        <w:tc>
          <w:tcPr>
            <w:tcW w:w="1843" w:type="dxa"/>
            <w:hideMark/>
          </w:tcPr>
          <w:p w14:paraId="697C16C2" w14:textId="742046A8" w:rsidR="00991A25" w:rsidRPr="00B31DEE" w:rsidRDefault="00991A25" w:rsidP="00DE69E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100.00%</w:t>
            </w:r>
          </w:p>
        </w:tc>
      </w:tr>
      <w:tr w:rsidR="003E7409" w:rsidRPr="00B31DEE" w14:paraId="69A93474" w14:textId="77777777" w:rsidTr="00DE69E9">
        <w:trPr>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10313B9C" w14:textId="154395C4" w:rsidR="00991A25" w:rsidRPr="00B31DEE" w:rsidRDefault="00991A25" w:rsidP="00DE69E9">
            <w:pPr>
              <w:spacing w:after="160" w:line="360" w:lineRule="auto"/>
              <w:jc w:val="center"/>
              <w:rPr>
                <w:rFonts w:eastAsia="Calibri"/>
              </w:rPr>
            </w:pPr>
            <w:r w:rsidRPr="00B31DEE">
              <w:rPr>
                <w:rFonts w:eastAsia="Calibri"/>
              </w:rPr>
              <w:t>Junio</w:t>
            </w:r>
          </w:p>
        </w:tc>
        <w:tc>
          <w:tcPr>
            <w:tcW w:w="1843" w:type="dxa"/>
            <w:hideMark/>
          </w:tcPr>
          <w:p w14:paraId="4BC8992D" w14:textId="5CD5480F" w:rsidR="00991A25" w:rsidRPr="00B31DEE" w:rsidRDefault="00991A25" w:rsidP="00DE69E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69.82%</w:t>
            </w:r>
          </w:p>
        </w:tc>
      </w:tr>
      <w:tr w:rsidR="003E7409" w:rsidRPr="00B31DEE" w14:paraId="50430135" w14:textId="77777777" w:rsidTr="00DE69E9">
        <w:trPr>
          <w:cnfStyle w:val="000000100000" w:firstRow="0" w:lastRow="0" w:firstColumn="0" w:lastColumn="0" w:oddVBand="0" w:evenVBand="0" w:oddHBand="1" w:evenHBand="0" w:firstRowFirstColumn="0" w:firstRowLastColumn="0" w:lastRowFirstColumn="0" w:lastRowLastColumn="0"/>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1B4E2F91" w14:textId="7D3A48B4" w:rsidR="00991A25" w:rsidRPr="00B31DEE" w:rsidRDefault="00991A25" w:rsidP="00DE69E9">
            <w:pPr>
              <w:spacing w:after="160" w:line="360" w:lineRule="auto"/>
              <w:jc w:val="center"/>
              <w:rPr>
                <w:rFonts w:eastAsia="Calibri"/>
              </w:rPr>
            </w:pPr>
            <w:r w:rsidRPr="00B31DEE">
              <w:rPr>
                <w:rFonts w:eastAsia="Calibri"/>
              </w:rPr>
              <w:t>Julio</w:t>
            </w:r>
          </w:p>
        </w:tc>
        <w:tc>
          <w:tcPr>
            <w:tcW w:w="1843" w:type="dxa"/>
            <w:hideMark/>
          </w:tcPr>
          <w:p w14:paraId="218396F5" w14:textId="400418C0" w:rsidR="00991A25" w:rsidRPr="00B31DEE" w:rsidRDefault="00991A25" w:rsidP="00DE69E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97.24%</w:t>
            </w:r>
          </w:p>
        </w:tc>
      </w:tr>
      <w:tr w:rsidR="003E7409" w:rsidRPr="00B31DEE" w14:paraId="4EDC40EA" w14:textId="77777777" w:rsidTr="00DE69E9">
        <w:trPr>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35921DAE" w14:textId="78366539" w:rsidR="00991A25" w:rsidRPr="00B31DEE" w:rsidRDefault="00991A25" w:rsidP="00DE69E9">
            <w:pPr>
              <w:spacing w:after="160" w:line="360" w:lineRule="auto"/>
              <w:jc w:val="center"/>
              <w:rPr>
                <w:rFonts w:eastAsia="Calibri"/>
              </w:rPr>
            </w:pPr>
            <w:r w:rsidRPr="00B31DEE">
              <w:rPr>
                <w:rFonts w:eastAsia="Calibri"/>
              </w:rPr>
              <w:t>Agosto</w:t>
            </w:r>
          </w:p>
        </w:tc>
        <w:tc>
          <w:tcPr>
            <w:tcW w:w="1843" w:type="dxa"/>
            <w:hideMark/>
          </w:tcPr>
          <w:p w14:paraId="4189645E" w14:textId="59D635FD" w:rsidR="00991A25" w:rsidRPr="00B31DEE" w:rsidRDefault="00991A25" w:rsidP="00DE69E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99.34%</w:t>
            </w:r>
          </w:p>
        </w:tc>
      </w:tr>
      <w:tr w:rsidR="003E7409" w:rsidRPr="00B31DEE" w14:paraId="53E65F3A" w14:textId="77777777" w:rsidTr="00DE69E9">
        <w:trPr>
          <w:cnfStyle w:val="000000100000" w:firstRow="0" w:lastRow="0" w:firstColumn="0" w:lastColumn="0" w:oddVBand="0" w:evenVBand="0" w:oddHBand="1" w:evenHBand="0" w:firstRowFirstColumn="0" w:firstRowLastColumn="0" w:lastRowFirstColumn="0" w:lastRowLastColumn="0"/>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72B337E2" w14:textId="09E21589" w:rsidR="00991A25" w:rsidRPr="00B31DEE" w:rsidRDefault="00991A25" w:rsidP="00DE69E9">
            <w:pPr>
              <w:spacing w:after="160" w:line="360" w:lineRule="auto"/>
              <w:jc w:val="center"/>
              <w:rPr>
                <w:rFonts w:eastAsia="Calibri"/>
              </w:rPr>
            </w:pPr>
            <w:r w:rsidRPr="00B31DEE">
              <w:rPr>
                <w:rFonts w:eastAsia="Calibri"/>
              </w:rPr>
              <w:t>Septiembre</w:t>
            </w:r>
          </w:p>
        </w:tc>
        <w:tc>
          <w:tcPr>
            <w:tcW w:w="1843" w:type="dxa"/>
            <w:hideMark/>
          </w:tcPr>
          <w:p w14:paraId="6073C200" w14:textId="4160EE74" w:rsidR="00991A25" w:rsidRPr="00B31DEE" w:rsidRDefault="00991A25" w:rsidP="00DE69E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80.45%</w:t>
            </w:r>
          </w:p>
        </w:tc>
      </w:tr>
      <w:tr w:rsidR="003E7409" w:rsidRPr="00B31DEE" w14:paraId="0EB175A0" w14:textId="77777777" w:rsidTr="00DE69E9">
        <w:trPr>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47E01D1F" w14:textId="3EA8AF22" w:rsidR="00991A25" w:rsidRPr="00B31DEE" w:rsidRDefault="00991A25" w:rsidP="00DE69E9">
            <w:pPr>
              <w:spacing w:after="160" w:line="360" w:lineRule="auto"/>
              <w:jc w:val="center"/>
              <w:rPr>
                <w:rFonts w:eastAsia="Calibri"/>
              </w:rPr>
            </w:pPr>
            <w:r w:rsidRPr="00B31DEE">
              <w:rPr>
                <w:rFonts w:eastAsia="Calibri"/>
              </w:rPr>
              <w:t>Octubre</w:t>
            </w:r>
          </w:p>
        </w:tc>
        <w:tc>
          <w:tcPr>
            <w:tcW w:w="1843" w:type="dxa"/>
            <w:hideMark/>
          </w:tcPr>
          <w:p w14:paraId="7BC9FB0F" w14:textId="685380C5" w:rsidR="00991A25" w:rsidRPr="00B31DEE" w:rsidRDefault="00991A25" w:rsidP="00DE69E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N/D</w:t>
            </w:r>
          </w:p>
        </w:tc>
      </w:tr>
      <w:tr w:rsidR="003E7409" w:rsidRPr="00B31DEE" w14:paraId="7874FFB7" w14:textId="77777777" w:rsidTr="00DE69E9">
        <w:trPr>
          <w:cnfStyle w:val="000000100000" w:firstRow="0" w:lastRow="0" w:firstColumn="0" w:lastColumn="0" w:oddVBand="0" w:evenVBand="0" w:oddHBand="1" w:evenHBand="0" w:firstRowFirstColumn="0" w:firstRowLastColumn="0" w:lastRowFirstColumn="0" w:lastRowLastColumn="0"/>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48FA2250" w14:textId="667FE21A" w:rsidR="00991A25" w:rsidRPr="00B31DEE" w:rsidRDefault="00991A25" w:rsidP="00DE69E9">
            <w:pPr>
              <w:spacing w:after="160" w:line="360" w:lineRule="auto"/>
              <w:jc w:val="center"/>
              <w:rPr>
                <w:rFonts w:eastAsia="Calibri"/>
              </w:rPr>
            </w:pPr>
            <w:r w:rsidRPr="00B31DEE">
              <w:rPr>
                <w:rFonts w:eastAsia="Calibri"/>
              </w:rPr>
              <w:t>Noviembre</w:t>
            </w:r>
          </w:p>
        </w:tc>
        <w:tc>
          <w:tcPr>
            <w:tcW w:w="1843" w:type="dxa"/>
            <w:hideMark/>
          </w:tcPr>
          <w:p w14:paraId="3F0330D4" w14:textId="5311E5CC" w:rsidR="00991A25" w:rsidRPr="00B31DEE" w:rsidRDefault="00991A25" w:rsidP="00DE69E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B31DEE">
              <w:rPr>
                <w:rFonts w:eastAsia="Calibri"/>
              </w:rPr>
              <w:t>N/D</w:t>
            </w:r>
          </w:p>
        </w:tc>
      </w:tr>
      <w:tr w:rsidR="003E7409" w:rsidRPr="00B31DEE" w14:paraId="0C5B54EC" w14:textId="77777777" w:rsidTr="00DE69E9">
        <w:trPr>
          <w:trHeight w:val="8"/>
          <w:jc w:val="center"/>
        </w:trPr>
        <w:tc>
          <w:tcPr>
            <w:cnfStyle w:val="001000000000" w:firstRow="0" w:lastRow="0" w:firstColumn="1" w:lastColumn="0" w:oddVBand="0" w:evenVBand="0" w:oddHBand="0" w:evenHBand="0" w:firstRowFirstColumn="0" w:firstRowLastColumn="0" w:lastRowFirstColumn="0" w:lastRowLastColumn="0"/>
            <w:tcW w:w="1701" w:type="dxa"/>
            <w:hideMark/>
          </w:tcPr>
          <w:p w14:paraId="3B83135B" w14:textId="70A9A197" w:rsidR="00991A25" w:rsidRPr="00B31DEE" w:rsidRDefault="00991A25" w:rsidP="00DE69E9">
            <w:pPr>
              <w:spacing w:after="160" w:line="360" w:lineRule="auto"/>
              <w:jc w:val="center"/>
              <w:rPr>
                <w:rFonts w:eastAsia="Calibri"/>
              </w:rPr>
            </w:pPr>
            <w:r w:rsidRPr="00B31DEE">
              <w:rPr>
                <w:rFonts w:eastAsia="Calibri"/>
              </w:rPr>
              <w:t>Diciembre</w:t>
            </w:r>
          </w:p>
        </w:tc>
        <w:tc>
          <w:tcPr>
            <w:tcW w:w="1843" w:type="dxa"/>
            <w:hideMark/>
          </w:tcPr>
          <w:p w14:paraId="2E8A57E9" w14:textId="36A91FEF" w:rsidR="00991A25" w:rsidRPr="00B31DEE" w:rsidRDefault="00991A25" w:rsidP="00DE69E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B31DEE">
              <w:rPr>
                <w:rFonts w:eastAsia="Calibri"/>
              </w:rPr>
              <w:t>N/D</w:t>
            </w:r>
          </w:p>
        </w:tc>
      </w:tr>
    </w:tbl>
    <w:p w14:paraId="182F1F32" w14:textId="2A9ACE18" w:rsidR="00991A25" w:rsidRPr="00B31DEE" w:rsidRDefault="00991A25" w:rsidP="00CD6E94">
      <w:pPr>
        <w:spacing w:line="360" w:lineRule="auto"/>
        <w:rPr>
          <w:rFonts w:eastAsia="Calibri"/>
          <w:i/>
          <w:iCs/>
          <w:sz w:val="18"/>
          <w:szCs w:val="18"/>
        </w:rPr>
      </w:pPr>
      <w:r w:rsidRPr="00B31DEE">
        <w:rPr>
          <w:rFonts w:eastAsia="Calibri"/>
          <w:b/>
          <w:bCs/>
          <w:i/>
          <w:iCs/>
          <w:sz w:val="18"/>
          <w:szCs w:val="18"/>
        </w:rPr>
        <w:t>Fuente:</w:t>
      </w:r>
      <w:r w:rsidRPr="00B31DEE">
        <w:rPr>
          <w:rFonts w:eastAsia="Calibri"/>
          <w:i/>
          <w:iCs/>
          <w:sz w:val="18"/>
          <w:szCs w:val="18"/>
        </w:rPr>
        <w:t xml:space="preserve"> Reportes de Monitoreo de Estandarización de Divisiones de Transparencia. Dirección de Transparencia y Gobierno Abierto, DIGEIG, 2024.</w:t>
      </w:r>
    </w:p>
    <w:p w14:paraId="36DBCC89" w14:textId="77777777" w:rsidR="00991A25" w:rsidRDefault="00991A25" w:rsidP="00DD7615">
      <w:pPr>
        <w:spacing w:line="360" w:lineRule="auto"/>
        <w:jc w:val="both"/>
        <w:rPr>
          <w:rFonts w:eastAsia="Calibri"/>
        </w:rPr>
      </w:pPr>
    </w:p>
    <w:p w14:paraId="58D0374C" w14:textId="77777777" w:rsidR="00B31DEE" w:rsidRDefault="00B31DEE" w:rsidP="00DD7615">
      <w:pPr>
        <w:spacing w:line="360" w:lineRule="auto"/>
        <w:jc w:val="both"/>
        <w:rPr>
          <w:rFonts w:eastAsia="Calibri"/>
        </w:rPr>
      </w:pPr>
    </w:p>
    <w:p w14:paraId="09B9FDD3" w14:textId="77777777" w:rsidR="00B31DEE" w:rsidRDefault="00B31DEE" w:rsidP="00DD7615">
      <w:pPr>
        <w:spacing w:line="360" w:lineRule="auto"/>
        <w:jc w:val="both"/>
        <w:rPr>
          <w:rFonts w:eastAsia="Calibri"/>
        </w:rPr>
      </w:pPr>
    </w:p>
    <w:p w14:paraId="7BB34496" w14:textId="77777777" w:rsidR="00B31DEE" w:rsidRDefault="00B31DEE" w:rsidP="00DD7615">
      <w:pPr>
        <w:spacing w:line="360" w:lineRule="auto"/>
        <w:jc w:val="both"/>
        <w:rPr>
          <w:rFonts w:eastAsia="Calibri"/>
        </w:rPr>
      </w:pPr>
    </w:p>
    <w:p w14:paraId="6DC2E2A2" w14:textId="77777777" w:rsidR="00B31DEE" w:rsidRDefault="00B31DEE" w:rsidP="00DD7615">
      <w:pPr>
        <w:spacing w:line="360" w:lineRule="auto"/>
        <w:jc w:val="both"/>
        <w:rPr>
          <w:rFonts w:eastAsia="Calibri"/>
        </w:rPr>
      </w:pPr>
    </w:p>
    <w:p w14:paraId="142D12A8" w14:textId="77777777" w:rsidR="00B31DEE" w:rsidRDefault="00B31DEE" w:rsidP="00DD7615">
      <w:pPr>
        <w:spacing w:line="360" w:lineRule="auto"/>
        <w:jc w:val="both"/>
        <w:rPr>
          <w:rFonts w:eastAsia="Calibri"/>
        </w:rPr>
      </w:pPr>
    </w:p>
    <w:p w14:paraId="1E7AA9C1" w14:textId="77777777" w:rsidR="00B31DEE" w:rsidRDefault="00B31DEE" w:rsidP="00DD7615">
      <w:pPr>
        <w:spacing w:line="360" w:lineRule="auto"/>
        <w:jc w:val="both"/>
        <w:rPr>
          <w:rFonts w:eastAsia="Calibri"/>
        </w:rPr>
      </w:pPr>
    </w:p>
    <w:p w14:paraId="790EBFC1" w14:textId="77777777" w:rsidR="00B31DEE" w:rsidRDefault="00B31DEE" w:rsidP="00DD7615">
      <w:pPr>
        <w:spacing w:line="360" w:lineRule="auto"/>
        <w:jc w:val="both"/>
        <w:rPr>
          <w:rFonts w:eastAsia="Calibri"/>
        </w:rPr>
      </w:pPr>
    </w:p>
    <w:p w14:paraId="3C7D3498" w14:textId="77777777" w:rsidR="00B31DEE" w:rsidRPr="00B31DEE" w:rsidRDefault="00B31DEE" w:rsidP="00DD7615">
      <w:pPr>
        <w:spacing w:line="360" w:lineRule="auto"/>
        <w:jc w:val="both"/>
        <w:rPr>
          <w:rFonts w:eastAsia="Calibri"/>
        </w:rPr>
      </w:pPr>
    </w:p>
    <w:p w14:paraId="30FF63ED" w14:textId="2C9D429D" w:rsidR="00DD7615" w:rsidRPr="00B31DEE" w:rsidRDefault="00DD7615" w:rsidP="00D35C8D">
      <w:pPr>
        <w:pStyle w:val="Ttulo1"/>
        <w:numPr>
          <w:ilvl w:val="0"/>
          <w:numId w:val="10"/>
        </w:numPr>
        <w:rPr>
          <w:rFonts w:cs="Times New Roman"/>
          <w:color w:val="767171"/>
        </w:rPr>
      </w:pPr>
      <w:bookmarkStart w:id="56" w:name="_Toc185264468"/>
      <w:r w:rsidRPr="00B31DEE">
        <w:rPr>
          <w:rFonts w:cs="Times New Roman"/>
          <w:color w:val="767171"/>
        </w:rPr>
        <w:lastRenderedPageBreak/>
        <w:t>PROYECCIONES AL PRÓXIMO AÑO</w:t>
      </w:r>
      <w:bookmarkEnd w:id="56"/>
    </w:p>
    <w:p w14:paraId="50A93A1D" w14:textId="77777777" w:rsidR="00DD7615" w:rsidRPr="00B31DEE" w:rsidRDefault="00DD7615" w:rsidP="00DD7615">
      <w:pPr>
        <w:jc w:val="both"/>
        <w:rPr>
          <w:rFonts w:eastAsia="Calibri"/>
          <w:sz w:val="18"/>
        </w:rPr>
      </w:pPr>
      <w:r w:rsidRPr="00B31DEE">
        <w:rPr>
          <w:rFonts w:eastAsia="Calibri"/>
          <w:sz w:val="18"/>
        </w:rPr>
        <mc:AlternateContent>
          <mc:Choice Requires="wps">
            <w:drawing>
              <wp:anchor distT="0" distB="0" distL="114300" distR="114300" simplePos="0" relativeHeight="251749888"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E8ACF" id="Straight Connector 11" o:spid="_x0000_s1026" style="position:absolute;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B31DEE" w:rsidRDefault="00DD7615" w:rsidP="00DD7615">
      <w:pPr>
        <w:jc w:val="center"/>
        <w:rPr>
          <w:rFonts w:eastAsia="Calibri"/>
          <w:szCs w:val="36"/>
        </w:rPr>
      </w:pPr>
      <w:r w:rsidRPr="00B31DEE">
        <w:rPr>
          <w:rFonts w:eastAsia="Calibri"/>
          <w:szCs w:val="36"/>
        </w:rPr>
        <w:t xml:space="preserve">Memoria </w:t>
      </w:r>
      <w:r w:rsidR="00F05DF4" w:rsidRPr="00B31DEE">
        <w:rPr>
          <w:rFonts w:eastAsia="Calibri"/>
          <w:szCs w:val="36"/>
        </w:rPr>
        <w:t>I</w:t>
      </w:r>
      <w:r w:rsidRPr="00B31DEE">
        <w:rPr>
          <w:rFonts w:eastAsia="Calibri"/>
          <w:szCs w:val="36"/>
        </w:rPr>
        <w:t xml:space="preserve">nstitucional </w:t>
      </w:r>
      <w:r w:rsidR="000025D4" w:rsidRPr="00B31DEE">
        <w:rPr>
          <w:rFonts w:eastAsia="Calibri"/>
          <w:szCs w:val="36"/>
        </w:rPr>
        <w:t>2024</w:t>
      </w:r>
    </w:p>
    <w:p w14:paraId="6783EA8C" w14:textId="77777777" w:rsidR="00CD6E94" w:rsidRPr="00B31DEE" w:rsidRDefault="00CD6E94" w:rsidP="00CD6E94">
      <w:pPr>
        <w:spacing w:line="360" w:lineRule="auto"/>
        <w:jc w:val="center"/>
        <w:rPr>
          <w:rFonts w:eastAsia="Calibri"/>
          <w:color w:val="808080" w:themeColor="background1" w:themeShade="80"/>
          <w:sz w:val="18"/>
          <w:szCs w:val="18"/>
        </w:rPr>
      </w:pPr>
    </w:p>
    <w:p w14:paraId="4AC9F69E" w14:textId="77777777" w:rsidR="00CD6E94" w:rsidRPr="00B31DEE" w:rsidRDefault="00CD6E94" w:rsidP="00CD6E94">
      <w:pPr>
        <w:spacing w:line="360" w:lineRule="auto"/>
        <w:jc w:val="both"/>
        <w:rPr>
          <w:color w:val="808080" w:themeColor="background1" w:themeShade="80"/>
        </w:rPr>
      </w:pPr>
      <w:bookmarkStart w:id="57" w:name="_Hlk185236676"/>
      <w:r w:rsidRPr="00B31DEE">
        <w:rPr>
          <w:color w:val="808080" w:themeColor="background1" w:themeShade="80"/>
        </w:rPr>
        <w:t>Entre las acciones más relevantes que la institución estará impulsando en el año 2024 para garantizar la gestión sostenible del medio ambiente y los recursos naturales, la adecuada adaptación al cambio climático y contribuir</w:t>
      </w:r>
      <w:r w:rsidRPr="00B31DEE">
        <w:rPr>
          <w:rFonts w:eastAsia="Calibri"/>
          <w:color w:val="808080" w:themeColor="background1" w:themeShade="80"/>
        </w:rPr>
        <w:t xml:space="preserve"> a la mejora de la calidad de vida y el desarrollo nacional, se encuentran:  </w:t>
      </w:r>
    </w:p>
    <w:p w14:paraId="4106EB9B" w14:textId="77777777" w:rsidR="00CD6E94" w:rsidRPr="00B31DEE" w:rsidRDefault="00CD6E94" w:rsidP="00CD6E94">
      <w:pPr>
        <w:spacing w:line="360" w:lineRule="auto"/>
        <w:jc w:val="both"/>
        <w:rPr>
          <w:b/>
          <w:color w:val="808080" w:themeColor="background1" w:themeShade="80"/>
        </w:rPr>
      </w:pPr>
      <w:r w:rsidRPr="00B31DEE">
        <w:rPr>
          <w:b/>
          <w:color w:val="808080" w:themeColor="background1" w:themeShade="80"/>
        </w:rPr>
        <w:t>Plan Nacional de Reforestación 2023-2024</w:t>
      </w:r>
    </w:p>
    <w:p w14:paraId="41897BD7" w14:textId="0FD41F41" w:rsidR="00CD6E94" w:rsidRPr="00B31DEE" w:rsidRDefault="00CD6E94" w:rsidP="00CD6E94">
      <w:pPr>
        <w:pStyle w:val="Prrafodelista"/>
        <w:numPr>
          <w:ilvl w:val="0"/>
          <w:numId w:val="235"/>
        </w:numPr>
        <w:spacing w:line="360" w:lineRule="auto"/>
        <w:jc w:val="both"/>
        <w:rPr>
          <w:color w:val="808080" w:themeColor="background1" w:themeShade="80"/>
        </w:rPr>
      </w:pPr>
      <w:r w:rsidRPr="00B31DEE">
        <w:rPr>
          <w:color w:val="808080" w:themeColor="background1" w:themeShade="80"/>
        </w:rPr>
        <w:t>Incrementar la cobertura forestal de la República Dominicana y restaurar las áreas que se encuentran degradadas por el cambio de uso de suelo o debido a la ocurrencia de incendios forestales, en el marco del Plan Nacional de Reforestación y Restauración de Ecosistemas Forestales 202</w:t>
      </w:r>
      <w:r w:rsidR="004C1FB6" w:rsidRPr="00B31DEE">
        <w:rPr>
          <w:color w:val="808080" w:themeColor="background1" w:themeShade="80"/>
        </w:rPr>
        <w:t>4</w:t>
      </w:r>
      <w:r w:rsidRPr="00B31DEE">
        <w:rPr>
          <w:color w:val="808080" w:themeColor="background1" w:themeShade="80"/>
        </w:rPr>
        <w:t>-202</w:t>
      </w:r>
      <w:r w:rsidR="004C1FB6" w:rsidRPr="00B31DEE">
        <w:rPr>
          <w:color w:val="808080" w:themeColor="background1" w:themeShade="80"/>
        </w:rPr>
        <w:t>5</w:t>
      </w:r>
      <w:r w:rsidRPr="00B31DEE">
        <w:rPr>
          <w:color w:val="808080" w:themeColor="background1" w:themeShade="80"/>
        </w:rPr>
        <w:t>, que plantea alcanzar a agosto de 202</w:t>
      </w:r>
      <w:r w:rsidR="004C1FB6" w:rsidRPr="00B31DEE">
        <w:rPr>
          <w:color w:val="808080" w:themeColor="background1" w:themeShade="80"/>
        </w:rPr>
        <w:t>5</w:t>
      </w:r>
      <w:r w:rsidRPr="00B31DEE">
        <w:rPr>
          <w:color w:val="808080" w:themeColor="background1" w:themeShade="80"/>
        </w:rPr>
        <w:t xml:space="preserve"> una superficie reforestada de </w:t>
      </w:r>
      <w:r w:rsidR="00420535" w:rsidRPr="00B31DEE">
        <w:rPr>
          <w:color w:val="808080" w:themeColor="background1" w:themeShade="80"/>
        </w:rPr>
        <w:t>159,033.09</w:t>
      </w:r>
      <w:r w:rsidRPr="00B31DEE">
        <w:rPr>
          <w:color w:val="808080" w:themeColor="background1" w:themeShade="80"/>
        </w:rPr>
        <w:t xml:space="preserve"> tareas (</w:t>
      </w:r>
      <w:r w:rsidR="00106339" w:rsidRPr="00B31DEE">
        <w:rPr>
          <w:color w:val="808080" w:themeColor="background1" w:themeShade="80"/>
        </w:rPr>
        <w:t>10,000</w:t>
      </w:r>
      <w:r w:rsidRPr="00B31DEE">
        <w:rPr>
          <w:color w:val="808080" w:themeColor="background1" w:themeShade="80"/>
        </w:rPr>
        <w:t xml:space="preserve"> hectáreas) en 31 provincias. Esto conlleva: </w:t>
      </w:r>
    </w:p>
    <w:p w14:paraId="5260BB79" w14:textId="34F2CFA3" w:rsidR="00CD6E94" w:rsidRPr="00B31DEE" w:rsidRDefault="00CD6E94" w:rsidP="00CD6E94">
      <w:pPr>
        <w:pStyle w:val="NormalWeb"/>
        <w:numPr>
          <w:ilvl w:val="0"/>
          <w:numId w:val="233"/>
        </w:numPr>
        <w:spacing w:line="360" w:lineRule="auto"/>
        <w:rPr>
          <w:rFonts w:eastAsiaTheme="minorHAnsi"/>
          <w:color w:val="767171"/>
          <w:spacing w:val="20"/>
          <w:lang w:eastAsia="en-US"/>
        </w:rPr>
      </w:pPr>
      <w:r w:rsidRPr="00B31DEE">
        <w:rPr>
          <w:rFonts w:eastAsiaTheme="minorHAnsi"/>
          <w:color w:val="767171"/>
          <w:spacing w:val="20"/>
          <w:lang w:eastAsia="en-US"/>
        </w:rPr>
        <w:t xml:space="preserve">Recolectar y/o adquirir </w:t>
      </w:r>
      <w:r w:rsidR="00106339" w:rsidRPr="00B31DEE">
        <w:rPr>
          <w:rFonts w:eastAsiaTheme="minorHAnsi"/>
          <w:color w:val="767171"/>
          <w:spacing w:val="20"/>
          <w:lang w:eastAsia="en-US"/>
        </w:rPr>
        <w:t>5</w:t>
      </w:r>
      <w:r w:rsidRPr="00B31DEE">
        <w:rPr>
          <w:rFonts w:eastAsiaTheme="minorHAnsi"/>
          <w:color w:val="767171"/>
          <w:spacing w:val="20"/>
          <w:lang w:eastAsia="en-US"/>
        </w:rPr>
        <w:t>,527kg de semillas, de más de 45 especies nativas y endémicas</w:t>
      </w:r>
      <w:r w:rsidR="00106339" w:rsidRPr="00B31DEE">
        <w:rPr>
          <w:rFonts w:eastAsiaTheme="minorHAnsi"/>
          <w:color w:val="767171"/>
          <w:spacing w:val="20"/>
          <w:lang w:eastAsia="en-US"/>
        </w:rPr>
        <w:t>.</w:t>
      </w:r>
      <w:r w:rsidRPr="00B31DEE">
        <w:rPr>
          <w:rFonts w:eastAsiaTheme="minorHAnsi"/>
          <w:color w:val="767171"/>
          <w:spacing w:val="20"/>
          <w:lang w:eastAsia="en-US"/>
        </w:rPr>
        <w:t xml:space="preserve"> </w:t>
      </w:r>
    </w:p>
    <w:p w14:paraId="6404FF06" w14:textId="62147F5F" w:rsidR="00CD6E94" w:rsidRPr="00B31DEE" w:rsidRDefault="00CD6E94" w:rsidP="00CD6E94">
      <w:pPr>
        <w:pStyle w:val="NormalWeb"/>
        <w:numPr>
          <w:ilvl w:val="0"/>
          <w:numId w:val="233"/>
        </w:numPr>
        <w:spacing w:line="360" w:lineRule="auto"/>
        <w:jc w:val="both"/>
        <w:rPr>
          <w:rFonts w:eastAsiaTheme="minorHAnsi"/>
          <w:color w:val="808080" w:themeColor="background1" w:themeShade="80"/>
          <w:spacing w:val="20"/>
          <w:lang w:eastAsia="en-US"/>
        </w:rPr>
      </w:pPr>
      <w:r w:rsidRPr="00B31DEE">
        <w:rPr>
          <w:rFonts w:eastAsiaTheme="minorEastAsia"/>
          <w:color w:val="808080" w:themeColor="background1" w:themeShade="80"/>
          <w:spacing w:val="20"/>
          <w:lang w:eastAsia="en-US"/>
        </w:rPr>
        <w:t>Establecer brigadas de recolección de semillas en el territorio nacional</w:t>
      </w:r>
      <w:r w:rsidR="00106339" w:rsidRPr="00B31DEE">
        <w:rPr>
          <w:rFonts w:eastAsiaTheme="minorEastAsia"/>
          <w:color w:val="808080" w:themeColor="background1" w:themeShade="80"/>
          <w:spacing w:val="20"/>
          <w:lang w:eastAsia="en-US"/>
        </w:rPr>
        <w:t>.</w:t>
      </w:r>
    </w:p>
    <w:p w14:paraId="2EB882DD" w14:textId="47675393" w:rsidR="00CD6E94" w:rsidRPr="00B31DEE" w:rsidRDefault="00CD6E94" w:rsidP="00CD6E94">
      <w:pPr>
        <w:pStyle w:val="NormalWeb"/>
        <w:numPr>
          <w:ilvl w:val="0"/>
          <w:numId w:val="233"/>
        </w:numPr>
        <w:spacing w:line="360" w:lineRule="auto"/>
        <w:jc w:val="both"/>
        <w:rPr>
          <w:rFonts w:eastAsiaTheme="minorHAnsi"/>
          <w:color w:val="808080" w:themeColor="background1" w:themeShade="80"/>
          <w:spacing w:val="20"/>
          <w:lang w:eastAsia="en-US"/>
        </w:rPr>
      </w:pPr>
      <w:r w:rsidRPr="00B31DEE">
        <w:rPr>
          <w:rFonts w:eastAsiaTheme="minorHAnsi"/>
          <w:color w:val="808080" w:themeColor="background1" w:themeShade="80"/>
          <w:spacing w:val="20"/>
          <w:lang w:eastAsia="en-US"/>
        </w:rPr>
        <w:t>Reactivar el fondo operativo para el pago a los recolectores de semillas</w:t>
      </w:r>
      <w:r w:rsidR="00106339" w:rsidRPr="00B31DEE">
        <w:rPr>
          <w:rFonts w:eastAsiaTheme="minorHAnsi"/>
          <w:color w:val="808080" w:themeColor="background1" w:themeShade="80"/>
          <w:spacing w:val="20"/>
          <w:lang w:eastAsia="en-US"/>
        </w:rPr>
        <w:t>.</w:t>
      </w:r>
    </w:p>
    <w:p w14:paraId="77813186" w14:textId="43CB870F" w:rsidR="00CD6E94" w:rsidRPr="00B31DEE" w:rsidRDefault="00CD6E94" w:rsidP="00CD6E94">
      <w:pPr>
        <w:pStyle w:val="NormalWeb"/>
        <w:numPr>
          <w:ilvl w:val="0"/>
          <w:numId w:val="233"/>
        </w:numPr>
        <w:spacing w:line="360" w:lineRule="auto"/>
        <w:jc w:val="both"/>
        <w:rPr>
          <w:rFonts w:eastAsiaTheme="minorHAnsi"/>
          <w:color w:val="808080" w:themeColor="background1" w:themeShade="80"/>
          <w:spacing w:val="20"/>
          <w:lang w:eastAsia="en-US"/>
        </w:rPr>
      </w:pPr>
      <w:r w:rsidRPr="00B31DEE">
        <w:rPr>
          <w:rFonts w:eastAsiaTheme="minorHAnsi"/>
          <w:color w:val="808080" w:themeColor="background1" w:themeShade="80"/>
          <w:spacing w:val="20"/>
          <w:lang w:eastAsia="en-US"/>
        </w:rPr>
        <w:t>Rehabilitar 15 viveros</w:t>
      </w:r>
      <w:r w:rsidR="00B31DEE">
        <w:rPr>
          <w:rFonts w:eastAsiaTheme="minorHAnsi"/>
          <w:color w:val="808080" w:themeColor="background1" w:themeShade="80"/>
          <w:spacing w:val="20"/>
          <w:lang w:eastAsia="en-US"/>
        </w:rPr>
        <w:t>.</w:t>
      </w:r>
      <w:r w:rsidRPr="00B31DEE">
        <w:rPr>
          <w:rFonts w:eastAsiaTheme="minorHAnsi"/>
          <w:color w:val="808080" w:themeColor="background1" w:themeShade="80"/>
          <w:spacing w:val="20"/>
          <w:lang w:eastAsia="en-US"/>
        </w:rPr>
        <w:t xml:space="preserve"> </w:t>
      </w:r>
    </w:p>
    <w:p w14:paraId="1FF33907" w14:textId="72092961" w:rsidR="00CD6E94" w:rsidRPr="00B31DEE" w:rsidRDefault="00CD6E94" w:rsidP="003E7409">
      <w:pPr>
        <w:pStyle w:val="NormalWeb"/>
        <w:numPr>
          <w:ilvl w:val="0"/>
          <w:numId w:val="233"/>
        </w:numPr>
        <w:spacing w:line="360" w:lineRule="auto"/>
        <w:jc w:val="both"/>
        <w:rPr>
          <w:rFonts w:eastAsiaTheme="minorHAnsi"/>
          <w:color w:val="808080" w:themeColor="background1" w:themeShade="80"/>
          <w:spacing w:val="20"/>
          <w:lang w:eastAsia="en-US"/>
        </w:rPr>
      </w:pPr>
      <w:r w:rsidRPr="00B31DEE">
        <w:rPr>
          <w:rFonts w:eastAsiaTheme="minorHAnsi"/>
          <w:color w:val="808080" w:themeColor="background1" w:themeShade="80"/>
          <w:spacing w:val="20"/>
          <w:lang w:eastAsia="en-US"/>
        </w:rPr>
        <w:t xml:space="preserve">Producir y/o adquirir </w:t>
      </w:r>
      <w:r w:rsidR="00106339" w:rsidRPr="00B31DEE">
        <w:rPr>
          <w:rFonts w:eastAsiaTheme="minorHAnsi"/>
          <w:color w:val="808080" w:themeColor="background1" w:themeShade="80"/>
          <w:spacing w:val="20"/>
          <w:lang w:eastAsia="en-US"/>
        </w:rPr>
        <w:t>10</w:t>
      </w:r>
      <w:r w:rsidRPr="00B31DEE">
        <w:rPr>
          <w:rFonts w:eastAsiaTheme="minorHAnsi"/>
          <w:color w:val="808080" w:themeColor="background1" w:themeShade="80"/>
          <w:spacing w:val="20"/>
          <w:lang w:eastAsia="en-US"/>
        </w:rPr>
        <w:t>,2 millones de plantas forestales</w:t>
      </w:r>
      <w:r w:rsidR="00B31DEE">
        <w:rPr>
          <w:rFonts w:eastAsiaTheme="minorHAnsi"/>
          <w:color w:val="808080" w:themeColor="background1" w:themeShade="80"/>
          <w:spacing w:val="20"/>
          <w:lang w:eastAsia="en-US"/>
        </w:rPr>
        <w:t>.</w:t>
      </w:r>
      <w:r w:rsidRPr="00B31DEE">
        <w:rPr>
          <w:rFonts w:eastAsiaTheme="minorHAnsi"/>
          <w:color w:val="808080" w:themeColor="background1" w:themeShade="80"/>
          <w:spacing w:val="20"/>
          <w:lang w:eastAsia="en-US"/>
        </w:rPr>
        <w:t xml:space="preserve"> </w:t>
      </w:r>
    </w:p>
    <w:p w14:paraId="50DF7458" w14:textId="503CB3D3" w:rsidR="00CD6E94" w:rsidRPr="00B31DEE" w:rsidRDefault="00CD6E94" w:rsidP="00CD6E94">
      <w:pPr>
        <w:pStyle w:val="NormalWeb"/>
        <w:numPr>
          <w:ilvl w:val="0"/>
          <w:numId w:val="233"/>
        </w:numPr>
        <w:spacing w:line="360" w:lineRule="auto"/>
        <w:jc w:val="both"/>
        <w:rPr>
          <w:rFonts w:eastAsiaTheme="minorHAnsi"/>
          <w:color w:val="808080" w:themeColor="background1" w:themeShade="80"/>
          <w:spacing w:val="20"/>
          <w:lang w:eastAsia="en-US"/>
        </w:rPr>
      </w:pPr>
      <w:r w:rsidRPr="00B31DEE">
        <w:rPr>
          <w:rFonts w:eastAsiaTheme="minorHAnsi"/>
          <w:color w:val="808080" w:themeColor="background1" w:themeShade="80"/>
          <w:spacing w:val="20"/>
          <w:lang w:eastAsia="en-US"/>
        </w:rPr>
        <w:t>Reforestar las zonas coteras para recuperar la vegetación en los ecosistemas de playas, dunas y manglares mediante la plantación de 4 especies de mangles e intervención de nuevas áreas de franjas costeras</w:t>
      </w:r>
      <w:r w:rsidR="00B31DEE">
        <w:rPr>
          <w:rFonts w:eastAsiaTheme="minorHAnsi"/>
          <w:color w:val="808080" w:themeColor="background1" w:themeShade="80"/>
          <w:spacing w:val="20"/>
          <w:lang w:eastAsia="en-US"/>
        </w:rPr>
        <w:t>.</w:t>
      </w:r>
      <w:r w:rsidRPr="00B31DEE">
        <w:rPr>
          <w:rFonts w:eastAsiaTheme="minorHAnsi"/>
          <w:color w:val="808080" w:themeColor="background1" w:themeShade="80"/>
          <w:spacing w:val="20"/>
          <w:lang w:eastAsia="en-US"/>
        </w:rPr>
        <w:t xml:space="preserve"> </w:t>
      </w:r>
    </w:p>
    <w:p w14:paraId="277F33A7" w14:textId="77777777" w:rsidR="00CD6E94" w:rsidRPr="00B31DEE" w:rsidRDefault="00CD6E94" w:rsidP="00CD6E94">
      <w:pPr>
        <w:spacing w:line="360" w:lineRule="auto"/>
        <w:jc w:val="both"/>
        <w:rPr>
          <w:rFonts w:eastAsia="Calibri"/>
          <w:b/>
          <w:color w:val="808080" w:themeColor="background1" w:themeShade="80"/>
        </w:rPr>
      </w:pPr>
      <w:r w:rsidRPr="00B31DEE">
        <w:rPr>
          <w:rFonts w:eastAsia="Calibri"/>
          <w:b/>
          <w:color w:val="808080" w:themeColor="background1" w:themeShade="80"/>
        </w:rPr>
        <w:lastRenderedPageBreak/>
        <w:t xml:space="preserve">Aprovechamiento y Uso Sostenible de los Recursos Suelos Aguas </w:t>
      </w:r>
    </w:p>
    <w:p w14:paraId="55ED65C8" w14:textId="77777777" w:rsidR="00CD6E94" w:rsidRPr="00B31DEE" w:rsidRDefault="00CD6E94" w:rsidP="00CD6E94">
      <w:pPr>
        <w:pStyle w:val="Prrafodelista"/>
        <w:numPr>
          <w:ilvl w:val="0"/>
          <w:numId w:val="234"/>
        </w:numPr>
        <w:spacing w:line="360" w:lineRule="auto"/>
        <w:jc w:val="both"/>
        <w:rPr>
          <w:color w:val="808080" w:themeColor="background1" w:themeShade="80"/>
        </w:rPr>
      </w:pPr>
      <w:r w:rsidRPr="00B31DEE">
        <w:rPr>
          <w:color w:val="808080" w:themeColor="background1" w:themeShade="80"/>
        </w:rPr>
        <w:t xml:space="preserve">Gestionar el manejo integrado de cuencas priorizadas. Desarrollar acciones para la reforestación de las cuencas priorizadas. </w:t>
      </w:r>
    </w:p>
    <w:p w14:paraId="0F669AE0" w14:textId="360E4751" w:rsidR="00CD6E94" w:rsidRPr="00B31DEE" w:rsidRDefault="00CD6E94" w:rsidP="00CD6E94">
      <w:pPr>
        <w:pStyle w:val="Prrafodelista"/>
        <w:numPr>
          <w:ilvl w:val="0"/>
          <w:numId w:val="234"/>
        </w:numPr>
        <w:spacing w:line="360" w:lineRule="auto"/>
        <w:jc w:val="both"/>
        <w:rPr>
          <w:color w:val="808080" w:themeColor="background1" w:themeShade="80"/>
        </w:rPr>
      </w:pPr>
      <w:r w:rsidRPr="00B31DEE">
        <w:rPr>
          <w:color w:val="808080" w:themeColor="background1" w:themeShade="80"/>
        </w:rPr>
        <w:t>Continuar con los esfuerzos de promover el uso de las 22</w:t>
      </w:r>
      <w:r w:rsidR="00420535" w:rsidRPr="00B31DEE">
        <w:rPr>
          <w:color w:val="808080" w:themeColor="background1" w:themeShade="80"/>
        </w:rPr>
        <w:t>6</w:t>
      </w:r>
      <w:r w:rsidRPr="00B31DEE">
        <w:rPr>
          <w:color w:val="808080" w:themeColor="background1" w:themeShade="80"/>
        </w:rPr>
        <w:t xml:space="preserve"> minas secas para la obtención de materiales. </w:t>
      </w:r>
    </w:p>
    <w:p w14:paraId="6E504875" w14:textId="648573C2" w:rsidR="00CD6E94" w:rsidRPr="00B31DEE" w:rsidRDefault="00CD6E94" w:rsidP="00CD6E94">
      <w:pPr>
        <w:pStyle w:val="Prrafodelista"/>
        <w:numPr>
          <w:ilvl w:val="0"/>
          <w:numId w:val="234"/>
        </w:numPr>
        <w:spacing w:line="360" w:lineRule="auto"/>
        <w:jc w:val="both"/>
        <w:rPr>
          <w:rFonts w:eastAsia="Calibri"/>
          <w:color w:val="808080" w:themeColor="background1" w:themeShade="80"/>
        </w:rPr>
      </w:pPr>
      <w:r w:rsidRPr="00B31DEE">
        <w:rPr>
          <w:color w:val="808080" w:themeColor="background1" w:themeShade="80"/>
        </w:rPr>
        <w:t>Implementar el Plan nacional de adecuación de permisos y licencias del área de minería no metálica</w:t>
      </w:r>
      <w:r w:rsidR="00B31DEE">
        <w:rPr>
          <w:color w:val="808080" w:themeColor="background1" w:themeShade="80"/>
        </w:rPr>
        <w:t>.</w:t>
      </w:r>
    </w:p>
    <w:p w14:paraId="1497C46C" w14:textId="5C228426" w:rsidR="00CD6E94" w:rsidRPr="00B31DEE" w:rsidRDefault="00CD6E94" w:rsidP="00B31DEE">
      <w:pPr>
        <w:pStyle w:val="Prrafodelista"/>
        <w:numPr>
          <w:ilvl w:val="0"/>
          <w:numId w:val="234"/>
        </w:numPr>
        <w:spacing w:line="360" w:lineRule="auto"/>
        <w:jc w:val="both"/>
        <w:rPr>
          <w:rFonts w:eastAsia="Calibri"/>
          <w:color w:val="808080" w:themeColor="background1" w:themeShade="80"/>
        </w:rPr>
      </w:pPr>
      <w:r w:rsidRPr="00B31DEE">
        <w:rPr>
          <w:color w:val="808080" w:themeColor="background1" w:themeShade="80"/>
        </w:rPr>
        <w:t>Implementar un Plan Piloto de Monitoreo de las aguas subterráneas.</w:t>
      </w:r>
    </w:p>
    <w:p w14:paraId="1D571D62" w14:textId="77777777" w:rsidR="00CD6E94" w:rsidRPr="00B31DEE" w:rsidRDefault="00CD6E94" w:rsidP="00CD6E94">
      <w:pPr>
        <w:spacing w:line="360" w:lineRule="auto"/>
        <w:rPr>
          <w:rFonts w:eastAsia="Calibri"/>
          <w:b/>
          <w:color w:val="808080" w:themeColor="background1" w:themeShade="80"/>
        </w:rPr>
      </w:pPr>
      <w:r w:rsidRPr="00B31DEE">
        <w:rPr>
          <w:rFonts w:eastAsia="Calibri"/>
          <w:b/>
          <w:color w:val="808080" w:themeColor="background1" w:themeShade="80"/>
        </w:rPr>
        <w:t>Aprovechamiento y Uso Sostenible de los Recursos Costeros y Marinos</w:t>
      </w:r>
    </w:p>
    <w:p w14:paraId="320EEA48" w14:textId="77777777" w:rsidR="00CD6E94" w:rsidRPr="00B31DEE" w:rsidRDefault="00CD6E94" w:rsidP="00CD6E94">
      <w:pPr>
        <w:pStyle w:val="Prrafodelista"/>
        <w:numPr>
          <w:ilvl w:val="0"/>
          <w:numId w:val="236"/>
        </w:numPr>
        <w:spacing w:line="360" w:lineRule="auto"/>
        <w:jc w:val="both"/>
      </w:pPr>
      <w:r w:rsidRPr="00B31DEE">
        <w:t>Someter al Congreso el proyecto de Ley Sectorial de Costero y Marino.</w:t>
      </w:r>
    </w:p>
    <w:p w14:paraId="013E900C" w14:textId="77777777" w:rsidR="00CD6E94" w:rsidRPr="00B31DEE" w:rsidRDefault="00CD6E94" w:rsidP="00CD6E94">
      <w:pPr>
        <w:pStyle w:val="Prrafodelista"/>
        <w:numPr>
          <w:ilvl w:val="0"/>
          <w:numId w:val="236"/>
        </w:numPr>
        <w:spacing w:line="360" w:lineRule="auto"/>
        <w:jc w:val="both"/>
        <w:rPr>
          <w:color w:val="808080" w:themeColor="background1" w:themeShade="80"/>
        </w:rPr>
      </w:pPr>
      <w:r w:rsidRPr="00B31DEE">
        <w:rPr>
          <w:color w:val="808080" w:themeColor="background1" w:themeShade="80"/>
        </w:rPr>
        <w:t>Realizar al menos 90kms de zonificación ambiental costera y marina en áreas priorizadas, basada en la evaluación de las características ambientales y sostenibilidad.</w:t>
      </w:r>
    </w:p>
    <w:p w14:paraId="5828BF33" w14:textId="77777777" w:rsidR="00CD6E94" w:rsidRPr="00B31DEE" w:rsidRDefault="00CD6E94" w:rsidP="00CD6E94">
      <w:pPr>
        <w:pStyle w:val="Prrafodelista"/>
        <w:numPr>
          <w:ilvl w:val="0"/>
          <w:numId w:val="236"/>
        </w:numPr>
        <w:spacing w:line="360" w:lineRule="auto"/>
        <w:jc w:val="both"/>
        <w:rPr>
          <w:color w:val="808080" w:themeColor="background1" w:themeShade="80"/>
        </w:rPr>
      </w:pPr>
      <w:r w:rsidRPr="00B31DEE">
        <w:rPr>
          <w:color w:val="808080" w:themeColor="background1" w:themeShade="80"/>
        </w:rPr>
        <w:t xml:space="preserve">Garantizar la preservación de la integridad de los ecosistemas costeros y marinos, mediante control, reducción y prevención de los residuos sólidos marinos (plásticos). </w:t>
      </w:r>
    </w:p>
    <w:p w14:paraId="2E3BF320" w14:textId="1B471CE6" w:rsidR="00CD6E94" w:rsidRPr="00B31DEE" w:rsidRDefault="00CD6E94" w:rsidP="00420535">
      <w:pPr>
        <w:pStyle w:val="Prrafodelista"/>
        <w:numPr>
          <w:ilvl w:val="0"/>
          <w:numId w:val="236"/>
        </w:numPr>
        <w:spacing w:line="360" w:lineRule="auto"/>
        <w:jc w:val="both"/>
        <w:rPr>
          <w:color w:val="808080" w:themeColor="background1" w:themeShade="80"/>
        </w:rPr>
      </w:pPr>
      <w:r w:rsidRPr="00B31DEE">
        <w:rPr>
          <w:color w:val="808080" w:themeColor="background1" w:themeShade="80"/>
        </w:rPr>
        <w:t>Gestionar las acciones para el manejo del sargazo</w:t>
      </w:r>
      <w:r w:rsidR="00420535" w:rsidRPr="00B31DEE">
        <w:rPr>
          <w:color w:val="808080" w:themeColor="background1" w:themeShade="80"/>
        </w:rPr>
        <w:t xml:space="preserve"> con la </w:t>
      </w:r>
      <w:r w:rsidR="00420535" w:rsidRPr="00B31DEE">
        <w:rPr>
          <w:rFonts w:eastAsia="Calibri"/>
        </w:rPr>
        <w:t>implementación</w:t>
      </w:r>
      <w:r w:rsidR="00420535" w:rsidRPr="00B31DEE">
        <w:rPr>
          <w:rFonts w:eastAsia="Calibri"/>
          <w:b/>
          <w:bCs/>
        </w:rPr>
        <w:t xml:space="preserve"> </w:t>
      </w:r>
      <w:r w:rsidR="00420535" w:rsidRPr="00B31DEE">
        <w:rPr>
          <w:rFonts w:eastAsia="Calibri"/>
        </w:rPr>
        <w:t>Plan de Contingencia elaborado para su Manejo</w:t>
      </w:r>
      <w:r w:rsidRPr="00B31DEE">
        <w:rPr>
          <w:color w:val="808080" w:themeColor="background1" w:themeShade="80"/>
        </w:rPr>
        <w:t xml:space="preserve">. </w:t>
      </w:r>
    </w:p>
    <w:p w14:paraId="239F9BC4" w14:textId="2C98EDAD" w:rsidR="00CD6E94" w:rsidRPr="00B31DEE" w:rsidRDefault="00CD6E94" w:rsidP="00B31DEE">
      <w:pPr>
        <w:pStyle w:val="Prrafodelista"/>
        <w:numPr>
          <w:ilvl w:val="0"/>
          <w:numId w:val="236"/>
        </w:numPr>
        <w:spacing w:line="360" w:lineRule="auto"/>
        <w:jc w:val="both"/>
        <w:rPr>
          <w:color w:val="808080" w:themeColor="background1" w:themeShade="80"/>
        </w:rPr>
      </w:pPr>
      <w:r w:rsidRPr="00B31DEE">
        <w:rPr>
          <w:color w:val="808080" w:themeColor="background1" w:themeShade="80"/>
        </w:rPr>
        <w:t xml:space="preserve">Ejecutar jornadas de reforestación costera y manglares. </w:t>
      </w:r>
    </w:p>
    <w:p w14:paraId="3D277011" w14:textId="77777777" w:rsidR="00CD6E94" w:rsidRPr="00B31DEE" w:rsidRDefault="00CD6E94" w:rsidP="00CD6E94">
      <w:pPr>
        <w:spacing w:line="360" w:lineRule="auto"/>
        <w:jc w:val="both"/>
        <w:rPr>
          <w:rFonts w:eastAsia="Calibri"/>
          <w:b/>
          <w:color w:val="808080" w:themeColor="background1" w:themeShade="80"/>
        </w:rPr>
      </w:pPr>
      <w:r w:rsidRPr="00B31DEE">
        <w:rPr>
          <w:rFonts w:eastAsia="Calibri"/>
          <w:b/>
          <w:color w:val="808080" w:themeColor="background1" w:themeShade="80"/>
        </w:rPr>
        <w:t xml:space="preserve">Gestión de la Calidad Ambiental </w:t>
      </w:r>
    </w:p>
    <w:p w14:paraId="2D03090E" w14:textId="03805834" w:rsidR="00CD6E94" w:rsidRPr="00B31DEE" w:rsidRDefault="00CD6E94" w:rsidP="00CD6E94">
      <w:pPr>
        <w:pStyle w:val="Prrafodelista"/>
        <w:numPr>
          <w:ilvl w:val="0"/>
          <w:numId w:val="237"/>
        </w:numPr>
        <w:spacing w:line="360" w:lineRule="auto"/>
        <w:jc w:val="both"/>
        <w:rPr>
          <w:color w:val="808080" w:themeColor="background1" w:themeShade="80"/>
        </w:rPr>
      </w:pPr>
      <w:r w:rsidRPr="00B31DEE">
        <w:rPr>
          <w:color w:val="808080" w:themeColor="background1" w:themeShade="80"/>
        </w:rPr>
        <w:t xml:space="preserve">Fortalecer el proceso de implementación el sistema en línea para el trámite de autorizaciones de proyectos, obras y actividades por el proceso de evaluación ambiental </w:t>
      </w:r>
    </w:p>
    <w:p w14:paraId="687F1F7F" w14:textId="77777777" w:rsidR="00CD6E94" w:rsidRPr="00B31DEE" w:rsidRDefault="00CD6E94" w:rsidP="00CD6E94">
      <w:pPr>
        <w:pStyle w:val="Prrafodelista"/>
        <w:numPr>
          <w:ilvl w:val="0"/>
          <w:numId w:val="237"/>
        </w:numPr>
        <w:spacing w:line="360" w:lineRule="auto"/>
        <w:jc w:val="both"/>
        <w:rPr>
          <w:color w:val="808080" w:themeColor="background1" w:themeShade="80"/>
        </w:rPr>
      </w:pPr>
      <w:r w:rsidRPr="00B31DEE">
        <w:rPr>
          <w:color w:val="808080" w:themeColor="background1" w:themeShade="80"/>
        </w:rPr>
        <w:lastRenderedPageBreak/>
        <w:t xml:space="preserve">Fortalecer la regulación, procedimientos y estructuras de seguimiento, renovación y modificación de autorizaciones emitidas. </w:t>
      </w:r>
    </w:p>
    <w:p w14:paraId="6FE83AED" w14:textId="4CE4962D" w:rsidR="00CD6E94" w:rsidRPr="00B31DEE" w:rsidRDefault="00CD6E94" w:rsidP="00CD6E94">
      <w:pPr>
        <w:pStyle w:val="Prrafodelista"/>
        <w:numPr>
          <w:ilvl w:val="0"/>
          <w:numId w:val="237"/>
        </w:numPr>
        <w:spacing w:line="360" w:lineRule="auto"/>
        <w:jc w:val="both"/>
        <w:rPr>
          <w:color w:val="808080" w:themeColor="background1" w:themeShade="80"/>
        </w:rPr>
      </w:pPr>
      <w:r w:rsidRPr="00B31DEE">
        <w:rPr>
          <w:color w:val="808080" w:themeColor="background1" w:themeShade="80"/>
        </w:rPr>
        <w:t>Completar el desarrollo de los instrumentos clave para la implementación de la Ley 225-20 (PLANGIRS, Reglamentos Técnicos para cada etapa del manejo</w:t>
      </w:r>
      <w:r w:rsidR="00106339" w:rsidRPr="00B31DEE">
        <w:rPr>
          <w:color w:val="808080" w:themeColor="background1" w:themeShade="80"/>
        </w:rPr>
        <w:t>.</w:t>
      </w:r>
      <w:r w:rsidRPr="00B31DEE">
        <w:rPr>
          <w:color w:val="808080" w:themeColor="background1" w:themeShade="80"/>
        </w:rPr>
        <w:t xml:space="preserve"> </w:t>
      </w:r>
    </w:p>
    <w:p w14:paraId="7457FDCE" w14:textId="32417E62" w:rsidR="00CD6E94" w:rsidRPr="00B31DEE" w:rsidRDefault="00CD6E94" w:rsidP="00B31DEE">
      <w:pPr>
        <w:pStyle w:val="Prrafodelista"/>
        <w:numPr>
          <w:ilvl w:val="0"/>
          <w:numId w:val="237"/>
        </w:numPr>
        <w:spacing w:line="360" w:lineRule="auto"/>
        <w:jc w:val="both"/>
        <w:rPr>
          <w:color w:val="808080" w:themeColor="background1" w:themeShade="80"/>
        </w:rPr>
      </w:pPr>
      <w:r w:rsidRPr="00B31DEE">
        <w:rPr>
          <w:color w:val="808080" w:themeColor="background1" w:themeShade="80"/>
        </w:rPr>
        <w:t xml:space="preserve">Implementar campaña educativa del Plan de Acción Nacional de Residuos Marinos. </w:t>
      </w:r>
    </w:p>
    <w:p w14:paraId="6EB0AC3D" w14:textId="77777777" w:rsidR="00CD6E94" w:rsidRPr="00B31DEE" w:rsidRDefault="00CD6E94" w:rsidP="00CD6E94">
      <w:pPr>
        <w:spacing w:line="360" w:lineRule="auto"/>
        <w:jc w:val="both"/>
        <w:rPr>
          <w:rFonts w:eastAsia="Calibri"/>
          <w:b/>
          <w:color w:val="808080" w:themeColor="background1" w:themeShade="80"/>
        </w:rPr>
      </w:pPr>
      <w:r w:rsidRPr="00B31DEE">
        <w:rPr>
          <w:rFonts w:eastAsia="Calibri"/>
          <w:b/>
          <w:color w:val="808080" w:themeColor="background1" w:themeShade="80"/>
        </w:rPr>
        <w:t xml:space="preserve">Preservación y Conservación del Patrimonio Natural de las Áreas Protegidas </w:t>
      </w:r>
    </w:p>
    <w:p w14:paraId="0ACC894A" w14:textId="77777777" w:rsidR="00CD6E94" w:rsidRPr="00B31DEE" w:rsidRDefault="00CD6E94" w:rsidP="00CD6E94">
      <w:pPr>
        <w:pStyle w:val="Prrafodelista"/>
        <w:numPr>
          <w:ilvl w:val="0"/>
          <w:numId w:val="238"/>
        </w:numPr>
        <w:spacing w:line="360" w:lineRule="auto"/>
        <w:jc w:val="both"/>
        <w:rPr>
          <w:color w:val="808080" w:themeColor="background1" w:themeShade="80"/>
        </w:rPr>
      </w:pPr>
      <w:r w:rsidRPr="00B31DEE">
        <w:rPr>
          <w:color w:val="808080" w:themeColor="background1" w:themeShade="80"/>
        </w:rPr>
        <w:t xml:space="preserve">Retomar el Plan de Titulación de las áreas protegidas. </w:t>
      </w:r>
    </w:p>
    <w:p w14:paraId="2C919871" w14:textId="786219DB" w:rsidR="00CD6E94" w:rsidRPr="00B31DEE" w:rsidRDefault="00CD6E94" w:rsidP="00CD6E94">
      <w:pPr>
        <w:pStyle w:val="Prrafodelista"/>
        <w:numPr>
          <w:ilvl w:val="0"/>
          <w:numId w:val="238"/>
        </w:numPr>
        <w:spacing w:line="360" w:lineRule="auto"/>
        <w:jc w:val="both"/>
      </w:pPr>
      <w:r w:rsidRPr="00B31DEE">
        <w:t xml:space="preserve">Continuar con la aplicación e implementación del sistema para el cobro digital en las áreas protegidas. </w:t>
      </w:r>
    </w:p>
    <w:p w14:paraId="6891F0DA" w14:textId="77777777" w:rsidR="00CD6E94" w:rsidRPr="00B31DEE" w:rsidRDefault="00CD6E94" w:rsidP="00CD6E94">
      <w:pPr>
        <w:pStyle w:val="Prrafodelista"/>
        <w:numPr>
          <w:ilvl w:val="0"/>
          <w:numId w:val="238"/>
        </w:numPr>
        <w:spacing w:line="360" w:lineRule="auto"/>
        <w:jc w:val="both"/>
        <w:rPr>
          <w:color w:val="808080" w:themeColor="background1" w:themeShade="80"/>
        </w:rPr>
      </w:pPr>
      <w:r w:rsidRPr="00B31DEE">
        <w:rPr>
          <w:color w:val="808080" w:themeColor="background1" w:themeShade="80"/>
        </w:rPr>
        <w:t xml:space="preserve">Diseñar un proceso simplificado para los servicios de certificación dentro o fuera de áreas protegidas y de no objeción a saneamiento para su automatización. </w:t>
      </w:r>
    </w:p>
    <w:p w14:paraId="1BDA54AA" w14:textId="6017BCAA" w:rsidR="00CD6E94" w:rsidRPr="00B31DEE" w:rsidRDefault="00CD6E94" w:rsidP="00CD6E94">
      <w:pPr>
        <w:pStyle w:val="Prrafodelista"/>
        <w:numPr>
          <w:ilvl w:val="0"/>
          <w:numId w:val="238"/>
        </w:numPr>
        <w:spacing w:line="360" w:lineRule="auto"/>
        <w:jc w:val="both"/>
        <w:rPr>
          <w:color w:val="808080" w:themeColor="background1" w:themeShade="80"/>
        </w:rPr>
      </w:pPr>
      <w:r w:rsidRPr="00B31DEE">
        <w:rPr>
          <w:color w:val="808080" w:themeColor="background1" w:themeShade="80"/>
        </w:rPr>
        <w:t xml:space="preserve">Desarrollar e implementar acciones para la intervención de las infraestructuras de las áreas protegidas priorizadas (Concluir máster plan): Parque Nacional Los Haitises, Monumento Natural las Dunas de las Calderas, Parque Nacional Sierra de Bahoruco, Parque Nacional de </w:t>
      </w:r>
      <w:proofErr w:type="spellStart"/>
      <w:r w:rsidR="004C1FB6" w:rsidRPr="00B31DEE">
        <w:rPr>
          <w:color w:val="808080" w:themeColor="background1" w:themeShade="80"/>
        </w:rPr>
        <w:t>Cotubanamá</w:t>
      </w:r>
      <w:proofErr w:type="spellEnd"/>
      <w:r w:rsidR="004C1FB6" w:rsidRPr="00B31DEE">
        <w:rPr>
          <w:color w:val="808080" w:themeColor="background1" w:themeShade="80"/>
        </w:rPr>
        <w:t>, Reserva</w:t>
      </w:r>
      <w:r w:rsidRPr="00B31DEE">
        <w:rPr>
          <w:color w:val="808080" w:themeColor="background1" w:themeShade="80"/>
        </w:rPr>
        <w:t xml:space="preserve"> Forestal Loma Novillero, Parque Nacional Jaragua y Santuario de Mamíferos Marinos de Estero Hondo (FONDOMARENA). </w:t>
      </w:r>
    </w:p>
    <w:p w14:paraId="21EEBBE0" w14:textId="77777777" w:rsidR="00CD6E94" w:rsidRDefault="00CD6E94" w:rsidP="00CD6E94">
      <w:pPr>
        <w:pStyle w:val="Prrafodelista"/>
        <w:numPr>
          <w:ilvl w:val="0"/>
          <w:numId w:val="238"/>
        </w:numPr>
        <w:spacing w:line="360" w:lineRule="auto"/>
        <w:jc w:val="both"/>
        <w:rPr>
          <w:color w:val="808080" w:themeColor="background1" w:themeShade="80"/>
        </w:rPr>
      </w:pPr>
      <w:r w:rsidRPr="00B31DEE">
        <w:rPr>
          <w:color w:val="808080" w:themeColor="background1" w:themeShade="80"/>
        </w:rPr>
        <w:t xml:space="preserve">Elaboración y actualización de Planes de manejo de las áreas protegidas mediante mecanismos participativos de gestión. </w:t>
      </w:r>
    </w:p>
    <w:p w14:paraId="59B30D12" w14:textId="77777777" w:rsidR="00B31DEE" w:rsidRDefault="00B31DEE" w:rsidP="00B31DEE">
      <w:pPr>
        <w:spacing w:line="360" w:lineRule="auto"/>
        <w:jc w:val="both"/>
        <w:rPr>
          <w:color w:val="808080" w:themeColor="background1" w:themeShade="80"/>
        </w:rPr>
      </w:pPr>
    </w:p>
    <w:p w14:paraId="7B3B138F" w14:textId="77777777" w:rsidR="00B31DEE" w:rsidRDefault="00B31DEE" w:rsidP="00B31DEE">
      <w:pPr>
        <w:spacing w:line="360" w:lineRule="auto"/>
        <w:jc w:val="both"/>
        <w:rPr>
          <w:color w:val="808080" w:themeColor="background1" w:themeShade="80"/>
        </w:rPr>
      </w:pPr>
    </w:p>
    <w:p w14:paraId="1D463705" w14:textId="77777777" w:rsidR="00B31DEE" w:rsidRPr="00B31DEE" w:rsidRDefault="00B31DEE" w:rsidP="00B31DEE">
      <w:pPr>
        <w:spacing w:line="360" w:lineRule="auto"/>
        <w:jc w:val="both"/>
        <w:rPr>
          <w:color w:val="808080" w:themeColor="background1" w:themeShade="80"/>
        </w:rPr>
      </w:pPr>
    </w:p>
    <w:p w14:paraId="33160E91" w14:textId="77777777" w:rsidR="00CD6E94" w:rsidRPr="00B31DEE" w:rsidRDefault="00CD6E94" w:rsidP="00CD6E94">
      <w:pPr>
        <w:spacing w:line="360" w:lineRule="auto"/>
        <w:jc w:val="both"/>
        <w:rPr>
          <w:rFonts w:eastAsia="Calibri"/>
          <w:b/>
          <w:color w:val="808080" w:themeColor="background1" w:themeShade="80"/>
        </w:rPr>
      </w:pPr>
      <w:r w:rsidRPr="00B31DEE">
        <w:rPr>
          <w:rFonts w:eastAsia="Calibri"/>
          <w:b/>
          <w:color w:val="808080" w:themeColor="background1" w:themeShade="80"/>
        </w:rPr>
        <w:lastRenderedPageBreak/>
        <w:t xml:space="preserve">Fortalecimiento de la Gobernanza Frente al Cambio Climático </w:t>
      </w:r>
    </w:p>
    <w:p w14:paraId="3AC0AC20" w14:textId="77777777"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Continuar las gestiones para hacer orgánico el viceministerio de cambio climático y sostenibilidad.</w:t>
      </w:r>
    </w:p>
    <w:p w14:paraId="0C981BEC" w14:textId="77777777"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Concluir la socialización del proyecto de ley marco de cambio climático.</w:t>
      </w:r>
    </w:p>
    <w:p w14:paraId="4273ED79" w14:textId="21F0E7A1"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Crear capacidades para la arquitectura de financiamiento climático (incluye: bonos temáticos, canje de deuda por naturaleza/clima)</w:t>
      </w:r>
      <w:r w:rsidR="00B31DEE">
        <w:rPr>
          <w:color w:val="808080" w:themeColor="background1" w:themeShade="80"/>
        </w:rPr>
        <w:t>.</w:t>
      </w:r>
    </w:p>
    <w:p w14:paraId="746A1265" w14:textId="77777777"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Implementación del programa de Gobierno Sostenible en todas las instituciones del Estado para reducir la huella de carbono del Estado Dominicano.</w:t>
      </w:r>
    </w:p>
    <w:p w14:paraId="2450ABEC" w14:textId="77777777"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Acompañamiento al fortalecimiento de Fondo MARENA.</w:t>
      </w:r>
    </w:p>
    <w:p w14:paraId="45E040B2" w14:textId="4BC00E49"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Postulación de República Dominicana como sede regional del Fondo Verde del Clima</w:t>
      </w:r>
      <w:r w:rsidR="00B31DEE">
        <w:rPr>
          <w:color w:val="808080" w:themeColor="background1" w:themeShade="80"/>
        </w:rPr>
        <w:t>.</w:t>
      </w:r>
    </w:p>
    <w:p w14:paraId="67BA55D4" w14:textId="77777777"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 xml:space="preserve">Implementar en el país el primer Plan de Distribución de Pago por Resultados de Reducción de Emisiones de CO2 del Mecanismo REDD+.  </w:t>
      </w:r>
    </w:p>
    <w:p w14:paraId="471EBCD6" w14:textId="49FEF0BE"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 xml:space="preserve">En el marco de los acuerdos asumidos por el país ante la Convención Marco de las Naciones Unidas sobre Cambio Climático y el Acuerdo de París, en el 2025 se presentará el Informe Bienal de Transparencia (BTR por sus siglas en inglés) combinado con la Cuarta Comunicación Nacional. </w:t>
      </w:r>
    </w:p>
    <w:p w14:paraId="013F4539" w14:textId="707D57BF"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Plan Institucional de Gestión del Riesgo de Desastres.</w:t>
      </w:r>
    </w:p>
    <w:p w14:paraId="734F4943" w14:textId="77777777" w:rsidR="00005B1A" w:rsidRPr="00B31DEE" w:rsidRDefault="00005B1A" w:rsidP="00005B1A">
      <w:pPr>
        <w:pStyle w:val="Prrafodelista"/>
        <w:numPr>
          <w:ilvl w:val="0"/>
          <w:numId w:val="242"/>
        </w:numPr>
        <w:spacing w:line="360" w:lineRule="auto"/>
        <w:jc w:val="both"/>
        <w:rPr>
          <w:color w:val="808080" w:themeColor="background1" w:themeShade="80"/>
        </w:rPr>
      </w:pPr>
      <w:r w:rsidRPr="00B31DEE">
        <w:rPr>
          <w:color w:val="808080" w:themeColor="background1" w:themeShade="80"/>
        </w:rPr>
        <w:t>Se esperar elaborar el diagnóstico de evaluación y análisis sobre el progreso de implementación del Plan Nacional de Adaptación al Cambio Climático.</w:t>
      </w:r>
    </w:p>
    <w:p w14:paraId="2040E308" w14:textId="29B97B68" w:rsidR="00D35C8D" w:rsidRPr="00B31DEE" w:rsidRDefault="00CD6E94" w:rsidP="00005B1A">
      <w:pPr>
        <w:pStyle w:val="Prrafodelista"/>
        <w:numPr>
          <w:ilvl w:val="0"/>
          <w:numId w:val="242"/>
        </w:numPr>
        <w:spacing w:line="360" w:lineRule="auto"/>
        <w:jc w:val="both"/>
        <w:rPr>
          <w:rFonts w:eastAsia="Calibri"/>
        </w:rPr>
      </w:pPr>
      <w:r w:rsidRPr="00B31DEE">
        <w:rPr>
          <w:color w:val="808080" w:themeColor="background1" w:themeShade="80"/>
        </w:rPr>
        <w:t>Postulación de República Dominicana como sede regional del Fondo Verde del Clima</w:t>
      </w:r>
      <w:r w:rsidR="00B31DEE">
        <w:rPr>
          <w:color w:val="808080" w:themeColor="background1" w:themeShade="80"/>
        </w:rPr>
        <w:t>.</w:t>
      </w:r>
    </w:p>
    <w:p w14:paraId="66C0140E" w14:textId="77777777" w:rsidR="00B31DEE" w:rsidRDefault="00B31DEE" w:rsidP="00B31DEE">
      <w:pPr>
        <w:spacing w:line="360" w:lineRule="auto"/>
        <w:jc w:val="both"/>
        <w:rPr>
          <w:rFonts w:eastAsia="Calibri"/>
        </w:rPr>
        <w:sectPr w:rsidR="00B31DEE" w:rsidSect="00D23969">
          <w:pgSz w:w="12240" w:h="15840"/>
          <w:pgMar w:top="1440" w:right="2160" w:bottom="1440" w:left="2160" w:header="720" w:footer="720" w:gutter="0"/>
          <w:cols w:space="720"/>
          <w:docGrid w:linePitch="360"/>
        </w:sectPr>
      </w:pPr>
    </w:p>
    <w:p w14:paraId="291E62A0" w14:textId="77777777" w:rsidR="00DD7615" w:rsidRPr="00B31DEE" w:rsidRDefault="00DD7615" w:rsidP="00D35C8D">
      <w:pPr>
        <w:pStyle w:val="Ttulo1"/>
        <w:numPr>
          <w:ilvl w:val="0"/>
          <w:numId w:val="10"/>
        </w:numPr>
        <w:rPr>
          <w:rFonts w:cs="Times New Roman"/>
          <w:color w:val="767171"/>
        </w:rPr>
      </w:pPr>
      <w:bookmarkStart w:id="58" w:name="_Toc185264469"/>
      <w:bookmarkEnd w:id="57"/>
      <w:r w:rsidRPr="00B31DEE">
        <w:rPr>
          <w:rFonts w:cs="Times New Roman"/>
          <w:color w:val="767171"/>
        </w:rPr>
        <w:lastRenderedPageBreak/>
        <w:t>ANEXOS</w:t>
      </w:r>
      <w:bookmarkEnd w:id="58"/>
      <w:r w:rsidRPr="00B31DEE">
        <w:rPr>
          <w:rFonts w:cs="Times New Roman"/>
          <w:color w:val="767171"/>
        </w:rPr>
        <w:t xml:space="preserve"> </w:t>
      </w:r>
    </w:p>
    <w:p w14:paraId="0DBA53BE" w14:textId="77777777" w:rsidR="00DD7615" w:rsidRPr="00B31DEE" w:rsidRDefault="00DD7615" w:rsidP="00DD7615">
      <w:pPr>
        <w:jc w:val="both"/>
        <w:rPr>
          <w:rFonts w:eastAsia="Calibri"/>
          <w:sz w:val="18"/>
        </w:rPr>
      </w:pPr>
      <w:r w:rsidRPr="00B31DEE">
        <w:rPr>
          <w:rFonts w:eastAsia="Calibri"/>
          <w:sz w:val="18"/>
        </w:rPr>
        <mc:AlternateContent>
          <mc:Choice Requires="wps">
            <w:drawing>
              <wp:anchor distT="0" distB="0" distL="114300" distR="114300" simplePos="0" relativeHeight="251759104" behindDoc="0" locked="0" layoutInCell="1" allowOverlap="1" wp14:anchorId="0E9CB02A" wp14:editId="51229C88">
                <wp:simplePos x="0" y="0"/>
                <wp:positionH relativeFrom="margin">
                  <wp:align>center</wp:align>
                </wp:positionH>
                <wp:positionV relativeFrom="paragraph">
                  <wp:posOffset>24130</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4D621" id="Straight Connector 12" o:spid="_x0000_s1026" style="position:absolute;z-index:251759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" strokecolor="#ee2a24" strokeweight="2.25pt">
                <v:stroke joinstyle="miter"/>
                <w10:wrap anchorx="margin"/>
              </v:line>
            </w:pict>
          </mc:Fallback>
        </mc:AlternateContent>
      </w:r>
    </w:p>
    <w:p w14:paraId="402B5BAB" w14:textId="6E423F06" w:rsidR="00DD7615" w:rsidRPr="00B31DEE" w:rsidRDefault="00DD7615" w:rsidP="00DD7615">
      <w:pPr>
        <w:jc w:val="center"/>
        <w:rPr>
          <w:rFonts w:eastAsia="Calibri"/>
          <w:szCs w:val="36"/>
        </w:rPr>
      </w:pPr>
      <w:r w:rsidRPr="00B31DEE">
        <w:rPr>
          <w:rFonts w:eastAsia="Calibri"/>
          <w:szCs w:val="36"/>
        </w:rPr>
        <w:t xml:space="preserve">Memoria </w:t>
      </w:r>
      <w:r w:rsidR="00F05DF4" w:rsidRPr="00B31DEE">
        <w:rPr>
          <w:rFonts w:eastAsia="Calibri"/>
          <w:szCs w:val="36"/>
        </w:rPr>
        <w:t>I</w:t>
      </w:r>
      <w:r w:rsidRPr="00B31DEE">
        <w:rPr>
          <w:rFonts w:eastAsia="Calibri"/>
          <w:szCs w:val="36"/>
        </w:rPr>
        <w:t xml:space="preserve">nstitucional </w:t>
      </w:r>
      <w:r w:rsidR="000025D4" w:rsidRPr="00B31DEE">
        <w:rPr>
          <w:rFonts w:eastAsia="Calibri"/>
          <w:szCs w:val="36"/>
        </w:rPr>
        <w:t>2024</w:t>
      </w:r>
    </w:p>
    <w:p w14:paraId="64CCC44F" w14:textId="77777777" w:rsidR="006E2506" w:rsidRPr="00B31DEE" w:rsidRDefault="006E2506" w:rsidP="006E2506"/>
    <w:p w14:paraId="58F61098" w14:textId="0DD6D987" w:rsidR="002553B9" w:rsidRPr="00B31DEE" w:rsidRDefault="002553B9" w:rsidP="00D35C8D">
      <w:pPr>
        <w:pStyle w:val="Prrafodelista"/>
        <w:numPr>
          <w:ilvl w:val="1"/>
          <w:numId w:val="87"/>
        </w:numPr>
        <w:rPr>
          <w:color w:val="4C4747"/>
        </w:rPr>
      </w:pPr>
      <w:r w:rsidRPr="00B31DEE">
        <w:rPr>
          <w:b/>
          <w:bCs/>
        </w:rPr>
        <w:t xml:space="preserve">Matriz de </w:t>
      </w:r>
      <w:r w:rsidR="004A21B3" w:rsidRPr="00B31DEE">
        <w:rPr>
          <w:b/>
          <w:bCs/>
        </w:rPr>
        <w:t>los Principales Indicadore del POA</w:t>
      </w:r>
    </w:p>
    <w:tbl>
      <w:tblPr>
        <w:tblStyle w:val="Tablanormal4"/>
        <w:tblW w:w="5000" w:type="pct"/>
        <w:tblLook w:val="04A0" w:firstRow="1" w:lastRow="0" w:firstColumn="1" w:lastColumn="0" w:noHBand="0" w:noVBand="1"/>
      </w:tblPr>
      <w:tblGrid>
        <w:gridCol w:w="480"/>
        <w:gridCol w:w="1468"/>
        <w:gridCol w:w="1317"/>
        <w:gridCol w:w="1696"/>
        <w:gridCol w:w="1176"/>
        <w:gridCol w:w="1374"/>
        <w:gridCol w:w="220"/>
        <w:gridCol w:w="1181"/>
        <w:gridCol w:w="1585"/>
        <w:gridCol w:w="1023"/>
      </w:tblGrid>
      <w:tr w:rsidR="001122CC" w:rsidRPr="00B31DEE" w14:paraId="5339C752" w14:textId="77777777" w:rsidTr="00FB6DA5">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06" w:type="pct"/>
            <w:vMerge w:val="restart"/>
            <w:shd w:val="clear" w:color="auto" w:fill="011C50"/>
            <w:hideMark/>
          </w:tcPr>
          <w:p w14:paraId="283CFE19" w14:textId="407C1A4E" w:rsidR="004A21B3" w:rsidRPr="00FB6DA5" w:rsidRDefault="00B553AB" w:rsidP="00B553AB">
            <w:pPr>
              <w:rPr>
                <w:rFonts w:eastAsia="Times New Roman"/>
                <w:bCs w:val="0"/>
                <w:spacing w:val="0"/>
                <w:sz w:val="22"/>
                <w:szCs w:val="22"/>
                <w:lang w:eastAsia="es-DO"/>
              </w:rPr>
            </w:pPr>
            <w:r w:rsidRPr="00FB6DA5">
              <w:rPr>
                <w:rFonts w:eastAsia="Times New Roman"/>
                <w:bCs w:val="0"/>
                <w:spacing w:val="0"/>
                <w:sz w:val="22"/>
                <w:szCs w:val="22"/>
                <w:lang w:eastAsia="es-DO"/>
              </w:rPr>
              <w:t>No</w:t>
            </w:r>
          </w:p>
        </w:tc>
        <w:tc>
          <w:tcPr>
            <w:tcW w:w="631" w:type="pct"/>
            <w:vMerge w:val="restart"/>
            <w:shd w:val="clear" w:color="auto" w:fill="011C50"/>
            <w:hideMark/>
          </w:tcPr>
          <w:p w14:paraId="46ECCD76" w14:textId="3CED3ABF" w:rsidR="004A21B3" w:rsidRPr="00FB6DA5" w:rsidRDefault="00B553AB"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Área </w:t>
            </w:r>
          </w:p>
        </w:tc>
        <w:tc>
          <w:tcPr>
            <w:tcW w:w="566" w:type="pct"/>
            <w:vMerge w:val="restart"/>
            <w:shd w:val="clear" w:color="auto" w:fill="011C50"/>
            <w:hideMark/>
          </w:tcPr>
          <w:p w14:paraId="0593138B" w14:textId="56E4EBB2" w:rsidR="004A21B3" w:rsidRPr="00FB6DA5" w:rsidRDefault="00B553AB"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Proceso </w:t>
            </w:r>
          </w:p>
        </w:tc>
        <w:tc>
          <w:tcPr>
            <w:tcW w:w="728" w:type="pct"/>
            <w:vMerge w:val="restart"/>
            <w:shd w:val="clear" w:color="auto" w:fill="011C50"/>
            <w:hideMark/>
          </w:tcPr>
          <w:p w14:paraId="76616FA5" w14:textId="44E46A12" w:rsidR="004A21B3" w:rsidRPr="00FB6DA5" w:rsidRDefault="00B553AB"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Nombre Del Indicador </w:t>
            </w:r>
          </w:p>
        </w:tc>
        <w:tc>
          <w:tcPr>
            <w:tcW w:w="506" w:type="pct"/>
            <w:vMerge w:val="restart"/>
            <w:shd w:val="clear" w:color="auto" w:fill="011C50"/>
            <w:hideMark/>
          </w:tcPr>
          <w:p w14:paraId="1304F6F8" w14:textId="04BE49D7" w:rsidR="004A21B3" w:rsidRPr="00FB6DA5" w:rsidRDefault="00B553AB"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Frecuencia </w:t>
            </w:r>
          </w:p>
        </w:tc>
        <w:tc>
          <w:tcPr>
            <w:tcW w:w="546" w:type="pct"/>
            <w:shd w:val="clear" w:color="auto" w:fill="011C50"/>
            <w:hideMark/>
          </w:tcPr>
          <w:p w14:paraId="40833C78" w14:textId="64C973D9" w:rsidR="004A21B3" w:rsidRPr="00FB6DA5" w:rsidRDefault="00FB6DA5"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Meta</w:t>
            </w:r>
            <w:r w:rsidR="00B553AB" w:rsidRPr="00FB6DA5">
              <w:rPr>
                <w:rFonts w:eastAsia="Times New Roman"/>
                <w:bCs w:val="0"/>
                <w:spacing w:val="0"/>
                <w:sz w:val="22"/>
                <w:szCs w:val="22"/>
                <w:lang w:eastAsia="es-DO"/>
              </w:rPr>
              <w:t> </w:t>
            </w:r>
          </w:p>
        </w:tc>
        <w:tc>
          <w:tcPr>
            <w:tcW w:w="546" w:type="pct"/>
            <w:gridSpan w:val="2"/>
            <w:shd w:val="clear" w:color="auto" w:fill="011C50"/>
            <w:hideMark/>
          </w:tcPr>
          <w:p w14:paraId="05B3A02A" w14:textId="454F5FCB" w:rsidR="004A21B3" w:rsidRPr="00FB6DA5" w:rsidRDefault="005F3391"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Ejecutado</w:t>
            </w:r>
            <w:r w:rsidR="00B553AB" w:rsidRPr="00FB6DA5">
              <w:rPr>
                <w:rFonts w:eastAsia="Times New Roman"/>
                <w:bCs w:val="0"/>
                <w:spacing w:val="0"/>
                <w:sz w:val="22"/>
                <w:szCs w:val="22"/>
                <w:lang w:eastAsia="es-DO"/>
              </w:rPr>
              <w:t> </w:t>
            </w:r>
          </w:p>
        </w:tc>
        <w:tc>
          <w:tcPr>
            <w:tcW w:w="681" w:type="pct"/>
            <w:vMerge w:val="restart"/>
            <w:shd w:val="clear" w:color="auto" w:fill="011C50"/>
            <w:hideMark/>
          </w:tcPr>
          <w:p w14:paraId="57141332" w14:textId="71CD3893" w:rsidR="004A21B3" w:rsidRPr="00FB6DA5" w:rsidRDefault="00B553AB"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Resultado </w:t>
            </w:r>
          </w:p>
        </w:tc>
        <w:tc>
          <w:tcPr>
            <w:tcW w:w="591" w:type="pct"/>
            <w:vMerge w:val="restart"/>
            <w:shd w:val="clear" w:color="auto" w:fill="011C50"/>
            <w:hideMark/>
          </w:tcPr>
          <w:p w14:paraId="383137E3" w14:textId="6D382E04" w:rsidR="004A21B3" w:rsidRPr="00FB6DA5" w:rsidRDefault="004A21B3"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Cs w:val="0"/>
                <w:spacing w:val="0"/>
                <w:sz w:val="22"/>
                <w:szCs w:val="22"/>
                <w:lang w:eastAsia="es-DO"/>
              </w:rPr>
            </w:pPr>
            <w:r w:rsidRPr="00FB6DA5">
              <w:rPr>
                <w:rFonts w:eastAsia="Times New Roman"/>
                <w:bCs w:val="0"/>
                <w:spacing w:val="0"/>
                <w:sz w:val="22"/>
                <w:szCs w:val="22"/>
                <w:lang w:eastAsia="es-DO"/>
              </w:rPr>
              <w:t>Nivel de Avance en 202</w:t>
            </w:r>
            <w:r w:rsidR="00B553AB" w:rsidRPr="00FB6DA5">
              <w:rPr>
                <w:rFonts w:eastAsia="Times New Roman"/>
                <w:bCs w:val="0"/>
                <w:spacing w:val="0"/>
                <w:sz w:val="22"/>
                <w:szCs w:val="22"/>
                <w:lang w:eastAsia="es-DO"/>
              </w:rPr>
              <w:t>4</w:t>
            </w:r>
            <w:r w:rsidRPr="00FB6DA5">
              <w:rPr>
                <w:rFonts w:eastAsia="Times New Roman"/>
                <w:bCs w:val="0"/>
                <w:spacing w:val="0"/>
                <w:sz w:val="22"/>
                <w:szCs w:val="22"/>
                <w:lang w:eastAsia="es-DO"/>
              </w:rPr>
              <w:t> </w:t>
            </w:r>
          </w:p>
        </w:tc>
      </w:tr>
      <w:tr w:rsidR="001122CC" w:rsidRPr="00B31DEE" w14:paraId="70CF045A" w14:textId="77777777" w:rsidTr="00FB6DA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6" w:type="pct"/>
            <w:vMerge/>
            <w:hideMark/>
          </w:tcPr>
          <w:p w14:paraId="6AA0760B" w14:textId="77777777" w:rsidR="004A21B3" w:rsidRPr="00B31DEE" w:rsidRDefault="004A21B3" w:rsidP="00EC1647">
            <w:pPr>
              <w:rPr>
                <w:rFonts w:eastAsia="Times New Roman"/>
                <w:bCs w:val="0"/>
                <w:spacing w:val="0"/>
                <w:lang w:eastAsia="es-DO"/>
              </w:rPr>
            </w:pPr>
          </w:p>
        </w:tc>
        <w:tc>
          <w:tcPr>
            <w:tcW w:w="631" w:type="pct"/>
            <w:vMerge/>
            <w:hideMark/>
          </w:tcPr>
          <w:p w14:paraId="28DD7B5C" w14:textId="77777777" w:rsidR="004A21B3" w:rsidRPr="00B31DEE" w:rsidRDefault="004A21B3" w:rsidP="00EC1647">
            <w:pP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p>
        </w:tc>
        <w:tc>
          <w:tcPr>
            <w:tcW w:w="566" w:type="pct"/>
            <w:vMerge/>
            <w:hideMark/>
          </w:tcPr>
          <w:p w14:paraId="53D23975" w14:textId="77777777" w:rsidR="004A21B3" w:rsidRPr="00B31DEE" w:rsidRDefault="004A21B3" w:rsidP="00EC1647">
            <w:pP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p>
        </w:tc>
        <w:tc>
          <w:tcPr>
            <w:tcW w:w="728" w:type="pct"/>
            <w:vMerge/>
            <w:hideMark/>
          </w:tcPr>
          <w:p w14:paraId="42F330D2" w14:textId="77777777" w:rsidR="004A21B3" w:rsidRPr="00B31DEE" w:rsidRDefault="004A21B3" w:rsidP="00EC1647">
            <w:pP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p>
        </w:tc>
        <w:tc>
          <w:tcPr>
            <w:tcW w:w="506" w:type="pct"/>
            <w:vMerge/>
            <w:hideMark/>
          </w:tcPr>
          <w:p w14:paraId="06A4B0AC" w14:textId="77777777" w:rsidR="004A21B3" w:rsidRPr="00B31DEE" w:rsidRDefault="004A21B3" w:rsidP="00EC1647">
            <w:pP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p>
        </w:tc>
        <w:tc>
          <w:tcPr>
            <w:tcW w:w="546" w:type="pct"/>
            <w:shd w:val="clear" w:color="auto" w:fill="011C50"/>
            <w:hideMark/>
          </w:tcPr>
          <w:p w14:paraId="771A7BCA" w14:textId="06817F35" w:rsidR="004A21B3" w:rsidRPr="00B31DEE" w:rsidRDefault="004A21B3"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r w:rsidRPr="00B31DEE">
              <w:rPr>
                <w:rFonts w:eastAsia="Times New Roman"/>
                <w:spacing w:val="0"/>
                <w:lang w:eastAsia="es-DO"/>
              </w:rPr>
              <w:t>202</w:t>
            </w:r>
            <w:r w:rsidR="005F3391" w:rsidRPr="00B31DEE">
              <w:rPr>
                <w:rFonts w:eastAsia="Times New Roman"/>
                <w:spacing w:val="0"/>
                <w:lang w:eastAsia="es-DO"/>
              </w:rPr>
              <w:t>4</w:t>
            </w:r>
            <w:r w:rsidRPr="00B31DEE">
              <w:rPr>
                <w:rFonts w:eastAsia="Times New Roman"/>
                <w:spacing w:val="0"/>
                <w:lang w:eastAsia="es-DO"/>
              </w:rPr>
              <w:t> </w:t>
            </w:r>
          </w:p>
        </w:tc>
        <w:tc>
          <w:tcPr>
            <w:tcW w:w="546" w:type="pct"/>
            <w:gridSpan w:val="2"/>
            <w:shd w:val="clear" w:color="auto" w:fill="011C50"/>
            <w:hideMark/>
          </w:tcPr>
          <w:p w14:paraId="4E0BF542" w14:textId="24EB8C49" w:rsidR="004A21B3" w:rsidRPr="00B31DEE" w:rsidRDefault="004A21B3" w:rsidP="00EC1647">
            <w:pPr>
              <w:jc w:val="cente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r w:rsidRPr="00B31DEE">
              <w:rPr>
                <w:rFonts w:eastAsia="Times New Roman"/>
                <w:spacing w:val="0"/>
                <w:lang w:eastAsia="es-DO"/>
              </w:rPr>
              <w:t>202</w:t>
            </w:r>
            <w:r w:rsidR="007714F0" w:rsidRPr="00B31DEE">
              <w:rPr>
                <w:rFonts w:eastAsia="Times New Roman"/>
                <w:spacing w:val="0"/>
                <w:lang w:eastAsia="es-DO"/>
              </w:rPr>
              <w:t>4</w:t>
            </w:r>
            <w:r w:rsidRPr="00B31DEE">
              <w:rPr>
                <w:rFonts w:eastAsia="Times New Roman"/>
                <w:spacing w:val="0"/>
                <w:lang w:eastAsia="es-DO"/>
              </w:rPr>
              <w:t> </w:t>
            </w:r>
          </w:p>
        </w:tc>
        <w:tc>
          <w:tcPr>
            <w:tcW w:w="681" w:type="pct"/>
            <w:vMerge/>
            <w:hideMark/>
          </w:tcPr>
          <w:p w14:paraId="3BCCCF00" w14:textId="77777777" w:rsidR="004A21B3" w:rsidRPr="00B31DEE" w:rsidRDefault="004A21B3" w:rsidP="00EC1647">
            <w:pP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p>
        </w:tc>
        <w:tc>
          <w:tcPr>
            <w:tcW w:w="591" w:type="pct"/>
            <w:vMerge/>
            <w:hideMark/>
          </w:tcPr>
          <w:p w14:paraId="3B2E0DAA" w14:textId="77777777" w:rsidR="004A21B3" w:rsidRPr="00B31DEE" w:rsidRDefault="004A21B3" w:rsidP="00EC1647">
            <w:pPr>
              <w:cnfStyle w:val="100000000000" w:firstRow="1" w:lastRow="0" w:firstColumn="0" w:lastColumn="0" w:oddVBand="0" w:evenVBand="0" w:oddHBand="0" w:evenHBand="0" w:firstRowFirstColumn="0" w:firstRowLastColumn="0" w:lastRowFirstColumn="0" w:lastRowLastColumn="0"/>
              <w:rPr>
                <w:rFonts w:eastAsia="Times New Roman"/>
                <w:b w:val="0"/>
                <w:spacing w:val="0"/>
                <w:lang w:eastAsia="es-DO"/>
              </w:rPr>
            </w:pPr>
          </w:p>
        </w:tc>
      </w:tr>
      <w:tr w:rsidR="001122CC" w:rsidRPr="00B31DEE" w14:paraId="62FBFE95" w14:textId="77777777" w:rsidTr="00FB6DA5">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06" w:type="pct"/>
            <w:hideMark/>
          </w:tcPr>
          <w:p w14:paraId="50E6E97B" w14:textId="77777777" w:rsidR="004A21B3" w:rsidRPr="00B31DEE" w:rsidRDefault="004A21B3"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1 </w:t>
            </w:r>
          </w:p>
        </w:tc>
        <w:tc>
          <w:tcPr>
            <w:tcW w:w="631" w:type="pct"/>
            <w:hideMark/>
          </w:tcPr>
          <w:p w14:paraId="4597E608"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Educación Ambiental / Instituto Técnico Superior en Medio Ambiente y Recursos Naturales </w:t>
            </w:r>
          </w:p>
        </w:tc>
        <w:tc>
          <w:tcPr>
            <w:tcW w:w="566" w:type="pct"/>
            <w:hideMark/>
          </w:tcPr>
          <w:p w14:paraId="6F608C48"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Desarrollo de Instrumentos para la Gestión del Medio Ambiente y los Recursos Naturales </w:t>
            </w:r>
          </w:p>
        </w:tc>
        <w:tc>
          <w:tcPr>
            <w:tcW w:w="728" w:type="pct"/>
            <w:hideMark/>
          </w:tcPr>
          <w:p w14:paraId="65F29C04"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Porcentaje de jóvenes entre 15-24 años concienciados en temas ambientales. </w:t>
            </w:r>
          </w:p>
        </w:tc>
        <w:tc>
          <w:tcPr>
            <w:tcW w:w="506" w:type="pct"/>
            <w:hideMark/>
          </w:tcPr>
          <w:p w14:paraId="27583B04"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7EDCE210" w14:textId="16A0679E" w:rsidR="004A21B3" w:rsidRPr="00B31DEE" w:rsidRDefault="005F3391"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16</w:t>
            </w:r>
            <w:r w:rsidR="00FB6DA5">
              <w:rPr>
                <w:rFonts w:eastAsia="Times New Roman"/>
                <w:color w:val="808080" w:themeColor="background1" w:themeShade="80"/>
                <w:spacing w:val="0"/>
                <w:lang w:eastAsia="es-DO"/>
              </w:rPr>
              <w:t>.00</w:t>
            </w:r>
            <w:r w:rsidR="004A21B3" w:rsidRPr="00B31DEE">
              <w:rPr>
                <w:rFonts w:eastAsia="Times New Roman"/>
                <w:color w:val="808080" w:themeColor="background1" w:themeShade="80"/>
                <w:spacing w:val="0"/>
                <w:lang w:eastAsia="es-DO"/>
              </w:rPr>
              <w:t>% </w:t>
            </w:r>
          </w:p>
        </w:tc>
        <w:tc>
          <w:tcPr>
            <w:tcW w:w="546" w:type="pct"/>
            <w:gridSpan w:val="2"/>
            <w:hideMark/>
          </w:tcPr>
          <w:p w14:paraId="7AD9894D" w14:textId="50A20BD9" w:rsidR="004A21B3" w:rsidRPr="00B31DEE" w:rsidRDefault="005F3391"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23.68</w:t>
            </w:r>
            <w:r w:rsidR="007714F0" w:rsidRPr="00B31DEE">
              <w:rPr>
                <w:rFonts w:eastAsia="Times New Roman"/>
                <w:color w:val="808080" w:themeColor="background1" w:themeShade="80"/>
                <w:spacing w:val="0"/>
                <w:lang w:eastAsia="es-DO"/>
              </w:rPr>
              <w:t>%</w:t>
            </w:r>
          </w:p>
        </w:tc>
        <w:tc>
          <w:tcPr>
            <w:tcW w:w="681" w:type="pct"/>
            <w:hideMark/>
          </w:tcPr>
          <w:p w14:paraId="06755B2B"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Implementada una estrategia nacional de educación ambiental </w:t>
            </w:r>
          </w:p>
        </w:tc>
        <w:tc>
          <w:tcPr>
            <w:tcW w:w="591" w:type="pct"/>
            <w:hideMark/>
          </w:tcPr>
          <w:p w14:paraId="5F372E67" w14:textId="541A71BA" w:rsidR="004A21B3" w:rsidRPr="00B31DEE" w:rsidRDefault="005F3391"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148</w:t>
            </w:r>
            <w:r w:rsidR="00FB6DA5">
              <w:rPr>
                <w:rFonts w:eastAsia="Times New Roman"/>
                <w:color w:val="808080" w:themeColor="background1" w:themeShade="80"/>
                <w:spacing w:val="0"/>
                <w:lang w:eastAsia="es-DO"/>
              </w:rPr>
              <w:t>.00</w:t>
            </w:r>
            <w:r w:rsidRPr="00B31DEE">
              <w:rPr>
                <w:rFonts w:eastAsia="Times New Roman"/>
                <w:color w:val="808080" w:themeColor="background1" w:themeShade="80"/>
                <w:spacing w:val="0"/>
                <w:lang w:eastAsia="es-DO"/>
              </w:rPr>
              <w:t>%</w:t>
            </w:r>
          </w:p>
        </w:tc>
      </w:tr>
      <w:tr w:rsidR="001122CC" w:rsidRPr="00B31DEE" w14:paraId="6D3B5CBE" w14:textId="77777777" w:rsidTr="00FB6DA5">
        <w:trPr>
          <w:trHeight w:val="2040"/>
        </w:trPr>
        <w:tc>
          <w:tcPr>
            <w:cnfStyle w:val="001000000000" w:firstRow="0" w:lastRow="0" w:firstColumn="1" w:lastColumn="0" w:oddVBand="0" w:evenVBand="0" w:oddHBand="0" w:evenHBand="0" w:firstRowFirstColumn="0" w:firstRowLastColumn="0" w:lastRowFirstColumn="0" w:lastRowLastColumn="0"/>
            <w:tcW w:w="206" w:type="pct"/>
            <w:hideMark/>
          </w:tcPr>
          <w:p w14:paraId="623009AA" w14:textId="02FEAA2D"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2</w:t>
            </w:r>
            <w:r w:rsidR="004A21B3" w:rsidRPr="00B31DEE">
              <w:rPr>
                <w:rFonts w:eastAsia="Times New Roman"/>
                <w:color w:val="808080" w:themeColor="background1" w:themeShade="80"/>
                <w:spacing w:val="0"/>
                <w:lang w:eastAsia="es-DO"/>
              </w:rPr>
              <w:t> </w:t>
            </w:r>
          </w:p>
        </w:tc>
        <w:tc>
          <w:tcPr>
            <w:tcW w:w="631" w:type="pct"/>
            <w:hideMark/>
          </w:tcPr>
          <w:p w14:paraId="67EF98AC"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Producción y Consumo Sostenible </w:t>
            </w:r>
          </w:p>
        </w:tc>
        <w:tc>
          <w:tcPr>
            <w:tcW w:w="566" w:type="pct"/>
            <w:hideMark/>
          </w:tcPr>
          <w:p w14:paraId="6DC0EE20"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del Medio Ambiente </w:t>
            </w:r>
          </w:p>
        </w:tc>
        <w:tc>
          <w:tcPr>
            <w:tcW w:w="728" w:type="pct"/>
            <w:hideMark/>
          </w:tcPr>
          <w:p w14:paraId="1D7C3431"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 xml:space="preserve">Porcentaje de iniciativas determinadas y propuestas para la reducción de uso de los recursos (agua, CO2 y Sustancias químicas </w:t>
            </w:r>
            <w:r w:rsidRPr="00B31DEE">
              <w:rPr>
                <w:rFonts w:eastAsia="Times New Roman"/>
                <w:color w:val="808080" w:themeColor="background1" w:themeShade="80"/>
                <w:spacing w:val="0"/>
                <w:lang w:eastAsia="es-DO"/>
              </w:rPr>
              <w:lastRenderedPageBreak/>
              <w:t>controladas) a través de los acuerdos de Producción Sostenible </w:t>
            </w:r>
          </w:p>
        </w:tc>
        <w:tc>
          <w:tcPr>
            <w:tcW w:w="506" w:type="pct"/>
            <w:hideMark/>
          </w:tcPr>
          <w:p w14:paraId="40EB0B4D"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lastRenderedPageBreak/>
              <w:t>Anual </w:t>
            </w:r>
          </w:p>
        </w:tc>
        <w:tc>
          <w:tcPr>
            <w:tcW w:w="546" w:type="pct"/>
            <w:hideMark/>
          </w:tcPr>
          <w:p w14:paraId="141D581A" w14:textId="72253D49" w:rsidR="004A21B3" w:rsidRPr="00B31DEE" w:rsidRDefault="007714F0"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55.00</w:t>
            </w:r>
            <w:r w:rsidR="004A21B3" w:rsidRPr="00B31DEE">
              <w:rPr>
                <w:rFonts w:eastAsia="Times New Roman"/>
                <w:color w:val="808080" w:themeColor="background1" w:themeShade="80"/>
                <w:spacing w:val="0"/>
                <w:lang w:eastAsia="es-DO"/>
              </w:rPr>
              <w:t>% </w:t>
            </w:r>
          </w:p>
        </w:tc>
        <w:tc>
          <w:tcPr>
            <w:tcW w:w="546" w:type="pct"/>
            <w:gridSpan w:val="2"/>
            <w:hideMark/>
          </w:tcPr>
          <w:p w14:paraId="44C989BA" w14:textId="2B347D17" w:rsidR="004A21B3" w:rsidRPr="00B31DEE" w:rsidRDefault="00B553AB"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62.50%</w:t>
            </w:r>
          </w:p>
        </w:tc>
        <w:tc>
          <w:tcPr>
            <w:tcW w:w="681" w:type="pct"/>
            <w:hideMark/>
          </w:tcPr>
          <w:p w14:paraId="02B58BD3"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 xml:space="preserve">Fortalecido los Mecanismos de Articulación para la Implementación de la Política Nacional y la Hoja De Ruta </w:t>
            </w:r>
            <w:r w:rsidRPr="00B31DEE">
              <w:rPr>
                <w:rFonts w:eastAsia="Times New Roman"/>
                <w:color w:val="808080" w:themeColor="background1" w:themeShade="80"/>
                <w:spacing w:val="0"/>
                <w:lang w:eastAsia="es-DO"/>
              </w:rPr>
              <w:lastRenderedPageBreak/>
              <w:t>De Producción Y Consumo Sostenibles / Promovida la Producción Y Consumo Sostenible en los Diferentes Sectores </w:t>
            </w:r>
          </w:p>
        </w:tc>
        <w:tc>
          <w:tcPr>
            <w:tcW w:w="591" w:type="pct"/>
            <w:hideMark/>
          </w:tcPr>
          <w:p w14:paraId="09C1DCAC" w14:textId="2B4F2CC3" w:rsidR="004A21B3" w:rsidRPr="00B31DEE" w:rsidRDefault="005F3391"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lastRenderedPageBreak/>
              <w:t>113.64</w:t>
            </w:r>
            <w:r w:rsidR="004A21B3" w:rsidRPr="00B31DEE">
              <w:rPr>
                <w:rFonts w:eastAsia="Times New Roman"/>
                <w:color w:val="808080" w:themeColor="background1" w:themeShade="80"/>
                <w:spacing w:val="0"/>
                <w:lang w:eastAsia="es-DO"/>
              </w:rPr>
              <w:t>% </w:t>
            </w:r>
          </w:p>
        </w:tc>
      </w:tr>
      <w:tr w:rsidR="001122CC" w:rsidRPr="00B31DEE" w14:paraId="05D459E6" w14:textId="77777777" w:rsidTr="00FB6DA5">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06" w:type="pct"/>
            <w:hideMark/>
          </w:tcPr>
          <w:p w14:paraId="0DCC1DFE" w14:textId="04D75598"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3</w:t>
            </w:r>
            <w:r w:rsidR="004A21B3" w:rsidRPr="00B31DEE">
              <w:rPr>
                <w:rFonts w:eastAsia="Times New Roman"/>
                <w:color w:val="808080" w:themeColor="background1" w:themeShade="80"/>
                <w:spacing w:val="0"/>
                <w:lang w:eastAsia="es-DO"/>
              </w:rPr>
              <w:t> </w:t>
            </w:r>
          </w:p>
        </w:tc>
        <w:tc>
          <w:tcPr>
            <w:tcW w:w="631" w:type="pct"/>
            <w:hideMark/>
          </w:tcPr>
          <w:p w14:paraId="6AA74F72"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Áreas Protegidas </w:t>
            </w:r>
          </w:p>
        </w:tc>
        <w:tc>
          <w:tcPr>
            <w:tcW w:w="566" w:type="pct"/>
            <w:hideMark/>
          </w:tcPr>
          <w:p w14:paraId="2F9FAEC4"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Protección y Defensa del Medio Ambiente y los Recursos Naturales </w:t>
            </w:r>
          </w:p>
        </w:tc>
        <w:tc>
          <w:tcPr>
            <w:tcW w:w="728" w:type="pct"/>
            <w:hideMark/>
          </w:tcPr>
          <w:p w14:paraId="1C0073B1"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Porcentaje de Áreas Protegidas del SINAP con infraestructuras de protección y vigilancia (fortalecimiento) </w:t>
            </w:r>
          </w:p>
        </w:tc>
        <w:tc>
          <w:tcPr>
            <w:tcW w:w="506" w:type="pct"/>
            <w:hideMark/>
          </w:tcPr>
          <w:p w14:paraId="586302A6"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696980BB" w14:textId="1201B3D3" w:rsidR="004A21B3" w:rsidRPr="00B31DEE" w:rsidRDefault="00FB6DA5"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60</w:t>
            </w:r>
            <w:r w:rsidR="004A21B3" w:rsidRPr="00B31DEE">
              <w:rPr>
                <w:rFonts w:eastAsia="Times New Roman"/>
                <w:color w:val="808080" w:themeColor="background1" w:themeShade="80"/>
                <w:spacing w:val="0"/>
                <w:lang w:eastAsia="es-DO"/>
              </w:rPr>
              <w:t>.00% </w:t>
            </w:r>
          </w:p>
        </w:tc>
        <w:tc>
          <w:tcPr>
            <w:tcW w:w="546" w:type="pct"/>
            <w:gridSpan w:val="2"/>
            <w:hideMark/>
          </w:tcPr>
          <w:p w14:paraId="0F7C6B64" w14:textId="3415DCA5" w:rsidR="004A21B3" w:rsidRPr="00B31DEE" w:rsidRDefault="00B553AB"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54</w:t>
            </w:r>
            <w:r w:rsidR="00FB6DA5">
              <w:rPr>
                <w:rFonts w:eastAsia="Times New Roman"/>
                <w:color w:val="808080" w:themeColor="background1" w:themeShade="80"/>
                <w:spacing w:val="0"/>
                <w:lang w:eastAsia="es-DO"/>
              </w:rPr>
              <w:t>.00</w:t>
            </w:r>
            <w:r w:rsidR="004A21B3" w:rsidRPr="00B31DEE">
              <w:rPr>
                <w:rFonts w:eastAsia="Times New Roman"/>
                <w:color w:val="808080" w:themeColor="background1" w:themeShade="80"/>
                <w:spacing w:val="0"/>
                <w:lang w:eastAsia="es-DO"/>
              </w:rPr>
              <w:t>% </w:t>
            </w:r>
          </w:p>
        </w:tc>
        <w:tc>
          <w:tcPr>
            <w:tcW w:w="681" w:type="pct"/>
            <w:hideMark/>
          </w:tcPr>
          <w:p w14:paraId="33308C8F"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Ampliado y eficientizado el servicio de vigilancia y protección de las Áreas Protegidas </w:t>
            </w:r>
          </w:p>
        </w:tc>
        <w:tc>
          <w:tcPr>
            <w:tcW w:w="591" w:type="pct"/>
            <w:hideMark/>
          </w:tcPr>
          <w:p w14:paraId="688D0A63" w14:textId="18F24326" w:rsidR="004A21B3" w:rsidRPr="00B31DEE" w:rsidRDefault="00FB6DA5"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90</w:t>
            </w:r>
            <w:r w:rsidR="004A21B3" w:rsidRPr="00B31DEE">
              <w:rPr>
                <w:rFonts w:eastAsia="Times New Roman"/>
                <w:color w:val="808080" w:themeColor="background1" w:themeShade="80"/>
                <w:spacing w:val="0"/>
                <w:lang w:eastAsia="es-DO"/>
              </w:rPr>
              <w:t>.00% </w:t>
            </w:r>
          </w:p>
        </w:tc>
      </w:tr>
      <w:tr w:rsidR="001122CC" w:rsidRPr="00B31DEE" w14:paraId="2858EEFE" w14:textId="77777777" w:rsidTr="00FB6DA5">
        <w:trPr>
          <w:trHeight w:val="1275"/>
        </w:trPr>
        <w:tc>
          <w:tcPr>
            <w:cnfStyle w:val="001000000000" w:firstRow="0" w:lastRow="0" w:firstColumn="1" w:lastColumn="0" w:oddVBand="0" w:evenVBand="0" w:oddHBand="0" w:evenHBand="0" w:firstRowFirstColumn="0" w:firstRowLastColumn="0" w:lastRowFirstColumn="0" w:lastRowLastColumn="0"/>
            <w:tcW w:w="206" w:type="pct"/>
            <w:hideMark/>
          </w:tcPr>
          <w:p w14:paraId="3E898F8A" w14:textId="6B671F70"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4</w:t>
            </w:r>
            <w:r w:rsidR="004A21B3" w:rsidRPr="00B31DEE">
              <w:rPr>
                <w:rFonts w:eastAsia="Times New Roman"/>
                <w:color w:val="808080" w:themeColor="background1" w:themeShade="80"/>
                <w:spacing w:val="0"/>
                <w:lang w:eastAsia="es-DO"/>
              </w:rPr>
              <w:t> </w:t>
            </w:r>
          </w:p>
        </w:tc>
        <w:tc>
          <w:tcPr>
            <w:tcW w:w="631" w:type="pct"/>
            <w:hideMark/>
          </w:tcPr>
          <w:p w14:paraId="3E5489CF"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Áreas Protegidas </w:t>
            </w:r>
          </w:p>
        </w:tc>
        <w:tc>
          <w:tcPr>
            <w:tcW w:w="566" w:type="pct"/>
            <w:hideMark/>
          </w:tcPr>
          <w:p w14:paraId="4C379A86"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Protección y Defensa del Medio Ambiente y los Recursos Naturales </w:t>
            </w:r>
          </w:p>
        </w:tc>
        <w:tc>
          <w:tcPr>
            <w:tcW w:w="728" w:type="pct"/>
            <w:hideMark/>
          </w:tcPr>
          <w:p w14:paraId="0C2FD5BC"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Porcentaje Áreas Protegidas del SINAP incorporadas al turismo de la naturaleza </w:t>
            </w:r>
          </w:p>
        </w:tc>
        <w:tc>
          <w:tcPr>
            <w:tcW w:w="506" w:type="pct"/>
            <w:hideMark/>
          </w:tcPr>
          <w:p w14:paraId="2227329D"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54CD760B" w14:textId="1C60A056" w:rsidR="004A21B3" w:rsidRPr="00B31DEE" w:rsidRDefault="00FB6DA5"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33.59</w:t>
            </w:r>
            <w:r w:rsidR="004A21B3" w:rsidRPr="00B31DEE">
              <w:rPr>
                <w:rFonts w:eastAsia="Times New Roman"/>
                <w:color w:val="808080" w:themeColor="background1" w:themeShade="80"/>
                <w:spacing w:val="0"/>
                <w:lang w:eastAsia="es-DO"/>
              </w:rPr>
              <w:t>% </w:t>
            </w:r>
          </w:p>
        </w:tc>
        <w:tc>
          <w:tcPr>
            <w:tcW w:w="546" w:type="pct"/>
            <w:gridSpan w:val="2"/>
            <w:hideMark/>
          </w:tcPr>
          <w:p w14:paraId="693668FF" w14:textId="786B5A31" w:rsidR="004A21B3" w:rsidRPr="00B31DEE" w:rsidRDefault="00FB6DA5"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51.80</w:t>
            </w:r>
            <w:r w:rsidR="004A21B3" w:rsidRPr="00B31DEE">
              <w:rPr>
                <w:rFonts w:eastAsia="Times New Roman"/>
                <w:color w:val="808080" w:themeColor="background1" w:themeShade="80"/>
                <w:spacing w:val="0"/>
                <w:lang w:eastAsia="es-DO"/>
              </w:rPr>
              <w:t>% </w:t>
            </w:r>
          </w:p>
        </w:tc>
        <w:tc>
          <w:tcPr>
            <w:tcW w:w="681" w:type="pct"/>
            <w:hideMark/>
          </w:tcPr>
          <w:p w14:paraId="6766F924"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 xml:space="preserve">Valorizadas las AP prioritarias para el uso público y sostenible, procurando equilibrio entre la conservación </w:t>
            </w:r>
            <w:r w:rsidRPr="00B31DEE">
              <w:rPr>
                <w:rFonts w:eastAsia="Times New Roman"/>
                <w:color w:val="808080" w:themeColor="background1" w:themeShade="80"/>
                <w:spacing w:val="0"/>
                <w:lang w:eastAsia="es-DO"/>
              </w:rPr>
              <w:lastRenderedPageBreak/>
              <w:t>y la utilización de la diversidad biológica </w:t>
            </w:r>
          </w:p>
        </w:tc>
        <w:tc>
          <w:tcPr>
            <w:tcW w:w="591" w:type="pct"/>
            <w:hideMark/>
          </w:tcPr>
          <w:p w14:paraId="7470D99A" w14:textId="5A620D0A" w:rsidR="004A21B3" w:rsidRPr="00B31DEE" w:rsidRDefault="00FB6DA5"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lastRenderedPageBreak/>
              <w:t>154.20</w:t>
            </w:r>
            <w:r w:rsidR="004A21B3" w:rsidRPr="00B31DEE">
              <w:rPr>
                <w:rFonts w:eastAsia="Times New Roman"/>
                <w:color w:val="808080" w:themeColor="background1" w:themeShade="80"/>
                <w:spacing w:val="0"/>
                <w:lang w:eastAsia="es-DO"/>
              </w:rPr>
              <w:t>% </w:t>
            </w:r>
          </w:p>
        </w:tc>
      </w:tr>
      <w:tr w:rsidR="001122CC" w:rsidRPr="00B31DEE" w14:paraId="2E3C5554" w14:textId="77777777" w:rsidTr="00FB6DA5">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06" w:type="pct"/>
            <w:hideMark/>
          </w:tcPr>
          <w:p w14:paraId="76D55E76" w14:textId="77B339C3"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5</w:t>
            </w:r>
          </w:p>
        </w:tc>
        <w:tc>
          <w:tcPr>
            <w:tcW w:w="631" w:type="pct"/>
            <w:hideMark/>
          </w:tcPr>
          <w:p w14:paraId="7295CD0D"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Biodiversidad </w:t>
            </w:r>
          </w:p>
        </w:tc>
        <w:tc>
          <w:tcPr>
            <w:tcW w:w="566" w:type="pct"/>
            <w:hideMark/>
          </w:tcPr>
          <w:p w14:paraId="77E8530C"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Protección y Defensa del Medio Ambiente y los Recursos Naturales </w:t>
            </w:r>
          </w:p>
        </w:tc>
        <w:tc>
          <w:tcPr>
            <w:tcW w:w="728" w:type="pct"/>
            <w:hideMark/>
          </w:tcPr>
          <w:p w14:paraId="26C6DFC8"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Proporción de provincias con protocolos de control ante avistamientos de especies exóticas invasoras </w:t>
            </w:r>
          </w:p>
        </w:tc>
        <w:tc>
          <w:tcPr>
            <w:tcW w:w="506" w:type="pct"/>
            <w:hideMark/>
          </w:tcPr>
          <w:p w14:paraId="3683CF34"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79B0C5AB" w14:textId="440F08F1" w:rsidR="004A21B3" w:rsidRPr="00B31DEE" w:rsidRDefault="00FB6DA5"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18.00</w:t>
            </w:r>
            <w:r w:rsidR="004A21B3" w:rsidRPr="00B31DEE">
              <w:rPr>
                <w:rFonts w:eastAsia="Times New Roman"/>
                <w:color w:val="808080" w:themeColor="background1" w:themeShade="80"/>
                <w:spacing w:val="0"/>
                <w:lang w:eastAsia="es-DO"/>
              </w:rPr>
              <w:t>% </w:t>
            </w:r>
          </w:p>
        </w:tc>
        <w:tc>
          <w:tcPr>
            <w:tcW w:w="546" w:type="pct"/>
            <w:gridSpan w:val="2"/>
            <w:hideMark/>
          </w:tcPr>
          <w:p w14:paraId="0D9C31C7" w14:textId="0CC4106B" w:rsidR="004A21B3" w:rsidRPr="00B31DEE" w:rsidRDefault="00524BA4"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46.25</w:t>
            </w:r>
            <w:r w:rsidR="004A21B3" w:rsidRPr="00B31DEE">
              <w:rPr>
                <w:rFonts w:eastAsia="Times New Roman"/>
                <w:color w:val="808080" w:themeColor="background1" w:themeShade="80"/>
                <w:spacing w:val="0"/>
                <w:lang w:eastAsia="es-DO"/>
              </w:rPr>
              <w:t>% </w:t>
            </w:r>
          </w:p>
        </w:tc>
        <w:tc>
          <w:tcPr>
            <w:tcW w:w="681" w:type="pct"/>
            <w:hideMark/>
          </w:tcPr>
          <w:p w14:paraId="3C2E4E20"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Protegidos y restaurados los ecosistemas terrestres y costero-marinos </w:t>
            </w:r>
          </w:p>
        </w:tc>
        <w:tc>
          <w:tcPr>
            <w:tcW w:w="591" w:type="pct"/>
            <w:hideMark/>
          </w:tcPr>
          <w:p w14:paraId="5777E941" w14:textId="5BD436D1" w:rsidR="004A21B3" w:rsidRPr="00B31DEE" w:rsidRDefault="00FB6DA5"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250.00</w:t>
            </w:r>
            <w:r w:rsidR="004A21B3" w:rsidRPr="00B31DEE">
              <w:rPr>
                <w:rFonts w:eastAsia="Times New Roman"/>
                <w:color w:val="808080" w:themeColor="background1" w:themeShade="80"/>
                <w:spacing w:val="0"/>
                <w:lang w:eastAsia="es-DO"/>
              </w:rPr>
              <w:t>% </w:t>
            </w:r>
          </w:p>
        </w:tc>
      </w:tr>
      <w:tr w:rsidR="001122CC" w:rsidRPr="00B31DEE" w14:paraId="2831A09B" w14:textId="77777777" w:rsidTr="00FB6DA5">
        <w:trPr>
          <w:trHeight w:val="300"/>
        </w:trPr>
        <w:tc>
          <w:tcPr>
            <w:cnfStyle w:val="001000000000" w:firstRow="0" w:lastRow="0" w:firstColumn="1" w:lastColumn="0" w:oddVBand="0" w:evenVBand="0" w:oddHBand="0" w:evenHBand="0" w:firstRowFirstColumn="0" w:firstRowLastColumn="0" w:lastRowFirstColumn="0" w:lastRowLastColumn="0"/>
            <w:tcW w:w="206" w:type="pct"/>
            <w:hideMark/>
          </w:tcPr>
          <w:p w14:paraId="5BA254E0" w14:textId="0FBF43BB"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6</w:t>
            </w:r>
          </w:p>
        </w:tc>
        <w:tc>
          <w:tcPr>
            <w:tcW w:w="631" w:type="pct"/>
            <w:hideMark/>
          </w:tcPr>
          <w:p w14:paraId="7D9EFBA6"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Viceministerio de Recursos Costeros y Marinos </w:t>
            </w:r>
          </w:p>
        </w:tc>
        <w:tc>
          <w:tcPr>
            <w:tcW w:w="566" w:type="pct"/>
            <w:hideMark/>
          </w:tcPr>
          <w:p w14:paraId="57290D2F"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Ecosistemas </w:t>
            </w:r>
          </w:p>
        </w:tc>
        <w:tc>
          <w:tcPr>
            <w:tcW w:w="728" w:type="pct"/>
            <w:hideMark/>
          </w:tcPr>
          <w:p w14:paraId="5CEBA3E8"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Proporción de superficie costera intervenida con acciones de restauración y regulación (km2) </w:t>
            </w:r>
          </w:p>
        </w:tc>
        <w:tc>
          <w:tcPr>
            <w:tcW w:w="506" w:type="pct"/>
            <w:hideMark/>
          </w:tcPr>
          <w:p w14:paraId="56FBE155"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180062DB" w14:textId="0C37A130" w:rsidR="004A21B3" w:rsidRPr="00B31DEE" w:rsidRDefault="004A21B3"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7</w:t>
            </w:r>
            <w:r w:rsidR="00524BA4" w:rsidRPr="00B31DEE">
              <w:rPr>
                <w:rFonts w:eastAsia="Times New Roman"/>
                <w:color w:val="808080" w:themeColor="background1" w:themeShade="80"/>
                <w:spacing w:val="0"/>
                <w:lang w:eastAsia="es-DO"/>
              </w:rPr>
              <w:t>7</w:t>
            </w:r>
            <w:r w:rsidRPr="00B31DEE">
              <w:rPr>
                <w:rFonts w:eastAsia="Times New Roman"/>
                <w:color w:val="808080" w:themeColor="background1" w:themeShade="80"/>
                <w:spacing w:val="0"/>
                <w:lang w:eastAsia="es-DO"/>
              </w:rPr>
              <w:t>% </w:t>
            </w:r>
          </w:p>
        </w:tc>
        <w:tc>
          <w:tcPr>
            <w:tcW w:w="546" w:type="pct"/>
            <w:gridSpan w:val="2"/>
            <w:hideMark/>
          </w:tcPr>
          <w:p w14:paraId="61DD3164" w14:textId="005A6118" w:rsidR="004A21B3" w:rsidRPr="00B31DEE" w:rsidRDefault="00524BA4"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56.50</w:t>
            </w:r>
            <w:r w:rsidR="004A21B3" w:rsidRPr="00B31DEE">
              <w:rPr>
                <w:rFonts w:eastAsia="Times New Roman"/>
                <w:color w:val="808080" w:themeColor="background1" w:themeShade="80"/>
                <w:spacing w:val="0"/>
                <w:lang w:eastAsia="es-DO"/>
              </w:rPr>
              <w:t>% </w:t>
            </w:r>
          </w:p>
        </w:tc>
        <w:tc>
          <w:tcPr>
            <w:tcW w:w="681" w:type="pct"/>
            <w:hideMark/>
          </w:tcPr>
          <w:p w14:paraId="7DBCAE41"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Protegidos y restaurados los ecosistemas terrestres y costero-marinos </w:t>
            </w:r>
          </w:p>
        </w:tc>
        <w:tc>
          <w:tcPr>
            <w:tcW w:w="591" w:type="pct"/>
            <w:hideMark/>
          </w:tcPr>
          <w:p w14:paraId="4A75E727" w14:textId="32E9416F"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7</w:t>
            </w:r>
            <w:r w:rsidR="00FB6DA5">
              <w:rPr>
                <w:rFonts w:eastAsia="Times New Roman"/>
                <w:color w:val="808080" w:themeColor="background1" w:themeShade="80"/>
                <w:spacing w:val="0"/>
                <w:lang w:eastAsia="es-DO"/>
              </w:rPr>
              <w:t>3</w:t>
            </w:r>
            <w:r w:rsidRPr="00B31DEE">
              <w:rPr>
                <w:rFonts w:eastAsia="Times New Roman"/>
                <w:color w:val="808080" w:themeColor="background1" w:themeShade="80"/>
                <w:spacing w:val="0"/>
                <w:lang w:eastAsia="es-DO"/>
              </w:rPr>
              <w:t>.</w:t>
            </w:r>
            <w:r w:rsidR="00FB6DA5">
              <w:rPr>
                <w:rFonts w:eastAsia="Times New Roman"/>
                <w:color w:val="808080" w:themeColor="background1" w:themeShade="80"/>
                <w:spacing w:val="0"/>
                <w:lang w:eastAsia="es-DO"/>
              </w:rPr>
              <w:t>38</w:t>
            </w:r>
            <w:r w:rsidRPr="00B31DEE">
              <w:rPr>
                <w:rFonts w:eastAsia="Times New Roman"/>
                <w:color w:val="808080" w:themeColor="background1" w:themeShade="80"/>
                <w:spacing w:val="0"/>
                <w:lang w:eastAsia="es-DO"/>
              </w:rPr>
              <w:t>% </w:t>
            </w:r>
          </w:p>
        </w:tc>
      </w:tr>
      <w:tr w:rsidR="001122CC" w:rsidRPr="00B31DEE" w14:paraId="7AC19787" w14:textId="77777777" w:rsidTr="00FB6DA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06" w:type="pct"/>
            <w:hideMark/>
          </w:tcPr>
          <w:p w14:paraId="51F10989" w14:textId="157BA13D"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7</w:t>
            </w:r>
            <w:r w:rsidR="004A21B3" w:rsidRPr="00B31DEE">
              <w:rPr>
                <w:rFonts w:eastAsia="Times New Roman"/>
                <w:color w:val="808080" w:themeColor="background1" w:themeShade="80"/>
                <w:spacing w:val="0"/>
                <w:lang w:eastAsia="es-DO"/>
              </w:rPr>
              <w:t> </w:t>
            </w:r>
          </w:p>
        </w:tc>
        <w:tc>
          <w:tcPr>
            <w:tcW w:w="631" w:type="pct"/>
            <w:hideMark/>
          </w:tcPr>
          <w:p w14:paraId="2707A94F"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Reforestación y Fomento Forestal </w:t>
            </w:r>
          </w:p>
        </w:tc>
        <w:tc>
          <w:tcPr>
            <w:tcW w:w="566" w:type="pct"/>
            <w:hideMark/>
          </w:tcPr>
          <w:p w14:paraId="6BF6FBB0"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7D226D6B"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Proporción de la cobertura forestal nacional  </w:t>
            </w:r>
          </w:p>
        </w:tc>
        <w:tc>
          <w:tcPr>
            <w:tcW w:w="506" w:type="pct"/>
            <w:hideMark/>
          </w:tcPr>
          <w:p w14:paraId="2CCCA406"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41BD4149" w14:textId="41BD9BC7" w:rsidR="004A21B3" w:rsidRPr="00B31DEE" w:rsidRDefault="00524BA4"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44</w:t>
            </w:r>
            <w:r w:rsidR="004A21B3" w:rsidRPr="00B31DEE">
              <w:rPr>
                <w:rFonts w:eastAsia="Times New Roman"/>
                <w:color w:val="808080" w:themeColor="background1" w:themeShade="80"/>
                <w:spacing w:val="0"/>
                <w:lang w:eastAsia="es-DO"/>
              </w:rPr>
              <w:t>% </w:t>
            </w:r>
          </w:p>
        </w:tc>
        <w:tc>
          <w:tcPr>
            <w:tcW w:w="546" w:type="pct"/>
            <w:gridSpan w:val="2"/>
            <w:hideMark/>
          </w:tcPr>
          <w:p w14:paraId="147E75D3" w14:textId="69CA1145"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44.</w:t>
            </w:r>
            <w:r w:rsidR="00524BA4" w:rsidRPr="00B31DEE">
              <w:rPr>
                <w:rFonts w:eastAsia="Times New Roman"/>
                <w:color w:val="808080" w:themeColor="background1" w:themeShade="80"/>
                <w:spacing w:val="0"/>
                <w:lang w:eastAsia="es-DO"/>
              </w:rPr>
              <w:t>02</w:t>
            </w:r>
            <w:r w:rsidRPr="00B31DEE">
              <w:rPr>
                <w:rFonts w:eastAsia="Times New Roman"/>
                <w:color w:val="808080" w:themeColor="background1" w:themeShade="80"/>
                <w:spacing w:val="0"/>
                <w:lang w:eastAsia="es-DO"/>
              </w:rPr>
              <w:t>% </w:t>
            </w:r>
          </w:p>
        </w:tc>
        <w:tc>
          <w:tcPr>
            <w:tcW w:w="681" w:type="pct"/>
            <w:hideMark/>
          </w:tcPr>
          <w:p w14:paraId="527ACD22"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Protegidos y restaurados los ecosistemas terrestres y costero-marinos </w:t>
            </w:r>
          </w:p>
        </w:tc>
        <w:tc>
          <w:tcPr>
            <w:tcW w:w="591" w:type="pct"/>
            <w:hideMark/>
          </w:tcPr>
          <w:p w14:paraId="4C1C7501" w14:textId="3AEBB9D7" w:rsidR="004A21B3" w:rsidRPr="00B31DEE" w:rsidRDefault="00FB6DA5"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100.03</w:t>
            </w:r>
            <w:r w:rsidR="004A21B3" w:rsidRPr="00B31DEE">
              <w:rPr>
                <w:rFonts w:eastAsia="Times New Roman"/>
                <w:color w:val="808080" w:themeColor="background1" w:themeShade="80"/>
                <w:spacing w:val="0"/>
                <w:lang w:eastAsia="es-DO"/>
              </w:rPr>
              <w:t>% </w:t>
            </w:r>
          </w:p>
        </w:tc>
      </w:tr>
      <w:tr w:rsidR="001122CC" w:rsidRPr="00B31DEE" w14:paraId="3360ADA9" w14:textId="77777777" w:rsidTr="00FB6DA5">
        <w:trPr>
          <w:trHeight w:val="765"/>
        </w:trPr>
        <w:tc>
          <w:tcPr>
            <w:cnfStyle w:val="001000000000" w:firstRow="0" w:lastRow="0" w:firstColumn="1" w:lastColumn="0" w:oddVBand="0" w:evenVBand="0" w:oddHBand="0" w:evenHBand="0" w:firstRowFirstColumn="0" w:firstRowLastColumn="0" w:lastRowFirstColumn="0" w:lastRowLastColumn="0"/>
            <w:tcW w:w="206" w:type="pct"/>
            <w:hideMark/>
          </w:tcPr>
          <w:p w14:paraId="6FDF1305" w14:textId="09238C98"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lastRenderedPageBreak/>
              <w:t>8</w:t>
            </w:r>
            <w:r w:rsidR="004A21B3" w:rsidRPr="00B31DEE">
              <w:rPr>
                <w:rFonts w:eastAsia="Times New Roman"/>
                <w:color w:val="808080" w:themeColor="background1" w:themeShade="80"/>
                <w:spacing w:val="0"/>
                <w:lang w:eastAsia="es-DO"/>
              </w:rPr>
              <w:t> </w:t>
            </w:r>
          </w:p>
        </w:tc>
        <w:tc>
          <w:tcPr>
            <w:tcW w:w="631" w:type="pct"/>
            <w:hideMark/>
          </w:tcPr>
          <w:p w14:paraId="5BE9A61E"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Bosques y Manejo Forestal </w:t>
            </w:r>
          </w:p>
        </w:tc>
        <w:tc>
          <w:tcPr>
            <w:tcW w:w="566" w:type="pct"/>
            <w:hideMark/>
          </w:tcPr>
          <w:p w14:paraId="2D96BE1E"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0B0849FC"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Proporción de superficie de bosque natural bajo plan de manejo  </w:t>
            </w:r>
          </w:p>
        </w:tc>
        <w:tc>
          <w:tcPr>
            <w:tcW w:w="506" w:type="pct"/>
            <w:hideMark/>
          </w:tcPr>
          <w:p w14:paraId="580B0E27"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3B2AE48E" w14:textId="27413EE3" w:rsidR="004A21B3" w:rsidRPr="00B31DEE" w:rsidRDefault="00524BA4"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0.67</w:t>
            </w:r>
            <w:r w:rsidR="004A21B3" w:rsidRPr="00B31DEE">
              <w:rPr>
                <w:rFonts w:eastAsia="Times New Roman"/>
                <w:color w:val="808080" w:themeColor="background1" w:themeShade="80"/>
                <w:spacing w:val="0"/>
                <w:lang w:eastAsia="es-DO"/>
              </w:rPr>
              <w:t>% </w:t>
            </w:r>
          </w:p>
        </w:tc>
        <w:tc>
          <w:tcPr>
            <w:tcW w:w="546" w:type="pct"/>
            <w:gridSpan w:val="2"/>
            <w:hideMark/>
          </w:tcPr>
          <w:p w14:paraId="778EF51F" w14:textId="6F2D8838"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0.</w:t>
            </w:r>
            <w:r w:rsidR="00524BA4" w:rsidRPr="00B31DEE">
              <w:rPr>
                <w:rFonts w:eastAsia="Times New Roman"/>
                <w:color w:val="808080" w:themeColor="background1" w:themeShade="80"/>
                <w:spacing w:val="0"/>
                <w:lang w:eastAsia="es-DO"/>
              </w:rPr>
              <w:t>39</w:t>
            </w:r>
            <w:r w:rsidRPr="00B31DEE">
              <w:rPr>
                <w:rFonts w:eastAsia="Times New Roman"/>
                <w:color w:val="808080" w:themeColor="background1" w:themeShade="80"/>
                <w:spacing w:val="0"/>
                <w:lang w:eastAsia="es-DO"/>
              </w:rPr>
              <w:t>% </w:t>
            </w:r>
          </w:p>
        </w:tc>
        <w:tc>
          <w:tcPr>
            <w:tcW w:w="681" w:type="pct"/>
            <w:hideMark/>
          </w:tcPr>
          <w:p w14:paraId="425EA8C9"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Protegidos y restaurados los ecosistemas terrestres y costero-marinos </w:t>
            </w:r>
          </w:p>
        </w:tc>
        <w:tc>
          <w:tcPr>
            <w:tcW w:w="591" w:type="pct"/>
            <w:hideMark/>
          </w:tcPr>
          <w:p w14:paraId="447E110B" w14:textId="31C8488C"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0.</w:t>
            </w:r>
            <w:r w:rsidR="00FB6DA5">
              <w:rPr>
                <w:rFonts w:eastAsia="Times New Roman"/>
                <w:color w:val="808080" w:themeColor="background1" w:themeShade="80"/>
                <w:spacing w:val="0"/>
                <w:lang w:eastAsia="es-DO"/>
              </w:rPr>
              <w:t>67</w:t>
            </w:r>
            <w:r w:rsidRPr="00B31DEE">
              <w:rPr>
                <w:rFonts w:eastAsia="Times New Roman"/>
                <w:color w:val="808080" w:themeColor="background1" w:themeShade="80"/>
                <w:spacing w:val="0"/>
                <w:lang w:eastAsia="es-DO"/>
              </w:rPr>
              <w:t>% </w:t>
            </w:r>
          </w:p>
        </w:tc>
      </w:tr>
      <w:tr w:rsidR="001122CC" w:rsidRPr="00B31DEE" w14:paraId="3F1926BD" w14:textId="77777777" w:rsidTr="00FB6DA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06" w:type="pct"/>
            <w:hideMark/>
          </w:tcPr>
          <w:p w14:paraId="1EF2FDFE" w14:textId="0068B71D" w:rsidR="004A21B3" w:rsidRPr="00B31DEE" w:rsidRDefault="00FB6DA5"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9</w:t>
            </w:r>
          </w:p>
        </w:tc>
        <w:tc>
          <w:tcPr>
            <w:tcW w:w="631" w:type="pct"/>
            <w:hideMark/>
          </w:tcPr>
          <w:p w14:paraId="6B06CBB1"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Bosques y Manejo Forestal </w:t>
            </w:r>
          </w:p>
        </w:tc>
        <w:tc>
          <w:tcPr>
            <w:tcW w:w="566" w:type="pct"/>
            <w:hideMark/>
          </w:tcPr>
          <w:p w14:paraId="7EC13E02"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5674C48B"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Proporción de superficie de plantaciones con derecho a corte  </w:t>
            </w:r>
          </w:p>
        </w:tc>
        <w:tc>
          <w:tcPr>
            <w:tcW w:w="506" w:type="pct"/>
            <w:hideMark/>
          </w:tcPr>
          <w:p w14:paraId="58A4DF09"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480D549B" w14:textId="2B2666BF" w:rsidR="004A21B3" w:rsidRPr="00B31DEE" w:rsidRDefault="00524BA4"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7.13</w:t>
            </w:r>
            <w:r w:rsidR="004A21B3" w:rsidRPr="00B31DEE">
              <w:rPr>
                <w:rFonts w:eastAsia="Times New Roman"/>
                <w:color w:val="808080" w:themeColor="background1" w:themeShade="80"/>
                <w:spacing w:val="0"/>
                <w:lang w:eastAsia="es-DO"/>
              </w:rPr>
              <w:t>% </w:t>
            </w:r>
          </w:p>
        </w:tc>
        <w:tc>
          <w:tcPr>
            <w:tcW w:w="546" w:type="pct"/>
            <w:gridSpan w:val="2"/>
            <w:hideMark/>
          </w:tcPr>
          <w:p w14:paraId="42738D35" w14:textId="4505930F" w:rsidR="004A21B3" w:rsidRPr="00B31DEE" w:rsidRDefault="00524BA4"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14.99</w:t>
            </w:r>
            <w:r w:rsidR="004A21B3" w:rsidRPr="00B31DEE">
              <w:rPr>
                <w:rFonts w:eastAsia="Times New Roman"/>
                <w:color w:val="808080" w:themeColor="background1" w:themeShade="80"/>
                <w:spacing w:val="0"/>
                <w:lang w:eastAsia="es-DO"/>
              </w:rPr>
              <w:t>% </w:t>
            </w:r>
          </w:p>
        </w:tc>
        <w:tc>
          <w:tcPr>
            <w:tcW w:w="681" w:type="pct"/>
            <w:hideMark/>
          </w:tcPr>
          <w:p w14:paraId="65FD0E5B"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Protegidos y restaurados los ecosistemas terrestres y costero-marinos </w:t>
            </w:r>
          </w:p>
        </w:tc>
        <w:tc>
          <w:tcPr>
            <w:tcW w:w="591" w:type="pct"/>
            <w:hideMark/>
          </w:tcPr>
          <w:p w14:paraId="381CACAC" w14:textId="3B92364B" w:rsidR="004A21B3" w:rsidRPr="00B31DEE" w:rsidRDefault="00FB6DA5"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210.17</w:t>
            </w:r>
            <w:r w:rsidR="004A21B3" w:rsidRPr="00B31DEE">
              <w:rPr>
                <w:rFonts w:eastAsia="Times New Roman"/>
                <w:color w:val="808080" w:themeColor="background1" w:themeShade="80"/>
                <w:spacing w:val="0"/>
                <w:lang w:eastAsia="es-DO"/>
              </w:rPr>
              <w:t>% </w:t>
            </w:r>
          </w:p>
        </w:tc>
      </w:tr>
      <w:tr w:rsidR="001122CC" w:rsidRPr="00B31DEE" w14:paraId="466E8D65" w14:textId="77777777" w:rsidTr="00FB6DA5">
        <w:trPr>
          <w:trHeight w:val="1020"/>
        </w:trPr>
        <w:tc>
          <w:tcPr>
            <w:cnfStyle w:val="001000000000" w:firstRow="0" w:lastRow="0" w:firstColumn="1" w:lastColumn="0" w:oddVBand="0" w:evenVBand="0" w:oddHBand="0" w:evenHBand="0" w:firstRowFirstColumn="0" w:firstRowLastColumn="0" w:lastRowFirstColumn="0" w:lastRowLastColumn="0"/>
            <w:tcW w:w="206" w:type="pct"/>
            <w:hideMark/>
          </w:tcPr>
          <w:p w14:paraId="58DC3E74" w14:textId="2444D9A7" w:rsidR="004A21B3" w:rsidRPr="00B31DEE" w:rsidRDefault="004A21B3"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w:t>
            </w:r>
            <w:r w:rsidR="00FB6DA5">
              <w:rPr>
                <w:rFonts w:eastAsia="Times New Roman"/>
                <w:color w:val="808080" w:themeColor="background1" w:themeShade="80"/>
                <w:spacing w:val="0"/>
                <w:lang w:eastAsia="es-DO"/>
              </w:rPr>
              <w:t>0</w:t>
            </w:r>
            <w:r w:rsidRPr="00B31DEE">
              <w:rPr>
                <w:rFonts w:eastAsia="Times New Roman"/>
                <w:color w:val="808080" w:themeColor="background1" w:themeShade="80"/>
                <w:spacing w:val="0"/>
                <w:lang w:eastAsia="es-DO"/>
              </w:rPr>
              <w:t> </w:t>
            </w:r>
          </w:p>
        </w:tc>
        <w:tc>
          <w:tcPr>
            <w:tcW w:w="631" w:type="pct"/>
            <w:hideMark/>
          </w:tcPr>
          <w:p w14:paraId="1454C4E8"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Suelos </w:t>
            </w:r>
          </w:p>
        </w:tc>
        <w:tc>
          <w:tcPr>
            <w:tcW w:w="566" w:type="pct"/>
            <w:hideMark/>
          </w:tcPr>
          <w:p w14:paraId="1312A6D1"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4D964BAF"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Porcentaje de cuencas con organismo de gobernanza ambiental con relación al total de cuentas priorizadas </w:t>
            </w:r>
          </w:p>
        </w:tc>
        <w:tc>
          <w:tcPr>
            <w:tcW w:w="506" w:type="pct"/>
            <w:hideMark/>
          </w:tcPr>
          <w:p w14:paraId="19E2556A"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1AF37902" w14:textId="6BA0C675" w:rsidR="004A21B3" w:rsidRPr="00B31DEE" w:rsidRDefault="00524BA4"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25.00</w:t>
            </w:r>
            <w:r w:rsidR="004A21B3" w:rsidRPr="00B31DEE">
              <w:rPr>
                <w:rFonts w:eastAsia="Times New Roman"/>
                <w:color w:val="808080" w:themeColor="background1" w:themeShade="80"/>
                <w:spacing w:val="0"/>
                <w:lang w:eastAsia="es-DO"/>
              </w:rPr>
              <w:t>% </w:t>
            </w:r>
          </w:p>
        </w:tc>
        <w:tc>
          <w:tcPr>
            <w:tcW w:w="546" w:type="pct"/>
            <w:gridSpan w:val="2"/>
            <w:hideMark/>
          </w:tcPr>
          <w:p w14:paraId="09760FBB" w14:textId="7365976B" w:rsidR="004A21B3" w:rsidRPr="00B31DEE" w:rsidRDefault="00524BA4"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54.00</w:t>
            </w:r>
            <w:r w:rsidR="004A21B3" w:rsidRPr="00B31DEE">
              <w:rPr>
                <w:rFonts w:eastAsia="Times New Roman"/>
                <w:color w:val="808080" w:themeColor="background1" w:themeShade="80"/>
                <w:spacing w:val="0"/>
                <w:lang w:eastAsia="es-DO"/>
              </w:rPr>
              <w:t>% </w:t>
            </w:r>
          </w:p>
        </w:tc>
        <w:tc>
          <w:tcPr>
            <w:tcW w:w="681" w:type="pct"/>
            <w:hideMark/>
          </w:tcPr>
          <w:p w14:paraId="11462FC9"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Fortalecido el manejo sostenible de cuencas hidrográficas. </w:t>
            </w:r>
          </w:p>
        </w:tc>
        <w:tc>
          <w:tcPr>
            <w:tcW w:w="591" w:type="pct"/>
            <w:hideMark/>
          </w:tcPr>
          <w:p w14:paraId="4CA3E3FF" w14:textId="15D5C9CC" w:rsidR="004A21B3" w:rsidRPr="00B31DEE" w:rsidRDefault="00FB6DA5"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216.00</w:t>
            </w:r>
            <w:r w:rsidR="004A21B3" w:rsidRPr="00B31DEE">
              <w:rPr>
                <w:rFonts w:eastAsia="Times New Roman"/>
                <w:color w:val="808080" w:themeColor="background1" w:themeShade="80"/>
                <w:spacing w:val="0"/>
                <w:lang w:eastAsia="es-DO"/>
              </w:rPr>
              <w:t>% </w:t>
            </w:r>
          </w:p>
        </w:tc>
      </w:tr>
      <w:tr w:rsidR="001122CC" w:rsidRPr="00B31DEE" w14:paraId="1921A5C0" w14:textId="77777777" w:rsidTr="00FB6DA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06" w:type="pct"/>
            <w:hideMark/>
          </w:tcPr>
          <w:p w14:paraId="77DE78CC" w14:textId="25076E9C" w:rsidR="004A21B3" w:rsidRPr="00B31DEE" w:rsidRDefault="004A21B3"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w:t>
            </w:r>
            <w:r w:rsidR="001122CC">
              <w:rPr>
                <w:rFonts w:eastAsia="Times New Roman"/>
                <w:color w:val="808080" w:themeColor="background1" w:themeShade="80"/>
                <w:spacing w:val="0"/>
                <w:lang w:eastAsia="es-DO"/>
              </w:rPr>
              <w:t>1</w:t>
            </w:r>
            <w:r w:rsidRPr="00B31DEE">
              <w:rPr>
                <w:rFonts w:eastAsia="Times New Roman"/>
                <w:color w:val="808080" w:themeColor="background1" w:themeShade="80"/>
                <w:spacing w:val="0"/>
                <w:lang w:eastAsia="es-DO"/>
              </w:rPr>
              <w:t> </w:t>
            </w:r>
          </w:p>
        </w:tc>
        <w:tc>
          <w:tcPr>
            <w:tcW w:w="631" w:type="pct"/>
            <w:hideMark/>
          </w:tcPr>
          <w:p w14:paraId="2CCD2751"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Programa de Gestión Integral de Residuos Solidos </w:t>
            </w:r>
          </w:p>
        </w:tc>
        <w:tc>
          <w:tcPr>
            <w:tcW w:w="566" w:type="pct"/>
            <w:hideMark/>
          </w:tcPr>
          <w:p w14:paraId="556A15FB"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61DA29EE"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Porcentaje de sitios de disposición final con autorización ambiental </w:t>
            </w:r>
          </w:p>
        </w:tc>
        <w:tc>
          <w:tcPr>
            <w:tcW w:w="506" w:type="pct"/>
            <w:hideMark/>
          </w:tcPr>
          <w:p w14:paraId="098770F2"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2C04B374" w14:textId="2B52DABC" w:rsidR="004A21B3" w:rsidRPr="00B31DEE" w:rsidRDefault="00524BA4"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20.00</w:t>
            </w:r>
            <w:r w:rsidR="004A21B3" w:rsidRPr="00B31DEE">
              <w:rPr>
                <w:rFonts w:eastAsia="Times New Roman"/>
                <w:color w:val="808080" w:themeColor="background1" w:themeShade="80"/>
                <w:spacing w:val="0"/>
                <w:lang w:eastAsia="es-DO"/>
              </w:rPr>
              <w:t>% </w:t>
            </w:r>
          </w:p>
        </w:tc>
        <w:tc>
          <w:tcPr>
            <w:tcW w:w="546" w:type="pct"/>
            <w:gridSpan w:val="2"/>
            <w:hideMark/>
          </w:tcPr>
          <w:p w14:paraId="4B65442E" w14:textId="10DB4A3B" w:rsidR="004A21B3" w:rsidRPr="00B31DEE" w:rsidRDefault="00524BA4"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9.00</w:t>
            </w:r>
            <w:r w:rsidR="004A21B3" w:rsidRPr="00B31DEE">
              <w:rPr>
                <w:rFonts w:eastAsia="Times New Roman"/>
                <w:color w:val="808080" w:themeColor="background1" w:themeShade="80"/>
                <w:spacing w:val="0"/>
                <w:lang w:eastAsia="es-DO"/>
              </w:rPr>
              <w:t>% </w:t>
            </w:r>
          </w:p>
        </w:tc>
        <w:tc>
          <w:tcPr>
            <w:tcW w:w="681" w:type="pct"/>
            <w:hideMark/>
          </w:tcPr>
          <w:p w14:paraId="06F566CA"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Reducida y controlada la contaminación del agua, el suelo y el aire </w:t>
            </w:r>
          </w:p>
        </w:tc>
        <w:tc>
          <w:tcPr>
            <w:tcW w:w="591" w:type="pct"/>
            <w:hideMark/>
          </w:tcPr>
          <w:p w14:paraId="0F751134" w14:textId="1EA9597F" w:rsidR="004A21B3" w:rsidRPr="00B31DEE" w:rsidRDefault="001122CC"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45</w:t>
            </w:r>
            <w:r w:rsidR="004A21B3" w:rsidRPr="00B31DEE">
              <w:rPr>
                <w:rFonts w:eastAsia="Times New Roman"/>
                <w:color w:val="808080" w:themeColor="background1" w:themeShade="80"/>
                <w:spacing w:val="0"/>
                <w:lang w:eastAsia="es-DO"/>
              </w:rPr>
              <w:t>.00% </w:t>
            </w:r>
          </w:p>
        </w:tc>
      </w:tr>
      <w:tr w:rsidR="001122CC" w:rsidRPr="00B31DEE" w14:paraId="1D7A5B6A" w14:textId="77777777" w:rsidTr="001122CC">
        <w:trPr>
          <w:trHeight w:val="765"/>
        </w:trPr>
        <w:tc>
          <w:tcPr>
            <w:cnfStyle w:val="001000000000" w:firstRow="0" w:lastRow="0" w:firstColumn="1" w:lastColumn="0" w:oddVBand="0" w:evenVBand="0" w:oddHBand="0" w:evenHBand="0" w:firstRowFirstColumn="0" w:firstRowLastColumn="0" w:lastRowFirstColumn="0" w:lastRowLastColumn="0"/>
            <w:tcW w:w="206" w:type="pct"/>
            <w:hideMark/>
          </w:tcPr>
          <w:p w14:paraId="3AE07085" w14:textId="3954C9A9" w:rsidR="004A21B3" w:rsidRPr="00B31DEE" w:rsidRDefault="004A21B3"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lastRenderedPageBreak/>
              <w:t>1</w:t>
            </w:r>
            <w:r w:rsidR="001122CC">
              <w:rPr>
                <w:rFonts w:eastAsia="Times New Roman"/>
                <w:color w:val="808080" w:themeColor="background1" w:themeShade="80"/>
                <w:spacing w:val="0"/>
                <w:lang w:eastAsia="es-DO"/>
              </w:rPr>
              <w:t>2</w:t>
            </w:r>
            <w:r w:rsidRPr="00B31DEE">
              <w:rPr>
                <w:rFonts w:eastAsia="Times New Roman"/>
                <w:color w:val="808080" w:themeColor="background1" w:themeShade="80"/>
                <w:spacing w:val="0"/>
                <w:lang w:eastAsia="es-DO"/>
              </w:rPr>
              <w:t> </w:t>
            </w:r>
          </w:p>
        </w:tc>
        <w:tc>
          <w:tcPr>
            <w:tcW w:w="631" w:type="pct"/>
            <w:hideMark/>
          </w:tcPr>
          <w:p w14:paraId="4F4979E1"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Gestión Ambiental Municipal </w:t>
            </w:r>
          </w:p>
        </w:tc>
        <w:tc>
          <w:tcPr>
            <w:tcW w:w="566" w:type="pct"/>
            <w:hideMark/>
          </w:tcPr>
          <w:p w14:paraId="50D5853A"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del Medio Ambiente </w:t>
            </w:r>
          </w:p>
        </w:tc>
        <w:tc>
          <w:tcPr>
            <w:tcW w:w="728" w:type="pct"/>
            <w:hideMark/>
          </w:tcPr>
          <w:p w14:paraId="2A64EFC4"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 xml:space="preserve">Porcentaje de municipios con </w:t>
            </w:r>
            <w:proofErr w:type="spellStart"/>
            <w:r w:rsidRPr="00B31DEE">
              <w:rPr>
                <w:rFonts w:eastAsia="Times New Roman"/>
                <w:color w:val="808080" w:themeColor="background1" w:themeShade="80"/>
                <w:spacing w:val="0"/>
                <w:lang w:eastAsia="es-DO"/>
              </w:rPr>
              <w:t>UGAMs</w:t>
            </w:r>
            <w:proofErr w:type="spellEnd"/>
            <w:r w:rsidRPr="00B31DEE">
              <w:rPr>
                <w:rFonts w:eastAsia="Times New Roman"/>
                <w:color w:val="808080" w:themeColor="background1" w:themeShade="80"/>
                <w:spacing w:val="0"/>
                <w:lang w:eastAsia="es-DO"/>
              </w:rPr>
              <w:t xml:space="preserve"> creadas y/o fortalecidas </w:t>
            </w:r>
          </w:p>
        </w:tc>
        <w:tc>
          <w:tcPr>
            <w:tcW w:w="506" w:type="pct"/>
            <w:hideMark/>
          </w:tcPr>
          <w:p w14:paraId="7D4F090B"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624" w:type="pct"/>
            <w:gridSpan w:val="2"/>
            <w:hideMark/>
          </w:tcPr>
          <w:p w14:paraId="5C1AD8D7" w14:textId="440A44F3" w:rsidR="004A21B3" w:rsidRPr="00B31DEE" w:rsidRDefault="00524BA4"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25.00</w:t>
            </w:r>
            <w:r w:rsidR="004A21B3" w:rsidRPr="00B31DEE">
              <w:rPr>
                <w:rFonts w:eastAsia="Times New Roman"/>
                <w:color w:val="808080" w:themeColor="background1" w:themeShade="80"/>
                <w:spacing w:val="0"/>
                <w:lang w:eastAsia="es-DO"/>
              </w:rPr>
              <w:t>% </w:t>
            </w:r>
          </w:p>
        </w:tc>
        <w:tc>
          <w:tcPr>
            <w:tcW w:w="467" w:type="pct"/>
            <w:hideMark/>
          </w:tcPr>
          <w:p w14:paraId="0CFD950A" w14:textId="52213FD6" w:rsidR="004A21B3" w:rsidRPr="00B31DEE" w:rsidRDefault="00524BA4" w:rsidP="00524BA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70.87</w:t>
            </w:r>
            <w:r w:rsidR="004A21B3" w:rsidRPr="00B31DEE">
              <w:rPr>
                <w:rFonts w:eastAsia="Times New Roman"/>
                <w:color w:val="808080" w:themeColor="background1" w:themeShade="80"/>
                <w:spacing w:val="0"/>
                <w:lang w:eastAsia="es-DO"/>
              </w:rPr>
              <w:t>% </w:t>
            </w:r>
          </w:p>
        </w:tc>
        <w:tc>
          <w:tcPr>
            <w:tcW w:w="681" w:type="pct"/>
            <w:hideMark/>
          </w:tcPr>
          <w:p w14:paraId="774B4771"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Reducida y controlada la contaminación del agua, el suelo y el aire </w:t>
            </w:r>
          </w:p>
        </w:tc>
        <w:tc>
          <w:tcPr>
            <w:tcW w:w="591" w:type="pct"/>
            <w:hideMark/>
          </w:tcPr>
          <w:p w14:paraId="1E00BDB4" w14:textId="319965EA" w:rsidR="004A21B3" w:rsidRPr="00B31DEE" w:rsidRDefault="001122CC"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283.46</w:t>
            </w:r>
            <w:r w:rsidR="004A21B3" w:rsidRPr="00B31DEE">
              <w:rPr>
                <w:rFonts w:eastAsia="Times New Roman"/>
                <w:color w:val="808080" w:themeColor="background1" w:themeShade="80"/>
                <w:spacing w:val="0"/>
                <w:lang w:eastAsia="es-DO"/>
              </w:rPr>
              <w:t>% </w:t>
            </w:r>
          </w:p>
        </w:tc>
      </w:tr>
      <w:tr w:rsidR="001122CC" w:rsidRPr="00B31DEE" w14:paraId="6109A444" w14:textId="77777777" w:rsidTr="00FB6DA5">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206" w:type="pct"/>
            <w:hideMark/>
          </w:tcPr>
          <w:p w14:paraId="7A11ADBF" w14:textId="336872B0" w:rsidR="004A21B3" w:rsidRPr="00B31DEE" w:rsidRDefault="00524BA4"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w:t>
            </w:r>
            <w:r w:rsidR="001122CC">
              <w:rPr>
                <w:rFonts w:eastAsia="Times New Roman"/>
                <w:color w:val="808080" w:themeColor="background1" w:themeShade="80"/>
                <w:spacing w:val="0"/>
                <w:lang w:eastAsia="es-DO"/>
              </w:rPr>
              <w:t>3</w:t>
            </w:r>
          </w:p>
        </w:tc>
        <w:tc>
          <w:tcPr>
            <w:tcW w:w="631" w:type="pct"/>
            <w:hideMark/>
          </w:tcPr>
          <w:p w14:paraId="13437A17"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Dirección de Adaptación y Mitigación al Cambio Climático </w:t>
            </w:r>
          </w:p>
        </w:tc>
        <w:tc>
          <w:tcPr>
            <w:tcW w:w="566" w:type="pct"/>
            <w:hideMark/>
          </w:tcPr>
          <w:p w14:paraId="1EAF8805"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del Medio Ambiente </w:t>
            </w:r>
          </w:p>
        </w:tc>
        <w:tc>
          <w:tcPr>
            <w:tcW w:w="728" w:type="pct"/>
            <w:hideMark/>
          </w:tcPr>
          <w:p w14:paraId="4F01DC1E"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Porcentaje de medidas de mitigación y adaptación implementadas por sectores </w:t>
            </w:r>
          </w:p>
        </w:tc>
        <w:tc>
          <w:tcPr>
            <w:tcW w:w="506" w:type="pct"/>
            <w:hideMark/>
          </w:tcPr>
          <w:p w14:paraId="15663C80"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0E2BA690" w14:textId="111C783B" w:rsidR="004A21B3" w:rsidRPr="00B31DEE" w:rsidRDefault="00524BA4"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24.00%</w:t>
            </w:r>
            <w:r w:rsidR="004A21B3" w:rsidRPr="00B31DEE">
              <w:rPr>
                <w:rFonts w:eastAsia="Times New Roman"/>
                <w:color w:val="808080" w:themeColor="background1" w:themeShade="80"/>
                <w:spacing w:val="0"/>
                <w:lang w:eastAsia="es-DO"/>
              </w:rPr>
              <w:t> </w:t>
            </w:r>
          </w:p>
        </w:tc>
        <w:tc>
          <w:tcPr>
            <w:tcW w:w="546" w:type="pct"/>
            <w:gridSpan w:val="2"/>
            <w:hideMark/>
          </w:tcPr>
          <w:p w14:paraId="3BA18E4C" w14:textId="7D8A91B9" w:rsidR="004A21B3" w:rsidRPr="00B31DEE" w:rsidRDefault="00524BA4"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20</w:t>
            </w:r>
            <w:r w:rsidR="004A21B3" w:rsidRPr="00B31DEE">
              <w:rPr>
                <w:rFonts w:eastAsia="Times New Roman"/>
                <w:color w:val="808080" w:themeColor="background1" w:themeShade="80"/>
                <w:spacing w:val="0"/>
                <w:lang w:eastAsia="es-DO"/>
              </w:rPr>
              <w:t>.00% </w:t>
            </w:r>
          </w:p>
        </w:tc>
        <w:tc>
          <w:tcPr>
            <w:tcW w:w="681" w:type="pct"/>
            <w:hideMark/>
          </w:tcPr>
          <w:p w14:paraId="3FDCC4FD"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Consensuada política de estímulo a los esfuerzos de reducción de emisiones en el marco de la NDC, para los sectores productivos contemplados en la misma </w:t>
            </w:r>
          </w:p>
        </w:tc>
        <w:tc>
          <w:tcPr>
            <w:tcW w:w="591" w:type="pct"/>
            <w:hideMark/>
          </w:tcPr>
          <w:p w14:paraId="137DED6A" w14:textId="5B81EC87" w:rsidR="004A21B3" w:rsidRPr="00B31DEE" w:rsidRDefault="001122CC"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83.33</w:t>
            </w:r>
            <w:r w:rsidR="004A21B3" w:rsidRPr="00B31DEE">
              <w:rPr>
                <w:rFonts w:eastAsia="Times New Roman"/>
                <w:color w:val="808080" w:themeColor="background1" w:themeShade="80"/>
                <w:spacing w:val="0"/>
                <w:lang w:eastAsia="es-DO"/>
              </w:rPr>
              <w:t>%</w:t>
            </w:r>
          </w:p>
        </w:tc>
      </w:tr>
      <w:tr w:rsidR="001122CC" w:rsidRPr="00B31DEE" w14:paraId="6CECF635" w14:textId="77777777" w:rsidTr="00FB6DA5">
        <w:trPr>
          <w:trHeight w:val="1275"/>
        </w:trPr>
        <w:tc>
          <w:tcPr>
            <w:cnfStyle w:val="001000000000" w:firstRow="0" w:lastRow="0" w:firstColumn="1" w:lastColumn="0" w:oddVBand="0" w:evenVBand="0" w:oddHBand="0" w:evenHBand="0" w:firstRowFirstColumn="0" w:firstRowLastColumn="0" w:lastRowFirstColumn="0" w:lastRowLastColumn="0"/>
            <w:tcW w:w="206" w:type="pct"/>
            <w:hideMark/>
          </w:tcPr>
          <w:p w14:paraId="49EFBDB6" w14:textId="51ACFF3B" w:rsidR="004A21B3" w:rsidRPr="00B31DEE" w:rsidRDefault="00524BA4"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w:t>
            </w:r>
            <w:r w:rsidR="001122CC">
              <w:rPr>
                <w:rFonts w:eastAsia="Times New Roman"/>
                <w:color w:val="808080" w:themeColor="background1" w:themeShade="80"/>
                <w:spacing w:val="0"/>
                <w:lang w:eastAsia="es-DO"/>
              </w:rPr>
              <w:t>4</w:t>
            </w:r>
            <w:r w:rsidR="004A21B3" w:rsidRPr="00B31DEE">
              <w:rPr>
                <w:rFonts w:eastAsia="Times New Roman"/>
                <w:color w:val="808080" w:themeColor="background1" w:themeShade="80"/>
                <w:spacing w:val="0"/>
                <w:lang w:eastAsia="es-DO"/>
              </w:rPr>
              <w:t> </w:t>
            </w:r>
          </w:p>
        </w:tc>
        <w:tc>
          <w:tcPr>
            <w:tcW w:w="631" w:type="pct"/>
            <w:hideMark/>
          </w:tcPr>
          <w:p w14:paraId="0D4DD65F"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Programa Nacional de Protección de la Capa de Ozono </w:t>
            </w:r>
          </w:p>
        </w:tc>
        <w:tc>
          <w:tcPr>
            <w:tcW w:w="566" w:type="pct"/>
            <w:hideMark/>
          </w:tcPr>
          <w:p w14:paraId="7E25B986"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084B40AB"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Número de emisiones de CO2eq de los Refrigerantes </w:t>
            </w:r>
          </w:p>
        </w:tc>
        <w:tc>
          <w:tcPr>
            <w:tcW w:w="506" w:type="pct"/>
            <w:hideMark/>
          </w:tcPr>
          <w:p w14:paraId="49FCA4AE"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7C4688C4" w14:textId="00B28EED" w:rsidR="004A21B3" w:rsidRPr="00B31DEE" w:rsidRDefault="00524BA4"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3</w:t>
            </w:r>
            <w:r w:rsidR="001122CC">
              <w:rPr>
                <w:rFonts w:eastAsia="Times New Roman"/>
                <w:color w:val="808080" w:themeColor="background1" w:themeShade="80"/>
                <w:spacing w:val="0"/>
                <w:lang w:eastAsia="es-DO"/>
              </w:rPr>
              <w:t>,</w:t>
            </w:r>
            <w:r w:rsidRPr="00B31DEE">
              <w:rPr>
                <w:rFonts w:eastAsia="Times New Roman"/>
                <w:color w:val="808080" w:themeColor="background1" w:themeShade="80"/>
                <w:spacing w:val="0"/>
                <w:lang w:eastAsia="es-DO"/>
              </w:rPr>
              <w:t>062</w:t>
            </w:r>
            <w:r w:rsidR="001122CC">
              <w:rPr>
                <w:rFonts w:eastAsia="Times New Roman"/>
                <w:color w:val="808080" w:themeColor="background1" w:themeShade="80"/>
                <w:spacing w:val="0"/>
                <w:lang w:eastAsia="es-DO"/>
              </w:rPr>
              <w:t>,</w:t>
            </w:r>
            <w:r w:rsidRPr="00B31DEE">
              <w:rPr>
                <w:rFonts w:eastAsia="Times New Roman"/>
                <w:color w:val="808080" w:themeColor="background1" w:themeShade="80"/>
                <w:spacing w:val="0"/>
                <w:lang w:eastAsia="es-DO"/>
              </w:rPr>
              <w:t>220.92</w:t>
            </w:r>
            <w:r w:rsidR="004A21B3" w:rsidRPr="00B31DEE">
              <w:rPr>
                <w:rFonts w:eastAsia="Times New Roman"/>
                <w:color w:val="808080" w:themeColor="background1" w:themeShade="80"/>
                <w:spacing w:val="0"/>
                <w:lang w:eastAsia="es-DO"/>
              </w:rPr>
              <w:t> </w:t>
            </w:r>
          </w:p>
        </w:tc>
        <w:tc>
          <w:tcPr>
            <w:tcW w:w="546" w:type="pct"/>
            <w:gridSpan w:val="2"/>
            <w:hideMark/>
          </w:tcPr>
          <w:p w14:paraId="38F9B413" w14:textId="75202ED7" w:rsidR="004A21B3" w:rsidRPr="00B31DEE" w:rsidRDefault="00524BA4"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3</w:t>
            </w:r>
            <w:r w:rsidR="001122CC">
              <w:rPr>
                <w:rFonts w:eastAsia="Times New Roman"/>
                <w:color w:val="808080" w:themeColor="background1" w:themeShade="80"/>
                <w:spacing w:val="0"/>
                <w:lang w:eastAsia="es-DO"/>
              </w:rPr>
              <w:t>,</w:t>
            </w:r>
            <w:r w:rsidRPr="00B31DEE">
              <w:rPr>
                <w:rFonts w:eastAsia="Times New Roman"/>
                <w:color w:val="808080" w:themeColor="background1" w:themeShade="80"/>
                <w:spacing w:val="0"/>
                <w:lang w:eastAsia="es-DO"/>
              </w:rPr>
              <w:t>510</w:t>
            </w:r>
            <w:r w:rsidR="001122CC">
              <w:rPr>
                <w:rFonts w:eastAsia="Times New Roman"/>
                <w:color w:val="808080" w:themeColor="background1" w:themeShade="80"/>
                <w:spacing w:val="0"/>
                <w:lang w:eastAsia="es-DO"/>
              </w:rPr>
              <w:t>,</w:t>
            </w:r>
            <w:r w:rsidRPr="00B31DEE">
              <w:rPr>
                <w:rFonts w:eastAsia="Times New Roman"/>
                <w:color w:val="808080" w:themeColor="background1" w:themeShade="80"/>
                <w:spacing w:val="0"/>
                <w:lang w:eastAsia="es-DO"/>
              </w:rPr>
              <w:t>013.20</w:t>
            </w:r>
            <w:r w:rsidR="004A21B3" w:rsidRPr="00B31DEE">
              <w:rPr>
                <w:rFonts w:eastAsia="Times New Roman"/>
                <w:color w:val="808080" w:themeColor="background1" w:themeShade="80"/>
                <w:spacing w:val="0"/>
                <w:lang w:eastAsia="es-DO"/>
              </w:rPr>
              <w:t> </w:t>
            </w:r>
          </w:p>
        </w:tc>
        <w:tc>
          <w:tcPr>
            <w:tcW w:w="681" w:type="pct"/>
            <w:hideMark/>
          </w:tcPr>
          <w:p w14:paraId="5E7E13E4"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 xml:space="preserve">Consensuada política de estímulo a los esfuerzos de reducción de emisiones en el marco de la NDC, para los sectores productivos </w:t>
            </w:r>
            <w:r w:rsidRPr="00B31DEE">
              <w:rPr>
                <w:rFonts w:eastAsia="Times New Roman"/>
                <w:color w:val="808080" w:themeColor="background1" w:themeShade="80"/>
                <w:spacing w:val="0"/>
                <w:lang w:eastAsia="es-DO"/>
              </w:rPr>
              <w:lastRenderedPageBreak/>
              <w:t>contemplados en la misma </w:t>
            </w:r>
          </w:p>
        </w:tc>
        <w:tc>
          <w:tcPr>
            <w:tcW w:w="591" w:type="pct"/>
            <w:hideMark/>
          </w:tcPr>
          <w:p w14:paraId="25CE0D9D" w14:textId="3D7DC51F" w:rsidR="004A21B3" w:rsidRPr="00B31DEE" w:rsidRDefault="001122CC"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lastRenderedPageBreak/>
              <w:t>114.62%</w:t>
            </w:r>
            <w:r w:rsidR="004A21B3" w:rsidRPr="00B31DEE">
              <w:rPr>
                <w:rFonts w:eastAsia="Times New Roman"/>
                <w:color w:val="808080" w:themeColor="background1" w:themeShade="80"/>
                <w:spacing w:val="0"/>
                <w:lang w:eastAsia="es-DO"/>
              </w:rPr>
              <w:t> </w:t>
            </w:r>
          </w:p>
        </w:tc>
      </w:tr>
      <w:tr w:rsidR="001122CC" w:rsidRPr="00B31DEE" w14:paraId="63B2D462" w14:textId="77777777" w:rsidTr="00FB6DA5">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206" w:type="pct"/>
            <w:hideMark/>
          </w:tcPr>
          <w:p w14:paraId="59AE359B" w14:textId="47668FCC" w:rsidR="004A21B3" w:rsidRPr="00B31DEE" w:rsidRDefault="00524BA4" w:rsidP="00EC1647">
            <w:pPr>
              <w:jc w:val="center"/>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w:t>
            </w:r>
            <w:r w:rsidR="001122CC">
              <w:rPr>
                <w:rFonts w:eastAsia="Times New Roman"/>
                <w:color w:val="808080" w:themeColor="background1" w:themeShade="80"/>
                <w:spacing w:val="0"/>
                <w:lang w:eastAsia="es-DO"/>
              </w:rPr>
              <w:t>5</w:t>
            </w:r>
            <w:r w:rsidR="004A21B3" w:rsidRPr="00B31DEE">
              <w:rPr>
                <w:rFonts w:eastAsia="Times New Roman"/>
                <w:color w:val="808080" w:themeColor="background1" w:themeShade="80"/>
                <w:spacing w:val="0"/>
                <w:lang w:eastAsia="es-DO"/>
              </w:rPr>
              <w:t> </w:t>
            </w:r>
          </w:p>
        </w:tc>
        <w:tc>
          <w:tcPr>
            <w:tcW w:w="631" w:type="pct"/>
            <w:hideMark/>
          </w:tcPr>
          <w:p w14:paraId="0B4B59F2"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Programa Nacional de Protección de la Capa de Ozono </w:t>
            </w:r>
          </w:p>
        </w:tc>
        <w:tc>
          <w:tcPr>
            <w:tcW w:w="566" w:type="pct"/>
            <w:hideMark/>
          </w:tcPr>
          <w:p w14:paraId="64C65C33"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28CBEEB7"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Número de emisiones de CO2eq de los Refrigerantes controlados(R-22) </w:t>
            </w:r>
          </w:p>
        </w:tc>
        <w:tc>
          <w:tcPr>
            <w:tcW w:w="506" w:type="pct"/>
            <w:hideMark/>
          </w:tcPr>
          <w:p w14:paraId="3291A252" w14:textId="77777777" w:rsidR="004A21B3" w:rsidRPr="00B31DEE" w:rsidRDefault="004A21B3"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180CF457" w14:textId="1CFFFC52" w:rsidR="004A21B3" w:rsidRPr="00B31DEE" w:rsidRDefault="00524BA4" w:rsidP="00EC1647">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394</w:t>
            </w:r>
            <w:r w:rsidR="001122CC">
              <w:rPr>
                <w:rFonts w:eastAsia="Times New Roman"/>
                <w:color w:val="808080" w:themeColor="background1" w:themeShade="80"/>
                <w:spacing w:val="0"/>
                <w:lang w:eastAsia="es-DO"/>
              </w:rPr>
              <w:t>,</w:t>
            </w:r>
            <w:r w:rsidRPr="00B31DEE">
              <w:rPr>
                <w:rFonts w:eastAsia="Times New Roman"/>
                <w:color w:val="808080" w:themeColor="background1" w:themeShade="80"/>
                <w:spacing w:val="0"/>
                <w:lang w:eastAsia="es-DO"/>
              </w:rPr>
              <w:t>223.56</w:t>
            </w:r>
            <w:r w:rsidR="004A21B3" w:rsidRPr="00B31DEE">
              <w:rPr>
                <w:rFonts w:eastAsia="Times New Roman"/>
                <w:color w:val="808080" w:themeColor="background1" w:themeShade="80"/>
                <w:spacing w:val="0"/>
                <w:lang w:eastAsia="es-DO"/>
              </w:rPr>
              <w:t> </w:t>
            </w:r>
          </w:p>
        </w:tc>
        <w:tc>
          <w:tcPr>
            <w:tcW w:w="546" w:type="pct"/>
            <w:gridSpan w:val="2"/>
            <w:hideMark/>
          </w:tcPr>
          <w:p w14:paraId="44066B32" w14:textId="237FA943" w:rsidR="004A21B3" w:rsidRPr="00B31DEE" w:rsidRDefault="00524BA4"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691</w:t>
            </w:r>
            <w:r w:rsidR="001122CC">
              <w:rPr>
                <w:rFonts w:eastAsia="Times New Roman"/>
                <w:color w:val="808080" w:themeColor="background1" w:themeShade="80"/>
                <w:spacing w:val="0"/>
                <w:lang w:eastAsia="es-DO"/>
              </w:rPr>
              <w:t>,</w:t>
            </w:r>
            <w:r w:rsidRPr="00B31DEE">
              <w:rPr>
                <w:rFonts w:eastAsia="Times New Roman"/>
                <w:color w:val="808080" w:themeColor="background1" w:themeShade="80"/>
                <w:spacing w:val="0"/>
                <w:lang w:eastAsia="es-DO"/>
              </w:rPr>
              <w:t>715.79</w:t>
            </w:r>
            <w:r w:rsidR="004A21B3" w:rsidRPr="00B31DEE">
              <w:rPr>
                <w:rFonts w:eastAsia="Times New Roman"/>
                <w:color w:val="808080" w:themeColor="background1" w:themeShade="80"/>
                <w:spacing w:val="0"/>
                <w:lang w:eastAsia="es-DO"/>
              </w:rPr>
              <w:t> </w:t>
            </w:r>
          </w:p>
        </w:tc>
        <w:tc>
          <w:tcPr>
            <w:tcW w:w="681" w:type="pct"/>
            <w:hideMark/>
          </w:tcPr>
          <w:p w14:paraId="454B42D7" w14:textId="77777777" w:rsidR="004A21B3" w:rsidRPr="00B31DEE" w:rsidRDefault="004A21B3" w:rsidP="00EC1647">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Consensuada política de estímulo a los esfuerzos de reducción de emisiones en el marco de la NDC, para los sectores productivos contemplados en la misma </w:t>
            </w:r>
          </w:p>
        </w:tc>
        <w:tc>
          <w:tcPr>
            <w:tcW w:w="591" w:type="pct"/>
            <w:hideMark/>
          </w:tcPr>
          <w:p w14:paraId="73501E99" w14:textId="7EE60625" w:rsidR="004A21B3" w:rsidRPr="00B31DEE" w:rsidRDefault="001122CC" w:rsidP="00EC1647">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spacing w:val="0"/>
                <w:lang w:eastAsia="es-DO"/>
              </w:rPr>
            </w:pPr>
            <w:r>
              <w:rPr>
                <w:rFonts w:eastAsia="Times New Roman"/>
                <w:color w:val="808080" w:themeColor="background1" w:themeShade="80"/>
                <w:spacing w:val="0"/>
                <w:lang w:eastAsia="es-DO"/>
              </w:rPr>
              <w:t>175.46%</w:t>
            </w:r>
            <w:r w:rsidR="004A21B3" w:rsidRPr="00B31DEE">
              <w:rPr>
                <w:rFonts w:eastAsia="Times New Roman"/>
                <w:color w:val="808080" w:themeColor="background1" w:themeShade="80"/>
                <w:spacing w:val="0"/>
                <w:lang w:eastAsia="es-DO"/>
              </w:rPr>
              <w:t> </w:t>
            </w:r>
          </w:p>
        </w:tc>
      </w:tr>
      <w:tr w:rsidR="001122CC" w:rsidRPr="00B31DEE" w14:paraId="41F33F42" w14:textId="77777777" w:rsidTr="00FB6DA5">
        <w:trPr>
          <w:trHeight w:val="1275"/>
        </w:trPr>
        <w:tc>
          <w:tcPr>
            <w:cnfStyle w:val="001000000000" w:firstRow="0" w:lastRow="0" w:firstColumn="1" w:lastColumn="0" w:oddVBand="0" w:evenVBand="0" w:oddHBand="0" w:evenHBand="0" w:firstRowFirstColumn="0" w:firstRowLastColumn="0" w:lastRowFirstColumn="0" w:lastRowLastColumn="0"/>
            <w:tcW w:w="206" w:type="pct"/>
            <w:hideMark/>
          </w:tcPr>
          <w:p w14:paraId="5E8A96BB" w14:textId="5EA30B78" w:rsidR="004A21B3" w:rsidRPr="00B31DEE" w:rsidRDefault="001122CC" w:rsidP="00EC1647">
            <w:pPr>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16</w:t>
            </w:r>
          </w:p>
        </w:tc>
        <w:tc>
          <w:tcPr>
            <w:tcW w:w="631" w:type="pct"/>
            <w:hideMark/>
          </w:tcPr>
          <w:p w14:paraId="05C569B1"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Programa Nacional de Protección de la Capa de Ozono </w:t>
            </w:r>
          </w:p>
        </w:tc>
        <w:tc>
          <w:tcPr>
            <w:tcW w:w="566" w:type="pct"/>
            <w:hideMark/>
          </w:tcPr>
          <w:p w14:paraId="0174520B"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Gestión de los Recursos Naturales </w:t>
            </w:r>
          </w:p>
        </w:tc>
        <w:tc>
          <w:tcPr>
            <w:tcW w:w="728" w:type="pct"/>
            <w:hideMark/>
          </w:tcPr>
          <w:p w14:paraId="667C1FF3"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 xml:space="preserve">Proporción de consumo de </w:t>
            </w:r>
            <w:proofErr w:type="spellStart"/>
            <w:r w:rsidRPr="00B31DEE">
              <w:rPr>
                <w:rFonts w:eastAsia="Times New Roman"/>
                <w:color w:val="808080" w:themeColor="background1" w:themeShade="80"/>
                <w:spacing w:val="0"/>
                <w:lang w:eastAsia="es-DO"/>
              </w:rPr>
              <w:t>SAOs</w:t>
            </w:r>
            <w:proofErr w:type="spellEnd"/>
            <w:r w:rsidRPr="00B31DEE">
              <w:rPr>
                <w:rFonts w:eastAsia="Times New Roman"/>
                <w:color w:val="808080" w:themeColor="background1" w:themeShade="80"/>
                <w:spacing w:val="0"/>
                <w:lang w:eastAsia="es-DO"/>
              </w:rPr>
              <w:t xml:space="preserve"> contraladas </w:t>
            </w:r>
          </w:p>
        </w:tc>
        <w:tc>
          <w:tcPr>
            <w:tcW w:w="506" w:type="pct"/>
            <w:hideMark/>
          </w:tcPr>
          <w:p w14:paraId="42E290B5" w14:textId="77777777"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Anual </w:t>
            </w:r>
          </w:p>
        </w:tc>
        <w:tc>
          <w:tcPr>
            <w:tcW w:w="546" w:type="pct"/>
            <w:hideMark/>
          </w:tcPr>
          <w:p w14:paraId="08D6567C" w14:textId="278FB953" w:rsidR="004A21B3" w:rsidRPr="00B31DEE" w:rsidRDefault="00524BA4" w:rsidP="00EC1647">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100</w:t>
            </w:r>
            <w:r w:rsidR="004A21B3" w:rsidRPr="00B31DEE">
              <w:rPr>
                <w:rFonts w:eastAsia="Times New Roman"/>
                <w:color w:val="808080" w:themeColor="background1" w:themeShade="80"/>
                <w:spacing w:val="0"/>
                <w:lang w:eastAsia="es-DO"/>
              </w:rPr>
              <w:t>% </w:t>
            </w:r>
          </w:p>
        </w:tc>
        <w:tc>
          <w:tcPr>
            <w:tcW w:w="546" w:type="pct"/>
            <w:gridSpan w:val="2"/>
            <w:hideMark/>
          </w:tcPr>
          <w:p w14:paraId="21C087A6" w14:textId="7814B7C6" w:rsidR="004A21B3" w:rsidRPr="00B31DEE" w:rsidRDefault="00524BA4"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94.50</w:t>
            </w:r>
            <w:r w:rsidR="004A21B3" w:rsidRPr="00B31DEE">
              <w:rPr>
                <w:rFonts w:eastAsia="Times New Roman"/>
                <w:color w:val="808080" w:themeColor="background1" w:themeShade="80"/>
                <w:spacing w:val="0"/>
                <w:lang w:eastAsia="es-DO"/>
              </w:rPr>
              <w:t>% </w:t>
            </w:r>
          </w:p>
        </w:tc>
        <w:tc>
          <w:tcPr>
            <w:tcW w:w="681" w:type="pct"/>
            <w:hideMark/>
          </w:tcPr>
          <w:p w14:paraId="7220B269" w14:textId="77777777" w:rsidR="004A21B3" w:rsidRPr="00B31DEE" w:rsidRDefault="004A21B3" w:rsidP="00EC1647">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Consensuada política de estímulo a los esfuerzos de reducción de emisiones en el marco de la NDC, para los sectores productivos contemplados en la misma </w:t>
            </w:r>
          </w:p>
        </w:tc>
        <w:tc>
          <w:tcPr>
            <w:tcW w:w="591" w:type="pct"/>
            <w:hideMark/>
          </w:tcPr>
          <w:p w14:paraId="6B694E71" w14:textId="62F9614B" w:rsidR="004A21B3" w:rsidRPr="00B31DEE" w:rsidRDefault="004A21B3" w:rsidP="00EC1647">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spacing w:val="0"/>
                <w:lang w:eastAsia="es-DO"/>
              </w:rPr>
            </w:pPr>
            <w:r w:rsidRPr="00B31DEE">
              <w:rPr>
                <w:rFonts w:eastAsia="Times New Roman"/>
                <w:color w:val="808080" w:themeColor="background1" w:themeShade="80"/>
                <w:spacing w:val="0"/>
                <w:lang w:eastAsia="es-DO"/>
              </w:rPr>
              <w:t>9</w:t>
            </w:r>
            <w:r w:rsidR="001122CC">
              <w:rPr>
                <w:rFonts w:eastAsia="Times New Roman"/>
                <w:color w:val="808080" w:themeColor="background1" w:themeShade="80"/>
                <w:spacing w:val="0"/>
                <w:lang w:eastAsia="es-DO"/>
              </w:rPr>
              <w:t>4.50</w:t>
            </w:r>
            <w:r w:rsidRPr="00B31DEE">
              <w:rPr>
                <w:rFonts w:eastAsia="Times New Roman"/>
                <w:color w:val="808080" w:themeColor="background1" w:themeShade="80"/>
                <w:spacing w:val="0"/>
                <w:lang w:eastAsia="es-DO"/>
              </w:rPr>
              <w:t>% </w:t>
            </w:r>
          </w:p>
        </w:tc>
      </w:tr>
    </w:tbl>
    <w:p w14:paraId="462F161A" w14:textId="77777777" w:rsidR="002553B9" w:rsidRPr="00B31DEE" w:rsidRDefault="002553B9" w:rsidP="002553B9">
      <w:pPr>
        <w:rPr>
          <w:color w:val="4C4747"/>
        </w:rPr>
      </w:pPr>
    </w:p>
    <w:p w14:paraId="3ABEF7DB" w14:textId="72E4B6B7" w:rsidR="002553B9" w:rsidRPr="00B31DEE" w:rsidRDefault="002553B9" w:rsidP="00D35C8D">
      <w:pPr>
        <w:pStyle w:val="Prrafodelista"/>
        <w:numPr>
          <w:ilvl w:val="1"/>
          <w:numId w:val="87"/>
        </w:numPr>
        <w:rPr>
          <w:color w:val="4C4747"/>
        </w:rPr>
      </w:pPr>
      <w:r w:rsidRPr="00B31DEE">
        <w:rPr>
          <w:b/>
          <w:bCs/>
        </w:rPr>
        <w:lastRenderedPageBreak/>
        <w:t>Matriz de Gestión Presupuestaria Anual</w:t>
      </w:r>
    </w:p>
    <w:p w14:paraId="52BB253A" w14:textId="77777777" w:rsidR="002553B9" w:rsidRPr="00B31DEE" w:rsidRDefault="002553B9" w:rsidP="002553B9">
      <w:pPr>
        <w:rPr>
          <w:color w:val="4C4747"/>
        </w:rPr>
      </w:pPr>
    </w:p>
    <w:tbl>
      <w:tblPr>
        <w:tblStyle w:val="Tablanormal4"/>
        <w:tblW w:w="0" w:type="auto"/>
        <w:tblLook w:val="04A0" w:firstRow="1" w:lastRow="0" w:firstColumn="1" w:lastColumn="0" w:noHBand="0" w:noVBand="1"/>
      </w:tblPr>
      <w:tblGrid>
        <w:gridCol w:w="952"/>
        <w:gridCol w:w="2040"/>
        <w:gridCol w:w="2158"/>
        <w:gridCol w:w="2277"/>
        <w:gridCol w:w="1264"/>
        <w:gridCol w:w="1233"/>
        <w:gridCol w:w="1596"/>
      </w:tblGrid>
      <w:tr w:rsidR="00444A73" w:rsidRPr="00B31DEE" w14:paraId="7B1842D5" w14:textId="77777777" w:rsidTr="003A792B">
        <w:trPr>
          <w:cnfStyle w:val="100000000000" w:firstRow="1" w:lastRow="0" w:firstColumn="0" w:lastColumn="0" w:oddVBand="0" w:evenVBand="0" w:oddHBand="0" w:evenHBand="0" w:firstRowFirstColumn="0" w:firstRowLastColumn="0" w:lastRowFirstColumn="0" w:lastRowLastColumn="0"/>
          <w:trHeight w:val="1245"/>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011C50"/>
            <w:hideMark/>
          </w:tcPr>
          <w:p w14:paraId="5CFFD3E5" w14:textId="77777777" w:rsidR="00444A73" w:rsidRPr="00B31DEE" w:rsidRDefault="00444A73" w:rsidP="00444A73">
            <w:pPr>
              <w:jc w:val="center"/>
              <w:rPr>
                <w:rFonts w:eastAsia="Times New Roman"/>
                <w:b w:val="0"/>
                <w:bCs w:val="0"/>
                <w:color w:val="808080"/>
                <w:spacing w:val="0"/>
              </w:rPr>
            </w:pPr>
            <w:r w:rsidRPr="00B31DEE">
              <w:rPr>
                <w:rFonts w:eastAsia="Times New Roman"/>
                <w:color w:val="808080"/>
                <w:spacing w:val="0"/>
              </w:rPr>
              <w:t xml:space="preserve">Código </w:t>
            </w:r>
            <w:proofErr w:type="spellStart"/>
            <w:r w:rsidRPr="00B31DEE">
              <w:rPr>
                <w:rFonts w:eastAsia="Times New Roman"/>
                <w:color w:val="808080"/>
                <w:spacing w:val="0"/>
              </w:rPr>
              <w:t>Prog</w:t>
            </w:r>
            <w:proofErr w:type="spellEnd"/>
            <w:r w:rsidRPr="00B31DEE">
              <w:rPr>
                <w:rFonts w:eastAsia="Times New Roman"/>
                <w:color w:val="808080"/>
                <w:spacing w:val="0"/>
              </w:rPr>
              <w:t>.</w:t>
            </w:r>
          </w:p>
        </w:tc>
        <w:tc>
          <w:tcPr>
            <w:tcW w:w="0" w:type="auto"/>
            <w:vMerge w:val="restart"/>
            <w:shd w:val="clear" w:color="auto" w:fill="011C50"/>
            <w:hideMark/>
          </w:tcPr>
          <w:p w14:paraId="5D70ED3A"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 xml:space="preserve">Nombre de Programa </w:t>
            </w:r>
          </w:p>
        </w:tc>
        <w:tc>
          <w:tcPr>
            <w:tcW w:w="0" w:type="auto"/>
            <w:vMerge w:val="restart"/>
            <w:shd w:val="clear" w:color="auto" w:fill="011C50"/>
            <w:hideMark/>
          </w:tcPr>
          <w:p w14:paraId="5049BFA2"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Asignación Presupuestaria 2024 (RD$)</w:t>
            </w:r>
          </w:p>
        </w:tc>
        <w:tc>
          <w:tcPr>
            <w:tcW w:w="0" w:type="auto"/>
            <w:shd w:val="clear" w:color="auto" w:fill="011C50"/>
            <w:hideMark/>
          </w:tcPr>
          <w:p w14:paraId="38498377"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Ejecución 2024</w:t>
            </w:r>
          </w:p>
        </w:tc>
        <w:tc>
          <w:tcPr>
            <w:tcW w:w="0" w:type="auto"/>
            <w:vMerge w:val="restart"/>
            <w:shd w:val="clear" w:color="auto" w:fill="011C50"/>
            <w:hideMark/>
          </w:tcPr>
          <w:p w14:paraId="77454F5C"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 xml:space="preserve">Cantidad de Productos generados por Programa </w:t>
            </w:r>
          </w:p>
        </w:tc>
        <w:tc>
          <w:tcPr>
            <w:tcW w:w="0" w:type="auto"/>
            <w:vMerge w:val="restart"/>
            <w:shd w:val="clear" w:color="auto" w:fill="011C50"/>
            <w:hideMark/>
          </w:tcPr>
          <w:p w14:paraId="3902622D"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Índice de Ejecución %</w:t>
            </w:r>
          </w:p>
        </w:tc>
        <w:tc>
          <w:tcPr>
            <w:tcW w:w="0" w:type="auto"/>
            <w:vMerge w:val="restart"/>
            <w:shd w:val="clear" w:color="auto" w:fill="011C50"/>
            <w:hideMark/>
          </w:tcPr>
          <w:p w14:paraId="2B7D259A"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 xml:space="preserve">Participación en la ejecución por programa </w:t>
            </w:r>
          </w:p>
        </w:tc>
      </w:tr>
      <w:tr w:rsidR="00444A73" w:rsidRPr="00B31DEE" w14:paraId="7DFA00AC" w14:textId="77777777" w:rsidTr="003A792B">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CC8E6ED" w14:textId="77777777" w:rsidR="00444A73" w:rsidRPr="00B31DEE" w:rsidRDefault="00444A73" w:rsidP="00444A73">
            <w:pPr>
              <w:rPr>
                <w:rFonts w:eastAsia="Times New Roman"/>
                <w:b w:val="0"/>
                <w:bCs w:val="0"/>
                <w:color w:val="808080"/>
                <w:spacing w:val="0"/>
              </w:rPr>
            </w:pPr>
          </w:p>
        </w:tc>
        <w:tc>
          <w:tcPr>
            <w:tcW w:w="0" w:type="auto"/>
            <w:vMerge/>
            <w:hideMark/>
          </w:tcPr>
          <w:p w14:paraId="7250148C" w14:textId="77777777" w:rsidR="00444A73" w:rsidRPr="00B31DEE" w:rsidRDefault="00444A73" w:rsidP="00444A73">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p>
        </w:tc>
        <w:tc>
          <w:tcPr>
            <w:tcW w:w="0" w:type="auto"/>
            <w:vMerge/>
            <w:hideMark/>
          </w:tcPr>
          <w:p w14:paraId="053121D8" w14:textId="77777777" w:rsidR="00444A73" w:rsidRPr="00B31DEE" w:rsidRDefault="00444A73" w:rsidP="00444A73">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p>
        </w:tc>
        <w:tc>
          <w:tcPr>
            <w:tcW w:w="0" w:type="auto"/>
            <w:shd w:val="clear" w:color="auto" w:fill="011C50"/>
            <w:hideMark/>
          </w:tcPr>
          <w:p w14:paraId="48EC0CFF" w14:textId="77777777" w:rsidR="00444A73" w:rsidRPr="00B31DEE" w:rsidRDefault="00444A73" w:rsidP="00444A7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r w:rsidRPr="00B31DEE">
              <w:rPr>
                <w:rFonts w:eastAsia="Times New Roman"/>
                <w:color w:val="808080"/>
                <w:spacing w:val="0"/>
              </w:rPr>
              <w:t>(RD$)</w:t>
            </w:r>
          </w:p>
        </w:tc>
        <w:tc>
          <w:tcPr>
            <w:tcW w:w="0" w:type="auto"/>
            <w:vMerge/>
            <w:hideMark/>
          </w:tcPr>
          <w:p w14:paraId="22BB6EF3" w14:textId="77777777" w:rsidR="00444A73" w:rsidRPr="00B31DEE" w:rsidRDefault="00444A73" w:rsidP="00444A73">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p>
        </w:tc>
        <w:tc>
          <w:tcPr>
            <w:tcW w:w="0" w:type="auto"/>
            <w:vMerge/>
            <w:hideMark/>
          </w:tcPr>
          <w:p w14:paraId="0B9C31BA" w14:textId="77777777" w:rsidR="00444A73" w:rsidRPr="00B31DEE" w:rsidRDefault="00444A73" w:rsidP="00444A73">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p>
        </w:tc>
        <w:tc>
          <w:tcPr>
            <w:tcW w:w="0" w:type="auto"/>
            <w:vMerge/>
            <w:hideMark/>
          </w:tcPr>
          <w:p w14:paraId="022C710F" w14:textId="77777777" w:rsidR="00444A73" w:rsidRPr="00B31DEE" w:rsidRDefault="00444A73" w:rsidP="00444A73">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808080"/>
                <w:spacing w:val="0"/>
              </w:rPr>
            </w:pPr>
          </w:p>
        </w:tc>
      </w:tr>
      <w:tr w:rsidR="00444A73" w:rsidRPr="00B31DEE" w14:paraId="15981CEF" w14:textId="77777777" w:rsidTr="003A792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7AF8B77A"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1</w:t>
            </w:r>
          </w:p>
        </w:tc>
        <w:tc>
          <w:tcPr>
            <w:tcW w:w="0" w:type="auto"/>
            <w:hideMark/>
          </w:tcPr>
          <w:p w14:paraId="32A3B0F1"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Actividades centrales</w:t>
            </w:r>
          </w:p>
        </w:tc>
        <w:tc>
          <w:tcPr>
            <w:tcW w:w="0" w:type="auto"/>
            <w:noWrap/>
            <w:hideMark/>
          </w:tcPr>
          <w:p w14:paraId="4CC7DD80"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2,035,045,051.35 </w:t>
            </w:r>
          </w:p>
        </w:tc>
        <w:tc>
          <w:tcPr>
            <w:tcW w:w="0" w:type="auto"/>
            <w:noWrap/>
            <w:hideMark/>
          </w:tcPr>
          <w:p w14:paraId="2A894A13" w14:textId="77777777" w:rsidR="00444A73" w:rsidRPr="00B31DEE" w:rsidRDefault="00444A73" w:rsidP="00444A73">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1,498,441,180.95</w:t>
            </w:r>
          </w:p>
        </w:tc>
        <w:tc>
          <w:tcPr>
            <w:tcW w:w="0" w:type="auto"/>
            <w:hideMark/>
          </w:tcPr>
          <w:p w14:paraId="6FEB74D2"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0</w:t>
            </w:r>
          </w:p>
        </w:tc>
        <w:tc>
          <w:tcPr>
            <w:tcW w:w="0" w:type="auto"/>
            <w:hideMark/>
          </w:tcPr>
          <w:p w14:paraId="36ED85CA"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73.63%</w:t>
            </w:r>
          </w:p>
        </w:tc>
        <w:tc>
          <w:tcPr>
            <w:tcW w:w="0" w:type="auto"/>
            <w:hideMark/>
          </w:tcPr>
          <w:p w14:paraId="513266A1"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12.91%</w:t>
            </w:r>
          </w:p>
        </w:tc>
      </w:tr>
      <w:tr w:rsidR="00444A73" w:rsidRPr="00B31DEE" w14:paraId="06ADBBA9" w14:textId="77777777" w:rsidTr="003A792B">
        <w:trPr>
          <w:trHeight w:val="945"/>
        </w:trPr>
        <w:tc>
          <w:tcPr>
            <w:cnfStyle w:val="001000000000" w:firstRow="0" w:lastRow="0" w:firstColumn="1" w:lastColumn="0" w:oddVBand="0" w:evenVBand="0" w:oddHBand="0" w:evenHBand="0" w:firstRowFirstColumn="0" w:firstRowLastColumn="0" w:lastRowFirstColumn="0" w:lastRowLastColumn="0"/>
            <w:tcW w:w="0" w:type="auto"/>
            <w:hideMark/>
          </w:tcPr>
          <w:p w14:paraId="079ACCA0"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3</w:t>
            </w:r>
          </w:p>
        </w:tc>
        <w:tc>
          <w:tcPr>
            <w:tcW w:w="0" w:type="auto"/>
            <w:hideMark/>
          </w:tcPr>
          <w:p w14:paraId="58A8DAC2"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Actividades comunes a los programas 11-15</w:t>
            </w:r>
          </w:p>
        </w:tc>
        <w:tc>
          <w:tcPr>
            <w:tcW w:w="0" w:type="auto"/>
            <w:noWrap/>
            <w:hideMark/>
          </w:tcPr>
          <w:p w14:paraId="60DD2D00"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207,101,470.00 </w:t>
            </w:r>
          </w:p>
        </w:tc>
        <w:tc>
          <w:tcPr>
            <w:tcW w:w="0" w:type="auto"/>
            <w:noWrap/>
            <w:hideMark/>
          </w:tcPr>
          <w:p w14:paraId="201441C1" w14:textId="77777777" w:rsidR="00444A73" w:rsidRPr="00B31DEE" w:rsidRDefault="00444A73" w:rsidP="00444A73">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146,684,901.88</w:t>
            </w:r>
          </w:p>
        </w:tc>
        <w:tc>
          <w:tcPr>
            <w:tcW w:w="0" w:type="auto"/>
            <w:hideMark/>
          </w:tcPr>
          <w:p w14:paraId="442B3A0B"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0</w:t>
            </w:r>
          </w:p>
        </w:tc>
        <w:tc>
          <w:tcPr>
            <w:tcW w:w="0" w:type="auto"/>
            <w:hideMark/>
          </w:tcPr>
          <w:p w14:paraId="495E82ED"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70.83%</w:t>
            </w:r>
          </w:p>
        </w:tc>
        <w:tc>
          <w:tcPr>
            <w:tcW w:w="0" w:type="auto"/>
            <w:hideMark/>
          </w:tcPr>
          <w:p w14:paraId="49D18A26"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1.26%</w:t>
            </w:r>
          </w:p>
        </w:tc>
      </w:tr>
      <w:tr w:rsidR="00444A73" w:rsidRPr="00B31DEE" w14:paraId="5799ADCB" w14:textId="77777777" w:rsidTr="003A792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5204EC6E"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11</w:t>
            </w:r>
          </w:p>
        </w:tc>
        <w:tc>
          <w:tcPr>
            <w:tcW w:w="0" w:type="auto"/>
            <w:hideMark/>
          </w:tcPr>
          <w:p w14:paraId="21EF0DFB"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Conservación de la Biodiversidad</w:t>
            </w:r>
          </w:p>
        </w:tc>
        <w:tc>
          <w:tcPr>
            <w:tcW w:w="0" w:type="auto"/>
            <w:noWrap/>
            <w:hideMark/>
          </w:tcPr>
          <w:p w14:paraId="6AF81DBD"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670,143,442.00 </w:t>
            </w:r>
          </w:p>
        </w:tc>
        <w:tc>
          <w:tcPr>
            <w:tcW w:w="0" w:type="auto"/>
            <w:noWrap/>
            <w:hideMark/>
          </w:tcPr>
          <w:p w14:paraId="4B99C768" w14:textId="77777777" w:rsidR="00444A73" w:rsidRPr="00B31DEE" w:rsidRDefault="00444A73" w:rsidP="00444A73">
            <w:pPr>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522,726,900.68</w:t>
            </w:r>
          </w:p>
        </w:tc>
        <w:tc>
          <w:tcPr>
            <w:tcW w:w="0" w:type="auto"/>
            <w:hideMark/>
          </w:tcPr>
          <w:p w14:paraId="6583C269"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4</w:t>
            </w:r>
          </w:p>
        </w:tc>
        <w:tc>
          <w:tcPr>
            <w:tcW w:w="0" w:type="auto"/>
            <w:hideMark/>
          </w:tcPr>
          <w:p w14:paraId="0AC629FD"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78.00%</w:t>
            </w:r>
          </w:p>
        </w:tc>
        <w:tc>
          <w:tcPr>
            <w:tcW w:w="0" w:type="auto"/>
            <w:hideMark/>
          </w:tcPr>
          <w:p w14:paraId="6F457B57"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4.50%</w:t>
            </w:r>
          </w:p>
        </w:tc>
      </w:tr>
      <w:tr w:rsidR="00444A73" w:rsidRPr="00B31DEE" w14:paraId="0D4B7212" w14:textId="77777777" w:rsidTr="003A792B">
        <w:trPr>
          <w:trHeight w:val="1260"/>
        </w:trPr>
        <w:tc>
          <w:tcPr>
            <w:cnfStyle w:val="001000000000" w:firstRow="0" w:lastRow="0" w:firstColumn="1" w:lastColumn="0" w:oddVBand="0" w:evenVBand="0" w:oddHBand="0" w:evenHBand="0" w:firstRowFirstColumn="0" w:firstRowLastColumn="0" w:lastRowFirstColumn="0" w:lastRowLastColumn="0"/>
            <w:tcW w:w="0" w:type="auto"/>
            <w:hideMark/>
          </w:tcPr>
          <w:p w14:paraId="3DAD21E2"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12</w:t>
            </w:r>
          </w:p>
        </w:tc>
        <w:tc>
          <w:tcPr>
            <w:tcW w:w="0" w:type="auto"/>
            <w:hideMark/>
          </w:tcPr>
          <w:p w14:paraId="35F9AC7A"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Manejo Sostenible de los Recursos Forestales</w:t>
            </w:r>
          </w:p>
        </w:tc>
        <w:tc>
          <w:tcPr>
            <w:tcW w:w="0" w:type="auto"/>
            <w:noWrap/>
            <w:hideMark/>
          </w:tcPr>
          <w:p w14:paraId="465A81D6"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1,215,043,071.00 </w:t>
            </w:r>
          </w:p>
        </w:tc>
        <w:tc>
          <w:tcPr>
            <w:tcW w:w="0" w:type="auto"/>
            <w:noWrap/>
            <w:hideMark/>
          </w:tcPr>
          <w:p w14:paraId="1933CD74" w14:textId="77777777" w:rsidR="00444A73" w:rsidRPr="00B31DEE" w:rsidRDefault="00444A73" w:rsidP="00444A73">
            <w:pPr>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1,041,779,091.20</w:t>
            </w:r>
          </w:p>
        </w:tc>
        <w:tc>
          <w:tcPr>
            <w:tcW w:w="0" w:type="auto"/>
            <w:hideMark/>
          </w:tcPr>
          <w:p w14:paraId="735DA564"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2</w:t>
            </w:r>
          </w:p>
        </w:tc>
        <w:tc>
          <w:tcPr>
            <w:tcW w:w="0" w:type="auto"/>
            <w:hideMark/>
          </w:tcPr>
          <w:p w14:paraId="6A9EEDC1"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85.74%</w:t>
            </w:r>
          </w:p>
        </w:tc>
        <w:tc>
          <w:tcPr>
            <w:tcW w:w="0" w:type="auto"/>
            <w:hideMark/>
          </w:tcPr>
          <w:p w14:paraId="6E13EBD6"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8.97%</w:t>
            </w:r>
          </w:p>
        </w:tc>
      </w:tr>
      <w:tr w:rsidR="00444A73" w:rsidRPr="00B31DEE" w14:paraId="0E1CA4F5" w14:textId="77777777" w:rsidTr="003A792B">
        <w:trPr>
          <w:cnfStyle w:val="000000100000" w:firstRow="0" w:lastRow="0" w:firstColumn="0" w:lastColumn="0" w:oddVBand="0" w:evenVBand="0" w:oddHBand="1" w:evenHBand="0" w:firstRowFirstColumn="0" w:firstRowLastColumn="0" w:lastRowFirstColumn="0" w:lastRowLastColumn="0"/>
          <w:trHeight w:val="1890"/>
        </w:trPr>
        <w:tc>
          <w:tcPr>
            <w:cnfStyle w:val="001000000000" w:firstRow="0" w:lastRow="0" w:firstColumn="1" w:lastColumn="0" w:oddVBand="0" w:evenVBand="0" w:oddHBand="0" w:evenHBand="0" w:firstRowFirstColumn="0" w:firstRowLastColumn="0" w:lastRowFirstColumn="0" w:lastRowLastColumn="0"/>
            <w:tcW w:w="0" w:type="auto"/>
            <w:hideMark/>
          </w:tcPr>
          <w:p w14:paraId="2263E3CC"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13</w:t>
            </w:r>
          </w:p>
        </w:tc>
        <w:tc>
          <w:tcPr>
            <w:tcW w:w="0" w:type="auto"/>
            <w:hideMark/>
          </w:tcPr>
          <w:p w14:paraId="6D26D8FB"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Manejo Sostenible de Recursos no Renovables, de los Suelos y las Aguas</w:t>
            </w:r>
          </w:p>
        </w:tc>
        <w:tc>
          <w:tcPr>
            <w:tcW w:w="0" w:type="auto"/>
            <w:noWrap/>
            <w:hideMark/>
          </w:tcPr>
          <w:p w14:paraId="065F0727"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625,920,022.00 </w:t>
            </w:r>
          </w:p>
        </w:tc>
        <w:tc>
          <w:tcPr>
            <w:tcW w:w="0" w:type="auto"/>
            <w:noWrap/>
            <w:hideMark/>
          </w:tcPr>
          <w:p w14:paraId="06A2214A"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389,294,682.76 </w:t>
            </w:r>
          </w:p>
        </w:tc>
        <w:tc>
          <w:tcPr>
            <w:tcW w:w="0" w:type="auto"/>
            <w:hideMark/>
          </w:tcPr>
          <w:p w14:paraId="14E3B740"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2</w:t>
            </w:r>
          </w:p>
        </w:tc>
        <w:tc>
          <w:tcPr>
            <w:tcW w:w="0" w:type="auto"/>
            <w:hideMark/>
          </w:tcPr>
          <w:p w14:paraId="7EF9E1E5"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62.20%</w:t>
            </w:r>
          </w:p>
        </w:tc>
        <w:tc>
          <w:tcPr>
            <w:tcW w:w="0" w:type="auto"/>
            <w:hideMark/>
          </w:tcPr>
          <w:p w14:paraId="535C119D"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3.35%</w:t>
            </w:r>
          </w:p>
        </w:tc>
      </w:tr>
      <w:tr w:rsidR="00444A73" w:rsidRPr="00B31DEE" w14:paraId="70BFBAEF" w14:textId="77777777" w:rsidTr="003A792B">
        <w:trPr>
          <w:trHeight w:val="1260"/>
        </w:trPr>
        <w:tc>
          <w:tcPr>
            <w:cnfStyle w:val="001000000000" w:firstRow="0" w:lastRow="0" w:firstColumn="1" w:lastColumn="0" w:oddVBand="0" w:evenVBand="0" w:oddHBand="0" w:evenHBand="0" w:firstRowFirstColumn="0" w:firstRowLastColumn="0" w:lastRowFirstColumn="0" w:lastRowLastColumn="0"/>
            <w:tcW w:w="0" w:type="auto"/>
            <w:hideMark/>
          </w:tcPr>
          <w:p w14:paraId="7BF0F436"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lastRenderedPageBreak/>
              <w:t>14</w:t>
            </w:r>
          </w:p>
        </w:tc>
        <w:tc>
          <w:tcPr>
            <w:tcW w:w="0" w:type="auto"/>
            <w:hideMark/>
          </w:tcPr>
          <w:p w14:paraId="65D5B812"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Gestión Sostenible de los Recursos Costeros y Marinos</w:t>
            </w:r>
          </w:p>
        </w:tc>
        <w:tc>
          <w:tcPr>
            <w:tcW w:w="0" w:type="auto"/>
            <w:noWrap/>
            <w:hideMark/>
          </w:tcPr>
          <w:p w14:paraId="53037F80"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168,540,985.00 </w:t>
            </w:r>
          </w:p>
        </w:tc>
        <w:tc>
          <w:tcPr>
            <w:tcW w:w="0" w:type="auto"/>
            <w:noWrap/>
            <w:hideMark/>
          </w:tcPr>
          <w:p w14:paraId="483F4018"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116,855,838.73 </w:t>
            </w:r>
          </w:p>
        </w:tc>
        <w:tc>
          <w:tcPr>
            <w:tcW w:w="0" w:type="auto"/>
            <w:hideMark/>
          </w:tcPr>
          <w:p w14:paraId="3D8AB674"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2</w:t>
            </w:r>
          </w:p>
        </w:tc>
        <w:tc>
          <w:tcPr>
            <w:tcW w:w="0" w:type="auto"/>
            <w:hideMark/>
          </w:tcPr>
          <w:p w14:paraId="0D8662E6"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69.33%</w:t>
            </w:r>
          </w:p>
        </w:tc>
        <w:tc>
          <w:tcPr>
            <w:tcW w:w="0" w:type="auto"/>
            <w:hideMark/>
          </w:tcPr>
          <w:p w14:paraId="778CD476"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1.01%</w:t>
            </w:r>
          </w:p>
        </w:tc>
      </w:tr>
      <w:tr w:rsidR="00444A73" w:rsidRPr="00B31DEE" w14:paraId="7E2293AB" w14:textId="77777777" w:rsidTr="003A792B">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0" w:type="auto"/>
            <w:hideMark/>
          </w:tcPr>
          <w:p w14:paraId="06735DA3"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15</w:t>
            </w:r>
          </w:p>
        </w:tc>
        <w:tc>
          <w:tcPr>
            <w:tcW w:w="0" w:type="auto"/>
            <w:hideMark/>
          </w:tcPr>
          <w:p w14:paraId="12DBDE9B"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Prevención y control de la calidad ambiental</w:t>
            </w:r>
          </w:p>
        </w:tc>
        <w:tc>
          <w:tcPr>
            <w:tcW w:w="0" w:type="auto"/>
            <w:noWrap/>
            <w:hideMark/>
          </w:tcPr>
          <w:p w14:paraId="17F7901E"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273,383,197.00 </w:t>
            </w:r>
          </w:p>
        </w:tc>
        <w:tc>
          <w:tcPr>
            <w:tcW w:w="0" w:type="auto"/>
            <w:noWrap/>
            <w:hideMark/>
          </w:tcPr>
          <w:p w14:paraId="0F607E08"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144,364,111.42 </w:t>
            </w:r>
          </w:p>
        </w:tc>
        <w:tc>
          <w:tcPr>
            <w:tcW w:w="0" w:type="auto"/>
            <w:hideMark/>
          </w:tcPr>
          <w:p w14:paraId="03CFB60D"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7</w:t>
            </w:r>
          </w:p>
        </w:tc>
        <w:tc>
          <w:tcPr>
            <w:tcW w:w="0" w:type="auto"/>
            <w:hideMark/>
          </w:tcPr>
          <w:p w14:paraId="5287CC97"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52.81%</w:t>
            </w:r>
          </w:p>
        </w:tc>
        <w:tc>
          <w:tcPr>
            <w:tcW w:w="0" w:type="auto"/>
            <w:hideMark/>
          </w:tcPr>
          <w:p w14:paraId="3EC09BB7"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1.24%</w:t>
            </w:r>
          </w:p>
        </w:tc>
      </w:tr>
      <w:tr w:rsidR="00444A73" w:rsidRPr="00B31DEE" w14:paraId="2E228646" w14:textId="77777777" w:rsidTr="003A792B">
        <w:trPr>
          <w:trHeight w:val="1575"/>
        </w:trPr>
        <w:tc>
          <w:tcPr>
            <w:cnfStyle w:val="001000000000" w:firstRow="0" w:lastRow="0" w:firstColumn="1" w:lastColumn="0" w:oddVBand="0" w:evenVBand="0" w:oddHBand="0" w:evenHBand="0" w:firstRowFirstColumn="0" w:firstRowLastColumn="0" w:lastRowFirstColumn="0" w:lastRowLastColumn="0"/>
            <w:tcW w:w="0" w:type="auto"/>
            <w:hideMark/>
          </w:tcPr>
          <w:p w14:paraId="0F87FF4F"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17</w:t>
            </w:r>
          </w:p>
        </w:tc>
        <w:tc>
          <w:tcPr>
            <w:tcW w:w="0" w:type="auto"/>
            <w:hideMark/>
          </w:tcPr>
          <w:p w14:paraId="6F5A3AA9"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Transversalización del Cambio Climático en las Políticas Nacionales</w:t>
            </w:r>
          </w:p>
        </w:tc>
        <w:tc>
          <w:tcPr>
            <w:tcW w:w="0" w:type="auto"/>
            <w:noWrap/>
            <w:hideMark/>
          </w:tcPr>
          <w:p w14:paraId="738951BD"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105,100,372.05 </w:t>
            </w:r>
          </w:p>
        </w:tc>
        <w:tc>
          <w:tcPr>
            <w:tcW w:w="0" w:type="auto"/>
            <w:noWrap/>
            <w:hideMark/>
          </w:tcPr>
          <w:p w14:paraId="7611B2AC"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54,149,506.98 </w:t>
            </w:r>
          </w:p>
        </w:tc>
        <w:tc>
          <w:tcPr>
            <w:tcW w:w="0" w:type="auto"/>
            <w:hideMark/>
          </w:tcPr>
          <w:p w14:paraId="200069CC"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3</w:t>
            </w:r>
          </w:p>
        </w:tc>
        <w:tc>
          <w:tcPr>
            <w:tcW w:w="0" w:type="auto"/>
            <w:hideMark/>
          </w:tcPr>
          <w:p w14:paraId="4AE76D95"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51.52%</w:t>
            </w:r>
          </w:p>
        </w:tc>
        <w:tc>
          <w:tcPr>
            <w:tcW w:w="0" w:type="auto"/>
            <w:hideMark/>
          </w:tcPr>
          <w:p w14:paraId="2B63C8FE"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0.47%</w:t>
            </w:r>
          </w:p>
        </w:tc>
      </w:tr>
      <w:tr w:rsidR="00444A73" w:rsidRPr="00B31DEE" w14:paraId="31CF2FEB" w14:textId="77777777" w:rsidTr="003A792B">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0" w:type="auto"/>
            <w:hideMark/>
          </w:tcPr>
          <w:p w14:paraId="7D8608A3"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98</w:t>
            </w:r>
          </w:p>
        </w:tc>
        <w:tc>
          <w:tcPr>
            <w:tcW w:w="0" w:type="auto"/>
            <w:hideMark/>
          </w:tcPr>
          <w:p w14:paraId="1A0653EC"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Administración de contribuciones especiales</w:t>
            </w:r>
          </w:p>
        </w:tc>
        <w:tc>
          <w:tcPr>
            <w:tcW w:w="0" w:type="auto"/>
            <w:noWrap/>
            <w:hideMark/>
          </w:tcPr>
          <w:p w14:paraId="7FCE3E33"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1,661,410,850.00 </w:t>
            </w:r>
          </w:p>
        </w:tc>
        <w:tc>
          <w:tcPr>
            <w:tcW w:w="0" w:type="auto"/>
            <w:noWrap/>
            <w:hideMark/>
          </w:tcPr>
          <w:p w14:paraId="263536F2" w14:textId="77777777" w:rsidR="00444A73" w:rsidRPr="00B31DEE" w:rsidRDefault="00444A73" w:rsidP="00444A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1,315,480,788.10 </w:t>
            </w:r>
          </w:p>
        </w:tc>
        <w:tc>
          <w:tcPr>
            <w:tcW w:w="0" w:type="auto"/>
            <w:hideMark/>
          </w:tcPr>
          <w:p w14:paraId="6289A4AC"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0</w:t>
            </w:r>
          </w:p>
        </w:tc>
        <w:tc>
          <w:tcPr>
            <w:tcW w:w="0" w:type="auto"/>
            <w:hideMark/>
          </w:tcPr>
          <w:p w14:paraId="557F549E"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79.18%</w:t>
            </w:r>
          </w:p>
        </w:tc>
        <w:tc>
          <w:tcPr>
            <w:tcW w:w="0" w:type="auto"/>
            <w:hideMark/>
          </w:tcPr>
          <w:p w14:paraId="10DE0E17" w14:textId="77777777" w:rsidR="00444A73" w:rsidRPr="00B31DEE" w:rsidRDefault="00444A73" w:rsidP="00444A73">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11.33%</w:t>
            </w:r>
          </w:p>
        </w:tc>
      </w:tr>
      <w:tr w:rsidR="00444A73" w:rsidRPr="00B31DEE" w14:paraId="17E0F3A3" w14:textId="77777777" w:rsidTr="003A792B">
        <w:trPr>
          <w:trHeight w:val="945"/>
        </w:trPr>
        <w:tc>
          <w:tcPr>
            <w:cnfStyle w:val="001000000000" w:firstRow="0" w:lastRow="0" w:firstColumn="1" w:lastColumn="0" w:oddVBand="0" w:evenVBand="0" w:oddHBand="0" w:evenHBand="0" w:firstRowFirstColumn="0" w:firstRowLastColumn="0" w:lastRowFirstColumn="0" w:lastRowLastColumn="0"/>
            <w:tcW w:w="0" w:type="auto"/>
            <w:hideMark/>
          </w:tcPr>
          <w:p w14:paraId="746E209C" w14:textId="77777777" w:rsidR="00444A73" w:rsidRPr="00B31DEE" w:rsidRDefault="00444A73" w:rsidP="00444A73">
            <w:pPr>
              <w:jc w:val="center"/>
              <w:rPr>
                <w:rFonts w:eastAsia="Times New Roman"/>
                <w:color w:val="808080"/>
                <w:spacing w:val="0"/>
              </w:rPr>
            </w:pPr>
            <w:r w:rsidRPr="00B31DEE">
              <w:rPr>
                <w:rFonts w:eastAsia="Times New Roman"/>
                <w:color w:val="808080"/>
                <w:spacing w:val="0"/>
              </w:rPr>
              <w:t>99</w:t>
            </w:r>
          </w:p>
        </w:tc>
        <w:tc>
          <w:tcPr>
            <w:tcW w:w="0" w:type="auto"/>
            <w:hideMark/>
          </w:tcPr>
          <w:p w14:paraId="3FE6037F"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Administración de activos, pasivos y transferencias</w:t>
            </w:r>
          </w:p>
        </w:tc>
        <w:tc>
          <w:tcPr>
            <w:tcW w:w="0" w:type="auto"/>
            <w:noWrap/>
            <w:hideMark/>
          </w:tcPr>
          <w:p w14:paraId="7620FEAB"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9,669,812,278.60 </w:t>
            </w:r>
          </w:p>
        </w:tc>
        <w:tc>
          <w:tcPr>
            <w:tcW w:w="0" w:type="auto"/>
            <w:noWrap/>
            <w:hideMark/>
          </w:tcPr>
          <w:p w14:paraId="6AD6D6A9" w14:textId="77777777" w:rsidR="00444A73" w:rsidRPr="00B31DEE" w:rsidRDefault="00444A73" w:rsidP="00444A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808080"/>
                <w:spacing w:val="0"/>
                <w:sz w:val="22"/>
                <w:szCs w:val="22"/>
              </w:rPr>
            </w:pPr>
            <w:r w:rsidRPr="00B31DEE">
              <w:rPr>
                <w:rFonts w:ascii="Aptos Narrow" w:eastAsia="Times New Roman" w:hAnsi="Aptos Narrow"/>
                <w:color w:val="808080"/>
                <w:spacing w:val="0"/>
                <w:sz w:val="22"/>
                <w:szCs w:val="22"/>
              </w:rPr>
              <w:t xml:space="preserve">            6,380,228,454.41 </w:t>
            </w:r>
          </w:p>
        </w:tc>
        <w:tc>
          <w:tcPr>
            <w:tcW w:w="0" w:type="auto"/>
            <w:hideMark/>
          </w:tcPr>
          <w:p w14:paraId="4EF60B01"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0</w:t>
            </w:r>
          </w:p>
        </w:tc>
        <w:tc>
          <w:tcPr>
            <w:tcW w:w="0" w:type="auto"/>
            <w:hideMark/>
          </w:tcPr>
          <w:p w14:paraId="5010F7B5"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65.98%</w:t>
            </w:r>
          </w:p>
        </w:tc>
        <w:tc>
          <w:tcPr>
            <w:tcW w:w="0" w:type="auto"/>
            <w:hideMark/>
          </w:tcPr>
          <w:p w14:paraId="35FBCC7F" w14:textId="77777777" w:rsidR="00444A73" w:rsidRPr="00B31DEE" w:rsidRDefault="00444A73" w:rsidP="00444A73">
            <w:pPr>
              <w:jc w:val="center"/>
              <w:cnfStyle w:val="000000000000" w:firstRow="0" w:lastRow="0" w:firstColumn="0" w:lastColumn="0" w:oddVBand="0" w:evenVBand="0" w:oddHBand="0" w:evenHBand="0" w:firstRowFirstColumn="0" w:firstRowLastColumn="0" w:lastRowFirstColumn="0" w:lastRowLastColumn="0"/>
              <w:rPr>
                <w:rFonts w:eastAsia="Times New Roman"/>
                <w:color w:val="808080"/>
                <w:spacing w:val="0"/>
              </w:rPr>
            </w:pPr>
            <w:r w:rsidRPr="00B31DEE">
              <w:rPr>
                <w:rFonts w:eastAsia="Times New Roman"/>
                <w:color w:val="808080"/>
                <w:spacing w:val="0"/>
              </w:rPr>
              <w:t>54.95%</w:t>
            </w:r>
          </w:p>
        </w:tc>
      </w:tr>
      <w:tr w:rsidR="003A792B" w:rsidRPr="00B31DEE" w14:paraId="4E51F186" w14:textId="77777777" w:rsidTr="003A79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11C50"/>
            <w:hideMark/>
          </w:tcPr>
          <w:p w14:paraId="2BEF8357" w14:textId="6465EEA5" w:rsidR="00444A73" w:rsidRPr="00B31DEE" w:rsidRDefault="00444A73" w:rsidP="001122CC">
            <w:pPr>
              <w:jc w:val="center"/>
              <w:rPr>
                <w:rFonts w:eastAsia="Times New Roman"/>
                <w:b w:val="0"/>
                <w:bCs w:val="0"/>
                <w:color w:val="808080"/>
                <w:spacing w:val="0"/>
              </w:rPr>
            </w:pPr>
            <w:r w:rsidRPr="00B31DEE">
              <w:rPr>
                <w:rFonts w:eastAsia="Times New Roman"/>
                <w:color w:val="808080"/>
                <w:spacing w:val="0"/>
              </w:rPr>
              <w:t>T</w:t>
            </w:r>
            <w:r w:rsidR="001122CC">
              <w:rPr>
                <w:rFonts w:eastAsia="Times New Roman"/>
                <w:b w:val="0"/>
                <w:bCs w:val="0"/>
                <w:color w:val="808080"/>
                <w:spacing w:val="0"/>
              </w:rPr>
              <w:t>otal</w:t>
            </w:r>
          </w:p>
        </w:tc>
        <w:tc>
          <w:tcPr>
            <w:tcW w:w="0" w:type="auto"/>
            <w:shd w:val="clear" w:color="auto" w:fill="011C50"/>
            <w:noWrap/>
            <w:hideMark/>
          </w:tcPr>
          <w:p w14:paraId="1E8E7341" w14:textId="37B0B228" w:rsidR="00444A73" w:rsidRPr="00B31DEE" w:rsidRDefault="00444A73"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808080"/>
                <w:spacing w:val="0"/>
              </w:rPr>
            </w:pPr>
            <w:r w:rsidRPr="00B31DEE">
              <w:rPr>
                <w:rFonts w:eastAsia="Times New Roman"/>
                <w:b/>
                <w:bCs/>
                <w:color w:val="808080"/>
                <w:spacing w:val="0"/>
              </w:rPr>
              <w:t>16,631,500,739.00</w:t>
            </w:r>
          </w:p>
        </w:tc>
        <w:tc>
          <w:tcPr>
            <w:tcW w:w="0" w:type="auto"/>
            <w:shd w:val="clear" w:color="auto" w:fill="011C50"/>
            <w:noWrap/>
            <w:hideMark/>
          </w:tcPr>
          <w:p w14:paraId="59E84580" w14:textId="392EDC6A" w:rsidR="00444A73" w:rsidRPr="00B31DEE" w:rsidRDefault="00444A73"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808080"/>
                <w:spacing w:val="0"/>
              </w:rPr>
            </w:pPr>
            <w:r w:rsidRPr="00B31DEE">
              <w:rPr>
                <w:rFonts w:eastAsia="Times New Roman"/>
                <w:b/>
                <w:bCs/>
                <w:color w:val="808080"/>
                <w:spacing w:val="0"/>
              </w:rPr>
              <w:t>11,610,005,457.11</w:t>
            </w:r>
          </w:p>
        </w:tc>
        <w:tc>
          <w:tcPr>
            <w:tcW w:w="0" w:type="auto"/>
            <w:shd w:val="clear" w:color="auto" w:fill="011C50"/>
            <w:noWrap/>
            <w:hideMark/>
          </w:tcPr>
          <w:p w14:paraId="3EBF24E1" w14:textId="77777777" w:rsidR="00444A73" w:rsidRPr="00B31DEE" w:rsidRDefault="00444A73"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808080"/>
                <w:spacing w:val="0"/>
              </w:rPr>
            </w:pPr>
            <w:r w:rsidRPr="00B31DEE">
              <w:rPr>
                <w:rFonts w:eastAsia="Times New Roman"/>
                <w:b/>
                <w:bCs/>
                <w:color w:val="808080"/>
                <w:spacing w:val="0"/>
              </w:rPr>
              <w:t>20</w:t>
            </w:r>
          </w:p>
        </w:tc>
        <w:tc>
          <w:tcPr>
            <w:tcW w:w="0" w:type="auto"/>
            <w:shd w:val="clear" w:color="auto" w:fill="011C50"/>
            <w:hideMark/>
          </w:tcPr>
          <w:p w14:paraId="45F69C5C" w14:textId="77777777" w:rsidR="00444A73" w:rsidRPr="00B31DEE" w:rsidRDefault="00444A73"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69.81%</w:t>
            </w:r>
          </w:p>
        </w:tc>
        <w:tc>
          <w:tcPr>
            <w:tcW w:w="0" w:type="auto"/>
            <w:shd w:val="clear" w:color="auto" w:fill="011C50"/>
            <w:hideMark/>
          </w:tcPr>
          <w:p w14:paraId="20D96059" w14:textId="77777777" w:rsidR="00444A73" w:rsidRPr="00B31DEE" w:rsidRDefault="00444A73"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color w:val="808080"/>
                <w:spacing w:val="0"/>
              </w:rPr>
            </w:pPr>
            <w:r w:rsidRPr="00B31DEE">
              <w:rPr>
                <w:rFonts w:eastAsia="Times New Roman"/>
                <w:color w:val="808080"/>
                <w:spacing w:val="0"/>
              </w:rPr>
              <w:t>69.81%</w:t>
            </w:r>
          </w:p>
        </w:tc>
      </w:tr>
    </w:tbl>
    <w:p w14:paraId="7CE11982" w14:textId="77777777" w:rsidR="002553B9" w:rsidRDefault="002553B9" w:rsidP="002553B9">
      <w:pPr>
        <w:rPr>
          <w:color w:val="4C4747"/>
        </w:rPr>
      </w:pPr>
    </w:p>
    <w:p w14:paraId="52DCE10A" w14:textId="77777777" w:rsidR="001122CC" w:rsidRPr="00B31DEE" w:rsidRDefault="001122CC" w:rsidP="002553B9">
      <w:pPr>
        <w:rPr>
          <w:color w:val="4C4747"/>
        </w:rPr>
      </w:pPr>
    </w:p>
    <w:p w14:paraId="1D86346A" w14:textId="77777777" w:rsidR="00083685" w:rsidRPr="00B31DEE" w:rsidRDefault="00083685" w:rsidP="00444A73">
      <w:pPr>
        <w:jc w:val="center"/>
        <w:rPr>
          <w:color w:val="4C4747"/>
        </w:rPr>
      </w:pPr>
    </w:p>
    <w:p w14:paraId="3B3AB742" w14:textId="3E1F139A" w:rsidR="002553B9" w:rsidRPr="001B315E" w:rsidRDefault="00083685" w:rsidP="002553B9">
      <w:pPr>
        <w:pStyle w:val="Prrafodelista"/>
        <w:numPr>
          <w:ilvl w:val="1"/>
          <w:numId w:val="87"/>
        </w:numPr>
        <w:rPr>
          <w:b/>
          <w:bCs/>
        </w:rPr>
      </w:pPr>
      <w:r w:rsidRPr="001122CC">
        <w:rPr>
          <w:b/>
          <w:bCs/>
        </w:rPr>
        <w:lastRenderedPageBreak/>
        <w:t>Matriz de Logros Relevantes:</w:t>
      </w:r>
    </w:p>
    <w:tbl>
      <w:tblPr>
        <w:tblStyle w:val="Tablanormal4"/>
        <w:tblW w:w="0" w:type="auto"/>
        <w:tblLook w:val="04A0" w:firstRow="1" w:lastRow="0" w:firstColumn="1" w:lastColumn="0" w:noHBand="0" w:noVBand="1"/>
      </w:tblPr>
      <w:tblGrid>
        <w:gridCol w:w="3402"/>
        <w:gridCol w:w="1591"/>
        <w:gridCol w:w="1591"/>
        <w:gridCol w:w="1591"/>
        <w:gridCol w:w="1754"/>
        <w:gridCol w:w="1591"/>
      </w:tblGrid>
      <w:tr w:rsidR="001B315E" w:rsidRPr="00B31DEE" w14:paraId="36B880FF" w14:textId="77777777" w:rsidTr="001B315E">
        <w:trPr>
          <w:cnfStyle w:val="100000000000" w:firstRow="1" w:lastRow="0" w:firstColumn="0" w:lastColumn="0" w:oddVBand="0" w:evenVBand="0" w:oddHBand="0" w:evenHBand="0" w:firstRowFirstColumn="0" w:firstRowLastColumn="0" w:lastRowFirstColumn="0" w:lastRowLastColumn="0"/>
          <w:trHeight w:val="354"/>
          <w:tblHeader/>
        </w:trPr>
        <w:tc>
          <w:tcPr>
            <w:cnfStyle w:val="001000000000" w:firstRow="0" w:lastRow="0" w:firstColumn="1" w:lastColumn="0" w:oddVBand="0" w:evenVBand="0" w:oddHBand="0" w:evenHBand="0" w:firstRowFirstColumn="0" w:firstRowLastColumn="0" w:lastRowFirstColumn="0" w:lastRowLastColumn="0"/>
            <w:tcW w:w="3402" w:type="dxa"/>
            <w:shd w:val="clear" w:color="auto" w:fill="011C50"/>
            <w:hideMark/>
          </w:tcPr>
          <w:p w14:paraId="7BA70D35" w14:textId="05CED2EB" w:rsidR="001D5CC9" w:rsidRPr="001122CC" w:rsidRDefault="001D5CC9" w:rsidP="001122CC">
            <w:pPr>
              <w:jc w:val="center"/>
              <w:rPr>
                <w:rFonts w:eastAsia="Times New Roman"/>
                <w:spacing w:val="0"/>
                <w:sz w:val="22"/>
                <w:szCs w:val="22"/>
              </w:rPr>
            </w:pPr>
            <w:r w:rsidRPr="001122CC">
              <w:rPr>
                <w:rFonts w:eastAsia="Times New Roman"/>
                <w:spacing w:val="0"/>
                <w:sz w:val="22"/>
                <w:szCs w:val="22"/>
              </w:rPr>
              <w:t>Producto/SIGEF</w:t>
            </w:r>
          </w:p>
        </w:tc>
        <w:tc>
          <w:tcPr>
            <w:tcW w:w="363" w:type="dxa"/>
            <w:shd w:val="clear" w:color="auto" w:fill="011C50"/>
            <w:hideMark/>
          </w:tcPr>
          <w:p w14:paraId="52B2A702" w14:textId="77777777" w:rsidR="001D5CC9" w:rsidRPr="001122CC" w:rsidRDefault="001D5CC9" w:rsidP="001122CC">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enero- marzo</w:t>
            </w:r>
          </w:p>
        </w:tc>
        <w:tc>
          <w:tcPr>
            <w:tcW w:w="0" w:type="auto"/>
            <w:shd w:val="clear" w:color="auto" w:fill="011C50"/>
            <w:hideMark/>
          </w:tcPr>
          <w:p w14:paraId="2ABDE234" w14:textId="77777777" w:rsidR="001D5CC9" w:rsidRPr="001122CC" w:rsidRDefault="001D5CC9" w:rsidP="001122CC">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abril -junio</w:t>
            </w:r>
          </w:p>
        </w:tc>
        <w:tc>
          <w:tcPr>
            <w:tcW w:w="0" w:type="auto"/>
            <w:shd w:val="clear" w:color="auto" w:fill="011C50"/>
            <w:hideMark/>
          </w:tcPr>
          <w:p w14:paraId="519B9CA3" w14:textId="77777777" w:rsidR="001D5CC9" w:rsidRPr="001122CC" w:rsidRDefault="001D5CC9" w:rsidP="001122CC">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julio-agosto</w:t>
            </w:r>
          </w:p>
        </w:tc>
        <w:tc>
          <w:tcPr>
            <w:tcW w:w="0" w:type="auto"/>
            <w:shd w:val="clear" w:color="auto" w:fill="011C50"/>
            <w:hideMark/>
          </w:tcPr>
          <w:p w14:paraId="59D4F873" w14:textId="77777777" w:rsidR="001D5CC9" w:rsidRPr="001122CC" w:rsidRDefault="001D5CC9" w:rsidP="001122CC">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octubre-diciembre</w:t>
            </w:r>
          </w:p>
        </w:tc>
        <w:tc>
          <w:tcPr>
            <w:tcW w:w="0" w:type="auto"/>
            <w:shd w:val="clear" w:color="auto" w:fill="011C50"/>
            <w:noWrap/>
            <w:hideMark/>
          </w:tcPr>
          <w:p w14:paraId="5A4C2872" w14:textId="77777777" w:rsidR="001D5CC9" w:rsidRPr="001122CC" w:rsidRDefault="001D5CC9" w:rsidP="001122CC">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Total del Año</w:t>
            </w:r>
          </w:p>
        </w:tc>
      </w:tr>
      <w:tr w:rsidR="001122CC" w:rsidRPr="00B31DEE" w14:paraId="6B54EBBE" w14:textId="77777777" w:rsidTr="001B315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5F397979" w14:textId="73026916"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Ciudadanos con accesos a áreas protegidas para realizar actividades ecoturísticas</w:t>
            </w:r>
          </w:p>
        </w:tc>
        <w:tc>
          <w:tcPr>
            <w:tcW w:w="363" w:type="dxa"/>
            <w:noWrap/>
          </w:tcPr>
          <w:p w14:paraId="3AF5F1B2" w14:textId="541700B6"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616,853.00</w:t>
            </w:r>
          </w:p>
        </w:tc>
        <w:tc>
          <w:tcPr>
            <w:tcW w:w="0" w:type="auto"/>
            <w:noWrap/>
          </w:tcPr>
          <w:p w14:paraId="0846123C" w14:textId="703F76B9"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429,622.00</w:t>
            </w:r>
          </w:p>
        </w:tc>
        <w:tc>
          <w:tcPr>
            <w:tcW w:w="0" w:type="auto"/>
            <w:noWrap/>
          </w:tcPr>
          <w:p w14:paraId="03362FBD" w14:textId="07EE0450"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584,655.00</w:t>
            </w:r>
          </w:p>
        </w:tc>
        <w:tc>
          <w:tcPr>
            <w:tcW w:w="0" w:type="auto"/>
            <w:noWrap/>
          </w:tcPr>
          <w:p w14:paraId="50D21204"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tcPr>
          <w:p w14:paraId="260A11AD" w14:textId="0BBB378F"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1,631,130</w:t>
            </w:r>
          </w:p>
        </w:tc>
      </w:tr>
      <w:tr w:rsidR="001122CC" w:rsidRPr="00B31DEE" w14:paraId="529DE112"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33E4C652" w14:textId="77777777" w:rsidR="001122CC" w:rsidRPr="001122CC" w:rsidRDefault="001122CC" w:rsidP="001122CC">
            <w:pPr>
              <w:rPr>
                <w:rFonts w:eastAsia="Times New Roman"/>
                <w:spacing w:val="0"/>
                <w:sz w:val="22"/>
                <w:szCs w:val="22"/>
              </w:rPr>
            </w:pPr>
            <w:r w:rsidRPr="001122CC">
              <w:rPr>
                <w:rFonts w:eastAsia="Times New Roman"/>
                <w:spacing w:val="0"/>
                <w:sz w:val="22"/>
                <w:szCs w:val="22"/>
              </w:rPr>
              <w:t xml:space="preserve">Inversión </w:t>
            </w:r>
          </w:p>
        </w:tc>
        <w:tc>
          <w:tcPr>
            <w:tcW w:w="363" w:type="dxa"/>
            <w:noWrap/>
            <w:hideMark/>
          </w:tcPr>
          <w:p w14:paraId="6A98F9A6"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5.412.310.62</w:t>
            </w:r>
          </w:p>
        </w:tc>
        <w:tc>
          <w:tcPr>
            <w:tcW w:w="0" w:type="auto"/>
            <w:noWrap/>
            <w:hideMark/>
          </w:tcPr>
          <w:p w14:paraId="09AE488C" w14:textId="7E9AAC69"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6,779,740.08</w:t>
            </w:r>
          </w:p>
        </w:tc>
        <w:tc>
          <w:tcPr>
            <w:tcW w:w="0" w:type="auto"/>
            <w:noWrap/>
            <w:hideMark/>
          </w:tcPr>
          <w:p w14:paraId="7E21E445" w14:textId="26918CA1"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4,064,123.06</w:t>
            </w:r>
          </w:p>
        </w:tc>
        <w:tc>
          <w:tcPr>
            <w:tcW w:w="0" w:type="auto"/>
            <w:noWrap/>
            <w:hideMark/>
          </w:tcPr>
          <w:p w14:paraId="753F1ADB" w14:textId="2047FFBD"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5,010,070.13</w:t>
            </w:r>
          </w:p>
        </w:tc>
        <w:tc>
          <w:tcPr>
            <w:tcW w:w="0" w:type="auto"/>
            <w:noWrap/>
            <w:hideMark/>
          </w:tcPr>
          <w:p w14:paraId="10F64410" w14:textId="5533A10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21,266,243.90</w:t>
            </w:r>
          </w:p>
        </w:tc>
      </w:tr>
      <w:tr w:rsidR="001122CC" w:rsidRPr="00B31DEE" w14:paraId="3A662E2D"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0DD03F6A"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Áreas protegidas con vigilancia y control</w:t>
            </w:r>
          </w:p>
        </w:tc>
        <w:tc>
          <w:tcPr>
            <w:tcW w:w="363" w:type="dxa"/>
            <w:noWrap/>
            <w:hideMark/>
          </w:tcPr>
          <w:p w14:paraId="091D911D" w14:textId="07B9C368"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85.00</w:t>
            </w:r>
          </w:p>
        </w:tc>
        <w:tc>
          <w:tcPr>
            <w:tcW w:w="0" w:type="auto"/>
            <w:noWrap/>
            <w:hideMark/>
          </w:tcPr>
          <w:p w14:paraId="4E54C393" w14:textId="5CA21784"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85.00</w:t>
            </w:r>
          </w:p>
        </w:tc>
        <w:tc>
          <w:tcPr>
            <w:tcW w:w="0" w:type="auto"/>
            <w:noWrap/>
            <w:hideMark/>
          </w:tcPr>
          <w:p w14:paraId="24DFC787" w14:textId="5CF14C01"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99.00</w:t>
            </w:r>
          </w:p>
        </w:tc>
        <w:tc>
          <w:tcPr>
            <w:tcW w:w="0" w:type="auto"/>
            <w:noWrap/>
            <w:hideMark/>
          </w:tcPr>
          <w:p w14:paraId="37F659D0"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hideMark/>
          </w:tcPr>
          <w:p w14:paraId="00E05D41" w14:textId="30277F83"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85.00</w:t>
            </w:r>
          </w:p>
        </w:tc>
      </w:tr>
      <w:tr w:rsidR="001122CC" w:rsidRPr="00B31DEE" w14:paraId="1B0EC7C7"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7D064A96" w14:textId="77777777" w:rsidR="001122CC" w:rsidRPr="001122CC" w:rsidRDefault="001122CC" w:rsidP="001122CC">
            <w:pPr>
              <w:rPr>
                <w:rFonts w:eastAsia="Times New Roman"/>
                <w:spacing w:val="0"/>
                <w:sz w:val="22"/>
                <w:szCs w:val="22"/>
              </w:rPr>
            </w:pPr>
            <w:r w:rsidRPr="001122CC">
              <w:rPr>
                <w:rFonts w:eastAsia="Times New Roman"/>
                <w:spacing w:val="0"/>
                <w:sz w:val="22"/>
                <w:szCs w:val="22"/>
              </w:rPr>
              <w:t xml:space="preserve">Inversión </w:t>
            </w:r>
          </w:p>
        </w:tc>
        <w:tc>
          <w:tcPr>
            <w:tcW w:w="363" w:type="dxa"/>
            <w:noWrap/>
            <w:hideMark/>
          </w:tcPr>
          <w:p w14:paraId="75686AC7" w14:textId="7DE3D6CE"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102,174,463.69</w:t>
            </w:r>
          </w:p>
        </w:tc>
        <w:tc>
          <w:tcPr>
            <w:tcW w:w="0" w:type="auto"/>
            <w:noWrap/>
            <w:hideMark/>
          </w:tcPr>
          <w:p w14:paraId="41D55219" w14:textId="352FCC6A"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109,994,056.25</w:t>
            </w:r>
          </w:p>
        </w:tc>
        <w:tc>
          <w:tcPr>
            <w:tcW w:w="0" w:type="auto"/>
            <w:noWrap/>
            <w:hideMark/>
          </w:tcPr>
          <w:p w14:paraId="2FBB6206" w14:textId="761A5C95"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104,317,079.42</w:t>
            </w:r>
          </w:p>
        </w:tc>
        <w:tc>
          <w:tcPr>
            <w:tcW w:w="0" w:type="auto"/>
            <w:noWrap/>
            <w:hideMark/>
          </w:tcPr>
          <w:p w14:paraId="42AC4AF5" w14:textId="0875C088"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101,452,993.70</w:t>
            </w:r>
          </w:p>
        </w:tc>
        <w:tc>
          <w:tcPr>
            <w:tcW w:w="0" w:type="auto"/>
            <w:noWrap/>
            <w:hideMark/>
          </w:tcPr>
          <w:p w14:paraId="66C47D7B" w14:textId="31EBB8F3"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417,938,593.06</w:t>
            </w:r>
          </w:p>
        </w:tc>
      </w:tr>
      <w:tr w:rsidR="001122CC" w:rsidRPr="00B31DEE" w14:paraId="6C6905C3"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2112ECF2"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Ecosistemas evaluados y monitoreados </w:t>
            </w:r>
          </w:p>
        </w:tc>
        <w:tc>
          <w:tcPr>
            <w:tcW w:w="363" w:type="dxa"/>
            <w:noWrap/>
            <w:hideMark/>
          </w:tcPr>
          <w:p w14:paraId="6E18B69C" w14:textId="48DE6BE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2.00</w:t>
            </w:r>
          </w:p>
        </w:tc>
        <w:tc>
          <w:tcPr>
            <w:tcW w:w="0" w:type="auto"/>
            <w:noWrap/>
            <w:hideMark/>
          </w:tcPr>
          <w:p w14:paraId="45226F70" w14:textId="49738DF9"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4.00</w:t>
            </w:r>
          </w:p>
        </w:tc>
        <w:tc>
          <w:tcPr>
            <w:tcW w:w="0" w:type="auto"/>
            <w:noWrap/>
            <w:hideMark/>
          </w:tcPr>
          <w:p w14:paraId="551A03C3" w14:textId="1DB35D06"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6.00</w:t>
            </w:r>
          </w:p>
        </w:tc>
        <w:tc>
          <w:tcPr>
            <w:tcW w:w="0" w:type="auto"/>
            <w:noWrap/>
            <w:hideMark/>
          </w:tcPr>
          <w:p w14:paraId="620F3524"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hideMark/>
          </w:tcPr>
          <w:p w14:paraId="7C769618" w14:textId="16158404"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12.00</w:t>
            </w:r>
          </w:p>
        </w:tc>
      </w:tr>
      <w:tr w:rsidR="001122CC" w:rsidRPr="00B31DEE" w14:paraId="7672607A"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140EEB2D" w14:textId="77777777" w:rsidR="001122CC" w:rsidRPr="001122CC" w:rsidRDefault="001122CC" w:rsidP="001122CC">
            <w:pPr>
              <w:rPr>
                <w:rFonts w:eastAsia="Times New Roman"/>
                <w:spacing w:val="0"/>
                <w:sz w:val="22"/>
                <w:szCs w:val="22"/>
              </w:rPr>
            </w:pPr>
            <w:r w:rsidRPr="001122CC">
              <w:rPr>
                <w:rFonts w:eastAsia="Times New Roman"/>
                <w:spacing w:val="0"/>
                <w:sz w:val="22"/>
                <w:szCs w:val="22"/>
              </w:rPr>
              <w:t xml:space="preserve">Inversión </w:t>
            </w:r>
          </w:p>
        </w:tc>
        <w:tc>
          <w:tcPr>
            <w:tcW w:w="363" w:type="dxa"/>
            <w:noWrap/>
            <w:hideMark/>
          </w:tcPr>
          <w:p w14:paraId="1B60CF07" w14:textId="1C808954"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3,093,005.15</w:t>
            </w:r>
          </w:p>
        </w:tc>
        <w:tc>
          <w:tcPr>
            <w:tcW w:w="0" w:type="auto"/>
            <w:noWrap/>
            <w:hideMark/>
          </w:tcPr>
          <w:p w14:paraId="6BF3036D" w14:textId="30F87B91"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3,589,413.36</w:t>
            </w:r>
          </w:p>
        </w:tc>
        <w:tc>
          <w:tcPr>
            <w:tcW w:w="0" w:type="auto"/>
            <w:noWrap/>
            <w:hideMark/>
          </w:tcPr>
          <w:p w14:paraId="64D75C2A" w14:textId="438A30E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2,765,042.64</w:t>
            </w:r>
          </w:p>
        </w:tc>
        <w:tc>
          <w:tcPr>
            <w:tcW w:w="0" w:type="auto"/>
            <w:noWrap/>
            <w:hideMark/>
          </w:tcPr>
          <w:p w14:paraId="34F7A2EE" w14:textId="486E0CC6"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3,914,052.41</w:t>
            </w:r>
          </w:p>
        </w:tc>
        <w:tc>
          <w:tcPr>
            <w:tcW w:w="0" w:type="auto"/>
            <w:noWrap/>
            <w:hideMark/>
          </w:tcPr>
          <w:p w14:paraId="1B325EFA" w14:textId="598FE065"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122CC">
              <w:rPr>
                <w:rFonts w:eastAsia="Times New Roman"/>
                <w:b/>
                <w:bCs/>
                <w:spacing w:val="0"/>
                <w:sz w:val="22"/>
                <w:szCs w:val="22"/>
              </w:rPr>
              <w:t>13,361,513.56</w:t>
            </w:r>
          </w:p>
        </w:tc>
      </w:tr>
      <w:tr w:rsidR="001122CC" w:rsidRPr="00B31DEE" w14:paraId="7E650EBB" w14:textId="77777777" w:rsidTr="001B315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1CEC2959"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Especies de la Vida Silvestres conservadas, reguladas y controladas</w:t>
            </w:r>
          </w:p>
        </w:tc>
        <w:tc>
          <w:tcPr>
            <w:tcW w:w="363" w:type="dxa"/>
            <w:noWrap/>
            <w:hideMark/>
          </w:tcPr>
          <w:p w14:paraId="2AFB0D15" w14:textId="46891963"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6.00</w:t>
            </w:r>
          </w:p>
        </w:tc>
        <w:tc>
          <w:tcPr>
            <w:tcW w:w="0" w:type="auto"/>
            <w:noWrap/>
            <w:hideMark/>
          </w:tcPr>
          <w:p w14:paraId="7C31989F" w14:textId="51D4D2EB"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10.00</w:t>
            </w:r>
          </w:p>
        </w:tc>
        <w:tc>
          <w:tcPr>
            <w:tcW w:w="0" w:type="auto"/>
            <w:noWrap/>
            <w:hideMark/>
          </w:tcPr>
          <w:p w14:paraId="15B8FC3B" w14:textId="2D619F34"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8.00</w:t>
            </w:r>
          </w:p>
        </w:tc>
        <w:tc>
          <w:tcPr>
            <w:tcW w:w="0" w:type="auto"/>
            <w:noWrap/>
            <w:hideMark/>
          </w:tcPr>
          <w:p w14:paraId="74B12FA2"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hideMark/>
          </w:tcPr>
          <w:p w14:paraId="4C7D4FA3" w14:textId="5223FAFE"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24.00</w:t>
            </w:r>
          </w:p>
        </w:tc>
      </w:tr>
      <w:tr w:rsidR="001122CC" w:rsidRPr="00B31DEE" w14:paraId="25CF334B"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05F31911"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5A1561D6" w14:textId="1E1AC1D9"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3,791,859.73</w:t>
            </w:r>
          </w:p>
        </w:tc>
        <w:tc>
          <w:tcPr>
            <w:tcW w:w="0" w:type="auto"/>
            <w:noWrap/>
            <w:hideMark/>
          </w:tcPr>
          <w:p w14:paraId="01574595" w14:textId="171A5DEC"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7,519,113.88</w:t>
            </w:r>
          </w:p>
        </w:tc>
        <w:tc>
          <w:tcPr>
            <w:tcW w:w="0" w:type="auto"/>
            <w:noWrap/>
            <w:hideMark/>
          </w:tcPr>
          <w:p w14:paraId="0C151BC1" w14:textId="1AD1E246"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4,356,130.14</w:t>
            </w:r>
          </w:p>
        </w:tc>
        <w:tc>
          <w:tcPr>
            <w:tcW w:w="0" w:type="auto"/>
            <w:noWrap/>
            <w:hideMark/>
          </w:tcPr>
          <w:p w14:paraId="20D67E8D" w14:textId="08E9C3B6"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5,577,433.03</w:t>
            </w:r>
          </w:p>
        </w:tc>
        <w:tc>
          <w:tcPr>
            <w:tcW w:w="0" w:type="auto"/>
            <w:noWrap/>
            <w:hideMark/>
          </w:tcPr>
          <w:p w14:paraId="5FC1B87B" w14:textId="76C48F8C"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21,244,536.78</w:t>
            </w:r>
          </w:p>
        </w:tc>
      </w:tr>
      <w:tr w:rsidR="001122CC" w:rsidRPr="00B31DEE" w14:paraId="0D494761" w14:textId="77777777" w:rsidTr="001B315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18EF95EC"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Bosques forestales con protección contra incendios, talas y enfermedades y plagas forestales</w:t>
            </w:r>
          </w:p>
        </w:tc>
        <w:tc>
          <w:tcPr>
            <w:tcW w:w="363" w:type="dxa"/>
            <w:noWrap/>
            <w:hideMark/>
          </w:tcPr>
          <w:p w14:paraId="3A5731C3" w14:textId="1027C252"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11.00</w:t>
            </w:r>
          </w:p>
        </w:tc>
        <w:tc>
          <w:tcPr>
            <w:tcW w:w="0" w:type="auto"/>
            <w:noWrap/>
            <w:hideMark/>
          </w:tcPr>
          <w:p w14:paraId="3E1CD411" w14:textId="7138713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29.00</w:t>
            </w:r>
          </w:p>
        </w:tc>
        <w:tc>
          <w:tcPr>
            <w:tcW w:w="0" w:type="auto"/>
            <w:noWrap/>
            <w:hideMark/>
          </w:tcPr>
          <w:p w14:paraId="73005BED" w14:textId="781C230F"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16.00</w:t>
            </w:r>
          </w:p>
        </w:tc>
        <w:tc>
          <w:tcPr>
            <w:tcW w:w="0" w:type="auto"/>
            <w:noWrap/>
            <w:hideMark/>
          </w:tcPr>
          <w:p w14:paraId="6FD38570"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hideMark/>
          </w:tcPr>
          <w:p w14:paraId="20B2FAB9" w14:textId="65094A34"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56.00</w:t>
            </w:r>
          </w:p>
        </w:tc>
      </w:tr>
      <w:tr w:rsidR="001122CC" w:rsidRPr="00B31DEE" w14:paraId="6CE4ADD7"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4F44023E"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7F16F297" w14:textId="68C51BE7"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46,519,581.22</w:t>
            </w:r>
          </w:p>
        </w:tc>
        <w:tc>
          <w:tcPr>
            <w:tcW w:w="0" w:type="auto"/>
            <w:noWrap/>
            <w:hideMark/>
          </w:tcPr>
          <w:p w14:paraId="2E65848A" w14:textId="791E7475"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57,138,353.27</w:t>
            </w:r>
          </w:p>
        </w:tc>
        <w:tc>
          <w:tcPr>
            <w:tcW w:w="0" w:type="auto"/>
            <w:noWrap/>
            <w:hideMark/>
          </w:tcPr>
          <w:p w14:paraId="079A7B60" w14:textId="1C8C7E0F"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50,872,603.33</w:t>
            </w:r>
          </w:p>
        </w:tc>
        <w:tc>
          <w:tcPr>
            <w:tcW w:w="0" w:type="auto"/>
            <w:noWrap/>
            <w:hideMark/>
          </w:tcPr>
          <w:p w14:paraId="4C7BD22A" w14:textId="4C695312"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55,942,905.55</w:t>
            </w:r>
          </w:p>
        </w:tc>
        <w:tc>
          <w:tcPr>
            <w:tcW w:w="0" w:type="auto"/>
            <w:noWrap/>
            <w:hideMark/>
          </w:tcPr>
          <w:p w14:paraId="453A6941" w14:textId="6EC427EA"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210,473,443.37</w:t>
            </w:r>
          </w:p>
        </w:tc>
      </w:tr>
      <w:tr w:rsidR="001122CC" w:rsidRPr="00B31DEE" w14:paraId="4850F9D3" w14:textId="77777777" w:rsidTr="001B315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1BEDF909"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Ecosistema forestal con superficie reforestada (hectáreas reforestadas)</w:t>
            </w:r>
          </w:p>
        </w:tc>
        <w:tc>
          <w:tcPr>
            <w:tcW w:w="363" w:type="dxa"/>
            <w:noWrap/>
            <w:hideMark/>
          </w:tcPr>
          <w:p w14:paraId="13777F5A" w14:textId="7C695D31"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557.00</w:t>
            </w:r>
          </w:p>
        </w:tc>
        <w:tc>
          <w:tcPr>
            <w:tcW w:w="0" w:type="auto"/>
            <w:noWrap/>
            <w:hideMark/>
          </w:tcPr>
          <w:p w14:paraId="6A5D5232" w14:textId="535F640A"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4,199.00</w:t>
            </w:r>
          </w:p>
        </w:tc>
        <w:tc>
          <w:tcPr>
            <w:tcW w:w="0" w:type="auto"/>
            <w:noWrap/>
            <w:hideMark/>
          </w:tcPr>
          <w:p w14:paraId="19273257" w14:textId="0F394D26"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3,281.00</w:t>
            </w:r>
          </w:p>
        </w:tc>
        <w:tc>
          <w:tcPr>
            <w:tcW w:w="0" w:type="auto"/>
            <w:noWrap/>
            <w:hideMark/>
          </w:tcPr>
          <w:p w14:paraId="0FC2F5D8"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hideMark/>
          </w:tcPr>
          <w:p w14:paraId="455E28D3" w14:textId="6301E62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8,037.00</w:t>
            </w:r>
          </w:p>
        </w:tc>
      </w:tr>
      <w:tr w:rsidR="001122CC" w:rsidRPr="00B31DEE" w14:paraId="1C48FB97"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658CDEF4"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68522588" w14:textId="748F5E65"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205,400,765.13</w:t>
            </w:r>
          </w:p>
        </w:tc>
        <w:tc>
          <w:tcPr>
            <w:tcW w:w="0" w:type="auto"/>
            <w:noWrap/>
            <w:hideMark/>
          </w:tcPr>
          <w:p w14:paraId="3276CC04" w14:textId="20590BB7"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209,157,198.53</w:t>
            </w:r>
          </w:p>
        </w:tc>
        <w:tc>
          <w:tcPr>
            <w:tcW w:w="0" w:type="auto"/>
            <w:noWrap/>
            <w:hideMark/>
          </w:tcPr>
          <w:p w14:paraId="127D87BA" w14:textId="4A1618BF"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197,256,088.47</w:t>
            </w:r>
          </w:p>
        </w:tc>
        <w:tc>
          <w:tcPr>
            <w:tcW w:w="0" w:type="auto"/>
            <w:noWrap/>
            <w:hideMark/>
          </w:tcPr>
          <w:p w14:paraId="74CCAEFA" w14:textId="0549E2F1"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171,953,563.06</w:t>
            </w:r>
          </w:p>
        </w:tc>
        <w:tc>
          <w:tcPr>
            <w:tcW w:w="0" w:type="auto"/>
            <w:noWrap/>
            <w:hideMark/>
          </w:tcPr>
          <w:p w14:paraId="6B61A6CD" w14:textId="0DB485CF" w:rsidR="001122CC" w:rsidRPr="001B315E"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783,767,615.19</w:t>
            </w:r>
          </w:p>
        </w:tc>
      </w:tr>
      <w:tr w:rsidR="001122CC" w:rsidRPr="00B31DEE" w14:paraId="5681E422"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36E87FBC"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Ecosistemas con manejo integrado de cuencas hidrográficas</w:t>
            </w:r>
          </w:p>
        </w:tc>
        <w:tc>
          <w:tcPr>
            <w:tcW w:w="363" w:type="dxa"/>
            <w:noWrap/>
            <w:hideMark/>
          </w:tcPr>
          <w:p w14:paraId="10792BC3" w14:textId="3E6ADF4F"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20.00</w:t>
            </w:r>
          </w:p>
        </w:tc>
        <w:tc>
          <w:tcPr>
            <w:tcW w:w="0" w:type="auto"/>
            <w:noWrap/>
            <w:hideMark/>
          </w:tcPr>
          <w:p w14:paraId="139090DD" w14:textId="66414CC0"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20.00</w:t>
            </w:r>
          </w:p>
        </w:tc>
        <w:tc>
          <w:tcPr>
            <w:tcW w:w="0" w:type="auto"/>
            <w:noWrap/>
            <w:hideMark/>
          </w:tcPr>
          <w:p w14:paraId="2C122A87" w14:textId="5E9523F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20.00</w:t>
            </w:r>
          </w:p>
        </w:tc>
        <w:tc>
          <w:tcPr>
            <w:tcW w:w="0" w:type="auto"/>
            <w:noWrap/>
            <w:hideMark/>
          </w:tcPr>
          <w:p w14:paraId="4FF65861" w14:textId="77777777"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p>
        </w:tc>
        <w:tc>
          <w:tcPr>
            <w:tcW w:w="0" w:type="auto"/>
            <w:noWrap/>
            <w:hideMark/>
          </w:tcPr>
          <w:p w14:paraId="38A96B30" w14:textId="62EE3DCE" w:rsidR="001122CC" w:rsidRPr="001122CC"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60.00</w:t>
            </w:r>
          </w:p>
        </w:tc>
      </w:tr>
      <w:tr w:rsidR="001122CC" w:rsidRPr="00B31DEE" w14:paraId="015EEA9D"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5019C212"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(Superficie en hectáreas bajo manejo)</w:t>
            </w:r>
          </w:p>
        </w:tc>
        <w:tc>
          <w:tcPr>
            <w:tcW w:w="363" w:type="dxa"/>
            <w:noWrap/>
            <w:hideMark/>
          </w:tcPr>
          <w:p w14:paraId="0736FE97"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63D1965C"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7A822767"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6E2E8E68"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0B1A0C84" w14:textId="0E970BA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w:t>
            </w:r>
          </w:p>
        </w:tc>
      </w:tr>
      <w:tr w:rsidR="001122CC" w:rsidRPr="00B31DEE" w14:paraId="3EBD5997"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315B4787"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15D3CC41" w14:textId="5C3CB700"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88,037,126.96</w:t>
            </w:r>
          </w:p>
        </w:tc>
        <w:tc>
          <w:tcPr>
            <w:tcW w:w="0" w:type="auto"/>
            <w:noWrap/>
            <w:hideMark/>
          </w:tcPr>
          <w:p w14:paraId="794FA028" w14:textId="22ABA18D"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91,661,611.96</w:t>
            </w:r>
          </w:p>
        </w:tc>
        <w:tc>
          <w:tcPr>
            <w:tcW w:w="0" w:type="auto"/>
            <w:noWrap/>
            <w:hideMark/>
          </w:tcPr>
          <w:p w14:paraId="7EC00C1C" w14:textId="0AF8012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64,441,928.32</w:t>
            </w:r>
          </w:p>
        </w:tc>
        <w:tc>
          <w:tcPr>
            <w:tcW w:w="0" w:type="auto"/>
            <w:noWrap/>
            <w:hideMark/>
          </w:tcPr>
          <w:p w14:paraId="289D9438" w14:textId="2198C60D"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65,933,350.81</w:t>
            </w:r>
          </w:p>
        </w:tc>
        <w:tc>
          <w:tcPr>
            <w:tcW w:w="0" w:type="auto"/>
            <w:noWrap/>
            <w:hideMark/>
          </w:tcPr>
          <w:p w14:paraId="404C0089" w14:textId="063F7FBF"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310,074,018.05</w:t>
            </w:r>
          </w:p>
        </w:tc>
      </w:tr>
      <w:tr w:rsidR="001122CC" w:rsidRPr="00B31DEE" w14:paraId="5E29EE9C"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0122DD30"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Empresas de minería no metálica Reguladas</w:t>
            </w:r>
          </w:p>
        </w:tc>
        <w:tc>
          <w:tcPr>
            <w:tcW w:w="363" w:type="dxa"/>
            <w:noWrap/>
            <w:hideMark/>
          </w:tcPr>
          <w:p w14:paraId="318C1A0F" w14:textId="277E53FD"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35.00</w:t>
            </w:r>
          </w:p>
        </w:tc>
        <w:tc>
          <w:tcPr>
            <w:tcW w:w="0" w:type="auto"/>
            <w:noWrap/>
            <w:hideMark/>
          </w:tcPr>
          <w:p w14:paraId="66D07DF3" w14:textId="37955E56"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43.00</w:t>
            </w:r>
          </w:p>
        </w:tc>
        <w:tc>
          <w:tcPr>
            <w:tcW w:w="0" w:type="auto"/>
            <w:noWrap/>
            <w:hideMark/>
          </w:tcPr>
          <w:p w14:paraId="677CCA13" w14:textId="528BE9A5"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59.00</w:t>
            </w:r>
          </w:p>
        </w:tc>
        <w:tc>
          <w:tcPr>
            <w:tcW w:w="0" w:type="auto"/>
            <w:noWrap/>
            <w:hideMark/>
          </w:tcPr>
          <w:p w14:paraId="3961278D"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5F370E3C" w14:textId="7E3A1A0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137.00</w:t>
            </w:r>
          </w:p>
        </w:tc>
      </w:tr>
      <w:tr w:rsidR="001122CC" w:rsidRPr="00B31DEE" w14:paraId="4001D7C8"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09B3B636"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4E61D96F" w14:textId="0941A490"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3,130,094.55</w:t>
            </w:r>
          </w:p>
        </w:tc>
        <w:tc>
          <w:tcPr>
            <w:tcW w:w="0" w:type="auto"/>
            <w:noWrap/>
            <w:hideMark/>
          </w:tcPr>
          <w:p w14:paraId="1ADF4A6C" w14:textId="236D8A11"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3,783,371.91</w:t>
            </w:r>
          </w:p>
        </w:tc>
        <w:tc>
          <w:tcPr>
            <w:tcW w:w="0" w:type="auto"/>
            <w:noWrap/>
            <w:hideMark/>
          </w:tcPr>
          <w:p w14:paraId="0336D593" w14:textId="5AC1A042"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4,045,142.53</w:t>
            </w:r>
          </w:p>
        </w:tc>
        <w:tc>
          <w:tcPr>
            <w:tcW w:w="0" w:type="auto"/>
            <w:noWrap/>
            <w:hideMark/>
          </w:tcPr>
          <w:p w14:paraId="69AC0EB0" w14:textId="6A63ACE9"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2,727,579.32</w:t>
            </w:r>
          </w:p>
        </w:tc>
        <w:tc>
          <w:tcPr>
            <w:tcW w:w="0" w:type="auto"/>
            <w:noWrap/>
            <w:hideMark/>
          </w:tcPr>
          <w:p w14:paraId="08BC6F2D" w14:textId="08A99A5D"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13,686,188.31</w:t>
            </w:r>
          </w:p>
        </w:tc>
      </w:tr>
      <w:tr w:rsidR="001122CC" w:rsidRPr="00B31DEE" w14:paraId="08D33522" w14:textId="77777777" w:rsidTr="001B315E">
        <w:trPr>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21BFE39B" w14:textId="2F9F6288"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lastRenderedPageBreak/>
              <w:t xml:space="preserve">Superficie costero-marina gestionada para la </w:t>
            </w:r>
            <w:r w:rsidR="001B315E" w:rsidRPr="001122CC">
              <w:rPr>
                <w:rFonts w:eastAsia="Times New Roman"/>
                <w:b w:val="0"/>
                <w:bCs w:val="0"/>
                <w:spacing w:val="0"/>
                <w:sz w:val="22"/>
                <w:szCs w:val="22"/>
              </w:rPr>
              <w:t>conservación</w:t>
            </w:r>
            <w:r w:rsidRPr="001122CC">
              <w:rPr>
                <w:rFonts w:eastAsia="Times New Roman"/>
                <w:b w:val="0"/>
                <w:bCs w:val="0"/>
                <w:spacing w:val="0"/>
                <w:sz w:val="22"/>
                <w:szCs w:val="22"/>
              </w:rPr>
              <w:t xml:space="preserve">, protección y restauración de sus recursos </w:t>
            </w:r>
          </w:p>
        </w:tc>
        <w:tc>
          <w:tcPr>
            <w:tcW w:w="363" w:type="dxa"/>
            <w:noWrap/>
            <w:hideMark/>
          </w:tcPr>
          <w:p w14:paraId="598B83E1" w14:textId="52A3D39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12.00</w:t>
            </w:r>
          </w:p>
        </w:tc>
        <w:tc>
          <w:tcPr>
            <w:tcW w:w="0" w:type="auto"/>
            <w:noWrap/>
            <w:hideMark/>
          </w:tcPr>
          <w:p w14:paraId="584F2F05" w14:textId="61AA3C94"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46.00</w:t>
            </w:r>
          </w:p>
        </w:tc>
        <w:tc>
          <w:tcPr>
            <w:tcW w:w="0" w:type="auto"/>
            <w:noWrap/>
            <w:hideMark/>
          </w:tcPr>
          <w:p w14:paraId="70CBBC50" w14:textId="4F9F7C25"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37.00</w:t>
            </w:r>
          </w:p>
        </w:tc>
        <w:tc>
          <w:tcPr>
            <w:tcW w:w="0" w:type="auto"/>
            <w:noWrap/>
            <w:hideMark/>
          </w:tcPr>
          <w:p w14:paraId="53043FAC"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650B9800" w14:textId="75124B99"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95.00</w:t>
            </w:r>
          </w:p>
        </w:tc>
      </w:tr>
      <w:tr w:rsidR="001122CC" w:rsidRPr="00B31DEE" w14:paraId="2D65741A"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29AA19DE"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7DAF1C2E" w14:textId="2C787FE8"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5,276,327.73</w:t>
            </w:r>
          </w:p>
        </w:tc>
        <w:tc>
          <w:tcPr>
            <w:tcW w:w="0" w:type="auto"/>
            <w:noWrap/>
            <w:hideMark/>
          </w:tcPr>
          <w:p w14:paraId="41D91C4D" w14:textId="2E952F69"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7,893,230.73</w:t>
            </w:r>
          </w:p>
        </w:tc>
        <w:tc>
          <w:tcPr>
            <w:tcW w:w="0" w:type="auto"/>
            <w:noWrap/>
            <w:hideMark/>
          </w:tcPr>
          <w:p w14:paraId="411F9F19" w14:textId="7618304D"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17,089,276.84</w:t>
            </w:r>
          </w:p>
        </w:tc>
        <w:tc>
          <w:tcPr>
            <w:tcW w:w="0" w:type="auto"/>
            <w:noWrap/>
            <w:hideMark/>
          </w:tcPr>
          <w:p w14:paraId="752755D9" w14:textId="7891A893"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8,234,011.71</w:t>
            </w:r>
          </w:p>
        </w:tc>
        <w:tc>
          <w:tcPr>
            <w:tcW w:w="0" w:type="auto"/>
            <w:noWrap/>
            <w:hideMark/>
          </w:tcPr>
          <w:p w14:paraId="011568E3" w14:textId="36C50E31"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38,492,847.01</w:t>
            </w:r>
          </w:p>
        </w:tc>
      </w:tr>
      <w:tr w:rsidR="001122CC" w:rsidRPr="00B31DEE" w14:paraId="4406A469" w14:textId="77777777" w:rsidTr="001B315E">
        <w:trPr>
          <w:trHeight w:val="900"/>
        </w:trPr>
        <w:tc>
          <w:tcPr>
            <w:cnfStyle w:val="001000000000" w:firstRow="0" w:lastRow="0" w:firstColumn="1" w:lastColumn="0" w:oddVBand="0" w:evenVBand="0" w:oddHBand="0" w:evenHBand="0" w:firstRowFirstColumn="0" w:firstRowLastColumn="0" w:lastRowFirstColumn="0" w:lastRowLastColumn="0"/>
            <w:tcW w:w="3402" w:type="dxa"/>
            <w:hideMark/>
          </w:tcPr>
          <w:p w14:paraId="2823E6A9" w14:textId="0F6EE5D5"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Superficie costero-marina </w:t>
            </w:r>
            <w:r w:rsidR="001B315E" w:rsidRPr="001122CC">
              <w:rPr>
                <w:rFonts w:eastAsia="Times New Roman"/>
                <w:b w:val="0"/>
                <w:bCs w:val="0"/>
                <w:spacing w:val="0"/>
                <w:sz w:val="22"/>
                <w:szCs w:val="22"/>
              </w:rPr>
              <w:t>con ordenamiento</w:t>
            </w:r>
            <w:r w:rsidRPr="001122CC">
              <w:rPr>
                <w:rFonts w:eastAsia="Times New Roman"/>
                <w:b w:val="0"/>
                <w:bCs w:val="0"/>
                <w:spacing w:val="0"/>
                <w:sz w:val="22"/>
                <w:szCs w:val="22"/>
              </w:rPr>
              <w:t xml:space="preserve"> y alianzas institucionales para el manejo integrado de recursos con criterios de sostenibilidad</w:t>
            </w:r>
          </w:p>
        </w:tc>
        <w:tc>
          <w:tcPr>
            <w:tcW w:w="363" w:type="dxa"/>
            <w:noWrap/>
            <w:hideMark/>
          </w:tcPr>
          <w:p w14:paraId="04549EE1" w14:textId="5AAA7FF8"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6.00</w:t>
            </w:r>
          </w:p>
        </w:tc>
        <w:tc>
          <w:tcPr>
            <w:tcW w:w="0" w:type="auto"/>
            <w:noWrap/>
            <w:hideMark/>
          </w:tcPr>
          <w:p w14:paraId="3D5FBF6B" w14:textId="3D0926F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22.97</w:t>
            </w:r>
          </w:p>
        </w:tc>
        <w:tc>
          <w:tcPr>
            <w:tcW w:w="0" w:type="auto"/>
            <w:noWrap/>
            <w:hideMark/>
          </w:tcPr>
          <w:p w14:paraId="1D3F4B5F" w14:textId="0432475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20.00</w:t>
            </w:r>
          </w:p>
        </w:tc>
        <w:tc>
          <w:tcPr>
            <w:tcW w:w="0" w:type="auto"/>
            <w:noWrap/>
            <w:hideMark/>
          </w:tcPr>
          <w:p w14:paraId="203B2F11"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19895175" w14:textId="460F693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48.97</w:t>
            </w:r>
          </w:p>
        </w:tc>
      </w:tr>
      <w:tr w:rsidR="001122CC" w:rsidRPr="00B31DEE" w14:paraId="4A654AB0"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4DDE1EBE"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5D4E4D9E" w14:textId="68CAF453"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5,395,882.00</w:t>
            </w:r>
          </w:p>
        </w:tc>
        <w:tc>
          <w:tcPr>
            <w:tcW w:w="0" w:type="auto"/>
            <w:noWrap/>
            <w:hideMark/>
          </w:tcPr>
          <w:p w14:paraId="20048423" w14:textId="627BA3FB"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9,543,254.46</w:t>
            </w:r>
          </w:p>
        </w:tc>
        <w:tc>
          <w:tcPr>
            <w:tcW w:w="0" w:type="auto"/>
            <w:noWrap/>
            <w:hideMark/>
          </w:tcPr>
          <w:p w14:paraId="684DEF1B" w14:textId="336277BD"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12,356,772.43</w:t>
            </w:r>
          </w:p>
        </w:tc>
        <w:tc>
          <w:tcPr>
            <w:tcW w:w="0" w:type="auto"/>
            <w:noWrap/>
            <w:hideMark/>
          </w:tcPr>
          <w:p w14:paraId="10DAC816" w14:textId="6696E463"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17,014,339.18</w:t>
            </w:r>
          </w:p>
        </w:tc>
        <w:tc>
          <w:tcPr>
            <w:tcW w:w="0" w:type="auto"/>
            <w:noWrap/>
            <w:hideMark/>
          </w:tcPr>
          <w:p w14:paraId="343AAF56" w14:textId="24622990"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44,310,248.07</w:t>
            </w:r>
          </w:p>
        </w:tc>
      </w:tr>
      <w:tr w:rsidR="001122CC" w:rsidRPr="00B31DEE" w14:paraId="04C563E2"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2AEF109D"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Empresas controladas en materia de calidad ambiental</w:t>
            </w:r>
          </w:p>
        </w:tc>
        <w:tc>
          <w:tcPr>
            <w:tcW w:w="363" w:type="dxa"/>
            <w:noWrap/>
            <w:hideMark/>
          </w:tcPr>
          <w:p w14:paraId="305D263C" w14:textId="3090CFC0"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193.00</w:t>
            </w:r>
          </w:p>
        </w:tc>
        <w:tc>
          <w:tcPr>
            <w:tcW w:w="0" w:type="auto"/>
            <w:noWrap/>
            <w:hideMark/>
          </w:tcPr>
          <w:p w14:paraId="0090A56A" w14:textId="207072E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199.00</w:t>
            </w:r>
          </w:p>
        </w:tc>
        <w:tc>
          <w:tcPr>
            <w:tcW w:w="0" w:type="auto"/>
            <w:noWrap/>
            <w:hideMark/>
          </w:tcPr>
          <w:p w14:paraId="48269046" w14:textId="0F101D79"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210.00</w:t>
            </w:r>
          </w:p>
        </w:tc>
        <w:tc>
          <w:tcPr>
            <w:tcW w:w="0" w:type="auto"/>
            <w:noWrap/>
            <w:hideMark/>
          </w:tcPr>
          <w:p w14:paraId="0A79B330"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79DBEAA3" w14:textId="67F297FB"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602.00</w:t>
            </w:r>
          </w:p>
        </w:tc>
      </w:tr>
      <w:tr w:rsidR="001122CC" w:rsidRPr="00B31DEE" w14:paraId="3437E3F6"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23958189"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39973398" w14:textId="5E3F10F7"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10,271,525.34</w:t>
            </w:r>
          </w:p>
        </w:tc>
        <w:tc>
          <w:tcPr>
            <w:tcW w:w="0" w:type="auto"/>
            <w:noWrap/>
            <w:hideMark/>
          </w:tcPr>
          <w:p w14:paraId="78A32B5A" w14:textId="6394F25C"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12,334,407.75</w:t>
            </w:r>
          </w:p>
        </w:tc>
        <w:tc>
          <w:tcPr>
            <w:tcW w:w="0" w:type="auto"/>
            <w:noWrap/>
            <w:hideMark/>
          </w:tcPr>
          <w:p w14:paraId="26C3136F" w14:textId="21F01732"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10,043,546.75</w:t>
            </w:r>
          </w:p>
        </w:tc>
        <w:tc>
          <w:tcPr>
            <w:tcW w:w="0" w:type="auto"/>
            <w:noWrap/>
            <w:hideMark/>
          </w:tcPr>
          <w:p w14:paraId="24CD46FE" w14:textId="03ED16D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13,517,515.87</w:t>
            </w:r>
          </w:p>
        </w:tc>
        <w:tc>
          <w:tcPr>
            <w:tcW w:w="0" w:type="auto"/>
            <w:noWrap/>
            <w:hideMark/>
          </w:tcPr>
          <w:p w14:paraId="7229448E" w14:textId="2690DD50"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46,166,995.71</w:t>
            </w:r>
          </w:p>
        </w:tc>
      </w:tr>
      <w:tr w:rsidR="001122CC" w:rsidRPr="00B31DEE" w14:paraId="5769D7AD" w14:textId="77777777" w:rsidTr="001B315E">
        <w:trPr>
          <w:trHeight w:val="900"/>
        </w:trPr>
        <w:tc>
          <w:tcPr>
            <w:cnfStyle w:val="001000000000" w:firstRow="0" w:lastRow="0" w:firstColumn="1" w:lastColumn="0" w:oddVBand="0" w:evenVBand="0" w:oddHBand="0" w:evenHBand="0" w:firstRowFirstColumn="0" w:firstRowLastColumn="0" w:lastRowFirstColumn="0" w:lastRowLastColumn="0"/>
            <w:tcW w:w="3402" w:type="dxa"/>
            <w:hideMark/>
          </w:tcPr>
          <w:p w14:paraId="5F312F41"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Empresas e instituciones públicas y privadas con asistencia técnica para implementación de acciones consumo y producción sostenible</w:t>
            </w:r>
          </w:p>
        </w:tc>
        <w:tc>
          <w:tcPr>
            <w:tcW w:w="363" w:type="dxa"/>
            <w:noWrap/>
            <w:hideMark/>
          </w:tcPr>
          <w:p w14:paraId="7CEEB71D" w14:textId="3E225225"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8.00</w:t>
            </w:r>
          </w:p>
        </w:tc>
        <w:tc>
          <w:tcPr>
            <w:tcW w:w="0" w:type="auto"/>
            <w:noWrap/>
            <w:hideMark/>
          </w:tcPr>
          <w:p w14:paraId="6CF3BFF4" w14:textId="7A65E1A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15.00</w:t>
            </w:r>
          </w:p>
        </w:tc>
        <w:tc>
          <w:tcPr>
            <w:tcW w:w="0" w:type="auto"/>
            <w:noWrap/>
            <w:hideMark/>
          </w:tcPr>
          <w:p w14:paraId="5E17ED8C" w14:textId="306C5CC4"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15.00</w:t>
            </w:r>
          </w:p>
        </w:tc>
        <w:tc>
          <w:tcPr>
            <w:tcW w:w="0" w:type="auto"/>
            <w:noWrap/>
            <w:hideMark/>
          </w:tcPr>
          <w:p w14:paraId="57010214"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5CB99A85" w14:textId="63B3AD0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38.00</w:t>
            </w:r>
          </w:p>
        </w:tc>
      </w:tr>
      <w:tr w:rsidR="001122CC" w:rsidRPr="00B31DEE" w14:paraId="282EEE64"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1283EF40"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6A7E3733" w14:textId="655903D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2,038,161.86</w:t>
            </w:r>
          </w:p>
        </w:tc>
        <w:tc>
          <w:tcPr>
            <w:tcW w:w="0" w:type="auto"/>
            <w:noWrap/>
            <w:hideMark/>
          </w:tcPr>
          <w:p w14:paraId="07188E46" w14:textId="2EE9435A"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2,529,704.73</w:t>
            </w:r>
          </w:p>
        </w:tc>
        <w:tc>
          <w:tcPr>
            <w:tcW w:w="0" w:type="auto"/>
            <w:noWrap/>
            <w:hideMark/>
          </w:tcPr>
          <w:p w14:paraId="5416D8BD" w14:textId="615E9D1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2,790,765.46</w:t>
            </w:r>
          </w:p>
        </w:tc>
        <w:tc>
          <w:tcPr>
            <w:tcW w:w="0" w:type="auto"/>
            <w:noWrap/>
            <w:hideMark/>
          </w:tcPr>
          <w:p w14:paraId="0B85A52D" w14:textId="763C445C"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1,955,074.42</w:t>
            </w:r>
          </w:p>
        </w:tc>
        <w:tc>
          <w:tcPr>
            <w:tcW w:w="0" w:type="auto"/>
            <w:noWrap/>
            <w:hideMark/>
          </w:tcPr>
          <w:p w14:paraId="211E7303" w14:textId="7CCDF9C8"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9,313,706.47</w:t>
            </w:r>
          </w:p>
        </w:tc>
      </w:tr>
      <w:tr w:rsidR="001122CC" w:rsidRPr="00B31DEE" w14:paraId="5C45D774" w14:textId="77777777" w:rsidTr="001B315E">
        <w:trPr>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2B7C43ED"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Gobiernos locales con asistencia técnica para la implantación del Sistema de Gestión Ambiental Municipal</w:t>
            </w:r>
          </w:p>
        </w:tc>
        <w:tc>
          <w:tcPr>
            <w:tcW w:w="363" w:type="dxa"/>
            <w:noWrap/>
            <w:hideMark/>
          </w:tcPr>
          <w:p w14:paraId="5946AD84" w14:textId="319A3D73"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8.00</w:t>
            </w:r>
          </w:p>
        </w:tc>
        <w:tc>
          <w:tcPr>
            <w:tcW w:w="0" w:type="auto"/>
            <w:noWrap/>
            <w:hideMark/>
          </w:tcPr>
          <w:p w14:paraId="077B99AB" w14:textId="40EB5E3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36.00</w:t>
            </w:r>
          </w:p>
        </w:tc>
        <w:tc>
          <w:tcPr>
            <w:tcW w:w="0" w:type="auto"/>
            <w:noWrap/>
            <w:hideMark/>
          </w:tcPr>
          <w:p w14:paraId="2BC2DA23" w14:textId="74247F6E"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32.00</w:t>
            </w:r>
          </w:p>
        </w:tc>
        <w:tc>
          <w:tcPr>
            <w:tcW w:w="0" w:type="auto"/>
            <w:noWrap/>
            <w:hideMark/>
          </w:tcPr>
          <w:p w14:paraId="6D374036"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7BA74D1A" w14:textId="3745CF5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76.00</w:t>
            </w:r>
          </w:p>
        </w:tc>
      </w:tr>
      <w:tr w:rsidR="001122CC" w:rsidRPr="00B31DEE" w14:paraId="46D6414C"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7E676477"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5F861593" w14:textId="0DCADF4B"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2,157,609.69</w:t>
            </w:r>
          </w:p>
        </w:tc>
        <w:tc>
          <w:tcPr>
            <w:tcW w:w="0" w:type="auto"/>
            <w:noWrap/>
            <w:hideMark/>
          </w:tcPr>
          <w:p w14:paraId="35F69B6B" w14:textId="7F9A0D04"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3,313,395.22</w:t>
            </w:r>
          </w:p>
        </w:tc>
        <w:tc>
          <w:tcPr>
            <w:tcW w:w="0" w:type="auto"/>
            <w:noWrap/>
            <w:hideMark/>
          </w:tcPr>
          <w:p w14:paraId="50B52ABE" w14:textId="147ED028"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2,416,180.04</w:t>
            </w:r>
          </w:p>
        </w:tc>
        <w:tc>
          <w:tcPr>
            <w:tcW w:w="0" w:type="auto"/>
            <w:noWrap/>
            <w:hideMark/>
          </w:tcPr>
          <w:p w14:paraId="513590D1" w14:textId="1D70C36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2,522,417.33</w:t>
            </w:r>
          </w:p>
        </w:tc>
        <w:tc>
          <w:tcPr>
            <w:tcW w:w="0" w:type="auto"/>
            <w:noWrap/>
            <w:hideMark/>
          </w:tcPr>
          <w:p w14:paraId="0F017AF2" w14:textId="71237467"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10,409,602.28</w:t>
            </w:r>
          </w:p>
        </w:tc>
      </w:tr>
      <w:tr w:rsidR="001122CC" w:rsidRPr="00B31DEE" w14:paraId="43D384CE" w14:textId="77777777" w:rsidTr="001B315E">
        <w:trPr>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2493E0F8" w14:textId="74979818"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Personas físicas y jurídicas reciben autorización para </w:t>
            </w:r>
            <w:r w:rsidR="001B315E" w:rsidRPr="001122CC">
              <w:rPr>
                <w:rFonts w:eastAsia="Times New Roman"/>
                <w:b w:val="0"/>
                <w:bCs w:val="0"/>
                <w:spacing w:val="0"/>
                <w:sz w:val="22"/>
                <w:szCs w:val="22"/>
              </w:rPr>
              <w:t>manejos</w:t>
            </w:r>
            <w:r w:rsidRPr="001122CC">
              <w:rPr>
                <w:rFonts w:eastAsia="Times New Roman"/>
                <w:b w:val="0"/>
                <w:bCs w:val="0"/>
                <w:spacing w:val="0"/>
                <w:sz w:val="22"/>
                <w:szCs w:val="22"/>
              </w:rPr>
              <w:t xml:space="preserve"> de residuos solidos</w:t>
            </w:r>
          </w:p>
        </w:tc>
        <w:tc>
          <w:tcPr>
            <w:tcW w:w="363" w:type="dxa"/>
            <w:noWrap/>
            <w:hideMark/>
          </w:tcPr>
          <w:p w14:paraId="582A5432" w14:textId="372E51F6"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5.00</w:t>
            </w:r>
          </w:p>
        </w:tc>
        <w:tc>
          <w:tcPr>
            <w:tcW w:w="0" w:type="auto"/>
            <w:noWrap/>
            <w:hideMark/>
          </w:tcPr>
          <w:p w14:paraId="6AECF4A7" w14:textId="4E037EC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4.00</w:t>
            </w:r>
          </w:p>
        </w:tc>
        <w:tc>
          <w:tcPr>
            <w:tcW w:w="0" w:type="auto"/>
            <w:noWrap/>
            <w:hideMark/>
          </w:tcPr>
          <w:p w14:paraId="1F72997D" w14:textId="098CDA30"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w:t>
            </w:r>
          </w:p>
        </w:tc>
        <w:tc>
          <w:tcPr>
            <w:tcW w:w="0" w:type="auto"/>
            <w:noWrap/>
            <w:hideMark/>
          </w:tcPr>
          <w:p w14:paraId="0A771CC4"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16974234" w14:textId="0740E6E4"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9.00</w:t>
            </w:r>
          </w:p>
        </w:tc>
      </w:tr>
      <w:tr w:rsidR="001122CC" w:rsidRPr="00B31DEE" w14:paraId="1598305B"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249AAA5B"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5C861E87" w14:textId="26B0342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1,979,869.54</w:t>
            </w:r>
          </w:p>
        </w:tc>
        <w:tc>
          <w:tcPr>
            <w:tcW w:w="0" w:type="auto"/>
            <w:noWrap/>
            <w:hideMark/>
          </w:tcPr>
          <w:p w14:paraId="204E0719" w14:textId="213C1889"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3,353,124.43</w:t>
            </w:r>
          </w:p>
        </w:tc>
        <w:tc>
          <w:tcPr>
            <w:tcW w:w="0" w:type="auto"/>
            <w:noWrap/>
            <w:hideMark/>
          </w:tcPr>
          <w:p w14:paraId="6C730CB1" w14:textId="46975E1B"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2,469,489.56</w:t>
            </w:r>
          </w:p>
        </w:tc>
        <w:tc>
          <w:tcPr>
            <w:tcW w:w="0" w:type="auto"/>
            <w:noWrap/>
            <w:hideMark/>
          </w:tcPr>
          <w:p w14:paraId="14BACE80" w14:textId="40EA77F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4,198,249.42</w:t>
            </w:r>
          </w:p>
        </w:tc>
        <w:tc>
          <w:tcPr>
            <w:tcW w:w="0" w:type="auto"/>
            <w:noWrap/>
            <w:hideMark/>
          </w:tcPr>
          <w:p w14:paraId="5D90C310" w14:textId="370A3AE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12,000,732.95</w:t>
            </w:r>
          </w:p>
        </w:tc>
      </w:tr>
      <w:tr w:rsidR="001122CC" w:rsidRPr="00B31DEE" w14:paraId="247AFCD3" w14:textId="77777777" w:rsidTr="001B315E">
        <w:trPr>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0A83C9FC" w14:textId="77777777"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Personas físicas y jurídicas con autorización ambiental para proyectos y actividades</w:t>
            </w:r>
          </w:p>
        </w:tc>
        <w:tc>
          <w:tcPr>
            <w:tcW w:w="363" w:type="dxa"/>
            <w:noWrap/>
            <w:hideMark/>
          </w:tcPr>
          <w:p w14:paraId="7CE8817D" w14:textId="0316487B"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165.00</w:t>
            </w:r>
          </w:p>
        </w:tc>
        <w:tc>
          <w:tcPr>
            <w:tcW w:w="0" w:type="auto"/>
            <w:noWrap/>
            <w:hideMark/>
          </w:tcPr>
          <w:p w14:paraId="7EBC9A68" w14:textId="2DFD8296"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173.00</w:t>
            </w:r>
          </w:p>
        </w:tc>
        <w:tc>
          <w:tcPr>
            <w:tcW w:w="0" w:type="auto"/>
            <w:noWrap/>
            <w:hideMark/>
          </w:tcPr>
          <w:p w14:paraId="247C8DAE" w14:textId="748C1531"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180.00</w:t>
            </w:r>
          </w:p>
        </w:tc>
        <w:tc>
          <w:tcPr>
            <w:tcW w:w="0" w:type="auto"/>
            <w:noWrap/>
            <w:hideMark/>
          </w:tcPr>
          <w:p w14:paraId="59541677"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09EEAD4C" w14:textId="0C9D0888"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518.00</w:t>
            </w:r>
          </w:p>
        </w:tc>
      </w:tr>
      <w:tr w:rsidR="001122CC" w:rsidRPr="00B31DEE" w14:paraId="31857E24"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1D41F7AE"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06C79D90" w14:textId="2D0ADF8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7,628,302.61</w:t>
            </w:r>
          </w:p>
        </w:tc>
        <w:tc>
          <w:tcPr>
            <w:tcW w:w="0" w:type="auto"/>
            <w:noWrap/>
            <w:hideMark/>
          </w:tcPr>
          <w:p w14:paraId="32F45E80" w14:textId="1F328602"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9,477,188.39</w:t>
            </w:r>
          </w:p>
        </w:tc>
        <w:tc>
          <w:tcPr>
            <w:tcW w:w="0" w:type="auto"/>
            <w:noWrap/>
            <w:hideMark/>
          </w:tcPr>
          <w:p w14:paraId="63DA2F63" w14:textId="237AC62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4,417,623.36</w:t>
            </w:r>
          </w:p>
        </w:tc>
        <w:tc>
          <w:tcPr>
            <w:tcW w:w="0" w:type="auto"/>
            <w:noWrap/>
            <w:hideMark/>
          </w:tcPr>
          <w:p w14:paraId="4458CF78" w14:textId="694015D2"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10,684,352.21</w:t>
            </w:r>
          </w:p>
        </w:tc>
        <w:tc>
          <w:tcPr>
            <w:tcW w:w="0" w:type="auto"/>
            <w:noWrap/>
            <w:hideMark/>
          </w:tcPr>
          <w:p w14:paraId="1E1BF4A7" w14:textId="2FA42292"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32,207,466.57</w:t>
            </w:r>
          </w:p>
        </w:tc>
      </w:tr>
      <w:tr w:rsidR="001122CC" w:rsidRPr="00B31DEE" w14:paraId="4493BF9B" w14:textId="77777777" w:rsidTr="001B315E">
        <w:trPr>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6944EBE4" w14:textId="34B4CF9B"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lastRenderedPageBreak/>
              <w:t xml:space="preserve">Asentamientos humanos monitoreados y controlados para evitar la </w:t>
            </w:r>
            <w:r w:rsidR="001B315E" w:rsidRPr="001122CC">
              <w:rPr>
                <w:rFonts w:eastAsia="Times New Roman"/>
                <w:b w:val="0"/>
                <w:bCs w:val="0"/>
                <w:spacing w:val="0"/>
                <w:sz w:val="22"/>
                <w:szCs w:val="22"/>
              </w:rPr>
              <w:t>contaminación</w:t>
            </w:r>
            <w:r w:rsidRPr="001122CC">
              <w:rPr>
                <w:rFonts w:eastAsia="Times New Roman"/>
                <w:b w:val="0"/>
                <w:bCs w:val="0"/>
                <w:spacing w:val="0"/>
                <w:sz w:val="22"/>
                <w:szCs w:val="22"/>
              </w:rPr>
              <w:t xml:space="preserve"> </w:t>
            </w:r>
            <w:r w:rsidR="001B315E" w:rsidRPr="001122CC">
              <w:rPr>
                <w:rFonts w:eastAsia="Times New Roman"/>
                <w:b w:val="0"/>
                <w:bCs w:val="0"/>
                <w:spacing w:val="0"/>
                <w:sz w:val="22"/>
                <w:szCs w:val="22"/>
              </w:rPr>
              <w:t>atmosférica</w:t>
            </w:r>
            <w:r w:rsidRPr="001122CC">
              <w:rPr>
                <w:rFonts w:eastAsia="Times New Roman"/>
                <w:b w:val="0"/>
                <w:bCs w:val="0"/>
                <w:spacing w:val="0"/>
                <w:sz w:val="22"/>
                <w:szCs w:val="22"/>
              </w:rPr>
              <w:t xml:space="preserve"> y sonara</w:t>
            </w:r>
          </w:p>
        </w:tc>
        <w:tc>
          <w:tcPr>
            <w:tcW w:w="363" w:type="dxa"/>
            <w:noWrap/>
            <w:hideMark/>
          </w:tcPr>
          <w:p w14:paraId="141A683E" w14:textId="0F94E21B"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4.00</w:t>
            </w:r>
          </w:p>
        </w:tc>
        <w:tc>
          <w:tcPr>
            <w:tcW w:w="0" w:type="auto"/>
            <w:noWrap/>
            <w:hideMark/>
          </w:tcPr>
          <w:p w14:paraId="541DC0E7" w14:textId="32494B8E"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6.00</w:t>
            </w:r>
          </w:p>
        </w:tc>
        <w:tc>
          <w:tcPr>
            <w:tcW w:w="0" w:type="auto"/>
            <w:noWrap/>
            <w:hideMark/>
          </w:tcPr>
          <w:p w14:paraId="147E4878" w14:textId="106BB44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6.00</w:t>
            </w:r>
          </w:p>
        </w:tc>
        <w:tc>
          <w:tcPr>
            <w:tcW w:w="0" w:type="auto"/>
            <w:noWrap/>
            <w:hideMark/>
          </w:tcPr>
          <w:p w14:paraId="4BAEE24F"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0F2CCBD1" w14:textId="20123F2B"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16.00</w:t>
            </w:r>
          </w:p>
        </w:tc>
      </w:tr>
      <w:tr w:rsidR="001122CC" w:rsidRPr="00B31DEE" w14:paraId="0B089652"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732A7D5D"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401853BE" w14:textId="73AC5278"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852,000.00</w:t>
            </w:r>
          </w:p>
        </w:tc>
        <w:tc>
          <w:tcPr>
            <w:tcW w:w="0" w:type="auto"/>
            <w:noWrap/>
            <w:hideMark/>
          </w:tcPr>
          <w:p w14:paraId="00517CB7" w14:textId="48A467EC"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3,565,821.22</w:t>
            </w:r>
          </w:p>
        </w:tc>
        <w:tc>
          <w:tcPr>
            <w:tcW w:w="0" w:type="auto"/>
            <w:noWrap/>
            <w:hideMark/>
          </w:tcPr>
          <w:p w14:paraId="512A200B" w14:textId="686636C0"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14,520.00</w:t>
            </w:r>
          </w:p>
        </w:tc>
        <w:tc>
          <w:tcPr>
            <w:tcW w:w="0" w:type="auto"/>
            <w:noWrap/>
            <w:hideMark/>
          </w:tcPr>
          <w:p w14:paraId="581C1C3D" w14:textId="61A3DCE0"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294,716.52</w:t>
            </w:r>
          </w:p>
        </w:tc>
        <w:tc>
          <w:tcPr>
            <w:tcW w:w="0" w:type="auto"/>
            <w:noWrap/>
            <w:hideMark/>
          </w:tcPr>
          <w:p w14:paraId="49743B02" w14:textId="28F2A79B"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4,727,057.74</w:t>
            </w:r>
          </w:p>
        </w:tc>
      </w:tr>
      <w:tr w:rsidR="001122CC" w:rsidRPr="00B31DEE" w14:paraId="46323C4B" w14:textId="77777777" w:rsidTr="001B315E">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637B6C0D" w14:textId="1EECF123"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Cuerpos </w:t>
            </w:r>
            <w:r w:rsidR="001B315E" w:rsidRPr="001122CC">
              <w:rPr>
                <w:rFonts w:eastAsia="Times New Roman"/>
                <w:b w:val="0"/>
                <w:bCs w:val="0"/>
                <w:spacing w:val="0"/>
                <w:sz w:val="22"/>
                <w:szCs w:val="22"/>
              </w:rPr>
              <w:t>hídricos</w:t>
            </w:r>
            <w:r w:rsidRPr="001122CC">
              <w:rPr>
                <w:rFonts w:eastAsia="Times New Roman"/>
                <w:b w:val="0"/>
                <w:bCs w:val="0"/>
                <w:spacing w:val="0"/>
                <w:sz w:val="22"/>
                <w:szCs w:val="22"/>
              </w:rPr>
              <w:t xml:space="preserve"> con calidad ambiental controlada</w:t>
            </w:r>
          </w:p>
        </w:tc>
        <w:tc>
          <w:tcPr>
            <w:tcW w:w="363" w:type="dxa"/>
            <w:noWrap/>
            <w:hideMark/>
          </w:tcPr>
          <w:p w14:paraId="10ED2BA2" w14:textId="3640CEA0"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24.00</w:t>
            </w:r>
          </w:p>
        </w:tc>
        <w:tc>
          <w:tcPr>
            <w:tcW w:w="0" w:type="auto"/>
            <w:noWrap/>
            <w:hideMark/>
          </w:tcPr>
          <w:p w14:paraId="75AF9175" w14:textId="1074F835"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5.00</w:t>
            </w:r>
          </w:p>
        </w:tc>
        <w:tc>
          <w:tcPr>
            <w:tcW w:w="0" w:type="auto"/>
            <w:noWrap/>
            <w:hideMark/>
          </w:tcPr>
          <w:p w14:paraId="6B6C2AC4" w14:textId="53AC840D"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24.00</w:t>
            </w:r>
          </w:p>
        </w:tc>
        <w:tc>
          <w:tcPr>
            <w:tcW w:w="0" w:type="auto"/>
            <w:noWrap/>
            <w:hideMark/>
          </w:tcPr>
          <w:p w14:paraId="2FB18562"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4856D4E5" w14:textId="2C703478"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53.00</w:t>
            </w:r>
          </w:p>
        </w:tc>
      </w:tr>
      <w:tr w:rsidR="001122CC" w:rsidRPr="00B31DEE" w14:paraId="4DB460A7"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103FE0B1"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7D9B98CD" w14:textId="6799BA2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p>
        </w:tc>
        <w:tc>
          <w:tcPr>
            <w:tcW w:w="0" w:type="auto"/>
            <w:noWrap/>
            <w:hideMark/>
          </w:tcPr>
          <w:p w14:paraId="5541DAA5" w14:textId="7EFF3AE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343,131.59</w:t>
            </w:r>
          </w:p>
        </w:tc>
        <w:tc>
          <w:tcPr>
            <w:tcW w:w="0" w:type="auto"/>
            <w:noWrap/>
            <w:hideMark/>
          </w:tcPr>
          <w:p w14:paraId="5A6DD49D" w14:textId="2084B4CC"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p>
        </w:tc>
        <w:tc>
          <w:tcPr>
            <w:tcW w:w="0" w:type="auto"/>
            <w:noWrap/>
            <w:hideMark/>
          </w:tcPr>
          <w:p w14:paraId="428281B9" w14:textId="37508193"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73,695.15</w:t>
            </w:r>
          </w:p>
        </w:tc>
        <w:tc>
          <w:tcPr>
            <w:tcW w:w="0" w:type="auto"/>
            <w:noWrap/>
            <w:hideMark/>
          </w:tcPr>
          <w:p w14:paraId="23B76542" w14:textId="3D7B0626"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416,826.74</w:t>
            </w:r>
          </w:p>
        </w:tc>
      </w:tr>
      <w:tr w:rsidR="001122CC" w:rsidRPr="00B31DEE" w14:paraId="5EDD1915" w14:textId="77777777" w:rsidTr="001B315E">
        <w:trPr>
          <w:trHeight w:val="600"/>
        </w:trPr>
        <w:tc>
          <w:tcPr>
            <w:cnfStyle w:val="001000000000" w:firstRow="0" w:lastRow="0" w:firstColumn="1" w:lastColumn="0" w:oddVBand="0" w:evenVBand="0" w:oddHBand="0" w:evenHBand="0" w:firstRowFirstColumn="0" w:firstRowLastColumn="0" w:lastRowFirstColumn="0" w:lastRowLastColumn="0"/>
            <w:tcW w:w="3402" w:type="dxa"/>
            <w:hideMark/>
          </w:tcPr>
          <w:p w14:paraId="1BECD20B" w14:textId="222CC743"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Ciudadanos capacitados sobre adaptación y </w:t>
            </w:r>
            <w:r w:rsidR="001B315E" w:rsidRPr="001122CC">
              <w:rPr>
                <w:rFonts w:eastAsia="Times New Roman"/>
                <w:b w:val="0"/>
                <w:bCs w:val="0"/>
                <w:spacing w:val="0"/>
                <w:sz w:val="22"/>
                <w:szCs w:val="22"/>
              </w:rPr>
              <w:t>mitigación</w:t>
            </w:r>
            <w:r w:rsidRPr="001122CC">
              <w:rPr>
                <w:rFonts w:eastAsia="Times New Roman"/>
                <w:b w:val="0"/>
                <w:bCs w:val="0"/>
                <w:spacing w:val="0"/>
                <w:sz w:val="22"/>
                <w:szCs w:val="22"/>
              </w:rPr>
              <w:t xml:space="preserve"> del cambio </w:t>
            </w:r>
            <w:r w:rsidR="001B315E" w:rsidRPr="001122CC">
              <w:rPr>
                <w:rFonts w:eastAsia="Times New Roman"/>
                <w:b w:val="0"/>
                <w:bCs w:val="0"/>
                <w:spacing w:val="0"/>
                <w:sz w:val="22"/>
                <w:szCs w:val="22"/>
              </w:rPr>
              <w:t>climático</w:t>
            </w:r>
          </w:p>
        </w:tc>
        <w:tc>
          <w:tcPr>
            <w:tcW w:w="363" w:type="dxa"/>
            <w:noWrap/>
            <w:hideMark/>
          </w:tcPr>
          <w:p w14:paraId="6742AEA2" w14:textId="43AF4A71"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103.00</w:t>
            </w:r>
          </w:p>
        </w:tc>
        <w:tc>
          <w:tcPr>
            <w:tcW w:w="0" w:type="auto"/>
            <w:noWrap/>
            <w:hideMark/>
          </w:tcPr>
          <w:p w14:paraId="0432775D" w14:textId="25D3F46A"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69.00</w:t>
            </w:r>
          </w:p>
        </w:tc>
        <w:tc>
          <w:tcPr>
            <w:tcW w:w="0" w:type="auto"/>
            <w:noWrap/>
            <w:hideMark/>
          </w:tcPr>
          <w:p w14:paraId="1F19DD97" w14:textId="70C221DE"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228.00</w:t>
            </w:r>
          </w:p>
        </w:tc>
        <w:tc>
          <w:tcPr>
            <w:tcW w:w="0" w:type="auto"/>
            <w:noWrap/>
            <w:hideMark/>
          </w:tcPr>
          <w:p w14:paraId="3E56A32D"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1CBECD77" w14:textId="4FD4FCD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400.00</w:t>
            </w:r>
          </w:p>
        </w:tc>
      </w:tr>
      <w:tr w:rsidR="001122CC" w:rsidRPr="00B31DEE" w14:paraId="2832EC43"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63182613"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307992E0" w14:textId="391AA801"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471,558.90</w:t>
            </w:r>
          </w:p>
        </w:tc>
        <w:tc>
          <w:tcPr>
            <w:tcW w:w="0" w:type="auto"/>
            <w:noWrap/>
            <w:hideMark/>
          </w:tcPr>
          <w:p w14:paraId="43046B66" w14:textId="35794A7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2,169,373.77</w:t>
            </w:r>
          </w:p>
        </w:tc>
        <w:tc>
          <w:tcPr>
            <w:tcW w:w="0" w:type="auto"/>
            <w:noWrap/>
            <w:hideMark/>
          </w:tcPr>
          <w:p w14:paraId="1B990199" w14:textId="3276393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2,534,442.81</w:t>
            </w:r>
          </w:p>
        </w:tc>
        <w:tc>
          <w:tcPr>
            <w:tcW w:w="0" w:type="auto"/>
            <w:noWrap/>
            <w:hideMark/>
          </w:tcPr>
          <w:p w14:paraId="57DF0061" w14:textId="72F3298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661,391.35</w:t>
            </w:r>
          </w:p>
        </w:tc>
        <w:tc>
          <w:tcPr>
            <w:tcW w:w="0" w:type="auto"/>
            <w:noWrap/>
            <w:hideMark/>
          </w:tcPr>
          <w:p w14:paraId="211E731D" w14:textId="69A6DB2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5,836,766.83</w:t>
            </w:r>
          </w:p>
        </w:tc>
      </w:tr>
      <w:tr w:rsidR="001122CC" w:rsidRPr="00B31DEE" w14:paraId="215C0CBD" w14:textId="77777777" w:rsidTr="001B315E">
        <w:trPr>
          <w:trHeight w:val="900"/>
        </w:trPr>
        <w:tc>
          <w:tcPr>
            <w:cnfStyle w:val="001000000000" w:firstRow="0" w:lastRow="0" w:firstColumn="1" w:lastColumn="0" w:oddVBand="0" w:evenVBand="0" w:oddHBand="0" w:evenHBand="0" w:firstRowFirstColumn="0" w:firstRowLastColumn="0" w:lastRowFirstColumn="0" w:lastRowLastColumn="0"/>
            <w:tcW w:w="3402" w:type="dxa"/>
            <w:hideMark/>
          </w:tcPr>
          <w:p w14:paraId="449EA02E" w14:textId="7F3684B4"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Fondos </w:t>
            </w:r>
            <w:r w:rsidR="001B315E" w:rsidRPr="001122CC">
              <w:rPr>
                <w:rFonts w:eastAsia="Times New Roman"/>
                <w:b w:val="0"/>
                <w:bCs w:val="0"/>
                <w:spacing w:val="0"/>
                <w:sz w:val="22"/>
                <w:szCs w:val="22"/>
              </w:rPr>
              <w:t>climáticos</w:t>
            </w:r>
            <w:r w:rsidRPr="001122CC">
              <w:rPr>
                <w:rFonts w:eastAsia="Times New Roman"/>
                <w:b w:val="0"/>
                <w:bCs w:val="0"/>
                <w:spacing w:val="0"/>
                <w:sz w:val="22"/>
                <w:szCs w:val="22"/>
              </w:rPr>
              <w:t xml:space="preserve"> e instrumento administrados (Manejo de portafolio Verde para la acción </w:t>
            </w:r>
            <w:r w:rsidR="001B315E" w:rsidRPr="001122CC">
              <w:rPr>
                <w:rFonts w:eastAsia="Times New Roman"/>
                <w:b w:val="0"/>
                <w:bCs w:val="0"/>
                <w:spacing w:val="0"/>
                <w:sz w:val="22"/>
                <w:szCs w:val="22"/>
              </w:rPr>
              <w:t>climática</w:t>
            </w:r>
            <w:r w:rsidRPr="001122CC">
              <w:rPr>
                <w:rFonts w:eastAsia="Times New Roman"/>
                <w:b w:val="0"/>
                <w:bCs w:val="0"/>
                <w:spacing w:val="0"/>
                <w:sz w:val="22"/>
                <w:szCs w:val="22"/>
              </w:rPr>
              <w:t xml:space="preserve"> </w:t>
            </w:r>
            <w:r w:rsidR="001B315E" w:rsidRPr="001122CC">
              <w:rPr>
                <w:rFonts w:eastAsia="Times New Roman"/>
                <w:b w:val="0"/>
                <w:bCs w:val="0"/>
                <w:spacing w:val="0"/>
                <w:sz w:val="22"/>
                <w:szCs w:val="22"/>
              </w:rPr>
              <w:t>en República</w:t>
            </w:r>
            <w:r w:rsidRPr="001122CC">
              <w:rPr>
                <w:rFonts w:eastAsia="Times New Roman"/>
                <w:b w:val="0"/>
                <w:bCs w:val="0"/>
                <w:spacing w:val="0"/>
                <w:sz w:val="22"/>
                <w:szCs w:val="22"/>
              </w:rPr>
              <w:t xml:space="preserve"> Dominicana</w:t>
            </w:r>
          </w:p>
        </w:tc>
        <w:tc>
          <w:tcPr>
            <w:tcW w:w="363" w:type="dxa"/>
            <w:noWrap/>
            <w:hideMark/>
          </w:tcPr>
          <w:p w14:paraId="1473D663"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3AF446FE" w14:textId="393DC8BC"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1.00</w:t>
            </w:r>
          </w:p>
        </w:tc>
        <w:tc>
          <w:tcPr>
            <w:tcW w:w="0" w:type="auto"/>
            <w:noWrap/>
            <w:hideMark/>
          </w:tcPr>
          <w:p w14:paraId="48544C80" w14:textId="5754B762"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2.00</w:t>
            </w:r>
          </w:p>
        </w:tc>
        <w:tc>
          <w:tcPr>
            <w:tcW w:w="0" w:type="auto"/>
            <w:noWrap/>
            <w:hideMark/>
          </w:tcPr>
          <w:p w14:paraId="65079640"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6F1C0797" w14:textId="331B51CE"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3.00</w:t>
            </w:r>
          </w:p>
        </w:tc>
      </w:tr>
      <w:tr w:rsidR="001122CC" w:rsidRPr="00B31DEE" w14:paraId="6214D1EF"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63618341"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2EF5313A" w14:textId="3181308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636,395.23</w:t>
            </w:r>
          </w:p>
        </w:tc>
        <w:tc>
          <w:tcPr>
            <w:tcW w:w="0" w:type="auto"/>
            <w:noWrap/>
            <w:hideMark/>
          </w:tcPr>
          <w:p w14:paraId="0F6E4508" w14:textId="15679E5C"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1,299,037.16</w:t>
            </w:r>
          </w:p>
        </w:tc>
        <w:tc>
          <w:tcPr>
            <w:tcW w:w="0" w:type="auto"/>
            <w:noWrap/>
            <w:hideMark/>
          </w:tcPr>
          <w:p w14:paraId="145AF7E9" w14:textId="1453CAEB"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889,954.16</w:t>
            </w:r>
          </w:p>
        </w:tc>
        <w:tc>
          <w:tcPr>
            <w:tcW w:w="0" w:type="auto"/>
            <w:noWrap/>
            <w:hideMark/>
          </w:tcPr>
          <w:p w14:paraId="00E55B5F" w14:textId="1F0C4037"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1,351,437.70</w:t>
            </w:r>
          </w:p>
        </w:tc>
        <w:tc>
          <w:tcPr>
            <w:tcW w:w="0" w:type="auto"/>
            <w:noWrap/>
            <w:hideMark/>
          </w:tcPr>
          <w:p w14:paraId="79EF080D" w14:textId="3B860E59"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4,176,824.25</w:t>
            </w:r>
          </w:p>
        </w:tc>
      </w:tr>
      <w:tr w:rsidR="001122CC" w:rsidRPr="00B31DEE" w14:paraId="16EC8F05" w14:textId="77777777" w:rsidTr="001B315E">
        <w:trPr>
          <w:trHeight w:val="900"/>
        </w:trPr>
        <w:tc>
          <w:tcPr>
            <w:cnfStyle w:val="001000000000" w:firstRow="0" w:lastRow="0" w:firstColumn="1" w:lastColumn="0" w:oddVBand="0" w:evenVBand="0" w:oddHBand="0" w:evenHBand="0" w:firstRowFirstColumn="0" w:firstRowLastColumn="0" w:lastRowFirstColumn="0" w:lastRowLastColumn="0"/>
            <w:tcW w:w="3402" w:type="dxa"/>
            <w:hideMark/>
          </w:tcPr>
          <w:p w14:paraId="53C6A2E7" w14:textId="25B3049F" w:rsidR="001122CC" w:rsidRPr="001122CC" w:rsidRDefault="001122CC" w:rsidP="001122CC">
            <w:pPr>
              <w:rPr>
                <w:rFonts w:eastAsia="Times New Roman"/>
                <w:b w:val="0"/>
                <w:bCs w:val="0"/>
                <w:spacing w:val="0"/>
                <w:sz w:val="22"/>
                <w:szCs w:val="22"/>
              </w:rPr>
            </w:pPr>
            <w:r w:rsidRPr="001122CC">
              <w:rPr>
                <w:rFonts w:eastAsia="Times New Roman"/>
                <w:b w:val="0"/>
                <w:bCs w:val="0"/>
                <w:spacing w:val="0"/>
                <w:sz w:val="22"/>
                <w:szCs w:val="22"/>
              </w:rPr>
              <w:t xml:space="preserve">Instituciones </w:t>
            </w:r>
            <w:r w:rsidR="001B315E" w:rsidRPr="001122CC">
              <w:rPr>
                <w:rFonts w:eastAsia="Times New Roman"/>
                <w:b w:val="0"/>
                <w:bCs w:val="0"/>
                <w:spacing w:val="0"/>
                <w:sz w:val="22"/>
                <w:szCs w:val="22"/>
              </w:rPr>
              <w:t>públicas</w:t>
            </w:r>
            <w:r w:rsidRPr="001122CC">
              <w:rPr>
                <w:rFonts w:eastAsia="Times New Roman"/>
                <w:b w:val="0"/>
                <w:bCs w:val="0"/>
                <w:spacing w:val="0"/>
                <w:sz w:val="22"/>
                <w:szCs w:val="22"/>
              </w:rPr>
              <w:t xml:space="preserve"> asistidas y evaluadas en el marco de la transversalización de la </w:t>
            </w:r>
            <w:r w:rsidR="001B315E" w:rsidRPr="001122CC">
              <w:rPr>
                <w:rFonts w:eastAsia="Times New Roman"/>
                <w:b w:val="0"/>
                <w:bCs w:val="0"/>
                <w:spacing w:val="0"/>
                <w:sz w:val="22"/>
                <w:szCs w:val="22"/>
              </w:rPr>
              <w:t>política</w:t>
            </w:r>
            <w:r w:rsidRPr="001122CC">
              <w:rPr>
                <w:rFonts w:eastAsia="Times New Roman"/>
                <w:b w:val="0"/>
                <w:bCs w:val="0"/>
                <w:spacing w:val="0"/>
                <w:sz w:val="22"/>
                <w:szCs w:val="22"/>
              </w:rPr>
              <w:t xml:space="preserve"> de sostenibilidad ambiental y </w:t>
            </w:r>
            <w:r w:rsidR="001B315E" w:rsidRPr="001122CC">
              <w:rPr>
                <w:rFonts w:eastAsia="Times New Roman"/>
                <w:b w:val="0"/>
                <w:bCs w:val="0"/>
                <w:spacing w:val="0"/>
                <w:sz w:val="22"/>
                <w:szCs w:val="22"/>
              </w:rPr>
              <w:t>reducción</w:t>
            </w:r>
            <w:r w:rsidRPr="001122CC">
              <w:rPr>
                <w:rFonts w:eastAsia="Times New Roman"/>
                <w:b w:val="0"/>
                <w:bCs w:val="0"/>
                <w:spacing w:val="0"/>
                <w:sz w:val="22"/>
                <w:szCs w:val="22"/>
              </w:rPr>
              <w:t xml:space="preserve"> de la huella de carbono del estado dominicano</w:t>
            </w:r>
          </w:p>
        </w:tc>
        <w:tc>
          <w:tcPr>
            <w:tcW w:w="363" w:type="dxa"/>
            <w:noWrap/>
            <w:hideMark/>
          </w:tcPr>
          <w:p w14:paraId="06645309" w14:textId="79A4C1D0"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45.00</w:t>
            </w:r>
          </w:p>
        </w:tc>
        <w:tc>
          <w:tcPr>
            <w:tcW w:w="0" w:type="auto"/>
            <w:noWrap/>
            <w:hideMark/>
          </w:tcPr>
          <w:p w14:paraId="51D22EF3" w14:textId="2C7BD86F"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45.00</w:t>
            </w:r>
          </w:p>
        </w:tc>
        <w:tc>
          <w:tcPr>
            <w:tcW w:w="0" w:type="auto"/>
            <w:noWrap/>
            <w:hideMark/>
          </w:tcPr>
          <w:p w14:paraId="07600057" w14:textId="57677221"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45.00</w:t>
            </w:r>
          </w:p>
        </w:tc>
        <w:tc>
          <w:tcPr>
            <w:tcW w:w="0" w:type="auto"/>
            <w:noWrap/>
            <w:hideMark/>
          </w:tcPr>
          <w:p w14:paraId="08F9B7D7" w14:textId="77777777"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p>
        </w:tc>
        <w:tc>
          <w:tcPr>
            <w:tcW w:w="0" w:type="auto"/>
            <w:noWrap/>
            <w:hideMark/>
          </w:tcPr>
          <w:p w14:paraId="6F0E695A" w14:textId="23BD2574" w:rsidR="001122CC" w:rsidRPr="001122CC" w:rsidRDefault="001122CC" w:rsidP="001122C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rPr>
            </w:pPr>
            <w:r w:rsidRPr="001122CC">
              <w:rPr>
                <w:rFonts w:eastAsia="Times New Roman"/>
                <w:spacing w:val="0"/>
                <w:sz w:val="22"/>
                <w:szCs w:val="22"/>
              </w:rPr>
              <w:t>135.00</w:t>
            </w:r>
          </w:p>
        </w:tc>
      </w:tr>
      <w:tr w:rsidR="001122CC" w:rsidRPr="00B31DEE" w14:paraId="21F5F6CF" w14:textId="77777777" w:rsidTr="001B31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0C3766E5" w14:textId="77777777" w:rsidR="001122CC" w:rsidRPr="001B315E" w:rsidRDefault="001122CC" w:rsidP="001122CC">
            <w:pPr>
              <w:rPr>
                <w:rFonts w:eastAsia="Times New Roman"/>
                <w:spacing w:val="0"/>
                <w:sz w:val="22"/>
                <w:szCs w:val="22"/>
              </w:rPr>
            </w:pPr>
            <w:r w:rsidRPr="001B315E">
              <w:rPr>
                <w:rFonts w:eastAsia="Times New Roman"/>
                <w:spacing w:val="0"/>
                <w:sz w:val="22"/>
                <w:szCs w:val="22"/>
              </w:rPr>
              <w:t xml:space="preserve">Inversión </w:t>
            </w:r>
          </w:p>
        </w:tc>
        <w:tc>
          <w:tcPr>
            <w:tcW w:w="363" w:type="dxa"/>
            <w:noWrap/>
            <w:hideMark/>
          </w:tcPr>
          <w:p w14:paraId="44731BE2" w14:textId="3FDA155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1,723,463.67</w:t>
            </w:r>
          </w:p>
        </w:tc>
        <w:tc>
          <w:tcPr>
            <w:tcW w:w="0" w:type="auto"/>
            <w:noWrap/>
            <w:hideMark/>
          </w:tcPr>
          <w:p w14:paraId="0F018BE4" w14:textId="0CAA541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2,351,153.78</w:t>
            </w:r>
          </w:p>
        </w:tc>
        <w:tc>
          <w:tcPr>
            <w:tcW w:w="0" w:type="auto"/>
            <w:noWrap/>
            <w:hideMark/>
          </w:tcPr>
          <w:p w14:paraId="496054B0" w14:textId="282D41F5"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2,465,257.77</w:t>
            </w:r>
          </w:p>
        </w:tc>
        <w:tc>
          <w:tcPr>
            <w:tcW w:w="0" w:type="auto"/>
            <w:noWrap/>
            <w:hideMark/>
          </w:tcPr>
          <w:p w14:paraId="0F9DB9E2" w14:textId="46A6FC18"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2,047,654.96</w:t>
            </w:r>
          </w:p>
        </w:tc>
        <w:tc>
          <w:tcPr>
            <w:tcW w:w="0" w:type="auto"/>
            <w:noWrap/>
            <w:hideMark/>
          </w:tcPr>
          <w:p w14:paraId="30F0D3B1" w14:textId="27FB70EE" w:rsidR="001122CC" w:rsidRPr="001B315E" w:rsidRDefault="001122CC" w:rsidP="001122CC">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rPr>
            </w:pPr>
            <w:r w:rsidRPr="001B315E">
              <w:rPr>
                <w:rFonts w:eastAsia="Times New Roman"/>
                <w:b/>
                <w:bCs/>
                <w:spacing w:val="0"/>
                <w:sz w:val="22"/>
                <w:szCs w:val="22"/>
              </w:rPr>
              <w:t>8,587,530.18</w:t>
            </w:r>
          </w:p>
        </w:tc>
      </w:tr>
    </w:tbl>
    <w:p w14:paraId="0F3FE3C9" w14:textId="77777777" w:rsidR="008E2C25" w:rsidRPr="00B31DEE" w:rsidRDefault="008E2C25" w:rsidP="002553B9">
      <w:pPr>
        <w:rPr>
          <w:color w:val="4C4747"/>
        </w:rPr>
      </w:pPr>
    </w:p>
    <w:p w14:paraId="56FECEC5" w14:textId="77777777" w:rsidR="008E2C25" w:rsidRPr="00B31DEE" w:rsidRDefault="008E2C25" w:rsidP="002553B9">
      <w:pPr>
        <w:rPr>
          <w:color w:val="4C4747"/>
        </w:rPr>
      </w:pPr>
    </w:p>
    <w:p w14:paraId="6597BC39" w14:textId="77777777" w:rsidR="008E2C25" w:rsidRPr="00B31DEE" w:rsidRDefault="008E2C25" w:rsidP="002553B9">
      <w:pPr>
        <w:rPr>
          <w:color w:val="4C4747"/>
        </w:rPr>
      </w:pPr>
    </w:p>
    <w:p w14:paraId="2E1DABFB" w14:textId="77777777" w:rsidR="008E2C25" w:rsidRPr="00B31DEE" w:rsidRDefault="008E2C25" w:rsidP="002553B9">
      <w:pPr>
        <w:rPr>
          <w:color w:val="4C4747"/>
        </w:rPr>
      </w:pPr>
    </w:p>
    <w:p w14:paraId="1FB7AF8E" w14:textId="77777777" w:rsidR="002553B9" w:rsidRPr="00B31DEE" w:rsidRDefault="002553B9" w:rsidP="002553B9">
      <w:pPr>
        <w:rPr>
          <w:color w:val="4C4747"/>
        </w:rPr>
      </w:pPr>
    </w:p>
    <w:p w14:paraId="38D39E91" w14:textId="230F36DE" w:rsidR="002553B9" w:rsidRPr="00B31DEE" w:rsidRDefault="002553B9" w:rsidP="00D35C8D">
      <w:pPr>
        <w:pStyle w:val="Prrafodelista"/>
        <w:numPr>
          <w:ilvl w:val="1"/>
          <w:numId w:val="87"/>
        </w:numPr>
        <w:rPr>
          <w:color w:val="4C4747"/>
        </w:rPr>
      </w:pPr>
      <w:r w:rsidRPr="00B31DEE">
        <w:rPr>
          <w:b/>
          <w:bCs/>
        </w:rPr>
        <w:lastRenderedPageBreak/>
        <w:t>Resumen del Plan de Compras</w:t>
      </w:r>
    </w:p>
    <w:p w14:paraId="3646AE9D" w14:textId="77777777" w:rsidR="00AD1FDA" w:rsidRPr="00B31DEE" w:rsidRDefault="00AD1FDA" w:rsidP="00AD1FDA">
      <w:pPr>
        <w:pStyle w:val="Prrafodelista"/>
        <w:ind w:left="1440"/>
        <w:rPr>
          <w:color w:val="4C4747"/>
        </w:rPr>
      </w:pPr>
    </w:p>
    <w:tbl>
      <w:tblPr>
        <w:tblStyle w:val="Tablanormal4"/>
        <w:tblW w:w="8505" w:type="dxa"/>
        <w:jc w:val="center"/>
        <w:tblLook w:val="04A0" w:firstRow="1" w:lastRow="0" w:firstColumn="1" w:lastColumn="0" w:noHBand="0" w:noVBand="1"/>
      </w:tblPr>
      <w:tblGrid>
        <w:gridCol w:w="5507"/>
        <w:gridCol w:w="507"/>
        <w:gridCol w:w="2491"/>
      </w:tblGrid>
      <w:tr w:rsidR="002566B0" w:rsidRPr="00B31DEE" w14:paraId="5D7AD60B" w14:textId="77777777" w:rsidTr="000E4AEA">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8505" w:type="dxa"/>
            <w:gridSpan w:val="3"/>
            <w:shd w:val="clear" w:color="auto" w:fill="142F62"/>
          </w:tcPr>
          <w:p w14:paraId="00627DA5" w14:textId="33F06CF1" w:rsidR="002566B0" w:rsidRPr="00B31DEE" w:rsidRDefault="002566B0" w:rsidP="00BD7722">
            <w:pPr>
              <w:pStyle w:val="Prrafodelista"/>
              <w:jc w:val="center"/>
              <w:rPr>
                <w:color w:val="FFFFFF" w:themeColor="background1"/>
              </w:rPr>
            </w:pPr>
            <w:r w:rsidRPr="00B31DEE">
              <w:rPr>
                <w:rFonts w:eastAsia="Times New Roman"/>
                <w:color w:val="FFFFFF" w:themeColor="background1"/>
              </w:rPr>
              <w:t>DATOS DE CABECERA PACC</w:t>
            </w:r>
          </w:p>
        </w:tc>
      </w:tr>
      <w:tr w:rsidR="002566B0" w:rsidRPr="00B31DEE" w14:paraId="50F259D8" w14:textId="77777777" w:rsidTr="000E4AEA">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507" w:type="dxa"/>
          </w:tcPr>
          <w:p w14:paraId="4C723931" w14:textId="77777777" w:rsidR="002566B0" w:rsidRPr="001B315E" w:rsidRDefault="002566B0" w:rsidP="00A04288">
            <w:pPr>
              <w:ind w:left="72"/>
              <w:jc w:val="both"/>
              <w:rPr>
                <w:b w:val="0"/>
                <w:bCs w:val="0"/>
              </w:rPr>
            </w:pPr>
            <w:r w:rsidRPr="001B315E">
              <w:rPr>
                <w:rFonts w:eastAsia="Times New Roman"/>
                <w:b w:val="0"/>
                <w:bCs w:val="0"/>
              </w:rPr>
              <w:t>Monto estimado total</w:t>
            </w:r>
          </w:p>
        </w:tc>
        <w:tc>
          <w:tcPr>
            <w:tcW w:w="2998" w:type="dxa"/>
            <w:gridSpan w:val="2"/>
          </w:tcPr>
          <w:p w14:paraId="5508E2D1" w14:textId="414D1674" w:rsidR="002566B0" w:rsidRPr="00B31DEE" w:rsidRDefault="002566B0" w:rsidP="000E4AEA">
            <w:pPr>
              <w:ind w:left="422"/>
              <w:jc w:val="center"/>
              <w:cnfStyle w:val="000000100000" w:firstRow="0" w:lastRow="0" w:firstColumn="0" w:lastColumn="0" w:oddVBand="0" w:evenVBand="0" w:oddHBand="1" w:evenHBand="0" w:firstRowFirstColumn="0" w:firstRowLastColumn="0" w:lastRowFirstColumn="0" w:lastRowLastColumn="0"/>
            </w:pPr>
            <w:r w:rsidRPr="00B31DEE">
              <w:rPr>
                <w:rFonts w:eastAsia="Times New Roman"/>
              </w:rPr>
              <w:t>$639,405,039.07</w:t>
            </w:r>
          </w:p>
        </w:tc>
      </w:tr>
      <w:tr w:rsidR="002566B0" w:rsidRPr="00B31DEE" w14:paraId="1B15767A" w14:textId="77777777" w:rsidTr="000E4AEA">
        <w:trPr>
          <w:trHeight w:val="254"/>
          <w:jc w:val="center"/>
        </w:trPr>
        <w:tc>
          <w:tcPr>
            <w:cnfStyle w:val="001000000000" w:firstRow="0" w:lastRow="0" w:firstColumn="1" w:lastColumn="0" w:oddVBand="0" w:evenVBand="0" w:oddHBand="0" w:evenHBand="0" w:firstRowFirstColumn="0" w:firstRowLastColumn="0" w:lastRowFirstColumn="0" w:lastRowLastColumn="0"/>
            <w:tcW w:w="5507" w:type="dxa"/>
          </w:tcPr>
          <w:p w14:paraId="7C6D9F36" w14:textId="77777777" w:rsidR="002566B0" w:rsidRPr="001B315E" w:rsidRDefault="002566B0" w:rsidP="00A04288">
            <w:pPr>
              <w:ind w:left="72"/>
              <w:jc w:val="both"/>
              <w:rPr>
                <w:b w:val="0"/>
                <w:bCs w:val="0"/>
              </w:rPr>
            </w:pPr>
            <w:r w:rsidRPr="001B315E">
              <w:rPr>
                <w:rFonts w:eastAsia="Times New Roman"/>
                <w:b w:val="0"/>
                <w:bCs w:val="0"/>
              </w:rPr>
              <w:t>Monto total contratado</w:t>
            </w:r>
          </w:p>
        </w:tc>
        <w:tc>
          <w:tcPr>
            <w:tcW w:w="2998" w:type="dxa"/>
            <w:gridSpan w:val="2"/>
          </w:tcPr>
          <w:p w14:paraId="1481E277" w14:textId="400A3AA2" w:rsidR="002566B0" w:rsidRPr="00B31DEE" w:rsidRDefault="002566B0" w:rsidP="000E4AEA">
            <w:pPr>
              <w:ind w:left="394"/>
              <w:jc w:val="center"/>
              <w:cnfStyle w:val="000000000000" w:firstRow="0" w:lastRow="0" w:firstColumn="0" w:lastColumn="0" w:oddVBand="0" w:evenVBand="0" w:oddHBand="0" w:evenHBand="0" w:firstRowFirstColumn="0" w:firstRowLastColumn="0" w:lastRowFirstColumn="0" w:lastRowLastColumn="0"/>
            </w:pPr>
            <w:r w:rsidRPr="00B31DEE">
              <w:rPr>
                <w:rFonts w:eastAsia="Times New Roman"/>
              </w:rPr>
              <w:t>$269,080,490.00</w:t>
            </w:r>
          </w:p>
          <w:p w14:paraId="55D9AED8" w14:textId="77777777" w:rsidR="002566B0" w:rsidRPr="00B31DEE" w:rsidRDefault="002566B0" w:rsidP="000E4AEA">
            <w:pPr>
              <w:ind w:left="394"/>
              <w:jc w:val="center"/>
              <w:cnfStyle w:val="000000000000" w:firstRow="0" w:lastRow="0" w:firstColumn="0" w:lastColumn="0" w:oddVBand="0" w:evenVBand="0" w:oddHBand="0" w:evenHBand="0" w:firstRowFirstColumn="0" w:firstRowLastColumn="0" w:lastRowFirstColumn="0" w:lastRowLastColumn="0"/>
            </w:pPr>
          </w:p>
        </w:tc>
      </w:tr>
      <w:tr w:rsidR="002566B0" w:rsidRPr="00B31DEE" w14:paraId="2261413F" w14:textId="77777777" w:rsidTr="000E4AEA">
        <w:trPr>
          <w:cnfStyle w:val="000000100000" w:firstRow="0" w:lastRow="0" w:firstColumn="0" w:lastColumn="0" w:oddVBand="0" w:evenVBand="0" w:oddHBand="1" w:evenHBand="0" w:firstRowFirstColumn="0" w:firstRowLastColumn="0" w:lastRowFirstColumn="0" w:lastRowLastColumn="0"/>
          <w:trHeight w:val="59"/>
          <w:jc w:val="center"/>
        </w:trPr>
        <w:tc>
          <w:tcPr>
            <w:cnfStyle w:val="001000000000" w:firstRow="0" w:lastRow="0" w:firstColumn="1" w:lastColumn="0" w:oddVBand="0" w:evenVBand="0" w:oddHBand="0" w:evenHBand="0" w:firstRowFirstColumn="0" w:firstRowLastColumn="0" w:lastRowFirstColumn="0" w:lastRowLastColumn="0"/>
            <w:tcW w:w="5507" w:type="dxa"/>
          </w:tcPr>
          <w:p w14:paraId="216EF047" w14:textId="77777777" w:rsidR="002566B0" w:rsidRPr="001B315E" w:rsidRDefault="002566B0" w:rsidP="00A04288">
            <w:pPr>
              <w:ind w:left="72"/>
              <w:jc w:val="both"/>
              <w:rPr>
                <w:b w:val="0"/>
                <w:bCs w:val="0"/>
              </w:rPr>
            </w:pPr>
            <w:r w:rsidRPr="001B315E">
              <w:rPr>
                <w:rFonts w:eastAsia="Times New Roman"/>
                <w:b w:val="0"/>
                <w:bCs w:val="0"/>
              </w:rPr>
              <w:t>Cantidad de procesos registrados</w:t>
            </w:r>
          </w:p>
        </w:tc>
        <w:tc>
          <w:tcPr>
            <w:tcW w:w="2998" w:type="dxa"/>
            <w:gridSpan w:val="2"/>
          </w:tcPr>
          <w:p w14:paraId="380491FC" w14:textId="637839F5" w:rsidR="002566B0" w:rsidRPr="00B31DEE" w:rsidRDefault="002566B0" w:rsidP="000E4AEA">
            <w:pPr>
              <w:ind w:left="1080"/>
              <w:cnfStyle w:val="000000100000" w:firstRow="0" w:lastRow="0" w:firstColumn="0" w:lastColumn="0" w:oddVBand="0" w:evenVBand="0" w:oddHBand="1" w:evenHBand="0" w:firstRowFirstColumn="0" w:firstRowLastColumn="0" w:lastRowFirstColumn="0" w:lastRowLastColumn="0"/>
            </w:pPr>
            <w:r w:rsidRPr="00B31DEE">
              <w:rPr>
                <w:rFonts w:eastAsia="Times New Roman"/>
              </w:rPr>
              <w:t>297</w:t>
            </w:r>
          </w:p>
        </w:tc>
      </w:tr>
      <w:tr w:rsidR="002566B0" w:rsidRPr="00B31DEE" w14:paraId="656BCECB" w14:textId="77777777" w:rsidTr="000E4AEA">
        <w:trPr>
          <w:trHeight w:val="328"/>
          <w:jc w:val="center"/>
        </w:trPr>
        <w:tc>
          <w:tcPr>
            <w:cnfStyle w:val="001000000000" w:firstRow="0" w:lastRow="0" w:firstColumn="1" w:lastColumn="0" w:oddVBand="0" w:evenVBand="0" w:oddHBand="0" w:evenHBand="0" w:firstRowFirstColumn="0" w:firstRowLastColumn="0" w:lastRowFirstColumn="0" w:lastRowLastColumn="0"/>
            <w:tcW w:w="5507" w:type="dxa"/>
          </w:tcPr>
          <w:p w14:paraId="0810D96B" w14:textId="77777777" w:rsidR="002566B0" w:rsidRPr="001B315E" w:rsidRDefault="002566B0" w:rsidP="00A04288">
            <w:pPr>
              <w:ind w:left="72"/>
              <w:jc w:val="both"/>
              <w:rPr>
                <w:b w:val="0"/>
                <w:bCs w:val="0"/>
              </w:rPr>
            </w:pPr>
            <w:r w:rsidRPr="001B315E">
              <w:rPr>
                <w:rFonts w:eastAsia="Times New Roman"/>
                <w:b w:val="0"/>
                <w:bCs w:val="0"/>
              </w:rPr>
              <w:t>Capítulo</w:t>
            </w:r>
          </w:p>
        </w:tc>
        <w:tc>
          <w:tcPr>
            <w:tcW w:w="2998" w:type="dxa"/>
            <w:gridSpan w:val="2"/>
          </w:tcPr>
          <w:p w14:paraId="097194F2" w14:textId="1654556E" w:rsidR="002566B0" w:rsidRPr="00B31DEE" w:rsidRDefault="002566B0" w:rsidP="000E4AEA">
            <w:pPr>
              <w:ind w:left="1080"/>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0218</w:t>
            </w:r>
          </w:p>
        </w:tc>
      </w:tr>
      <w:tr w:rsidR="002566B0" w:rsidRPr="00B31DEE" w14:paraId="754F2911" w14:textId="77777777" w:rsidTr="000E4AEA">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5507" w:type="dxa"/>
          </w:tcPr>
          <w:p w14:paraId="73E93B80" w14:textId="77777777" w:rsidR="002566B0" w:rsidRPr="001B315E" w:rsidRDefault="002566B0" w:rsidP="00A04288">
            <w:pPr>
              <w:ind w:left="72"/>
              <w:jc w:val="both"/>
              <w:rPr>
                <w:b w:val="0"/>
                <w:bCs w:val="0"/>
              </w:rPr>
            </w:pPr>
            <w:r w:rsidRPr="001B315E">
              <w:rPr>
                <w:rFonts w:eastAsia="Times New Roman"/>
                <w:b w:val="0"/>
                <w:bCs w:val="0"/>
              </w:rPr>
              <w:t>Subcapítulo</w:t>
            </w:r>
          </w:p>
        </w:tc>
        <w:tc>
          <w:tcPr>
            <w:tcW w:w="2998" w:type="dxa"/>
            <w:gridSpan w:val="2"/>
          </w:tcPr>
          <w:p w14:paraId="559CA412" w14:textId="3C5E263E" w:rsidR="002566B0" w:rsidRPr="00B31DEE" w:rsidRDefault="002566B0" w:rsidP="000E4AEA">
            <w:pPr>
              <w:ind w:left="1200"/>
              <w:cnfStyle w:val="000000100000" w:firstRow="0" w:lastRow="0" w:firstColumn="0" w:lastColumn="0" w:oddVBand="0" w:evenVBand="0" w:oddHBand="1" w:evenHBand="0" w:firstRowFirstColumn="0" w:firstRowLastColumn="0" w:lastRowFirstColumn="0" w:lastRowLastColumn="0"/>
            </w:pPr>
            <w:r w:rsidRPr="00B31DEE">
              <w:rPr>
                <w:rFonts w:eastAsia="Times New Roman"/>
              </w:rPr>
              <w:t>01</w:t>
            </w:r>
          </w:p>
        </w:tc>
      </w:tr>
      <w:tr w:rsidR="002566B0" w:rsidRPr="00B31DEE" w14:paraId="2C91BCD5" w14:textId="77777777" w:rsidTr="000E4AEA">
        <w:trPr>
          <w:trHeight w:val="332"/>
          <w:jc w:val="center"/>
        </w:trPr>
        <w:tc>
          <w:tcPr>
            <w:cnfStyle w:val="001000000000" w:firstRow="0" w:lastRow="0" w:firstColumn="1" w:lastColumn="0" w:oddVBand="0" w:evenVBand="0" w:oddHBand="0" w:evenHBand="0" w:firstRowFirstColumn="0" w:firstRowLastColumn="0" w:lastRowFirstColumn="0" w:lastRowLastColumn="0"/>
            <w:tcW w:w="5507" w:type="dxa"/>
          </w:tcPr>
          <w:p w14:paraId="78E76BE8" w14:textId="77777777" w:rsidR="002566B0" w:rsidRPr="001B315E" w:rsidRDefault="002566B0" w:rsidP="00A04288">
            <w:pPr>
              <w:ind w:left="72"/>
              <w:jc w:val="both"/>
              <w:rPr>
                <w:b w:val="0"/>
                <w:bCs w:val="0"/>
              </w:rPr>
            </w:pPr>
            <w:r w:rsidRPr="001B315E">
              <w:rPr>
                <w:rFonts w:eastAsia="Times New Roman"/>
                <w:b w:val="0"/>
                <w:bCs w:val="0"/>
              </w:rPr>
              <w:t>Unidad ejecutora</w:t>
            </w:r>
          </w:p>
        </w:tc>
        <w:tc>
          <w:tcPr>
            <w:tcW w:w="2998" w:type="dxa"/>
            <w:gridSpan w:val="2"/>
          </w:tcPr>
          <w:p w14:paraId="61239180" w14:textId="02EDE4BB" w:rsidR="002566B0" w:rsidRPr="00B31DEE" w:rsidRDefault="002566B0" w:rsidP="000E4AEA">
            <w:pPr>
              <w:jc w:val="center"/>
              <w:cnfStyle w:val="000000000000" w:firstRow="0" w:lastRow="0" w:firstColumn="0" w:lastColumn="0" w:oddVBand="0" w:evenVBand="0" w:oddHBand="0" w:evenHBand="0" w:firstRowFirstColumn="0" w:firstRowLastColumn="0" w:lastRowFirstColumn="0" w:lastRowLastColumn="0"/>
            </w:pPr>
            <w:r w:rsidRPr="00B31DEE">
              <w:rPr>
                <w:rFonts w:eastAsia="Times New Roman"/>
              </w:rPr>
              <w:t>0001</w:t>
            </w:r>
          </w:p>
        </w:tc>
      </w:tr>
      <w:tr w:rsidR="002566B0" w:rsidRPr="00B31DEE" w14:paraId="5F3612A6" w14:textId="77777777" w:rsidTr="000E4AEA">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5507" w:type="dxa"/>
          </w:tcPr>
          <w:p w14:paraId="6E060F58" w14:textId="77777777" w:rsidR="002566B0" w:rsidRPr="001B315E" w:rsidRDefault="002566B0" w:rsidP="00A04288">
            <w:pPr>
              <w:ind w:left="72"/>
              <w:jc w:val="both"/>
              <w:rPr>
                <w:b w:val="0"/>
                <w:bCs w:val="0"/>
              </w:rPr>
            </w:pPr>
            <w:r w:rsidRPr="001B315E">
              <w:rPr>
                <w:rFonts w:eastAsia="Times New Roman"/>
                <w:b w:val="0"/>
                <w:bCs w:val="0"/>
              </w:rPr>
              <w:t>Unidad de compra</w:t>
            </w:r>
          </w:p>
        </w:tc>
        <w:tc>
          <w:tcPr>
            <w:tcW w:w="2998" w:type="dxa"/>
            <w:gridSpan w:val="2"/>
          </w:tcPr>
          <w:p w14:paraId="7987863F" w14:textId="77777777" w:rsidR="002566B0" w:rsidRPr="00B31DEE" w:rsidRDefault="002566B0" w:rsidP="000E4AEA">
            <w:pPr>
              <w:ind w:firstLine="72"/>
              <w:jc w:val="center"/>
              <w:cnfStyle w:val="000000100000" w:firstRow="0" w:lastRow="0" w:firstColumn="0" w:lastColumn="0" w:oddVBand="0" w:evenVBand="0" w:oddHBand="1" w:evenHBand="0" w:firstRowFirstColumn="0" w:firstRowLastColumn="0" w:lastRowFirstColumn="0" w:lastRowLastColumn="0"/>
            </w:pPr>
            <w:r w:rsidRPr="00B31DEE">
              <w:rPr>
                <w:rFonts w:eastAsia="Times New Roman"/>
              </w:rPr>
              <w:t>Ministerio de Medio Ambiente y Recursos      Naturales</w:t>
            </w:r>
          </w:p>
        </w:tc>
      </w:tr>
      <w:tr w:rsidR="002566B0" w:rsidRPr="00B31DEE" w14:paraId="79453747" w14:textId="77777777" w:rsidTr="000E4AEA">
        <w:trPr>
          <w:trHeight w:val="332"/>
          <w:jc w:val="center"/>
        </w:trPr>
        <w:tc>
          <w:tcPr>
            <w:cnfStyle w:val="001000000000" w:firstRow="0" w:lastRow="0" w:firstColumn="1" w:lastColumn="0" w:oddVBand="0" w:evenVBand="0" w:oddHBand="0" w:evenHBand="0" w:firstRowFirstColumn="0" w:firstRowLastColumn="0" w:lastRowFirstColumn="0" w:lastRowLastColumn="0"/>
            <w:tcW w:w="5507" w:type="dxa"/>
          </w:tcPr>
          <w:p w14:paraId="38765C92" w14:textId="77777777" w:rsidR="002566B0" w:rsidRPr="001B315E" w:rsidRDefault="002566B0" w:rsidP="00A04288">
            <w:pPr>
              <w:ind w:left="72"/>
              <w:jc w:val="both"/>
              <w:rPr>
                <w:b w:val="0"/>
                <w:bCs w:val="0"/>
              </w:rPr>
            </w:pPr>
            <w:r w:rsidRPr="001B315E">
              <w:rPr>
                <w:rFonts w:eastAsia="Times New Roman"/>
                <w:b w:val="0"/>
                <w:bCs w:val="0"/>
              </w:rPr>
              <w:t>Año fiscal</w:t>
            </w:r>
          </w:p>
        </w:tc>
        <w:tc>
          <w:tcPr>
            <w:tcW w:w="2998" w:type="dxa"/>
            <w:gridSpan w:val="2"/>
          </w:tcPr>
          <w:p w14:paraId="2FCA26F4" w14:textId="77777777" w:rsidR="002566B0" w:rsidRPr="00B31DEE" w:rsidRDefault="002566B0" w:rsidP="00A04288">
            <w:pPr>
              <w:ind w:left="1022"/>
              <w:jc w:val="both"/>
              <w:cnfStyle w:val="000000000000" w:firstRow="0" w:lastRow="0" w:firstColumn="0" w:lastColumn="0" w:oddVBand="0" w:evenVBand="0" w:oddHBand="0" w:evenHBand="0" w:firstRowFirstColumn="0" w:firstRowLastColumn="0" w:lastRowFirstColumn="0" w:lastRowLastColumn="0"/>
            </w:pPr>
            <w:r w:rsidRPr="00B31DEE">
              <w:rPr>
                <w:rFonts w:eastAsia="Times New Roman"/>
              </w:rPr>
              <w:t xml:space="preserve">                                    2024</w:t>
            </w:r>
          </w:p>
        </w:tc>
      </w:tr>
      <w:tr w:rsidR="002566B0" w:rsidRPr="00B31DEE" w14:paraId="65492A93" w14:textId="77777777" w:rsidTr="000E4AEA">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5507" w:type="dxa"/>
          </w:tcPr>
          <w:p w14:paraId="6F669A6C" w14:textId="77777777" w:rsidR="002566B0" w:rsidRPr="001B315E" w:rsidRDefault="002566B0" w:rsidP="00A04288">
            <w:pPr>
              <w:ind w:left="72"/>
              <w:jc w:val="both"/>
              <w:rPr>
                <w:b w:val="0"/>
                <w:bCs w:val="0"/>
              </w:rPr>
            </w:pPr>
            <w:r w:rsidRPr="001B315E">
              <w:rPr>
                <w:rFonts w:eastAsia="Times New Roman"/>
                <w:b w:val="0"/>
                <w:bCs w:val="0"/>
              </w:rPr>
              <w:t>Fecha aprobación</w:t>
            </w:r>
          </w:p>
        </w:tc>
        <w:tc>
          <w:tcPr>
            <w:tcW w:w="2998" w:type="dxa"/>
            <w:gridSpan w:val="2"/>
          </w:tcPr>
          <w:p w14:paraId="4E3F1659" w14:textId="77777777" w:rsidR="002566B0" w:rsidRPr="00B31DEE" w:rsidRDefault="002566B0" w:rsidP="00A04288">
            <w:pPr>
              <w:ind w:left="547"/>
              <w:jc w:val="both"/>
              <w:cnfStyle w:val="000000100000" w:firstRow="0" w:lastRow="0" w:firstColumn="0" w:lastColumn="0" w:oddVBand="0" w:evenVBand="0" w:oddHBand="1" w:evenHBand="0" w:firstRowFirstColumn="0" w:firstRowLastColumn="0" w:lastRowFirstColumn="0" w:lastRowLastColumn="0"/>
            </w:pPr>
            <w:r w:rsidRPr="00B31DEE">
              <w:rPr>
                <w:rFonts w:eastAsia="Times New Roman"/>
              </w:rPr>
              <w:t xml:space="preserve">                                  31/01/2024</w:t>
            </w:r>
          </w:p>
        </w:tc>
      </w:tr>
      <w:tr w:rsidR="002566B0" w:rsidRPr="00B31DEE" w14:paraId="05006EAC" w14:textId="77777777" w:rsidTr="000E4AEA">
        <w:trPr>
          <w:trHeight w:val="328"/>
          <w:jc w:val="center"/>
        </w:trPr>
        <w:tc>
          <w:tcPr>
            <w:cnfStyle w:val="001000000000" w:firstRow="0" w:lastRow="0" w:firstColumn="1" w:lastColumn="0" w:oddVBand="0" w:evenVBand="0" w:oddHBand="0" w:evenHBand="0" w:firstRowFirstColumn="0" w:firstRowLastColumn="0" w:lastRowFirstColumn="0" w:lastRowLastColumn="0"/>
            <w:tcW w:w="8505" w:type="dxa"/>
            <w:gridSpan w:val="3"/>
          </w:tcPr>
          <w:p w14:paraId="42F325DD" w14:textId="77777777" w:rsidR="002566B0" w:rsidRPr="001B315E" w:rsidRDefault="002566B0" w:rsidP="00A04288">
            <w:pPr>
              <w:ind w:left="106"/>
              <w:jc w:val="center"/>
              <w:rPr>
                <w:rFonts w:eastAsia="Times New Roman"/>
                <w:b w:val="0"/>
                <w:bCs w:val="0"/>
                <w:color w:val="FFFFFF" w:themeColor="background1"/>
              </w:rPr>
            </w:pPr>
            <w:r w:rsidRPr="001B315E">
              <w:rPr>
                <w:rFonts w:eastAsia="Times New Roman"/>
                <w:b w:val="0"/>
                <w:bCs w:val="0"/>
                <w:color w:val="FFFFFF" w:themeColor="background1"/>
              </w:rPr>
              <w:t xml:space="preserve">MONTOS ESTIMADOS SEGÚN OBJETO DE CONTRATACIÓN </w:t>
            </w:r>
          </w:p>
        </w:tc>
      </w:tr>
      <w:tr w:rsidR="002566B0" w:rsidRPr="00B31DEE" w14:paraId="5ABF784E" w14:textId="77777777" w:rsidTr="000E4AEA">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7CA278B9" w14:textId="77777777" w:rsidR="002566B0" w:rsidRPr="001B315E" w:rsidRDefault="002566B0" w:rsidP="00A04288">
            <w:pPr>
              <w:ind w:left="72"/>
              <w:rPr>
                <w:b w:val="0"/>
                <w:bCs w:val="0"/>
              </w:rPr>
            </w:pPr>
            <w:r w:rsidRPr="001B315E">
              <w:rPr>
                <w:rFonts w:eastAsia="Times New Roman"/>
                <w:b w:val="0"/>
                <w:bCs w:val="0"/>
              </w:rPr>
              <w:t xml:space="preserve">Bienes </w:t>
            </w:r>
          </w:p>
        </w:tc>
        <w:tc>
          <w:tcPr>
            <w:tcW w:w="2491" w:type="dxa"/>
          </w:tcPr>
          <w:p w14:paraId="7FFE52E8" w14:textId="2419A140" w:rsidR="002566B0" w:rsidRPr="00B31DEE" w:rsidRDefault="002566B0" w:rsidP="00A04288">
            <w:pPr>
              <w:cnfStyle w:val="000000100000" w:firstRow="0" w:lastRow="0" w:firstColumn="0" w:lastColumn="0" w:oddVBand="0" w:evenVBand="0" w:oddHBand="1" w:evenHBand="0" w:firstRowFirstColumn="0" w:firstRowLastColumn="0" w:lastRowFirstColumn="0" w:lastRowLastColumn="0"/>
            </w:pPr>
            <w:r w:rsidRPr="00B31DEE">
              <w:rPr>
                <w:rFonts w:eastAsia="Times New Roman"/>
              </w:rPr>
              <w:t>$329,301,024.04</w:t>
            </w:r>
          </w:p>
        </w:tc>
      </w:tr>
      <w:tr w:rsidR="002566B0" w:rsidRPr="00B31DEE" w14:paraId="2179920C" w14:textId="77777777" w:rsidTr="000E4AEA">
        <w:trPr>
          <w:trHeight w:val="333"/>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7E772312" w14:textId="77777777" w:rsidR="002566B0" w:rsidRPr="001B315E" w:rsidRDefault="002566B0" w:rsidP="00A04288">
            <w:pPr>
              <w:ind w:left="72"/>
              <w:rPr>
                <w:b w:val="0"/>
                <w:bCs w:val="0"/>
              </w:rPr>
            </w:pPr>
            <w:r w:rsidRPr="001B315E">
              <w:rPr>
                <w:rFonts w:eastAsia="Times New Roman"/>
                <w:b w:val="0"/>
                <w:bCs w:val="0"/>
              </w:rPr>
              <w:t xml:space="preserve">Obras </w:t>
            </w:r>
          </w:p>
        </w:tc>
        <w:tc>
          <w:tcPr>
            <w:tcW w:w="2491" w:type="dxa"/>
          </w:tcPr>
          <w:p w14:paraId="3B896878" w14:textId="0E57311E" w:rsidR="002566B0" w:rsidRPr="00B31DEE" w:rsidRDefault="002566B0" w:rsidP="00A04288">
            <w:pPr>
              <w:cnfStyle w:val="000000000000" w:firstRow="0" w:lastRow="0" w:firstColumn="0" w:lastColumn="0" w:oddVBand="0" w:evenVBand="0" w:oddHBand="0" w:evenHBand="0" w:firstRowFirstColumn="0" w:firstRowLastColumn="0" w:lastRowFirstColumn="0" w:lastRowLastColumn="0"/>
            </w:pPr>
            <w:r w:rsidRPr="00B31DEE">
              <w:rPr>
                <w:rFonts w:eastAsia="Times New Roman"/>
              </w:rPr>
              <w:t>$</w:t>
            </w:r>
            <w:r w:rsidR="00751DB6" w:rsidRPr="00B31DEE">
              <w:rPr>
                <w:rFonts w:eastAsia="Times New Roman"/>
              </w:rPr>
              <w:t xml:space="preserve"> </w:t>
            </w:r>
            <w:r w:rsidRPr="00B31DEE">
              <w:rPr>
                <w:rFonts w:eastAsia="Times New Roman"/>
              </w:rPr>
              <w:t>39,970,484.97</w:t>
            </w:r>
          </w:p>
        </w:tc>
      </w:tr>
      <w:tr w:rsidR="002566B0" w:rsidRPr="00B31DEE" w14:paraId="01B967F4" w14:textId="77777777" w:rsidTr="000E4AEA">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FE490A7" w14:textId="77777777" w:rsidR="002566B0" w:rsidRPr="001B315E" w:rsidRDefault="002566B0" w:rsidP="00A04288">
            <w:pPr>
              <w:ind w:left="72"/>
              <w:rPr>
                <w:b w:val="0"/>
                <w:bCs w:val="0"/>
              </w:rPr>
            </w:pPr>
            <w:r w:rsidRPr="001B315E">
              <w:rPr>
                <w:rFonts w:eastAsia="Times New Roman"/>
                <w:b w:val="0"/>
                <w:bCs w:val="0"/>
              </w:rPr>
              <w:t xml:space="preserve">Servicios </w:t>
            </w:r>
          </w:p>
        </w:tc>
        <w:tc>
          <w:tcPr>
            <w:tcW w:w="2491" w:type="dxa"/>
          </w:tcPr>
          <w:p w14:paraId="0E8E3CA6" w14:textId="175E5BDF" w:rsidR="002566B0" w:rsidRPr="00B31DEE" w:rsidRDefault="002566B0" w:rsidP="00A04288">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$145,682,135.42</w:t>
            </w:r>
          </w:p>
        </w:tc>
      </w:tr>
      <w:tr w:rsidR="002566B0" w:rsidRPr="00B31DEE" w14:paraId="11232480" w14:textId="77777777" w:rsidTr="000E4AEA">
        <w:trPr>
          <w:trHeight w:val="196"/>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0D59F3B" w14:textId="77777777" w:rsidR="002566B0" w:rsidRPr="001B315E" w:rsidRDefault="002566B0" w:rsidP="00A04288">
            <w:pPr>
              <w:ind w:left="72"/>
              <w:rPr>
                <w:b w:val="0"/>
                <w:bCs w:val="0"/>
              </w:rPr>
            </w:pPr>
            <w:r w:rsidRPr="001B315E">
              <w:rPr>
                <w:rFonts w:eastAsia="Times New Roman"/>
                <w:b w:val="0"/>
                <w:bCs w:val="0"/>
              </w:rPr>
              <w:t xml:space="preserve">Servicios: consultoría </w:t>
            </w:r>
          </w:p>
        </w:tc>
        <w:tc>
          <w:tcPr>
            <w:tcW w:w="2491" w:type="dxa"/>
          </w:tcPr>
          <w:p w14:paraId="5E4A7EFD" w14:textId="3AF7BCE7" w:rsidR="002566B0" w:rsidRPr="00B31DEE" w:rsidRDefault="002566B0" w:rsidP="00A04288">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w:t>
            </w:r>
            <w:r w:rsidR="000E4AEA" w:rsidRPr="00B31DEE">
              <w:rPr>
                <w:rFonts w:eastAsia="Times New Roman"/>
              </w:rPr>
              <w:t xml:space="preserve"> </w:t>
            </w:r>
            <w:r w:rsidRPr="00B31DEE">
              <w:rPr>
                <w:rFonts w:eastAsia="Times New Roman"/>
              </w:rPr>
              <w:t>15,927,344.00</w:t>
            </w:r>
          </w:p>
          <w:p w14:paraId="6AF6979C" w14:textId="77777777" w:rsidR="002566B0" w:rsidRPr="00B31DEE" w:rsidRDefault="002566B0" w:rsidP="00A04288">
            <w:pPr>
              <w:cnfStyle w:val="000000000000" w:firstRow="0" w:lastRow="0" w:firstColumn="0" w:lastColumn="0" w:oddVBand="0" w:evenVBand="0" w:oddHBand="0" w:evenHBand="0" w:firstRowFirstColumn="0" w:firstRowLastColumn="0" w:lastRowFirstColumn="0" w:lastRowLastColumn="0"/>
            </w:pPr>
          </w:p>
        </w:tc>
      </w:tr>
      <w:tr w:rsidR="002566B0" w:rsidRPr="00B31DEE" w14:paraId="267525BA" w14:textId="77777777" w:rsidTr="000E4AEA">
        <w:trPr>
          <w:cnfStyle w:val="000000100000" w:firstRow="0" w:lastRow="0" w:firstColumn="0" w:lastColumn="0" w:oddVBand="0" w:evenVBand="0" w:oddHBand="1" w:evenHBand="0" w:firstRowFirstColumn="0" w:firstRowLastColumn="0" w:lastRowFirstColumn="0" w:lastRowLastColumn="0"/>
          <w:trHeight w:val="63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0C3BFA7A" w14:textId="4A60FDA0" w:rsidR="002566B0" w:rsidRPr="001B315E" w:rsidRDefault="002566B0" w:rsidP="00A04288">
            <w:pPr>
              <w:ind w:left="72" w:right="740"/>
              <w:rPr>
                <w:b w:val="0"/>
                <w:bCs w:val="0"/>
              </w:rPr>
            </w:pPr>
            <w:r w:rsidRPr="001B315E">
              <w:rPr>
                <w:rFonts w:eastAsia="Times New Roman"/>
                <w:b w:val="0"/>
                <w:bCs w:val="0"/>
              </w:rPr>
              <w:t xml:space="preserve">Servicios: consultoría basada en la calidad de los servicios </w:t>
            </w:r>
          </w:p>
        </w:tc>
        <w:tc>
          <w:tcPr>
            <w:tcW w:w="2491" w:type="dxa"/>
          </w:tcPr>
          <w:p w14:paraId="11978F2C" w14:textId="0008C3F0" w:rsidR="002566B0" w:rsidRPr="00B31DEE" w:rsidRDefault="002566B0" w:rsidP="000E4AEA">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N/A</w:t>
            </w:r>
          </w:p>
          <w:p w14:paraId="3769FD49" w14:textId="77777777" w:rsidR="008E2C25" w:rsidRPr="00B31DEE" w:rsidRDefault="008E2C25" w:rsidP="00A04288">
            <w:pPr>
              <w:ind w:left="576"/>
              <w:cnfStyle w:val="000000100000" w:firstRow="0" w:lastRow="0" w:firstColumn="0" w:lastColumn="0" w:oddVBand="0" w:evenVBand="0" w:oddHBand="1" w:evenHBand="0" w:firstRowFirstColumn="0" w:firstRowLastColumn="0" w:lastRowFirstColumn="0" w:lastRowLastColumn="0"/>
              <w:rPr>
                <w:rFonts w:eastAsia="Times New Roman"/>
              </w:rPr>
            </w:pPr>
          </w:p>
          <w:p w14:paraId="7589119A" w14:textId="77777777" w:rsidR="008E2C25" w:rsidRPr="00B31DEE" w:rsidRDefault="008E2C25" w:rsidP="00A04288">
            <w:pPr>
              <w:ind w:left="576"/>
              <w:cnfStyle w:val="000000100000" w:firstRow="0" w:lastRow="0" w:firstColumn="0" w:lastColumn="0" w:oddVBand="0" w:evenVBand="0" w:oddHBand="1" w:evenHBand="0" w:firstRowFirstColumn="0" w:firstRowLastColumn="0" w:lastRowFirstColumn="0" w:lastRowLastColumn="0"/>
            </w:pPr>
          </w:p>
        </w:tc>
      </w:tr>
      <w:tr w:rsidR="00AE1006" w:rsidRPr="00B31DEE" w14:paraId="2AAC64E4" w14:textId="77777777" w:rsidTr="00AE1006">
        <w:trPr>
          <w:trHeight w:val="393"/>
          <w:jc w:val="center"/>
        </w:trPr>
        <w:tc>
          <w:tcPr>
            <w:cnfStyle w:val="001000000000" w:firstRow="0" w:lastRow="0" w:firstColumn="1" w:lastColumn="0" w:oddVBand="0" w:evenVBand="0" w:oddHBand="0" w:evenHBand="0" w:firstRowFirstColumn="0" w:firstRowLastColumn="0" w:lastRowFirstColumn="0" w:lastRowLastColumn="0"/>
            <w:tcW w:w="8505" w:type="dxa"/>
            <w:gridSpan w:val="3"/>
            <w:shd w:val="clear" w:color="auto" w:fill="142F62"/>
          </w:tcPr>
          <w:p w14:paraId="0F682DA9" w14:textId="729F8731" w:rsidR="00AE1006" w:rsidRPr="001B315E" w:rsidRDefault="00AE1006" w:rsidP="00B27C5A">
            <w:pPr>
              <w:pStyle w:val="Prrafodelista"/>
              <w:jc w:val="center"/>
              <w:rPr>
                <w:rFonts w:eastAsia="Times New Roman"/>
                <w:color w:val="FFFFFF" w:themeColor="background1"/>
              </w:rPr>
            </w:pPr>
            <w:r w:rsidRPr="001B315E">
              <w:rPr>
                <w:rFonts w:eastAsia="Times New Roman"/>
                <w:color w:val="FFFFFF" w:themeColor="background1"/>
              </w:rPr>
              <w:t>MONTOS ESTIMADOS SEGÚN CLASIFICACIÓN MIPYMES</w:t>
            </w:r>
          </w:p>
        </w:tc>
      </w:tr>
      <w:tr w:rsidR="00BD60D4" w:rsidRPr="00B31DEE" w14:paraId="7167411D"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705B990" w14:textId="56081425" w:rsidR="00BD60D4" w:rsidRPr="001B315E" w:rsidRDefault="00BD60D4" w:rsidP="00BD60D4">
            <w:pPr>
              <w:ind w:left="720" w:right="740" w:hanging="648"/>
              <w:rPr>
                <w:rFonts w:eastAsia="Times New Roman"/>
                <w:b w:val="0"/>
                <w:bCs w:val="0"/>
              </w:rPr>
            </w:pPr>
            <w:r w:rsidRPr="001B315E">
              <w:rPr>
                <w:rFonts w:eastAsia="Times New Roman"/>
                <w:b w:val="0"/>
                <w:bCs w:val="0"/>
                <w:spacing w:val="0"/>
                <w:szCs w:val="22"/>
                <w:lang w:eastAsia="es-ES"/>
              </w:rPr>
              <w:t>MiPymes</w:t>
            </w:r>
          </w:p>
        </w:tc>
        <w:tc>
          <w:tcPr>
            <w:tcW w:w="2491" w:type="dxa"/>
          </w:tcPr>
          <w:p w14:paraId="21AC7DEA" w14:textId="70DB9215" w:rsidR="00BD60D4" w:rsidRPr="00B31DEE" w:rsidRDefault="00BD60D4" w:rsidP="00AE1006">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$ 79,409,706.00</w:t>
            </w:r>
          </w:p>
        </w:tc>
      </w:tr>
      <w:tr w:rsidR="00AE1006" w:rsidRPr="00B31DEE" w14:paraId="11E04B03" w14:textId="77777777" w:rsidTr="00AE1006">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3D590EF" w14:textId="7993EB7F" w:rsidR="00AE1006" w:rsidRPr="001B315E" w:rsidRDefault="00AE1006" w:rsidP="00BD60D4">
            <w:pPr>
              <w:ind w:left="720" w:right="740" w:hanging="648"/>
              <w:rPr>
                <w:rFonts w:eastAsia="Times New Roman"/>
                <w:b w:val="0"/>
                <w:bCs w:val="0"/>
                <w:spacing w:val="0"/>
                <w:szCs w:val="22"/>
                <w:lang w:eastAsia="es-ES"/>
              </w:rPr>
            </w:pPr>
            <w:r w:rsidRPr="001B315E">
              <w:rPr>
                <w:rFonts w:eastAsia="Times New Roman"/>
                <w:b w:val="0"/>
                <w:bCs w:val="0"/>
                <w:spacing w:val="0"/>
                <w:szCs w:val="22"/>
                <w:lang w:eastAsia="es-ES"/>
              </w:rPr>
              <w:t>MiPymes mujer</w:t>
            </w:r>
          </w:p>
        </w:tc>
        <w:tc>
          <w:tcPr>
            <w:tcW w:w="2491" w:type="dxa"/>
          </w:tcPr>
          <w:p w14:paraId="7325F2CB" w14:textId="03A589DF" w:rsidR="00AE1006" w:rsidRPr="00B31DEE" w:rsidRDefault="00AE1006" w:rsidP="00AE1006">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$ 28,879,290.00</w:t>
            </w:r>
          </w:p>
        </w:tc>
      </w:tr>
      <w:tr w:rsidR="00BF42DD" w:rsidRPr="00B31DEE" w14:paraId="16E96EB7" w14:textId="77777777" w:rsidTr="002D138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8505" w:type="dxa"/>
            <w:gridSpan w:val="3"/>
            <w:shd w:val="clear" w:color="auto" w:fill="142F62"/>
          </w:tcPr>
          <w:p w14:paraId="07E9297E" w14:textId="3DBA0E51" w:rsidR="00BF42DD" w:rsidRPr="001B315E" w:rsidRDefault="00BF42DD" w:rsidP="00BF42DD">
            <w:pPr>
              <w:rPr>
                <w:rFonts w:eastAsia="Times New Roman"/>
                <w:b w:val="0"/>
                <w:bCs w:val="0"/>
                <w:color w:val="FFFFFF" w:themeColor="background1"/>
              </w:rPr>
            </w:pPr>
            <w:r w:rsidRPr="001B315E">
              <w:rPr>
                <w:rFonts w:eastAsia="Times New Roman"/>
                <w:b w:val="0"/>
                <w:bCs w:val="0"/>
                <w:color w:val="FFFFFF" w:themeColor="background1"/>
              </w:rPr>
              <w:lastRenderedPageBreak/>
              <w:t>MONTOS ESTIMADOS SEGÚN TIPO DE PROCEDIMIENTO</w:t>
            </w:r>
          </w:p>
        </w:tc>
      </w:tr>
      <w:tr w:rsidR="00BF42DD" w:rsidRPr="00B31DEE" w14:paraId="77165F9F" w14:textId="77777777" w:rsidTr="00CE7E2B">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vAlign w:val="center"/>
          </w:tcPr>
          <w:p w14:paraId="14490ED7" w14:textId="6479B438" w:rsidR="00BF42DD" w:rsidRPr="001B315E" w:rsidRDefault="00BF42DD" w:rsidP="00BF42DD">
            <w:pPr>
              <w:ind w:left="720" w:right="740" w:hanging="648"/>
              <w:rPr>
                <w:rFonts w:eastAsia="Times New Roman"/>
                <w:b w:val="0"/>
                <w:bCs w:val="0"/>
                <w:spacing w:val="0"/>
                <w:szCs w:val="22"/>
                <w:lang w:eastAsia="es-ES"/>
              </w:rPr>
            </w:pPr>
            <w:r w:rsidRPr="001B315E">
              <w:rPr>
                <w:rFonts w:eastAsia="Times New Roman"/>
                <w:b w:val="0"/>
                <w:bCs w:val="0"/>
              </w:rPr>
              <w:t xml:space="preserve">Compras por debajo del umbral </w:t>
            </w:r>
          </w:p>
        </w:tc>
        <w:tc>
          <w:tcPr>
            <w:tcW w:w="2491" w:type="dxa"/>
            <w:vAlign w:val="center"/>
          </w:tcPr>
          <w:p w14:paraId="51CB15F6" w14:textId="5B4FC00A" w:rsidR="00BF42DD" w:rsidRPr="00B31DEE" w:rsidRDefault="00BF42DD" w:rsidP="00BF42DD">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xml:space="preserve">$ </w:t>
            </w:r>
            <w:r w:rsidR="00B73238" w:rsidRPr="00B31DEE">
              <w:rPr>
                <w:rFonts w:eastAsia="Times New Roman"/>
              </w:rPr>
              <w:t xml:space="preserve"> </w:t>
            </w:r>
            <w:r w:rsidR="009B3A0A" w:rsidRPr="00B31DEE">
              <w:rPr>
                <w:rFonts w:eastAsia="Times New Roman"/>
              </w:rPr>
              <w:t xml:space="preserve"> </w:t>
            </w:r>
            <w:r w:rsidRPr="00B31DEE">
              <w:rPr>
                <w:rFonts w:eastAsia="Times New Roman"/>
              </w:rPr>
              <w:t>17,678,247.57</w:t>
            </w:r>
          </w:p>
        </w:tc>
      </w:tr>
      <w:tr w:rsidR="00BF42DD" w:rsidRPr="00B31DEE" w14:paraId="71B0BA02"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14BB4095" w14:textId="2C03C4CD" w:rsidR="00BF42DD" w:rsidRPr="001B315E" w:rsidRDefault="00BF42DD" w:rsidP="00BF42DD">
            <w:pPr>
              <w:ind w:left="720" w:right="740" w:hanging="648"/>
              <w:rPr>
                <w:rFonts w:eastAsia="Times New Roman"/>
                <w:b w:val="0"/>
                <w:bCs w:val="0"/>
                <w:spacing w:val="0"/>
                <w:szCs w:val="22"/>
                <w:lang w:eastAsia="es-ES"/>
              </w:rPr>
            </w:pPr>
            <w:r w:rsidRPr="001B315E">
              <w:rPr>
                <w:rFonts w:eastAsia="Times New Roman"/>
                <w:b w:val="0"/>
                <w:bCs w:val="0"/>
              </w:rPr>
              <w:t xml:space="preserve">Compra menor </w:t>
            </w:r>
          </w:p>
        </w:tc>
        <w:tc>
          <w:tcPr>
            <w:tcW w:w="2491" w:type="dxa"/>
          </w:tcPr>
          <w:p w14:paraId="6EA95863" w14:textId="041E2A84" w:rsidR="00BF42DD" w:rsidRPr="00B31DEE" w:rsidRDefault="00BF42DD" w:rsidP="00BF42DD">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 xml:space="preserve"> $ </w:t>
            </w:r>
            <w:r w:rsidR="00B73238" w:rsidRPr="00B31DEE">
              <w:rPr>
                <w:rFonts w:eastAsia="Times New Roman"/>
              </w:rPr>
              <w:t>144</w:t>
            </w:r>
            <w:r w:rsidRPr="00B31DEE">
              <w:rPr>
                <w:rFonts w:eastAsia="Times New Roman"/>
              </w:rPr>
              <w:t>,</w:t>
            </w:r>
            <w:r w:rsidR="00B73238" w:rsidRPr="00B31DEE">
              <w:rPr>
                <w:rFonts w:eastAsia="Times New Roman"/>
              </w:rPr>
              <w:t>743</w:t>
            </w:r>
            <w:r w:rsidRPr="00B31DEE">
              <w:rPr>
                <w:rFonts w:eastAsia="Times New Roman"/>
              </w:rPr>
              <w:t>,</w:t>
            </w:r>
            <w:r w:rsidR="00B73238" w:rsidRPr="00B31DEE">
              <w:rPr>
                <w:rFonts w:eastAsia="Times New Roman"/>
              </w:rPr>
              <w:t>515</w:t>
            </w:r>
            <w:r w:rsidRPr="00B31DEE">
              <w:rPr>
                <w:rFonts w:eastAsia="Times New Roman"/>
              </w:rPr>
              <w:t>.</w:t>
            </w:r>
            <w:r w:rsidR="00B73238" w:rsidRPr="00B31DEE">
              <w:rPr>
                <w:rFonts w:eastAsia="Times New Roman"/>
              </w:rPr>
              <w:t>56</w:t>
            </w:r>
          </w:p>
        </w:tc>
      </w:tr>
      <w:tr w:rsidR="00BF42DD" w:rsidRPr="00B31DEE" w14:paraId="0683478D" w14:textId="77777777" w:rsidTr="00AE1006">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3DCDC3C" w14:textId="27A1BB00" w:rsidR="00BF42DD" w:rsidRPr="001B315E" w:rsidRDefault="00BF42DD" w:rsidP="00BF42DD">
            <w:pPr>
              <w:ind w:left="720" w:right="740" w:hanging="648"/>
              <w:rPr>
                <w:rFonts w:eastAsia="Times New Roman"/>
                <w:b w:val="0"/>
                <w:bCs w:val="0"/>
                <w:spacing w:val="0"/>
                <w:szCs w:val="22"/>
                <w:lang w:eastAsia="es-ES"/>
              </w:rPr>
            </w:pPr>
            <w:r w:rsidRPr="001B315E">
              <w:rPr>
                <w:rFonts w:eastAsia="Times New Roman"/>
                <w:b w:val="0"/>
                <w:bCs w:val="0"/>
              </w:rPr>
              <w:t xml:space="preserve">Comparación de precios </w:t>
            </w:r>
          </w:p>
        </w:tc>
        <w:tc>
          <w:tcPr>
            <w:tcW w:w="2491" w:type="dxa"/>
          </w:tcPr>
          <w:p w14:paraId="6AF9A6DC" w14:textId="2D9E264C" w:rsidR="00BF42DD" w:rsidRPr="00B31DEE" w:rsidRDefault="00BF42DD" w:rsidP="00BF42DD">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xml:space="preserve"> $ 135,150,941.94</w:t>
            </w:r>
          </w:p>
        </w:tc>
      </w:tr>
      <w:tr w:rsidR="00BF42DD" w:rsidRPr="00B31DEE" w14:paraId="5F8BBA51"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6D1D6202" w14:textId="028FB044" w:rsidR="00BF42DD" w:rsidRPr="001B315E" w:rsidRDefault="00BF42DD" w:rsidP="00BF42DD">
            <w:pPr>
              <w:ind w:left="720" w:right="740" w:hanging="648"/>
              <w:rPr>
                <w:rFonts w:eastAsia="Times New Roman"/>
                <w:b w:val="0"/>
                <w:bCs w:val="0"/>
                <w:spacing w:val="0"/>
                <w:szCs w:val="22"/>
                <w:lang w:eastAsia="es-ES"/>
              </w:rPr>
            </w:pPr>
            <w:r w:rsidRPr="001B315E">
              <w:rPr>
                <w:rFonts w:eastAsia="Times New Roman"/>
                <w:b w:val="0"/>
                <w:bCs w:val="0"/>
              </w:rPr>
              <w:t xml:space="preserve">Subasta Inversa </w:t>
            </w:r>
          </w:p>
        </w:tc>
        <w:tc>
          <w:tcPr>
            <w:tcW w:w="2491" w:type="dxa"/>
          </w:tcPr>
          <w:p w14:paraId="1B45CB0F" w14:textId="272FF233" w:rsidR="00BF42DD" w:rsidRPr="00B31DEE" w:rsidRDefault="00BF42DD" w:rsidP="00BF42DD">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 xml:space="preserve"> $ 129,227,000.00</w:t>
            </w:r>
          </w:p>
        </w:tc>
      </w:tr>
      <w:tr w:rsidR="00BF42DD" w:rsidRPr="00B31DEE" w14:paraId="0AA2F3F1" w14:textId="77777777" w:rsidTr="00AE1006">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0E77944A" w14:textId="500CFDC2" w:rsidR="00BF42DD" w:rsidRPr="001B315E" w:rsidRDefault="004450AF" w:rsidP="00BF42DD">
            <w:pPr>
              <w:ind w:left="720" w:right="740" w:hanging="648"/>
              <w:rPr>
                <w:rFonts w:eastAsia="Times New Roman"/>
                <w:b w:val="0"/>
                <w:bCs w:val="0"/>
                <w:spacing w:val="0"/>
                <w:szCs w:val="22"/>
                <w:lang w:eastAsia="es-ES"/>
              </w:rPr>
            </w:pPr>
            <w:r w:rsidRPr="001B315E">
              <w:rPr>
                <w:rFonts w:eastAsia="Times New Roman"/>
                <w:b w:val="0"/>
                <w:bCs w:val="0"/>
              </w:rPr>
              <w:t>Licitación pública</w:t>
            </w:r>
          </w:p>
        </w:tc>
        <w:tc>
          <w:tcPr>
            <w:tcW w:w="2491" w:type="dxa"/>
          </w:tcPr>
          <w:p w14:paraId="1C808CB6" w14:textId="4FB1E578" w:rsidR="00BF42DD" w:rsidRPr="00B31DEE" w:rsidRDefault="00EB2B0B" w:rsidP="00EB2B0B">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N/A</w:t>
            </w:r>
          </w:p>
        </w:tc>
      </w:tr>
      <w:tr w:rsidR="00D65900" w:rsidRPr="00B31DEE" w14:paraId="1A0F2BD6"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B96CC07" w14:textId="77777777" w:rsidR="00D65900" w:rsidRPr="001B315E" w:rsidRDefault="00D65900" w:rsidP="00D65900">
            <w:pPr>
              <w:ind w:left="720" w:right="740" w:hanging="648"/>
              <w:rPr>
                <w:rFonts w:eastAsia="Times New Roman"/>
                <w:b w:val="0"/>
                <w:bCs w:val="0"/>
              </w:rPr>
            </w:pPr>
            <w:r w:rsidRPr="001B315E">
              <w:rPr>
                <w:rFonts w:eastAsia="Times New Roman"/>
                <w:b w:val="0"/>
                <w:bCs w:val="0"/>
              </w:rPr>
              <w:t>No MiPymes Licitación pública</w:t>
            </w:r>
          </w:p>
          <w:p w14:paraId="263D09B1" w14:textId="531DE695" w:rsidR="00D65900" w:rsidRPr="001B315E" w:rsidRDefault="00D65900" w:rsidP="00D65900">
            <w:pPr>
              <w:ind w:right="740"/>
              <w:rPr>
                <w:rFonts w:eastAsia="Times New Roman"/>
                <w:b w:val="0"/>
                <w:bCs w:val="0"/>
              </w:rPr>
            </w:pPr>
            <w:r w:rsidRPr="001B315E">
              <w:rPr>
                <w:rFonts w:eastAsia="Times New Roman"/>
                <w:b w:val="0"/>
                <w:bCs w:val="0"/>
              </w:rPr>
              <w:t xml:space="preserve"> internacional</w:t>
            </w:r>
          </w:p>
        </w:tc>
        <w:tc>
          <w:tcPr>
            <w:tcW w:w="2491" w:type="dxa"/>
          </w:tcPr>
          <w:p w14:paraId="0EA9903D" w14:textId="54A538BB" w:rsidR="00D65900" w:rsidRPr="00B31DEE" w:rsidRDefault="00D65900" w:rsidP="00D65900">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N/A</w:t>
            </w:r>
          </w:p>
        </w:tc>
      </w:tr>
      <w:tr w:rsidR="00D65900" w:rsidRPr="00B31DEE" w14:paraId="377AE524" w14:textId="77777777" w:rsidTr="00AE1006">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531162A5" w14:textId="77777777" w:rsidR="00D65900" w:rsidRPr="001B315E" w:rsidRDefault="00D65900" w:rsidP="00D65900">
            <w:pPr>
              <w:ind w:left="720" w:right="740" w:hanging="648"/>
              <w:rPr>
                <w:rFonts w:eastAsia="Times New Roman"/>
                <w:b w:val="0"/>
                <w:bCs w:val="0"/>
                <w:spacing w:val="0"/>
                <w:szCs w:val="22"/>
                <w:lang w:eastAsia="es-ES"/>
              </w:rPr>
            </w:pPr>
          </w:p>
        </w:tc>
        <w:tc>
          <w:tcPr>
            <w:tcW w:w="2491" w:type="dxa"/>
          </w:tcPr>
          <w:p w14:paraId="5D022CBB" w14:textId="77777777" w:rsidR="00D65900" w:rsidRPr="00B31DEE" w:rsidRDefault="00D65900" w:rsidP="00D65900">
            <w:pPr>
              <w:cnfStyle w:val="000000000000" w:firstRow="0" w:lastRow="0" w:firstColumn="0" w:lastColumn="0" w:oddVBand="0" w:evenVBand="0" w:oddHBand="0" w:evenHBand="0" w:firstRowFirstColumn="0" w:firstRowLastColumn="0" w:lastRowFirstColumn="0" w:lastRowLastColumn="0"/>
              <w:rPr>
                <w:rFonts w:eastAsia="Times New Roman"/>
              </w:rPr>
            </w:pPr>
          </w:p>
        </w:tc>
      </w:tr>
      <w:tr w:rsidR="000C27B6" w:rsidRPr="00B31DEE" w14:paraId="6AA57E14"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073A6E36" w14:textId="056FC937"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Licitación restringida </w:t>
            </w:r>
          </w:p>
        </w:tc>
        <w:tc>
          <w:tcPr>
            <w:tcW w:w="2491" w:type="dxa"/>
          </w:tcPr>
          <w:p w14:paraId="67A2C67C" w14:textId="2C86F2C9" w:rsidR="000C27B6" w:rsidRPr="00B31DEE" w:rsidRDefault="000C27B6" w:rsidP="000C27B6">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 xml:space="preserve">N/A </w:t>
            </w:r>
          </w:p>
        </w:tc>
      </w:tr>
      <w:tr w:rsidR="000C27B6" w:rsidRPr="00B31DEE" w14:paraId="55E096CB" w14:textId="77777777" w:rsidTr="00AE1006">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3EB507B" w14:textId="501CDE83"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Sorteo de obras </w:t>
            </w:r>
          </w:p>
        </w:tc>
        <w:tc>
          <w:tcPr>
            <w:tcW w:w="2491" w:type="dxa"/>
          </w:tcPr>
          <w:p w14:paraId="357B4A5D" w14:textId="7E912B17" w:rsidR="000C27B6" w:rsidRPr="00B31DEE" w:rsidRDefault="000C27B6" w:rsidP="000C27B6">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xml:space="preserve">N/A </w:t>
            </w:r>
          </w:p>
        </w:tc>
      </w:tr>
      <w:tr w:rsidR="000C27B6" w:rsidRPr="00B31DEE" w14:paraId="1465DB4B" w14:textId="77777777" w:rsidTr="00F226A7">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73B677C" w14:textId="77777777" w:rsidR="007B74AC" w:rsidRPr="001B315E" w:rsidRDefault="000C27B6" w:rsidP="000C27B6">
            <w:pPr>
              <w:ind w:left="720" w:right="740" w:hanging="648"/>
              <w:rPr>
                <w:rFonts w:eastAsia="Times New Roman"/>
                <w:b w:val="0"/>
                <w:bCs w:val="0"/>
              </w:rPr>
            </w:pPr>
            <w:r w:rsidRPr="001B315E">
              <w:rPr>
                <w:rFonts w:eastAsia="Times New Roman"/>
                <w:b w:val="0"/>
                <w:bCs w:val="0"/>
              </w:rPr>
              <w:t xml:space="preserve">Excepción - bienes o servicios con </w:t>
            </w:r>
          </w:p>
          <w:p w14:paraId="0501D824" w14:textId="3A7575F7"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exclusividad </w:t>
            </w:r>
          </w:p>
        </w:tc>
        <w:tc>
          <w:tcPr>
            <w:tcW w:w="2491" w:type="dxa"/>
            <w:vAlign w:val="center"/>
          </w:tcPr>
          <w:p w14:paraId="32CD98A6" w14:textId="4E729F6C" w:rsidR="000C27B6" w:rsidRPr="00B31DEE" w:rsidRDefault="000C27B6" w:rsidP="000C27B6">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$24,180,000.00</w:t>
            </w:r>
          </w:p>
        </w:tc>
      </w:tr>
      <w:tr w:rsidR="000C27B6" w:rsidRPr="00B31DEE" w14:paraId="64A35572" w14:textId="77777777" w:rsidTr="00F226A7">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5CB45FF9" w14:textId="77777777" w:rsidR="007B74AC" w:rsidRPr="001B315E" w:rsidRDefault="000C27B6" w:rsidP="000C27B6">
            <w:pPr>
              <w:ind w:left="720" w:right="740" w:hanging="648"/>
              <w:rPr>
                <w:rFonts w:eastAsia="Times New Roman"/>
                <w:b w:val="0"/>
                <w:bCs w:val="0"/>
              </w:rPr>
            </w:pPr>
            <w:r w:rsidRPr="001B315E">
              <w:rPr>
                <w:rFonts w:eastAsia="Times New Roman"/>
                <w:b w:val="0"/>
                <w:bCs w:val="0"/>
              </w:rPr>
              <w:t xml:space="preserve">Excepción - construcción, instalación o </w:t>
            </w:r>
          </w:p>
          <w:p w14:paraId="475F9F77" w14:textId="77777777" w:rsidR="007B74AC" w:rsidRPr="001B315E" w:rsidRDefault="000C27B6" w:rsidP="000C27B6">
            <w:pPr>
              <w:ind w:left="720" w:right="740" w:hanging="648"/>
              <w:rPr>
                <w:rFonts w:eastAsia="Times New Roman"/>
                <w:b w:val="0"/>
                <w:bCs w:val="0"/>
              </w:rPr>
            </w:pPr>
            <w:r w:rsidRPr="001B315E">
              <w:rPr>
                <w:rFonts w:eastAsia="Times New Roman"/>
                <w:b w:val="0"/>
                <w:bCs w:val="0"/>
              </w:rPr>
              <w:t xml:space="preserve">adquisición de oficinas para el servicio </w:t>
            </w:r>
          </w:p>
          <w:p w14:paraId="2AAF53BA" w14:textId="0ED2C86C"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exterior </w:t>
            </w:r>
          </w:p>
        </w:tc>
        <w:tc>
          <w:tcPr>
            <w:tcW w:w="2491" w:type="dxa"/>
            <w:vAlign w:val="center"/>
          </w:tcPr>
          <w:p w14:paraId="232BDBFE" w14:textId="5356CBFE" w:rsidR="000C27B6" w:rsidRPr="00B31DEE" w:rsidRDefault="000C27B6" w:rsidP="000C27B6">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xml:space="preserve">N/A </w:t>
            </w:r>
          </w:p>
        </w:tc>
      </w:tr>
      <w:tr w:rsidR="000C27B6" w:rsidRPr="00B31DEE" w14:paraId="2635F963" w14:textId="77777777" w:rsidTr="00F226A7">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3ECD07F" w14:textId="77777777" w:rsidR="007B74AC" w:rsidRPr="001B315E" w:rsidRDefault="000C27B6" w:rsidP="000C27B6">
            <w:pPr>
              <w:ind w:left="720" w:right="740" w:hanging="648"/>
              <w:rPr>
                <w:rFonts w:eastAsia="Times New Roman"/>
                <w:b w:val="0"/>
                <w:bCs w:val="0"/>
              </w:rPr>
            </w:pPr>
            <w:r w:rsidRPr="001B315E">
              <w:rPr>
                <w:rFonts w:eastAsia="Times New Roman"/>
                <w:b w:val="0"/>
                <w:bCs w:val="0"/>
              </w:rPr>
              <w:t xml:space="preserve">Excepción - contratación de publicidad a </w:t>
            </w:r>
          </w:p>
          <w:p w14:paraId="10FF20A7" w14:textId="4CFDE952"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través de medios de comunicación social </w:t>
            </w:r>
          </w:p>
        </w:tc>
        <w:tc>
          <w:tcPr>
            <w:tcW w:w="2491" w:type="dxa"/>
            <w:vAlign w:val="center"/>
          </w:tcPr>
          <w:p w14:paraId="269466BC" w14:textId="672A69B6" w:rsidR="000C27B6" w:rsidRPr="00B31DEE" w:rsidRDefault="000C27B6" w:rsidP="000C27B6">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$2,699,900.00</w:t>
            </w:r>
          </w:p>
        </w:tc>
      </w:tr>
      <w:tr w:rsidR="000C27B6" w:rsidRPr="00B31DEE" w14:paraId="0417B025" w14:textId="77777777" w:rsidTr="00AE1006">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59D2DD18" w14:textId="77777777" w:rsidR="007B74AC" w:rsidRPr="001B315E" w:rsidRDefault="000C27B6" w:rsidP="000C27B6">
            <w:pPr>
              <w:ind w:left="720" w:right="740" w:hanging="648"/>
              <w:rPr>
                <w:rFonts w:eastAsia="Times New Roman"/>
                <w:b w:val="0"/>
                <w:bCs w:val="0"/>
              </w:rPr>
            </w:pPr>
            <w:r w:rsidRPr="001B315E">
              <w:rPr>
                <w:rFonts w:eastAsia="Times New Roman"/>
                <w:b w:val="0"/>
                <w:bCs w:val="0"/>
              </w:rPr>
              <w:t>Excepción - obras científicas, técnicas,</w:t>
            </w:r>
          </w:p>
          <w:p w14:paraId="7B6F0433" w14:textId="77777777" w:rsidR="007B74AC" w:rsidRPr="001B315E" w:rsidRDefault="000C27B6" w:rsidP="000C27B6">
            <w:pPr>
              <w:ind w:left="720" w:right="740" w:hanging="648"/>
              <w:rPr>
                <w:rFonts w:eastAsia="Times New Roman"/>
                <w:b w:val="0"/>
                <w:bCs w:val="0"/>
              </w:rPr>
            </w:pPr>
            <w:r w:rsidRPr="001B315E">
              <w:rPr>
                <w:rFonts w:eastAsia="Times New Roman"/>
                <w:b w:val="0"/>
                <w:bCs w:val="0"/>
              </w:rPr>
              <w:t xml:space="preserve">artísticas, o restauración de </w:t>
            </w:r>
          </w:p>
          <w:p w14:paraId="69A67D5B" w14:textId="0978D423"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monumentos históricos </w:t>
            </w:r>
          </w:p>
        </w:tc>
        <w:tc>
          <w:tcPr>
            <w:tcW w:w="2491" w:type="dxa"/>
          </w:tcPr>
          <w:p w14:paraId="2EA826AE" w14:textId="77777777" w:rsidR="000C27B6" w:rsidRPr="00B31DEE" w:rsidRDefault="000C27B6" w:rsidP="000C27B6">
            <w:pPr>
              <w:ind w:left="542"/>
              <w:cnfStyle w:val="000000000000" w:firstRow="0" w:lastRow="0" w:firstColumn="0" w:lastColumn="0" w:oddVBand="0" w:evenVBand="0" w:oddHBand="0" w:evenHBand="0" w:firstRowFirstColumn="0" w:firstRowLastColumn="0" w:lastRowFirstColumn="0" w:lastRowLastColumn="0"/>
              <w:rPr>
                <w:rFonts w:eastAsia="Times New Roman"/>
              </w:rPr>
            </w:pPr>
          </w:p>
          <w:p w14:paraId="3323EBBE" w14:textId="03E0ADB7" w:rsidR="000C27B6" w:rsidRPr="00B31DEE" w:rsidRDefault="000C27B6" w:rsidP="000C27B6">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$ 12,278,544.00</w:t>
            </w:r>
          </w:p>
        </w:tc>
      </w:tr>
      <w:tr w:rsidR="000C27B6" w:rsidRPr="00B31DEE" w14:paraId="16E42841"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1BCD1FEF" w14:textId="5D750A6A"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Excepción - proveedor único </w:t>
            </w:r>
          </w:p>
        </w:tc>
        <w:tc>
          <w:tcPr>
            <w:tcW w:w="2491" w:type="dxa"/>
          </w:tcPr>
          <w:p w14:paraId="274ED8E9" w14:textId="1155AF5C" w:rsidR="000C27B6" w:rsidRPr="00B31DEE" w:rsidRDefault="000C27B6" w:rsidP="000C27B6">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$9,287,390.00</w:t>
            </w:r>
          </w:p>
        </w:tc>
      </w:tr>
      <w:tr w:rsidR="000C27B6" w:rsidRPr="00B31DEE" w14:paraId="479AB346" w14:textId="77777777" w:rsidTr="00F226A7">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4ECE1DF" w14:textId="77777777" w:rsidR="00D35C8D" w:rsidRPr="001B315E" w:rsidRDefault="000C27B6" w:rsidP="000C27B6">
            <w:pPr>
              <w:ind w:left="720" w:right="740" w:hanging="648"/>
              <w:rPr>
                <w:rFonts w:eastAsia="Times New Roman"/>
                <w:b w:val="0"/>
                <w:bCs w:val="0"/>
              </w:rPr>
            </w:pPr>
            <w:r w:rsidRPr="001B315E">
              <w:rPr>
                <w:rFonts w:eastAsia="Times New Roman"/>
                <w:b w:val="0"/>
                <w:bCs w:val="0"/>
              </w:rPr>
              <w:t>Excepción - rescisión de contratos cuya</w:t>
            </w:r>
            <w:r w:rsidR="00D35C8D" w:rsidRPr="001B315E">
              <w:rPr>
                <w:rFonts w:eastAsia="Times New Roman"/>
                <w:b w:val="0"/>
                <w:bCs w:val="0"/>
              </w:rPr>
              <w:t xml:space="preserve"> </w:t>
            </w:r>
          </w:p>
          <w:p w14:paraId="1705C731" w14:textId="77777777" w:rsidR="00D35C8D" w:rsidRPr="001B315E" w:rsidRDefault="000C27B6" w:rsidP="000C27B6">
            <w:pPr>
              <w:ind w:left="720" w:right="740" w:hanging="648"/>
              <w:rPr>
                <w:rFonts w:eastAsia="Times New Roman"/>
                <w:b w:val="0"/>
                <w:bCs w:val="0"/>
              </w:rPr>
            </w:pPr>
            <w:r w:rsidRPr="001B315E">
              <w:rPr>
                <w:rFonts w:eastAsia="Times New Roman"/>
                <w:b w:val="0"/>
                <w:bCs w:val="0"/>
              </w:rPr>
              <w:t xml:space="preserve">terminación no exceda el 40 % del </w:t>
            </w:r>
          </w:p>
          <w:p w14:paraId="49E915A3" w14:textId="2EA1FA22"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monto total del proyecto, obra o servicio </w:t>
            </w:r>
          </w:p>
        </w:tc>
        <w:tc>
          <w:tcPr>
            <w:tcW w:w="2491" w:type="dxa"/>
            <w:vAlign w:val="center"/>
          </w:tcPr>
          <w:p w14:paraId="0DEFE7C2" w14:textId="3A597FC8" w:rsidR="000C27B6" w:rsidRPr="00B31DEE" w:rsidRDefault="000C27B6" w:rsidP="000C27B6">
            <w:pPr>
              <w:cnfStyle w:val="000000000000" w:firstRow="0" w:lastRow="0" w:firstColumn="0" w:lastColumn="0" w:oddVBand="0" w:evenVBand="0" w:oddHBand="0" w:evenHBand="0" w:firstRowFirstColumn="0" w:firstRowLastColumn="0" w:lastRowFirstColumn="0" w:lastRowLastColumn="0"/>
              <w:rPr>
                <w:rFonts w:eastAsia="Times New Roman"/>
              </w:rPr>
            </w:pPr>
            <w:r w:rsidRPr="00B31DEE">
              <w:rPr>
                <w:rFonts w:eastAsia="Times New Roman"/>
              </w:rPr>
              <w:t xml:space="preserve">N/A </w:t>
            </w:r>
          </w:p>
        </w:tc>
      </w:tr>
      <w:tr w:rsidR="000C27B6" w:rsidRPr="00B31DEE" w14:paraId="45CB06A7" w14:textId="77777777" w:rsidTr="00AE100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14DC6E4E" w14:textId="1687E683" w:rsidR="000C27B6" w:rsidRPr="001B315E" w:rsidRDefault="000C27B6" w:rsidP="000C27B6">
            <w:pPr>
              <w:ind w:left="720" w:right="740" w:hanging="648"/>
              <w:rPr>
                <w:rFonts w:eastAsia="Times New Roman"/>
                <w:b w:val="0"/>
                <w:bCs w:val="0"/>
                <w:spacing w:val="0"/>
                <w:szCs w:val="22"/>
                <w:lang w:eastAsia="es-ES"/>
              </w:rPr>
            </w:pPr>
            <w:r w:rsidRPr="001B315E">
              <w:rPr>
                <w:rFonts w:eastAsia="Times New Roman"/>
                <w:b w:val="0"/>
                <w:bCs w:val="0"/>
              </w:rPr>
              <w:t xml:space="preserve">Compra y contratación de combustible  </w:t>
            </w:r>
          </w:p>
        </w:tc>
        <w:tc>
          <w:tcPr>
            <w:tcW w:w="2491" w:type="dxa"/>
          </w:tcPr>
          <w:p w14:paraId="6780730F" w14:textId="0761521F" w:rsidR="000C27B6" w:rsidRPr="00B31DEE" w:rsidRDefault="000C27B6" w:rsidP="000C27B6">
            <w:pPr>
              <w:cnfStyle w:val="000000100000" w:firstRow="0" w:lastRow="0" w:firstColumn="0" w:lastColumn="0" w:oddVBand="0" w:evenVBand="0" w:oddHBand="1" w:evenHBand="0" w:firstRowFirstColumn="0" w:firstRowLastColumn="0" w:lastRowFirstColumn="0" w:lastRowLastColumn="0"/>
              <w:rPr>
                <w:rFonts w:eastAsia="Times New Roman"/>
              </w:rPr>
            </w:pPr>
            <w:r w:rsidRPr="00B31DEE">
              <w:rPr>
                <w:rFonts w:eastAsia="Times New Roman"/>
              </w:rPr>
              <w:t>$ 49,696,900.00</w:t>
            </w:r>
          </w:p>
        </w:tc>
      </w:tr>
    </w:tbl>
    <w:p w14:paraId="28AB904F" w14:textId="779DB9AE" w:rsidR="002553B9" w:rsidRPr="0051603C" w:rsidRDefault="002553B9" w:rsidP="002553B9">
      <w:pPr>
        <w:pStyle w:val="Prrafodelista"/>
        <w:ind w:left="1440"/>
        <w:rPr>
          <w:color w:val="4C4747"/>
        </w:rPr>
      </w:pPr>
    </w:p>
    <w:sectPr w:rsidR="002553B9" w:rsidRPr="0051603C" w:rsidSect="00B31DEE">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9808A" w14:textId="77777777" w:rsidR="004A4AFD" w:rsidRPr="00B31DEE" w:rsidRDefault="004A4AFD" w:rsidP="00E84651">
      <w:pPr>
        <w:spacing w:after="0" w:line="240" w:lineRule="auto"/>
      </w:pPr>
      <w:r w:rsidRPr="00B31DEE">
        <w:separator/>
      </w:r>
    </w:p>
  </w:endnote>
  <w:endnote w:type="continuationSeparator" w:id="0">
    <w:p w14:paraId="0DCE67C2" w14:textId="77777777" w:rsidR="004A4AFD" w:rsidRPr="00B31DEE" w:rsidRDefault="004A4AFD" w:rsidP="00E84651">
      <w:pPr>
        <w:spacing w:after="0" w:line="240" w:lineRule="auto"/>
      </w:pPr>
      <w:r w:rsidRPr="00B31DEE">
        <w:continuationSeparator/>
      </w:r>
    </w:p>
  </w:endnote>
  <w:endnote w:type="continuationNotice" w:id="1">
    <w:p w14:paraId="3E628191" w14:textId="77777777" w:rsidR="004A4AFD" w:rsidRPr="00B31DEE" w:rsidRDefault="004A4A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B31DEE" w:rsidRDefault="00425CF6">
        <w:pPr>
          <w:pStyle w:val="Piedepgina"/>
          <w:jc w:val="center"/>
        </w:pPr>
        <w:r w:rsidRPr="00B31DEE">
          <w:fldChar w:fldCharType="begin"/>
        </w:r>
        <w:r w:rsidRPr="00B31DEE">
          <w:instrText xml:space="preserve"> PAGE   \* MERGEFORMAT </w:instrText>
        </w:r>
        <w:r w:rsidRPr="00B31DEE">
          <w:fldChar w:fldCharType="separate"/>
        </w:r>
        <w:r w:rsidRPr="00B31DEE">
          <w:t>2</w:t>
        </w:r>
        <w:r w:rsidRPr="00B31DEE">
          <w:fldChar w:fldCharType="end"/>
        </w:r>
      </w:p>
    </w:sdtContent>
  </w:sdt>
  <w:p w14:paraId="5882525B" w14:textId="77777777" w:rsidR="00425CF6" w:rsidRPr="00B31DEE"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21106F" w:rsidRPr="00B31DEE" w:rsidRDefault="007C6071" w:rsidP="0021106F">
        <w:pPr>
          <w:pStyle w:val="Piedepgina"/>
          <w:jc w:val="center"/>
        </w:pPr>
        <w:r w:rsidRPr="00B31DEE">
          <w:drawing>
            <wp:anchor distT="0" distB="0" distL="114300" distR="114300" simplePos="0" relativeHeight="25166336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37245693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B31DEE" w:rsidRDefault="007C6071" w:rsidP="0021106F">
        <w:pPr>
          <w:pStyle w:val="Piedepgina"/>
          <w:jc w:val="center"/>
          <w:rPr>
            <w:color w:val="7F7F7F" w:themeColor="text1" w:themeTint="80"/>
          </w:rPr>
        </w:pPr>
      </w:p>
      <w:p w14:paraId="2B095E5E" w14:textId="291C878C" w:rsidR="006E3F08" w:rsidRPr="00B31DEE" w:rsidRDefault="006E3F08" w:rsidP="00FB7EE3">
        <w:pPr>
          <w:pStyle w:val="Piedepgina"/>
          <w:jc w:val="center"/>
        </w:pPr>
        <w:r w:rsidRPr="00B31DEE">
          <w:rPr>
            <w:color w:val="7F7F7F" w:themeColor="text1" w:themeTint="80"/>
          </w:rPr>
          <w:fldChar w:fldCharType="begin"/>
        </w:r>
        <w:r w:rsidRPr="00B31DEE">
          <w:rPr>
            <w:color w:val="7F7F7F" w:themeColor="text1" w:themeTint="80"/>
          </w:rPr>
          <w:instrText xml:space="preserve"> PAGE   \* MERGEFORMAT </w:instrText>
        </w:r>
        <w:r w:rsidRPr="00B31DEE">
          <w:rPr>
            <w:color w:val="7F7F7F" w:themeColor="text1" w:themeTint="80"/>
          </w:rPr>
          <w:fldChar w:fldCharType="separate"/>
        </w:r>
        <w:r w:rsidR="007A267B" w:rsidRPr="00B31DEE">
          <w:rPr>
            <w:color w:val="7F7F7F" w:themeColor="text1" w:themeTint="80"/>
          </w:rPr>
          <w:t>8</w:t>
        </w:r>
        <w:r w:rsidRPr="00B31DEE">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709A0" w14:textId="77777777" w:rsidR="004A4AFD" w:rsidRPr="00B31DEE" w:rsidRDefault="004A4AFD" w:rsidP="00E84651">
      <w:pPr>
        <w:spacing w:after="0" w:line="240" w:lineRule="auto"/>
      </w:pPr>
      <w:r w:rsidRPr="00B31DEE">
        <w:separator/>
      </w:r>
    </w:p>
  </w:footnote>
  <w:footnote w:type="continuationSeparator" w:id="0">
    <w:p w14:paraId="2798A352" w14:textId="77777777" w:rsidR="004A4AFD" w:rsidRPr="00B31DEE" w:rsidRDefault="004A4AFD" w:rsidP="00E84651">
      <w:pPr>
        <w:spacing w:after="0" w:line="240" w:lineRule="auto"/>
      </w:pPr>
      <w:r w:rsidRPr="00B31DEE">
        <w:continuationSeparator/>
      </w:r>
    </w:p>
  </w:footnote>
  <w:footnote w:type="continuationNotice" w:id="1">
    <w:p w14:paraId="0DC53C6C" w14:textId="77777777" w:rsidR="004A4AFD" w:rsidRPr="00B31DEE" w:rsidRDefault="004A4A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B31DEE"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1D40"/>
    <w:multiLevelType w:val="multilevel"/>
    <w:tmpl w:val="A2089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94DDC"/>
    <w:multiLevelType w:val="multilevel"/>
    <w:tmpl w:val="7F64BA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B067F"/>
    <w:multiLevelType w:val="multilevel"/>
    <w:tmpl w:val="DD16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8E45CF"/>
    <w:multiLevelType w:val="hybridMultilevel"/>
    <w:tmpl w:val="CD6EA8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1DA3C45"/>
    <w:multiLevelType w:val="multilevel"/>
    <w:tmpl w:val="E07E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6404D"/>
    <w:multiLevelType w:val="multilevel"/>
    <w:tmpl w:val="05F8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204368"/>
    <w:multiLevelType w:val="hybridMultilevel"/>
    <w:tmpl w:val="4A6EB7D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22A462E"/>
    <w:multiLevelType w:val="hybridMultilevel"/>
    <w:tmpl w:val="135AD9A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2517AE3"/>
    <w:multiLevelType w:val="multilevel"/>
    <w:tmpl w:val="592E8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935FDC"/>
    <w:multiLevelType w:val="multilevel"/>
    <w:tmpl w:val="7578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ED7C19"/>
    <w:multiLevelType w:val="multilevel"/>
    <w:tmpl w:val="5BE61E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837186"/>
    <w:multiLevelType w:val="multilevel"/>
    <w:tmpl w:val="D6FC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8058A0"/>
    <w:multiLevelType w:val="hybridMultilevel"/>
    <w:tmpl w:val="7700DAF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4963133"/>
    <w:multiLevelType w:val="multilevel"/>
    <w:tmpl w:val="4DDA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4B65B51"/>
    <w:multiLevelType w:val="multilevel"/>
    <w:tmpl w:val="0626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4F31A86"/>
    <w:multiLevelType w:val="multilevel"/>
    <w:tmpl w:val="6D9A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DF7706"/>
    <w:multiLevelType w:val="multilevel"/>
    <w:tmpl w:val="E6D8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761831"/>
    <w:multiLevelType w:val="multilevel"/>
    <w:tmpl w:val="80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7323FB1"/>
    <w:multiLevelType w:val="hybridMultilevel"/>
    <w:tmpl w:val="5DEA69DA"/>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7864233"/>
    <w:multiLevelType w:val="multilevel"/>
    <w:tmpl w:val="E53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ED4166"/>
    <w:multiLevelType w:val="multilevel"/>
    <w:tmpl w:val="625A8C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9B5ED7"/>
    <w:multiLevelType w:val="hybridMultilevel"/>
    <w:tmpl w:val="7518B2C6"/>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91A66BC"/>
    <w:multiLevelType w:val="multilevel"/>
    <w:tmpl w:val="E884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9B75CE3"/>
    <w:multiLevelType w:val="multilevel"/>
    <w:tmpl w:val="6DB0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9BA6141"/>
    <w:multiLevelType w:val="hybridMultilevel"/>
    <w:tmpl w:val="9DFA1310"/>
    <w:lvl w:ilvl="0" w:tplc="FFFFFFFF">
      <w:start w:val="1"/>
      <w:numFmt w:val="bullet"/>
      <w:lvlText w:val="•"/>
      <w:lvlJc w:val="left"/>
      <w:pPr>
        <w:ind w:left="720" w:hanging="360"/>
      </w:p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0AAA5129"/>
    <w:multiLevelType w:val="hybridMultilevel"/>
    <w:tmpl w:val="99F263FA"/>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0B211491"/>
    <w:multiLevelType w:val="hybridMultilevel"/>
    <w:tmpl w:val="8592A118"/>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C361DF5"/>
    <w:multiLevelType w:val="multilevel"/>
    <w:tmpl w:val="D87A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CAC4A9A"/>
    <w:multiLevelType w:val="multilevel"/>
    <w:tmpl w:val="8CF0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CE84AD2"/>
    <w:multiLevelType w:val="hybridMultilevel"/>
    <w:tmpl w:val="7046A7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0D325D28"/>
    <w:multiLevelType w:val="multilevel"/>
    <w:tmpl w:val="125E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D330319"/>
    <w:multiLevelType w:val="multilevel"/>
    <w:tmpl w:val="25EC3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FB19E7"/>
    <w:multiLevelType w:val="multilevel"/>
    <w:tmpl w:val="F570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EA34578"/>
    <w:multiLevelType w:val="hybridMultilevel"/>
    <w:tmpl w:val="BB9A9FA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0F8345D9"/>
    <w:multiLevelType w:val="multilevel"/>
    <w:tmpl w:val="98AE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FB8390E"/>
    <w:multiLevelType w:val="multilevel"/>
    <w:tmpl w:val="373E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0BF26DB"/>
    <w:multiLevelType w:val="multilevel"/>
    <w:tmpl w:val="C6D8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0FC4120"/>
    <w:multiLevelType w:val="hybridMultilevel"/>
    <w:tmpl w:val="5DF61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18F5B5D"/>
    <w:multiLevelType w:val="multilevel"/>
    <w:tmpl w:val="6B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2CA0FE5"/>
    <w:multiLevelType w:val="multilevel"/>
    <w:tmpl w:val="EDDEEA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3A26140"/>
    <w:multiLevelType w:val="multilevel"/>
    <w:tmpl w:val="2F9E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3CA6007"/>
    <w:multiLevelType w:val="hybridMultilevel"/>
    <w:tmpl w:val="CFCC4A5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145832D8"/>
    <w:multiLevelType w:val="multilevel"/>
    <w:tmpl w:val="AF5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48B481D"/>
    <w:multiLevelType w:val="multilevel"/>
    <w:tmpl w:val="AC8A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57E4215"/>
    <w:multiLevelType w:val="hybridMultilevel"/>
    <w:tmpl w:val="C5BA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C664BA"/>
    <w:multiLevelType w:val="multilevel"/>
    <w:tmpl w:val="015EC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7235FC3"/>
    <w:multiLevelType w:val="multilevel"/>
    <w:tmpl w:val="2AE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79A1ADE"/>
    <w:multiLevelType w:val="multilevel"/>
    <w:tmpl w:val="B7CC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7BA6EDC"/>
    <w:multiLevelType w:val="multilevel"/>
    <w:tmpl w:val="54EC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7BE104E"/>
    <w:multiLevelType w:val="multilevel"/>
    <w:tmpl w:val="5E02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81E6855"/>
    <w:multiLevelType w:val="hybridMultilevel"/>
    <w:tmpl w:val="BDCAA6DC"/>
    <w:lvl w:ilvl="0" w:tplc="1C0A0001">
      <w:start w:val="1"/>
      <w:numFmt w:val="bullet"/>
      <w:lvlText w:val=""/>
      <w:lvlJc w:val="left"/>
      <w:pPr>
        <w:ind w:left="720" w:hanging="360"/>
      </w:pPr>
      <w:rPr>
        <w:rFonts w:ascii="Symbol" w:hAnsi="Symbol" w:hint="default"/>
      </w:rPr>
    </w:lvl>
    <w:lvl w:ilvl="1" w:tplc="D5EEC27A">
      <w:start w:val="1"/>
      <w:numFmt w:val="lowerLetter"/>
      <w:lvlText w:val="%2."/>
      <w:lvlJc w:val="left"/>
      <w:pPr>
        <w:ind w:left="1440" w:hanging="360"/>
      </w:pPr>
      <w:rPr>
        <w:b/>
        <w:bCs/>
        <w:color w:val="76717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9F44F48"/>
    <w:multiLevelType w:val="hybridMultilevel"/>
    <w:tmpl w:val="CCFC823C"/>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1A211937"/>
    <w:multiLevelType w:val="multilevel"/>
    <w:tmpl w:val="2064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A3B0FF6"/>
    <w:multiLevelType w:val="multilevel"/>
    <w:tmpl w:val="CA220DCC"/>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1B56636C"/>
    <w:multiLevelType w:val="multilevel"/>
    <w:tmpl w:val="D43A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B5C4B8F"/>
    <w:multiLevelType w:val="multilevel"/>
    <w:tmpl w:val="C1487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B8A26FE"/>
    <w:multiLevelType w:val="hybridMultilevel"/>
    <w:tmpl w:val="A5F069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1CF33D11"/>
    <w:multiLevelType w:val="hybridMultilevel"/>
    <w:tmpl w:val="9468C5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1D882F71"/>
    <w:multiLevelType w:val="multilevel"/>
    <w:tmpl w:val="A180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DDE791B"/>
    <w:multiLevelType w:val="multilevel"/>
    <w:tmpl w:val="95F8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E73490A"/>
    <w:multiLevelType w:val="multilevel"/>
    <w:tmpl w:val="9B8CB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9B4D73"/>
    <w:multiLevelType w:val="multilevel"/>
    <w:tmpl w:val="010A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477D00"/>
    <w:multiLevelType w:val="multilevel"/>
    <w:tmpl w:val="76DA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970142"/>
    <w:multiLevelType w:val="multilevel"/>
    <w:tmpl w:val="EE70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1334E37"/>
    <w:multiLevelType w:val="multilevel"/>
    <w:tmpl w:val="8F82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1B30C5D"/>
    <w:multiLevelType w:val="multilevel"/>
    <w:tmpl w:val="E3FC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1E0551B"/>
    <w:multiLevelType w:val="multilevel"/>
    <w:tmpl w:val="431C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1E349BA"/>
    <w:multiLevelType w:val="multilevel"/>
    <w:tmpl w:val="35D6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997382"/>
    <w:multiLevelType w:val="multilevel"/>
    <w:tmpl w:val="3D02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CA4FA7"/>
    <w:multiLevelType w:val="hybridMultilevel"/>
    <w:tmpl w:val="10864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22D4508A"/>
    <w:multiLevelType w:val="multilevel"/>
    <w:tmpl w:val="0CBA9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2EC6FCD"/>
    <w:multiLevelType w:val="hybridMultilevel"/>
    <w:tmpl w:val="CFF6A224"/>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23594D3A"/>
    <w:multiLevelType w:val="hybridMultilevel"/>
    <w:tmpl w:val="453EDD22"/>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3" w15:restartNumberingAfterBreak="0">
    <w:nsid w:val="23E41ADB"/>
    <w:multiLevelType w:val="hybridMultilevel"/>
    <w:tmpl w:val="BD5E2E2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4" w15:restartNumberingAfterBreak="0">
    <w:nsid w:val="24132BF5"/>
    <w:multiLevelType w:val="multilevel"/>
    <w:tmpl w:val="3956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49345E7"/>
    <w:multiLevelType w:val="hybridMultilevel"/>
    <w:tmpl w:val="0A3C1F64"/>
    <w:lvl w:ilvl="0" w:tplc="08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24AB5F26"/>
    <w:multiLevelType w:val="multilevel"/>
    <w:tmpl w:val="FCF8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5002593"/>
    <w:multiLevelType w:val="multilevel"/>
    <w:tmpl w:val="889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598642D"/>
    <w:multiLevelType w:val="hybridMultilevel"/>
    <w:tmpl w:val="B40A7970"/>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2646173D"/>
    <w:multiLevelType w:val="multilevel"/>
    <w:tmpl w:val="6896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65C412E"/>
    <w:multiLevelType w:val="multilevel"/>
    <w:tmpl w:val="778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6653872"/>
    <w:multiLevelType w:val="multilevel"/>
    <w:tmpl w:val="7CE2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88B0D28"/>
    <w:multiLevelType w:val="hybridMultilevel"/>
    <w:tmpl w:val="B1185FF8"/>
    <w:lvl w:ilvl="0" w:tplc="0409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3" w15:restartNumberingAfterBreak="0">
    <w:nsid w:val="2A424DCE"/>
    <w:multiLevelType w:val="multilevel"/>
    <w:tmpl w:val="291E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BFD4E9D"/>
    <w:multiLevelType w:val="hybridMultilevel"/>
    <w:tmpl w:val="560A448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2C8B124B"/>
    <w:multiLevelType w:val="multilevel"/>
    <w:tmpl w:val="F858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D763187"/>
    <w:multiLevelType w:val="multilevel"/>
    <w:tmpl w:val="953CB3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E1A645C"/>
    <w:multiLevelType w:val="multilevel"/>
    <w:tmpl w:val="D8BC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E6B7B36"/>
    <w:multiLevelType w:val="multilevel"/>
    <w:tmpl w:val="2022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E85697C"/>
    <w:multiLevelType w:val="multilevel"/>
    <w:tmpl w:val="1622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E8A0F06"/>
    <w:multiLevelType w:val="hybridMultilevel"/>
    <w:tmpl w:val="BFA2397A"/>
    <w:lvl w:ilvl="0" w:tplc="080A0003">
      <w:start w:val="1"/>
      <w:numFmt w:val="bullet"/>
      <w:lvlText w:val="o"/>
      <w:lvlJc w:val="left"/>
      <w:pPr>
        <w:ind w:left="720" w:hanging="360"/>
      </w:pPr>
      <w:rPr>
        <w:rFonts w:ascii="Courier New" w:hAnsi="Courier New" w:cs="Courier New"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2EE419F8"/>
    <w:multiLevelType w:val="multilevel"/>
    <w:tmpl w:val="EFD6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0631381"/>
    <w:multiLevelType w:val="multilevel"/>
    <w:tmpl w:val="034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1013481"/>
    <w:multiLevelType w:val="multilevel"/>
    <w:tmpl w:val="FEEC37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1F23F11"/>
    <w:multiLevelType w:val="hybridMultilevel"/>
    <w:tmpl w:val="6A6E98AE"/>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32883E44"/>
    <w:multiLevelType w:val="multilevel"/>
    <w:tmpl w:val="CCCA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2B04661"/>
    <w:multiLevelType w:val="multilevel"/>
    <w:tmpl w:val="80FA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2C14A31"/>
    <w:multiLevelType w:val="hybridMultilevel"/>
    <w:tmpl w:val="30CA41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33404C95"/>
    <w:multiLevelType w:val="multilevel"/>
    <w:tmpl w:val="89C4A7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3673DCE"/>
    <w:multiLevelType w:val="multilevel"/>
    <w:tmpl w:val="B2E0D9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3E64918"/>
    <w:multiLevelType w:val="hybridMultilevel"/>
    <w:tmpl w:val="573053FA"/>
    <w:lvl w:ilvl="0" w:tplc="08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1" w15:restartNumberingAfterBreak="0">
    <w:nsid w:val="353A3092"/>
    <w:multiLevelType w:val="hybridMultilevel"/>
    <w:tmpl w:val="FBC0A9D2"/>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2" w15:restartNumberingAfterBreak="0">
    <w:nsid w:val="36161B05"/>
    <w:multiLevelType w:val="multilevel"/>
    <w:tmpl w:val="9B74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6965AFC"/>
    <w:multiLevelType w:val="multilevel"/>
    <w:tmpl w:val="8AEA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7A03D99"/>
    <w:multiLevelType w:val="hybridMultilevel"/>
    <w:tmpl w:val="AE48908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381F4E54"/>
    <w:multiLevelType w:val="hybridMultilevel"/>
    <w:tmpl w:val="458EB6A8"/>
    <w:lvl w:ilvl="0" w:tplc="F6441DDC">
      <w:start w:val="1"/>
      <w:numFmt w:val="bullet"/>
      <w:lvlText w:val=""/>
      <w:lvlJc w:val="left"/>
      <w:pPr>
        <w:ind w:left="720" w:hanging="360"/>
      </w:pPr>
      <w:rPr>
        <w:rFonts w:ascii="Symbol" w:hAnsi="Symbol" w:hint="default"/>
        <w:color w:val="8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9140288"/>
    <w:multiLevelType w:val="multilevel"/>
    <w:tmpl w:val="7C5E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926308C"/>
    <w:multiLevelType w:val="multilevel"/>
    <w:tmpl w:val="649A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92C1BC8"/>
    <w:multiLevelType w:val="hybridMultilevel"/>
    <w:tmpl w:val="732CC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15:restartNumberingAfterBreak="0">
    <w:nsid w:val="39D02BC5"/>
    <w:multiLevelType w:val="multilevel"/>
    <w:tmpl w:val="CDC0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A910E05"/>
    <w:multiLevelType w:val="hybridMultilevel"/>
    <w:tmpl w:val="36907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3AA87E27"/>
    <w:multiLevelType w:val="multilevel"/>
    <w:tmpl w:val="DF52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BCB2072"/>
    <w:multiLevelType w:val="hybridMultilevel"/>
    <w:tmpl w:val="BED0BFC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15:restartNumberingAfterBreak="0">
    <w:nsid w:val="3C1C4A00"/>
    <w:multiLevelType w:val="hybridMultilevel"/>
    <w:tmpl w:val="41CEE19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4" w15:restartNumberingAfterBreak="0">
    <w:nsid w:val="3C2921B6"/>
    <w:multiLevelType w:val="multilevel"/>
    <w:tmpl w:val="F79A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C333713"/>
    <w:multiLevelType w:val="multilevel"/>
    <w:tmpl w:val="0D48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C5C6036"/>
    <w:multiLevelType w:val="multilevel"/>
    <w:tmpl w:val="AA6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C914E18"/>
    <w:multiLevelType w:val="multilevel"/>
    <w:tmpl w:val="46EA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D5775E5"/>
    <w:multiLevelType w:val="multilevel"/>
    <w:tmpl w:val="655258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D9D6EA0"/>
    <w:multiLevelType w:val="multilevel"/>
    <w:tmpl w:val="65AE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E7E3402"/>
    <w:multiLevelType w:val="multilevel"/>
    <w:tmpl w:val="FBF6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EC846DB"/>
    <w:multiLevelType w:val="hybridMultilevel"/>
    <w:tmpl w:val="EB3054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3EDD5B09"/>
    <w:multiLevelType w:val="multilevel"/>
    <w:tmpl w:val="4B30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0195092"/>
    <w:multiLevelType w:val="multilevel"/>
    <w:tmpl w:val="8F10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1F21EDF"/>
    <w:multiLevelType w:val="multilevel"/>
    <w:tmpl w:val="1F4E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2FE41F0"/>
    <w:multiLevelType w:val="multilevel"/>
    <w:tmpl w:val="A44A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3096B24"/>
    <w:multiLevelType w:val="multilevel"/>
    <w:tmpl w:val="29D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3380767"/>
    <w:multiLevelType w:val="multilevel"/>
    <w:tmpl w:val="4BF09E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405309A"/>
    <w:multiLevelType w:val="multilevel"/>
    <w:tmpl w:val="94CE2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4647F91"/>
    <w:multiLevelType w:val="multilevel"/>
    <w:tmpl w:val="5DDE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4C21672"/>
    <w:multiLevelType w:val="multilevel"/>
    <w:tmpl w:val="B514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4CB6590"/>
    <w:multiLevelType w:val="multilevel"/>
    <w:tmpl w:val="0E22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54C3615"/>
    <w:multiLevelType w:val="multilevel"/>
    <w:tmpl w:val="20C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5CC7205"/>
    <w:multiLevelType w:val="hybridMultilevel"/>
    <w:tmpl w:val="F86CFE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466604CF"/>
    <w:multiLevelType w:val="multilevel"/>
    <w:tmpl w:val="62D6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67949BD"/>
    <w:multiLevelType w:val="hybridMultilevel"/>
    <w:tmpl w:val="EFF052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46AD1037"/>
    <w:multiLevelType w:val="multilevel"/>
    <w:tmpl w:val="80CA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92F66C2"/>
    <w:multiLevelType w:val="multilevel"/>
    <w:tmpl w:val="E54E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A402DFB"/>
    <w:multiLevelType w:val="hybridMultilevel"/>
    <w:tmpl w:val="38E6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AF320DF"/>
    <w:multiLevelType w:val="multilevel"/>
    <w:tmpl w:val="67A6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B456DAB"/>
    <w:multiLevelType w:val="hybridMultilevel"/>
    <w:tmpl w:val="B8DA040E"/>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1" w15:restartNumberingAfterBreak="0">
    <w:nsid w:val="4BD6069E"/>
    <w:multiLevelType w:val="multilevel"/>
    <w:tmpl w:val="2188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BE302CB"/>
    <w:multiLevelType w:val="hybridMultilevel"/>
    <w:tmpl w:val="BE74D7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3" w15:restartNumberingAfterBreak="0">
    <w:nsid w:val="4BFA6AA6"/>
    <w:multiLevelType w:val="multilevel"/>
    <w:tmpl w:val="607A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C103B06"/>
    <w:multiLevelType w:val="multilevel"/>
    <w:tmpl w:val="0632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C7204AF"/>
    <w:multiLevelType w:val="multilevel"/>
    <w:tmpl w:val="D8EE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C730D62"/>
    <w:multiLevelType w:val="hybridMultilevel"/>
    <w:tmpl w:val="0F769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7" w15:restartNumberingAfterBreak="0">
    <w:nsid w:val="4C825AF6"/>
    <w:multiLevelType w:val="hybridMultilevel"/>
    <w:tmpl w:val="A0CEA920"/>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8" w15:restartNumberingAfterBreak="0">
    <w:nsid w:val="4D516785"/>
    <w:multiLevelType w:val="multilevel"/>
    <w:tmpl w:val="4B625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D945D1F"/>
    <w:multiLevelType w:val="multilevel"/>
    <w:tmpl w:val="5D28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E0A27D7"/>
    <w:multiLevelType w:val="multilevel"/>
    <w:tmpl w:val="14D4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E2F3909"/>
    <w:multiLevelType w:val="hybridMultilevel"/>
    <w:tmpl w:val="A71A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E777E7A"/>
    <w:multiLevelType w:val="multilevel"/>
    <w:tmpl w:val="E522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F374262"/>
    <w:multiLevelType w:val="multilevel"/>
    <w:tmpl w:val="BDC48F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FBF1F56"/>
    <w:multiLevelType w:val="multilevel"/>
    <w:tmpl w:val="CD94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50CA2765"/>
    <w:multiLevelType w:val="hybridMultilevel"/>
    <w:tmpl w:val="F8EACEE6"/>
    <w:lvl w:ilvl="0" w:tplc="08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6" w15:restartNumberingAfterBreak="0">
    <w:nsid w:val="50DB1E62"/>
    <w:multiLevelType w:val="multilevel"/>
    <w:tmpl w:val="932C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19C1943"/>
    <w:multiLevelType w:val="multilevel"/>
    <w:tmpl w:val="BA2E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1BA18F6"/>
    <w:multiLevelType w:val="hybridMultilevel"/>
    <w:tmpl w:val="AEE288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15:restartNumberingAfterBreak="0">
    <w:nsid w:val="51C2363A"/>
    <w:multiLevelType w:val="multilevel"/>
    <w:tmpl w:val="233C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1CD73F9"/>
    <w:multiLevelType w:val="multilevel"/>
    <w:tmpl w:val="B816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1F02766"/>
    <w:multiLevelType w:val="multilevel"/>
    <w:tmpl w:val="5F90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2525398"/>
    <w:multiLevelType w:val="hybridMultilevel"/>
    <w:tmpl w:val="7472A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53E6735A"/>
    <w:multiLevelType w:val="multilevel"/>
    <w:tmpl w:val="2BE2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40D2D26"/>
    <w:multiLevelType w:val="hybridMultilevel"/>
    <w:tmpl w:val="FE083D2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41D1E4C"/>
    <w:multiLevelType w:val="multilevel"/>
    <w:tmpl w:val="FBA4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5503813"/>
    <w:multiLevelType w:val="multilevel"/>
    <w:tmpl w:val="BED6CDC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55DD3545"/>
    <w:multiLevelType w:val="hybridMultilevel"/>
    <w:tmpl w:val="BD2A7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8" w15:restartNumberingAfterBreak="0">
    <w:nsid w:val="570F2797"/>
    <w:multiLevelType w:val="hybridMultilevel"/>
    <w:tmpl w:val="6D5000C2"/>
    <w:lvl w:ilvl="0" w:tplc="080A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57B927FE"/>
    <w:multiLevelType w:val="hybridMultilevel"/>
    <w:tmpl w:val="0A9683F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0" w15:restartNumberingAfterBreak="0">
    <w:nsid w:val="57CD2869"/>
    <w:multiLevelType w:val="hybridMultilevel"/>
    <w:tmpl w:val="EE7CB4B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1" w15:restartNumberingAfterBreak="0">
    <w:nsid w:val="58237CA1"/>
    <w:multiLevelType w:val="multilevel"/>
    <w:tmpl w:val="F540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8242BA9"/>
    <w:multiLevelType w:val="multilevel"/>
    <w:tmpl w:val="612C4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8921AB9"/>
    <w:multiLevelType w:val="multilevel"/>
    <w:tmpl w:val="B5F8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90265DD"/>
    <w:multiLevelType w:val="multilevel"/>
    <w:tmpl w:val="3406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9D45259"/>
    <w:multiLevelType w:val="multilevel"/>
    <w:tmpl w:val="F2B4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A704C36"/>
    <w:multiLevelType w:val="hybridMultilevel"/>
    <w:tmpl w:val="EAF4446A"/>
    <w:lvl w:ilvl="0" w:tplc="FFFFFFFF">
      <w:start w:val="1"/>
      <w:numFmt w:val="bullet"/>
      <w:lvlText w:val="•"/>
      <w:lvlJc w:val="left"/>
      <w:pPr>
        <w:ind w:left="720" w:hanging="360"/>
      </w:p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7" w15:restartNumberingAfterBreak="0">
    <w:nsid w:val="5B0460A8"/>
    <w:multiLevelType w:val="multilevel"/>
    <w:tmpl w:val="8FFC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B20277E"/>
    <w:multiLevelType w:val="hybridMultilevel"/>
    <w:tmpl w:val="E022FD4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5C6A2790"/>
    <w:multiLevelType w:val="hybridMultilevel"/>
    <w:tmpl w:val="E5FA6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E1770AF"/>
    <w:multiLevelType w:val="multilevel"/>
    <w:tmpl w:val="5E50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FB459ED"/>
    <w:multiLevelType w:val="multilevel"/>
    <w:tmpl w:val="437C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FF90FA9"/>
    <w:multiLevelType w:val="multilevel"/>
    <w:tmpl w:val="DC62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0444CB4"/>
    <w:multiLevelType w:val="multilevel"/>
    <w:tmpl w:val="93C8CB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0544C71"/>
    <w:multiLevelType w:val="multilevel"/>
    <w:tmpl w:val="C572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07B22B8"/>
    <w:multiLevelType w:val="hybridMultilevel"/>
    <w:tmpl w:val="BE5EB2A4"/>
    <w:lvl w:ilvl="0" w:tplc="C47099A8">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6" w15:restartNumberingAfterBreak="0">
    <w:nsid w:val="61B235B3"/>
    <w:multiLevelType w:val="multilevel"/>
    <w:tmpl w:val="BEC4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24543A1"/>
    <w:multiLevelType w:val="multilevel"/>
    <w:tmpl w:val="4F12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26A35C9"/>
    <w:multiLevelType w:val="multilevel"/>
    <w:tmpl w:val="3156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34E6808"/>
    <w:multiLevelType w:val="multilevel"/>
    <w:tmpl w:val="AE18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3865F08"/>
    <w:multiLevelType w:val="multilevel"/>
    <w:tmpl w:val="04AC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38669BA"/>
    <w:multiLevelType w:val="multilevel"/>
    <w:tmpl w:val="C8E6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4817414"/>
    <w:multiLevelType w:val="multilevel"/>
    <w:tmpl w:val="F922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58F6E8D"/>
    <w:multiLevelType w:val="multilevel"/>
    <w:tmpl w:val="CF02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5D55A7B"/>
    <w:multiLevelType w:val="hybridMultilevel"/>
    <w:tmpl w:val="117AD7BA"/>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5" w15:restartNumberingAfterBreak="0">
    <w:nsid w:val="66CE3D28"/>
    <w:multiLevelType w:val="hybridMultilevel"/>
    <w:tmpl w:val="C6181D06"/>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6" w15:restartNumberingAfterBreak="0">
    <w:nsid w:val="671D0708"/>
    <w:multiLevelType w:val="multilevel"/>
    <w:tmpl w:val="BCD6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752130B"/>
    <w:multiLevelType w:val="multilevel"/>
    <w:tmpl w:val="8630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7A16089"/>
    <w:multiLevelType w:val="multilevel"/>
    <w:tmpl w:val="634A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8832929"/>
    <w:multiLevelType w:val="hybridMultilevel"/>
    <w:tmpl w:val="7066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8932312"/>
    <w:multiLevelType w:val="hybridMultilevel"/>
    <w:tmpl w:val="FDC2B42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Wingdings" w:hAnsi="Wingdings" w:hint="default"/>
      </w:rPr>
    </w:lvl>
    <w:lvl w:ilvl="2" w:tplc="080A0005">
      <w:start w:val="1"/>
      <w:numFmt w:val="bullet"/>
      <w:lvlText w:val=""/>
      <w:lvlJc w:val="left"/>
      <w:pPr>
        <w:ind w:left="720" w:hanging="360"/>
      </w:pPr>
      <w:rPr>
        <w:rFonts w:ascii="Wingdings" w:hAnsi="Wingding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69CB4C67"/>
    <w:multiLevelType w:val="multilevel"/>
    <w:tmpl w:val="AA249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B4C03EB"/>
    <w:multiLevelType w:val="hybridMultilevel"/>
    <w:tmpl w:val="1724466C"/>
    <w:lvl w:ilvl="0" w:tplc="04090001">
      <w:start w:val="1"/>
      <w:numFmt w:val="bullet"/>
      <w:lvlText w:val=""/>
      <w:lvlJc w:val="left"/>
      <w:pPr>
        <w:ind w:left="720" w:hanging="360"/>
      </w:pPr>
      <w:rPr>
        <w:rFonts w:ascii="Symbol" w:hAnsi="Symbol" w:hint="default"/>
      </w:rPr>
    </w:lvl>
    <w:lvl w:ilvl="1" w:tplc="F3444324">
      <w:start w:val="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B737932"/>
    <w:multiLevelType w:val="multilevel"/>
    <w:tmpl w:val="AF2245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4" w15:restartNumberingAfterBreak="0">
    <w:nsid w:val="6BAA2820"/>
    <w:multiLevelType w:val="multilevel"/>
    <w:tmpl w:val="36D2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E6E2EF7"/>
    <w:multiLevelType w:val="multilevel"/>
    <w:tmpl w:val="C918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EB73F08"/>
    <w:multiLevelType w:val="multilevel"/>
    <w:tmpl w:val="A4A6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EDE1BCE"/>
    <w:multiLevelType w:val="multilevel"/>
    <w:tmpl w:val="D2A0D7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F530229"/>
    <w:multiLevelType w:val="multilevel"/>
    <w:tmpl w:val="FA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F572876"/>
    <w:multiLevelType w:val="hybridMultilevel"/>
    <w:tmpl w:val="EFF052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6FA14BC9"/>
    <w:multiLevelType w:val="multilevel"/>
    <w:tmpl w:val="3028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01115B9"/>
    <w:multiLevelType w:val="multilevel"/>
    <w:tmpl w:val="3BCC7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01A6C51"/>
    <w:multiLevelType w:val="multilevel"/>
    <w:tmpl w:val="54F8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17C6A8A"/>
    <w:multiLevelType w:val="hybridMultilevel"/>
    <w:tmpl w:val="9788AC5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727007B3"/>
    <w:multiLevelType w:val="multilevel"/>
    <w:tmpl w:val="0BBA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2B27240"/>
    <w:multiLevelType w:val="multilevel"/>
    <w:tmpl w:val="BD40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30C6B86"/>
    <w:multiLevelType w:val="multilevel"/>
    <w:tmpl w:val="6BA8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36B0FFE"/>
    <w:multiLevelType w:val="multilevel"/>
    <w:tmpl w:val="47F8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7484384B"/>
    <w:multiLevelType w:val="multilevel"/>
    <w:tmpl w:val="BED6CDC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9" w15:restartNumberingAfterBreak="0">
    <w:nsid w:val="74A53D70"/>
    <w:multiLevelType w:val="hybridMultilevel"/>
    <w:tmpl w:val="2B86071A"/>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0" w15:restartNumberingAfterBreak="0">
    <w:nsid w:val="74FC2E4C"/>
    <w:multiLevelType w:val="multilevel"/>
    <w:tmpl w:val="C468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5547637"/>
    <w:multiLevelType w:val="multilevel"/>
    <w:tmpl w:val="F4A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6410041"/>
    <w:multiLevelType w:val="multilevel"/>
    <w:tmpl w:val="BF26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7704B67"/>
    <w:multiLevelType w:val="multilevel"/>
    <w:tmpl w:val="D91CB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7A4321D"/>
    <w:multiLevelType w:val="hybridMultilevel"/>
    <w:tmpl w:val="9E8C04F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5" w15:restartNumberingAfterBreak="0">
    <w:nsid w:val="77C93316"/>
    <w:multiLevelType w:val="multilevel"/>
    <w:tmpl w:val="402E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90F765E"/>
    <w:multiLevelType w:val="multilevel"/>
    <w:tmpl w:val="9262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9E93497"/>
    <w:multiLevelType w:val="multilevel"/>
    <w:tmpl w:val="9E20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7A8813A2"/>
    <w:multiLevelType w:val="multilevel"/>
    <w:tmpl w:val="AE18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AE4570F"/>
    <w:multiLevelType w:val="multilevel"/>
    <w:tmpl w:val="22E8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BA66E62"/>
    <w:multiLevelType w:val="hybridMultilevel"/>
    <w:tmpl w:val="EDE4C3BA"/>
    <w:lvl w:ilvl="0" w:tplc="FFFFFFFF">
      <w:start w:val="1"/>
      <w:numFmt w:val="bullet"/>
      <w:lvlText w:val="•"/>
      <w:lvlJc w:val="left"/>
      <w:pPr>
        <w:ind w:left="720" w:hanging="360"/>
      </w:p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1" w15:restartNumberingAfterBreak="0">
    <w:nsid w:val="7BAF2C4A"/>
    <w:multiLevelType w:val="multilevel"/>
    <w:tmpl w:val="AB2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BB0702A"/>
    <w:multiLevelType w:val="multilevel"/>
    <w:tmpl w:val="8650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BEC6F55"/>
    <w:multiLevelType w:val="multilevel"/>
    <w:tmpl w:val="D286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CB27D4A"/>
    <w:multiLevelType w:val="multilevel"/>
    <w:tmpl w:val="9B92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CE40514"/>
    <w:multiLevelType w:val="multilevel"/>
    <w:tmpl w:val="01C423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D2419C3"/>
    <w:multiLevelType w:val="multilevel"/>
    <w:tmpl w:val="E242C2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7" w15:restartNumberingAfterBreak="0">
    <w:nsid w:val="7D7D736A"/>
    <w:multiLevelType w:val="hybridMultilevel"/>
    <w:tmpl w:val="3580C8C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8" w15:restartNumberingAfterBreak="0">
    <w:nsid w:val="7D852CD2"/>
    <w:multiLevelType w:val="multilevel"/>
    <w:tmpl w:val="5630E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EF72444"/>
    <w:multiLevelType w:val="multilevel"/>
    <w:tmpl w:val="047C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F117FC1"/>
    <w:multiLevelType w:val="multilevel"/>
    <w:tmpl w:val="BF48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F617B7C"/>
    <w:multiLevelType w:val="multilevel"/>
    <w:tmpl w:val="4F42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3403332">
    <w:abstractNumId w:val="69"/>
  </w:num>
  <w:num w:numId="2" w16cid:durableId="398553292">
    <w:abstractNumId w:val="97"/>
  </w:num>
  <w:num w:numId="3" w16cid:durableId="363097687">
    <w:abstractNumId w:val="162"/>
  </w:num>
  <w:num w:numId="4" w16cid:durableId="915434888">
    <w:abstractNumId w:val="146"/>
  </w:num>
  <w:num w:numId="5" w16cid:durableId="1556114904">
    <w:abstractNumId w:val="121"/>
  </w:num>
  <w:num w:numId="6" w16cid:durableId="401832083">
    <w:abstractNumId w:val="3"/>
  </w:num>
  <w:num w:numId="7" w16cid:durableId="281041169">
    <w:abstractNumId w:val="110"/>
  </w:num>
  <w:num w:numId="8" w16cid:durableId="1950963477">
    <w:abstractNumId w:val="237"/>
  </w:num>
  <w:num w:numId="9" w16cid:durableId="1194685523">
    <w:abstractNumId w:val="178"/>
  </w:num>
  <w:num w:numId="10" w16cid:durableId="374962239">
    <w:abstractNumId w:val="53"/>
  </w:num>
  <w:num w:numId="11" w16cid:durableId="1629702105">
    <w:abstractNumId w:val="41"/>
  </w:num>
  <w:num w:numId="12" w16cid:durableId="499857916">
    <w:abstractNumId w:val="94"/>
  </w:num>
  <w:num w:numId="13" w16cid:durableId="1444305071">
    <w:abstractNumId w:val="218"/>
  </w:num>
  <w:num w:numId="14" w16cid:durableId="1837070917">
    <w:abstractNumId w:val="163"/>
  </w:num>
  <w:num w:numId="15" w16cid:durableId="1976793589">
    <w:abstractNumId w:val="23"/>
  </w:num>
  <w:num w:numId="16" w16cid:durableId="246161193">
    <w:abstractNumId w:val="177"/>
  </w:num>
  <w:num w:numId="17" w16cid:durableId="170489302">
    <w:abstractNumId w:val="83"/>
  </w:num>
  <w:num w:numId="18" w16cid:durableId="1364942632">
    <w:abstractNumId w:val="92"/>
  </w:num>
  <w:num w:numId="19" w16cid:durableId="89351572">
    <w:abstractNumId w:val="126"/>
  </w:num>
  <w:num w:numId="20" w16cid:durableId="234121552">
    <w:abstractNumId w:val="6"/>
  </w:num>
  <w:num w:numId="21" w16cid:durableId="313530132">
    <w:abstractNumId w:val="155"/>
  </w:num>
  <w:num w:numId="22" w16cid:durableId="1986812629">
    <w:abstractNumId w:val="224"/>
  </w:num>
  <w:num w:numId="23" w16cid:durableId="2130927049">
    <w:abstractNumId w:val="113"/>
  </w:num>
  <w:num w:numId="24" w16cid:durableId="258755274">
    <w:abstractNumId w:val="168"/>
  </w:num>
  <w:num w:numId="25" w16cid:durableId="1103259935">
    <w:abstractNumId w:val="25"/>
  </w:num>
  <w:num w:numId="26" w16cid:durableId="1674185261">
    <w:abstractNumId w:val="166"/>
  </w:num>
  <w:num w:numId="27" w16cid:durableId="212621133">
    <w:abstractNumId w:val="236"/>
  </w:num>
  <w:num w:numId="28" w16cid:durableId="452594945">
    <w:abstractNumId w:val="29"/>
  </w:num>
  <w:num w:numId="29" w16cid:durableId="1702782366">
    <w:abstractNumId w:val="112"/>
  </w:num>
  <w:num w:numId="30" w16cid:durableId="1829010922">
    <w:abstractNumId w:val="169"/>
  </w:num>
  <w:num w:numId="31" w16cid:durableId="404379109">
    <w:abstractNumId w:val="12"/>
  </w:num>
  <w:num w:numId="32" w16cid:durableId="654652162">
    <w:abstractNumId w:val="221"/>
  </w:num>
  <w:num w:numId="33" w16cid:durableId="135146953">
    <w:abstractNumId w:val="208"/>
  </w:num>
  <w:num w:numId="34" w16cid:durableId="1368019888">
    <w:abstractNumId w:val="175"/>
  </w:num>
  <w:num w:numId="35" w16cid:durableId="1232043052">
    <w:abstractNumId w:val="240"/>
  </w:num>
  <w:num w:numId="36" w16cid:durableId="1216310966">
    <w:abstractNumId w:val="95"/>
  </w:num>
  <w:num w:numId="37" w16cid:durableId="1970276479">
    <w:abstractNumId w:val="234"/>
  </w:num>
  <w:num w:numId="38" w16cid:durableId="2048798670">
    <w:abstractNumId w:val="187"/>
  </w:num>
  <w:num w:numId="39" w16cid:durableId="1467888685">
    <w:abstractNumId w:val="152"/>
  </w:num>
  <w:num w:numId="40" w16cid:durableId="4092484">
    <w:abstractNumId w:val="226"/>
  </w:num>
  <w:num w:numId="41" w16cid:durableId="1665427163">
    <w:abstractNumId w:val="11"/>
  </w:num>
  <w:num w:numId="42" w16cid:durableId="1285576003">
    <w:abstractNumId w:val="1"/>
  </w:num>
  <w:num w:numId="43" w16cid:durableId="882594156">
    <w:abstractNumId w:val="93"/>
  </w:num>
  <w:num w:numId="44" w16cid:durableId="1565530331">
    <w:abstractNumId w:val="122"/>
  </w:num>
  <w:num w:numId="45" w16cid:durableId="1218975929">
    <w:abstractNumId w:val="87"/>
  </w:num>
  <w:num w:numId="46" w16cid:durableId="1519078358">
    <w:abstractNumId w:val="233"/>
  </w:num>
  <w:num w:numId="47" w16cid:durableId="1793281283">
    <w:abstractNumId w:val="159"/>
  </w:num>
  <w:num w:numId="48" w16cid:durableId="1630016160">
    <w:abstractNumId w:val="215"/>
  </w:num>
  <w:num w:numId="49" w16cid:durableId="847404276">
    <w:abstractNumId w:val="8"/>
  </w:num>
  <w:num w:numId="50" w16cid:durableId="49426879">
    <w:abstractNumId w:val="128"/>
  </w:num>
  <w:num w:numId="51" w16cid:durableId="1225918620">
    <w:abstractNumId w:val="31"/>
  </w:num>
  <w:num w:numId="52" w16cid:durableId="1141726394">
    <w:abstractNumId w:val="118"/>
  </w:num>
  <w:num w:numId="53" w16cid:durableId="1933468674">
    <w:abstractNumId w:val="183"/>
  </w:num>
  <w:num w:numId="54" w16cid:durableId="1790589718">
    <w:abstractNumId w:val="153"/>
  </w:num>
  <w:num w:numId="55" w16cid:durableId="1970356848">
    <w:abstractNumId w:val="127"/>
  </w:num>
  <w:num w:numId="56" w16cid:durableId="1337079062">
    <w:abstractNumId w:val="235"/>
  </w:num>
  <w:num w:numId="57" w16cid:durableId="104007661">
    <w:abstractNumId w:val="98"/>
  </w:num>
  <w:num w:numId="58" w16cid:durableId="920871368">
    <w:abstractNumId w:val="20"/>
  </w:num>
  <w:num w:numId="59" w16cid:durableId="362291367">
    <w:abstractNumId w:val="140"/>
  </w:num>
  <w:num w:numId="60" w16cid:durableId="1635981663">
    <w:abstractNumId w:val="181"/>
  </w:num>
  <w:num w:numId="61" w16cid:durableId="1648708094">
    <w:abstractNumId w:val="79"/>
  </w:num>
  <w:num w:numId="62" w16cid:durableId="374281974">
    <w:abstractNumId w:val="19"/>
  </w:num>
  <w:num w:numId="63" w16cid:durableId="1822381156">
    <w:abstractNumId w:val="35"/>
  </w:num>
  <w:num w:numId="64" w16cid:durableId="1481337839">
    <w:abstractNumId w:val="191"/>
  </w:num>
  <w:num w:numId="65" w16cid:durableId="253785925">
    <w:abstractNumId w:val="189"/>
  </w:num>
  <w:num w:numId="66" w16cid:durableId="978341354">
    <w:abstractNumId w:val="63"/>
  </w:num>
  <w:num w:numId="67" w16cid:durableId="2071540958">
    <w:abstractNumId w:val="179"/>
  </w:num>
  <w:num w:numId="68" w16cid:durableId="1592204754">
    <w:abstractNumId w:val="13"/>
  </w:num>
  <w:num w:numId="69" w16cid:durableId="1904217159">
    <w:abstractNumId w:val="227"/>
  </w:num>
  <w:num w:numId="70" w16cid:durableId="357244976">
    <w:abstractNumId w:val="232"/>
  </w:num>
  <w:num w:numId="71" w16cid:durableId="1432625352">
    <w:abstractNumId w:val="61"/>
  </w:num>
  <w:num w:numId="72" w16cid:durableId="1886018770">
    <w:abstractNumId w:val="88"/>
  </w:num>
  <w:num w:numId="73" w16cid:durableId="1912231208">
    <w:abstractNumId w:val="139"/>
  </w:num>
  <w:num w:numId="74" w16cid:durableId="2087261244">
    <w:abstractNumId w:val="210"/>
  </w:num>
  <w:num w:numId="75" w16cid:durableId="1954628067">
    <w:abstractNumId w:val="220"/>
  </w:num>
  <w:num w:numId="76" w16cid:durableId="119153374">
    <w:abstractNumId w:val="144"/>
  </w:num>
  <w:num w:numId="77" w16cid:durableId="321083621">
    <w:abstractNumId w:val="214"/>
  </w:num>
  <w:num w:numId="78" w16cid:durableId="1078288610">
    <w:abstractNumId w:val="149"/>
  </w:num>
  <w:num w:numId="79" w16cid:durableId="832571697">
    <w:abstractNumId w:val="239"/>
  </w:num>
  <w:num w:numId="80" w16cid:durableId="1906910468">
    <w:abstractNumId w:val="132"/>
  </w:num>
  <w:num w:numId="81" w16cid:durableId="1696074066">
    <w:abstractNumId w:val="96"/>
  </w:num>
  <w:num w:numId="82" w16cid:durableId="1337927802">
    <w:abstractNumId w:val="116"/>
  </w:num>
  <w:num w:numId="83" w16cid:durableId="1475487016">
    <w:abstractNumId w:val="49"/>
  </w:num>
  <w:num w:numId="84" w16cid:durableId="114258269">
    <w:abstractNumId w:val="158"/>
  </w:num>
  <w:num w:numId="85" w16cid:durableId="1088774298">
    <w:abstractNumId w:val="108"/>
  </w:num>
  <w:num w:numId="86" w16cid:durableId="1276018081">
    <w:abstractNumId w:val="167"/>
  </w:num>
  <w:num w:numId="87" w16cid:durableId="111634004">
    <w:abstractNumId w:val="50"/>
  </w:num>
  <w:num w:numId="88" w16cid:durableId="1943368840">
    <w:abstractNumId w:val="170"/>
  </w:num>
  <w:num w:numId="89" w16cid:durableId="475420934">
    <w:abstractNumId w:val="200"/>
  </w:num>
  <w:num w:numId="90" w16cid:durableId="818571150">
    <w:abstractNumId w:val="33"/>
  </w:num>
  <w:num w:numId="91" w16cid:durableId="741950151">
    <w:abstractNumId w:val="18"/>
  </w:num>
  <w:num w:numId="92" w16cid:durableId="47413009">
    <w:abstractNumId w:val="129"/>
  </w:num>
  <w:num w:numId="93" w16cid:durableId="280264696">
    <w:abstractNumId w:val="2"/>
  </w:num>
  <w:num w:numId="94" w16cid:durableId="1469006290">
    <w:abstractNumId w:val="174"/>
  </w:num>
  <w:num w:numId="95" w16cid:durableId="830100565">
    <w:abstractNumId w:val="190"/>
  </w:num>
  <w:num w:numId="96" w16cid:durableId="977490362">
    <w:abstractNumId w:val="124"/>
  </w:num>
  <w:num w:numId="97" w16cid:durableId="175117272">
    <w:abstractNumId w:val="196"/>
  </w:num>
  <w:num w:numId="98" w16cid:durableId="1361974560">
    <w:abstractNumId w:val="157"/>
  </w:num>
  <w:num w:numId="99" w16cid:durableId="127674994">
    <w:abstractNumId w:val="206"/>
  </w:num>
  <w:num w:numId="100" w16cid:durableId="1626080079">
    <w:abstractNumId w:val="32"/>
  </w:num>
  <w:num w:numId="101" w16cid:durableId="63915229">
    <w:abstractNumId w:val="14"/>
  </w:num>
  <w:num w:numId="102" w16cid:durableId="301152463">
    <w:abstractNumId w:val="107"/>
  </w:num>
  <w:num w:numId="103" w16cid:durableId="678898186">
    <w:abstractNumId w:val="125"/>
  </w:num>
  <w:num w:numId="104" w16cid:durableId="1718312352">
    <w:abstractNumId w:val="184"/>
  </w:num>
  <w:num w:numId="105" w16cid:durableId="384178813">
    <w:abstractNumId w:val="106"/>
  </w:num>
  <w:num w:numId="106" w16cid:durableId="1571035329">
    <w:abstractNumId w:val="134"/>
  </w:num>
  <w:num w:numId="107" w16cid:durableId="1425883960">
    <w:abstractNumId w:val="182"/>
  </w:num>
  <w:num w:numId="108" w16cid:durableId="1742486137">
    <w:abstractNumId w:val="16"/>
  </w:num>
  <w:num w:numId="109" w16cid:durableId="364643572">
    <w:abstractNumId w:val="188"/>
  </w:num>
  <w:num w:numId="110" w16cid:durableId="1411080111">
    <w:abstractNumId w:val="193"/>
  </w:num>
  <w:num w:numId="111" w16cid:durableId="206066398">
    <w:abstractNumId w:val="195"/>
  </w:num>
  <w:num w:numId="112" w16cid:durableId="713043927">
    <w:abstractNumId w:val="105"/>
  </w:num>
  <w:num w:numId="113" w16cid:durableId="1895238417">
    <w:abstractNumId w:val="202"/>
  </w:num>
  <w:num w:numId="114" w16cid:durableId="357005573">
    <w:abstractNumId w:val="135"/>
  </w:num>
  <w:num w:numId="115" w16cid:durableId="1466118235">
    <w:abstractNumId w:val="147"/>
  </w:num>
  <w:num w:numId="116" w16cid:durableId="888801313">
    <w:abstractNumId w:val="51"/>
  </w:num>
  <w:num w:numId="117" w16cid:durableId="1904565929">
    <w:abstractNumId w:val="213"/>
  </w:num>
  <w:num w:numId="118" w16cid:durableId="2025471388">
    <w:abstractNumId w:val="104"/>
  </w:num>
  <w:num w:numId="119" w16cid:durableId="528374445">
    <w:abstractNumId w:val="85"/>
  </w:num>
  <w:num w:numId="120" w16cid:durableId="768500976">
    <w:abstractNumId w:val="59"/>
  </w:num>
  <w:num w:numId="121" w16cid:durableId="1822842580">
    <w:abstractNumId w:val="145"/>
  </w:num>
  <w:num w:numId="122" w16cid:durableId="1039234585">
    <w:abstractNumId w:val="198"/>
  </w:num>
  <w:num w:numId="123" w16cid:durableId="1713536803">
    <w:abstractNumId w:val="109"/>
  </w:num>
  <w:num w:numId="124" w16cid:durableId="168834224">
    <w:abstractNumId w:val="216"/>
  </w:num>
  <w:num w:numId="125" w16cid:durableId="722097294">
    <w:abstractNumId w:val="64"/>
  </w:num>
  <w:num w:numId="126" w16cid:durableId="563371362">
    <w:abstractNumId w:val="9"/>
  </w:num>
  <w:num w:numId="127" w16cid:durableId="956137188">
    <w:abstractNumId w:val="231"/>
  </w:num>
  <w:num w:numId="128" w16cid:durableId="60251633">
    <w:abstractNumId w:val="80"/>
  </w:num>
  <w:num w:numId="129" w16cid:durableId="2057007596">
    <w:abstractNumId w:val="123"/>
  </w:num>
  <w:num w:numId="130" w16cid:durableId="975645405">
    <w:abstractNumId w:val="91"/>
  </w:num>
  <w:num w:numId="131" w16cid:durableId="2118401697">
    <w:abstractNumId w:val="28"/>
  </w:num>
  <w:num w:numId="132" w16cid:durableId="2104720772">
    <w:abstractNumId w:val="173"/>
  </w:num>
  <w:num w:numId="133" w16cid:durableId="532696296">
    <w:abstractNumId w:val="111"/>
  </w:num>
  <w:num w:numId="134" w16cid:durableId="1656644592">
    <w:abstractNumId w:val="48"/>
  </w:num>
  <w:num w:numId="135" w16cid:durableId="376663473">
    <w:abstractNumId w:val="4"/>
  </w:num>
  <w:num w:numId="136" w16cid:durableId="1619095857">
    <w:abstractNumId w:val="119"/>
  </w:num>
  <w:num w:numId="137" w16cid:durableId="861824881">
    <w:abstractNumId w:val="165"/>
  </w:num>
  <w:num w:numId="138" w16cid:durableId="709961854">
    <w:abstractNumId w:val="30"/>
  </w:num>
  <w:num w:numId="139" w16cid:durableId="2086032539">
    <w:abstractNumId w:val="114"/>
  </w:num>
  <w:num w:numId="140" w16cid:durableId="199829464">
    <w:abstractNumId w:val="66"/>
  </w:num>
  <w:num w:numId="141" w16cid:durableId="1607082716">
    <w:abstractNumId w:val="209"/>
  </w:num>
  <w:num w:numId="142" w16cid:durableId="786893776">
    <w:abstractNumId w:val="194"/>
  </w:num>
  <w:num w:numId="143" w16cid:durableId="1235163976">
    <w:abstractNumId w:val="148"/>
  </w:num>
  <w:num w:numId="144" w16cid:durableId="1352414185">
    <w:abstractNumId w:val="211"/>
  </w:num>
  <w:num w:numId="145" w16cid:durableId="1872835243">
    <w:abstractNumId w:val="60"/>
  </w:num>
  <w:num w:numId="146" w16cid:durableId="1837381570">
    <w:abstractNumId w:val="238"/>
  </w:num>
  <w:num w:numId="147" w16cid:durableId="838350229">
    <w:abstractNumId w:val="172"/>
  </w:num>
  <w:num w:numId="148" w16cid:durableId="1466269313">
    <w:abstractNumId w:val="201"/>
  </w:num>
  <w:num w:numId="149" w16cid:durableId="1854952548">
    <w:abstractNumId w:val="39"/>
  </w:num>
  <w:num w:numId="150" w16cid:durableId="10693359">
    <w:abstractNumId w:val="207"/>
  </w:num>
  <w:num w:numId="151" w16cid:durableId="413934573">
    <w:abstractNumId w:val="99"/>
  </w:num>
  <w:num w:numId="152" w16cid:durableId="1682245215">
    <w:abstractNumId w:val="84"/>
  </w:num>
  <w:num w:numId="153" w16cid:durableId="847719026">
    <w:abstractNumId w:val="223"/>
  </w:num>
  <w:num w:numId="154" w16cid:durableId="1452432321">
    <w:abstractNumId w:val="45"/>
  </w:num>
  <w:num w:numId="155" w16cid:durableId="161044135">
    <w:abstractNumId w:val="0"/>
  </w:num>
  <w:num w:numId="156" w16cid:durableId="356463475">
    <w:abstractNumId w:val="81"/>
  </w:num>
  <w:num w:numId="157" w16cid:durableId="826821503">
    <w:abstractNumId w:val="120"/>
  </w:num>
  <w:num w:numId="158" w16cid:durableId="9919693">
    <w:abstractNumId w:val="160"/>
  </w:num>
  <w:num w:numId="159" w16cid:durableId="1887638263">
    <w:abstractNumId w:val="171"/>
  </w:num>
  <w:num w:numId="160" w16cid:durableId="1195725614">
    <w:abstractNumId w:val="5"/>
  </w:num>
  <w:num w:numId="161" w16cid:durableId="1899244980">
    <w:abstractNumId w:val="55"/>
  </w:num>
  <w:num w:numId="162" w16cid:durableId="625159024">
    <w:abstractNumId w:val="86"/>
  </w:num>
  <w:num w:numId="163" w16cid:durableId="2018271186">
    <w:abstractNumId w:val="70"/>
  </w:num>
  <w:num w:numId="164" w16cid:durableId="129903175">
    <w:abstractNumId w:val="10"/>
  </w:num>
  <w:num w:numId="165" w16cid:durableId="2088842622">
    <w:abstractNumId w:val="229"/>
  </w:num>
  <w:num w:numId="166" w16cid:durableId="897596375">
    <w:abstractNumId w:val="77"/>
  </w:num>
  <w:num w:numId="167" w16cid:durableId="1469785603">
    <w:abstractNumId w:val="115"/>
  </w:num>
  <w:num w:numId="168" w16cid:durableId="702555897">
    <w:abstractNumId w:val="142"/>
  </w:num>
  <w:num w:numId="169" w16cid:durableId="1009799335">
    <w:abstractNumId w:val="176"/>
  </w:num>
  <w:num w:numId="170" w16cid:durableId="448210727">
    <w:abstractNumId w:val="100"/>
  </w:num>
  <w:num w:numId="171" w16cid:durableId="223376998">
    <w:abstractNumId w:val="230"/>
  </w:num>
  <w:num w:numId="172" w16cid:durableId="292057395">
    <w:abstractNumId w:val="24"/>
  </w:num>
  <w:num w:numId="173" w16cid:durableId="2090350802">
    <w:abstractNumId w:val="75"/>
  </w:num>
  <w:num w:numId="174" w16cid:durableId="93281231">
    <w:abstractNumId w:val="90"/>
  </w:num>
  <w:num w:numId="175" w16cid:durableId="28606099">
    <w:abstractNumId w:val="78"/>
  </w:num>
  <w:num w:numId="176" w16cid:durableId="1023630922">
    <w:abstractNumId w:val="21"/>
  </w:num>
  <w:num w:numId="177" w16cid:durableId="798450438">
    <w:abstractNumId w:val="82"/>
  </w:num>
  <w:num w:numId="178" w16cid:durableId="1647709285">
    <w:abstractNumId w:val="203"/>
  </w:num>
  <w:num w:numId="179" w16cid:durableId="1644191610">
    <w:abstractNumId w:val="225"/>
  </w:num>
  <w:num w:numId="180" w16cid:durableId="628973258">
    <w:abstractNumId w:val="74"/>
  </w:num>
  <w:num w:numId="181" w16cid:durableId="600260423">
    <w:abstractNumId w:val="34"/>
  </w:num>
  <w:num w:numId="182" w16cid:durableId="590434813">
    <w:abstractNumId w:val="130"/>
  </w:num>
  <w:num w:numId="183" w16cid:durableId="256519131">
    <w:abstractNumId w:val="137"/>
  </w:num>
  <w:num w:numId="184" w16cid:durableId="8259961">
    <w:abstractNumId w:val="89"/>
  </w:num>
  <w:num w:numId="185" w16cid:durableId="519467659">
    <w:abstractNumId w:val="40"/>
  </w:num>
  <w:num w:numId="186" w16cid:durableId="437454665">
    <w:abstractNumId w:val="38"/>
  </w:num>
  <w:num w:numId="187" w16cid:durableId="482279971">
    <w:abstractNumId w:val="131"/>
  </w:num>
  <w:num w:numId="188" w16cid:durableId="1466850585">
    <w:abstractNumId w:val="15"/>
  </w:num>
  <w:num w:numId="189" w16cid:durableId="389420903">
    <w:abstractNumId w:val="46"/>
  </w:num>
  <w:num w:numId="190" w16cid:durableId="1645432672">
    <w:abstractNumId w:val="192"/>
  </w:num>
  <w:num w:numId="191" w16cid:durableId="806626316">
    <w:abstractNumId w:val="103"/>
  </w:num>
  <w:num w:numId="192" w16cid:durableId="334770536">
    <w:abstractNumId w:val="52"/>
  </w:num>
  <w:num w:numId="193" w16cid:durableId="983394828">
    <w:abstractNumId w:val="36"/>
  </w:num>
  <w:num w:numId="194" w16cid:durableId="237059892">
    <w:abstractNumId w:val="68"/>
  </w:num>
  <w:num w:numId="195" w16cid:durableId="467891954">
    <w:abstractNumId w:val="58"/>
  </w:num>
  <w:num w:numId="196" w16cid:durableId="1741519418">
    <w:abstractNumId w:val="151"/>
  </w:num>
  <w:num w:numId="197" w16cid:durableId="1450051073">
    <w:abstractNumId w:val="164"/>
  </w:num>
  <w:num w:numId="198" w16cid:durableId="701173930">
    <w:abstractNumId w:val="67"/>
  </w:num>
  <w:num w:numId="199" w16cid:durableId="1850674178">
    <w:abstractNumId w:val="102"/>
  </w:num>
  <w:num w:numId="200" w16cid:durableId="287392348">
    <w:abstractNumId w:val="156"/>
  </w:num>
  <w:num w:numId="201" w16cid:durableId="2035769861">
    <w:abstractNumId w:val="197"/>
  </w:num>
  <w:num w:numId="202" w16cid:durableId="91054149">
    <w:abstractNumId w:val="17"/>
  </w:num>
  <w:num w:numId="203" w16cid:durableId="321469968">
    <w:abstractNumId w:val="65"/>
  </w:num>
  <w:num w:numId="204" w16cid:durableId="1708793463">
    <w:abstractNumId w:val="22"/>
  </w:num>
  <w:num w:numId="205" w16cid:durableId="1419909407">
    <w:abstractNumId w:val="47"/>
  </w:num>
  <w:num w:numId="206" w16cid:durableId="289746438">
    <w:abstractNumId w:val="180"/>
  </w:num>
  <w:num w:numId="207" w16cid:durableId="155464556">
    <w:abstractNumId w:val="205"/>
  </w:num>
  <w:num w:numId="208" w16cid:durableId="1367876467">
    <w:abstractNumId w:val="186"/>
  </w:num>
  <w:num w:numId="209" w16cid:durableId="1222055083">
    <w:abstractNumId w:val="62"/>
  </w:num>
  <w:num w:numId="210" w16cid:durableId="165680559">
    <w:abstractNumId w:val="27"/>
  </w:num>
  <w:num w:numId="211" w16cid:durableId="1644461313">
    <w:abstractNumId w:val="212"/>
  </w:num>
  <w:num w:numId="212" w16cid:durableId="1633091740">
    <w:abstractNumId w:val="241"/>
  </w:num>
  <w:num w:numId="213" w16cid:durableId="2030908558">
    <w:abstractNumId w:val="42"/>
  </w:num>
  <w:num w:numId="214" w16cid:durableId="1504780780">
    <w:abstractNumId w:val="204"/>
  </w:num>
  <w:num w:numId="215" w16cid:durableId="36860203">
    <w:abstractNumId w:val="150"/>
  </w:num>
  <w:num w:numId="216" w16cid:durableId="2105219439">
    <w:abstractNumId w:val="117"/>
  </w:num>
  <w:num w:numId="217" w16cid:durableId="1753889771">
    <w:abstractNumId w:val="217"/>
  </w:num>
  <w:num w:numId="218" w16cid:durableId="845365209">
    <w:abstractNumId w:val="54"/>
  </w:num>
  <w:num w:numId="219" w16cid:durableId="1936671542">
    <w:abstractNumId w:val="222"/>
  </w:num>
  <w:num w:numId="220" w16cid:durableId="1771581925">
    <w:abstractNumId w:val="154"/>
  </w:num>
  <w:num w:numId="221" w16cid:durableId="1139104701">
    <w:abstractNumId w:val="43"/>
  </w:num>
  <w:num w:numId="222" w16cid:durableId="2097707150">
    <w:abstractNumId w:val="136"/>
  </w:num>
  <w:num w:numId="223" w16cid:durableId="142819216">
    <w:abstractNumId w:val="228"/>
  </w:num>
  <w:num w:numId="224" w16cid:durableId="262416755">
    <w:abstractNumId w:val="143"/>
  </w:num>
  <w:num w:numId="225" w16cid:durableId="147553019">
    <w:abstractNumId w:val="101"/>
  </w:num>
  <w:num w:numId="226" w16cid:durableId="1898784988">
    <w:abstractNumId w:val="133"/>
  </w:num>
  <w:num w:numId="227" w16cid:durableId="1931892095">
    <w:abstractNumId w:val="72"/>
  </w:num>
  <w:num w:numId="228" w16cid:durableId="1304457785">
    <w:abstractNumId w:val="76"/>
  </w:num>
  <w:num w:numId="229" w16cid:durableId="1898466825">
    <w:abstractNumId w:val="199"/>
  </w:num>
  <w:num w:numId="230" w16cid:durableId="883907632">
    <w:abstractNumId w:val="26"/>
  </w:num>
  <w:num w:numId="231" w16cid:durableId="354812771">
    <w:abstractNumId w:val="44"/>
  </w:num>
  <w:num w:numId="232" w16cid:durableId="173350684">
    <w:abstractNumId w:val="37"/>
  </w:num>
  <w:num w:numId="233" w16cid:durableId="1493645031">
    <w:abstractNumId w:val="7"/>
  </w:num>
  <w:num w:numId="234" w16cid:durableId="932977152">
    <w:abstractNumId w:val="219"/>
  </w:num>
  <w:num w:numId="235" w16cid:durableId="1494443647">
    <w:abstractNumId w:val="71"/>
  </w:num>
  <w:num w:numId="236" w16cid:durableId="964653938">
    <w:abstractNumId w:val="57"/>
  </w:num>
  <w:num w:numId="237" w16cid:durableId="913246689">
    <w:abstractNumId w:val="73"/>
  </w:num>
  <w:num w:numId="238" w16cid:durableId="1814440411">
    <w:abstractNumId w:val="185"/>
  </w:num>
  <w:num w:numId="239" w16cid:durableId="183524738">
    <w:abstractNumId w:val="56"/>
  </w:num>
  <w:num w:numId="240" w16cid:durableId="652179970">
    <w:abstractNumId w:val="161"/>
  </w:num>
  <w:num w:numId="241" w16cid:durableId="1121923360">
    <w:abstractNumId w:val="141"/>
  </w:num>
  <w:num w:numId="242" w16cid:durableId="2022244756">
    <w:abstractNumId w:val="138"/>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1"/>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D9C"/>
    <w:rsid w:val="000010F7"/>
    <w:rsid w:val="000025D4"/>
    <w:rsid w:val="000036C7"/>
    <w:rsid w:val="00005B1A"/>
    <w:rsid w:val="000074AF"/>
    <w:rsid w:val="0001363D"/>
    <w:rsid w:val="000161EF"/>
    <w:rsid w:val="00016BD4"/>
    <w:rsid w:val="00020C1D"/>
    <w:rsid w:val="000316B6"/>
    <w:rsid w:val="00032423"/>
    <w:rsid w:val="0003385A"/>
    <w:rsid w:val="000400F7"/>
    <w:rsid w:val="00045DA6"/>
    <w:rsid w:val="00054850"/>
    <w:rsid w:val="0005600F"/>
    <w:rsid w:val="000568E0"/>
    <w:rsid w:val="00057B47"/>
    <w:rsid w:val="00061058"/>
    <w:rsid w:val="000629B2"/>
    <w:rsid w:val="00063967"/>
    <w:rsid w:val="00065A61"/>
    <w:rsid w:val="00066700"/>
    <w:rsid w:val="00066DA6"/>
    <w:rsid w:val="0007079B"/>
    <w:rsid w:val="0007207B"/>
    <w:rsid w:val="00073F20"/>
    <w:rsid w:val="0007427A"/>
    <w:rsid w:val="000763E5"/>
    <w:rsid w:val="0008007C"/>
    <w:rsid w:val="00080849"/>
    <w:rsid w:val="00083685"/>
    <w:rsid w:val="000858CA"/>
    <w:rsid w:val="000858DC"/>
    <w:rsid w:val="000874A3"/>
    <w:rsid w:val="00087866"/>
    <w:rsid w:val="00091CD1"/>
    <w:rsid w:val="00094574"/>
    <w:rsid w:val="000960E2"/>
    <w:rsid w:val="000A2653"/>
    <w:rsid w:val="000A58D7"/>
    <w:rsid w:val="000A6472"/>
    <w:rsid w:val="000A6AEF"/>
    <w:rsid w:val="000A6DE9"/>
    <w:rsid w:val="000A79ED"/>
    <w:rsid w:val="000B01E4"/>
    <w:rsid w:val="000B0FAC"/>
    <w:rsid w:val="000B2551"/>
    <w:rsid w:val="000B2AB7"/>
    <w:rsid w:val="000B66B2"/>
    <w:rsid w:val="000B6B33"/>
    <w:rsid w:val="000C27B6"/>
    <w:rsid w:val="000C27C0"/>
    <w:rsid w:val="000C3E70"/>
    <w:rsid w:val="000C7BA8"/>
    <w:rsid w:val="000D143C"/>
    <w:rsid w:val="000D34A9"/>
    <w:rsid w:val="000D417F"/>
    <w:rsid w:val="000D47B9"/>
    <w:rsid w:val="000D5CB9"/>
    <w:rsid w:val="000D6A2C"/>
    <w:rsid w:val="000D6DAB"/>
    <w:rsid w:val="000D7835"/>
    <w:rsid w:val="000E0C26"/>
    <w:rsid w:val="000E4635"/>
    <w:rsid w:val="000E46D3"/>
    <w:rsid w:val="000E4AEA"/>
    <w:rsid w:val="000F1EFB"/>
    <w:rsid w:val="000F38E8"/>
    <w:rsid w:val="000F4057"/>
    <w:rsid w:val="000F7D09"/>
    <w:rsid w:val="001032BC"/>
    <w:rsid w:val="0010466C"/>
    <w:rsid w:val="00105F58"/>
    <w:rsid w:val="00106339"/>
    <w:rsid w:val="001122CC"/>
    <w:rsid w:val="00112322"/>
    <w:rsid w:val="00114F2A"/>
    <w:rsid w:val="00117E4D"/>
    <w:rsid w:val="0012021A"/>
    <w:rsid w:val="001240D0"/>
    <w:rsid w:val="00125D46"/>
    <w:rsid w:val="00126BFF"/>
    <w:rsid w:val="00127FEE"/>
    <w:rsid w:val="001310EC"/>
    <w:rsid w:val="00131AA1"/>
    <w:rsid w:val="00132DB8"/>
    <w:rsid w:val="00132EA4"/>
    <w:rsid w:val="00134E17"/>
    <w:rsid w:val="001412B1"/>
    <w:rsid w:val="00153705"/>
    <w:rsid w:val="0016111C"/>
    <w:rsid w:val="0016175A"/>
    <w:rsid w:val="001622CE"/>
    <w:rsid w:val="00171066"/>
    <w:rsid w:val="0017183C"/>
    <w:rsid w:val="00172C00"/>
    <w:rsid w:val="001740CB"/>
    <w:rsid w:val="00175E38"/>
    <w:rsid w:val="00176818"/>
    <w:rsid w:val="00180AA3"/>
    <w:rsid w:val="00182020"/>
    <w:rsid w:val="001821C3"/>
    <w:rsid w:val="00191A5B"/>
    <w:rsid w:val="00192283"/>
    <w:rsid w:val="001930D9"/>
    <w:rsid w:val="001978AC"/>
    <w:rsid w:val="00197ECF"/>
    <w:rsid w:val="001A462E"/>
    <w:rsid w:val="001A54F2"/>
    <w:rsid w:val="001A5990"/>
    <w:rsid w:val="001B315E"/>
    <w:rsid w:val="001B6B54"/>
    <w:rsid w:val="001C3549"/>
    <w:rsid w:val="001C3AFC"/>
    <w:rsid w:val="001C4337"/>
    <w:rsid w:val="001C4876"/>
    <w:rsid w:val="001C4E38"/>
    <w:rsid w:val="001D2C5E"/>
    <w:rsid w:val="001D5CC9"/>
    <w:rsid w:val="001D5E85"/>
    <w:rsid w:val="001D608D"/>
    <w:rsid w:val="001D78C2"/>
    <w:rsid w:val="001E0407"/>
    <w:rsid w:val="001E068A"/>
    <w:rsid w:val="001E07B9"/>
    <w:rsid w:val="001E248B"/>
    <w:rsid w:val="001E3757"/>
    <w:rsid w:val="001E6228"/>
    <w:rsid w:val="001F1E47"/>
    <w:rsid w:val="001F265F"/>
    <w:rsid w:val="001F3F7E"/>
    <w:rsid w:val="00200B6E"/>
    <w:rsid w:val="00210DC8"/>
    <w:rsid w:val="0021106F"/>
    <w:rsid w:val="00212921"/>
    <w:rsid w:val="0021331F"/>
    <w:rsid w:val="0021474E"/>
    <w:rsid w:val="00215B4B"/>
    <w:rsid w:val="00227224"/>
    <w:rsid w:val="00235D23"/>
    <w:rsid w:val="00236717"/>
    <w:rsid w:val="002403F6"/>
    <w:rsid w:val="00243B92"/>
    <w:rsid w:val="00243FED"/>
    <w:rsid w:val="002449C7"/>
    <w:rsid w:val="00244A25"/>
    <w:rsid w:val="002534C2"/>
    <w:rsid w:val="002553B9"/>
    <w:rsid w:val="002555A0"/>
    <w:rsid w:val="002566B0"/>
    <w:rsid w:val="00256FEE"/>
    <w:rsid w:val="00257243"/>
    <w:rsid w:val="002628AA"/>
    <w:rsid w:val="00263489"/>
    <w:rsid w:val="002667E0"/>
    <w:rsid w:val="0027325B"/>
    <w:rsid w:val="00273E2B"/>
    <w:rsid w:val="0027466A"/>
    <w:rsid w:val="00277716"/>
    <w:rsid w:val="00286910"/>
    <w:rsid w:val="002877DD"/>
    <w:rsid w:val="0029413F"/>
    <w:rsid w:val="00297D49"/>
    <w:rsid w:val="002A4C72"/>
    <w:rsid w:val="002A75A8"/>
    <w:rsid w:val="002B1A25"/>
    <w:rsid w:val="002B1DD4"/>
    <w:rsid w:val="002B4451"/>
    <w:rsid w:val="002C06C5"/>
    <w:rsid w:val="002C36B4"/>
    <w:rsid w:val="002C6867"/>
    <w:rsid w:val="002C6FB9"/>
    <w:rsid w:val="002D3E46"/>
    <w:rsid w:val="002D4D42"/>
    <w:rsid w:val="002D5C39"/>
    <w:rsid w:val="002D6A5B"/>
    <w:rsid w:val="002D750B"/>
    <w:rsid w:val="002E2B93"/>
    <w:rsid w:val="002F2841"/>
    <w:rsid w:val="002F3FBE"/>
    <w:rsid w:val="002F7998"/>
    <w:rsid w:val="002F7C0A"/>
    <w:rsid w:val="00302248"/>
    <w:rsid w:val="00310971"/>
    <w:rsid w:val="00315207"/>
    <w:rsid w:val="00316799"/>
    <w:rsid w:val="003208D8"/>
    <w:rsid w:val="00324078"/>
    <w:rsid w:val="003302B8"/>
    <w:rsid w:val="00330BBF"/>
    <w:rsid w:val="00331C39"/>
    <w:rsid w:val="0033338C"/>
    <w:rsid w:val="003372A4"/>
    <w:rsid w:val="003401B8"/>
    <w:rsid w:val="0034224F"/>
    <w:rsid w:val="003466DA"/>
    <w:rsid w:val="0035079C"/>
    <w:rsid w:val="0035399D"/>
    <w:rsid w:val="00355FE2"/>
    <w:rsid w:val="00357310"/>
    <w:rsid w:val="00364149"/>
    <w:rsid w:val="00371099"/>
    <w:rsid w:val="00383AB6"/>
    <w:rsid w:val="00384355"/>
    <w:rsid w:val="003846D4"/>
    <w:rsid w:val="00390BF0"/>
    <w:rsid w:val="00393BC4"/>
    <w:rsid w:val="00395FA6"/>
    <w:rsid w:val="003A5366"/>
    <w:rsid w:val="003A75EB"/>
    <w:rsid w:val="003A792B"/>
    <w:rsid w:val="003B15A3"/>
    <w:rsid w:val="003B1861"/>
    <w:rsid w:val="003B3437"/>
    <w:rsid w:val="003B77E0"/>
    <w:rsid w:val="003C00AC"/>
    <w:rsid w:val="003C1B80"/>
    <w:rsid w:val="003C3CC3"/>
    <w:rsid w:val="003C4FFD"/>
    <w:rsid w:val="003D19D5"/>
    <w:rsid w:val="003D203B"/>
    <w:rsid w:val="003D3101"/>
    <w:rsid w:val="003D63F8"/>
    <w:rsid w:val="003D6E9C"/>
    <w:rsid w:val="003D77C1"/>
    <w:rsid w:val="003E2F91"/>
    <w:rsid w:val="003E4765"/>
    <w:rsid w:val="003E52B9"/>
    <w:rsid w:val="003E5B30"/>
    <w:rsid w:val="003E7409"/>
    <w:rsid w:val="003E7C79"/>
    <w:rsid w:val="003E7EAF"/>
    <w:rsid w:val="003F0C56"/>
    <w:rsid w:val="003F202E"/>
    <w:rsid w:val="003F6482"/>
    <w:rsid w:val="003F77D0"/>
    <w:rsid w:val="00404AF1"/>
    <w:rsid w:val="004062D6"/>
    <w:rsid w:val="004069B3"/>
    <w:rsid w:val="00410910"/>
    <w:rsid w:val="00416E40"/>
    <w:rsid w:val="00417460"/>
    <w:rsid w:val="0042035B"/>
    <w:rsid w:val="00420535"/>
    <w:rsid w:val="00420CD1"/>
    <w:rsid w:val="00423AEE"/>
    <w:rsid w:val="00425CF6"/>
    <w:rsid w:val="004265C2"/>
    <w:rsid w:val="00430DF8"/>
    <w:rsid w:val="004330C5"/>
    <w:rsid w:val="00435A51"/>
    <w:rsid w:val="00436DA9"/>
    <w:rsid w:val="00437362"/>
    <w:rsid w:val="0044079F"/>
    <w:rsid w:val="00440BE6"/>
    <w:rsid w:val="00443BFC"/>
    <w:rsid w:val="00444A73"/>
    <w:rsid w:val="004450AF"/>
    <w:rsid w:val="00447348"/>
    <w:rsid w:val="00456C6E"/>
    <w:rsid w:val="00460CDF"/>
    <w:rsid w:val="00462B36"/>
    <w:rsid w:val="00463A18"/>
    <w:rsid w:val="00466FAB"/>
    <w:rsid w:val="004671B7"/>
    <w:rsid w:val="00472BA1"/>
    <w:rsid w:val="00475510"/>
    <w:rsid w:val="00475A15"/>
    <w:rsid w:val="004810A6"/>
    <w:rsid w:val="0048120D"/>
    <w:rsid w:val="0048555A"/>
    <w:rsid w:val="004855D2"/>
    <w:rsid w:val="004919C2"/>
    <w:rsid w:val="00493925"/>
    <w:rsid w:val="00494FE5"/>
    <w:rsid w:val="004A21B3"/>
    <w:rsid w:val="004A2915"/>
    <w:rsid w:val="004A2B7C"/>
    <w:rsid w:val="004A33D7"/>
    <w:rsid w:val="004A4593"/>
    <w:rsid w:val="004A4AFD"/>
    <w:rsid w:val="004A4C61"/>
    <w:rsid w:val="004A6883"/>
    <w:rsid w:val="004B0A83"/>
    <w:rsid w:val="004B5E67"/>
    <w:rsid w:val="004C1757"/>
    <w:rsid w:val="004C1FB6"/>
    <w:rsid w:val="004D08FF"/>
    <w:rsid w:val="004D0D93"/>
    <w:rsid w:val="004D3A8E"/>
    <w:rsid w:val="004D5777"/>
    <w:rsid w:val="004E0977"/>
    <w:rsid w:val="004E0F94"/>
    <w:rsid w:val="004E1BEF"/>
    <w:rsid w:val="004E1DE9"/>
    <w:rsid w:val="004E3200"/>
    <w:rsid w:val="004E3C9C"/>
    <w:rsid w:val="004E52E2"/>
    <w:rsid w:val="004E5AEB"/>
    <w:rsid w:val="004E6893"/>
    <w:rsid w:val="004E7667"/>
    <w:rsid w:val="004F2DD5"/>
    <w:rsid w:val="004F46CB"/>
    <w:rsid w:val="00504A8C"/>
    <w:rsid w:val="005059E3"/>
    <w:rsid w:val="00511BEE"/>
    <w:rsid w:val="00512762"/>
    <w:rsid w:val="00514B24"/>
    <w:rsid w:val="0051603C"/>
    <w:rsid w:val="00516599"/>
    <w:rsid w:val="00520F1B"/>
    <w:rsid w:val="0052134B"/>
    <w:rsid w:val="0052297B"/>
    <w:rsid w:val="00524BA4"/>
    <w:rsid w:val="005273D1"/>
    <w:rsid w:val="00530121"/>
    <w:rsid w:val="00530834"/>
    <w:rsid w:val="00530F1B"/>
    <w:rsid w:val="005329A7"/>
    <w:rsid w:val="0053386B"/>
    <w:rsid w:val="005421D6"/>
    <w:rsid w:val="0054372A"/>
    <w:rsid w:val="00544419"/>
    <w:rsid w:val="005447EB"/>
    <w:rsid w:val="00545797"/>
    <w:rsid w:val="0055452C"/>
    <w:rsid w:val="005576B8"/>
    <w:rsid w:val="00560F01"/>
    <w:rsid w:val="0056265D"/>
    <w:rsid w:val="0056370A"/>
    <w:rsid w:val="0056683B"/>
    <w:rsid w:val="00566E50"/>
    <w:rsid w:val="00566E9C"/>
    <w:rsid w:val="0057121B"/>
    <w:rsid w:val="00571386"/>
    <w:rsid w:val="0057185D"/>
    <w:rsid w:val="005726EB"/>
    <w:rsid w:val="00572D53"/>
    <w:rsid w:val="005805BA"/>
    <w:rsid w:val="0058104C"/>
    <w:rsid w:val="00581E1F"/>
    <w:rsid w:val="0058402A"/>
    <w:rsid w:val="00584B44"/>
    <w:rsid w:val="005868D3"/>
    <w:rsid w:val="005870D3"/>
    <w:rsid w:val="0059130B"/>
    <w:rsid w:val="00591EE6"/>
    <w:rsid w:val="005950F7"/>
    <w:rsid w:val="00595F43"/>
    <w:rsid w:val="00597440"/>
    <w:rsid w:val="005A01C9"/>
    <w:rsid w:val="005A10DC"/>
    <w:rsid w:val="005A2C68"/>
    <w:rsid w:val="005A4067"/>
    <w:rsid w:val="005A44A8"/>
    <w:rsid w:val="005A6D58"/>
    <w:rsid w:val="005B1AED"/>
    <w:rsid w:val="005B2D77"/>
    <w:rsid w:val="005B692A"/>
    <w:rsid w:val="005C002F"/>
    <w:rsid w:val="005C505E"/>
    <w:rsid w:val="005C548C"/>
    <w:rsid w:val="005C6233"/>
    <w:rsid w:val="005C6CB9"/>
    <w:rsid w:val="005C748F"/>
    <w:rsid w:val="005D1138"/>
    <w:rsid w:val="005D11B0"/>
    <w:rsid w:val="005D18F5"/>
    <w:rsid w:val="005D2CA3"/>
    <w:rsid w:val="005D3C8C"/>
    <w:rsid w:val="005D720F"/>
    <w:rsid w:val="005E29AB"/>
    <w:rsid w:val="005E60CB"/>
    <w:rsid w:val="005E60D9"/>
    <w:rsid w:val="005F3292"/>
    <w:rsid w:val="005F3391"/>
    <w:rsid w:val="005F4511"/>
    <w:rsid w:val="005F6EEE"/>
    <w:rsid w:val="005F72E4"/>
    <w:rsid w:val="005F7FF0"/>
    <w:rsid w:val="006003E3"/>
    <w:rsid w:val="00602187"/>
    <w:rsid w:val="00606A33"/>
    <w:rsid w:val="0061095C"/>
    <w:rsid w:val="006118E1"/>
    <w:rsid w:val="006124E4"/>
    <w:rsid w:val="006127B8"/>
    <w:rsid w:val="006160B6"/>
    <w:rsid w:val="00621EDE"/>
    <w:rsid w:val="00623031"/>
    <w:rsid w:val="00631F6E"/>
    <w:rsid w:val="0064252A"/>
    <w:rsid w:val="00643471"/>
    <w:rsid w:val="00643875"/>
    <w:rsid w:val="00644BF9"/>
    <w:rsid w:val="0064698D"/>
    <w:rsid w:val="0065215A"/>
    <w:rsid w:val="00654164"/>
    <w:rsid w:val="00654EFA"/>
    <w:rsid w:val="00654FB5"/>
    <w:rsid w:val="0066028A"/>
    <w:rsid w:val="006651BA"/>
    <w:rsid w:val="0067630C"/>
    <w:rsid w:val="00676B38"/>
    <w:rsid w:val="006779D3"/>
    <w:rsid w:val="00681CC3"/>
    <w:rsid w:val="00685F41"/>
    <w:rsid w:val="0068728B"/>
    <w:rsid w:val="00690F7E"/>
    <w:rsid w:val="006940A9"/>
    <w:rsid w:val="006A59DD"/>
    <w:rsid w:val="006A6F52"/>
    <w:rsid w:val="006B267B"/>
    <w:rsid w:val="006B313E"/>
    <w:rsid w:val="006B615B"/>
    <w:rsid w:val="006B71B4"/>
    <w:rsid w:val="006B76AB"/>
    <w:rsid w:val="006C09D5"/>
    <w:rsid w:val="006C381B"/>
    <w:rsid w:val="006C38E6"/>
    <w:rsid w:val="006C7388"/>
    <w:rsid w:val="006D1A6B"/>
    <w:rsid w:val="006D32F2"/>
    <w:rsid w:val="006D7C44"/>
    <w:rsid w:val="006E01EB"/>
    <w:rsid w:val="006E2506"/>
    <w:rsid w:val="006E3F08"/>
    <w:rsid w:val="006E4990"/>
    <w:rsid w:val="006E7988"/>
    <w:rsid w:val="006F60FE"/>
    <w:rsid w:val="006F71DF"/>
    <w:rsid w:val="00700B10"/>
    <w:rsid w:val="007025B6"/>
    <w:rsid w:val="0070279C"/>
    <w:rsid w:val="00704008"/>
    <w:rsid w:val="00705BA1"/>
    <w:rsid w:val="00710799"/>
    <w:rsid w:val="00714344"/>
    <w:rsid w:val="00714D9F"/>
    <w:rsid w:val="00731FB1"/>
    <w:rsid w:val="00732245"/>
    <w:rsid w:val="007372AF"/>
    <w:rsid w:val="007406DB"/>
    <w:rsid w:val="00740D04"/>
    <w:rsid w:val="0074292E"/>
    <w:rsid w:val="007467E1"/>
    <w:rsid w:val="00747B34"/>
    <w:rsid w:val="00750774"/>
    <w:rsid w:val="00751B4E"/>
    <w:rsid w:val="00751DB6"/>
    <w:rsid w:val="007561D3"/>
    <w:rsid w:val="00756A09"/>
    <w:rsid w:val="00757155"/>
    <w:rsid w:val="00760208"/>
    <w:rsid w:val="00761769"/>
    <w:rsid w:val="00762FC6"/>
    <w:rsid w:val="0076364D"/>
    <w:rsid w:val="007675ED"/>
    <w:rsid w:val="007714F0"/>
    <w:rsid w:val="00773004"/>
    <w:rsid w:val="00773383"/>
    <w:rsid w:val="00773BC5"/>
    <w:rsid w:val="00777819"/>
    <w:rsid w:val="007822DB"/>
    <w:rsid w:val="0078348A"/>
    <w:rsid w:val="00786C60"/>
    <w:rsid w:val="007879E0"/>
    <w:rsid w:val="007905AE"/>
    <w:rsid w:val="00791E0F"/>
    <w:rsid w:val="00793446"/>
    <w:rsid w:val="00795A16"/>
    <w:rsid w:val="007964F3"/>
    <w:rsid w:val="00796C22"/>
    <w:rsid w:val="007A1F6E"/>
    <w:rsid w:val="007A2618"/>
    <w:rsid w:val="007A267B"/>
    <w:rsid w:val="007B0CD3"/>
    <w:rsid w:val="007B4106"/>
    <w:rsid w:val="007B49C3"/>
    <w:rsid w:val="007B4D78"/>
    <w:rsid w:val="007B4FBC"/>
    <w:rsid w:val="007B74AC"/>
    <w:rsid w:val="007C31BA"/>
    <w:rsid w:val="007C3A40"/>
    <w:rsid w:val="007C6071"/>
    <w:rsid w:val="007D4904"/>
    <w:rsid w:val="007D5F1B"/>
    <w:rsid w:val="007D6A1C"/>
    <w:rsid w:val="007E26A4"/>
    <w:rsid w:val="007E67EB"/>
    <w:rsid w:val="007F385A"/>
    <w:rsid w:val="007F5387"/>
    <w:rsid w:val="007F6E93"/>
    <w:rsid w:val="007F77E7"/>
    <w:rsid w:val="00806D5B"/>
    <w:rsid w:val="00806FF9"/>
    <w:rsid w:val="008076DC"/>
    <w:rsid w:val="008127CA"/>
    <w:rsid w:val="00821743"/>
    <w:rsid w:val="0082260F"/>
    <w:rsid w:val="00823AA3"/>
    <w:rsid w:val="00826F66"/>
    <w:rsid w:val="0083072A"/>
    <w:rsid w:val="00835300"/>
    <w:rsid w:val="008356DE"/>
    <w:rsid w:val="00842464"/>
    <w:rsid w:val="0084263B"/>
    <w:rsid w:val="00843E23"/>
    <w:rsid w:val="008444C5"/>
    <w:rsid w:val="00845773"/>
    <w:rsid w:val="0085443B"/>
    <w:rsid w:val="008552F5"/>
    <w:rsid w:val="008578A0"/>
    <w:rsid w:val="00860389"/>
    <w:rsid w:val="00860950"/>
    <w:rsid w:val="00862659"/>
    <w:rsid w:val="0086457F"/>
    <w:rsid w:val="008717F2"/>
    <w:rsid w:val="00871B1C"/>
    <w:rsid w:val="0087772C"/>
    <w:rsid w:val="00880812"/>
    <w:rsid w:val="00881874"/>
    <w:rsid w:val="008823CD"/>
    <w:rsid w:val="008842A7"/>
    <w:rsid w:val="0088553E"/>
    <w:rsid w:val="0088651E"/>
    <w:rsid w:val="008865B8"/>
    <w:rsid w:val="00887E4E"/>
    <w:rsid w:val="00890908"/>
    <w:rsid w:val="00891C6E"/>
    <w:rsid w:val="0089273D"/>
    <w:rsid w:val="0089341E"/>
    <w:rsid w:val="00893B93"/>
    <w:rsid w:val="008942D1"/>
    <w:rsid w:val="00897B7C"/>
    <w:rsid w:val="008A310F"/>
    <w:rsid w:val="008B0F80"/>
    <w:rsid w:val="008B1099"/>
    <w:rsid w:val="008B3017"/>
    <w:rsid w:val="008B3A58"/>
    <w:rsid w:val="008C06CB"/>
    <w:rsid w:val="008C22C6"/>
    <w:rsid w:val="008C27FA"/>
    <w:rsid w:val="008C3338"/>
    <w:rsid w:val="008C3F5F"/>
    <w:rsid w:val="008D41D4"/>
    <w:rsid w:val="008D5BB7"/>
    <w:rsid w:val="008D5D55"/>
    <w:rsid w:val="008D62D5"/>
    <w:rsid w:val="008D65B8"/>
    <w:rsid w:val="008D7F4E"/>
    <w:rsid w:val="008E090B"/>
    <w:rsid w:val="008E2C25"/>
    <w:rsid w:val="008F7EBF"/>
    <w:rsid w:val="009000C6"/>
    <w:rsid w:val="0090336B"/>
    <w:rsid w:val="00904D01"/>
    <w:rsid w:val="00920A80"/>
    <w:rsid w:val="00925A05"/>
    <w:rsid w:val="009304A7"/>
    <w:rsid w:val="0093177D"/>
    <w:rsid w:val="00937393"/>
    <w:rsid w:val="009422C1"/>
    <w:rsid w:val="00942431"/>
    <w:rsid w:val="00942678"/>
    <w:rsid w:val="009514BE"/>
    <w:rsid w:val="0095177B"/>
    <w:rsid w:val="00952FCB"/>
    <w:rsid w:val="00953770"/>
    <w:rsid w:val="009558E4"/>
    <w:rsid w:val="009563CA"/>
    <w:rsid w:val="00961670"/>
    <w:rsid w:val="0096172A"/>
    <w:rsid w:val="009635F1"/>
    <w:rsid w:val="00963D1A"/>
    <w:rsid w:val="0096514D"/>
    <w:rsid w:val="00965C09"/>
    <w:rsid w:val="009662A7"/>
    <w:rsid w:val="009674E1"/>
    <w:rsid w:val="0097291D"/>
    <w:rsid w:val="009741BD"/>
    <w:rsid w:val="00983630"/>
    <w:rsid w:val="0098550F"/>
    <w:rsid w:val="0098576A"/>
    <w:rsid w:val="009869C0"/>
    <w:rsid w:val="009904DB"/>
    <w:rsid w:val="00990B14"/>
    <w:rsid w:val="009913F4"/>
    <w:rsid w:val="00991A25"/>
    <w:rsid w:val="00995128"/>
    <w:rsid w:val="009A0D49"/>
    <w:rsid w:val="009A0E54"/>
    <w:rsid w:val="009A45FC"/>
    <w:rsid w:val="009A5C47"/>
    <w:rsid w:val="009A7286"/>
    <w:rsid w:val="009B000E"/>
    <w:rsid w:val="009B239B"/>
    <w:rsid w:val="009B3A0A"/>
    <w:rsid w:val="009B42A8"/>
    <w:rsid w:val="009C09F3"/>
    <w:rsid w:val="009C61DE"/>
    <w:rsid w:val="009C655C"/>
    <w:rsid w:val="009D04D5"/>
    <w:rsid w:val="009D386E"/>
    <w:rsid w:val="009D4CE5"/>
    <w:rsid w:val="009D609F"/>
    <w:rsid w:val="009D68F5"/>
    <w:rsid w:val="009E2AF4"/>
    <w:rsid w:val="009E2CA4"/>
    <w:rsid w:val="009F30A9"/>
    <w:rsid w:val="009F3379"/>
    <w:rsid w:val="009F3D54"/>
    <w:rsid w:val="009F431C"/>
    <w:rsid w:val="009F514A"/>
    <w:rsid w:val="009F6A71"/>
    <w:rsid w:val="009F7847"/>
    <w:rsid w:val="009F7D42"/>
    <w:rsid w:val="00A01FDE"/>
    <w:rsid w:val="00A04B5B"/>
    <w:rsid w:val="00A10558"/>
    <w:rsid w:val="00A117D0"/>
    <w:rsid w:val="00A13AA8"/>
    <w:rsid w:val="00A14398"/>
    <w:rsid w:val="00A2454B"/>
    <w:rsid w:val="00A31D6A"/>
    <w:rsid w:val="00A323A2"/>
    <w:rsid w:val="00A42F48"/>
    <w:rsid w:val="00A44089"/>
    <w:rsid w:val="00A460BA"/>
    <w:rsid w:val="00A52143"/>
    <w:rsid w:val="00A532D8"/>
    <w:rsid w:val="00A53EBE"/>
    <w:rsid w:val="00A56427"/>
    <w:rsid w:val="00A5742F"/>
    <w:rsid w:val="00A630BC"/>
    <w:rsid w:val="00A63A00"/>
    <w:rsid w:val="00A66AB0"/>
    <w:rsid w:val="00A73092"/>
    <w:rsid w:val="00A756D4"/>
    <w:rsid w:val="00A76FE8"/>
    <w:rsid w:val="00A81E9B"/>
    <w:rsid w:val="00A84A21"/>
    <w:rsid w:val="00A902DB"/>
    <w:rsid w:val="00A9069F"/>
    <w:rsid w:val="00A93CD5"/>
    <w:rsid w:val="00A96206"/>
    <w:rsid w:val="00AA2376"/>
    <w:rsid w:val="00AA6598"/>
    <w:rsid w:val="00AA7EDD"/>
    <w:rsid w:val="00AB7DF5"/>
    <w:rsid w:val="00AC4001"/>
    <w:rsid w:val="00AC4B3F"/>
    <w:rsid w:val="00AD059F"/>
    <w:rsid w:val="00AD1FDA"/>
    <w:rsid w:val="00AD5184"/>
    <w:rsid w:val="00AD565C"/>
    <w:rsid w:val="00AD6032"/>
    <w:rsid w:val="00AD75A7"/>
    <w:rsid w:val="00AD782B"/>
    <w:rsid w:val="00AE02F4"/>
    <w:rsid w:val="00AE1006"/>
    <w:rsid w:val="00AE450C"/>
    <w:rsid w:val="00AE4817"/>
    <w:rsid w:val="00AE4EF8"/>
    <w:rsid w:val="00AE5F13"/>
    <w:rsid w:val="00AE7ECA"/>
    <w:rsid w:val="00AF1881"/>
    <w:rsid w:val="00AF1A7F"/>
    <w:rsid w:val="00AF5AC4"/>
    <w:rsid w:val="00AF6898"/>
    <w:rsid w:val="00AF755D"/>
    <w:rsid w:val="00B03C0B"/>
    <w:rsid w:val="00B045AE"/>
    <w:rsid w:val="00B0472F"/>
    <w:rsid w:val="00B04D3F"/>
    <w:rsid w:val="00B11370"/>
    <w:rsid w:val="00B115ED"/>
    <w:rsid w:val="00B13FFF"/>
    <w:rsid w:val="00B1497C"/>
    <w:rsid w:val="00B16EF5"/>
    <w:rsid w:val="00B211D5"/>
    <w:rsid w:val="00B23568"/>
    <w:rsid w:val="00B23927"/>
    <w:rsid w:val="00B2471A"/>
    <w:rsid w:val="00B25C9F"/>
    <w:rsid w:val="00B27C5A"/>
    <w:rsid w:val="00B309FC"/>
    <w:rsid w:val="00B31DEE"/>
    <w:rsid w:val="00B32CCE"/>
    <w:rsid w:val="00B33025"/>
    <w:rsid w:val="00B34CC9"/>
    <w:rsid w:val="00B3512F"/>
    <w:rsid w:val="00B37019"/>
    <w:rsid w:val="00B42F8A"/>
    <w:rsid w:val="00B445C1"/>
    <w:rsid w:val="00B45B38"/>
    <w:rsid w:val="00B4653C"/>
    <w:rsid w:val="00B475F3"/>
    <w:rsid w:val="00B47685"/>
    <w:rsid w:val="00B51568"/>
    <w:rsid w:val="00B536B4"/>
    <w:rsid w:val="00B54CA8"/>
    <w:rsid w:val="00B553AB"/>
    <w:rsid w:val="00B56CA4"/>
    <w:rsid w:val="00B65264"/>
    <w:rsid w:val="00B73238"/>
    <w:rsid w:val="00B751AC"/>
    <w:rsid w:val="00B7626A"/>
    <w:rsid w:val="00B80320"/>
    <w:rsid w:val="00B805F1"/>
    <w:rsid w:val="00B808FE"/>
    <w:rsid w:val="00B81FE8"/>
    <w:rsid w:val="00B823B1"/>
    <w:rsid w:val="00B83F4D"/>
    <w:rsid w:val="00B8536D"/>
    <w:rsid w:val="00B85A19"/>
    <w:rsid w:val="00B85EA7"/>
    <w:rsid w:val="00B87EA7"/>
    <w:rsid w:val="00B92006"/>
    <w:rsid w:val="00B94596"/>
    <w:rsid w:val="00BA1799"/>
    <w:rsid w:val="00BA2267"/>
    <w:rsid w:val="00BA34D4"/>
    <w:rsid w:val="00BA56DF"/>
    <w:rsid w:val="00BA7383"/>
    <w:rsid w:val="00BB14E5"/>
    <w:rsid w:val="00BB18F5"/>
    <w:rsid w:val="00BB1E6E"/>
    <w:rsid w:val="00BB41D4"/>
    <w:rsid w:val="00BB4EA3"/>
    <w:rsid w:val="00BB529F"/>
    <w:rsid w:val="00BB7662"/>
    <w:rsid w:val="00BC2436"/>
    <w:rsid w:val="00BC244A"/>
    <w:rsid w:val="00BC46AF"/>
    <w:rsid w:val="00BC635F"/>
    <w:rsid w:val="00BC63A3"/>
    <w:rsid w:val="00BC780D"/>
    <w:rsid w:val="00BD189B"/>
    <w:rsid w:val="00BD3AB7"/>
    <w:rsid w:val="00BD60D4"/>
    <w:rsid w:val="00BD7722"/>
    <w:rsid w:val="00BD7B6F"/>
    <w:rsid w:val="00BE2622"/>
    <w:rsid w:val="00BE2AB6"/>
    <w:rsid w:val="00BE322D"/>
    <w:rsid w:val="00BE3668"/>
    <w:rsid w:val="00BE624E"/>
    <w:rsid w:val="00BE66F6"/>
    <w:rsid w:val="00BF1C92"/>
    <w:rsid w:val="00BF1F8A"/>
    <w:rsid w:val="00BF42DD"/>
    <w:rsid w:val="00BF6390"/>
    <w:rsid w:val="00C007CA"/>
    <w:rsid w:val="00C016B3"/>
    <w:rsid w:val="00C01F85"/>
    <w:rsid w:val="00C022D5"/>
    <w:rsid w:val="00C02322"/>
    <w:rsid w:val="00C029F0"/>
    <w:rsid w:val="00C02C8B"/>
    <w:rsid w:val="00C04339"/>
    <w:rsid w:val="00C051BA"/>
    <w:rsid w:val="00C10543"/>
    <w:rsid w:val="00C10B29"/>
    <w:rsid w:val="00C11D03"/>
    <w:rsid w:val="00C120BD"/>
    <w:rsid w:val="00C17660"/>
    <w:rsid w:val="00C2062E"/>
    <w:rsid w:val="00C23F0C"/>
    <w:rsid w:val="00C250A7"/>
    <w:rsid w:val="00C266CE"/>
    <w:rsid w:val="00C26995"/>
    <w:rsid w:val="00C26C9D"/>
    <w:rsid w:val="00C2700F"/>
    <w:rsid w:val="00C27C27"/>
    <w:rsid w:val="00C30E4C"/>
    <w:rsid w:val="00C351E5"/>
    <w:rsid w:val="00C35D2B"/>
    <w:rsid w:val="00C37700"/>
    <w:rsid w:val="00C377B1"/>
    <w:rsid w:val="00C37B10"/>
    <w:rsid w:val="00C40017"/>
    <w:rsid w:val="00C42D42"/>
    <w:rsid w:val="00C456DF"/>
    <w:rsid w:val="00C4719F"/>
    <w:rsid w:val="00C50F90"/>
    <w:rsid w:val="00C55387"/>
    <w:rsid w:val="00C64CEF"/>
    <w:rsid w:val="00C74857"/>
    <w:rsid w:val="00C76CAA"/>
    <w:rsid w:val="00C80E0E"/>
    <w:rsid w:val="00C826A7"/>
    <w:rsid w:val="00C866E5"/>
    <w:rsid w:val="00C91900"/>
    <w:rsid w:val="00C91EF7"/>
    <w:rsid w:val="00C95DDC"/>
    <w:rsid w:val="00C9655E"/>
    <w:rsid w:val="00CA3E6A"/>
    <w:rsid w:val="00CB0D5F"/>
    <w:rsid w:val="00CB7028"/>
    <w:rsid w:val="00CC1554"/>
    <w:rsid w:val="00CC2CC2"/>
    <w:rsid w:val="00CD0DA7"/>
    <w:rsid w:val="00CD0F92"/>
    <w:rsid w:val="00CD1759"/>
    <w:rsid w:val="00CD449A"/>
    <w:rsid w:val="00CD5CDD"/>
    <w:rsid w:val="00CD6E94"/>
    <w:rsid w:val="00CD7379"/>
    <w:rsid w:val="00CD73A3"/>
    <w:rsid w:val="00CE4678"/>
    <w:rsid w:val="00CE510D"/>
    <w:rsid w:val="00CE65E9"/>
    <w:rsid w:val="00D031DF"/>
    <w:rsid w:val="00D03E24"/>
    <w:rsid w:val="00D05E5F"/>
    <w:rsid w:val="00D068A9"/>
    <w:rsid w:val="00D07389"/>
    <w:rsid w:val="00D10180"/>
    <w:rsid w:val="00D10460"/>
    <w:rsid w:val="00D1074D"/>
    <w:rsid w:val="00D17663"/>
    <w:rsid w:val="00D2018B"/>
    <w:rsid w:val="00D21D00"/>
    <w:rsid w:val="00D223FD"/>
    <w:rsid w:val="00D22567"/>
    <w:rsid w:val="00D22CAD"/>
    <w:rsid w:val="00D23481"/>
    <w:rsid w:val="00D23969"/>
    <w:rsid w:val="00D310C4"/>
    <w:rsid w:val="00D35C8D"/>
    <w:rsid w:val="00D404BC"/>
    <w:rsid w:val="00D419A5"/>
    <w:rsid w:val="00D42F09"/>
    <w:rsid w:val="00D57317"/>
    <w:rsid w:val="00D62607"/>
    <w:rsid w:val="00D65900"/>
    <w:rsid w:val="00D67804"/>
    <w:rsid w:val="00D70D79"/>
    <w:rsid w:val="00D727DE"/>
    <w:rsid w:val="00D72826"/>
    <w:rsid w:val="00D73E33"/>
    <w:rsid w:val="00D75115"/>
    <w:rsid w:val="00D75FCE"/>
    <w:rsid w:val="00D81945"/>
    <w:rsid w:val="00D837AC"/>
    <w:rsid w:val="00D85B7D"/>
    <w:rsid w:val="00D91FB0"/>
    <w:rsid w:val="00D92E92"/>
    <w:rsid w:val="00D9740B"/>
    <w:rsid w:val="00DA0BD4"/>
    <w:rsid w:val="00DA0DF5"/>
    <w:rsid w:val="00DA3488"/>
    <w:rsid w:val="00DA3775"/>
    <w:rsid w:val="00DA3BC3"/>
    <w:rsid w:val="00DA6FBF"/>
    <w:rsid w:val="00DA7583"/>
    <w:rsid w:val="00DB0431"/>
    <w:rsid w:val="00DB12AA"/>
    <w:rsid w:val="00DB21C4"/>
    <w:rsid w:val="00DB464E"/>
    <w:rsid w:val="00DB5E66"/>
    <w:rsid w:val="00DC1272"/>
    <w:rsid w:val="00DC32D9"/>
    <w:rsid w:val="00DC3DA4"/>
    <w:rsid w:val="00DD12B5"/>
    <w:rsid w:val="00DD13A7"/>
    <w:rsid w:val="00DD1ED6"/>
    <w:rsid w:val="00DD382D"/>
    <w:rsid w:val="00DD51FF"/>
    <w:rsid w:val="00DD6918"/>
    <w:rsid w:val="00DD7615"/>
    <w:rsid w:val="00DD77C9"/>
    <w:rsid w:val="00DE07E3"/>
    <w:rsid w:val="00DE1530"/>
    <w:rsid w:val="00DE2EAD"/>
    <w:rsid w:val="00DE38B2"/>
    <w:rsid w:val="00DE5246"/>
    <w:rsid w:val="00DE69E9"/>
    <w:rsid w:val="00DE725A"/>
    <w:rsid w:val="00DF0B54"/>
    <w:rsid w:val="00DF2D32"/>
    <w:rsid w:val="00DF42D4"/>
    <w:rsid w:val="00DF5C1A"/>
    <w:rsid w:val="00E0123C"/>
    <w:rsid w:val="00E044A8"/>
    <w:rsid w:val="00E04C73"/>
    <w:rsid w:val="00E07155"/>
    <w:rsid w:val="00E110D2"/>
    <w:rsid w:val="00E12DDE"/>
    <w:rsid w:val="00E14734"/>
    <w:rsid w:val="00E1503F"/>
    <w:rsid w:val="00E246B6"/>
    <w:rsid w:val="00E24C75"/>
    <w:rsid w:val="00E30B35"/>
    <w:rsid w:val="00E30D12"/>
    <w:rsid w:val="00E3351F"/>
    <w:rsid w:val="00E33530"/>
    <w:rsid w:val="00E34024"/>
    <w:rsid w:val="00E37BE0"/>
    <w:rsid w:val="00E41942"/>
    <w:rsid w:val="00E42EC7"/>
    <w:rsid w:val="00E46471"/>
    <w:rsid w:val="00E47B80"/>
    <w:rsid w:val="00E47BB3"/>
    <w:rsid w:val="00E55318"/>
    <w:rsid w:val="00E600C9"/>
    <w:rsid w:val="00E60BC6"/>
    <w:rsid w:val="00E64032"/>
    <w:rsid w:val="00E6518A"/>
    <w:rsid w:val="00E727F6"/>
    <w:rsid w:val="00E72DB2"/>
    <w:rsid w:val="00E72FBC"/>
    <w:rsid w:val="00E739F8"/>
    <w:rsid w:val="00E80BF2"/>
    <w:rsid w:val="00E81604"/>
    <w:rsid w:val="00E81E37"/>
    <w:rsid w:val="00E83CCE"/>
    <w:rsid w:val="00E84651"/>
    <w:rsid w:val="00E849D6"/>
    <w:rsid w:val="00E92136"/>
    <w:rsid w:val="00E9462F"/>
    <w:rsid w:val="00E95EF4"/>
    <w:rsid w:val="00E96F2C"/>
    <w:rsid w:val="00E97745"/>
    <w:rsid w:val="00E9798C"/>
    <w:rsid w:val="00EA5087"/>
    <w:rsid w:val="00EA6BF6"/>
    <w:rsid w:val="00EA7A6C"/>
    <w:rsid w:val="00EB1A4E"/>
    <w:rsid w:val="00EB2B0B"/>
    <w:rsid w:val="00EB2C62"/>
    <w:rsid w:val="00EB3115"/>
    <w:rsid w:val="00EB3774"/>
    <w:rsid w:val="00EB43D5"/>
    <w:rsid w:val="00EB7167"/>
    <w:rsid w:val="00EC550E"/>
    <w:rsid w:val="00EC6E8C"/>
    <w:rsid w:val="00ED6AD1"/>
    <w:rsid w:val="00ED76D6"/>
    <w:rsid w:val="00EE08BB"/>
    <w:rsid w:val="00EE7F3E"/>
    <w:rsid w:val="00EF299A"/>
    <w:rsid w:val="00EF3259"/>
    <w:rsid w:val="00EF4017"/>
    <w:rsid w:val="00F03C40"/>
    <w:rsid w:val="00F05DF4"/>
    <w:rsid w:val="00F122FE"/>
    <w:rsid w:val="00F126BC"/>
    <w:rsid w:val="00F12F7E"/>
    <w:rsid w:val="00F168F8"/>
    <w:rsid w:val="00F16F67"/>
    <w:rsid w:val="00F177DE"/>
    <w:rsid w:val="00F214D5"/>
    <w:rsid w:val="00F21DBA"/>
    <w:rsid w:val="00F23DCD"/>
    <w:rsid w:val="00F2590E"/>
    <w:rsid w:val="00F270EA"/>
    <w:rsid w:val="00F33E56"/>
    <w:rsid w:val="00F36012"/>
    <w:rsid w:val="00F364C5"/>
    <w:rsid w:val="00F4163D"/>
    <w:rsid w:val="00F44876"/>
    <w:rsid w:val="00F52D15"/>
    <w:rsid w:val="00F55F19"/>
    <w:rsid w:val="00F56299"/>
    <w:rsid w:val="00F57D46"/>
    <w:rsid w:val="00F629D5"/>
    <w:rsid w:val="00F638A6"/>
    <w:rsid w:val="00F63E60"/>
    <w:rsid w:val="00F660CC"/>
    <w:rsid w:val="00F67594"/>
    <w:rsid w:val="00F7401A"/>
    <w:rsid w:val="00F74112"/>
    <w:rsid w:val="00F77FD8"/>
    <w:rsid w:val="00F86C7B"/>
    <w:rsid w:val="00F87A45"/>
    <w:rsid w:val="00F87EC2"/>
    <w:rsid w:val="00F909CA"/>
    <w:rsid w:val="00F91217"/>
    <w:rsid w:val="00F91D43"/>
    <w:rsid w:val="00F94808"/>
    <w:rsid w:val="00F94FDD"/>
    <w:rsid w:val="00FA4612"/>
    <w:rsid w:val="00FB05E0"/>
    <w:rsid w:val="00FB444B"/>
    <w:rsid w:val="00FB53AD"/>
    <w:rsid w:val="00FB6DA5"/>
    <w:rsid w:val="00FB6F8E"/>
    <w:rsid w:val="00FB7135"/>
    <w:rsid w:val="00FB7EE3"/>
    <w:rsid w:val="00FC1D9B"/>
    <w:rsid w:val="00FC254C"/>
    <w:rsid w:val="00FC33BF"/>
    <w:rsid w:val="00FC41AD"/>
    <w:rsid w:val="00FC5633"/>
    <w:rsid w:val="00FD24A7"/>
    <w:rsid w:val="00FD2537"/>
    <w:rsid w:val="00FD4901"/>
    <w:rsid w:val="00FD5261"/>
    <w:rsid w:val="00FD658A"/>
    <w:rsid w:val="00FE0DE3"/>
    <w:rsid w:val="00FE10DD"/>
    <w:rsid w:val="00FE15CB"/>
    <w:rsid w:val="00FE2963"/>
    <w:rsid w:val="00FE298A"/>
    <w:rsid w:val="00FE500D"/>
    <w:rsid w:val="00FE5E4E"/>
    <w:rsid w:val="00FE68D5"/>
    <w:rsid w:val="00FE7BE8"/>
    <w:rsid w:val="00FF144B"/>
    <w:rsid w:val="00FF75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CC3"/>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7822D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AE4EF8"/>
    <w:pPr>
      <w:tabs>
        <w:tab w:val="left" w:pos="720"/>
        <w:tab w:val="right" w:leader="dot" w:pos="9350"/>
      </w:tabs>
      <w:spacing w:after="100"/>
    </w:pPr>
    <w:rPr>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List Paragraph (bulleted list),Bullet 1 List,List Paragraph (numbered (a)),List Paragraph1,Numbered List Paragraph,Bullets,References,body bullets,List Paragraph nowy,Liste 1,WB List Paragraph,Ha,Dot pt,F5 List Paragraph,No Spacing1,lp1"/>
    <w:basedOn w:val="Normal"/>
    <w:link w:val="PrrafodelistaCar"/>
    <w:uiPriority w:val="34"/>
    <w:qFormat/>
    <w:rsid w:val="00065A61"/>
    <w:pPr>
      <w:ind w:left="720"/>
      <w:contextualSpacing/>
    </w:pPr>
  </w:style>
  <w:style w:type="table" w:styleId="Tablaconcuadrcula">
    <w:name w:val="Table Grid"/>
    <w:basedOn w:val="Tablanormal"/>
    <w:uiPriority w:val="39"/>
    <w:rsid w:val="0053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3">
    <w:name w:val="Grid Table 2 Accent 3"/>
    <w:basedOn w:val="Tablanormal"/>
    <w:uiPriority w:val="47"/>
    <w:rsid w:val="0096167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2">
    <w:name w:val="Grid Table 2"/>
    <w:basedOn w:val="Tablanormal"/>
    <w:uiPriority w:val="47"/>
    <w:rsid w:val="0096167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9616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6concolores-nfasis3">
    <w:name w:val="List Table 6 Colorful Accent 3"/>
    <w:basedOn w:val="Tablanormal"/>
    <w:uiPriority w:val="51"/>
    <w:rsid w:val="0096167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616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6">
    <w:name w:val="List Table 6 Colorful Accent 6"/>
    <w:basedOn w:val="Tablanormal"/>
    <w:uiPriority w:val="51"/>
    <w:rsid w:val="0096167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1clara-nfasis3">
    <w:name w:val="List Table 1 Light Accent 3"/>
    <w:basedOn w:val="Tablanormal"/>
    <w:uiPriority w:val="46"/>
    <w:rsid w:val="009674E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basedOn w:val="Normal"/>
    <w:rsid w:val="00A323A2"/>
    <w:pPr>
      <w:spacing w:before="100" w:beforeAutospacing="1" w:after="100" w:afterAutospacing="1" w:line="240" w:lineRule="auto"/>
    </w:pPr>
    <w:rPr>
      <w:rFonts w:eastAsia="Times New Roman"/>
      <w:color w:val="auto"/>
      <w:spacing w:val="0"/>
      <w:lang w:val="es-MX" w:eastAsia="es-MX"/>
    </w:rPr>
  </w:style>
  <w:style w:type="table" w:customStyle="1" w:styleId="TableNormal1">
    <w:name w:val="Table Normal1"/>
    <w:uiPriority w:val="2"/>
    <w:semiHidden/>
    <w:unhideWhenUsed/>
    <w:qFormat/>
    <w:rsid w:val="00DD77C9"/>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D77C9"/>
    <w:pPr>
      <w:widowControl w:val="0"/>
      <w:autoSpaceDE w:val="0"/>
      <w:autoSpaceDN w:val="0"/>
      <w:spacing w:after="0" w:line="240" w:lineRule="auto"/>
    </w:pPr>
    <w:rPr>
      <w:rFonts w:eastAsia="Times New Roman"/>
      <w:color w:val="auto"/>
      <w:spacing w:val="0"/>
      <w:sz w:val="22"/>
      <w:szCs w:val="22"/>
      <w:lang w:val="es-ES"/>
    </w:rPr>
  </w:style>
  <w:style w:type="character" w:customStyle="1" w:styleId="normaltextrun">
    <w:name w:val="normaltextrun"/>
    <w:basedOn w:val="Fuentedeprrafopredeter"/>
    <w:rsid w:val="00C50F90"/>
  </w:style>
  <w:style w:type="character" w:customStyle="1" w:styleId="eop">
    <w:name w:val="eop"/>
    <w:basedOn w:val="Fuentedeprrafopredeter"/>
    <w:rsid w:val="00C50F90"/>
  </w:style>
  <w:style w:type="table" w:styleId="Tabladelista1clara">
    <w:name w:val="List Table 1 Light"/>
    <w:basedOn w:val="Tablanormal"/>
    <w:uiPriority w:val="46"/>
    <w:rsid w:val="004E52E2"/>
    <w:pPr>
      <w:spacing w:after="0" w:line="240" w:lineRule="auto"/>
    </w:pPr>
    <w:rPr>
      <w:rFonts w:asciiTheme="minorHAnsi" w:hAnsiTheme="minorHAnsi" w:cstheme="minorBidi"/>
      <w:color w:val="auto"/>
      <w:spacing w:val="0"/>
      <w:kern w:val="2"/>
      <w:sz w:val="22"/>
      <w:szCs w:val="22"/>
      <w:lang w:val="es-MX"/>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cxw140905966">
    <w:name w:val="scxw140905966"/>
    <w:basedOn w:val="Fuentedeprrafopredeter"/>
    <w:rsid w:val="00AD782B"/>
  </w:style>
  <w:style w:type="table" w:styleId="Tabladelista2-nfasis3">
    <w:name w:val="List Table 2 Accent 3"/>
    <w:basedOn w:val="Tablanormal"/>
    <w:uiPriority w:val="47"/>
    <w:rsid w:val="006F60F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DC2">
    <w:name w:val="toc 2"/>
    <w:basedOn w:val="Normal"/>
    <w:next w:val="Normal"/>
    <w:autoRedefine/>
    <w:uiPriority w:val="39"/>
    <w:unhideWhenUsed/>
    <w:rsid w:val="009D04D5"/>
    <w:pPr>
      <w:spacing w:after="100"/>
      <w:ind w:left="240"/>
    </w:pPr>
  </w:style>
  <w:style w:type="paragraph" w:styleId="NormalWeb">
    <w:name w:val="Normal (Web)"/>
    <w:basedOn w:val="Normal"/>
    <w:uiPriority w:val="99"/>
    <w:unhideWhenUsed/>
    <w:rsid w:val="00DA0DF5"/>
    <w:pPr>
      <w:spacing w:before="100" w:beforeAutospacing="1" w:after="100" w:afterAutospacing="1" w:line="240" w:lineRule="auto"/>
    </w:pPr>
    <w:rPr>
      <w:rFonts w:eastAsia="Times New Roman"/>
      <w:color w:val="auto"/>
      <w:spacing w:val="0"/>
      <w:lang w:eastAsia="es-DO"/>
    </w:rPr>
  </w:style>
  <w:style w:type="table" w:styleId="Tablanormal4">
    <w:name w:val="Plain Table 4"/>
    <w:basedOn w:val="Tablanormal"/>
    <w:uiPriority w:val="44"/>
    <w:rsid w:val="007834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DB0431"/>
    <w:rPr>
      <w:color w:val="605E5C"/>
      <w:shd w:val="clear" w:color="auto" w:fill="E1DFDD"/>
    </w:rPr>
  </w:style>
  <w:style w:type="paragraph" w:customStyle="1" w:styleId="Textonotasalpie">
    <w:name w:val="Texto notas al pie"/>
    <w:basedOn w:val="Normal"/>
    <w:link w:val="TextonotasalpieCar"/>
    <w:qFormat/>
    <w:rsid w:val="00FC33BF"/>
    <w:pPr>
      <w:jc w:val="both"/>
    </w:pPr>
    <w:rPr>
      <w:rFonts w:eastAsia="Calibri"/>
      <w:color w:val="595959"/>
      <w:spacing w:val="0"/>
      <w:sz w:val="18"/>
      <w:szCs w:val="22"/>
      <w:lang w:val="es-ES"/>
    </w:rPr>
  </w:style>
  <w:style w:type="character" w:customStyle="1" w:styleId="TextonotasalpieCar">
    <w:name w:val="Texto notas al pie Car"/>
    <w:link w:val="Textonotasalpie"/>
    <w:rsid w:val="00FC33BF"/>
    <w:rPr>
      <w:rFonts w:eastAsia="Calibri"/>
      <w:color w:val="595959"/>
      <w:spacing w:val="0"/>
      <w:sz w:val="18"/>
      <w:szCs w:val="22"/>
      <w:lang w:val="es-ES"/>
    </w:rPr>
  </w:style>
  <w:style w:type="character" w:customStyle="1" w:styleId="oypena">
    <w:name w:val="oypena"/>
    <w:basedOn w:val="Fuentedeprrafopredeter"/>
    <w:rsid w:val="004C1757"/>
  </w:style>
  <w:style w:type="table" w:customStyle="1" w:styleId="TableGrid">
    <w:name w:val="TableGrid"/>
    <w:rsid w:val="002566B0"/>
    <w:pPr>
      <w:spacing w:after="0" w:line="240" w:lineRule="auto"/>
    </w:pPr>
    <w:rPr>
      <w:rFonts w:asciiTheme="minorHAnsi" w:eastAsiaTheme="minorEastAsia" w:hAnsiTheme="minorHAnsi" w:cstheme="minorBidi"/>
      <w:color w:val="auto"/>
      <w:spacing w:val="0"/>
      <w:sz w:val="22"/>
      <w:szCs w:val="22"/>
      <w:lang w:val="es-ES" w:eastAsia="es-ES"/>
    </w:rPr>
    <w:tblPr>
      <w:tblCellMar>
        <w:top w:w="0" w:type="dxa"/>
        <w:left w:w="0" w:type="dxa"/>
        <w:bottom w:w="0" w:type="dxa"/>
        <w:right w:w="0" w:type="dxa"/>
      </w:tblCellMar>
    </w:tblPr>
  </w:style>
  <w:style w:type="character" w:customStyle="1" w:styleId="wacimagecontainer">
    <w:name w:val="wacimagecontainer"/>
    <w:basedOn w:val="Fuentedeprrafopredeter"/>
    <w:rsid w:val="00C266CE"/>
  </w:style>
  <w:style w:type="character" w:styleId="Refdecomentario">
    <w:name w:val="annotation reference"/>
    <w:basedOn w:val="Fuentedeprrafopredeter"/>
    <w:uiPriority w:val="99"/>
    <w:semiHidden/>
    <w:unhideWhenUsed/>
    <w:rsid w:val="000A58D7"/>
    <w:rPr>
      <w:sz w:val="16"/>
      <w:szCs w:val="16"/>
    </w:rPr>
  </w:style>
  <w:style w:type="paragraph" w:styleId="Textocomentario">
    <w:name w:val="annotation text"/>
    <w:basedOn w:val="Normal"/>
    <w:link w:val="TextocomentarioCar"/>
    <w:uiPriority w:val="99"/>
    <w:unhideWhenUsed/>
    <w:rsid w:val="000A58D7"/>
    <w:pPr>
      <w:spacing w:line="240" w:lineRule="auto"/>
    </w:pPr>
    <w:rPr>
      <w:sz w:val="20"/>
      <w:szCs w:val="20"/>
    </w:rPr>
  </w:style>
  <w:style w:type="character" w:customStyle="1" w:styleId="TextocomentarioCar">
    <w:name w:val="Texto comentario Car"/>
    <w:basedOn w:val="Fuentedeprrafopredeter"/>
    <w:link w:val="Textocomentario"/>
    <w:uiPriority w:val="99"/>
    <w:rsid w:val="000A58D7"/>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0A58D7"/>
    <w:rPr>
      <w:b/>
      <w:bCs/>
    </w:rPr>
  </w:style>
  <w:style w:type="character" w:customStyle="1" w:styleId="AsuntodelcomentarioCar">
    <w:name w:val="Asunto del comentario Car"/>
    <w:basedOn w:val="TextocomentarioCar"/>
    <w:link w:val="Asuntodelcomentario"/>
    <w:uiPriority w:val="99"/>
    <w:semiHidden/>
    <w:rsid w:val="000A58D7"/>
    <w:rPr>
      <w:b/>
      <w:bCs/>
      <w:sz w:val="20"/>
      <w:szCs w:val="20"/>
      <w:lang w:val="es-DO"/>
    </w:rPr>
  </w:style>
  <w:style w:type="table" w:styleId="Cuadrculaclara-nfasis1">
    <w:name w:val="Light Grid Accent 1"/>
    <w:basedOn w:val="Tablanormal"/>
    <w:uiPriority w:val="62"/>
    <w:rsid w:val="007905AE"/>
    <w:pPr>
      <w:spacing w:after="0" w:line="240" w:lineRule="auto"/>
    </w:pPr>
    <w:rPr>
      <w:rFonts w:asciiTheme="minorHAnsi" w:hAnsiTheme="minorHAnsi" w:cstheme="minorBidi"/>
      <w:color w:val="auto"/>
      <w:spacing w:val="0"/>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PrrafodelistaCar">
    <w:name w:val="Párrafo de lista Car"/>
    <w:aliases w:val="List Paragraph (bulleted list) Car,Bullet 1 List Car,List Paragraph (numbered (a)) Car,List Paragraph1 Car,Numbered List Paragraph Car,Bullets Car,References Car,body bullets Car,List Paragraph nowy Car,Liste 1 Car,Ha Car,Dot pt Car"/>
    <w:basedOn w:val="Fuentedeprrafopredeter"/>
    <w:link w:val="Prrafodelista"/>
    <w:uiPriority w:val="34"/>
    <w:qFormat/>
    <w:rsid w:val="00CD6E94"/>
    <w:rPr>
      <w:lang w:val="es-DO"/>
    </w:rPr>
  </w:style>
  <w:style w:type="character" w:customStyle="1" w:styleId="Ttulo3Car">
    <w:name w:val="Título 3 Car"/>
    <w:basedOn w:val="Fuentedeprrafopredeter"/>
    <w:link w:val="Ttulo3"/>
    <w:uiPriority w:val="9"/>
    <w:semiHidden/>
    <w:rsid w:val="007822DB"/>
    <w:rPr>
      <w:rFonts w:asciiTheme="majorHAnsi" w:eastAsiaTheme="majorEastAsia" w:hAnsiTheme="majorHAnsi" w:cstheme="majorBidi"/>
      <w:color w:val="1F3763" w:themeColor="accent1" w:themeShade="7F"/>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475">
      <w:marLeft w:val="0"/>
      <w:marRight w:val="0"/>
      <w:marTop w:val="0"/>
      <w:marBottom w:val="0"/>
      <w:divBdr>
        <w:top w:val="none" w:sz="0" w:space="0" w:color="auto"/>
        <w:left w:val="none" w:sz="0" w:space="0" w:color="auto"/>
        <w:bottom w:val="none" w:sz="0" w:space="0" w:color="auto"/>
        <w:right w:val="none" w:sz="0" w:space="0" w:color="auto"/>
      </w:divBdr>
      <w:divsChild>
        <w:div w:id="20669864">
          <w:marLeft w:val="0"/>
          <w:marRight w:val="0"/>
          <w:marTop w:val="0"/>
          <w:marBottom w:val="0"/>
          <w:divBdr>
            <w:top w:val="none" w:sz="0" w:space="0" w:color="auto"/>
            <w:left w:val="none" w:sz="0" w:space="0" w:color="auto"/>
            <w:bottom w:val="none" w:sz="0" w:space="0" w:color="auto"/>
            <w:right w:val="none" w:sz="0" w:space="0" w:color="auto"/>
          </w:divBdr>
        </w:div>
      </w:divsChild>
    </w:div>
    <w:div w:id="36900460">
      <w:bodyDiv w:val="1"/>
      <w:marLeft w:val="0"/>
      <w:marRight w:val="0"/>
      <w:marTop w:val="0"/>
      <w:marBottom w:val="0"/>
      <w:divBdr>
        <w:top w:val="none" w:sz="0" w:space="0" w:color="auto"/>
        <w:left w:val="none" w:sz="0" w:space="0" w:color="auto"/>
        <w:bottom w:val="none" w:sz="0" w:space="0" w:color="auto"/>
        <w:right w:val="none" w:sz="0" w:space="0" w:color="auto"/>
      </w:divBdr>
      <w:divsChild>
        <w:div w:id="21249773">
          <w:marLeft w:val="0"/>
          <w:marRight w:val="0"/>
          <w:marTop w:val="0"/>
          <w:marBottom w:val="0"/>
          <w:divBdr>
            <w:top w:val="none" w:sz="0" w:space="0" w:color="auto"/>
            <w:left w:val="none" w:sz="0" w:space="0" w:color="auto"/>
            <w:bottom w:val="none" w:sz="0" w:space="0" w:color="auto"/>
            <w:right w:val="none" w:sz="0" w:space="0" w:color="auto"/>
          </w:divBdr>
        </w:div>
        <w:div w:id="816655228">
          <w:marLeft w:val="0"/>
          <w:marRight w:val="0"/>
          <w:marTop w:val="0"/>
          <w:marBottom w:val="0"/>
          <w:divBdr>
            <w:top w:val="none" w:sz="0" w:space="0" w:color="auto"/>
            <w:left w:val="none" w:sz="0" w:space="0" w:color="auto"/>
            <w:bottom w:val="none" w:sz="0" w:space="0" w:color="auto"/>
            <w:right w:val="none" w:sz="0" w:space="0" w:color="auto"/>
          </w:divBdr>
        </w:div>
        <w:div w:id="1037193299">
          <w:marLeft w:val="0"/>
          <w:marRight w:val="0"/>
          <w:marTop w:val="0"/>
          <w:marBottom w:val="0"/>
          <w:divBdr>
            <w:top w:val="none" w:sz="0" w:space="0" w:color="auto"/>
            <w:left w:val="none" w:sz="0" w:space="0" w:color="auto"/>
            <w:bottom w:val="none" w:sz="0" w:space="0" w:color="auto"/>
            <w:right w:val="none" w:sz="0" w:space="0" w:color="auto"/>
          </w:divBdr>
        </w:div>
        <w:div w:id="804544452">
          <w:marLeft w:val="0"/>
          <w:marRight w:val="0"/>
          <w:marTop w:val="0"/>
          <w:marBottom w:val="0"/>
          <w:divBdr>
            <w:top w:val="none" w:sz="0" w:space="0" w:color="auto"/>
            <w:left w:val="none" w:sz="0" w:space="0" w:color="auto"/>
            <w:bottom w:val="none" w:sz="0" w:space="0" w:color="auto"/>
            <w:right w:val="none" w:sz="0" w:space="0" w:color="auto"/>
          </w:divBdr>
        </w:div>
        <w:div w:id="42561515">
          <w:marLeft w:val="0"/>
          <w:marRight w:val="0"/>
          <w:marTop w:val="0"/>
          <w:marBottom w:val="0"/>
          <w:divBdr>
            <w:top w:val="none" w:sz="0" w:space="0" w:color="auto"/>
            <w:left w:val="none" w:sz="0" w:space="0" w:color="auto"/>
            <w:bottom w:val="none" w:sz="0" w:space="0" w:color="auto"/>
            <w:right w:val="none" w:sz="0" w:space="0" w:color="auto"/>
          </w:divBdr>
        </w:div>
        <w:div w:id="922496696">
          <w:marLeft w:val="0"/>
          <w:marRight w:val="0"/>
          <w:marTop w:val="0"/>
          <w:marBottom w:val="0"/>
          <w:divBdr>
            <w:top w:val="none" w:sz="0" w:space="0" w:color="auto"/>
            <w:left w:val="none" w:sz="0" w:space="0" w:color="auto"/>
            <w:bottom w:val="none" w:sz="0" w:space="0" w:color="auto"/>
            <w:right w:val="none" w:sz="0" w:space="0" w:color="auto"/>
          </w:divBdr>
        </w:div>
        <w:div w:id="1715811159">
          <w:marLeft w:val="0"/>
          <w:marRight w:val="0"/>
          <w:marTop w:val="0"/>
          <w:marBottom w:val="0"/>
          <w:divBdr>
            <w:top w:val="none" w:sz="0" w:space="0" w:color="auto"/>
            <w:left w:val="none" w:sz="0" w:space="0" w:color="auto"/>
            <w:bottom w:val="none" w:sz="0" w:space="0" w:color="auto"/>
            <w:right w:val="none" w:sz="0" w:space="0" w:color="auto"/>
          </w:divBdr>
        </w:div>
        <w:div w:id="952445527">
          <w:marLeft w:val="0"/>
          <w:marRight w:val="0"/>
          <w:marTop w:val="0"/>
          <w:marBottom w:val="0"/>
          <w:divBdr>
            <w:top w:val="none" w:sz="0" w:space="0" w:color="auto"/>
            <w:left w:val="none" w:sz="0" w:space="0" w:color="auto"/>
            <w:bottom w:val="none" w:sz="0" w:space="0" w:color="auto"/>
            <w:right w:val="none" w:sz="0" w:space="0" w:color="auto"/>
          </w:divBdr>
        </w:div>
        <w:div w:id="1776632336">
          <w:marLeft w:val="0"/>
          <w:marRight w:val="0"/>
          <w:marTop w:val="0"/>
          <w:marBottom w:val="0"/>
          <w:divBdr>
            <w:top w:val="none" w:sz="0" w:space="0" w:color="auto"/>
            <w:left w:val="none" w:sz="0" w:space="0" w:color="auto"/>
            <w:bottom w:val="none" w:sz="0" w:space="0" w:color="auto"/>
            <w:right w:val="none" w:sz="0" w:space="0" w:color="auto"/>
          </w:divBdr>
        </w:div>
      </w:divsChild>
    </w:div>
    <w:div w:id="38361715">
      <w:bodyDiv w:val="1"/>
      <w:marLeft w:val="0"/>
      <w:marRight w:val="0"/>
      <w:marTop w:val="0"/>
      <w:marBottom w:val="0"/>
      <w:divBdr>
        <w:top w:val="none" w:sz="0" w:space="0" w:color="auto"/>
        <w:left w:val="none" w:sz="0" w:space="0" w:color="auto"/>
        <w:bottom w:val="none" w:sz="0" w:space="0" w:color="auto"/>
        <w:right w:val="none" w:sz="0" w:space="0" w:color="auto"/>
      </w:divBdr>
      <w:divsChild>
        <w:div w:id="2083597314">
          <w:marLeft w:val="0"/>
          <w:marRight w:val="0"/>
          <w:marTop w:val="0"/>
          <w:marBottom w:val="0"/>
          <w:divBdr>
            <w:top w:val="none" w:sz="0" w:space="0" w:color="auto"/>
            <w:left w:val="none" w:sz="0" w:space="0" w:color="auto"/>
            <w:bottom w:val="none" w:sz="0" w:space="0" w:color="auto"/>
            <w:right w:val="none" w:sz="0" w:space="0" w:color="auto"/>
          </w:divBdr>
        </w:div>
        <w:div w:id="1742632884">
          <w:marLeft w:val="0"/>
          <w:marRight w:val="0"/>
          <w:marTop w:val="0"/>
          <w:marBottom w:val="0"/>
          <w:divBdr>
            <w:top w:val="none" w:sz="0" w:space="0" w:color="auto"/>
            <w:left w:val="none" w:sz="0" w:space="0" w:color="auto"/>
            <w:bottom w:val="none" w:sz="0" w:space="0" w:color="auto"/>
            <w:right w:val="none" w:sz="0" w:space="0" w:color="auto"/>
          </w:divBdr>
        </w:div>
        <w:div w:id="1474985298">
          <w:marLeft w:val="0"/>
          <w:marRight w:val="0"/>
          <w:marTop w:val="0"/>
          <w:marBottom w:val="0"/>
          <w:divBdr>
            <w:top w:val="none" w:sz="0" w:space="0" w:color="auto"/>
            <w:left w:val="none" w:sz="0" w:space="0" w:color="auto"/>
            <w:bottom w:val="none" w:sz="0" w:space="0" w:color="auto"/>
            <w:right w:val="none" w:sz="0" w:space="0" w:color="auto"/>
          </w:divBdr>
        </w:div>
        <w:div w:id="1298218298">
          <w:marLeft w:val="0"/>
          <w:marRight w:val="0"/>
          <w:marTop w:val="0"/>
          <w:marBottom w:val="0"/>
          <w:divBdr>
            <w:top w:val="none" w:sz="0" w:space="0" w:color="auto"/>
            <w:left w:val="none" w:sz="0" w:space="0" w:color="auto"/>
            <w:bottom w:val="none" w:sz="0" w:space="0" w:color="auto"/>
            <w:right w:val="none" w:sz="0" w:space="0" w:color="auto"/>
          </w:divBdr>
        </w:div>
        <w:div w:id="119303661">
          <w:marLeft w:val="0"/>
          <w:marRight w:val="0"/>
          <w:marTop w:val="0"/>
          <w:marBottom w:val="0"/>
          <w:divBdr>
            <w:top w:val="none" w:sz="0" w:space="0" w:color="auto"/>
            <w:left w:val="none" w:sz="0" w:space="0" w:color="auto"/>
            <w:bottom w:val="none" w:sz="0" w:space="0" w:color="auto"/>
            <w:right w:val="none" w:sz="0" w:space="0" w:color="auto"/>
          </w:divBdr>
        </w:div>
        <w:div w:id="1297836073">
          <w:marLeft w:val="0"/>
          <w:marRight w:val="0"/>
          <w:marTop w:val="0"/>
          <w:marBottom w:val="0"/>
          <w:divBdr>
            <w:top w:val="none" w:sz="0" w:space="0" w:color="auto"/>
            <w:left w:val="none" w:sz="0" w:space="0" w:color="auto"/>
            <w:bottom w:val="none" w:sz="0" w:space="0" w:color="auto"/>
            <w:right w:val="none" w:sz="0" w:space="0" w:color="auto"/>
          </w:divBdr>
        </w:div>
      </w:divsChild>
    </w:div>
    <w:div w:id="65883651">
      <w:bodyDiv w:val="1"/>
      <w:marLeft w:val="0"/>
      <w:marRight w:val="0"/>
      <w:marTop w:val="0"/>
      <w:marBottom w:val="0"/>
      <w:divBdr>
        <w:top w:val="none" w:sz="0" w:space="0" w:color="auto"/>
        <w:left w:val="none" w:sz="0" w:space="0" w:color="auto"/>
        <w:bottom w:val="none" w:sz="0" w:space="0" w:color="auto"/>
        <w:right w:val="none" w:sz="0" w:space="0" w:color="auto"/>
      </w:divBdr>
      <w:divsChild>
        <w:div w:id="1660234799">
          <w:marLeft w:val="0"/>
          <w:marRight w:val="0"/>
          <w:marTop w:val="0"/>
          <w:marBottom w:val="0"/>
          <w:divBdr>
            <w:top w:val="none" w:sz="0" w:space="0" w:color="auto"/>
            <w:left w:val="none" w:sz="0" w:space="0" w:color="auto"/>
            <w:bottom w:val="none" w:sz="0" w:space="0" w:color="auto"/>
            <w:right w:val="none" w:sz="0" w:space="0" w:color="auto"/>
          </w:divBdr>
          <w:divsChild>
            <w:div w:id="874856175">
              <w:marLeft w:val="0"/>
              <w:marRight w:val="0"/>
              <w:marTop w:val="0"/>
              <w:marBottom w:val="0"/>
              <w:divBdr>
                <w:top w:val="none" w:sz="0" w:space="0" w:color="auto"/>
                <w:left w:val="none" w:sz="0" w:space="0" w:color="auto"/>
                <w:bottom w:val="none" w:sz="0" w:space="0" w:color="auto"/>
                <w:right w:val="none" w:sz="0" w:space="0" w:color="auto"/>
              </w:divBdr>
            </w:div>
          </w:divsChild>
        </w:div>
        <w:div w:id="642655638">
          <w:marLeft w:val="0"/>
          <w:marRight w:val="0"/>
          <w:marTop w:val="0"/>
          <w:marBottom w:val="0"/>
          <w:divBdr>
            <w:top w:val="none" w:sz="0" w:space="0" w:color="auto"/>
            <w:left w:val="none" w:sz="0" w:space="0" w:color="auto"/>
            <w:bottom w:val="none" w:sz="0" w:space="0" w:color="auto"/>
            <w:right w:val="none" w:sz="0" w:space="0" w:color="auto"/>
          </w:divBdr>
          <w:divsChild>
            <w:div w:id="767969333">
              <w:marLeft w:val="0"/>
              <w:marRight w:val="0"/>
              <w:marTop w:val="0"/>
              <w:marBottom w:val="0"/>
              <w:divBdr>
                <w:top w:val="none" w:sz="0" w:space="0" w:color="auto"/>
                <w:left w:val="none" w:sz="0" w:space="0" w:color="auto"/>
                <w:bottom w:val="none" w:sz="0" w:space="0" w:color="auto"/>
                <w:right w:val="none" w:sz="0" w:space="0" w:color="auto"/>
              </w:divBdr>
            </w:div>
          </w:divsChild>
        </w:div>
        <w:div w:id="1710566268">
          <w:marLeft w:val="0"/>
          <w:marRight w:val="0"/>
          <w:marTop w:val="0"/>
          <w:marBottom w:val="0"/>
          <w:divBdr>
            <w:top w:val="none" w:sz="0" w:space="0" w:color="auto"/>
            <w:left w:val="none" w:sz="0" w:space="0" w:color="auto"/>
            <w:bottom w:val="none" w:sz="0" w:space="0" w:color="auto"/>
            <w:right w:val="none" w:sz="0" w:space="0" w:color="auto"/>
          </w:divBdr>
          <w:divsChild>
            <w:div w:id="1955552632">
              <w:marLeft w:val="0"/>
              <w:marRight w:val="0"/>
              <w:marTop w:val="0"/>
              <w:marBottom w:val="0"/>
              <w:divBdr>
                <w:top w:val="none" w:sz="0" w:space="0" w:color="auto"/>
                <w:left w:val="none" w:sz="0" w:space="0" w:color="auto"/>
                <w:bottom w:val="none" w:sz="0" w:space="0" w:color="auto"/>
                <w:right w:val="none" w:sz="0" w:space="0" w:color="auto"/>
              </w:divBdr>
            </w:div>
          </w:divsChild>
        </w:div>
        <w:div w:id="1823278599">
          <w:marLeft w:val="0"/>
          <w:marRight w:val="0"/>
          <w:marTop w:val="0"/>
          <w:marBottom w:val="0"/>
          <w:divBdr>
            <w:top w:val="none" w:sz="0" w:space="0" w:color="auto"/>
            <w:left w:val="none" w:sz="0" w:space="0" w:color="auto"/>
            <w:bottom w:val="none" w:sz="0" w:space="0" w:color="auto"/>
            <w:right w:val="none" w:sz="0" w:space="0" w:color="auto"/>
          </w:divBdr>
          <w:divsChild>
            <w:div w:id="1060249295">
              <w:marLeft w:val="0"/>
              <w:marRight w:val="0"/>
              <w:marTop w:val="0"/>
              <w:marBottom w:val="0"/>
              <w:divBdr>
                <w:top w:val="none" w:sz="0" w:space="0" w:color="auto"/>
                <w:left w:val="none" w:sz="0" w:space="0" w:color="auto"/>
                <w:bottom w:val="none" w:sz="0" w:space="0" w:color="auto"/>
                <w:right w:val="none" w:sz="0" w:space="0" w:color="auto"/>
              </w:divBdr>
            </w:div>
          </w:divsChild>
        </w:div>
        <w:div w:id="1068377505">
          <w:marLeft w:val="0"/>
          <w:marRight w:val="0"/>
          <w:marTop w:val="0"/>
          <w:marBottom w:val="0"/>
          <w:divBdr>
            <w:top w:val="none" w:sz="0" w:space="0" w:color="auto"/>
            <w:left w:val="none" w:sz="0" w:space="0" w:color="auto"/>
            <w:bottom w:val="none" w:sz="0" w:space="0" w:color="auto"/>
            <w:right w:val="none" w:sz="0" w:space="0" w:color="auto"/>
          </w:divBdr>
          <w:divsChild>
            <w:div w:id="939871616">
              <w:marLeft w:val="0"/>
              <w:marRight w:val="0"/>
              <w:marTop w:val="0"/>
              <w:marBottom w:val="0"/>
              <w:divBdr>
                <w:top w:val="none" w:sz="0" w:space="0" w:color="auto"/>
                <w:left w:val="none" w:sz="0" w:space="0" w:color="auto"/>
                <w:bottom w:val="none" w:sz="0" w:space="0" w:color="auto"/>
                <w:right w:val="none" w:sz="0" w:space="0" w:color="auto"/>
              </w:divBdr>
            </w:div>
          </w:divsChild>
        </w:div>
        <w:div w:id="901599346">
          <w:marLeft w:val="0"/>
          <w:marRight w:val="0"/>
          <w:marTop w:val="0"/>
          <w:marBottom w:val="0"/>
          <w:divBdr>
            <w:top w:val="none" w:sz="0" w:space="0" w:color="auto"/>
            <w:left w:val="none" w:sz="0" w:space="0" w:color="auto"/>
            <w:bottom w:val="none" w:sz="0" w:space="0" w:color="auto"/>
            <w:right w:val="none" w:sz="0" w:space="0" w:color="auto"/>
          </w:divBdr>
          <w:divsChild>
            <w:div w:id="781413839">
              <w:marLeft w:val="0"/>
              <w:marRight w:val="0"/>
              <w:marTop w:val="0"/>
              <w:marBottom w:val="0"/>
              <w:divBdr>
                <w:top w:val="none" w:sz="0" w:space="0" w:color="auto"/>
                <w:left w:val="none" w:sz="0" w:space="0" w:color="auto"/>
                <w:bottom w:val="none" w:sz="0" w:space="0" w:color="auto"/>
                <w:right w:val="none" w:sz="0" w:space="0" w:color="auto"/>
              </w:divBdr>
            </w:div>
          </w:divsChild>
        </w:div>
        <w:div w:id="1060591823">
          <w:marLeft w:val="0"/>
          <w:marRight w:val="0"/>
          <w:marTop w:val="0"/>
          <w:marBottom w:val="0"/>
          <w:divBdr>
            <w:top w:val="none" w:sz="0" w:space="0" w:color="auto"/>
            <w:left w:val="none" w:sz="0" w:space="0" w:color="auto"/>
            <w:bottom w:val="none" w:sz="0" w:space="0" w:color="auto"/>
            <w:right w:val="none" w:sz="0" w:space="0" w:color="auto"/>
          </w:divBdr>
          <w:divsChild>
            <w:div w:id="1091312897">
              <w:marLeft w:val="0"/>
              <w:marRight w:val="0"/>
              <w:marTop w:val="0"/>
              <w:marBottom w:val="0"/>
              <w:divBdr>
                <w:top w:val="none" w:sz="0" w:space="0" w:color="auto"/>
                <w:left w:val="none" w:sz="0" w:space="0" w:color="auto"/>
                <w:bottom w:val="none" w:sz="0" w:space="0" w:color="auto"/>
                <w:right w:val="none" w:sz="0" w:space="0" w:color="auto"/>
              </w:divBdr>
            </w:div>
          </w:divsChild>
        </w:div>
        <w:div w:id="49156986">
          <w:marLeft w:val="0"/>
          <w:marRight w:val="0"/>
          <w:marTop w:val="0"/>
          <w:marBottom w:val="0"/>
          <w:divBdr>
            <w:top w:val="none" w:sz="0" w:space="0" w:color="auto"/>
            <w:left w:val="none" w:sz="0" w:space="0" w:color="auto"/>
            <w:bottom w:val="none" w:sz="0" w:space="0" w:color="auto"/>
            <w:right w:val="none" w:sz="0" w:space="0" w:color="auto"/>
          </w:divBdr>
          <w:divsChild>
            <w:div w:id="324285063">
              <w:marLeft w:val="0"/>
              <w:marRight w:val="0"/>
              <w:marTop w:val="0"/>
              <w:marBottom w:val="0"/>
              <w:divBdr>
                <w:top w:val="none" w:sz="0" w:space="0" w:color="auto"/>
                <w:left w:val="none" w:sz="0" w:space="0" w:color="auto"/>
                <w:bottom w:val="none" w:sz="0" w:space="0" w:color="auto"/>
                <w:right w:val="none" w:sz="0" w:space="0" w:color="auto"/>
              </w:divBdr>
            </w:div>
          </w:divsChild>
        </w:div>
        <w:div w:id="253246456">
          <w:marLeft w:val="0"/>
          <w:marRight w:val="0"/>
          <w:marTop w:val="0"/>
          <w:marBottom w:val="0"/>
          <w:divBdr>
            <w:top w:val="none" w:sz="0" w:space="0" w:color="auto"/>
            <w:left w:val="none" w:sz="0" w:space="0" w:color="auto"/>
            <w:bottom w:val="none" w:sz="0" w:space="0" w:color="auto"/>
            <w:right w:val="none" w:sz="0" w:space="0" w:color="auto"/>
          </w:divBdr>
          <w:divsChild>
            <w:div w:id="776025996">
              <w:marLeft w:val="0"/>
              <w:marRight w:val="0"/>
              <w:marTop w:val="0"/>
              <w:marBottom w:val="0"/>
              <w:divBdr>
                <w:top w:val="none" w:sz="0" w:space="0" w:color="auto"/>
                <w:left w:val="none" w:sz="0" w:space="0" w:color="auto"/>
                <w:bottom w:val="none" w:sz="0" w:space="0" w:color="auto"/>
                <w:right w:val="none" w:sz="0" w:space="0" w:color="auto"/>
              </w:divBdr>
            </w:div>
          </w:divsChild>
        </w:div>
        <w:div w:id="1209882207">
          <w:marLeft w:val="0"/>
          <w:marRight w:val="0"/>
          <w:marTop w:val="0"/>
          <w:marBottom w:val="0"/>
          <w:divBdr>
            <w:top w:val="none" w:sz="0" w:space="0" w:color="auto"/>
            <w:left w:val="none" w:sz="0" w:space="0" w:color="auto"/>
            <w:bottom w:val="none" w:sz="0" w:space="0" w:color="auto"/>
            <w:right w:val="none" w:sz="0" w:space="0" w:color="auto"/>
          </w:divBdr>
          <w:divsChild>
            <w:div w:id="551112304">
              <w:marLeft w:val="0"/>
              <w:marRight w:val="0"/>
              <w:marTop w:val="0"/>
              <w:marBottom w:val="0"/>
              <w:divBdr>
                <w:top w:val="none" w:sz="0" w:space="0" w:color="auto"/>
                <w:left w:val="none" w:sz="0" w:space="0" w:color="auto"/>
                <w:bottom w:val="none" w:sz="0" w:space="0" w:color="auto"/>
                <w:right w:val="none" w:sz="0" w:space="0" w:color="auto"/>
              </w:divBdr>
            </w:div>
          </w:divsChild>
        </w:div>
        <w:div w:id="2117601626">
          <w:marLeft w:val="0"/>
          <w:marRight w:val="0"/>
          <w:marTop w:val="0"/>
          <w:marBottom w:val="0"/>
          <w:divBdr>
            <w:top w:val="none" w:sz="0" w:space="0" w:color="auto"/>
            <w:left w:val="none" w:sz="0" w:space="0" w:color="auto"/>
            <w:bottom w:val="none" w:sz="0" w:space="0" w:color="auto"/>
            <w:right w:val="none" w:sz="0" w:space="0" w:color="auto"/>
          </w:divBdr>
          <w:divsChild>
            <w:div w:id="397360779">
              <w:marLeft w:val="0"/>
              <w:marRight w:val="0"/>
              <w:marTop w:val="0"/>
              <w:marBottom w:val="0"/>
              <w:divBdr>
                <w:top w:val="none" w:sz="0" w:space="0" w:color="auto"/>
                <w:left w:val="none" w:sz="0" w:space="0" w:color="auto"/>
                <w:bottom w:val="none" w:sz="0" w:space="0" w:color="auto"/>
                <w:right w:val="none" w:sz="0" w:space="0" w:color="auto"/>
              </w:divBdr>
            </w:div>
          </w:divsChild>
        </w:div>
        <w:div w:id="464929053">
          <w:marLeft w:val="0"/>
          <w:marRight w:val="0"/>
          <w:marTop w:val="0"/>
          <w:marBottom w:val="0"/>
          <w:divBdr>
            <w:top w:val="none" w:sz="0" w:space="0" w:color="auto"/>
            <w:left w:val="none" w:sz="0" w:space="0" w:color="auto"/>
            <w:bottom w:val="none" w:sz="0" w:space="0" w:color="auto"/>
            <w:right w:val="none" w:sz="0" w:space="0" w:color="auto"/>
          </w:divBdr>
          <w:divsChild>
            <w:div w:id="974140847">
              <w:marLeft w:val="0"/>
              <w:marRight w:val="0"/>
              <w:marTop w:val="0"/>
              <w:marBottom w:val="0"/>
              <w:divBdr>
                <w:top w:val="none" w:sz="0" w:space="0" w:color="auto"/>
                <w:left w:val="none" w:sz="0" w:space="0" w:color="auto"/>
                <w:bottom w:val="none" w:sz="0" w:space="0" w:color="auto"/>
                <w:right w:val="none" w:sz="0" w:space="0" w:color="auto"/>
              </w:divBdr>
            </w:div>
          </w:divsChild>
        </w:div>
        <w:div w:id="247622208">
          <w:marLeft w:val="0"/>
          <w:marRight w:val="0"/>
          <w:marTop w:val="0"/>
          <w:marBottom w:val="0"/>
          <w:divBdr>
            <w:top w:val="none" w:sz="0" w:space="0" w:color="auto"/>
            <w:left w:val="none" w:sz="0" w:space="0" w:color="auto"/>
            <w:bottom w:val="none" w:sz="0" w:space="0" w:color="auto"/>
            <w:right w:val="none" w:sz="0" w:space="0" w:color="auto"/>
          </w:divBdr>
          <w:divsChild>
            <w:div w:id="599874363">
              <w:marLeft w:val="0"/>
              <w:marRight w:val="0"/>
              <w:marTop w:val="0"/>
              <w:marBottom w:val="0"/>
              <w:divBdr>
                <w:top w:val="none" w:sz="0" w:space="0" w:color="auto"/>
                <w:left w:val="none" w:sz="0" w:space="0" w:color="auto"/>
                <w:bottom w:val="none" w:sz="0" w:space="0" w:color="auto"/>
                <w:right w:val="none" w:sz="0" w:space="0" w:color="auto"/>
              </w:divBdr>
            </w:div>
          </w:divsChild>
        </w:div>
        <w:div w:id="1904634048">
          <w:marLeft w:val="0"/>
          <w:marRight w:val="0"/>
          <w:marTop w:val="0"/>
          <w:marBottom w:val="0"/>
          <w:divBdr>
            <w:top w:val="none" w:sz="0" w:space="0" w:color="auto"/>
            <w:left w:val="none" w:sz="0" w:space="0" w:color="auto"/>
            <w:bottom w:val="none" w:sz="0" w:space="0" w:color="auto"/>
            <w:right w:val="none" w:sz="0" w:space="0" w:color="auto"/>
          </w:divBdr>
          <w:divsChild>
            <w:div w:id="998776844">
              <w:marLeft w:val="0"/>
              <w:marRight w:val="0"/>
              <w:marTop w:val="0"/>
              <w:marBottom w:val="0"/>
              <w:divBdr>
                <w:top w:val="none" w:sz="0" w:space="0" w:color="auto"/>
                <w:left w:val="none" w:sz="0" w:space="0" w:color="auto"/>
                <w:bottom w:val="none" w:sz="0" w:space="0" w:color="auto"/>
                <w:right w:val="none" w:sz="0" w:space="0" w:color="auto"/>
              </w:divBdr>
            </w:div>
          </w:divsChild>
        </w:div>
        <w:div w:id="1023284502">
          <w:marLeft w:val="0"/>
          <w:marRight w:val="0"/>
          <w:marTop w:val="0"/>
          <w:marBottom w:val="0"/>
          <w:divBdr>
            <w:top w:val="none" w:sz="0" w:space="0" w:color="auto"/>
            <w:left w:val="none" w:sz="0" w:space="0" w:color="auto"/>
            <w:bottom w:val="none" w:sz="0" w:space="0" w:color="auto"/>
            <w:right w:val="none" w:sz="0" w:space="0" w:color="auto"/>
          </w:divBdr>
          <w:divsChild>
            <w:div w:id="770853818">
              <w:marLeft w:val="0"/>
              <w:marRight w:val="0"/>
              <w:marTop w:val="0"/>
              <w:marBottom w:val="0"/>
              <w:divBdr>
                <w:top w:val="none" w:sz="0" w:space="0" w:color="auto"/>
                <w:left w:val="none" w:sz="0" w:space="0" w:color="auto"/>
                <w:bottom w:val="none" w:sz="0" w:space="0" w:color="auto"/>
                <w:right w:val="none" w:sz="0" w:space="0" w:color="auto"/>
              </w:divBdr>
            </w:div>
          </w:divsChild>
        </w:div>
        <w:div w:id="785545300">
          <w:marLeft w:val="0"/>
          <w:marRight w:val="0"/>
          <w:marTop w:val="0"/>
          <w:marBottom w:val="0"/>
          <w:divBdr>
            <w:top w:val="none" w:sz="0" w:space="0" w:color="auto"/>
            <w:left w:val="none" w:sz="0" w:space="0" w:color="auto"/>
            <w:bottom w:val="none" w:sz="0" w:space="0" w:color="auto"/>
            <w:right w:val="none" w:sz="0" w:space="0" w:color="auto"/>
          </w:divBdr>
          <w:divsChild>
            <w:div w:id="128473272">
              <w:marLeft w:val="0"/>
              <w:marRight w:val="0"/>
              <w:marTop w:val="0"/>
              <w:marBottom w:val="0"/>
              <w:divBdr>
                <w:top w:val="none" w:sz="0" w:space="0" w:color="auto"/>
                <w:left w:val="none" w:sz="0" w:space="0" w:color="auto"/>
                <w:bottom w:val="none" w:sz="0" w:space="0" w:color="auto"/>
                <w:right w:val="none" w:sz="0" w:space="0" w:color="auto"/>
              </w:divBdr>
            </w:div>
          </w:divsChild>
        </w:div>
        <w:div w:id="261032786">
          <w:marLeft w:val="0"/>
          <w:marRight w:val="0"/>
          <w:marTop w:val="0"/>
          <w:marBottom w:val="0"/>
          <w:divBdr>
            <w:top w:val="none" w:sz="0" w:space="0" w:color="auto"/>
            <w:left w:val="none" w:sz="0" w:space="0" w:color="auto"/>
            <w:bottom w:val="none" w:sz="0" w:space="0" w:color="auto"/>
            <w:right w:val="none" w:sz="0" w:space="0" w:color="auto"/>
          </w:divBdr>
          <w:divsChild>
            <w:div w:id="1459107931">
              <w:marLeft w:val="0"/>
              <w:marRight w:val="0"/>
              <w:marTop w:val="0"/>
              <w:marBottom w:val="0"/>
              <w:divBdr>
                <w:top w:val="none" w:sz="0" w:space="0" w:color="auto"/>
                <w:left w:val="none" w:sz="0" w:space="0" w:color="auto"/>
                <w:bottom w:val="none" w:sz="0" w:space="0" w:color="auto"/>
                <w:right w:val="none" w:sz="0" w:space="0" w:color="auto"/>
              </w:divBdr>
            </w:div>
          </w:divsChild>
        </w:div>
        <w:div w:id="1576666201">
          <w:marLeft w:val="0"/>
          <w:marRight w:val="0"/>
          <w:marTop w:val="0"/>
          <w:marBottom w:val="0"/>
          <w:divBdr>
            <w:top w:val="none" w:sz="0" w:space="0" w:color="auto"/>
            <w:left w:val="none" w:sz="0" w:space="0" w:color="auto"/>
            <w:bottom w:val="none" w:sz="0" w:space="0" w:color="auto"/>
            <w:right w:val="none" w:sz="0" w:space="0" w:color="auto"/>
          </w:divBdr>
          <w:divsChild>
            <w:div w:id="1702508610">
              <w:marLeft w:val="0"/>
              <w:marRight w:val="0"/>
              <w:marTop w:val="0"/>
              <w:marBottom w:val="0"/>
              <w:divBdr>
                <w:top w:val="none" w:sz="0" w:space="0" w:color="auto"/>
                <w:left w:val="none" w:sz="0" w:space="0" w:color="auto"/>
                <w:bottom w:val="none" w:sz="0" w:space="0" w:color="auto"/>
                <w:right w:val="none" w:sz="0" w:space="0" w:color="auto"/>
              </w:divBdr>
            </w:div>
          </w:divsChild>
        </w:div>
        <w:div w:id="2122456496">
          <w:marLeft w:val="0"/>
          <w:marRight w:val="0"/>
          <w:marTop w:val="0"/>
          <w:marBottom w:val="0"/>
          <w:divBdr>
            <w:top w:val="none" w:sz="0" w:space="0" w:color="auto"/>
            <w:left w:val="none" w:sz="0" w:space="0" w:color="auto"/>
            <w:bottom w:val="none" w:sz="0" w:space="0" w:color="auto"/>
            <w:right w:val="none" w:sz="0" w:space="0" w:color="auto"/>
          </w:divBdr>
          <w:divsChild>
            <w:div w:id="1267233139">
              <w:marLeft w:val="0"/>
              <w:marRight w:val="0"/>
              <w:marTop w:val="0"/>
              <w:marBottom w:val="0"/>
              <w:divBdr>
                <w:top w:val="none" w:sz="0" w:space="0" w:color="auto"/>
                <w:left w:val="none" w:sz="0" w:space="0" w:color="auto"/>
                <w:bottom w:val="none" w:sz="0" w:space="0" w:color="auto"/>
                <w:right w:val="none" w:sz="0" w:space="0" w:color="auto"/>
              </w:divBdr>
            </w:div>
          </w:divsChild>
        </w:div>
        <w:div w:id="1362851984">
          <w:marLeft w:val="0"/>
          <w:marRight w:val="0"/>
          <w:marTop w:val="0"/>
          <w:marBottom w:val="0"/>
          <w:divBdr>
            <w:top w:val="none" w:sz="0" w:space="0" w:color="auto"/>
            <w:left w:val="none" w:sz="0" w:space="0" w:color="auto"/>
            <w:bottom w:val="none" w:sz="0" w:space="0" w:color="auto"/>
            <w:right w:val="none" w:sz="0" w:space="0" w:color="auto"/>
          </w:divBdr>
          <w:divsChild>
            <w:div w:id="2051881583">
              <w:marLeft w:val="0"/>
              <w:marRight w:val="0"/>
              <w:marTop w:val="0"/>
              <w:marBottom w:val="0"/>
              <w:divBdr>
                <w:top w:val="none" w:sz="0" w:space="0" w:color="auto"/>
                <w:left w:val="none" w:sz="0" w:space="0" w:color="auto"/>
                <w:bottom w:val="none" w:sz="0" w:space="0" w:color="auto"/>
                <w:right w:val="none" w:sz="0" w:space="0" w:color="auto"/>
              </w:divBdr>
            </w:div>
          </w:divsChild>
        </w:div>
        <w:div w:id="610094402">
          <w:marLeft w:val="0"/>
          <w:marRight w:val="0"/>
          <w:marTop w:val="0"/>
          <w:marBottom w:val="0"/>
          <w:divBdr>
            <w:top w:val="none" w:sz="0" w:space="0" w:color="auto"/>
            <w:left w:val="none" w:sz="0" w:space="0" w:color="auto"/>
            <w:bottom w:val="none" w:sz="0" w:space="0" w:color="auto"/>
            <w:right w:val="none" w:sz="0" w:space="0" w:color="auto"/>
          </w:divBdr>
          <w:divsChild>
            <w:div w:id="1285304114">
              <w:marLeft w:val="0"/>
              <w:marRight w:val="0"/>
              <w:marTop w:val="0"/>
              <w:marBottom w:val="0"/>
              <w:divBdr>
                <w:top w:val="none" w:sz="0" w:space="0" w:color="auto"/>
                <w:left w:val="none" w:sz="0" w:space="0" w:color="auto"/>
                <w:bottom w:val="none" w:sz="0" w:space="0" w:color="auto"/>
                <w:right w:val="none" w:sz="0" w:space="0" w:color="auto"/>
              </w:divBdr>
            </w:div>
          </w:divsChild>
        </w:div>
        <w:div w:id="1014916821">
          <w:marLeft w:val="0"/>
          <w:marRight w:val="0"/>
          <w:marTop w:val="0"/>
          <w:marBottom w:val="0"/>
          <w:divBdr>
            <w:top w:val="none" w:sz="0" w:space="0" w:color="auto"/>
            <w:left w:val="none" w:sz="0" w:space="0" w:color="auto"/>
            <w:bottom w:val="none" w:sz="0" w:space="0" w:color="auto"/>
            <w:right w:val="none" w:sz="0" w:space="0" w:color="auto"/>
          </w:divBdr>
          <w:divsChild>
            <w:div w:id="2110151468">
              <w:marLeft w:val="0"/>
              <w:marRight w:val="0"/>
              <w:marTop w:val="0"/>
              <w:marBottom w:val="0"/>
              <w:divBdr>
                <w:top w:val="none" w:sz="0" w:space="0" w:color="auto"/>
                <w:left w:val="none" w:sz="0" w:space="0" w:color="auto"/>
                <w:bottom w:val="none" w:sz="0" w:space="0" w:color="auto"/>
                <w:right w:val="none" w:sz="0" w:space="0" w:color="auto"/>
              </w:divBdr>
            </w:div>
          </w:divsChild>
        </w:div>
        <w:div w:id="351154444">
          <w:marLeft w:val="0"/>
          <w:marRight w:val="0"/>
          <w:marTop w:val="0"/>
          <w:marBottom w:val="0"/>
          <w:divBdr>
            <w:top w:val="none" w:sz="0" w:space="0" w:color="auto"/>
            <w:left w:val="none" w:sz="0" w:space="0" w:color="auto"/>
            <w:bottom w:val="none" w:sz="0" w:space="0" w:color="auto"/>
            <w:right w:val="none" w:sz="0" w:space="0" w:color="auto"/>
          </w:divBdr>
          <w:divsChild>
            <w:div w:id="471558098">
              <w:marLeft w:val="0"/>
              <w:marRight w:val="0"/>
              <w:marTop w:val="0"/>
              <w:marBottom w:val="0"/>
              <w:divBdr>
                <w:top w:val="none" w:sz="0" w:space="0" w:color="auto"/>
                <w:left w:val="none" w:sz="0" w:space="0" w:color="auto"/>
                <w:bottom w:val="none" w:sz="0" w:space="0" w:color="auto"/>
                <w:right w:val="none" w:sz="0" w:space="0" w:color="auto"/>
              </w:divBdr>
            </w:div>
          </w:divsChild>
        </w:div>
        <w:div w:id="453451743">
          <w:marLeft w:val="0"/>
          <w:marRight w:val="0"/>
          <w:marTop w:val="0"/>
          <w:marBottom w:val="0"/>
          <w:divBdr>
            <w:top w:val="none" w:sz="0" w:space="0" w:color="auto"/>
            <w:left w:val="none" w:sz="0" w:space="0" w:color="auto"/>
            <w:bottom w:val="none" w:sz="0" w:space="0" w:color="auto"/>
            <w:right w:val="none" w:sz="0" w:space="0" w:color="auto"/>
          </w:divBdr>
          <w:divsChild>
            <w:div w:id="656081731">
              <w:marLeft w:val="0"/>
              <w:marRight w:val="0"/>
              <w:marTop w:val="0"/>
              <w:marBottom w:val="0"/>
              <w:divBdr>
                <w:top w:val="none" w:sz="0" w:space="0" w:color="auto"/>
                <w:left w:val="none" w:sz="0" w:space="0" w:color="auto"/>
                <w:bottom w:val="none" w:sz="0" w:space="0" w:color="auto"/>
                <w:right w:val="none" w:sz="0" w:space="0" w:color="auto"/>
              </w:divBdr>
            </w:div>
          </w:divsChild>
        </w:div>
        <w:div w:id="1343238185">
          <w:marLeft w:val="0"/>
          <w:marRight w:val="0"/>
          <w:marTop w:val="0"/>
          <w:marBottom w:val="0"/>
          <w:divBdr>
            <w:top w:val="none" w:sz="0" w:space="0" w:color="auto"/>
            <w:left w:val="none" w:sz="0" w:space="0" w:color="auto"/>
            <w:bottom w:val="none" w:sz="0" w:space="0" w:color="auto"/>
            <w:right w:val="none" w:sz="0" w:space="0" w:color="auto"/>
          </w:divBdr>
          <w:divsChild>
            <w:div w:id="1374886903">
              <w:marLeft w:val="0"/>
              <w:marRight w:val="0"/>
              <w:marTop w:val="0"/>
              <w:marBottom w:val="0"/>
              <w:divBdr>
                <w:top w:val="none" w:sz="0" w:space="0" w:color="auto"/>
                <w:left w:val="none" w:sz="0" w:space="0" w:color="auto"/>
                <w:bottom w:val="none" w:sz="0" w:space="0" w:color="auto"/>
                <w:right w:val="none" w:sz="0" w:space="0" w:color="auto"/>
              </w:divBdr>
            </w:div>
          </w:divsChild>
        </w:div>
        <w:div w:id="1750154979">
          <w:marLeft w:val="0"/>
          <w:marRight w:val="0"/>
          <w:marTop w:val="0"/>
          <w:marBottom w:val="0"/>
          <w:divBdr>
            <w:top w:val="none" w:sz="0" w:space="0" w:color="auto"/>
            <w:left w:val="none" w:sz="0" w:space="0" w:color="auto"/>
            <w:bottom w:val="none" w:sz="0" w:space="0" w:color="auto"/>
            <w:right w:val="none" w:sz="0" w:space="0" w:color="auto"/>
          </w:divBdr>
          <w:divsChild>
            <w:div w:id="451828074">
              <w:marLeft w:val="0"/>
              <w:marRight w:val="0"/>
              <w:marTop w:val="0"/>
              <w:marBottom w:val="0"/>
              <w:divBdr>
                <w:top w:val="none" w:sz="0" w:space="0" w:color="auto"/>
                <w:left w:val="none" w:sz="0" w:space="0" w:color="auto"/>
                <w:bottom w:val="none" w:sz="0" w:space="0" w:color="auto"/>
                <w:right w:val="none" w:sz="0" w:space="0" w:color="auto"/>
              </w:divBdr>
            </w:div>
          </w:divsChild>
        </w:div>
        <w:div w:id="1954970581">
          <w:marLeft w:val="0"/>
          <w:marRight w:val="0"/>
          <w:marTop w:val="0"/>
          <w:marBottom w:val="0"/>
          <w:divBdr>
            <w:top w:val="none" w:sz="0" w:space="0" w:color="auto"/>
            <w:left w:val="none" w:sz="0" w:space="0" w:color="auto"/>
            <w:bottom w:val="none" w:sz="0" w:space="0" w:color="auto"/>
            <w:right w:val="none" w:sz="0" w:space="0" w:color="auto"/>
          </w:divBdr>
          <w:divsChild>
            <w:div w:id="408040491">
              <w:marLeft w:val="0"/>
              <w:marRight w:val="0"/>
              <w:marTop w:val="0"/>
              <w:marBottom w:val="0"/>
              <w:divBdr>
                <w:top w:val="none" w:sz="0" w:space="0" w:color="auto"/>
                <w:left w:val="none" w:sz="0" w:space="0" w:color="auto"/>
                <w:bottom w:val="none" w:sz="0" w:space="0" w:color="auto"/>
                <w:right w:val="none" w:sz="0" w:space="0" w:color="auto"/>
              </w:divBdr>
            </w:div>
          </w:divsChild>
        </w:div>
        <w:div w:id="1856385547">
          <w:marLeft w:val="0"/>
          <w:marRight w:val="0"/>
          <w:marTop w:val="0"/>
          <w:marBottom w:val="0"/>
          <w:divBdr>
            <w:top w:val="none" w:sz="0" w:space="0" w:color="auto"/>
            <w:left w:val="none" w:sz="0" w:space="0" w:color="auto"/>
            <w:bottom w:val="none" w:sz="0" w:space="0" w:color="auto"/>
            <w:right w:val="none" w:sz="0" w:space="0" w:color="auto"/>
          </w:divBdr>
          <w:divsChild>
            <w:div w:id="1444806956">
              <w:marLeft w:val="0"/>
              <w:marRight w:val="0"/>
              <w:marTop w:val="0"/>
              <w:marBottom w:val="0"/>
              <w:divBdr>
                <w:top w:val="none" w:sz="0" w:space="0" w:color="auto"/>
                <w:left w:val="none" w:sz="0" w:space="0" w:color="auto"/>
                <w:bottom w:val="none" w:sz="0" w:space="0" w:color="auto"/>
                <w:right w:val="none" w:sz="0" w:space="0" w:color="auto"/>
              </w:divBdr>
            </w:div>
          </w:divsChild>
        </w:div>
        <w:div w:id="923951763">
          <w:marLeft w:val="0"/>
          <w:marRight w:val="0"/>
          <w:marTop w:val="0"/>
          <w:marBottom w:val="0"/>
          <w:divBdr>
            <w:top w:val="none" w:sz="0" w:space="0" w:color="auto"/>
            <w:left w:val="none" w:sz="0" w:space="0" w:color="auto"/>
            <w:bottom w:val="none" w:sz="0" w:space="0" w:color="auto"/>
            <w:right w:val="none" w:sz="0" w:space="0" w:color="auto"/>
          </w:divBdr>
          <w:divsChild>
            <w:div w:id="1415931389">
              <w:marLeft w:val="0"/>
              <w:marRight w:val="0"/>
              <w:marTop w:val="0"/>
              <w:marBottom w:val="0"/>
              <w:divBdr>
                <w:top w:val="none" w:sz="0" w:space="0" w:color="auto"/>
                <w:left w:val="none" w:sz="0" w:space="0" w:color="auto"/>
                <w:bottom w:val="none" w:sz="0" w:space="0" w:color="auto"/>
                <w:right w:val="none" w:sz="0" w:space="0" w:color="auto"/>
              </w:divBdr>
            </w:div>
          </w:divsChild>
        </w:div>
        <w:div w:id="609094972">
          <w:marLeft w:val="0"/>
          <w:marRight w:val="0"/>
          <w:marTop w:val="0"/>
          <w:marBottom w:val="0"/>
          <w:divBdr>
            <w:top w:val="none" w:sz="0" w:space="0" w:color="auto"/>
            <w:left w:val="none" w:sz="0" w:space="0" w:color="auto"/>
            <w:bottom w:val="none" w:sz="0" w:space="0" w:color="auto"/>
            <w:right w:val="none" w:sz="0" w:space="0" w:color="auto"/>
          </w:divBdr>
          <w:divsChild>
            <w:div w:id="1021392804">
              <w:marLeft w:val="0"/>
              <w:marRight w:val="0"/>
              <w:marTop w:val="0"/>
              <w:marBottom w:val="0"/>
              <w:divBdr>
                <w:top w:val="none" w:sz="0" w:space="0" w:color="auto"/>
                <w:left w:val="none" w:sz="0" w:space="0" w:color="auto"/>
                <w:bottom w:val="none" w:sz="0" w:space="0" w:color="auto"/>
                <w:right w:val="none" w:sz="0" w:space="0" w:color="auto"/>
              </w:divBdr>
            </w:div>
          </w:divsChild>
        </w:div>
        <w:div w:id="803936353">
          <w:marLeft w:val="0"/>
          <w:marRight w:val="0"/>
          <w:marTop w:val="0"/>
          <w:marBottom w:val="0"/>
          <w:divBdr>
            <w:top w:val="none" w:sz="0" w:space="0" w:color="auto"/>
            <w:left w:val="none" w:sz="0" w:space="0" w:color="auto"/>
            <w:bottom w:val="none" w:sz="0" w:space="0" w:color="auto"/>
            <w:right w:val="none" w:sz="0" w:space="0" w:color="auto"/>
          </w:divBdr>
          <w:divsChild>
            <w:div w:id="943147354">
              <w:marLeft w:val="0"/>
              <w:marRight w:val="0"/>
              <w:marTop w:val="0"/>
              <w:marBottom w:val="0"/>
              <w:divBdr>
                <w:top w:val="none" w:sz="0" w:space="0" w:color="auto"/>
                <w:left w:val="none" w:sz="0" w:space="0" w:color="auto"/>
                <w:bottom w:val="none" w:sz="0" w:space="0" w:color="auto"/>
                <w:right w:val="none" w:sz="0" w:space="0" w:color="auto"/>
              </w:divBdr>
            </w:div>
          </w:divsChild>
        </w:div>
        <w:div w:id="392433023">
          <w:marLeft w:val="0"/>
          <w:marRight w:val="0"/>
          <w:marTop w:val="0"/>
          <w:marBottom w:val="0"/>
          <w:divBdr>
            <w:top w:val="none" w:sz="0" w:space="0" w:color="auto"/>
            <w:left w:val="none" w:sz="0" w:space="0" w:color="auto"/>
            <w:bottom w:val="none" w:sz="0" w:space="0" w:color="auto"/>
            <w:right w:val="none" w:sz="0" w:space="0" w:color="auto"/>
          </w:divBdr>
          <w:divsChild>
            <w:div w:id="1474449574">
              <w:marLeft w:val="0"/>
              <w:marRight w:val="0"/>
              <w:marTop w:val="0"/>
              <w:marBottom w:val="0"/>
              <w:divBdr>
                <w:top w:val="none" w:sz="0" w:space="0" w:color="auto"/>
                <w:left w:val="none" w:sz="0" w:space="0" w:color="auto"/>
                <w:bottom w:val="none" w:sz="0" w:space="0" w:color="auto"/>
                <w:right w:val="none" w:sz="0" w:space="0" w:color="auto"/>
              </w:divBdr>
            </w:div>
          </w:divsChild>
        </w:div>
        <w:div w:id="385103087">
          <w:marLeft w:val="0"/>
          <w:marRight w:val="0"/>
          <w:marTop w:val="0"/>
          <w:marBottom w:val="0"/>
          <w:divBdr>
            <w:top w:val="none" w:sz="0" w:space="0" w:color="auto"/>
            <w:left w:val="none" w:sz="0" w:space="0" w:color="auto"/>
            <w:bottom w:val="none" w:sz="0" w:space="0" w:color="auto"/>
            <w:right w:val="none" w:sz="0" w:space="0" w:color="auto"/>
          </w:divBdr>
          <w:divsChild>
            <w:div w:id="1450928559">
              <w:marLeft w:val="0"/>
              <w:marRight w:val="0"/>
              <w:marTop w:val="0"/>
              <w:marBottom w:val="0"/>
              <w:divBdr>
                <w:top w:val="none" w:sz="0" w:space="0" w:color="auto"/>
                <w:left w:val="none" w:sz="0" w:space="0" w:color="auto"/>
                <w:bottom w:val="none" w:sz="0" w:space="0" w:color="auto"/>
                <w:right w:val="none" w:sz="0" w:space="0" w:color="auto"/>
              </w:divBdr>
            </w:div>
          </w:divsChild>
        </w:div>
        <w:div w:id="1676420683">
          <w:marLeft w:val="0"/>
          <w:marRight w:val="0"/>
          <w:marTop w:val="0"/>
          <w:marBottom w:val="0"/>
          <w:divBdr>
            <w:top w:val="none" w:sz="0" w:space="0" w:color="auto"/>
            <w:left w:val="none" w:sz="0" w:space="0" w:color="auto"/>
            <w:bottom w:val="none" w:sz="0" w:space="0" w:color="auto"/>
            <w:right w:val="none" w:sz="0" w:space="0" w:color="auto"/>
          </w:divBdr>
          <w:divsChild>
            <w:div w:id="1394236999">
              <w:marLeft w:val="0"/>
              <w:marRight w:val="0"/>
              <w:marTop w:val="0"/>
              <w:marBottom w:val="0"/>
              <w:divBdr>
                <w:top w:val="none" w:sz="0" w:space="0" w:color="auto"/>
                <w:left w:val="none" w:sz="0" w:space="0" w:color="auto"/>
                <w:bottom w:val="none" w:sz="0" w:space="0" w:color="auto"/>
                <w:right w:val="none" w:sz="0" w:space="0" w:color="auto"/>
              </w:divBdr>
            </w:div>
          </w:divsChild>
        </w:div>
        <w:div w:id="53168252">
          <w:marLeft w:val="0"/>
          <w:marRight w:val="0"/>
          <w:marTop w:val="0"/>
          <w:marBottom w:val="0"/>
          <w:divBdr>
            <w:top w:val="none" w:sz="0" w:space="0" w:color="auto"/>
            <w:left w:val="none" w:sz="0" w:space="0" w:color="auto"/>
            <w:bottom w:val="none" w:sz="0" w:space="0" w:color="auto"/>
            <w:right w:val="none" w:sz="0" w:space="0" w:color="auto"/>
          </w:divBdr>
          <w:divsChild>
            <w:div w:id="478689117">
              <w:marLeft w:val="0"/>
              <w:marRight w:val="0"/>
              <w:marTop w:val="0"/>
              <w:marBottom w:val="0"/>
              <w:divBdr>
                <w:top w:val="none" w:sz="0" w:space="0" w:color="auto"/>
                <w:left w:val="none" w:sz="0" w:space="0" w:color="auto"/>
                <w:bottom w:val="none" w:sz="0" w:space="0" w:color="auto"/>
                <w:right w:val="none" w:sz="0" w:space="0" w:color="auto"/>
              </w:divBdr>
            </w:div>
          </w:divsChild>
        </w:div>
        <w:div w:id="1987196843">
          <w:marLeft w:val="0"/>
          <w:marRight w:val="0"/>
          <w:marTop w:val="0"/>
          <w:marBottom w:val="0"/>
          <w:divBdr>
            <w:top w:val="none" w:sz="0" w:space="0" w:color="auto"/>
            <w:left w:val="none" w:sz="0" w:space="0" w:color="auto"/>
            <w:bottom w:val="none" w:sz="0" w:space="0" w:color="auto"/>
            <w:right w:val="none" w:sz="0" w:space="0" w:color="auto"/>
          </w:divBdr>
          <w:divsChild>
            <w:div w:id="1839268884">
              <w:marLeft w:val="0"/>
              <w:marRight w:val="0"/>
              <w:marTop w:val="0"/>
              <w:marBottom w:val="0"/>
              <w:divBdr>
                <w:top w:val="none" w:sz="0" w:space="0" w:color="auto"/>
                <w:left w:val="none" w:sz="0" w:space="0" w:color="auto"/>
                <w:bottom w:val="none" w:sz="0" w:space="0" w:color="auto"/>
                <w:right w:val="none" w:sz="0" w:space="0" w:color="auto"/>
              </w:divBdr>
            </w:div>
          </w:divsChild>
        </w:div>
        <w:div w:id="676418663">
          <w:marLeft w:val="0"/>
          <w:marRight w:val="0"/>
          <w:marTop w:val="0"/>
          <w:marBottom w:val="0"/>
          <w:divBdr>
            <w:top w:val="none" w:sz="0" w:space="0" w:color="auto"/>
            <w:left w:val="none" w:sz="0" w:space="0" w:color="auto"/>
            <w:bottom w:val="none" w:sz="0" w:space="0" w:color="auto"/>
            <w:right w:val="none" w:sz="0" w:space="0" w:color="auto"/>
          </w:divBdr>
          <w:divsChild>
            <w:div w:id="629895507">
              <w:marLeft w:val="0"/>
              <w:marRight w:val="0"/>
              <w:marTop w:val="0"/>
              <w:marBottom w:val="0"/>
              <w:divBdr>
                <w:top w:val="none" w:sz="0" w:space="0" w:color="auto"/>
                <w:left w:val="none" w:sz="0" w:space="0" w:color="auto"/>
                <w:bottom w:val="none" w:sz="0" w:space="0" w:color="auto"/>
                <w:right w:val="none" w:sz="0" w:space="0" w:color="auto"/>
              </w:divBdr>
            </w:div>
          </w:divsChild>
        </w:div>
        <w:div w:id="166940591">
          <w:marLeft w:val="0"/>
          <w:marRight w:val="0"/>
          <w:marTop w:val="0"/>
          <w:marBottom w:val="0"/>
          <w:divBdr>
            <w:top w:val="none" w:sz="0" w:space="0" w:color="auto"/>
            <w:left w:val="none" w:sz="0" w:space="0" w:color="auto"/>
            <w:bottom w:val="none" w:sz="0" w:space="0" w:color="auto"/>
            <w:right w:val="none" w:sz="0" w:space="0" w:color="auto"/>
          </w:divBdr>
          <w:divsChild>
            <w:div w:id="246577094">
              <w:marLeft w:val="0"/>
              <w:marRight w:val="0"/>
              <w:marTop w:val="0"/>
              <w:marBottom w:val="0"/>
              <w:divBdr>
                <w:top w:val="none" w:sz="0" w:space="0" w:color="auto"/>
                <w:left w:val="none" w:sz="0" w:space="0" w:color="auto"/>
                <w:bottom w:val="none" w:sz="0" w:space="0" w:color="auto"/>
                <w:right w:val="none" w:sz="0" w:space="0" w:color="auto"/>
              </w:divBdr>
            </w:div>
          </w:divsChild>
        </w:div>
        <w:div w:id="2092313606">
          <w:marLeft w:val="0"/>
          <w:marRight w:val="0"/>
          <w:marTop w:val="0"/>
          <w:marBottom w:val="0"/>
          <w:divBdr>
            <w:top w:val="none" w:sz="0" w:space="0" w:color="auto"/>
            <w:left w:val="none" w:sz="0" w:space="0" w:color="auto"/>
            <w:bottom w:val="none" w:sz="0" w:space="0" w:color="auto"/>
            <w:right w:val="none" w:sz="0" w:space="0" w:color="auto"/>
          </w:divBdr>
          <w:divsChild>
            <w:div w:id="106705490">
              <w:marLeft w:val="0"/>
              <w:marRight w:val="0"/>
              <w:marTop w:val="0"/>
              <w:marBottom w:val="0"/>
              <w:divBdr>
                <w:top w:val="none" w:sz="0" w:space="0" w:color="auto"/>
                <w:left w:val="none" w:sz="0" w:space="0" w:color="auto"/>
                <w:bottom w:val="none" w:sz="0" w:space="0" w:color="auto"/>
                <w:right w:val="none" w:sz="0" w:space="0" w:color="auto"/>
              </w:divBdr>
            </w:div>
          </w:divsChild>
        </w:div>
        <w:div w:id="506214159">
          <w:marLeft w:val="0"/>
          <w:marRight w:val="0"/>
          <w:marTop w:val="0"/>
          <w:marBottom w:val="0"/>
          <w:divBdr>
            <w:top w:val="none" w:sz="0" w:space="0" w:color="auto"/>
            <w:left w:val="none" w:sz="0" w:space="0" w:color="auto"/>
            <w:bottom w:val="none" w:sz="0" w:space="0" w:color="auto"/>
            <w:right w:val="none" w:sz="0" w:space="0" w:color="auto"/>
          </w:divBdr>
          <w:divsChild>
            <w:div w:id="2103646204">
              <w:marLeft w:val="0"/>
              <w:marRight w:val="0"/>
              <w:marTop w:val="0"/>
              <w:marBottom w:val="0"/>
              <w:divBdr>
                <w:top w:val="none" w:sz="0" w:space="0" w:color="auto"/>
                <w:left w:val="none" w:sz="0" w:space="0" w:color="auto"/>
                <w:bottom w:val="none" w:sz="0" w:space="0" w:color="auto"/>
                <w:right w:val="none" w:sz="0" w:space="0" w:color="auto"/>
              </w:divBdr>
            </w:div>
          </w:divsChild>
        </w:div>
        <w:div w:id="2142577064">
          <w:marLeft w:val="0"/>
          <w:marRight w:val="0"/>
          <w:marTop w:val="0"/>
          <w:marBottom w:val="0"/>
          <w:divBdr>
            <w:top w:val="none" w:sz="0" w:space="0" w:color="auto"/>
            <w:left w:val="none" w:sz="0" w:space="0" w:color="auto"/>
            <w:bottom w:val="none" w:sz="0" w:space="0" w:color="auto"/>
            <w:right w:val="none" w:sz="0" w:space="0" w:color="auto"/>
          </w:divBdr>
          <w:divsChild>
            <w:div w:id="1096710673">
              <w:marLeft w:val="0"/>
              <w:marRight w:val="0"/>
              <w:marTop w:val="0"/>
              <w:marBottom w:val="0"/>
              <w:divBdr>
                <w:top w:val="none" w:sz="0" w:space="0" w:color="auto"/>
                <w:left w:val="none" w:sz="0" w:space="0" w:color="auto"/>
                <w:bottom w:val="none" w:sz="0" w:space="0" w:color="auto"/>
                <w:right w:val="none" w:sz="0" w:space="0" w:color="auto"/>
              </w:divBdr>
            </w:div>
          </w:divsChild>
        </w:div>
        <w:div w:id="1245190247">
          <w:marLeft w:val="0"/>
          <w:marRight w:val="0"/>
          <w:marTop w:val="0"/>
          <w:marBottom w:val="0"/>
          <w:divBdr>
            <w:top w:val="none" w:sz="0" w:space="0" w:color="auto"/>
            <w:left w:val="none" w:sz="0" w:space="0" w:color="auto"/>
            <w:bottom w:val="none" w:sz="0" w:space="0" w:color="auto"/>
            <w:right w:val="none" w:sz="0" w:space="0" w:color="auto"/>
          </w:divBdr>
          <w:divsChild>
            <w:div w:id="923608025">
              <w:marLeft w:val="0"/>
              <w:marRight w:val="0"/>
              <w:marTop w:val="0"/>
              <w:marBottom w:val="0"/>
              <w:divBdr>
                <w:top w:val="none" w:sz="0" w:space="0" w:color="auto"/>
                <w:left w:val="none" w:sz="0" w:space="0" w:color="auto"/>
                <w:bottom w:val="none" w:sz="0" w:space="0" w:color="auto"/>
                <w:right w:val="none" w:sz="0" w:space="0" w:color="auto"/>
              </w:divBdr>
            </w:div>
          </w:divsChild>
        </w:div>
        <w:div w:id="1316956058">
          <w:marLeft w:val="0"/>
          <w:marRight w:val="0"/>
          <w:marTop w:val="0"/>
          <w:marBottom w:val="0"/>
          <w:divBdr>
            <w:top w:val="none" w:sz="0" w:space="0" w:color="auto"/>
            <w:left w:val="none" w:sz="0" w:space="0" w:color="auto"/>
            <w:bottom w:val="none" w:sz="0" w:space="0" w:color="auto"/>
            <w:right w:val="none" w:sz="0" w:space="0" w:color="auto"/>
          </w:divBdr>
          <w:divsChild>
            <w:div w:id="1156842138">
              <w:marLeft w:val="0"/>
              <w:marRight w:val="0"/>
              <w:marTop w:val="0"/>
              <w:marBottom w:val="0"/>
              <w:divBdr>
                <w:top w:val="none" w:sz="0" w:space="0" w:color="auto"/>
                <w:left w:val="none" w:sz="0" w:space="0" w:color="auto"/>
                <w:bottom w:val="none" w:sz="0" w:space="0" w:color="auto"/>
                <w:right w:val="none" w:sz="0" w:space="0" w:color="auto"/>
              </w:divBdr>
            </w:div>
          </w:divsChild>
        </w:div>
        <w:div w:id="880440798">
          <w:marLeft w:val="0"/>
          <w:marRight w:val="0"/>
          <w:marTop w:val="0"/>
          <w:marBottom w:val="0"/>
          <w:divBdr>
            <w:top w:val="none" w:sz="0" w:space="0" w:color="auto"/>
            <w:left w:val="none" w:sz="0" w:space="0" w:color="auto"/>
            <w:bottom w:val="none" w:sz="0" w:space="0" w:color="auto"/>
            <w:right w:val="none" w:sz="0" w:space="0" w:color="auto"/>
          </w:divBdr>
          <w:divsChild>
            <w:div w:id="1141071990">
              <w:marLeft w:val="0"/>
              <w:marRight w:val="0"/>
              <w:marTop w:val="0"/>
              <w:marBottom w:val="0"/>
              <w:divBdr>
                <w:top w:val="none" w:sz="0" w:space="0" w:color="auto"/>
                <w:left w:val="none" w:sz="0" w:space="0" w:color="auto"/>
                <w:bottom w:val="none" w:sz="0" w:space="0" w:color="auto"/>
                <w:right w:val="none" w:sz="0" w:space="0" w:color="auto"/>
              </w:divBdr>
            </w:div>
          </w:divsChild>
        </w:div>
        <w:div w:id="552809398">
          <w:marLeft w:val="0"/>
          <w:marRight w:val="0"/>
          <w:marTop w:val="0"/>
          <w:marBottom w:val="0"/>
          <w:divBdr>
            <w:top w:val="none" w:sz="0" w:space="0" w:color="auto"/>
            <w:left w:val="none" w:sz="0" w:space="0" w:color="auto"/>
            <w:bottom w:val="none" w:sz="0" w:space="0" w:color="auto"/>
            <w:right w:val="none" w:sz="0" w:space="0" w:color="auto"/>
          </w:divBdr>
          <w:divsChild>
            <w:div w:id="1642031839">
              <w:marLeft w:val="0"/>
              <w:marRight w:val="0"/>
              <w:marTop w:val="0"/>
              <w:marBottom w:val="0"/>
              <w:divBdr>
                <w:top w:val="none" w:sz="0" w:space="0" w:color="auto"/>
                <w:left w:val="none" w:sz="0" w:space="0" w:color="auto"/>
                <w:bottom w:val="none" w:sz="0" w:space="0" w:color="auto"/>
                <w:right w:val="none" w:sz="0" w:space="0" w:color="auto"/>
              </w:divBdr>
            </w:div>
          </w:divsChild>
        </w:div>
        <w:div w:id="32117499">
          <w:marLeft w:val="0"/>
          <w:marRight w:val="0"/>
          <w:marTop w:val="0"/>
          <w:marBottom w:val="0"/>
          <w:divBdr>
            <w:top w:val="none" w:sz="0" w:space="0" w:color="auto"/>
            <w:left w:val="none" w:sz="0" w:space="0" w:color="auto"/>
            <w:bottom w:val="none" w:sz="0" w:space="0" w:color="auto"/>
            <w:right w:val="none" w:sz="0" w:space="0" w:color="auto"/>
          </w:divBdr>
          <w:divsChild>
            <w:div w:id="1602950282">
              <w:marLeft w:val="0"/>
              <w:marRight w:val="0"/>
              <w:marTop w:val="0"/>
              <w:marBottom w:val="0"/>
              <w:divBdr>
                <w:top w:val="none" w:sz="0" w:space="0" w:color="auto"/>
                <w:left w:val="none" w:sz="0" w:space="0" w:color="auto"/>
                <w:bottom w:val="none" w:sz="0" w:space="0" w:color="auto"/>
                <w:right w:val="none" w:sz="0" w:space="0" w:color="auto"/>
              </w:divBdr>
            </w:div>
          </w:divsChild>
        </w:div>
        <w:div w:id="39283023">
          <w:marLeft w:val="0"/>
          <w:marRight w:val="0"/>
          <w:marTop w:val="0"/>
          <w:marBottom w:val="0"/>
          <w:divBdr>
            <w:top w:val="none" w:sz="0" w:space="0" w:color="auto"/>
            <w:left w:val="none" w:sz="0" w:space="0" w:color="auto"/>
            <w:bottom w:val="none" w:sz="0" w:space="0" w:color="auto"/>
            <w:right w:val="none" w:sz="0" w:space="0" w:color="auto"/>
          </w:divBdr>
          <w:divsChild>
            <w:div w:id="1135638807">
              <w:marLeft w:val="0"/>
              <w:marRight w:val="0"/>
              <w:marTop w:val="0"/>
              <w:marBottom w:val="0"/>
              <w:divBdr>
                <w:top w:val="none" w:sz="0" w:space="0" w:color="auto"/>
                <w:left w:val="none" w:sz="0" w:space="0" w:color="auto"/>
                <w:bottom w:val="none" w:sz="0" w:space="0" w:color="auto"/>
                <w:right w:val="none" w:sz="0" w:space="0" w:color="auto"/>
              </w:divBdr>
            </w:div>
          </w:divsChild>
        </w:div>
        <w:div w:id="483159231">
          <w:marLeft w:val="0"/>
          <w:marRight w:val="0"/>
          <w:marTop w:val="0"/>
          <w:marBottom w:val="0"/>
          <w:divBdr>
            <w:top w:val="none" w:sz="0" w:space="0" w:color="auto"/>
            <w:left w:val="none" w:sz="0" w:space="0" w:color="auto"/>
            <w:bottom w:val="none" w:sz="0" w:space="0" w:color="auto"/>
            <w:right w:val="none" w:sz="0" w:space="0" w:color="auto"/>
          </w:divBdr>
          <w:divsChild>
            <w:div w:id="687870804">
              <w:marLeft w:val="0"/>
              <w:marRight w:val="0"/>
              <w:marTop w:val="0"/>
              <w:marBottom w:val="0"/>
              <w:divBdr>
                <w:top w:val="none" w:sz="0" w:space="0" w:color="auto"/>
                <w:left w:val="none" w:sz="0" w:space="0" w:color="auto"/>
                <w:bottom w:val="none" w:sz="0" w:space="0" w:color="auto"/>
                <w:right w:val="none" w:sz="0" w:space="0" w:color="auto"/>
              </w:divBdr>
            </w:div>
          </w:divsChild>
        </w:div>
        <w:div w:id="802113651">
          <w:marLeft w:val="0"/>
          <w:marRight w:val="0"/>
          <w:marTop w:val="0"/>
          <w:marBottom w:val="0"/>
          <w:divBdr>
            <w:top w:val="none" w:sz="0" w:space="0" w:color="auto"/>
            <w:left w:val="none" w:sz="0" w:space="0" w:color="auto"/>
            <w:bottom w:val="none" w:sz="0" w:space="0" w:color="auto"/>
            <w:right w:val="none" w:sz="0" w:space="0" w:color="auto"/>
          </w:divBdr>
          <w:divsChild>
            <w:div w:id="147670509">
              <w:marLeft w:val="0"/>
              <w:marRight w:val="0"/>
              <w:marTop w:val="0"/>
              <w:marBottom w:val="0"/>
              <w:divBdr>
                <w:top w:val="none" w:sz="0" w:space="0" w:color="auto"/>
                <w:left w:val="none" w:sz="0" w:space="0" w:color="auto"/>
                <w:bottom w:val="none" w:sz="0" w:space="0" w:color="auto"/>
                <w:right w:val="none" w:sz="0" w:space="0" w:color="auto"/>
              </w:divBdr>
            </w:div>
          </w:divsChild>
        </w:div>
        <w:div w:id="1575819368">
          <w:marLeft w:val="0"/>
          <w:marRight w:val="0"/>
          <w:marTop w:val="0"/>
          <w:marBottom w:val="0"/>
          <w:divBdr>
            <w:top w:val="none" w:sz="0" w:space="0" w:color="auto"/>
            <w:left w:val="none" w:sz="0" w:space="0" w:color="auto"/>
            <w:bottom w:val="none" w:sz="0" w:space="0" w:color="auto"/>
            <w:right w:val="none" w:sz="0" w:space="0" w:color="auto"/>
          </w:divBdr>
          <w:divsChild>
            <w:div w:id="1931962054">
              <w:marLeft w:val="0"/>
              <w:marRight w:val="0"/>
              <w:marTop w:val="0"/>
              <w:marBottom w:val="0"/>
              <w:divBdr>
                <w:top w:val="none" w:sz="0" w:space="0" w:color="auto"/>
                <w:left w:val="none" w:sz="0" w:space="0" w:color="auto"/>
                <w:bottom w:val="none" w:sz="0" w:space="0" w:color="auto"/>
                <w:right w:val="none" w:sz="0" w:space="0" w:color="auto"/>
              </w:divBdr>
            </w:div>
          </w:divsChild>
        </w:div>
        <w:div w:id="377819526">
          <w:marLeft w:val="0"/>
          <w:marRight w:val="0"/>
          <w:marTop w:val="0"/>
          <w:marBottom w:val="0"/>
          <w:divBdr>
            <w:top w:val="none" w:sz="0" w:space="0" w:color="auto"/>
            <w:left w:val="none" w:sz="0" w:space="0" w:color="auto"/>
            <w:bottom w:val="none" w:sz="0" w:space="0" w:color="auto"/>
            <w:right w:val="none" w:sz="0" w:space="0" w:color="auto"/>
          </w:divBdr>
          <w:divsChild>
            <w:div w:id="1863278052">
              <w:marLeft w:val="0"/>
              <w:marRight w:val="0"/>
              <w:marTop w:val="0"/>
              <w:marBottom w:val="0"/>
              <w:divBdr>
                <w:top w:val="none" w:sz="0" w:space="0" w:color="auto"/>
                <w:left w:val="none" w:sz="0" w:space="0" w:color="auto"/>
                <w:bottom w:val="none" w:sz="0" w:space="0" w:color="auto"/>
                <w:right w:val="none" w:sz="0" w:space="0" w:color="auto"/>
              </w:divBdr>
            </w:div>
          </w:divsChild>
        </w:div>
        <w:div w:id="1338464281">
          <w:marLeft w:val="0"/>
          <w:marRight w:val="0"/>
          <w:marTop w:val="0"/>
          <w:marBottom w:val="0"/>
          <w:divBdr>
            <w:top w:val="none" w:sz="0" w:space="0" w:color="auto"/>
            <w:left w:val="none" w:sz="0" w:space="0" w:color="auto"/>
            <w:bottom w:val="none" w:sz="0" w:space="0" w:color="auto"/>
            <w:right w:val="none" w:sz="0" w:space="0" w:color="auto"/>
          </w:divBdr>
          <w:divsChild>
            <w:div w:id="1304190971">
              <w:marLeft w:val="0"/>
              <w:marRight w:val="0"/>
              <w:marTop w:val="0"/>
              <w:marBottom w:val="0"/>
              <w:divBdr>
                <w:top w:val="none" w:sz="0" w:space="0" w:color="auto"/>
                <w:left w:val="none" w:sz="0" w:space="0" w:color="auto"/>
                <w:bottom w:val="none" w:sz="0" w:space="0" w:color="auto"/>
                <w:right w:val="none" w:sz="0" w:space="0" w:color="auto"/>
              </w:divBdr>
            </w:div>
          </w:divsChild>
        </w:div>
        <w:div w:id="1754476313">
          <w:marLeft w:val="0"/>
          <w:marRight w:val="0"/>
          <w:marTop w:val="0"/>
          <w:marBottom w:val="0"/>
          <w:divBdr>
            <w:top w:val="none" w:sz="0" w:space="0" w:color="auto"/>
            <w:left w:val="none" w:sz="0" w:space="0" w:color="auto"/>
            <w:bottom w:val="none" w:sz="0" w:space="0" w:color="auto"/>
            <w:right w:val="none" w:sz="0" w:space="0" w:color="auto"/>
          </w:divBdr>
          <w:divsChild>
            <w:div w:id="1439134337">
              <w:marLeft w:val="0"/>
              <w:marRight w:val="0"/>
              <w:marTop w:val="0"/>
              <w:marBottom w:val="0"/>
              <w:divBdr>
                <w:top w:val="none" w:sz="0" w:space="0" w:color="auto"/>
                <w:left w:val="none" w:sz="0" w:space="0" w:color="auto"/>
                <w:bottom w:val="none" w:sz="0" w:space="0" w:color="auto"/>
                <w:right w:val="none" w:sz="0" w:space="0" w:color="auto"/>
              </w:divBdr>
            </w:div>
          </w:divsChild>
        </w:div>
        <w:div w:id="1392968216">
          <w:marLeft w:val="0"/>
          <w:marRight w:val="0"/>
          <w:marTop w:val="0"/>
          <w:marBottom w:val="0"/>
          <w:divBdr>
            <w:top w:val="none" w:sz="0" w:space="0" w:color="auto"/>
            <w:left w:val="none" w:sz="0" w:space="0" w:color="auto"/>
            <w:bottom w:val="none" w:sz="0" w:space="0" w:color="auto"/>
            <w:right w:val="none" w:sz="0" w:space="0" w:color="auto"/>
          </w:divBdr>
          <w:divsChild>
            <w:div w:id="2065399512">
              <w:marLeft w:val="0"/>
              <w:marRight w:val="0"/>
              <w:marTop w:val="0"/>
              <w:marBottom w:val="0"/>
              <w:divBdr>
                <w:top w:val="none" w:sz="0" w:space="0" w:color="auto"/>
                <w:left w:val="none" w:sz="0" w:space="0" w:color="auto"/>
                <w:bottom w:val="none" w:sz="0" w:space="0" w:color="auto"/>
                <w:right w:val="none" w:sz="0" w:space="0" w:color="auto"/>
              </w:divBdr>
            </w:div>
          </w:divsChild>
        </w:div>
        <w:div w:id="513302557">
          <w:marLeft w:val="0"/>
          <w:marRight w:val="0"/>
          <w:marTop w:val="0"/>
          <w:marBottom w:val="0"/>
          <w:divBdr>
            <w:top w:val="none" w:sz="0" w:space="0" w:color="auto"/>
            <w:left w:val="none" w:sz="0" w:space="0" w:color="auto"/>
            <w:bottom w:val="none" w:sz="0" w:space="0" w:color="auto"/>
            <w:right w:val="none" w:sz="0" w:space="0" w:color="auto"/>
          </w:divBdr>
          <w:divsChild>
            <w:div w:id="1793666272">
              <w:marLeft w:val="0"/>
              <w:marRight w:val="0"/>
              <w:marTop w:val="0"/>
              <w:marBottom w:val="0"/>
              <w:divBdr>
                <w:top w:val="none" w:sz="0" w:space="0" w:color="auto"/>
                <w:left w:val="none" w:sz="0" w:space="0" w:color="auto"/>
                <w:bottom w:val="none" w:sz="0" w:space="0" w:color="auto"/>
                <w:right w:val="none" w:sz="0" w:space="0" w:color="auto"/>
              </w:divBdr>
            </w:div>
          </w:divsChild>
        </w:div>
        <w:div w:id="898639174">
          <w:marLeft w:val="0"/>
          <w:marRight w:val="0"/>
          <w:marTop w:val="0"/>
          <w:marBottom w:val="0"/>
          <w:divBdr>
            <w:top w:val="none" w:sz="0" w:space="0" w:color="auto"/>
            <w:left w:val="none" w:sz="0" w:space="0" w:color="auto"/>
            <w:bottom w:val="none" w:sz="0" w:space="0" w:color="auto"/>
            <w:right w:val="none" w:sz="0" w:space="0" w:color="auto"/>
          </w:divBdr>
          <w:divsChild>
            <w:div w:id="1801458751">
              <w:marLeft w:val="0"/>
              <w:marRight w:val="0"/>
              <w:marTop w:val="0"/>
              <w:marBottom w:val="0"/>
              <w:divBdr>
                <w:top w:val="none" w:sz="0" w:space="0" w:color="auto"/>
                <w:left w:val="none" w:sz="0" w:space="0" w:color="auto"/>
                <w:bottom w:val="none" w:sz="0" w:space="0" w:color="auto"/>
                <w:right w:val="none" w:sz="0" w:space="0" w:color="auto"/>
              </w:divBdr>
            </w:div>
          </w:divsChild>
        </w:div>
        <w:div w:id="985430768">
          <w:marLeft w:val="0"/>
          <w:marRight w:val="0"/>
          <w:marTop w:val="0"/>
          <w:marBottom w:val="0"/>
          <w:divBdr>
            <w:top w:val="none" w:sz="0" w:space="0" w:color="auto"/>
            <w:left w:val="none" w:sz="0" w:space="0" w:color="auto"/>
            <w:bottom w:val="none" w:sz="0" w:space="0" w:color="auto"/>
            <w:right w:val="none" w:sz="0" w:space="0" w:color="auto"/>
          </w:divBdr>
          <w:divsChild>
            <w:div w:id="257369539">
              <w:marLeft w:val="0"/>
              <w:marRight w:val="0"/>
              <w:marTop w:val="0"/>
              <w:marBottom w:val="0"/>
              <w:divBdr>
                <w:top w:val="none" w:sz="0" w:space="0" w:color="auto"/>
                <w:left w:val="none" w:sz="0" w:space="0" w:color="auto"/>
                <w:bottom w:val="none" w:sz="0" w:space="0" w:color="auto"/>
                <w:right w:val="none" w:sz="0" w:space="0" w:color="auto"/>
              </w:divBdr>
            </w:div>
          </w:divsChild>
        </w:div>
        <w:div w:id="2028633809">
          <w:marLeft w:val="0"/>
          <w:marRight w:val="0"/>
          <w:marTop w:val="0"/>
          <w:marBottom w:val="0"/>
          <w:divBdr>
            <w:top w:val="none" w:sz="0" w:space="0" w:color="auto"/>
            <w:left w:val="none" w:sz="0" w:space="0" w:color="auto"/>
            <w:bottom w:val="none" w:sz="0" w:space="0" w:color="auto"/>
            <w:right w:val="none" w:sz="0" w:space="0" w:color="auto"/>
          </w:divBdr>
          <w:divsChild>
            <w:div w:id="1803576590">
              <w:marLeft w:val="0"/>
              <w:marRight w:val="0"/>
              <w:marTop w:val="0"/>
              <w:marBottom w:val="0"/>
              <w:divBdr>
                <w:top w:val="none" w:sz="0" w:space="0" w:color="auto"/>
                <w:left w:val="none" w:sz="0" w:space="0" w:color="auto"/>
                <w:bottom w:val="none" w:sz="0" w:space="0" w:color="auto"/>
                <w:right w:val="none" w:sz="0" w:space="0" w:color="auto"/>
              </w:divBdr>
            </w:div>
          </w:divsChild>
        </w:div>
        <w:div w:id="2099592285">
          <w:marLeft w:val="0"/>
          <w:marRight w:val="0"/>
          <w:marTop w:val="0"/>
          <w:marBottom w:val="0"/>
          <w:divBdr>
            <w:top w:val="none" w:sz="0" w:space="0" w:color="auto"/>
            <w:left w:val="none" w:sz="0" w:space="0" w:color="auto"/>
            <w:bottom w:val="none" w:sz="0" w:space="0" w:color="auto"/>
            <w:right w:val="none" w:sz="0" w:space="0" w:color="auto"/>
          </w:divBdr>
          <w:divsChild>
            <w:div w:id="1180198619">
              <w:marLeft w:val="0"/>
              <w:marRight w:val="0"/>
              <w:marTop w:val="0"/>
              <w:marBottom w:val="0"/>
              <w:divBdr>
                <w:top w:val="none" w:sz="0" w:space="0" w:color="auto"/>
                <w:left w:val="none" w:sz="0" w:space="0" w:color="auto"/>
                <w:bottom w:val="none" w:sz="0" w:space="0" w:color="auto"/>
                <w:right w:val="none" w:sz="0" w:space="0" w:color="auto"/>
              </w:divBdr>
            </w:div>
          </w:divsChild>
        </w:div>
        <w:div w:id="2095936078">
          <w:marLeft w:val="0"/>
          <w:marRight w:val="0"/>
          <w:marTop w:val="0"/>
          <w:marBottom w:val="0"/>
          <w:divBdr>
            <w:top w:val="none" w:sz="0" w:space="0" w:color="auto"/>
            <w:left w:val="none" w:sz="0" w:space="0" w:color="auto"/>
            <w:bottom w:val="none" w:sz="0" w:space="0" w:color="auto"/>
            <w:right w:val="none" w:sz="0" w:space="0" w:color="auto"/>
          </w:divBdr>
          <w:divsChild>
            <w:div w:id="1166018070">
              <w:marLeft w:val="0"/>
              <w:marRight w:val="0"/>
              <w:marTop w:val="0"/>
              <w:marBottom w:val="0"/>
              <w:divBdr>
                <w:top w:val="none" w:sz="0" w:space="0" w:color="auto"/>
                <w:left w:val="none" w:sz="0" w:space="0" w:color="auto"/>
                <w:bottom w:val="none" w:sz="0" w:space="0" w:color="auto"/>
                <w:right w:val="none" w:sz="0" w:space="0" w:color="auto"/>
              </w:divBdr>
            </w:div>
          </w:divsChild>
        </w:div>
        <w:div w:id="1424185190">
          <w:marLeft w:val="0"/>
          <w:marRight w:val="0"/>
          <w:marTop w:val="0"/>
          <w:marBottom w:val="0"/>
          <w:divBdr>
            <w:top w:val="none" w:sz="0" w:space="0" w:color="auto"/>
            <w:left w:val="none" w:sz="0" w:space="0" w:color="auto"/>
            <w:bottom w:val="none" w:sz="0" w:space="0" w:color="auto"/>
            <w:right w:val="none" w:sz="0" w:space="0" w:color="auto"/>
          </w:divBdr>
          <w:divsChild>
            <w:div w:id="1028600764">
              <w:marLeft w:val="0"/>
              <w:marRight w:val="0"/>
              <w:marTop w:val="0"/>
              <w:marBottom w:val="0"/>
              <w:divBdr>
                <w:top w:val="none" w:sz="0" w:space="0" w:color="auto"/>
                <w:left w:val="none" w:sz="0" w:space="0" w:color="auto"/>
                <w:bottom w:val="none" w:sz="0" w:space="0" w:color="auto"/>
                <w:right w:val="none" w:sz="0" w:space="0" w:color="auto"/>
              </w:divBdr>
            </w:div>
          </w:divsChild>
        </w:div>
        <w:div w:id="1804810238">
          <w:marLeft w:val="0"/>
          <w:marRight w:val="0"/>
          <w:marTop w:val="0"/>
          <w:marBottom w:val="0"/>
          <w:divBdr>
            <w:top w:val="none" w:sz="0" w:space="0" w:color="auto"/>
            <w:left w:val="none" w:sz="0" w:space="0" w:color="auto"/>
            <w:bottom w:val="none" w:sz="0" w:space="0" w:color="auto"/>
            <w:right w:val="none" w:sz="0" w:space="0" w:color="auto"/>
          </w:divBdr>
          <w:divsChild>
            <w:div w:id="41289097">
              <w:marLeft w:val="0"/>
              <w:marRight w:val="0"/>
              <w:marTop w:val="0"/>
              <w:marBottom w:val="0"/>
              <w:divBdr>
                <w:top w:val="none" w:sz="0" w:space="0" w:color="auto"/>
                <w:left w:val="none" w:sz="0" w:space="0" w:color="auto"/>
                <w:bottom w:val="none" w:sz="0" w:space="0" w:color="auto"/>
                <w:right w:val="none" w:sz="0" w:space="0" w:color="auto"/>
              </w:divBdr>
            </w:div>
          </w:divsChild>
        </w:div>
        <w:div w:id="2037467553">
          <w:marLeft w:val="0"/>
          <w:marRight w:val="0"/>
          <w:marTop w:val="0"/>
          <w:marBottom w:val="0"/>
          <w:divBdr>
            <w:top w:val="none" w:sz="0" w:space="0" w:color="auto"/>
            <w:left w:val="none" w:sz="0" w:space="0" w:color="auto"/>
            <w:bottom w:val="none" w:sz="0" w:space="0" w:color="auto"/>
            <w:right w:val="none" w:sz="0" w:space="0" w:color="auto"/>
          </w:divBdr>
          <w:divsChild>
            <w:div w:id="289089629">
              <w:marLeft w:val="0"/>
              <w:marRight w:val="0"/>
              <w:marTop w:val="0"/>
              <w:marBottom w:val="0"/>
              <w:divBdr>
                <w:top w:val="none" w:sz="0" w:space="0" w:color="auto"/>
                <w:left w:val="none" w:sz="0" w:space="0" w:color="auto"/>
                <w:bottom w:val="none" w:sz="0" w:space="0" w:color="auto"/>
                <w:right w:val="none" w:sz="0" w:space="0" w:color="auto"/>
              </w:divBdr>
            </w:div>
          </w:divsChild>
        </w:div>
        <w:div w:id="2115247046">
          <w:marLeft w:val="0"/>
          <w:marRight w:val="0"/>
          <w:marTop w:val="0"/>
          <w:marBottom w:val="0"/>
          <w:divBdr>
            <w:top w:val="none" w:sz="0" w:space="0" w:color="auto"/>
            <w:left w:val="none" w:sz="0" w:space="0" w:color="auto"/>
            <w:bottom w:val="none" w:sz="0" w:space="0" w:color="auto"/>
            <w:right w:val="none" w:sz="0" w:space="0" w:color="auto"/>
          </w:divBdr>
          <w:divsChild>
            <w:div w:id="1375806927">
              <w:marLeft w:val="0"/>
              <w:marRight w:val="0"/>
              <w:marTop w:val="0"/>
              <w:marBottom w:val="0"/>
              <w:divBdr>
                <w:top w:val="none" w:sz="0" w:space="0" w:color="auto"/>
                <w:left w:val="none" w:sz="0" w:space="0" w:color="auto"/>
                <w:bottom w:val="none" w:sz="0" w:space="0" w:color="auto"/>
                <w:right w:val="none" w:sz="0" w:space="0" w:color="auto"/>
              </w:divBdr>
            </w:div>
          </w:divsChild>
        </w:div>
        <w:div w:id="1198009130">
          <w:marLeft w:val="0"/>
          <w:marRight w:val="0"/>
          <w:marTop w:val="0"/>
          <w:marBottom w:val="0"/>
          <w:divBdr>
            <w:top w:val="none" w:sz="0" w:space="0" w:color="auto"/>
            <w:left w:val="none" w:sz="0" w:space="0" w:color="auto"/>
            <w:bottom w:val="none" w:sz="0" w:space="0" w:color="auto"/>
            <w:right w:val="none" w:sz="0" w:space="0" w:color="auto"/>
          </w:divBdr>
          <w:divsChild>
            <w:div w:id="286936431">
              <w:marLeft w:val="0"/>
              <w:marRight w:val="0"/>
              <w:marTop w:val="0"/>
              <w:marBottom w:val="0"/>
              <w:divBdr>
                <w:top w:val="none" w:sz="0" w:space="0" w:color="auto"/>
                <w:left w:val="none" w:sz="0" w:space="0" w:color="auto"/>
                <w:bottom w:val="none" w:sz="0" w:space="0" w:color="auto"/>
                <w:right w:val="none" w:sz="0" w:space="0" w:color="auto"/>
              </w:divBdr>
            </w:div>
          </w:divsChild>
        </w:div>
        <w:div w:id="1701126594">
          <w:marLeft w:val="0"/>
          <w:marRight w:val="0"/>
          <w:marTop w:val="0"/>
          <w:marBottom w:val="0"/>
          <w:divBdr>
            <w:top w:val="none" w:sz="0" w:space="0" w:color="auto"/>
            <w:left w:val="none" w:sz="0" w:space="0" w:color="auto"/>
            <w:bottom w:val="none" w:sz="0" w:space="0" w:color="auto"/>
            <w:right w:val="none" w:sz="0" w:space="0" w:color="auto"/>
          </w:divBdr>
          <w:divsChild>
            <w:div w:id="1846362886">
              <w:marLeft w:val="0"/>
              <w:marRight w:val="0"/>
              <w:marTop w:val="0"/>
              <w:marBottom w:val="0"/>
              <w:divBdr>
                <w:top w:val="none" w:sz="0" w:space="0" w:color="auto"/>
                <w:left w:val="none" w:sz="0" w:space="0" w:color="auto"/>
                <w:bottom w:val="none" w:sz="0" w:space="0" w:color="auto"/>
                <w:right w:val="none" w:sz="0" w:space="0" w:color="auto"/>
              </w:divBdr>
            </w:div>
          </w:divsChild>
        </w:div>
        <w:div w:id="124590795">
          <w:marLeft w:val="0"/>
          <w:marRight w:val="0"/>
          <w:marTop w:val="0"/>
          <w:marBottom w:val="0"/>
          <w:divBdr>
            <w:top w:val="none" w:sz="0" w:space="0" w:color="auto"/>
            <w:left w:val="none" w:sz="0" w:space="0" w:color="auto"/>
            <w:bottom w:val="none" w:sz="0" w:space="0" w:color="auto"/>
            <w:right w:val="none" w:sz="0" w:space="0" w:color="auto"/>
          </w:divBdr>
          <w:divsChild>
            <w:div w:id="850799763">
              <w:marLeft w:val="0"/>
              <w:marRight w:val="0"/>
              <w:marTop w:val="0"/>
              <w:marBottom w:val="0"/>
              <w:divBdr>
                <w:top w:val="none" w:sz="0" w:space="0" w:color="auto"/>
                <w:left w:val="none" w:sz="0" w:space="0" w:color="auto"/>
                <w:bottom w:val="none" w:sz="0" w:space="0" w:color="auto"/>
                <w:right w:val="none" w:sz="0" w:space="0" w:color="auto"/>
              </w:divBdr>
            </w:div>
          </w:divsChild>
        </w:div>
        <w:div w:id="1969892763">
          <w:marLeft w:val="0"/>
          <w:marRight w:val="0"/>
          <w:marTop w:val="0"/>
          <w:marBottom w:val="0"/>
          <w:divBdr>
            <w:top w:val="none" w:sz="0" w:space="0" w:color="auto"/>
            <w:left w:val="none" w:sz="0" w:space="0" w:color="auto"/>
            <w:bottom w:val="none" w:sz="0" w:space="0" w:color="auto"/>
            <w:right w:val="none" w:sz="0" w:space="0" w:color="auto"/>
          </w:divBdr>
          <w:divsChild>
            <w:div w:id="1997024679">
              <w:marLeft w:val="0"/>
              <w:marRight w:val="0"/>
              <w:marTop w:val="0"/>
              <w:marBottom w:val="0"/>
              <w:divBdr>
                <w:top w:val="none" w:sz="0" w:space="0" w:color="auto"/>
                <w:left w:val="none" w:sz="0" w:space="0" w:color="auto"/>
                <w:bottom w:val="none" w:sz="0" w:space="0" w:color="auto"/>
                <w:right w:val="none" w:sz="0" w:space="0" w:color="auto"/>
              </w:divBdr>
            </w:div>
          </w:divsChild>
        </w:div>
        <w:div w:id="360519669">
          <w:marLeft w:val="0"/>
          <w:marRight w:val="0"/>
          <w:marTop w:val="0"/>
          <w:marBottom w:val="0"/>
          <w:divBdr>
            <w:top w:val="none" w:sz="0" w:space="0" w:color="auto"/>
            <w:left w:val="none" w:sz="0" w:space="0" w:color="auto"/>
            <w:bottom w:val="none" w:sz="0" w:space="0" w:color="auto"/>
            <w:right w:val="none" w:sz="0" w:space="0" w:color="auto"/>
          </w:divBdr>
          <w:divsChild>
            <w:div w:id="712002853">
              <w:marLeft w:val="0"/>
              <w:marRight w:val="0"/>
              <w:marTop w:val="0"/>
              <w:marBottom w:val="0"/>
              <w:divBdr>
                <w:top w:val="none" w:sz="0" w:space="0" w:color="auto"/>
                <w:left w:val="none" w:sz="0" w:space="0" w:color="auto"/>
                <w:bottom w:val="none" w:sz="0" w:space="0" w:color="auto"/>
                <w:right w:val="none" w:sz="0" w:space="0" w:color="auto"/>
              </w:divBdr>
            </w:div>
          </w:divsChild>
        </w:div>
        <w:div w:id="1660108029">
          <w:marLeft w:val="0"/>
          <w:marRight w:val="0"/>
          <w:marTop w:val="0"/>
          <w:marBottom w:val="0"/>
          <w:divBdr>
            <w:top w:val="none" w:sz="0" w:space="0" w:color="auto"/>
            <w:left w:val="none" w:sz="0" w:space="0" w:color="auto"/>
            <w:bottom w:val="none" w:sz="0" w:space="0" w:color="auto"/>
            <w:right w:val="none" w:sz="0" w:space="0" w:color="auto"/>
          </w:divBdr>
          <w:divsChild>
            <w:div w:id="868376555">
              <w:marLeft w:val="0"/>
              <w:marRight w:val="0"/>
              <w:marTop w:val="0"/>
              <w:marBottom w:val="0"/>
              <w:divBdr>
                <w:top w:val="none" w:sz="0" w:space="0" w:color="auto"/>
                <w:left w:val="none" w:sz="0" w:space="0" w:color="auto"/>
                <w:bottom w:val="none" w:sz="0" w:space="0" w:color="auto"/>
                <w:right w:val="none" w:sz="0" w:space="0" w:color="auto"/>
              </w:divBdr>
            </w:div>
          </w:divsChild>
        </w:div>
        <w:div w:id="647979750">
          <w:marLeft w:val="0"/>
          <w:marRight w:val="0"/>
          <w:marTop w:val="0"/>
          <w:marBottom w:val="0"/>
          <w:divBdr>
            <w:top w:val="none" w:sz="0" w:space="0" w:color="auto"/>
            <w:left w:val="none" w:sz="0" w:space="0" w:color="auto"/>
            <w:bottom w:val="none" w:sz="0" w:space="0" w:color="auto"/>
            <w:right w:val="none" w:sz="0" w:space="0" w:color="auto"/>
          </w:divBdr>
          <w:divsChild>
            <w:div w:id="161994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361">
      <w:marLeft w:val="0"/>
      <w:marRight w:val="0"/>
      <w:marTop w:val="0"/>
      <w:marBottom w:val="0"/>
      <w:divBdr>
        <w:top w:val="none" w:sz="0" w:space="0" w:color="auto"/>
        <w:left w:val="none" w:sz="0" w:space="0" w:color="auto"/>
        <w:bottom w:val="none" w:sz="0" w:space="0" w:color="auto"/>
        <w:right w:val="none" w:sz="0" w:space="0" w:color="auto"/>
      </w:divBdr>
      <w:divsChild>
        <w:div w:id="1217165157">
          <w:marLeft w:val="0"/>
          <w:marRight w:val="0"/>
          <w:marTop w:val="0"/>
          <w:marBottom w:val="0"/>
          <w:divBdr>
            <w:top w:val="none" w:sz="0" w:space="0" w:color="auto"/>
            <w:left w:val="none" w:sz="0" w:space="0" w:color="auto"/>
            <w:bottom w:val="none" w:sz="0" w:space="0" w:color="auto"/>
            <w:right w:val="none" w:sz="0" w:space="0" w:color="auto"/>
          </w:divBdr>
        </w:div>
      </w:divsChild>
    </w:div>
    <w:div w:id="69206432">
      <w:bodyDiv w:val="1"/>
      <w:marLeft w:val="0"/>
      <w:marRight w:val="0"/>
      <w:marTop w:val="0"/>
      <w:marBottom w:val="0"/>
      <w:divBdr>
        <w:top w:val="none" w:sz="0" w:space="0" w:color="auto"/>
        <w:left w:val="none" w:sz="0" w:space="0" w:color="auto"/>
        <w:bottom w:val="none" w:sz="0" w:space="0" w:color="auto"/>
        <w:right w:val="none" w:sz="0" w:space="0" w:color="auto"/>
      </w:divBdr>
      <w:divsChild>
        <w:div w:id="547645474">
          <w:marLeft w:val="0"/>
          <w:marRight w:val="0"/>
          <w:marTop w:val="0"/>
          <w:marBottom w:val="0"/>
          <w:divBdr>
            <w:top w:val="none" w:sz="0" w:space="0" w:color="auto"/>
            <w:left w:val="none" w:sz="0" w:space="0" w:color="auto"/>
            <w:bottom w:val="none" w:sz="0" w:space="0" w:color="auto"/>
            <w:right w:val="none" w:sz="0" w:space="0" w:color="auto"/>
          </w:divBdr>
        </w:div>
        <w:div w:id="72625350">
          <w:marLeft w:val="0"/>
          <w:marRight w:val="0"/>
          <w:marTop w:val="0"/>
          <w:marBottom w:val="0"/>
          <w:divBdr>
            <w:top w:val="none" w:sz="0" w:space="0" w:color="auto"/>
            <w:left w:val="none" w:sz="0" w:space="0" w:color="auto"/>
            <w:bottom w:val="none" w:sz="0" w:space="0" w:color="auto"/>
            <w:right w:val="none" w:sz="0" w:space="0" w:color="auto"/>
          </w:divBdr>
        </w:div>
        <w:div w:id="1132940987">
          <w:marLeft w:val="0"/>
          <w:marRight w:val="0"/>
          <w:marTop w:val="0"/>
          <w:marBottom w:val="0"/>
          <w:divBdr>
            <w:top w:val="none" w:sz="0" w:space="0" w:color="auto"/>
            <w:left w:val="none" w:sz="0" w:space="0" w:color="auto"/>
            <w:bottom w:val="none" w:sz="0" w:space="0" w:color="auto"/>
            <w:right w:val="none" w:sz="0" w:space="0" w:color="auto"/>
          </w:divBdr>
        </w:div>
        <w:div w:id="1890074398">
          <w:marLeft w:val="0"/>
          <w:marRight w:val="0"/>
          <w:marTop w:val="0"/>
          <w:marBottom w:val="0"/>
          <w:divBdr>
            <w:top w:val="none" w:sz="0" w:space="0" w:color="auto"/>
            <w:left w:val="none" w:sz="0" w:space="0" w:color="auto"/>
            <w:bottom w:val="none" w:sz="0" w:space="0" w:color="auto"/>
            <w:right w:val="none" w:sz="0" w:space="0" w:color="auto"/>
          </w:divBdr>
        </w:div>
        <w:div w:id="1290548751">
          <w:marLeft w:val="0"/>
          <w:marRight w:val="0"/>
          <w:marTop w:val="0"/>
          <w:marBottom w:val="0"/>
          <w:divBdr>
            <w:top w:val="none" w:sz="0" w:space="0" w:color="auto"/>
            <w:left w:val="none" w:sz="0" w:space="0" w:color="auto"/>
            <w:bottom w:val="none" w:sz="0" w:space="0" w:color="auto"/>
            <w:right w:val="none" w:sz="0" w:space="0" w:color="auto"/>
          </w:divBdr>
        </w:div>
        <w:div w:id="582222125">
          <w:marLeft w:val="0"/>
          <w:marRight w:val="0"/>
          <w:marTop w:val="0"/>
          <w:marBottom w:val="0"/>
          <w:divBdr>
            <w:top w:val="none" w:sz="0" w:space="0" w:color="auto"/>
            <w:left w:val="none" w:sz="0" w:space="0" w:color="auto"/>
            <w:bottom w:val="none" w:sz="0" w:space="0" w:color="auto"/>
            <w:right w:val="none" w:sz="0" w:space="0" w:color="auto"/>
          </w:divBdr>
        </w:div>
        <w:div w:id="1154831309">
          <w:marLeft w:val="0"/>
          <w:marRight w:val="0"/>
          <w:marTop w:val="0"/>
          <w:marBottom w:val="0"/>
          <w:divBdr>
            <w:top w:val="none" w:sz="0" w:space="0" w:color="auto"/>
            <w:left w:val="none" w:sz="0" w:space="0" w:color="auto"/>
            <w:bottom w:val="none" w:sz="0" w:space="0" w:color="auto"/>
            <w:right w:val="none" w:sz="0" w:space="0" w:color="auto"/>
          </w:divBdr>
        </w:div>
        <w:div w:id="1028025663">
          <w:marLeft w:val="0"/>
          <w:marRight w:val="0"/>
          <w:marTop w:val="0"/>
          <w:marBottom w:val="0"/>
          <w:divBdr>
            <w:top w:val="none" w:sz="0" w:space="0" w:color="auto"/>
            <w:left w:val="none" w:sz="0" w:space="0" w:color="auto"/>
            <w:bottom w:val="none" w:sz="0" w:space="0" w:color="auto"/>
            <w:right w:val="none" w:sz="0" w:space="0" w:color="auto"/>
          </w:divBdr>
        </w:div>
        <w:div w:id="681860848">
          <w:marLeft w:val="0"/>
          <w:marRight w:val="0"/>
          <w:marTop w:val="0"/>
          <w:marBottom w:val="0"/>
          <w:divBdr>
            <w:top w:val="none" w:sz="0" w:space="0" w:color="auto"/>
            <w:left w:val="none" w:sz="0" w:space="0" w:color="auto"/>
            <w:bottom w:val="none" w:sz="0" w:space="0" w:color="auto"/>
            <w:right w:val="none" w:sz="0" w:space="0" w:color="auto"/>
          </w:divBdr>
        </w:div>
        <w:div w:id="942957820">
          <w:marLeft w:val="0"/>
          <w:marRight w:val="0"/>
          <w:marTop w:val="0"/>
          <w:marBottom w:val="0"/>
          <w:divBdr>
            <w:top w:val="none" w:sz="0" w:space="0" w:color="auto"/>
            <w:left w:val="none" w:sz="0" w:space="0" w:color="auto"/>
            <w:bottom w:val="none" w:sz="0" w:space="0" w:color="auto"/>
            <w:right w:val="none" w:sz="0" w:space="0" w:color="auto"/>
          </w:divBdr>
        </w:div>
        <w:div w:id="686908814">
          <w:marLeft w:val="0"/>
          <w:marRight w:val="0"/>
          <w:marTop w:val="0"/>
          <w:marBottom w:val="0"/>
          <w:divBdr>
            <w:top w:val="none" w:sz="0" w:space="0" w:color="auto"/>
            <w:left w:val="none" w:sz="0" w:space="0" w:color="auto"/>
            <w:bottom w:val="none" w:sz="0" w:space="0" w:color="auto"/>
            <w:right w:val="none" w:sz="0" w:space="0" w:color="auto"/>
          </w:divBdr>
        </w:div>
        <w:div w:id="2101413592">
          <w:marLeft w:val="0"/>
          <w:marRight w:val="0"/>
          <w:marTop w:val="0"/>
          <w:marBottom w:val="0"/>
          <w:divBdr>
            <w:top w:val="none" w:sz="0" w:space="0" w:color="auto"/>
            <w:left w:val="none" w:sz="0" w:space="0" w:color="auto"/>
            <w:bottom w:val="none" w:sz="0" w:space="0" w:color="auto"/>
            <w:right w:val="none" w:sz="0" w:space="0" w:color="auto"/>
          </w:divBdr>
        </w:div>
        <w:div w:id="545335247">
          <w:marLeft w:val="0"/>
          <w:marRight w:val="0"/>
          <w:marTop w:val="0"/>
          <w:marBottom w:val="0"/>
          <w:divBdr>
            <w:top w:val="none" w:sz="0" w:space="0" w:color="auto"/>
            <w:left w:val="none" w:sz="0" w:space="0" w:color="auto"/>
            <w:bottom w:val="none" w:sz="0" w:space="0" w:color="auto"/>
            <w:right w:val="none" w:sz="0" w:space="0" w:color="auto"/>
          </w:divBdr>
        </w:div>
        <w:div w:id="834684172">
          <w:marLeft w:val="0"/>
          <w:marRight w:val="0"/>
          <w:marTop w:val="0"/>
          <w:marBottom w:val="0"/>
          <w:divBdr>
            <w:top w:val="none" w:sz="0" w:space="0" w:color="auto"/>
            <w:left w:val="none" w:sz="0" w:space="0" w:color="auto"/>
            <w:bottom w:val="none" w:sz="0" w:space="0" w:color="auto"/>
            <w:right w:val="none" w:sz="0" w:space="0" w:color="auto"/>
          </w:divBdr>
        </w:div>
        <w:div w:id="1133596728">
          <w:marLeft w:val="0"/>
          <w:marRight w:val="0"/>
          <w:marTop w:val="0"/>
          <w:marBottom w:val="0"/>
          <w:divBdr>
            <w:top w:val="none" w:sz="0" w:space="0" w:color="auto"/>
            <w:left w:val="none" w:sz="0" w:space="0" w:color="auto"/>
            <w:bottom w:val="none" w:sz="0" w:space="0" w:color="auto"/>
            <w:right w:val="none" w:sz="0" w:space="0" w:color="auto"/>
          </w:divBdr>
        </w:div>
        <w:div w:id="255335125">
          <w:marLeft w:val="0"/>
          <w:marRight w:val="0"/>
          <w:marTop w:val="0"/>
          <w:marBottom w:val="0"/>
          <w:divBdr>
            <w:top w:val="none" w:sz="0" w:space="0" w:color="auto"/>
            <w:left w:val="none" w:sz="0" w:space="0" w:color="auto"/>
            <w:bottom w:val="none" w:sz="0" w:space="0" w:color="auto"/>
            <w:right w:val="none" w:sz="0" w:space="0" w:color="auto"/>
          </w:divBdr>
        </w:div>
        <w:div w:id="1486705398">
          <w:marLeft w:val="0"/>
          <w:marRight w:val="0"/>
          <w:marTop w:val="0"/>
          <w:marBottom w:val="0"/>
          <w:divBdr>
            <w:top w:val="none" w:sz="0" w:space="0" w:color="auto"/>
            <w:left w:val="none" w:sz="0" w:space="0" w:color="auto"/>
            <w:bottom w:val="none" w:sz="0" w:space="0" w:color="auto"/>
            <w:right w:val="none" w:sz="0" w:space="0" w:color="auto"/>
          </w:divBdr>
        </w:div>
        <w:div w:id="170724447">
          <w:marLeft w:val="0"/>
          <w:marRight w:val="0"/>
          <w:marTop w:val="0"/>
          <w:marBottom w:val="0"/>
          <w:divBdr>
            <w:top w:val="none" w:sz="0" w:space="0" w:color="auto"/>
            <w:left w:val="none" w:sz="0" w:space="0" w:color="auto"/>
            <w:bottom w:val="none" w:sz="0" w:space="0" w:color="auto"/>
            <w:right w:val="none" w:sz="0" w:space="0" w:color="auto"/>
          </w:divBdr>
        </w:div>
        <w:div w:id="261649520">
          <w:marLeft w:val="0"/>
          <w:marRight w:val="0"/>
          <w:marTop w:val="0"/>
          <w:marBottom w:val="0"/>
          <w:divBdr>
            <w:top w:val="none" w:sz="0" w:space="0" w:color="auto"/>
            <w:left w:val="none" w:sz="0" w:space="0" w:color="auto"/>
            <w:bottom w:val="none" w:sz="0" w:space="0" w:color="auto"/>
            <w:right w:val="none" w:sz="0" w:space="0" w:color="auto"/>
          </w:divBdr>
        </w:div>
        <w:div w:id="385304942">
          <w:marLeft w:val="0"/>
          <w:marRight w:val="0"/>
          <w:marTop w:val="0"/>
          <w:marBottom w:val="0"/>
          <w:divBdr>
            <w:top w:val="none" w:sz="0" w:space="0" w:color="auto"/>
            <w:left w:val="none" w:sz="0" w:space="0" w:color="auto"/>
            <w:bottom w:val="none" w:sz="0" w:space="0" w:color="auto"/>
            <w:right w:val="none" w:sz="0" w:space="0" w:color="auto"/>
          </w:divBdr>
        </w:div>
        <w:div w:id="1721051006">
          <w:marLeft w:val="0"/>
          <w:marRight w:val="0"/>
          <w:marTop w:val="0"/>
          <w:marBottom w:val="0"/>
          <w:divBdr>
            <w:top w:val="none" w:sz="0" w:space="0" w:color="auto"/>
            <w:left w:val="none" w:sz="0" w:space="0" w:color="auto"/>
            <w:bottom w:val="none" w:sz="0" w:space="0" w:color="auto"/>
            <w:right w:val="none" w:sz="0" w:space="0" w:color="auto"/>
          </w:divBdr>
        </w:div>
        <w:div w:id="48002076">
          <w:marLeft w:val="0"/>
          <w:marRight w:val="0"/>
          <w:marTop w:val="0"/>
          <w:marBottom w:val="0"/>
          <w:divBdr>
            <w:top w:val="none" w:sz="0" w:space="0" w:color="auto"/>
            <w:left w:val="none" w:sz="0" w:space="0" w:color="auto"/>
            <w:bottom w:val="none" w:sz="0" w:space="0" w:color="auto"/>
            <w:right w:val="none" w:sz="0" w:space="0" w:color="auto"/>
          </w:divBdr>
        </w:div>
      </w:divsChild>
    </w:div>
    <w:div w:id="74281876">
      <w:marLeft w:val="0"/>
      <w:marRight w:val="0"/>
      <w:marTop w:val="0"/>
      <w:marBottom w:val="0"/>
      <w:divBdr>
        <w:top w:val="none" w:sz="0" w:space="0" w:color="auto"/>
        <w:left w:val="none" w:sz="0" w:space="0" w:color="auto"/>
        <w:bottom w:val="none" w:sz="0" w:space="0" w:color="auto"/>
        <w:right w:val="none" w:sz="0" w:space="0" w:color="auto"/>
      </w:divBdr>
      <w:divsChild>
        <w:div w:id="1391805458">
          <w:marLeft w:val="0"/>
          <w:marRight w:val="0"/>
          <w:marTop w:val="0"/>
          <w:marBottom w:val="0"/>
          <w:divBdr>
            <w:top w:val="none" w:sz="0" w:space="0" w:color="auto"/>
            <w:left w:val="none" w:sz="0" w:space="0" w:color="auto"/>
            <w:bottom w:val="none" w:sz="0" w:space="0" w:color="auto"/>
            <w:right w:val="none" w:sz="0" w:space="0" w:color="auto"/>
          </w:divBdr>
        </w:div>
      </w:divsChild>
    </w:div>
    <w:div w:id="76369835">
      <w:marLeft w:val="0"/>
      <w:marRight w:val="0"/>
      <w:marTop w:val="0"/>
      <w:marBottom w:val="0"/>
      <w:divBdr>
        <w:top w:val="none" w:sz="0" w:space="0" w:color="auto"/>
        <w:left w:val="none" w:sz="0" w:space="0" w:color="auto"/>
        <w:bottom w:val="none" w:sz="0" w:space="0" w:color="auto"/>
        <w:right w:val="none" w:sz="0" w:space="0" w:color="auto"/>
      </w:divBdr>
      <w:divsChild>
        <w:div w:id="52312758">
          <w:marLeft w:val="0"/>
          <w:marRight w:val="0"/>
          <w:marTop w:val="0"/>
          <w:marBottom w:val="0"/>
          <w:divBdr>
            <w:top w:val="none" w:sz="0" w:space="0" w:color="auto"/>
            <w:left w:val="none" w:sz="0" w:space="0" w:color="auto"/>
            <w:bottom w:val="none" w:sz="0" w:space="0" w:color="auto"/>
            <w:right w:val="none" w:sz="0" w:space="0" w:color="auto"/>
          </w:divBdr>
        </w:div>
      </w:divsChild>
    </w:div>
    <w:div w:id="100272605">
      <w:bodyDiv w:val="1"/>
      <w:marLeft w:val="0"/>
      <w:marRight w:val="0"/>
      <w:marTop w:val="0"/>
      <w:marBottom w:val="0"/>
      <w:divBdr>
        <w:top w:val="none" w:sz="0" w:space="0" w:color="auto"/>
        <w:left w:val="none" w:sz="0" w:space="0" w:color="auto"/>
        <w:bottom w:val="none" w:sz="0" w:space="0" w:color="auto"/>
        <w:right w:val="none" w:sz="0" w:space="0" w:color="auto"/>
      </w:divBdr>
      <w:divsChild>
        <w:div w:id="649554781">
          <w:marLeft w:val="0"/>
          <w:marRight w:val="0"/>
          <w:marTop w:val="0"/>
          <w:marBottom w:val="0"/>
          <w:divBdr>
            <w:top w:val="none" w:sz="0" w:space="0" w:color="auto"/>
            <w:left w:val="none" w:sz="0" w:space="0" w:color="auto"/>
            <w:bottom w:val="none" w:sz="0" w:space="0" w:color="auto"/>
            <w:right w:val="none" w:sz="0" w:space="0" w:color="auto"/>
          </w:divBdr>
          <w:divsChild>
            <w:div w:id="643465199">
              <w:marLeft w:val="0"/>
              <w:marRight w:val="0"/>
              <w:marTop w:val="0"/>
              <w:marBottom w:val="0"/>
              <w:divBdr>
                <w:top w:val="none" w:sz="0" w:space="0" w:color="auto"/>
                <w:left w:val="none" w:sz="0" w:space="0" w:color="auto"/>
                <w:bottom w:val="none" w:sz="0" w:space="0" w:color="auto"/>
                <w:right w:val="none" w:sz="0" w:space="0" w:color="auto"/>
              </w:divBdr>
            </w:div>
            <w:div w:id="269893655">
              <w:marLeft w:val="0"/>
              <w:marRight w:val="0"/>
              <w:marTop w:val="0"/>
              <w:marBottom w:val="0"/>
              <w:divBdr>
                <w:top w:val="none" w:sz="0" w:space="0" w:color="auto"/>
                <w:left w:val="none" w:sz="0" w:space="0" w:color="auto"/>
                <w:bottom w:val="none" w:sz="0" w:space="0" w:color="auto"/>
                <w:right w:val="none" w:sz="0" w:space="0" w:color="auto"/>
              </w:divBdr>
            </w:div>
            <w:div w:id="991249431">
              <w:marLeft w:val="0"/>
              <w:marRight w:val="0"/>
              <w:marTop w:val="0"/>
              <w:marBottom w:val="0"/>
              <w:divBdr>
                <w:top w:val="none" w:sz="0" w:space="0" w:color="auto"/>
                <w:left w:val="none" w:sz="0" w:space="0" w:color="auto"/>
                <w:bottom w:val="none" w:sz="0" w:space="0" w:color="auto"/>
                <w:right w:val="none" w:sz="0" w:space="0" w:color="auto"/>
              </w:divBdr>
            </w:div>
            <w:div w:id="1395658694">
              <w:marLeft w:val="0"/>
              <w:marRight w:val="0"/>
              <w:marTop w:val="0"/>
              <w:marBottom w:val="0"/>
              <w:divBdr>
                <w:top w:val="none" w:sz="0" w:space="0" w:color="auto"/>
                <w:left w:val="none" w:sz="0" w:space="0" w:color="auto"/>
                <w:bottom w:val="none" w:sz="0" w:space="0" w:color="auto"/>
                <w:right w:val="none" w:sz="0" w:space="0" w:color="auto"/>
              </w:divBdr>
            </w:div>
            <w:div w:id="641078923">
              <w:marLeft w:val="0"/>
              <w:marRight w:val="0"/>
              <w:marTop w:val="0"/>
              <w:marBottom w:val="0"/>
              <w:divBdr>
                <w:top w:val="none" w:sz="0" w:space="0" w:color="auto"/>
                <w:left w:val="none" w:sz="0" w:space="0" w:color="auto"/>
                <w:bottom w:val="none" w:sz="0" w:space="0" w:color="auto"/>
                <w:right w:val="none" w:sz="0" w:space="0" w:color="auto"/>
              </w:divBdr>
            </w:div>
            <w:div w:id="1526334000">
              <w:marLeft w:val="0"/>
              <w:marRight w:val="0"/>
              <w:marTop w:val="0"/>
              <w:marBottom w:val="0"/>
              <w:divBdr>
                <w:top w:val="none" w:sz="0" w:space="0" w:color="auto"/>
                <w:left w:val="none" w:sz="0" w:space="0" w:color="auto"/>
                <w:bottom w:val="none" w:sz="0" w:space="0" w:color="auto"/>
                <w:right w:val="none" w:sz="0" w:space="0" w:color="auto"/>
              </w:divBdr>
            </w:div>
            <w:div w:id="1976981096">
              <w:marLeft w:val="0"/>
              <w:marRight w:val="0"/>
              <w:marTop w:val="0"/>
              <w:marBottom w:val="0"/>
              <w:divBdr>
                <w:top w:val="none" w:sz="0" w:space="0" w:color="auto"/>
                <w:left w:val="none" w:sz="0" w:space="0" w:color="auto"/>
                <w:bottom w:val="none" w:sz="0" w:space="0" w:color="auto"/>
                <w:right w:val="none" w:sz="0" w:space="0" w:color="auto"/>
              </w:divBdr>
            </w:div>
            <w:div w:id="1749184581">
              <w:marLeft w:val="0"/>
              <w:marRight w:val="0"/>
              <w:marTop w:val="0"/>
              <w:marBottom w:val="0"/>
              <w:divBdr>
                <w:top w:val="none" w:sz="0" w:space="0" w:color="auto"/>
                <w:left w:val="none" w:sz="0" w:space="0" w:color="auto"/>
                <w:bottom w:val="none" w:sz="0" w:space="0" w:color="auto"/>
                <w:right w:val="none" w:sz="0" w:space="0" w:color="auto"/>
              </w:divBdr>
            </w:div>
            <w:div w:id="2048144259">
              <w:marLeft w:val="0"/>
              <w:marRight w:val="0"/>
              <w:marTop w:val="0"/>
              <w:marBottom w:val="0"/>
              <w:divBdr>
                <w:top w:val="none" w:sz="0" w:space="0" w:color="auto"/>
                <w:left w:val="none" w:sz="0" w:space="0" w:color="auto"/>
                <w:bottom w:val="none" w:sz="0" w:space="0" w:color="auto"/>
                <w:right w:val="none" w:sz="0" w:space="0" w:color="auto"/>
              </w:divBdr>
            </w:div>
            <w:div w:id="936138139">
              <w:marLeft w:val="0"/>
              <w:marRight w:val="0"/>
              <w:marTop w:val="0"/>
              <w:marBottom w:val="0"/>
              <w:divBdr>
                <w:top w:val="none" w:sz="0" w:space="0" w:color="auto"/>
                <w:left w:val="none" w:sz="0" w:space="0" w:color="auto"/>
                <w:bottom w:val="none" w:sz="0" w:space="0" w:color="auto"/>
                <w:right w:val="none" w:sz="0" w:space="0" w:color="auto"/>
              </w:divBdr>
            </w:div>
            <w:div w:id="1586499000">
              <w:marLeft w:val="0"/>
              <w:marRight w:val="0"/>
              <w:marTop w:val="0"/>
              <w:marBottom w:val="0"/>
              <w:divBdr>
                <w:top w:val="none" w:sz="0" w:space="0" w:color="auto"/>
                <w:left w:val="none" w:sz="0" w:space="0" w:color="auto"/>
                <w:bottom w:val="none" w:sz="0" w:space="0" w:color="auto"/>
                <w:right w:val="none" w:sz="0" w:space="0" w:color="auto"/>
              </w:divBdr>
            </w:div>
            <w:div w:id="1312250796">
              <w:marLeft w:val="0"/>
              <w:marRight w:val="0"/>
              <w:marTop w:val="0"/>
              <w:marBottom w:val="0"/>
              <w:divBdr>
                <w:top w:val="none" w:sz="0" w:space="0" w:color="auto"/>
                <w:left w:val="none" w:sz="0" w:space="0" w:color="auto"/>
                <w:bottom w:val="none" w:sz="0" w:space="0" w:color="auto"/>
                <w:right w:val="none" w:sz="0" w:space="0" w:color="auto"/>
              </w:divBdr>
            </w:div>
            <w:div w:id="1475633444">
              <w:marLeft w:val="0"/>
              <w:marRight w:val="0"/>
              <w:marTop w:val="0"/>
              <w:marBottom w:val="0"/>
              <w:divBdr>
                <w:top w:val="none" w:sz="0" w:space="0" w:color="auto"/>
                <w:left w:val="none" w:sz="0" w:space="0" w:color="auto"/>
                <w:bottom w:val="none" w:sz="0" w:space="0" w:color="auto"/>
                <w:right w:val="none" w:sz="0" w:space="0" w:color="auto"/>
              </w:divBdr>
            </w:div>
            <w:div w:id="1322734443">
              <w:marLeft w:val="0"/>
              <w:marRight w:val="0"/>
              <w:marTop w:val="0"/>
              <w:marBottom w:val="0"/>
              <w:divBdr>
                <w:top w:val="none" w:sz="0" w:space="0" w:color="auto"/>
                <w:left w:val="none" w:sz="0" w:space="0" w:color="auto"/>
                <w:bottom w:val="none" w:sz="0" w:space="0" w:color="auto"/>
                <w:right w:val="none" w:sz="0" w:space="0" w:color="auto"/>
              </w:divBdr>
            </w:div>
            <w:div w:id="1046955394">
              <w:marLeft w:val="0"/>
              <w:marRight w:val="0"/>
              <w:marTop w:val="0"/>
              <w:marBottom w:val="0"/>
              <w:divBdr>
                <w:top w:val="none" w:sz="0" w:space="0" w:color="auto"/>
                <w:left w:val="none" w:sz="0" w:space="0" w:color="auto"/>
                <w:bottom w:val="none" w:sz="0" w:space="0" w:color="auto"/>
                <w:right w:val="none" w:sz="0" w:space="0" w:color="auto"/>
              </w:divBdr>
            </w:div>
            <w:div w:id="927036285">
              <w:marLeft w:val="0"/>
              <w:marRight w:val="0"/>
              <w:marTop w:val="0"/>
              <w:marBottom w:val="0"/>
              <w:divBdr>
                <w:top w:val="none" w:sz="0" w:space="0" w:color="auto"/>
                <w:left w:val="none" w:sz="0" w:space="0" w:color="auto"/>
                <w:bottom w:val="none" w:sz="0" w:space="0" w:color="auto"/>
                <w:right w:val="none" w:sz="0" w:space="0" w:color="auto"/>
              </w:divBdr>
            </w:div>
            <w:div w:id="484712471">
              <w:marLeft w:val="0"/>
              <w:marRight w:val="0"/>
              <w:marTop w:val="0"/>
              <w:marBottom w:val="0"/>
              <w:divBdr>
                <w:top w:val="none" w:sz="0" w:space="0" w:color="auto"/>
                <w:left w:val="none" w:sz="0" w:space="0" w:color="auto"/>
                <w:bottom w:val="none" w:sz="0" w:space="0" w:color="auto"/>
                <w:right w:val="none" w:sz="0" w:space="0" w:color="auto"/>
              </w:divBdr>
            </w:div>
            <w:div w:id="378289855">
              <w:marLeft w:val="0"/>
              <w:marRight w:val="0"/>
              <w:marTop w:val="0"/>
              <w:marBottom w:val="0"/>
              <w:divBdr>
                <w:top w:val="none" w:sz="0" w:space="0" w:color="auto"/>
                <w:left w:val="none" w:sz="0" w:space="0" w:color="auto"/>
                <w:bottom w:val="none" w:sz="0" w:space="0" w:color="auto"/>
                <w:right w:val="none" w:sz="0" w:space="0" w:color="auto"/>
              </w:divBdr>
            </w:div>
            <w:div w:id="974994080">
              <w:marLeft w:val="0"/>
              <w:marRight w:val="0"/>
              <w:marTop w:val="0"/>
              <w:marBottom w:val="0"/>
              <w:divBdr>
                <w:top w:val="none" w:sz="0" w:space="0" w:color="auto"/>
                <w:left w:val="none" w:sz="0" w:space="0" w:color="auto"/>
                <w:bottom w:val="none" w:sz="0" w:space="0" w:color="auto"/>
                <w:right w:val="none" w:sz="0" w:space="0" w:color="auto"/>
              </w:divBdr>
            </w:div>
          </w:divsChild>
        </w:div>
        <w:div w:id="2047829956">
          <w:marLeft w:val="0"/>
          <w:marRight w:val="0"/>
          <w:marTop w:val="0"/>
          <w:marBottom w:val="0"/>
          <w:divBdr>
            <w:top w:val="none" w:sz="0" w:space="0" w:color="auto"/>
            <w:left w:val="none" w:sz="0" w:space="0" w:color="auto"/>
            <w:bottom w:val="none" w:sz="0" w:space="0" w:color="auto"/>
            <w:right w:val="none" w:sz="0" w:space="0" w:color="auto"/>
          </w:divBdr>
        </w:div>
        <w:div w:id="1559514868">
          <w:marLeft w:val="0"/>
          <w:marRight w:val="0"/>
          <w:marTop w:val="0"/>
          <w:marBottom w:val="0"/>
          <w:divBdr>
            <w:top w:val="none" w:sz="0" w:space="0" w:color="auto"/>
            <w:left w:val="none" w:sz="0" w:space="0" w:color="auto"/>
            <w:bottom w:val="none" w:sz="0" w:space="0" w:color="auto"/>
            <w:right w:val="none" w:sz="0" w:space="0" w:color="auto"/>
          </w:divBdr>
          <w:divsChild>
            <w:div w:id="1735741621">
              <w:marLeft w:val="-75"/>
              <w:marRight w:val="0"/>
              <w:marTop w:val="30"/>
              <w:marBottom w:val="30"/>
              <w:divBdr>
                <w:top w:val="none" w:sz="0" w:space="0" w:color="auto"/>
                <w:left w:val="none" w:sz="0" w:space="0" w:color="auto"/>
                <w:bottom w:val="none" w:sz="0" w:space="0" w:color="auto"/>
                <w:right w:val="none" w:sz="0" w:space="0" w:color="auto"/>
              </w:divBdr>
              <w:divsChild>
                <w:div w:id="1144349320">
                  <w:marLeft w:val="0"/>
                  <w:marRight w:val="0"/>
                  <w:marTop w:val="0"/>
                  <w:marBottom w:val="0"/>
                  <w:divBdr>
                    <w:top w:val="none" w:sz="0" w:space="0" w:color="auto"/>
                    <w:left w:val="none" w:sz="0" w:space="0" w:color="auto"/>
                    <w:bottom w:val="none" w:sz="0" w:space="0" w:color="auto"/>
                    <w:right w:val="none" w:sz="0" w:space="0" w:color="auto"/>
                  </w:divBdr>
                  <w:divsChild>
                    <w:div w:id="42217477">
                      <w:marLeft w:val="0"/>
                      <w:marRight w:val="0"/>
                      <w:marTop w:val="0"/>
                      <w:marBottom w:val="0"/>
                      <w:divBdr>
                        <w:top w:val="none" w:sz="0" w:space="0" w:color="auto"/>
                        <w:left w:val="none" w:sz="0" w:space="0" w:color="auto"/>
                        <w:bottom w:val="none" w:sz="0" w:space="0" w:color="auto"/>
                        <w:right w:val="none" w:sz="0" w:space="0" w:color="auto"/>
                      </w:divBdr>
                    </w:div>
                  </w:divsChild>
                </w:div>
                <w:div w:id="501774676">
                  <w:marLeft w:val="0"/>
                  <w:marRight w:val="0"/>
                  <w:marTop w:val="0"/>
                  <w:marBottom w:val="0"/>
                  <w:divBdr>
                    <w:top w:val="none" w:sz="0" w:space="0" w:color="auto"/>
                    <w:left w:val="none" w:sz="0" w:space="0" w:color="auto"/>
                    <w:bottom w:val="none" w:sz="0" w:space="0" w:color="auto"/>
                    <w:right w:val="none" w:sz="0" w:space="0" w:color="auto"/>
                  </w:divBdr>
                  <w:divsChild>
                    <w:div w:id="527910878">
                      <w:marLeft w:val="0"/>
                      <w:marRight w:val="0"/>
                      <w:marTop w:val="0"/>
                      <w:marBottom w:val="0"/>
                      <w:divBdr>
                        <w:top w:val="none" w:sz="0" w:space="0" w:color="auto"/>
                        <w:left w:val="none" w:sz="0" w:space="0" w:color="auto"/>
                        <w:bottom w:val="none" w:sz="0" w:space="0" w:color="auto"/>
                        <w:right w:val="none" w:sz="0" w:space="0" w:color="auto"/>
                      </w:divBdr>
                    </w:div>
                  </w:divsChild>
                </w:div>
                <w:div w:id="1885436501">
                  <w:marLeft w:val="0"/>
                  <w:marRight w:val="0"/>
                  <w:marTop w:val="0"/>
                  <w:marBottom w:val="0"/>
                  <w:divBdr>
                    <w:top w:val="none" w:sz="0" w:space="0" w:color="auto"/>
                    <w:left w:val="none" w:sz="0" w:space="0" w:color="auto"/>
                    <w:bottom w:val="none" w:sz="0" w:space="0" w:color="auto"/>
                    <w:right w:val="none" w:sz="0" w:space="0" w:color="auto"/>
                  </w:divBdr>
                  <w:divsChild>
                    <w:div w:id="877282195">
                      <w:marLeft w:val="0"/>
                      <w:marRight w:val="0"/>
                      <w:marTop w:val="0"/>
                      <w:marBottom w:val="0"/>
                      <w:divBdr>
                        <w:top w:val="none" w:sz="0" w:space="0" w:color="auto"/>
                        <w:left w:val="none" w:sz="0" w:space="0" w:color="auto"/>
                        <w:bottom w:val="none" w:sz="0" w:space="0" w:color="auto"/>
                        <w:right w:val="none" w:sz="0" w:space="0" w:color="auto"/>
                      </w:divBdr>
                    </w:div>
                  </w:divsChild>
                </w:div>
                <w:div w:id="1829593253">
                  <w:marLeft w:val="0"/>
                  <w:marRight w:val="0"/>
                  <w:marTop w:val="0"/>
                  <w:marBottom w:val="0"/>
                  <w:divBdr>
                    <w:top w:val="none" w:sz="0" w:space="0" w:color="auto"/>
                    <w:left w:val="none" w:sz="0" w:space="0" w:color="auto"/>
                    <w:bottom w:val="none" w:sz="0" w:space="0" w:color="auto"/>
                    <w:right w:val="none" w:sz="0" w:space="0" w:color="auto"/>
                  </w:divBdr>
                  <w:divsChild>
                    <w:div w:id="1033841493">
                      <w:marLeft w:val="0"/>
                      <w:marRight w:val="0"/>
                      <w:marTop w:val="0"/>
                      <w:marBottom w:val="0"/>
                      <w:divBdr>
                        <w:top w:val="none" w:sz="0" w:space="0" w:color="auto"/>
                        <w:left w:val="none" w:sz="0" w:space="0" w:color="auto"/>
                        <w:bottom w:val="none" w:sz="0" w:space="0" w:color="auto"/>
                        <w:right w:val="none" w:sz="0" w:space="0" w:color="auto"/>
                      </w:divBdr>
                    </w:div>
                  </w:divsChild>
                </w:div>
                <w:div w:id="213977841">
                  <w:marLeft w:val="0"/>
                  <w:marRight w:val="0"/>
                  <w:marTop w:val="0"/>
                  <w:marBottom w:val="0"/>
                  <w:divBdr>
                    <w:top w:val="none" w:sz="0" w:space="0" w:color="auto"/>
                    <w:left w:val="none" w:sz="0" w:space="0" w:color="auto"/>
                    <w:bottom w:val="none" w:sz="0" w:space="0" w:color="auto"/>
                    <w:right w:val="none" w:sz="0" w:space="0" w:color="auto"/>
                  </w:divBdr>
                  <w:divsChild>
                    <w:div w:id="841628483">
                      <w:marLeft w:val="0"/>
                      <w:marRight w:val="0"/>
                      <w:marTop w:val="0"/>
                      <w:marBottom w:val="0"/>
                      <w:divBdr>
                        <w:top w:val="none" w:sz="0" w:space="0" w:color="auto"/>
                        <w:left w:val="none" w:sz="0" w:space="0" w:color="auto"/>
                        <w:bottom w:val="none" w:sz="0" w:space="0" w:color="auto"/>
                        <w:right w:val="none" w:sz="0" w:space="0" w:color="auto"/>
                      </w:divBdr>
                    </w:div>
                  </w:divsChild>
                </w:div>
                <w:div w:id="1970354030">
                  <w:marLeft w:val="0"/>
                  <w:marRight w:val="0"/>
                  <w:marTop w:val="0"/>
                  <w:marBottom w:val="0"/>
                  <w:divBdr>
                    <w:top w:val="none" w:sz="0" w:space="0" w:color="auto"/>
                    <w:left w:val="none" w:sz="0" w:space="0" w:color="auto"/>
                    <w:bottom w:val="none" w:sz="0" w:space="0" w:color="auto"/>
                    <w:right w:val="none" w:sz="0" w:space="0" w:color="auto"/>
                  </w:divBdr>
                  <w:divsChild>
                    <w:div w:id="1130125111">
                      <w:marLeft w:val="0"/>
                      <w:marRight w:val="0"/>
                      <w:marTop w:val="0"/>
                      <w:marBottom w:val="0"/>
                      <w:divBdr>
                        <w:top w:val="none" w:sz="0" w:space="0" w:color="auto"/>
                        <w:left w:val="none" w:sz="0" w:space="0" w:color="auto"/>
                        <w:bottom w:val="none" w:sz="0" w:space="0" w:color="auto"/>
                        <w:right w:val="none" w:sz="0" w:space="0" w:color="auto"/>
                      </w:divBdr>
                    </w:div>
                  </w:divsChild>
                </w:div>
                <w:div w:id="1776945493">
                  <w:marLeft w:val="0"/>
                  <w:marRight w:val="0"/>
                  <w:marTop w:val="0"/>
                  <w:marBottom w:val="0"/>
                  <w:divBdr>
                    <w:top w:val="none" w:sz="0" w:space="0" w:color="auto"/>
                    <w:left w:val="none" w:sz="0" w:space="0" w:color="auto"/>
                    <w:bottom w:val="none" w:sz="0" w:space="0" w:color="auto"/>
                    <w:right w:val="none" w:sz="0" w:space="0" w:color="auto"/>
                  </w:divBdr>
                  <w:divsChild>
                    <w:div w:id="485053522">
                      <w:marLeft w:val="0"/>
                      <w:marRight w:val="0"/>
                      <w:marTop w:val="0"/>
                      <w:marBottom w:val="0"/>
                      <w:divBdr>
                        <w:top w:val="none" w:sz="0" w:space="0" w:color="auto"/>
                        <w:left w:val="none" w:sz="0" w:space="0" w:color="auto"/>
                        <w:bottom w:val="none" w:sz="0" w:space="0" w:color="auto"/>
                        <w:right w:val="none" w:sz="0" w:space="0" w:color="auto"/>
                      </w:divBdr>
                    </w:div>
                  </w:divsChild>
                </w:div>
                <w:div w:id="1682931180">
                  <w:marLeft w:val="0"/>
                  <w:marRight w:val="0"/>
                  <w:marTop w:val="0"/>
                  <w:marBottom w:val="0"/>
                  <w:divBdr>
                    <w:top w:val="none" w:sz="0" w:space="0" w:color="auto"/>
                    <w:left w:val="none" w:sz="0" w:space="0" w:color="auto"/>
                    <w:bottom w:val="none" w:sz="0" w:space="0" w:color="auto"/>
                    <w:right w:val="none" w:sz="0" w:space="0" w:color="auto"/>
                  </w:divBdr>
                  <w:divsChild>
                    <w:div w:id="280958917">
                      <w:marLeft w:val="0"/>
                      <w:marRight w:val="0"/>
                      <w:marTop w:val="0"/>
                      <w:marBottom w:val="0"/>
                      <w:divBdr>
                        <w:top w:val="none" w:sz="0" w:space="0" w:color="auto"/>
                        <w:left w:val="none" w:sz="0" w:space="0" w:color="auto"/>
                        <w:bottom w:val="none" w:sz="0" w:space="0" w:color="auto"/>
                        <w:right w:val="none" w:sz="0" w:space="0" w:color="auto"/>
                      </w:divBdr>
                    </w:div>
                  </w:divsChild>
                </w:div>
                <w:div w:id="1675765091">
                  <w:marLeft w:val="0"/>
                  <w:marRight w:val="0"/>
                  <w:marTop w:val="0"/>
                  <w:marBottom w:val="0"/>
                  <w:divBdr>
                    <w:top w:val="none" w:sz="0" w:space="0" w:color="auto"/>
                    <w:left w:val="none" w:sz="0" w:space="0" w:color="auto"/>
                    <w:bottom w:val="none" w:sz="0" w:space="0" w:color="auto"/>
                    <w:right w:val="none" w:sz="0" w:space="0" w:color="auto"/>
                  </w:divBdr>
                  <w:divsChild>
                    <w:div w:id="39867167">
                      <w:marLeft w:val="0"/>
                      <w:marRight w:val="0"/>
                      <w:marTop w:val="0"/>
                      <w:marBottom w:val="0"/>
                      <w:divBdr>
                        <w:top w:val="none" w:sz="0" w:space="0" w:color="auto"/>
                        <w:left w:val="none" w:sz="0" w:space="0" w:color="auto"/>
                        <w:bottom w:val="none" w:sz="0" w:space="0" w:color="auto"/>
                        <w:right w:val="none" w:sz="0" w:space="0" w:color="auto"/>
                      </w:divBdr>
                    </w:div>
                  </w:divsChild>
                </w:div>
                <w:div w:id="1662811155">
                  <w:marLeft w:val="0"/>
                  <w:marRight w:val="0"/>
                  <w:marTop w:val="0"/>
                  <w:marBottom w:val="0"/>
                  <w:divBdr>
                    <w:top w:val="none" w:sz="0" w:space="0" w:color="auto"/>
                    <w:left w:val="none" w:sz="0" w:space="0" w:color="auto"/>
                    <w:bottom w:val="none" w:sz="0" w:space="0" w:color="auto"/>
                    <w:right w:val="none" w:sz="0" w:space="0" w:color="auto"/>
                  </w:divBdr>
                  <w:divsChild>
                    <w:div w:id="1230310470">
                      <w:marLeft w:val="0"/>
                      <w:marRight w:val="0"/>
                      <w:marTop w:val="0"/>
                      <w:marBottom w:val="0"/>
                      <w:divBdr>
                        <w:top w:val="none" w:sz="0" w:space="0" w:color="auto"/>
                        <w:left w:val="none" w:sz="0" w:space="0" w:color="auto"/>
                        <w:bottom w:val="none" w:sz="0" w:space="0" w:color="auto"/>
                        <w:right w:val="none" w:sz="0" w:space="0" w:color="auto"/>
                      </w:divBdr>
                    </w:div>
                  </w:divsChild>
                </w:div>
                <w:div w:id="370498304">
                  <w:marLeft w:val="0"/>
                  <w:marRight w:val="0"/>
                  <w:marTop w:val="0"/>
                  <w:marBottom w:val="0"/>
                  <w:divBdr>
                    <w:top w:val="none" w:sz="0" w:space="0" w:color="auto"/>
                    <w:left w:val="none" w:sz="0" w:space="0" w:color="auto"/>
                    <w:bottom w:val="none" w:sz="0" w:space="0" w:color="auto"/>
                    <w:right w:val="none" w:sz="0" w:space="0" w:color="auto"/>
                  </w:divBdr>
                  <w:divsChild>
                    <w:div w:id="546990925">
                      <w:marLeft w:val="0"/>
                      <w:marRight w:val="0"/>
                      <w:marTop w:val="0"/>
                      <w:marBottom w:val="0"/>
                      <w:divBdr>
                        <w:top w:val="none" w:sz="0" w:space="0" w:color="auto"/>
                        <w:left w:val="none" w:sz="0" w:space="0" w:color="auto"/>
                        <w:bottom w:val="none" w:sz="0" w:space="0" w:color="auto"/>
                        <w:right w:val="none" w:sz="0" w:space="0" w:color="auto"/>
                      </w:divBdr>
                    </w:div>
                  </w:divsChild>
                </w:div>
                <w:div w:id="897743138">
                  <w:marLeft w:val="0"/>
                  <w:marRight w:val="0"/>
                  <w:marTop w:val="0"/>
                  <w:marBottom w:val="0"/>
                  <w:divBdr>
                    <w:top w:val="none" w:sz="0" w:space="0" w:color="auto"/>
                    <w:left w:val="none" w:sz="0" w:space="0" w:color="auto"/>
                    <w:bottom w:val="none" w:sz="0" w:space="0" w:color="auto"/>
                    <w:right w:val="none" w:sz="0" w:space="0" w:color="auto"/>
                  </w:divBdr>
                  <w:divsChild>
                    <w:div w:id="8264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7110">
          <w:marLeft w:val="0"/>
          <w:marRight w:val="0"/>
          <w:marTop w:val="0"/>
          <w:marBottom w:val="0"/>
          <w:divBdr>
            <w:top w:val="none" w:sz="0" w:space="0" w:color="auto"/>
            <w:left w:val="none" w:sz="0" w:space="0" w:color="auto"/>
            <w:bottom w:val="none" w:sz="0" w:space="0" w:color="auto"/>
            <w:right w:val="none" w:sz="0" w:space="0" w:color="auto"/>
          </w:divBdr>
        </w:div>
        <w:div w:id="762451860">
          <w:marLeft w:val="0"/>
          <w:marRight w:val="0"/>
          <w:marTop w:val="0"/>
          <w:marBottom w:val="0"/>
          <w:divBdr>
            <w:top w:val="none" w:sz="0" w:space="0" w:color="auto"/>
            <w:left w:val="none" w:sz="0" w:space="0" w:color="auto"/>
            <w:bottom w:val="none" w:sz="0" w:space="0" w:color="auto"/>
            <w:right w:val="none" w:sz="0" w:space="0" w:color="auto"/>
          </w:divBdr>
        </w:div>
        <w:div w:id="484393362">
          <w:marLeft w:val="0"/>
          <w:marRight w:val="0"/>
          <w:marTop w:val="0"/>
          <w:marBottom w:val="0"/>
          <w:divBdr>
            <w:top w:val="none" w:sz="0" w:space="0" w:color="auto"/>
            <w:left w:val="none" w:sz="0" w:space="0" w:color="auto"/>
            <w:bottom w:val="none" w:sz="0" w:space="0" w:color="auto"/>
            <w:right w:val="none" w:sz="0" w:space="0" w:color="auto"/>
          </w:divBdr>
        </w:div>
        <w:div w:id="330722002">
          <w:marLeft w:val="0"/>
          <w:marRight w:val="0"/>
          <w:marTop w:val="0"/>
          <w:marBottom w:val="0"/>
          <w:divBdr>
            <w:top w:val="none" w:sz="0" w:space="0" w:color="auto"/>
            <w:left w:val="none" w:sz="0" w:space="0" w:color="auto"/>
            <w:bottom w:val="none" w:sz="0" w:space="0" w:color="auto"/>
            <w:right w:val="none" w:sz="0" w:space="0" w:color="auto"/>
          </w:divBdr>
        </w:div>
        <w:div w:id="759763915">
          <w:marLeft w:val="0"/>
          <w:marRight w:val="0"/>
          <w:marTop w:val="0"/>
          <w:marBottom w:val="0"/>
          <w:divBdr>
            <w:top w:val="none" w:sz="0" w:space="0" w:color="auto"/>
            <w:left w:val="none" w:sz="0" w:space="0" w:color="auto"/>
            <w:bottom w:val="none" w:sz="0" w:space="0" w:color="auto"/>
            <w:right w:val="none" w:sz="0" w:space="0" w:color="auto"/>
          </w:divBdr>
        </w:div>
        <w:div w:id="1689285636">
          <w:marLeft w:val="0"/>
          <w:marRight w:val="0"/>
          <w:marTop w:val="0"/>
          <w:marBottom w:val="0"/>
          <w:divBdr>
            <w:top w:val="none" w:sz="0" w:space="0" w:color="auto"/>
            <w:left w:val="none" w:sz="0" w:space="0" w:color="auto"/>
            <w:bottom w:val="none" w:sz="0" w:space="0" w:color="auto"/>
            <w:right w:val="none" w:sz="0" w:space="0" w:color="auto"/>
          </w:divBdr>
        </w:div>
        <w:div w:id="821119159">
          <w:marLeft w:val="0"/>
          <w:marRight w:val="0"/>
          <w:marTop w:val="0"/>
          <w:marBottom w:val="0"/>
          <w:divBdr>
            <w:top w:val="none" w:sz="0" w:space="0" w:color="auto"/>
            <w:left w:val="none" w:sz="0" w:space="0" w:color="auto"/>
            <w:bottom w:val="none" w:sz="0" w:space="0" w:color="auto"/>
            <w:right w:val="none" w:sz="0" w:space="0" w:color="auto"/>
          </w:divBdr>
          <w:divsChild>
            <w:div w:id="294453419">
              <w:marLeft w:val="-75"/>
              <w:marRight w:val="0"/>
              <w:marTop w:val="30"/>
              <w:marBottom w:val="30"/>
              <w:divBdr>
                <w:top w:val="none" w:sz="0" w:space="0" w:color="auto"/>
                <w:left w:val="none" w:sz="0" w:space="0" w:color="auto"/>
                <w:bottom w:val="none" w:sz="0" w:space="0" w:color="auto"/>
                <w:right w:val="none" w:sz="0" w:space="0" w:color="auto"/>
              </w:divBdr>
              <w:divsChild>
                <w:div w:id="1648583998">
                  <w:marLeft w:val="0"/>
                  <w:marRight w:val="0"/>
                  <w:marTop w:val="0"/>
                  <w:marBottom w:val="0"/>
                  <w:divBdr>
                    <w:top w:val="none" w:sz="0" w:space="0" w:color="auto"/>
                    <w:left w:val="none" w:sz="0" w:space="0" w:color="auto"/>
                    <w:bottom w:val="none" w:sz="0" w:space="0" w:color="auto"/>
                    <w:right w:val="none" w:sz="0" w:space="0" w:color="auto"/>
                  </w:divBdr>
                  <w:divsChild>
                    <w:div w:id="1544708012">
                      <w:marLeft w:val="0"/>
                      <w:marRight w:val="0"/>
                      <w:marTop w:val="0"/>
                      <w:marBottom w:val="0"/>
                      <w:divBdr>
                        <w:top w:val="none" w:sz="0" w:space="0" w:color="auto"/>
                        <w:left w:val="none" w:sz="0" w:space="0" w:color="auto"/>
                        <w:bottom w:val="none" w:sz="0" w:space="0" w:color="auto"/>
                        <w:right w:val="none" w:sz="0" w:space="0" w:color="auto"/>
                      </w:divBdr>
                    </w:div>
                  </w:divsChild>
                </w:div>
                <w:div w:id="1326741910">
                  <w:marLeft w:val="0"/>
                  <w:marRight w:val="0"/>
                  <w:marTop w:val="0"/>
                  <w:marBottom w:val="0"/>
                  <w:divBdr>
                    <w:top w:val="none" w:sz="0" w:space="0" w:color="auto"/>
                    <w:left w:val="none" w:sz="0" w:space="0" w:color="auto"/>
                    <w:bottom w:val="none" w:sz="0" w:space="0" w:color="auto"/>
                    <w:right w:val="none" w:sz="0" w:space="0" w:color="auto"/>
                  </w:divBdr>
                  <w:divsChild>
                    <w:div w:id="420026121">
                      <w:marLeft w:val="0"/>
                      <w:marRight w:val="0"/>
                      <w:marTop w:val="0"/>
                      <w:marBottom w:val="0"/>
                      <w:divBdr>
                        <w:top w:val="none" w:sz="0" w:space="0" w:color="auto"/>
                        <w:left w:val="none" w:sz="0" w:space="0" w:color="auto"/>
                        <w:bottom w:val="none" w:sz="0" w:space="0" w:color="auto"/>
                        <w:right w:val="none" w:sz="0" w:space="0" w:color="auto"/>
                      </w:divBdr>
                    </w:div>
                  </w:divsChild>
                </w:div>
                <w:div w:id="1158426818">
                  <w:marLeft w:val="0"/>
                  <w:marRight w:val="0"/>
                  <w:marTop w:val="0"/>
                  <w:marBottom w:val="0"/>
                  <w:divBdr>
                    <w:top w:val="none" w:sz="0" w:space="0" w:color="auto"/>
                    <w:left w:val="none" w:sz="0" w:space="0" w:color="auto"/>
                    <w:bottom w:val="none" w:sz="0" w:space="0" w:color="auto"/>
                    <w:right w:val="none" w:sz="0" w:space="0" w:color="auto"/>
                  </w:divBdr>
                  <w:divsChild>
                    <w:div w:id="664553302">
                      <w:marLeft w:val="0"/>
                      <w:marRight w:val="0"/>
                      <w:marTop w:val="0"/>
                      <w:marBottom w:val="0"/>
                      <w:divBdr>
                        <w:top w:val="none" w:sz="0" w:space="0" w:color="auto"/>
                        <w:left w:val="none" w:sz="0" w:space="0" w:color="auto"/>
                        <w:bottom w:val="none" w:sz="0" w:space="0" w:color="auto"/>
                        <w:right w:val="none" w:sz="0" w:space="0" w:color="auto"/>
                      </w:divBdr>
                    </w:div>
                  </w:divsChild>
                </w:div>
                <w:div w:id="399329369">
                  <w:marLeft w:val="0"/>
                  <w:marRight w:val="0"/>
                  <w:marTop w:val="0"/>
                  <w:marBottom w:val="0"/>
                  <w:divBdr>
                    <w:top w:val="none" w:sz="0" w:space="0" w:color="auto"/>
                    <w:left w:val="none" w:sz="0" w:space="0" w:color="auto"/>
                    <w:bottom w:val="none" w:sz="0" w:space="0" w:color="auto"/>
                    <w:right w:val="none" w:sz="0" w:space="0" w:color="auto"/>
                  </w:divBdr>
                  <w:divsChild>
                    <w:div w:id="405037874">
                      <w:marLeft w:val="0"/>
                      <w:marRight w:val="0"/>
                      <w:marTop w:val="0"/>
                      <w:marBottom w:val="0"/>
                      <w:divBdr>
                        <w:top w:val="none" w:sz="0" w:space="0" w:color="auto"/>
                        <w:left w:val="none" w:sz="0" w:space="0" w:color="auto"/>
                        <w:bottom w:val="none" w:sz="0" w:space="0" w:color="auto"/>
                        <w:right w:val="none" w:sz="0" w:space="0" w:color="auto"/>
                      </w:divBdr>
                    </w:div>
                  </w:divsChild>
                </w:div>
                <w:div w:id="725835536">
                  <w:marLeft w:val="0"/>
                  <w:marRight w:val="0"/>
                  <w:marTop w:val="0"/>
                  <w:marBottom w:val="0"/>
                  <w:divBdr>
                    <w:top w:val="none" w:sz="0" w:space="0" w:color="auto"/>
                    <w:left w:val="none" w:sz="0" w:space="0" w:color="auto"/>
                    <w:bottom w:val="none" w:sz="0" w:space="0" w:color="auto"/>
                    <w:right w:val="none" w:sz="0" w:space="0" w:color="auto"/>
                  </w:divBdr>
                  <w:divsChild>
                    <w:div w:id="228349145">
                      <w:marLeft w:val="0"/>
                      <w:marRight w:val="0"/>
                      <w:marTop w:val="0"/>
                      <w:marBottom w:val="0"/>
                      <w:divBdr>
                        <w:top w:val="none" w:sz="0" w:space="0" w:color="auto"/>
                        <w:left w:val="none" w:sz="0" w:space="0" w:color="auto"/>
                        <w:bottom w:val="none" w:sz="0" w:space="0" w:color="auto"/>
                        <w:right w:val="none" w:sz="0" w:space="0" w:color="auto"/>
                      </w:divBdr>
                    </w:div>
                  </w:divsChild>
                </w:div>
                <w:div w:id="76175565">
                  <w:marLeft w:val="0"/>
                  <w:marRight w:val="0"/>
                  <w:marTop w:val="0"/>
                  <w:marBottom w:val="0"/>
                  <w:divBdr>
                    <w:top w:val="none" w:sz="0" w:space="0" w:color="auto"/>
                    <w:left w:val="none" w:sz="0" w:space="0" w:color="auto"/>
                    <w:bottom w:val="none" w:sz="0" w:space="0" w:color="auto"/>
                    <w:right w:val="none" w:sz="0" w:space="0" w:color="auto"/>
                  </w:divBdr>
                  <w:divsChild>
                    <w:div w:id="471950877">
                      <w:marLeft w:val="0"/>
                      <w:marRight w:val="0"/>
                      <w:marTop w:val="0"/>
                      <w:marBottom w:val="0"/>
                      <w:divBdr>
                        <w:top w:val="none" w:sz="0" w:space="0" w:color="auto"/>
                        <w:left w:val="none" w:sz="0" w:space="0" w:color="auto"/>
                        <w:bottom w:val="none" w:sz="0" w:space="0" w:color="auto"/>
                        <w:right w:val="none" w:sz="0" w:space="0" w:color="auto"/>
                      </w:divBdr>
                    </w:div>
                  </w:divsChild>
                </w:div>
                <w:div w:id="2014725963">
                  <w:marLeft w:val="0"/>
                  <w:marRight w:val="0"/>
                  <w:marTop w:val="0"/>
                  <w:marBottom w:val="0"/>
                  <w:divBdr>
                    <w:top w:val="none" w:sz="0" w:space="0" w:color="auto"/>
                    <w:left w:val="none" w:sz="0" w:space="0" w:color="auto"/>
                    <w:bottom w:val="none" w:sz="0" w:space="0" w:color="auto"/>
                    <w:right w:val="none" w:sz="0" w:space="0" w:color="auto"/>
                  </w:divBdr>
                  <w:divsChild>
                    <w:div w:id="1680767191">
                      <w:marLeft w:val="0"/>
                      <w:marRight w:val="0"/>
                      <w:marTop w:val="0"/>
                      <w:marBottom w:val="0"/>
                      <w:divBdr>
                        <w:top w:val="none" w:sz="0" w:space="0" w:color="auto"/>
                        <w:left w:val="none" w:sz="0" w:space="0" w:color="auto"/>
                        <w:bottom w:val="none" w:sz="0" w:space="0" w:color="auto"/>
                        <w:right w:val="none" w:sz="0" w:space="0" w:color="auto"/>
                      </w:divBdr>
                    </w:div>
                  </w:divsChild>
                </w:div>
                <w:div w:id="213125314">
                  <w:marLeft w:val="0"/>
                  <w:marRight w:val="0"/>
                  <w:marTop w:val="0"/>
                  <w:marBottom w:val="0"/>
                  <w:divBdr>
                    <w:top w:val="none" w:sz="0" w:space="0" w:color="auto"/>
                    <w:left w:val="none" w:sz="0" w:space="0" w:color="auto"/>
                    <w:bottom w:val="none" w:sz="0" w:space="0" w:color="auto"/>
                    <w:right w:val="none" w:sz="0" w:space="0" w:color="auto"/>
                  </w:divBdr>
                  <w:divsChild>
                    <w:div w:id="555707240">
                      <w:marLeft w:val="0"/>
                      <w:marRight w:val="0"/>
                      <w:marTop w:val="0"/>
                      <w:marBottom w:val="0"/>
                      <w:divBdr>
                        <w:top w:val="none" w:sz="0" w:space="0" w:color="auto"/>
                        <w:left w:val="none" w:sz="0" w:space="0" w:color="auto"/>
                        <w:bottom w:val="none" w:sz="0" w:space="0" w:color="auto"/>
                        <w:right w:val="none" w:sz="0" w:space="0" w:color="auto"/>
                      </w:divBdr>
                    </w:div>
                  </w:divsChild>
                </w:div>
                <w:div w:id="1777283857">
                  <w:marLeft w:val="0"/>
                  <w:marRight w:val="0"/>
                  <w:marTop w:val="0"/>
                  <w:marBottom w:val="0"/>
                  <w:divBdr>
                    <w:top w:val="none" w:sz="0" w:space="0" w:color="auto"/>
                    <w:left w:val="none" w:sz="0" w:space="0" w:color="auto"/>
                    <w:bottom w:val="none" w:sz="0" w:space="0" w:color="auto"/>
                    <w:right w:val="none" w:sz="0" w:space="0" w:color="auto"/>
                  </w:divBdr>
                  <w:divsChild>
                    <w:div w:id="226888534">
                      <w:marLeft w:val="0"/>
                      <w:marRight w:val="0"/>
                      <w:marTop w:val="0"/>
                      <w:marBottom w:val="0"/>
                      <w:divBdr>
                        <w:top w:val="none" w:sz="0" w:space="0" w:color="auto"/>
                        <w:left w:val="none" w:sz="0" w:space="0" w:color="auto"/>
                        <w:bottom w:val="none" w:sz="0" w:space="0" w:color="auto"/>
                        <w:right w:val="none" w:sz="0" w:space="0" w:color="auto"/>
                      </w:divBdr>
                    </w:div>
                  </w:divsChild>
                </w:div>
                <w:div w:id="2091803797">
                  <w:marLeft w:val="0"/>
                  <w:marRight w:val="0"/>
                  <w:marTop w:val="0"/>
                  <w:marBottom w:val="0"/>
                  <w:divBdr>
                    <w:top w:val="none" w:sz="0" w:space="0" w:color="auto"/>
                    <w:left w:val="none" w:sz="0" w:space="0" w:color="auto"/>
                    <w:bottom w:val="none" w:sz="0" w:space="0" w:color="auto"/>
                    <w:right w:val="none" w:sz="0" w:space="0" w:color="auto"/>
                  </w:divBdr>
                  <w:divsChild>
                    <w:div w:id="603272863">
                      <w:marLeft w:val="0"/>
                      <w:marRight w:val="0"/>
                      <w:marTop w:val="0"/>
                      <w:marBottom w:val="0"/>
                      <w:divBdr>
                        <w:top w:val="none" w:sz="0" w:space="0" w:color="auto"/>
                        <w:left w:val="none" w:sz="0" w:space="0" w:color="auto"/>
                        <w:bottom w:val="none" w:sz="0" w:space="0" w:color="auto"/>
                        <w:right w:val="none" w:sz="0" w:space="0" w:color="auto"/>
                      </w:divBdr>
                    </w:div>
                  </w:divsChild>
                </w:div>
                <w:div w:id="1050953624">
                  <w:marLeft w:val="0"/>
                  <w:marRight w:val="0"/>
                  <w:marTop w:val="0"/>
                  <w:marBottom w:val="0"/>
                  <w:divBdr>
                    <w:top w:val="none" w:sz="0" w:space="0" w:color="auto"/>
                    <w:left w:val="none" w:sz="0" w:space="0" w:color="auto"/>
                    <w:bottom w:val="none" w:sz="0" w:space="0" w:color="auto"/>
                    <w:right w:val="none" w:sz="0" w:space="0" w:color="auto"/>
                  </w:divBdr>
                  <w:divsChild>
                    <w:div w:id="1252201535">
                      <w:marLeft w:val="0"/>
                      <w:marRight w:val="0"/>
                      <w:marTop w:val="0"/>
                      <w:marBottom w:val="0"/>
                      <w:divBdr>
                        <w:top w:val="none" w:sz="0" w:space="0" w:color="auto"/>
                        <w:left w:val="none" w:sz="0" w:space="0" w:color="auto"/>
                        <w:bottom w:val="none" w:sz="0" w:space="0" w:color="auto"/>
                        <w:right w:val="none" w:sz="0" w:space="0" w:color="auto"/>
                      </w:divBdr>
                    </w:div>
                  </w:divsChild>
                </w:div>
                <w:div w:id="148905642">
                  <w:marLeft w:val="0"/>
                  <w:marRight w:val="0"/>
                  <w:marTop w:val="0"/>
                  <w:marBottom w:val="0"/>
                  <w:divBdr>
                    <w:top w:val="none" w:sz="0" w:space="0" w:color="auto"/>
                    <w:left w:val="none" w:sz="0" w:space="0" w:color="auto"/>
                    <w:bottom w:val="none" w:sz="0" w:space="0" w:color="auto"/>
                    <w:right w:val="none" w:sz="0" w:space="0" w:color="auto"/>
                  </w:divBdr>
                  <w:divsChild>
                    <w:div w:id="738138731">
                      <w:marLeft w:val="0"/>
                      <w:marRight w:val="0"/>
                      <w:marTop w:val="0"/>
                      <w:marBottom w:val="0"/>
                      <w:divBdr>
                        <w:top w:val="none" w:sz="0" w:space="0" w:color="auto"/>
                        <w:left w:val="none" w:sz="0" w:space="0" w:color="auto"/>
                        <w:bottom w:val="none" w:sz="0" w:space="0" w:color="auto"/>
                        <w:right w:val="none" w:sz="0" w:space="0" w:color="auto"/>
                      </w:divBdr>
                    </w:div>
                  </w:divsChild>
                </w:div>
                <w:div w:id="1333411265">
                  <w:marLeft w:val="0"/>
                  <w:marRight w:val="0"/>
                  <w:marTop w:val="0"/>
                  <w:marBottom w:val="0"/>
                  <w:divBdr>
                    <w:top w:val="none" w:sz="0" w:space="0" w:color="auto"/>
                    <w:left w:val="none" w:sz="0" w:space="0" w:color="auto"/>
                    <w:bottom w:val="none" w:sz="0" w:space="0" w:color="auto"/>
                    <w:right w:val="none" w:sz="0" w:space="0" w:color="auto"/>
                  </w:divBdr>
                  <w:divsChild>
                    <w:div w:id="2045250496">
                      <w:marLeft w:val="0"/>
                      <w:marRight w:val="0"/>
                      <w:marTop w:val="0"/>
                      <w:marBottom w:val="0"/>
                      <w:divBdr>
                        <w:top w:val="none" w:sz="0" w:space="0" w:color="auto"/>
                        <w:left w:val="none" w:sz="0" w:space="0" w:color="auto"/>
                        <w:bottom w:val="none" w:sz="0" w:space="0" w:color="auto"/>
                        <w:right w:val="none" w:sz="0" w:space="0" w:color="auto"/>
                      </w:divBdr>
                    </w:div>
                  </w:divsChild>
                </w:div>
                <w:div w:id="1979918676">
                  <w:marLeft w:val="0"/>
                  <w:marRight w:val="0"/>
                  <w:marTop w:val="0"/>
                  <w:marBottom w:val="0"/>
                  <w:divBdr>
                    <w:top w:val="none" w:sz="0" w:space="0" w:color="auto"/>
                    <w:left w:val="none" w:sz="0" w:space="0" w:color="auto"/>
                    <w:bottom w:val="none" w:sz="0" w:space="0" w:color="auto"/>
                    <w:right w:val="none" w:sz="0" w:space="0" w:color="auto"/>
                  </w:divBdr>
                  <w:divsChild>
                    <w:div w:id="985279094">
                      <w:marLeft w:val="0"/>
                      <w:marRight w:val="0"/>
                      <w:marTop w:val="0"/>
                      <w:marBottom w:val="0"/>
                      <w:divBdr>
                        <w:top w:val="none" w:sz="0" w:space="0" w:color="auto"/>
                        <w:left w:val="none" w:sz="0" w:space="0" w:color="auto"/>
                        <w:bottom w:val="none" w:sz="0" w:space="0" w:color="auto"/>
                        <w:right w:val="none" w:sz="0" w:space="0" w:color="auto"/>
                      </w:divBdr>
                    </w:div>
                  </w:divsChild>
                </w:div>
                <w:div w:id="1565485787">
                  <w:marLeft w:val="0"/>
                  <w:marRight w:val="0"/>
                  <w:marTop w:val="0"/>
                  <w:marBottom w:val="0"/>
                  <w:divBdr>
                    <w:top w:val="none" w:sz="0" w:space="0" w:color="auto"/>
                    <w:left w:val="none" w:sz="0" w:space="0" w:color="auto"/>
                    <w:bottom w:val="none" w:sz="0" w:space="0" w:color="auto"/>
                    <w:right w:val="none" w:sz="0" w:space="0" w:color="auto"/>
                  </w:divBdr>
                  <w:divsChild>
                    <w:div w:id="534122409">
                      <w:marLeft w:val="0"/>
                      <w:marRight w:val="0"/>
                      <w:marTop w:val="0"/>
                      <w:marBottom w:val="0"/>
                      <w:divBdr>
                        <w:top w:val="none" w:sz="0" w:space="0" w:color="auto"/>
                        <w:left w:val="none" w:sz="0" w:space="0" w:color="auto"/>
                        <w:bottom w:val="none" w:sz="0" w:space="0" w:color="auto"/>
                        <w:right w:val="none" w:sz="0" w:space="0" w:color="auto"/>
                      </w:divBdr>
                    </w:div>
                  </w:divsChild>
                </w:div>
                <w:div w:id="1853763511">
                  <w:marLeft w:val="0"/>
                  <w:marRight w:val="0"/>
                  <w:marTop w:val="0"/>
                  <w:marBottom w:val="0"/>
                  <w:divBdr>
                    <w:top w:val="none" w:sz="0" w:space="0" w:color="auto"/>
                    <w:left w:val="none" w:sz="0" w:space="0" w:color="auto"/>
                    <w:bottom w:val="none" w:sz="0" w:space="0" w:color="auto"/>
                    <w:right w:val="none" w:sz="0" w:space="0" w:color="auto"/>
                  </w:divBdr>
                  <w:divsChild>
                    <w:div w:id="47732678">
                      <w:marLeft w:val="0"/>
                      <w:marRight w:val="0"/>
                      <w:marTop w:val="0"/>
                      <w:marBottom w:val="0"/>
                      <w:divBdr>
                        <w:top w:val="none" w:sz="0" w:space="0" w:color="auto"/>
                        <w:left w:val="none" w:sz="0" w:space="0" w:color="auto"/>
                        <w:bottom w:val="none" w:sz="0" w:space="0" w:color="auto"/>
                        <w:right w:val="none" w:sz="0" w:space="0" w:color="auto"/>
                      </w:divBdr>
                    </w:div>
                  </w:divsChild>
                </w:div>
                <w:div w:id="1499954116">
                  <w:marLeft w:val="0"/>
                  <w:marRight w:val="0"/>
                  <w:marTop w:val="0"/>
                  <w:marBottom w:val="0"/>
                  <w:divBdr>
                    <w:top w:val="none" w:sz="0" w:space="0" w:color="auto"/>
                    <w:left w:val="none" w:sz="0" w:space="0" w:color="auto"/>
                    <w:bottom w:val="none" w:sz="0" w:space="0" w:color="auto"/>
                    <w:right w:val="none" w:sz="0" w:space="0" w:color="auto"/>
                  </w:divBdr>
                  <w:divsChild>
                    <w:div w:id="268313591">
                      <w:marLeft w:val="0"/>
                      <w:marRight w:val="0"/>
                      <w:marTop w:val="0"/>
                      <w:marBottom w:val="0"/>
                      <w:divBdr>
                        <w:top w:val="none" w:sz="0" w:space="0" w:color="auto"/>
                        <w:left w:val="none" w:sz="0" w:space="0" w:color="auto"/>
                        <w:bottom w:val="none" w:sz="0" w:space="0" w:color="auto"/>
                        <w:right w:val="none" w:sz="0" w:space="0" w:color="auto"/>
                      </w:divBdr>
                    </w:div>
                  </w:divsChild>
                </w:div>
                <w:div w:id="1475752706">
                  <w:marLeft w:val="0"/>
                  <w:marRight w:val="0"/>
                  <w:marTop w:val="0"/>
                  <w:marBottom w:val="0"/>
                  <w:divBdr>
                    <w:top w:val="none" w:sz="0" w:space="0" w:color="auto"/>
                    <w:left w:val="none" w:sz="0" w:space="0" w:color="auto"/>
                    <w:bottom w:val="none" w:sz="0" w:space="0" w:color="auto"/>
                    <w:right w:val="none" w:sz="0" w:space="0" w:color="auto"/>
                  </w:divBdr>
                  <w:divsChild>
                    <w:div w:id="751391141">
                      <w:marLeft w:val="0"/>
                      <w:marRight w:val="0"/>
                      <w:marTop w:val="0"/>
                      <w:marBottom w:val="0"/>
                      <w:divBdr>
                        <w:top w:val="none" w:sz="0" w:space="0" w:color="auto"/>
                        <w:left w:val="none" w:sz="0" w:space="0" w:color="auto"/>
                        <w:bottom w:val="none" w:sz="0" w:space="0" w:color="auto"/>
                        <w:right w:val="none" w:sz="0" w:space="0" w:color="auto"/>
                      </w:divBdr>
                    </w:div>
                  </w:divsChild>
                </w:div>
                <w:div w:id="1257179462">
                  <w:marLeft w:val="0"/>
                  <w:marRight w:val="0"/>
                  <w:marTop w:val="0"/>
                  <w:marBottom w:val="0"/>
                  <w:divBdr>
                    <w:top w:val="none" w:sz="0" w:space="0" w:color="auto"/>
                    <w:left w:val="none" w:sz="0" w:space="0" w:color="auto"/>
                    <w:bottom w:val="none" w:sz="0" w:space="0" w:color="auto"/>
                    <w:right w:val="none" w:sz="0" w:space="0" w:color="auto"/>
                  </w:divBdr>
                  <w:divsChild>
                    <w:div w:id="1741948563">
                      <w:marLeft w:val="0"/>
                      <w:marRight w:val="0"/>
                      <w:marTop w:val="0"/>
                      <w:marBottom w:val="0"/>
                      <w:divBdr>
                        <w:top w:val="none" w:sz="0" w:space="0" w:color="auto"/>
                        <w:left w:val="none" w:sz="0" w:space="0" w:color="auto"/>
                        <w:bottom w:val="none" w:sz="0" w:space="0" w:color="auto"/>
                        <w:right w:val="none" w:sz="0" w:space="0" w:color="auto"/>
                      </w:divBdr>
                    </w:div>
                  </w:divsChild>
                </w:div>
                <w:div w:id="1902205026">
                  <w:marLeft w:val="0"/>
                  <w:marRight w:val="0"/>
                  <w:marTop w:val="0"/>
                  <w:marBottom w:val="0"/>
                  <w:divBdr>
                    <w:top w:val="none" w:sz="0" w:space="0" w:color="auto"/>
                    <w:left w:val="none" w:sz="0" w:space="0" w:color="auto"/>
                    <w:bottom w:val="none" w:sz="0" w:space="0" w:color="auto"/>
                    <w:right w:val="none" w:sz="0" w:space="0" w:color="auto"/>
                  </w:divBdr>
                  <w:divsChild>
                    <w:div w:id="1501895184">
                      <w:marLeft w:val="0"/>
                      <w:marRight w:val="0"/>
                      <w:marTop w:val="0"/>
                      <w:marBottom w:val="0"/>
                      <w:divBdr>
                        <w:top w:val="none" w:sz="0" w:space="0" w:color="auto"/>
                        <w:left w:val="none" w:sz="0" w:space="0" w:color="auto"/>
                        <w:bottom w:val="none" w:sz="0" w:space="0" w:color="auto"/>
                        <w:right w:val="none" w:sz="0" w:space="0" w:color="auto"/>
                      </w:divBdr>
                    </w:div>
                  </w:divsChild>
                </w:div>
                <w:div w:id="1599292522">
                  <w:marLeft w:val="0"/>
                  <w:marRight w:val="0"/>
                  <w:marTop w:val="0"/>
                  <w:marBottom w:val="0"/>
                  <w:divBdr>
                    <w:top w:val="none" w:sz="0" w:space="0" w:color="auto"/>
                    <w:left w:val="none" w:sz="0" w:space="0" w:color="auto"/>
                    <w:bottom w:val="none" w:sz="0" w:space="0" w:color="auto"/>
                    <w:right w:val="none" w:sz="0" w:space="0" w:color="auto"/>
                  </w:divBdr>
                  <w:divsChild>
                    <w:div w:id="1348095374">
                      <w:marLeft w:val="0"/>
                      <w:marRight w:val="0"/>
                      <w:marTop w:val="0"/>
                      <w:marBottom w:val="0"/>
                      <w:divBdr>
                        <w:top w:val="none" w:sz="0" w:space="0" w:color="auto"/>
                        <w:left w:val="none" w:sz="0" w:space="0" w:color="auto"/>
                        <w:bottom w:val="none" w:sz="0" w:space="0" w:color="auto"/>
                        <w:right w:val="none" w:sz="0" w:space="0" w:color="auto"/>
                      </w:divBdr>
                    </w:div>
                  </w:divsChild>
                </w:div>
                <w:div w:id="1458794437">
                  <w:marLeft w:val="0"/>
                  <w:marRight w:val="0"/>
                  <w:marTop w:val="0"/>
                  <w:marBottom w:val="0"/>
                  <w:divBdr>
                    <w:top w:val="none" w:sz="0" w:space="0" w:color="auto"/>
                    <w:left w:val="none" w:sz="0" w:space="0" w:color="auto"/>
                    <w:bottom w:val="none" w:sz="0" w:space="0" w:color="auto"/>
                    <w:right w:val="none" w:sz="0" w:space="0" w:color="auto"/>
                  </w:divBdr>
                  <w:divsChild>
                    <w:div w:id="724765469">
                      <w:marLeft w:val="0"/>
                      <w:marRight w:val="0"/>
                      <w:marTop w:val="0"/>
                      <w:marBottom w:val="0"/>
                      <w:divBdr>
                        <w:top w:val="none" w:sz="0" w:space="0" w:color="auto"/>
                        <w:left w:val="none" w:sz="0" w:space="0" w:color="auto"/>
                        <w:bottom w:val="none" w:sz="0" w:space="0" w:color="auto"/>
                        <w:right w:val="none" w:sz="0" w:space="0" w:color="auto"/>
                      </w:divBdr>
                    </w:div>
                  </w:divsChild>
                </w:div>
                <w:div w:id="598760596">
                  <w:marLeft w:val="0"/>
                  <w:marRight w:val="0"/>
                  <w:marTop w:val="0"/>
                  <w:marBottom w:val="0"/>
                  <w:divBdr>
                    <w:top w:val="none" w:sz="0" w:space="0" w:color="auto"/>
                    <w:left w:val="none" w:sz="0" w:space="0" w:color="auto"/>
                    <w:bottom w:val="none" w:sz="0" w:space="0" w:color="auto"/>
                    <w:right w:val="none" w:sz="0" w:space="0" w:color="auto"/>
                  </w:divBdr>
                  <w:divsChild>
                    <w:div w:id="133522363">
                      <w:marLeft w:val="0"/>
                      <w:marRight w:val="0"/>
                      <w:marTop w:val="0"/>
                      <w:marBottom w:val="0"/>
                      <w:divBdr>
                        <w:top w:val="none" w:sz="0" w:space="0" w:color="auto"/>
                        <w:left w:val="none" w:sz="0" w:space="0" w:color="auto"/>
                        <w:bottom w:val="none" w:sz="0" w:space="0" w:color="auto"/>
                        <w:right w:val="none" w:sz="0" w:space="0" w:color="auto"/>
                      </w:divBdr>
                    </w:div>
                  </w:divsChild>
                </w:div>
                <w:div w:id="468523347">
                  <w:marLeft w:val="0"/>
                  <w:marRight w:val="0"/>
                  <w:marTop w:val="0"/>
                  <w:marBottom w:val="0"/>
                  <w:divBdr>
                    <w:top w:val="none" w:sz="0" w:space="0" w:color="auto"/>
                    <w:left w:val="none" w:sz="0" w:space="0" w:color="auto"/>
                    <w:bottom w:val="none" w:sz="0" w:space="0" w:color="auto"/>
                    <w:right w:val="none" w:sz="0" w:space="0" w:color="auto"/>
                  </w:divBdr>
                  <w:divsChild>
                    <w:div w:id="879510897">
                      <w:marLeft w:val="0"/>
                      <w:marRight w:val="0"/>
                      <w:marTop w:val="0"/>
                      <w:marBottom w:val="0"/>
                      <w:divBdr>
                        <w:top w:val="none" w:sz="0" w:space="0" w:color="auto"/>
                        <w:left w:val="none" w:sz="0" w:space="0" w:color="auto"/>
                        <w:bottom w:val="none" w:sz="0" w:space="0" w:color="auto"/>
                        <w:right w:val="none" w:sz="0" w:space="0" w:color="auto"/>
                      </w:divBdr>
                    </w:div>
                  </w:divsChild>
                </w:div>
                <w:div w:id="544755049">
                  <w:marLeft w:val="0"/>
                  <w:marRight w:val="0"/>
                  <w:marTop w:val="0"/>
                  <w:marBottom w:val="0"/>
                  <w:divBdr>
                    <w:top w:val="none" w:sz="0" w:space="0" w:color="auto"/>
                    <w:left w:val="none" w:sz="0" w:space="0" w:color="auto"/>
                    <w:bottom w:val="none" w:sz="0" w:space="0" w:color="auto"/>
                    <w:right w:val="none" w:sz="0" w:space="0" w:color="auto"/>
                  </w:divBdr>
                  <w:divsChild>
                    <w:div w:id="128667985">
                      <w:marLeft w:val="0"/>
                      <w:marRight w:val="0"/>
                      <w:marTop w:val="0"/>
                      <w:marBottom w:val="0"/>
                      <w:divBdr>
                        <w:top w:val="none" w:sz="0" w:space="0" w:color="auto"/>
                        <w:left w:val="none" w:sz="0" w:space="0" w:color="auto"/>
                        <w:bottom w:val="none" w:sz="0" w:space="0" w:color="auto"/>
                        <w:right w:val="none" w:sz="0" w:space="0" w:color="auto"/>
                      </w:divBdr>
                    </w:div>
                  </w:divsChild>
                </w:div>
                <w:div w:id="1948582940">
                  <w:marLeft w:val="0"/>
                  <w:marRight w:val="0"/>
                  <w:marTop w:val="0"/>
                  <w:marBottom w:val="0"/>
                  <w:divBdr>
                    <w:top w:val="none" w:sz="0" w:space="0" w:color="auto"/>
                    <w:left w:val="none" w:sz="0" w:space="0" w:color="auto"/>
                    <w:bottom w:val="none" w:sz="0" w:space="0" w:color="auto"/>
                    <w:right w:val="none" w:sz="0" w:space="0" w:color="auto"/>
                  </w:divBdr>
                  <w:divsChild>
                    <w:div w:id="1228538873">
                      <w:marLeft w:val="0"/>
                      <w:marRight w:val="0"/>
                      <w:marTop w:val="0"/>
                      <w:marBottom w:val="0"/>
                      <w:divBdr>
                        <w:top w:val="none" w:sz="0" w:space="0" w:color="auto"/>
                        <w:left w:val="none" w:sz="0" w:space="0" w:color="auto"/>
                        <w:bottom w:val="none" w:sz="0" w:space="0" w:color="auto"/>
                        <w:right w:val="none" w:sz="0" w:space="0" w:color="auto"/>
                      </w:divBdr>
                    </w:div>
                  </w:divsChild>
                </w:div>
                <w:div w:id="1642688311">
                  <w:marLeft w:val="0"/>
                  <w:marRight w:val="0"/>
                  <w:marTop w:val="0"/>
                  <w:marBottom w:val="0"/>
                  <w:divBdr>
                    <w:top w:val="none" w:sz="0" w:space="0" w:color="auto"/>
                    <w:left w:val="none" w:sz="0" w:space="0" w:color="auto"/>
                    <w:bottom w:val="none" w:sz="0" w:space="0" w:color="auto"/>
                    <w:right w:val="none" w:sz="0" w:space="0" w:color="auto"/>
                  </w:divBdr>
                  <w:divsChild>
                    <w:div w:id="695472692">
                      <w:marLeft w:val="0"/>
                      <w:marRight w:val="0"/>
                      <w:marTop w:val="0"/>
                      <w:marBottom w:val="0"/>
                      <w:divBdr>
                        <w:top w:val="none" w:sz="0" w:space="0" w:color="auto"/>
                        <w:left w:val="none" w:sz="0" w:space="0" w:color="auto"/>
                        <w:bottom w:val="none" w:sz="0" w:space="0" w:color="auto"/>
                        <w:right w:val="none" w:sz="0" w:space="0" w:color="auto"/>
                      </w:divBdr>
                    </w:div>
                  </w:divsChild>
                </w:div>
                <w:div w:id="49228622">
                  <w:marLeft w:val="0"/>
                  <w:marRight w:val="0"/>
                  <w:marTop w:val="0"/>
                  <w:marBottom w:val="0"/>
                  <w:divBdr>
                    <w:top w:val="none" w:sz="0" w:space="0" w:color="auto"/>
                    <w:left w:val="none" w:sz="0" w:space="0" w:color="auto"/>
                    <w:bottom w:val="none" w:sz="0" w:space="0" w:color="auto"/>
                    <w:right w:val="none" w:sz="0" w:space="0" w:color="auto"/>
                  </w:divBdr>
                  <w:divsChild>
                    <w:div w:id="1147360242">
                      <w:marLeft w:val="0"/>
                      <w:marRight w:val="0"/>
                      <w:marTop w:val="0"/>
                      <w:marBottom w:val="0"/>
                      <w:divBdr>
                        <w:top w:val="none" w:sz="0" w:space="0" w:color="auto"/>
                        <w:left w:val="none" w:sz="0" w:space="0" w:color="auto"/>
                        <w:bottom w:val="none" w:sz="0" w:space="0" w:color="auto"/>
                        <w:right w:val="none" w:sz="0" w:space="0" w:color="auto"/>
                      </w:divBdr>
                    </w:div>
                  </w:divsChild>
                </w:div>
                <w:div w:id="136532021">
                  <w:marLeft w:val="0"/>
                  <w:marRight w:val="0"/>
                  <w:marTop w:val="0"/>
                  <w:marBottom w:val="0"/>
                  <w:divBdr>
                    <w:top w:val="none" w:sz="0" w:space="0" w:color="auto"/>
                    <w:left w:val="none" w:sz="0" w:space="0" w:color="auto"/>
                    <w:bottom w:val="none" w:sz="0" w:space="0" w:color="auto"/>
                    <w:right w:val="none" w:sz="0" w:space="0" w:color="auto"/>
                  </w:divBdr>
                  <w:divsChild>
                    <w:div w:id="1698577262">
                      <w:marLeft w:val="0"/>
                      <w:marRight w:val="0"/>
                      <w:marTop w:val="0"/>
                      <w:marBottom w:val="0"/>
                      <w:divBdr>
                        <w:top w:val="none" w:sz="0" w:space="0" w:color="auto"/>
                        <w:left w:val="none" w:sz="0" w:space="0" w:color="auto"/>
                        <w:bottom w:val="none" w:sz="0" w:space="0" w:color="auto"/>
                        <w:right w:val="none" w:sz="0" w:space="0" w:color="auto"/>
                      </w:divBdr>
                    </w:div>
                  </w:divsChild>
                </w:div>
                <w:div w:id="684357612">
                  <w:marLeft w:val="0"/>
                  <w:marRight w:val="0"/>
                  <w:marTop w:val="0"/>
                  <w:marBottom w:val="0"/>
                  <w:divBdr>
                    <w:top w:val="none" w:sz="0" w:space="0" w:color="auto"/>
                    <w:left w:val="none" w:sz="0" w:space="0" w:color="auto"/>
                    <w:bottom w:val="none" w:sz="0" w:space="0" w:color="auto"/>
                    <w:right w:val="none" w:sz="0" w:space="0" w:color="auto"/>
                  </w:divBdr>
                  <w:divsChild>
                    <w:div w:id="327945058">
                      <w:marLeft w:val="0"/>
                      <w:marRight w:val="0"/>
                      <w:marTop w:val="0"/>
                      <w:marBottom w:val="0"/>
                      <w:divBdr>
                        <w:top w:val="none" w:sz="0" w:space="0" w:color="auto"/>
                        <w:left w:val="none" w:sz="0" w:space="0" w:color="auto"/>
                        <w:bottom w:val="none" w:sz="0" w:space="0" w:color="auto"/>
                        <w:right w:val="none" w:sz="0" w:space="0" w:color="auto"/>
                      </w:divBdr>
                    </w:div>
                  </w:divsChild>
                </w:div>
                <w:div w:id="2087916682">
                  <w:marLeft w:val="0"/>
                  <w:marRight w:val="0"/>
                  <w:marTop w:val="0"/>
                  <w:marBottom w:val="0"/>
                  <w:divBdr>
                    <w:top w:val="none" w:sz="0" w:space="0" w:color="auto"/>
                    <w:left w:val="none" w:sz="0" w:space="0" w:color="auto"/>
                    <w:bottom w:val="none" w:sz="0" w:space="0" w:color="auto"/>
                    <w:right w:val="none" w:sz="0" w:space="0" w:color="auto"/>
                  </w:divBdr>
                  <w:divsChild>
                    <w:div w:id="846020646">
                      <w:marLeft w:val="0"/>
                      <w:marRight w:val="0"/>
                      <w:marTop w:val="0"/>
                      <w:marBottom w:val="0"/>
                      <w:divBdr>
                        <w:top w:val="none" w:sz="0" w:space="0" w:color="auto"/>
                        <w:left w:val="none" w:sz="0" w:space="0" w:color="auto"/>
                        <w:bottom w:val="none" w:sz="0" w:space="0" w:color="auto"/>
                        <w:right w:val="none" w:sz="0" w:space="0" w:color="auto"/>
                      </w:divBdr>
                    </w:div>
                  </w:divsChild>
                </w:div>
                <w:div w:id="1809087833">
                  <w:marLeft w:val="0"/>
                  <w:marRight w:val="0"/>
                  <w:marTop w:val="0"/>
                  <w:marBottom w:val="0"/>
                  <w:divBdr>
                    <w:top w:val="none" w:sz="0" w:space="0" w:color="auto"/>
                    <w:left w:val="none" w:sz="0" w:space="0" w:color="auto"/>
                    <w:bottom w:val="none" w:sz="0" w:space="0" w:color="auto"/>
                    <w:right w:val="none" w:sz="0" w:space="0" w:color="auto"/>
                  </w:divBdr>
                  <w:divsChild>
                    <w:div w:id="16349876">
                      <w:marLeft w:val="0"/>
                      <w:marRight w:val="0"/>
                      <w:marTop w:val="0"/>
                      <w:marBottom w:val="0"/>
                      <w:divBdr>
                        <w:top w:val="none" w:sz="0" w:space="0" w:color="auto"/>
                        <w:left w:val="none" w:sz="0" w:space="0" w:color="auto"/>
                        <w:bottom w:val="none" w:sz="0" w:space="0" w:color="auto"/>
                        <w:right w:val="none" w:sz="0" w:space="0" w:color="auto"/>
                      </w:divBdr>
                    </w:div>
                  </w:divsChild>
                </w:div>
                <w:div w:id="1889222689">
                  <w:marLeft w:val="0"/>
                  <w:marRight w:val="0"/>
                  <w:marTop w:val="0"/>
                  <w:marBottom w:val="0"/>
                  <w:divBdr>
                    <w:top w:val="none" w:sz="0" w:space="0" w:color="auto"/>
                    <w:left w:val="none" w:sz="0" w:space="0" w:color="auto"/>
                    <w:bottom w:val="none" w:sz="0" w:space="0" w:color="auto"/>
                    <w:right w:val="none" w:sz="0" w:space="0" w:color="auto"/>
                  </w:divBdr>
                  <w:divsChild>
                    <w:div w:id="1650524366">
                      <w:marLeft w:val="0"/>
                      <w:marRight w:val="0"/>
                      <w:marTop w:val="0"/>
                      <w:marBottom w:val="0"/>
                      <w:divBdr>
                        <w:top w:val="none" w:sz="0" w:space="0" w:color="auto"/>
                        <w:left w:val="none" w:sz="0" w:space="0" w:color="auto"/>
                        <w:bottom w:val="none" w:sz="0" w:space="0" w:color="auto"/>
                        <w:right w:val="none" w:sz="0" w:space="0" w:color="auto"/>
                      </w:divBdr>
                    </w:div>
                  </w:divsChild>
                </w:div>
                <w:div w:id="415440003">
                  <w:marLeft w:val="0"/>
                  <w:marRight w:val="0"/>
                  <w:marTop w:val="0"/>
                  <w:marBottom w:val="0"/>
                  <w:divBdr>
                    <w:top w:val="none" w:sz="0" w:space="0" w:color="auto"/>
                    <w:left w:val="none" w:sz="0" w:space="0" w:color="auto"/>
                    <w:bottom w:val="none" w:sz="0" w:space="0" w:color="auto"/>
                    <w:right w:val="none" w:sz="0" w:space="0" w:color="auto"/>
                  </w:divBdr>
                  <w:divsChild>
                    <w:div w:id="1491094474">
                      <w:marLeft w:val="0"/>
                      <w:marRight w:val="0"/>
                      <w:marTop w:val="0"/>
                      <w:marBottom w:val="0"/>
                      <w:divBdr>
                        <w:top w:val="none" w:sz="0" w:space="0" w:color="auto"/>
                        <w:left w:val="none" w:sz="0" w:space="0" w:color="auto"/>
                        <w:bottom w:val="none" w:sz="0" w:space="0" w:color="auto"/>
                        <w:right w:val="none" w:sz="0" w:space="0" w:color="auto"/>
                      </w:divBdr>
                    </w:div>
                  </w:divsChild>
                </w:div>
                <w:div w:id="229510115">
                  <w:marLeft w:val="0"/>
                  <w:marRight w:val="0"/>
                  <w:marTop w:val="0"/>
                  <w:marBottom w:val="0"/>
                  <w:divBdr>
                    <w:top w:val="none" w:sz="0" w:space="0" w:color="auto"/>
                    <w:left w:val="none" w:sz="0" w:space="0" w:color="auto"/>
                    <w:bottom w:val="none" w:sz="0" w:space="0" w:color="auto"/>
                    <w:right w:val="none" w:sz="0" w:space="0" w:color="auto"/>
                  </w:divBdr>
                  <w:divsChild>
                    <w:div w:id="1346975571">
                      <w:marLeft w:val="0"/>
                      <w:marRight w:val="0"/>
                      <w:marTop w:val="0"/>
                      <w:marBottom w:val="0"/>
                      <w:divBdr>
                        <w:top w:val="none" w:sz="0" w:space="0" w:color="auto"/>
                        <w:left w:val="none" w:sz="0" w:space="0" w:color="auto"/>
                        <w:bottom w:val="none" w:sz="0" w:space="0" w:color="auto"/>
                        <w:right w:val="none" w:sz="0" w:space="0" w:color="auto"/>
                      </w:divBdr>
                    </w:div>
                  </w:divsChild>
                </w:div>
                <w:div w:id="1127704672">
                  <w:marLeft w:val="0"/>
                  <w:marRight w:val="0"/>
                  <w:marTop w:val="0"/>
                  <w:marBottom w:val="0"/>
                  <w:divBdr>
                    <w:top w:val="none" w:sz="0" w:space="0" w:color="auto"/>
                    <w:left w:val="none" w:sz="0" w:space="0" w:color="auto"/>
                    <w:bottom w:val="none" w:sz="0" w:space="0" w:color="auto"/>
                    <w:right w:val="none" w:sz="0" w:space="0" w:color="auto"/>
                  </w:divBdr>
                  <w:divsChild>
                    <w:div w:id="132331249">
                      <w:marLeft w:val="0"/>
                      <w:marRight w:val="0"/>
                      <w:marTop w:val="0"/>
                      <w:marBottom w:val="0"/>
                      <w:divBdr>
                        <w:top w:val="none" w:sz="0" w:space="0" w:color="auto"/>
                        <w:left w:val="none" w:sz="0" w:space="0" w:color="auto"/>
                        <w:bottom w:val="none" w:sz="0" w:space="0" w:color="auto"/>
                        <w:right w:val="none" w:sz="0" w:space="0" w:color="auto"/>
                      </w:divBdr>
                    </w:div>
                  </w:divsChild>
                </w:div>
                <w:div w:id="179396967">
                  <w:marLeft w:val="0"/>
                  <w:marRight w:val="0"/>
                  <w:marTop w:val="0"/>
                  <w:marBottom w:val="0"/>
                  <w:divBdr>
                    <w:top w:val="none" w:sz="0" w:space="0" w:color="auto"/>
                    <w:left w:val="none" w:sz="0" w:space="0" w:color="auto"/>
                    <w:bottom w:val="none" w:sz="0" w:space="0" w:color="auto"/>
                    <w:right w:val="none" w:sz="0" w:space="0" w:color="auto"/>
                  </w:divBdr>
                  <w:divsChild>
                    <w:div w:id="1618901755">
                      <w:marLeft w:val="0"/>
                      <w:marRight w:val="0"/>
                      <w:marTop w:val="0"/>
                      <w:marBottom w:val="0"/>
                      <w:divBdr>
                        <w:top w:val="none" w:sz="0" w:space="0" w:color="auto"/>
                        <w:left w:val="none" w:sz="0" w:space="0" w:color="auto"/>
                        <w:bottom w:val="none" w:sz="0" w:space="0" w:color="auto"/>
                        <w:right w:val="none" w:sz="0" w:space="0" w:color="auto"/>
                      </w:divBdr>
                    </w:div>
                  </w:divsChild>
                </w:div>
                <w:div w:id="1671639420">
                  <w:marLeft w:val="0"/>
                  <w:marRight w:val="0"/>
                  <w:marTop w:val="0"/>
                  <w:marBottom w:val="0"/>
                  <w:divBdr>
                    <w:top w:val="none" w:sz="0" w:space="0" w:color="auto"/>
                    <w:left w:val="none" w:sz="0" w:space="0" w:color="auto"/>
                    <w:bottom w:val="none" w:sz="0" w:space="0" w:color="auto"/>
                    <w:right w:val="none" w:sz="0" w:space="0" w:color="auto"/>
                  </w:divBdr>
                  <w:divsChild>
                    <w:div w:id="1404721758">
                      <w:marLeft w:val="0"/>
                      <w:marRight w:val="0"/>
                      <w:marTop w:val="0"/>
                      <w:marBottom w:val="0"/>
                      <w:divBdr>
                        <w:top w:val="none" w:sz="0" w:space="0" w:color="auto"/>
                        <w:left w:val="none" w:sz="0" w:space="0" w:color="auto"/>
                        <w:bottom w:val="none" w:sz="0" w:space="0" w:color="auto"/>
                        <w:right w:val="none" w:sz="0" w:space="0" w:color="auto"/>
                      </w:divBdr>
                    </w:div>
                  </w:divsChild>
                </w:div>
                <w:div w:id="341973252">
                  <w:marLeft w:val="0"/>
                  <w:marRight w:val="0"/>
                  <w:marTop w:val="0"/>
                  <w:marBottom w:val="0"/>
                  <w:divBdr>
                    <w:top w:val="none" w:sz="0" w:space="0" w:color="auto"/>
                    <w:left w:val="none" w:sz="0" w:space="0" w:color="auto"/>
                    <w:bottom w:val="none" w:sz="0" w:space="0" w:color="auto"/>
                    <w:right w:val="none" w:sz="0" w:space="0" w:color="auto"/>
                  </w:divBdr>
                  <w:divsChild>
                    <w:div w:id="2045325025">
                      <w:marLeft w:val="0"/>
                      <w:marRight w:val="0"/>
                      <w:marTop w:val="0"/>
                      <w:marBottom w:val="0"/>
                      <w:divBdr>
                        <w:top w:val="none" w:sz="0" w:space="0" w:color="auto"/>
                        <w:left w:val="none" w:sz="0" w:space="0" w:color="auto"/>
                        <w:bottom w:val="none" w:sz="0" w:space="0" w:color="auto"/>
                        <w:right w:val="none" w:sz="0" w:space="0" w:color="auto"/>
                      </w:divBdr>
                    </w:div>
                  </w:divsChild>
                </w:div>
                <w:div w:id="1475024742">
                  <w:marLeft w:val="0"/>
                  <w:marRight w:val="0"/>
                  <w:marTop w:val="0"/>
                  <w:marBottom w:val="0"/>
                  <w:divBdr>
                    <w:top w:val="none" w:sz="0" w:space="0" w:color="auto"/>
                    <w:left w:val="none" w:sz="0" w:space="0" w:color="auto"/>
                    <w:bottom w:val="none" w:sz="0" w:space="0" w:color="auto"/>
                    <w:right w:val="none" w:sz="0" w:space="0" w:color="auto"/>
                  </w:divBdr>
                  <w:divsChild>
                    <w:div w:id="1003124556">
                      <w:marLeft w:val="0"/>
                      <w:marRight w:val="0"/>
                      <w:marTop w:val="0"/>
                      <w:marBottom w:val="0"/>
                      <w:divBdr>
                        <w:top w:val="none" w:sz="0" w:space="0" w:color="auto"/>
                        <w:left w:val="none" w:sz="0" w:space="0" w:color="auto"/>
                        <w:bottom w:val="none" w:sz="0" w:space="0" w:color="auto"/>
                        <w:right w:val="none" w:sz="0" w:space="0" w:color="auto"/>
                      </w:divBdr>
                    </w:div>
                  </w:divsChild>
                </w:div>
                <w:div w:id="281881236">
                  <w:marLeft w:val="0"/>
                  <w:marRight w:val="0"/>
                  <w:marTop w:val="0"/>
                  <w:marBottom w:val="0"/>
                  <w:divBdr>
                    <w:top w:val="none" w:sz="0" w:space="0" w:color="auto"/>
                    <w:left w:val="none" w:sz="0" w:space="0" w:color="auto"/>
                    <w:bottom w:val="none" w:sz="0" w:space="0" w:color="auto"/>
                    <w:right w:val="none" w:sz="0" w:space="0" w:color="auto"/>
                  </w:divBdr>
                  <w:divsChild>
                    <w:div w:id="1003901941">
                      <w:marLeft w:val="0"/>
                      <w:marRight w:val="0"/>
                      <w:marTop w:val="0"/>
                      <w:marBottom w:val="0"/>
                      <w:divBdr>
                        <w:top w:val="none" w:sz="0" w:space="0" w:color="auto"/>
                        <w:left w:val="none" w:sz="0" w:space="0" w:color="auto"/>
                        <w:bottom w:val="none" w:sz="0" w:space="0" w:color="auto"/>
                        <w:right w:val="none" w:sz="0" w:space="0" w:color="auto"/>
                      </w:divBdr>
                    </w:div>
                  </w:divsChild>
                </w:div>
                <w:div w:id="847252878">
                  <w:marLeft w:val="0"/>
                  <w:marRight w:val="0"/>
                  <w:marTop w:val="0"/>
                  <w:marBottom w:val="0"/>
                  <w:divBdr>
                    <w:top w:val="none" w:sz="0" w:space="0" w:color="auto"/>
                    <w:left w:val="none" w:sz="0" w:space="0" w:color="auto"/>
                    <w:bottom w:val="none" w:sz="0" w:space="0" w:color="auto"/>
                    <w:right w:val="none" w:sz="0" w:space="0" w:color="auto"/>
                  </w:divBdr>
                  <w:divsChild>
                    <w:div w:id="2068189420">
                      <w:marLeft w:val="0"/>
                      <w:marRight w:val="0"/>
                      <w:marTop w:val="0"/>
                      <w:marBottom w:val="0"/>
                      <w:divBdr>
                        <w:top w:val="none" w:sz="0" w:space="0" w:color="auto"/>
                        <w:left w:val="none" w:sz="0" w:space="0" w:color="auto"/>
                        <w:bottom w:val="none" w:sz="0" w:space="0" w:color="auto"/>
                        <w:right w:val="none" w:sz="0" w:space="0" w:color="auto"/>
                      </w:divBdr>
                    </w:div>
                  </w:divsChild>
                </w:div>
                <w:div w:id="379208031">
                  <w:marLeft w:val="0"/>
                  <w:marRight w:val="0"/>
                  <w:marTop w:val="0"/>
                  <w:marBottom w:val="0"/>
                  <w:divBdr>
                    <w:top w:val="none" w:sz="0" w:space="0" w:color="auto"/>
                    <w:left w:val="none" w:sz="0" w:space="0" w:color="auto"/>
                    <w:bottom w:val="none" w:sz="0" w:space="0" w:color="auto"/>
                    <w:right w:val="none" w:sz="0" w:space="0" w:color="auto"/>
                  </w:divBdr>
                  <w:divsChild>
                    <w:div w:id="2126000335">
                      <w:marLeft w:val="0"/>
                      <w:marRight w:val="0"/>
                      <w:marTop w:val="0"/>
                      <w:marBottom w:val="0"/>
                      <w:divBdr>
                        <w:top w:val="none" w:sz="0" w:space="0" w:color="auto"/>
                        <w:left w:val="none" w:sz="0" w:space="0" w:color="auto"/>
                        <w:bottom w:val="none" w:sz="0" w:space="0" w:color="auto"/>
                        <w:right w:val="none" w:sz="0" w:space="0" w:color="auto"/>
                      </w:divBdr>
                    </w:div>
                  </w:divsChild>
                </w:div>
                <w:div w:id="1478574076">
                  <w:marLeft w:val="0"/>
                  <w:marRight w:val="0"/>
                  <w:marTop w:val="0"/>
                  <w:marBottom w:val="0"/>
                  <w:divBdr>
                    <w:top w:val="none" w:sz="0" w:space="0" w:color="auto"/>
                    <w:left w:val="none" w:sz="0" w:space="0" w:color="auto"/>
                    <w:bottom w:val="none" w:sz="0" w:space="0" w:color="auto"/>
                    <w:right w:val="none" w:sz="0" w:space="0" w:color="auto"/>
                  </w:divBdr>
                  <w:divsChild>
                    <w:div w:id="1780372038">
                      <w:marLeft w:val="0"/>
                      <w:marRight w:val="0"/>
                      <w:marTop w:val="0"/>
                      <w:marBottom w:val="0"/>
                      <w:divBdr>
                        <w:top w:val="none" w:sz="0" w:space="0" w:color="auto"/>
                        <w:left w:val="none" w:sz="0" w:space="0" w:color="auto"/>
                        <w:bottom w:val="none" w:sz="0" w:space="0" w:color="auto"/>
                        <w:right w:val="none" w:sz="0" w:space="0" w:color="auto"/>
                      </w:divBdr>
                    </w:div>
                  </w:divsChild>
                </w:div>
                <w:div w:id="1119252434">
                  <w:marLeft w:val="0"/>
                  <w:marRight w:val="0"/>
                  <w:marTop w:val="0"/>
                  <w:marBottom w:val="0"/>
                  <w:divBdr>
                    <w:top w:val="none" w:sz="0" w:space="0" w:color="auto"/>
                    <w:left w:val="none" w:sz="0" w:space="0" w:color="auto"/>
                    <w:bottom w:val="none" w:sz="0" w:space="0" w:color="auto"/>
                    <w:right w:val="none" w:sz="0" w:space="0" w:color="auto"/>
                  </w:divBdr>
                  <w:divsChild>
                    <w:div w:id="1002975717">
                      <w:marLeft w:val="0"/>
                      <w:marRight w:val="0"/>
                      <w:marTop w:val="0"/>
                      <w:marBottom w:val="0"/>
                      <w:divBdr>
                        <w:top w:val="none" w:sz="0" w:space="0" w:color="auto"/>
                        <w:left w:val="none" w:sz="0" w:space="0" w:color="auto"/>
                        <w:bottom w:val="none" w:sz="0" w:space="0" w:color="auto"/>
                        <w:right w:val="none" w:sz="0" w:space="0" w:color="auto"/>
                      </w:divBdr>
                    </w:div>
                  </w:divsChild>
                </w:div>
                <w:div w:id="510607768">
                  <w:marLeft w:val="0"/>
                  <w:marRight w:val="0"/>
                  <w:marTop w:val="0"/>
                  <w:marBottom w:val="0"/>
                  <w:divBdr>
                    <w:top w:val="none" w:sz="0" w:space="0" w:color="auto"/>
                    <w:left w:val="none" w:sz="0" w:space="0" w:color="auto"/>
                    <w:bottom w:val="none" w:sz="0" w:space="0" w:color="auto"/>
                    <w:right w:val="none" w:sz="0" w:space="0" w:color="auto"/>
                  </w:divBdr>
                  <w:divsChild>
                    <w:div w:id="1955675458">
                      <w:marLeft w:val="0"/>
                      <w:marRight w:val="0"/>
                      <w:marTop w:val="0"/>
                      <w:marBottom w:val="0"/>
                      <w:divBdr>
                        <w:top w:val="none" w:sz="0" w:space="0" w:color="auto"/>
                        <w:left w:val="none" w:sz="0" w:space="0" w:color="auto"/>
                        <w:bottom w:val="none" w:sz="0" w:space="0" w:color="auto"/>
                        <w:right w:val="none" w:sz="0" w:space="0" w:color="auto"/>
                      </w:divBdr>
                    </w:div>
                  </w:divsChild>
                </w:div>
                <w:div w:id="864949674">
                  <w:marLeft w:val="0"/>
                  <w:marRight w:val="0"/>
                  <w:marTop w:val="0"/>
                  <w:marBottom w:val="0"/>
                  <w:divBdr>
                    <w:top w:val="none" w:sz="0" w:space="0" w:color="auto"/>
                    <w:left w:val="none" w:sz="0" w:space="0" w:color="auto"/>
                    <w:bottom w:val="none" w:sz="0" w:space="0" w:color="auto"/>
                    <w:right w:val="none" w:sz="0" w:space="0" w:color="auto"/>
                  </w:divBdr>
                  <w:divsChild>
                    <w:div w:id="1844197104">
                      <w:marLeft w:val="0"/>
                      <w:marRight w:val="0"/>
                      <w:marTop w:val="0"/>
                      <w:marBottom w:val="0"/>
                      <w:divBdr>
                        <w:top w:val="none" w:sz="0" w:space="0" w:color="auto"/>
                        <w:left w:val="none" w:sz="0" w:space="0" w:color="auto"/>
                        <w:bottom w:val="none" w:sz="0" w:space="0" w:color="auto"/>
                        <w:right w:val="none" w:sz="0" w:space="0" w:color="auto"/>
                      </w:divBdr>
                    </w:div>
                  </w:divsChild>
                </w:div>
                <w:div w:id="93133062">
                  <w:marLeft w:val="0"/>
                  <w:marRight w:val="0"/>
                  <w:marTop w:val="0"/>
                  <w:marBottom w:val="0"/>
                  <w:divBdr>
                    <w:top w:val="none" w:sz="0" w:space="0" w:color="auto"/>
                    <w:left w:val="none" w:sz="0" w:space="0" w:color="auto"/>
                    <w:bottom w:val="none" w:sz="0" w:space="0" w:color="auto"/>
                    <w:right w:val="none" w:sz="0" w:space="0" w:color="auto"/>
                  </w:divBdr>
                  <w:divsChild>
                    <w:div w:id="749616059">
                      <w:marLeft w:val="0"/>
                      <w:marRight w:val="0"/>
                      <w:marTop w:val="0"/>
                      <w:marBottom w:val="0"/>
                      <w:divBdr>
                        <w:top w:val="none" w:sz="0" w:space="0" w:color="auto"/>
                        <w:left w:val="none" w:sz="0" w:space="0" w:color="auto"/>
                        <w:bottom w:val="none" w:sz="0" w:space="0" w:color="auto"/>
                        <w:right w:val="none" w:sz="0" w:space="0" w:color="auto"/>
                      </w:divBdr>
                    </w:div>
                  </w:divsChild>
                </w:div>
                <w:div w:id="1215121557">
                  <w:marLeft w:val="0"/>
                  <w:marRight w:val="0"/>
                  <w:marTop w:val="0"/>
                  <w:marBottom w:val="0"/>
                  <w:divBdr>
                    <w:top w:val="none" w:sz="0" w:space="0" w:color="auto"/>
                    <w:left w:val="none" w:sz="0" w:space="0" w:color="auto"/>
                    <w:bottom w:val="none" w:sz="0" w:space="0" w:color="auto"/>
                    <w:right w:val="none" w:sz="0" w:space="0" w:color="auto"/>
                  </w:divBdr>
                  <w:divsChild>
                    <w:div w:id="2016959543">
                      <w:marLeft w:val="0"/>
                      <w:marRight w:val="0"/>
                      <w:marTop w:val="0"/>
                      <w:marBottom w:val="0"/>
                      <w:divBdr>
                        <w:top w:val="none" w:sz="0" w:space="0" w:color="auto"/>
                        <w:left w:val="none" w:sz="0" w:space="0" w:color="auto"/>
                        <w:bottom w:val="none" w:sz="0" w:space="0" w:color="auto"/>
                        <w:right w:val="none" w:sz="0" w:space="0" w:color="auto"/>
                      </w:divBdr>
                    </w:div>
                  </w:divsChild>
                </w:div>
                <w:div w:id="1794791362">
                  <w:marLeft w:val="0"/>
                  <w:marRight w:val="0"/>
                  <w:marTop w:val="0"/>
                  <w:marBottom w:val="0"/>
                  <w:divBdr>
                    <w:top w:val="none" w:sz="0" w:space="0" w:color="auto"/>
                    <w:left w:val="none" w:sz="0" w:space="0" w:color="auto"/>
                    <w:bottom w:val="none" w:sz="0" w:space="0" w:color="auto"/>
                    <w:right w:val="none" w:sz="0" w:space="0" w:color="auto"/>
                  </w:divBdr>
                  <w:divsChild>
                    <w:div w:id="4315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40321">
          <w:marLeft w:val="0"/>
          <w:marRight w:val="0"/>
          <w:marTop w:val="0"/>
          <w:marBottom w:val="0"/>
          <w:divBdr>
            <w:top w:val="none" w:sz="0" w:space="0" w:color="auto"/>
            <w:left w:val="none" w:sz="0" w:space="0" w:color="auto"/>
            <w:bottom w:val="none" w:sz="0" w:space="0" w:color="auto"/>
            <w:right w:val="none" w:sz="0" w:space="0" w:color="auto"/>
          </w:divBdr>
        </w:div>
        <w:div w:id="1925414076">
          <w:marLeft w:val="0"/>
          <w:marRight w:val="0"/>
          <w:marTop w:val="0"/>
          <w:marBottom w:val="0"/>
          <w:divBdr>
            <w:top w:val="none" w:sz="0" w:space="0" w:color="auto"/>
            <w:left w:val="none" w:sz="0" w:space="0" w:color="auto"/>
            <w:bottom w:val="none" w:sz="0" w:space="0" w:color="auto"/>
            <w:right w:val="none" w:sz="0" w:space="0" w:color="auto"/>
          </w:divBdr>
        </w:div>
        <w:div w:id="1947619621">
          <w:marLeft w:val="0"/>
          <w:marRight w:val="0"/>
          <w:marTop w:val="0"/>
          <w:marBottom w:val="0"/>
          <w:divBdr>
            <w:top w:val="none" w:sz="0" w:space="0" w:color="auto"/>
            <w:left w:val="none" w:sz="0" w:space="0" w:color="auto"/>
            <w:bottom w:val="none" w:sz="0" w:space="0" w:color="auto"/>
            <w:right w:val="none" w:sz="0" w:space="0" w:color="auto"/>
          </w:divBdr>
        </w:div>
        <w:div w:id="257833653">
          <w:marLeft w:val="0"/>
          <w:marRight w:val="0"/>
          <w:marTop w:val="0"/>
          <w:marBottom w:val="0"/>
          <w:divBdr>
            <w:top w:val="none" w:sz="0" w:space="0" w:color="auto"/>
            <w:left w:val="none" w:sz="0" w:space="0" w:color="auto"/>
            <w:bottom w:val="none" w:sz="0" w:space="0" w:color="auto"/>
            <w:right w:val="none" w:sz="0" w:space="0" w:color="auto"/>
          </w:divBdr>
        </w:div>
        <w:div w:id="1450205147">
          <w:marLeft w:val="0"/>
          <w:marRight w:val="0"/>
          <w:marTop w:val="0"/>
          <w:marBottom w:val="0"/>
          <w:divBdr>
            <w:top w:val="none" w:sz="0" w:space="0" w:color="auto"/>
            <w:left w:val="none" w:sz="0" w:space="0" w:color="auto"/>
            <w:bottom w:val="none" w:sz="0" w:space="0" w:color="auto"/>
            <w:right w:val="none" w:sz="0" w:space="0" w:color="auto"/>
          </w:divBdr>
        </w:div>
        <w:div w:id="2042127931">
          <w:marLeft w:val="0"/>
          <w:marRight w:val="0"/>
          <w:marTop w:val="0"/>
          <w:marBottom w:val="0"/>
          <w:divBdr>
            <w:top w:val="none" w:sz="0" w:space="0" w:color="auto"/>
            <w:left w:val="none" w:sz="0" w:space="0" w:color="auto"/>
            <w:bottom w:val="none" w:sz="0" w:space="0" w:color="auto"/>
            <w:right w:val="none" w:sz="0" w:space="0" w:color="auto"/>
          </w:divBdr>
        </w:div>
        <w:div w:id="1527405673">
          <w:marLeft w:val="0"/>
          <w:marRight w:val="0"/>
          <w:marTop w:val="0"/>
          <w:marBottom w:val="0"/>
          <w:divBdr>
            <w:top w:val="none" w:sz="0" w:space="0" w:color="auto"/>
            <w:left w:val="none" w:sz="0" w:space="0" w:color="auto"/>
            <w:bottom w:val="none" w:sz="0" w:space="0" w:color="auto"/>
            <w:right w:val="none" w:sz="0" w:space="0" w:color="auto"/>
          </w:divBdr>
          <w:divsChild>
            <w:div w:id="1236165895">
              <w:marLeft w:val="-75"/>
              <w:marRight w:val="0"/>
              <w:marTop w:val="30"/>
              <w:marBottom w:val="30"/>
              <w:divBdr>
                <w:top w:val="none" w:sz="0" w:space="0" w:color="auto"/>
                <w:left w:val="none" w:sz="0" w:space="0" w:color="auto"/>
                <w:bottom w:val="none" w:sz="0" w:space="0" w:color="auto"/>
                <w:right w:val="none" w:sz="0" w:space="0" w:color="auto"/>
              </w:divBdr>
              <w:divsChild>
                <w:div w:id="247465270">
                  <w:marLeft w:val="0"/>
                  <w:marRight w:val="0"/>
                  <w:marTop w:val="0"/>
                  <w:marBottom w:val="0"/>
                  <w:divBdr>
                    <w:top w:val="none" w:sz="0" w:space="0" w:color="auto"/>
                    <w:left w:val="none" w:sz="0" w:space="0" w:color="auto"/>
                    <w:bottom w:val="none" w:sz="0" w:space="0" w:color="auto"/>
                    <w:right w:val="none" w:sz="0" w:space="0" w:color="auto"/>
                  </w:divBdr>
                  <w:divsChild>
                    <w:div w:id="141626349">
                      <w:marLeft w:val="0"/>
                      <w:marRight w:val="0"/>
                      <w:marTop w:val="0"/>
                      <w:marBottom w:val="0"/>
                      <w:divBdr>
                        <w:top w:val="none" w:sz="0" w:space="0" w:color="auto"/>
                        <w:left w:val="none" w:sz="0" w:space="0" w:color="auto"/>
                        <w:bottom w:val="none" w:sz="0" w:space="0" w:color="auto"/>
                        <w:right w:val="none" w:sz="0" w:space="0" w:color="auto"/>
                      </w:divBdr>
                    </w:div>
                  </w:divsChild>
                </w:div>
                <w:div w:id="52393064">
                  <w:marLeft w:val="0"/>
                  <w:marRight w:val="0"/>
                  <w:marTop w:val="0"/>
                  <w:marBottom w:val="0"/>
                  <w:divBdr>
                    <w:top w:val="none" w:sz="0" w:space="0" w:color="auto"/>
                    <w:left w:val="none" w:sz="0" w:space="0" w:color="auto"/>
                    <w:bottom w:val="none" w:sz="0" w:space="0" w:color="auto"/>
                    <w:right w:val="none" w:sz="0" w:space="0" w:color="auto"/>
                  </w:divBdr>
                  <w:divsChild>
                    <w:div w:id="1943878133">
                      <w:marLeft w:val="0"/>
                      <w:marRight w:val="0"/>
                      <w:marTop w:val="0"/>
                      <w:marBottom w:val="0"/>
                      <w:divBdr>
                        <w:top w:val="none" w:sz="0" w:space="0" w:color="auto"/>
                        <w:left w:val="none" w:sz="0" w:space="0" w:color="auto"/>
                        <w:bottom w:val="none" w:sz="0" w:space="0" w:color="auto"/>
                        <w:right w:val="none" w:sz="0" w:space="0" w:color="auto"/>
                      </w:divBdr>
                    </w:div>
                  </w:divsChild>
                </w:div>
                <w:div w:id="366151168">
                  <w:marLeft w:val="0"/>
                  <w:marRight w:val="0"/>
                  <w:marTop w:val="0"/>
                  <w:marBottom w:val="0"/>
                  <w:divBdr>
                    <w:top w:val="none" w:sz="0" w:space="0" w:color="auto"/>
                    <w:left w:val="none" w:sz="0" w:space="0" w:color="auto"/>
                    <w:bottom w:val="none" w:sz="0" w:space="0" w:color="auto"/>
                    <w:right w:val="none" w:sz="0" w:space="0" w:color="auto"/>
                  </w:divBdr>
                  <w:divsChild>
                    <w:div w:id="1668481605">
                      <w:marLeft w:val="0"/>
                      <w:marRight w:val="0"/>
                      <w:marTop w:val="0"/>
                      <w:marBottom w:val="0"/>
                      <w:divBdr>
                        <w:top w:val="none" w:sz="0" w:space="0" w:color="auto"/>
                        <w:left w:val="none" w:sz="0" w:space="0" w:color="auto"/>
                        <w:bottom w:val="none" w:sz="0" w:space="0" w:color="auto"/>
                        <w:right w:val="none" w:sz="0" w:space="0" w:color="auto"/>
                      </w:divBdr>
                    </w:div>
                  </w:divsChild>
                </w:div>
                <w:div w:id="350956863">
                  <w:marLeft w:val="0"/>
                  <w:marRight w:val="0"/>
                  <w:marTop w:val="0"/>
                  <w:marBottom w:val="0"/>
                  <w:divBdr>
                    <w:top w:val="none" w:sz="0" w:space="0" w:color="auto"/>
                    <w:left w:val="none" w:sz="0" w:space="0" w:color="auto"/>
                    <w:bottom w:val="none" w:sz="0" w:space="0" w:color="auto"/>
                    <w:right w:val="none" w:sz="0" w:space="0" w:color="auto"/>
                  </w:divBdr>
                  <w:divsChild>
                    <w:div w:id="932862996">
                      <w:marLeft w:val="0"/>
                      <w:marRight w:val="0"/>
                      <w:marTop w:val="0"/>
                      <w:marBottom w:val="0"/>
                      <w:divBdr>
                        <w:top w:val="none" w:sz="0" w:space="0" w:color="auto"/>
                        <w:left w:val="none" w:sz="0" w:space="0" w:color="auto"/>
                        <w:bottom w:val="none" w:sz="0" w:space="0" w:color="auto"/>
                        <w:right w:val="none" w:sz="0" w:space="0" w:color="auto"/>
                      </w:divBdr>
                    </w:div>
                  </w:divsChild>
                </w:div>
                <w:div w:id="1774015686">
                  <w:marLeft w:val="0"/>
                  <w:marRight w:val="0"/>
                  <w:marTop w:val="0"/>
                  <w:marBottom w:val="0"/>
                  <w:divBdr>
                    <w:top w:val="none" w:sz="0" w:space="0" w:color="auto"/>
                    <w:left w:val="none" w:sz="0" w:space="0" w:color="auto"/>
                    <w:bottom w:val="none" w:sz="0" w:space="0" w:color="auto"/>
                    <w:right w:val="none" w:sz="0" w:space="0" w:color="auto"/>
                  </w:divBdr>
                  <w:divsChild>
                    <w:div w:id="1413812935">
                      <w:marLeft w:val="0"/>
                      <w:marRight w:val="0"/>
                      <w:marTop w:val="0"/>
                      <w:marBottom w:val="0"/>
                      <w:divBdr>
                        <w:top w:val="none" w:sz="0" w:space="0" w:color="auto"/>
                        <w:left w:val="none" w:sz="0" w:space="0" w:color="auto"/>
                        <w:bottom w:val="none" w:sz="0" w:space="0" w:color="auto"/>
                        <w:right w:val="none" w:sz="0" w:space="0" w:color="auto"/>
                      </w:divBdr>
                    </w:div>
                  </w:divsChild>
                </w:div>
                <w:div w:id="2560987">
                  <w:marLeft w:val="0"/>
                  <w:marRight w:val="0"/>
                  <w:marTop w:val="0"/>
                  <w:marBottom w:val="0"/>
                  <w:divBdr>
                    <w:top w:val="none" w:sz="0" w:space="0" w:color="auto"/>
                    <w:left w:val="none" w:sz="0" w:space="0" w:color="auto"/>
                    <w:bottom w:val="none" w:sz="0" w:space="0" w:color="auto"/>
                    <w:right w:val="none" w:sz="0" w:space="0" w:color="auto"/>
                  </w:divBdr>
                  <w:divsChild>
                    <w:div w:id="1600486318">
                      <w:marLeft w:val="0"/>
                      <w:marRight w:val="0"/>
                      <w:marTop w:val="0"/>
                      <w:marBottom w:val="0"/>
                      <w:divBdr>
                        <w:top w:val="none" w:sz="0" w:space="0" w:color="auto"/>
                        <w:left w:val="none" w:sz="0" w:space="0" w:color="auto"/>
                        <w:bottom w:val="none" w:sz="0" w:space="0" w:color="auto"/>
                        <w:right w:val="none" w:sz="0" w:space="0" w:color="auto"/>
                      </w:divBdr>
                    </w:div>
                  </w:divsChild>
                </w:div>
                <w:div w:id="775099822">
                  <w:marLeft w:val="0"/>
                  <w:marRight w:val="0"/>
                  <w:marTop w:val="0"/>
                  <w:marBottom w:val="0"/>
                  <w:divBdr>
                    <w:top w:val="none" w:sz="0" w:space="0" w:color="auto"/>
                    <w:left w:val="none" w:sz="0" w:space="0" w:color="auto"/>
                    <w:bottom w:val="none" w:sz="0" w:space="0" w:color="auto"/>
                    <w:right w:val="none" w:sz="0" w:space="0" w:color="auto"/>
                  </w:divBdr>
                  <w:divsChild>
                    <w:div w:id="955218050">
                      <w:marLeft w:val="0"/>
                      <w:marRight w:val="0"/>
                      <w:marTop w:val="0"/>
                      <w:marBottom w:val="0"/>
                      <w:divBdr>
                        <w:top w:val="none" w:sz="0" w:space="0" w:color="auto"/>
                        <w:left w:val="none" w:sz="0" w:space="0" w:color="auto"/>
                        <w:bottom w:val="none" w:sz="0" w:space="0" w:color="auto"/>
                        <w:right w:val="none" w:sz="0" w:space="0" w:color="auto"/>
                      </w:divBdr>
                    </w:div>
                  </w:divsChild>
                </w:div>
                <w:div w:id="864054341">
                  <w:marLeft w:val="0"/>
                  <w:marRight w:val="0"/>
                  <w:marTop w:val="0"/>
                  <w:marBottom w:val="0"/>
                  <w:divBdr>
                    <w:top w:val="none" w:sz="0" w:space="0" w:color="auto"/>
                    <w:left w:val="none" w:sz="0" w:space="0" w:color="auto"/>
                    <w:bottom w:val="none" w:sz="0" w:space="0" w:color="auto"/>
                    <w:right w:val="none" w:sz="0" w:space="0" w:color="auto"/>
                  </w:divBdr>
                  <w:divsChild>
                    <w:div w:id="807744650">
                      <w:marLeft w:val="0"/>
                      <w:marRight w:val="0"/>
                      <w:marTop w:val="0"/>
                      <w:marBottom w:val="0"/>
                      <w:divBdr>
                        <w:top w:val="none" w:sz="0" w:space="0" w:color="auto"/>
                        <w:left w:val="none" w:sz="0" w:space="0" w:color="auto"/>
                        <w:bottom w:val="none" w:sz="0" w:space="0" w:color="auto"/>
                        <w:right w:val="none" w:sz="0" w:space="0" w:color="auto"/>
                      </w:divBdr>
                    </w:div>
                  </w:divsChild>
                </w:div>
                <w:div w:id="1778334744">
                  <w:marLeft w:val="0"/>
                  <w:marRight w:val="0"/>
                  <w:marTop w:val="0"/>
                  <w:marBottom w:val="0"/>
                  <w:divBdr>
                    <w:top w:val="none" w:sz="0" w:space="0" w:color="auto"/>
                    <w:left w:val="none" w:sz="0" w:space="0" w:color="auto"/>
                    <w:bottom w:val="none" w:sz="0" w:space="0" w:color="auto"/>
                    <w:right w:val="none" w:sz="0" w:space="0" w:color="auto"/>
                  </w:divBdr>
                  <w:divsChild>
                    <w:div w:id="1292591784">
                      <w:marLeft w:val="0"/>
                      <w:marRight w:val="0"/>
                      <w:marTop w:val="0"/>
                      <w:marBottom w:val="0"/>
                      <w:divBdr>
                        <w:top w:val="none" w:sz="0" w:space="0" w:color="auto"/>
                        <w:left w:val="none" w:sz="0" w:space="0" w:color="auto"/>
                        <w:bottom w:val="none" w:sz="0" w:space="0" w:color="auto"/>
                        <w:right w:val="none" w:sz="0" w:space="0" w:color="auto"/>
                      </w:divBdr>
                    </w:div>
                  </w:divsChild>
                </w:div>
                <w:div w:id="484930164">
                  <w:marLeft w:val="0"/>
                  <w:marRight w:val="0"/>
                  <w:marTop w:val="0"/>
                  <w:marBottom w:val="0"/>
                  <w:divBdr>
                    <w:top w:val="none" w:sz="0" w:space="0" w:color="auto"/>
                    <w:left w:val="none" w:sz="0" w:space="0" w:color="auto"/>
                    <w:bottom w:val="none" w:sz="0" w:space="0" w:color="auto"/>
                    <w:right w:val="none" w:sz="0" w:space="0" w:color="auto"/>
                  </w:divBdr>
                  <w:divsChild>
                    <w:div w:id="156190712">
                      <w:marLeft w:val="0"/>
                      <w:marRight w:val="0"/>
                      <w:marTop w:val="0"/>
                      <w:marBottom w:val="0"/>
                      <w:divBdr>
                        <w:top w:val="none" w:sz="0" w:space="0" w:color="auto"/>
                        <w:left w:val="none" w:sz="0" w:space="0" w:color="auto"/>
                        <w:bottom w:val="none" w:sz="0" w:space="0" w:color="auto"/>
                        <w:right w:val="none" w:sz="0" w:space="0" w:color="auto"/>
                      </w:divBdr>
                    </w:div>
                  </w:divsChild>
                </w:div>
                <w:div w:id="1118332179">
                  <w:marLeft w:val="0"/>
                  <w:marRight w:val="0"/>
                  <w:marTop w:val="0"/>
                  <w:marBottom w:val="0"/>
                  <w:divBdr>
                    <w:top w:val="none" w:sz="0" w:space="0" w:color="auto"/>
                    <w:left w:val="none" w:sz="0" w:space="0" w:color="auto"/>
                    <w:bottom w:val="none" w:sz="0" w:space="0" w:color="auto"/>
                    <w:right w:val="none" w:sz="0" w:space="0" w:color="auto"/>
                  </w:divBdr>
                  <w:divsChild>
                    <w:div w:id="1750812248">
                      <w:marLeft w:val="0"/>
                      <w:marRight w:val="0"/>
                      <w:marTop w:val="0"/>
                      <w:marBottom w:val="0"/>
                      <w:divBdr>
                        <w:top w:val="none" w:sz="0" w:space="0" w:color="auto"/>
                        <w:left w:val="none" w:sz="0" w:space="0" w:color="auto"/>
                        <w:bottom w:val="none" w:sz="0" w:space="0" w:color="auto"/>
                        <w:right w:val="none" w:sz="0" w:space="0" w:color="auto"/>
                      </w:divBdr>
                    </w:div>
                  </w:divsChild>
                </w:div>
                <w:div w:id="1832990382">
                  <w:marLeft w:val="0"/>
                  <w:marRight w:val="0"/>
                  <w:marTop w:val="0"/>
                  <w:marBottom w:val="0"/>
                  <w:divBdr>
                    <w:top w:val="none" w:sz="0" w:space="0" w:color="auto"/>
                    <w:left w:val="none" w:sz="0" w:space="0" w:color="auto"/>
                    <w:bottom w:val="none" w:sz="0" w:space="0" w:color="auto"/>
                    <w:right w:val="none" w:sz="0" w:space="0" w:color="auto"/>
                  </w:divBdr>
                  <w:divsChild>
                    <w:div w:id="1027367092">
                      <w:marLeft w:val="0"/>
                      <w:marRight w:val="0"/>
                      <w:marTop w:val="0"/>
                      <w:marBottom w:val="0"/>
                      <w:divBdr>
                        <w:top w:val="none" w:sz="0" w:space="0" w:color="auto"/>
                        <w:left w:val="none" w:sz="0" w:space="0" w:color="auto"/>
                        <w:bottom w:val="none" w:sz="0" w:space="0" w:color="auto"/>
                        <w:right w:val="none" w:sz="0" w:space="0" w:color="auto"/>
                      </w:divBdr>
                    </w:div>
                  </w:divsChild>
                </w:div>
                <w:div w:id="246964674">
                  <w:marLeft w:val="0"/>
                  <w:marRight w:val="0"/>
                  <w:marTop w:val="0"/>
                  <w:marBottom w:val="0"/>
                  <w:divBdr>
                    <w:top w:val="none" w:sz="0" w:space="0" w:color="auto"/>
                    <w:left w:val="none" w:sz="0" w:space="0" w:color="auto"/>
                    <w:bottom w:val="none" w:sz="0" w:space="0" w:color="auto"/>
                    <w:right w:val="none" w:sz="0" w:space="0" w:color="auto"/>
                  </w:divBdr>
                  <w:divsChild>
                    <w:div w:id="934631534">
                      <w:marLeft w:val="0"/>
                      <w:marRight w:val="0"/>
                      <w:marTop w:val="0"/>
                      <w:marBottom w:val="0"/>
                      <w:divBdr>
                        <w:top w:val="none" w:sz="0" w:space="0" w:color="auto"/>
                        <w:left w:val="none" w:sz="0" w:space="0" w:color="auto"/>
                        <w:bottom w:val="none" w:sz="0" w:space="0" w:color="auto"/>
                        <w:right w:val="none" w:sz="0" w:space="0" w:color="auto"/>
                      </w:divBdr>
                    </w:div>
                  </w:divsChild>
                </w:div>
                <w:div w:id="1098939589">
                  <w:marLeft w:val="0"/>
                  <w:marRight w:val="0"/>
                  <w:marTop w:val="0"/>
                  <w:marBottom w:val="0"/>
                  <w:divBdr>
                    <w:top w:val="none" w:sz="0" w:space="0" w:color="auto"/>
                    <w:left w:val="none" w:sz="0" w:space="0" w:color="auto"/>
                    <w:bottom w:val="none" w:sz="0" w:space="0" w:color="auto"/>
                    <w:right w:val="none" w:sz="0" w:space="0" w:color="auto"/>
                  </w:divBdr>
                  <w:divsChild>
                    <w:div w:id="1928072698">
                      <w:marLeft w:val="0"/>
                      <w:marRight w:val="0"/>
                      <w:marTop w:val="0"/>
                      <w:marBottom w:val="0"/>
                      <w:divBdr>
                        <w:top w:val="none" w:sz="0" w:space="0" w:color="auto"/>
                        <w:left w:val="none" w:sz="0" w:space="0" w:color="auto"/>
                        <w:bottom w:val="none" w:sz="0" w:space="0" w:color="auto"/>
                        <w:right w:val="none" w:sz="0" w:space="0" w:color="auto"/>
                      </w:divBdr>
                    </w:div>
                  </w:divsChild>
                </w:div>
                <w:div w:id="1859074662">
                  <w:marLeft w:val="0"/>
                  <w:marRight w:val="0"/>
                  <w:marTop w:val="0"/>
                  <w:marBottom w:val="0"/>
                  <w:divBdr>
                    <w:top w:val="none" w:sz="0" w:space="0" w:color="auto"/>
                    <w:left w:val="none" w:sz="0" w:space="0" w:color="auto"/>
                    <w:bottom w:val="none" w:sz="0" w:space="0" w:color="auto"/>
                    <w:right w:val="none" w:sz="0" w:space="0" w:color="auto"/>
                  </w:divBdr>
                  <w:divsChild>
                    <w:div w:id="926116981">
                      <w:marLeft w:val="0"/>
                      <w:marRight w:val="0"/>
                      <w:marTop w:val="0"/>
                      <w:marBottom w:val="0"/>
                      <w:divBdr>
                        <w:top w:val="none" w:sz="0" w:space="0" w:color="auto"/>
                        <w:left w:val="none" w:sz="0" w:space="0" w:color="auto"/>
                        <w:bottom w:val="none" w:sz="0" w:space="0" w:color="auto"/>
                        <w:right w:val="none" w:sz="0" w:space="0" w:color="auto"/>
                      </w:divBdr>
                    </w:div>
                  </w:divsChild>
                </w:div>
                <w:div w:id="338043779">
                  <w:marLeft w:val="0"/>
                  <w:marRight w:val="0"/>
                  <w:marTop w:val="0"/>
                  <w:marBottom w:val="0"/>
                  <w:divBdr>
                    <w:top w:val="none" w:sz="0" w:space="0" w:color="auto"/>
                    <w:left w:val="none" w:sz="0" w:space="0" w:color="auto"/>
                    <w:bottom w:val="none" w:sz="0" w:space="0" w:color="auto"/>
                    <w:right w:val="none" w:sz="0" w:space="0" w:color="auto"/>
                  </w:divBdr>
                  <w:divsChild>
                    <w:div w:id="1884753574">
                      <w:marLeft w:val="0"/>
                      <w:marRight w:val="0"/>
                      <w:marTop w:val="0"/>
                      <w:marBottom w:val="0"/>
                      <w:divBdr>
                        <w:top w:val="none" w:sz="0" w:space="0" w:color="auto"/>
                        <w:left w:val="none" w:sz="0" w:space="0" w:color="auto"/>
                        <w:bottom w:val="none" w:sz="0" w:space="0" w:color="auto"/>
                        <w:right w:val="none" w:sz="0" w:space="0" w:color="auto"/>
                      </w:divBdr>
                    </w:div>
                  </w:divsChild>
                </w:div>
                <w:div w:id="9765215">
                  <w:marLeft w:val="0"/>
                  <w:marRight w:val="0"/>
                  <w:marTop w:val="0"/>
                  <w:marBottom w:val="0"/>
                  <w:divBdr>
                    <w:top w:val="none" w:sz="0" w:space="0" w:color="auto"/>
                    <w:left w:val="none" w:sz="0" w:space="0" w:color="auto"/>
                    <w:bottom w:val="none" w:sz="0" w:space="0" w:color="auto"/>
                    <w:right w:val="none" w:sz="0" w:space="0" w:color="auto"/>
                  </w:divBdr>
                  <w:divsChild>
                    <w:div w:id="1738553044">
                      <w:marLeft w:val="0"/>
                      <w:marRight w:val="0"/>
                      <w:marTop w:val="0"/>
                      <w:marBottom w:val="0"/>
                      <w:divBdr>
                        <w:top w:val="none" w:sz="0" w:space="0" w:color="auto"/>
                        <w:left w:val="none" w:sz="0" w:space="0" w:color="auto"/>
                        <w:bottom w:val="none" w:sz="0" w:space="0" w:color="auto"/>
                        <w:right w:val="none" w:sz="0" w:space="0" w:color="auto"/>
                      </w:divBdr>
                    </w:div>
                  </w:divsChild>
                </w:div>
                <w:div w:id="571700489">
                  <w:marLeft w:val="0"/>
                  <w:marRight w:val="0"/>
                  <w:marTop w:val="0"/>
                  <w:marBottom w:val="0"/>
                  <w:divBdr>
                    <w:top w:val="none" w:sz="0" w:space="0" w:color="auto"/>
                    <w:left w:val="none" w:sz="0" w:space="0" w:color="auto"/>
                    <w:bottom w:val="none" w:sz="0" w:space="0" w:color="auto"/>
                    <w:right w:val="none" w:sz="0" w:space="0" w:color="auto"/>
                  </w:divBdr>
                  <w:divsChild>
                    <w:div w:id="723144103">
                      <w:marLeft w:val="0"/>
                      <w:marRight w:val="0"/>
                      <w:marTop w:val="0"/>
                      <w:marBottom w:val="0"/>
                      <w:divBdr>
                        <w:top w:val="none" w:sz="0" w:space="0" w:color="auto"/>
                        <w:left w:val="none" w:sz="0" w:space="0" w:color="auto"/>
                        <w:bottom w:val="none" w:sz="0" w:space="0" w:color="auto"/>
                        <w:right w:val="none" w:sz="0" w:space="0" w:color="auto"/>
                      </w:divBdr>
                    </w:div>
                  </w:divsChild>
                </w:div>
                <w:div w:id="961575064">
                  <w:marLeft w:val="0"/>
                  <w:marRight w:val="0"/>
                  <w:marTop w:val="0"/>
                  <w:marBottom w:val="0"/>
                  <w:divBdr>
                    <w:top w:val="none" w:sz="0" w:space="0" w:color="auto"/>
                    <w:left w:val="none" w:sz="0" w:space="0" w:color="auto"/>
                    <w:bottom w:val="none" w:sz="0" w:space="0" w:color="auto"/>
                    <w:right w:val="none" w:sz="0" w:space="0" w:color="auto"/>
                  </w:divBdr>
                  <w:divsChild>
                    <w:div w:id="2124420142">
                      <w:marLeft w:val="0"/>
                      <w:marRight w:val="0"/>
                      <w:marTop w:val="0"/>
                      <w:marBottom w:val="0"/>
                      <w:divBdr>
                        <w:top w:val="none" w:sz="0" w:space="0" w:color="auto"/>
                        <w:left w:val="none" w:sz="0" w:space="0" w:color="auto"/>
                        <w:bottom w:val="none" w:sz="0" w:space="0" w:color="auto"/>
                        <w:right w:val="none" w:sz="0" w:space="0" w:color="auto"/>
                      </w:divBdr>
                    </w:div>
                  </w:divsChild>
                </w:div>
                <w:div w:id="1950818294">
                  <w:marLeft w:val="0"/>
                  <w:marRight w:val="0"/>
                  <w:marTop w:val="0"/>
                  <w:marBottom w:val="0"/>
                  <w:divBdr>
                    <w:top w:val="none" w:sz="0" w:space="0" w:color="auto"/>
                    <w:left w:val="none" w:sz="0" w:space="0" w:color="auto"/>
                    <w:bottom w:val="none" w:sz="0" w:space="0" w:color="auto"/>
                    <w:right w:val="none" w:sz="0" w:space="0" w:color="auto"/>
                  </w:divBdr>
                  <w:divsChild>
                    <w:div w:id="350498742">
                      <w:marLeft w:val="0"/>
                      <w:marRight w:val="0"/>
                      <w:marTop w:val="0"/>
                      <w:marBottom w:val="0"/>
                      <w:divBdr>
                        <w:top w:val="none" w:sz="0" w:space="0" w:color="auto"/>
                        <w:left w:val="none" w:sz="0" w:space="0" w:color="auto"/>
                        <w:bottom w:val="none" w:sz="0" w:space="0" w:color="auto"/>
                        <w:right w:val="none" w:sz="0" w:space="0" w:color="auto"/>
                      </w:divBdr>
                    </w:div>
                  </w:divsChild>
                </w:div>
                <w:div w:id="2083218227">
                  <w:marLeft w:val="0"/>
                  <w:marRight w:val="0"/>
                  <w:marTop w:val="0"/>
                  <w:marBottom w:val="0"/>
                  <w:divBdr>
                    <w:top w:val="none" w:sz="0" w:space="0" w:color="auto"/>
                    <w:left w:val="none" w:sz="0" w:space="0" w:color="auto"/>
                    <w:bottom w:val="none" w:sz="0" w:space="0" w:color="auto"/>
                    <w:right w:val="none" w:sz="0" w:space="0" w:color="auto"/>
                  </w:divBdr>
                  <w:divsChild>
                    <w:div w:id="617372755">
                      <w:marLeft w:val="0"/>
                      <w:marRight w:val="0"/>
                      <w:marTop w:val="0"/>
                      <w:marBottom w:val="0"/>
                      <w:divBdr>
                        <w:top w:val="none" w:sz="0" w:space="0" w:color="auto"/>
                        <w:left w:val="none" w:sz="0" w:space="0" w:color="auto"/>
                        <w:bottom w:val="none" w:sz="0" w:space="0" w:color="auto"/>
                        <w:right w:val="none" w:sz="0" w:space="0" w:color="auto"/>
                      </w:divBdr>
                    </w:div>
                  </w:divsChild>
                </w:div>
                <w:div w:id="126550567">
                  <w:marLeft w:val="0"/>
                  <w:marRight w:val="0"/>
                  <w:marTop w:val="0"/>
                  <w:marBottom w:val="0"/>
                  <w:divBdr>
                    <w:top w:val="none" w:sz="0" w:space="0" w:color="auto"/>
                    <w:left w:val="none" w:sz="0" w:space="0" w:color="auto"/>
                    <w:bottom w:val="none" w:sz="0" w:space="0" w:color="auto"/>
                    <w:right w:val="none" w:sz="0" w:space="0" w:color="auto"/>
                  </w:divBdr>
                  <w:divsChild>
                    <w:div w:id="1411000019">
                      <w:marLeft w:val="0"/>
                      <w:marRight w:val="0"/>
                      <w:marTop w:val="0"/>
                      <w:marBottom w:val="0"/>
                      <w:divBdr>
                        <w:top w:val="none" w:sz="0" w:space="0" w:color="auto"/>
                        <w:left w:val="none" w:sz="0" w:space="0" w:color="auto"/>
                        <w:bottom w:val="none" w:sz="0" w:space="0" w:color="auto"/>
                        <w:right w:val="none" w:sz="0" w:space="0" w:color="auto"/>
                      </w:divBdr>
                    </w:div>
                  </w:divsChild>
                </w:div>
                <w:div w:id="1610355467">
                  <w:marLeft w:val="0"/>
                  <w:marRight w:val="0"/>
                  <w:marTop w:val="0"/>
                  <w:marBottom w:val="0"/>
                  <w:divBdr>
                    <w:top w:val="none" w:sz="0" w:space="0" w:color="auto"/>
                    <w:left w:val="none" w:sz="0" w:space="0" w:color="auto"/>
                    <w:bottom w:val="none" w:sz="0" w:space="0" w:color="auto"/>
                    <w:right w:val="none" w:sz="0" w:space="0" w:color="auto"/>
                  </w:divBdr>
                  <w:divsChild>
                    <w:div w:id="621230323">
                      <w:marLeft w:val="0"/>
                      <w:marRight w:val="0"/>
                      <w:marTop w:val="0"/>
                      <w:marBottom w:val="0"/>
                      <w:divBdr>
                        <w:top w:val="none" w:sz="0" w:space="0" w:color="auto"/>
                        <w:left w:val="none" w:sz="0" w:space="0" w:color="auto"/>
                        <w:bottom w:val="none" w:sz="0" w:space="0" w:color="auto"/>
                        <w:right w:val="none" w:sz="0" w:space="0" w:color="auto"/>
                      </w:divBdr>
                    </w:div>
                  </w:divsChild>
                </w:div>
                <w:div w:id="193424017">
                  <w:marLeft w:val="0"/>
                  <w:marRight w:val="0"/>
                  <w:marTop w:val="0"/>
                  <w:marBottom w:val="0"/>
                  <w:divBdr>
                    <w:top w:val="none" w:sz="0" w:space="0" w:color="auto"/>
                    <w:left w:val="none" w:sz="0" w:space="0" w:color="auto"/>
                    <w:bottom w:val="none" w:sz="0" w:space="0" w:color="auto"/>
                    <w:right w:val="none" w:sz="0" w:space="0" w:color="auto"/>
                  </w:divBdr>
                  <w:divsChild>
                    <w:div w:id="405764128">
                      <w:marLeft w:val="0"/>
                      <w:marRight w:val="0"/>
                      <w:marTop w:val="0"/>
                      <w:marBottom w:val="0"/>
                      <w:divBdr>
                        <w:top w:val="none" w:sz="0" w:space="0" w:color="auto"/>
                        <w:left w:val="none" w:sz="0" w:space="0" w:color="auto"/>
                        <w:bottom w:val="none" w:sz="0" w:space="0" w:color="auto"/>
                        <w:right w:val="none" w:sz="0" w:space="0" w:color="auto"/>
                      </w:divBdr>
                    </w:div>
                  </w:divsChild>
                </w:div>
                <w:div w:id="960452659">
                  <w:marLeft w:val="0"/>
                  <w:marRight w:val="0"/>
                  <w:marTop w:val="0"/>
                  <w:marBottom w:val="0"/>
                  <w:divBdr>
                    <w:top w:val="none" w:sz="0" w:space="0" w:color="auto"/>
                    <w:left w:val="none" w:sz="0" w:space="0" w:color="auto"/>
                    <w:bottom w:val="none" w:sz="0" w:space="0" w:color="auto"/>
                    <w:right w:val="none" w:sz="0" w:space="0" w:color="auto"/>
                  </w:divBdr>
                  <w:divsChild>
                    <w:div w:id="1791705281">
                      <w:marLeft w:val="0"/>
                      <w:marRight w:val="0"/>
                      <w:marTop w:val="0"/>
                      <w:marBottom w:val="0"/>
                      <w:divBdr>
                        <w:top w:val="none" w:sz="0" w:space="0" w:color="auto"/>
                        <w:left w:val="none" w:sz="0" w:space="0" w:color="auto"/>
                        <w:bottom w:val="none" w:sz="0" w:space="0" w:color="auto"/>
                        <w:right w:val="none" w:sz="0" w:space="0" w:color="auto"/>
                      </w:divBdr>
                    </w:div>
                  </w:divsChild>
                </w:div>
                <w:div w:id="89661277">
                  <w:marLeft w:val="0"/>
                  <w:marRight w:val="0"/>
                  <w:marTop w:val="0"/>
                  <w:marBottom w:val="0"/>
                  <w:divBdr>
                    <w:top w:val="none" w:sz="0" w:space="0" w:color="auto"/>
                    <w:left w:val="none" w:sz="0" w:space="0" w:color="auto"/>
                    <w:bottom w:val="none" w:sz="0" w:space="0" w:color="auto"/>
                    <w:right w:val="none" w:sz="0" w:space="0" w:color="auto"/>
                  </w:divBdr>
                  <w:divsChild>
                    <w:div w:id="956639151">
                      <w:marLeft w:val="0"/>
                      <w:marRight w:val="0"/>
                      <w:marTop w:val="0"/>
                      <w:marBottom w:val="0"/>
                      <w:divBdr>
                        <w:top w:val="none" w:sz="0" w:space="0" w:color="auto"/>
                        <w:left w:val="none" w:sz="0" w:space="0" w:color="auto"/>
                        <w:bottom w:val="none" w:sz="0" w:space="0" w:color="auto"/>
                        <w:right w:val="none" w:sz="0" w:space="0" w:color="auto"/>
                      </w:divBdr>
                    </w:div>
                  </w:divsChild>
                </w:div>
                <w:div w:id="1390110219">
                  <w:marLeft w:val="0"/>
                  <w:marRight w:val="0"/>
                  <w:marTop w:val="0"/>
                  <w:marBottom w:val="0"/>
                  <w:divBdr>
                    <w:top w:val="none" w:sz="0" w:space="0" w:color="auto"/>
                    <w:left w:val="none" w:sz="0" w:space="0" w:color="auto"/>
                    <w:bottom w:val="none" w:sz="0" w:space="0" w:color="auto"/>
                    <w:right w:val="none" w:sz="0" w:space="0" w:color="auto"/>
                  </w:divBdr>
                  <w:divsChild>
                    <w:div w:id="1212694151">
                      <w:marLeft w:val="0"/>
                      <w:marRight w:val="0"/>
                      <w:marTop w:val="0"/>
                      <w:marBottom w:val="0"/>
                      <w:divBdr>
                        <w:top w:val="none" w:sz="0" w:space="0" w:color="auto"/>
                        <w:left w:val="none" w:sz="0" w:space="0" w:color="auto"/>
                        <w:bottom w:val="none" w:sz="0" w:space="0" w:color="auto"/>
                        <w:right w:val="none" w:sz="0" w:space="0" w:color="auto"/>
                      </w:divBdr>
                    </w:div>
                  </w:divsChild>
                </w:div>
                <w:div w:id="1152789955">
                  <w:marLeft w:val="0"/>
                  <w:marRight w:val="0"/>
                  <w:marTop w:val="0"/>
                  <w:marBottom w:val="0"/>
                  <w:divBdr>
                    <w:top w:val="none" w:sz="0" w:space="0" w:color="auto"/>
                    <w:left w:val="none" w:sz="0" w:space="0" w:color="auto"/>
                    <w:bottom w:val="none" w:sz="0" w:space="0" w:color="auto"/>
                    <w:right w:val="none" w:sz="0" w:space="0" w:color="auto"/>
                  </w:divBdr>
                  <w:divsChild>
                    <w:div w:id="1459833459">
                      <w:marLeft w:val="0"/>
                      <w:marRight w:val="0"/>
                      <w:marTop w:val="0"/>
                      <w:marBottom w:val="0"/>
                      <w:divBdr>
                        <w:top w:val="none" w:sz="0" w:space="0" w:color="auto"/>
                        <w:left w:val="none" w:sz="0" w:space="0" w:color="auto"/>
                        <w:bottom w:val="none" w:sz="0" w:space="0" w:color="auto"/>
                        <w:right w:val="none" w:sz="0" w:space="0" w:color="auto"/>
                      </w:divBdr>
                    </w:div>
                  </w:divsChild>
                </w:div>
                <w:div w:id="320693616">
                  <w:marLeft w:val="0"/>
                  <w:marRight w:val="0"/>
                  <w:marTop w:val="0"/>
                  <w:marBottom w:val="0"/>
                  <w:divBdr>
                    <w:top w:val="none" w:sz="0" w:space="0" w:color="auto"/>
                    <w:left w:val="none" w:sz="0" w:space="0" w:color="auto"/>
                    <w:bottom w:val="none" w:sz="0" w:space="0" w:color="auto"/>
                    <w:right w:val="none" w:sz="0" w:space="0" w:color="auto"/>
                  </w:divBdr>
                  <w:divsChild>
                    <w:div w:id="932399413">
                      <w:marLeft w:val="0"/>
                      <w:marRight w:val="0"/>
                      <w:marTop w:val="0"/>
                      <w:marBottom w:val="0"/>
                      <w:divBdr>
                        <w:top w:val="none" w:sz="0" w:space="0" w:color="auto"/>
                        <w:left w:val="none" w:sz="0" w:space="0" w:color="auto"/>
                        <w:bottom w:val="none" w:sz="0" w:space="0" w:color="auto"/>
                        <w:right w:val="none" w:sz="0" w:space="0" w:color="auto"/>
                      </w:divBdr>
                    </w:div>
                  </w:divsChild>
                </w:div>
                <w:div w:id="1652714703">
                  <w:marLeft w:val="0"/>
                  <w:marRight w:val="0"/>
                  <w:marTop w:val="0"/>
                  <w:marBottom w:val="0"/>
                  <w:divBdr>
                    <w:top w:val="none" w:sz="0" w:space="0" w:color="auto"/>
                    <w:left w:val="none" w:sz="0" w:space="0" w:color="auto"/>
                    <w:bottom w:val="none" w:sz="0" w:space="0" w:color="auto"/>
                    <w:right w:val="none" w:sz="0" w:space="0" w:color="auto"/>
                  </w:divBdr>
                  <w:divsChild>
                    <w:div w:id="823354214">
                      <w:marLeft w:val="0"/>
                      <w:marRight w:val="0"/>
                      <w:marTop w:val="0"/>
                      <w:marBottom w:val="0"/>
                      <w:divBdr>
                        <w:top w:val="none" w:sz="0" w:space="0" w:color="auto"/>
                        <w:left w:val="none" w:sz="0" w:space="0" w:color="auto"/>
                        <w:bottom w:val="none" w:sz="0" w:space="0" w:color="auto"/>
                        <w:right w:val="none" w:sz="0" w:space="0" w:color="auto"/>
                      </w:divBdr>
                    </w:div>
                  </w:divsChild>
                </w:div>
                <w:div w:id="1631325213">
                  <w:marLeft w:val="0"/>
                  <w:marRight w:val="0"/>
                  <w:marTop w:val="0"/>
                  <w:marBottom w:val="0"/>
                  <w:divBdr>
                    <w:top w:val="none" w:sz="0" w:space="0" w:color="auto"/>
                    <w:left w:val="none" w:sz="0" w:space="0" w:color="auto"/>
                    <w:bottom w:val="none" w:sz="0" w:space="0" w:color="auto"/>
                    <w:right w:val="none" w:sz="0" w:space="0" w:color="auto"/>
                  </w:divBdr>
                  <w:divsChild>
                    <w:div w:id="1791128837">
                      <w:marLeft w:val="0"/>
                      <w:marRight w:val="0"/>
                      <w:marTop w:val="0"/>
                      <w:marBottom w:val="0"/>
                      <w:divBdr>
                        <w:top w:val="none" w:sz="0" w:space="0" w:color="auto"/>
                        <w:left w:val="none" w:sz="0" w:space="0" w:color="auto"/>
                        <w:bottom w:val="none" w:sz="0" w:space="0" w:color="auto"/>
                        <w:right w:val="none" w:sz="0" w:space="0" w:color="auto"/>
                      </w:divBdr>
                    </w:div>
                  </w:divsChild>
                </w:div>
                <w:div w:id="1998023981">
                  <w:marLeft w:val="0"/>
                  <w:marRight w:val="0"/>
                  <w:marTop w:val="0"/>
                  <w:marBottom w:val="0"/>
                  <w:divBdr>
                    <w:top w:val="none" w:sz="0" w:space="0" w:color="auto"/>
                    <w:left w:val="none" w:sz="0" w:space="0" w:color="auto"/>
                    <w:bottom w:val="none" w:sz="0" w:space="0" w:color="auto"/>
                    <w:right w:val="none" w:sz="0" w:space="0" w:color="auto"/>
                  </w:divBdr>
                  <w:divsChild>
                    <w:div w:id="1193231251">
                      <w:marLeft w:val="0"/>
                      <w:marRight w:val="0"/>
                      <w:marTop w:val="0"/>
                      <w:marBottom w:val="0"/>
                      <w:divBdr>
                        <w:top w:val="none" w:sz="0" w:space="0" w:color="auto"/>
                        <w:left w:val="none" w:sz="0" w:space="0" w:color="auto"/>
                        <w:bottom w:val="none" w:sz="0" w:space="0" w:color="auto"/>
                        <w:right w:val="none" w:sz="0" w:space="0" w:color="auto"/>
                      </w:divBdr>
                    </w:div>
                  </w:divsChild>
                </w:div>
                <w:div w:id="1105881121">
                  <w:marLeft w:val="0"/>
                  <w:marRight w:val="0"/>
                  <w:marTop w:val="0"/>
                  <w:marBottom w:val="0"/>
                  <w:divBdr>
                    <w:top w:val="none" w:sz="0" w:space="0" w:color="auto"/>
                    <w:left w:val="none" w:sz="0" w:space="0" w:color="auto"/>
                    <w:bottom w:val="none" w:sz="0" w:space="0" w:color="auto"/>
                    <w:right w:val="none" w:sz="0" w:space="0" w:color="auto"/>
                  </w:divBdr>
                  <w:divsChild>
                    <w:div w:id="132675537">
                      <w:marLeft w:val="0"/>
                      <w:marRight w:val="0"/>
                      <w:marTop w:val="0"/>
                      <w:marBottom w:val="0"/>
                      <w:divBdr>
                        <w:top w:val="none" w:sz="0" w:space="0" w:color="auto"/>
                        <w:left w:val="none" w:sz="0" w:space="0" w:color="auto"/>
                        <w:bottom w:val="none" w:sz="0" w:space="0" w:color="auto"/>
                        <w:right w:val="none" w:sz="0" w:space="0" w:color="auto"/>
                      </w:divBdr>
                    </w:div>
                  </w:divsChild>
                </w:div>
                <w:div w:id="1747067101">
                  <w:marLeft w:val="0"/>
                  <w:marRight w:val="0"/>
                  <w:marTop w:val="0"/>
                  <w:marBottom w:val="0"/>
                  <w:divBdr>
                    <w:top w:val="none" w:sz="0" w:space="0" w:color="auto"/>
                    <w:left w:val="none" w:sz="0" w:space="0" w:color="auto"/>
                    <w:bottom w:val="none" w:sz="0" w:space="0" w:color="auto"/>
                    <w:right w:val="none" w:sz="0" w:space="0" w:color="auto"/>
                  </w:divBdr>
                  <w:divsChild>
                    <w:div w:id="1897474957">
                      <w:marLeft w:val="0"/>
                      <w:marRight w:val="0"/>
                      <w:marTop w:val="0"/>
                      <w:marBottom w:val="0"/>
                      <w:divBdr>
                        <w:top w:val="none" w:sz="0" w:space="0" w:color="auto"/>
                        <w:left w:val="none" w:sz="0" w:space="0" w:color="auto"/>
                        <w:bottom w:val="none" w:sz="0" w:space="0" w:color="auto"/>
                        <w:right w:val="none" w:sz="0" w:space="0" w:color="auto"/>
                      </w:divBdr>
                    </w:div>
                  </w:divsChild>
                </w:div>
                <w:div w:id="719984681">
                  <w:marLeft w:val="0"/>
                  <w:marRight w:val="0"/>
                  <w:marTop w:val="0"/>
                  <w:marBottom w:val="0"/>
                  <w:divBdr>
                    <w:top w:val="none" w:sz="0" w:space="0" w:color="auto"/>
                    <w:left w:val="none" w:sz="0" w:space="0" w:color="auto"/>
                    <w:bottom w:val="none" w:sz="0" w:space="0" w:color="auto"/>
                    <w:right w:val="none" w:sz="0" w:space="0" w:color="auto"/>
                  </w:divBdr>
                  <w:divsChild>
                    <w:div w:id="1628076068">
                      <w:marLeft w:val="0"/>
                      <w:marRight w:val="0"/>
                      <w:marTop w:val="0"/>
                      <w:marBottom w:val="0"/>
                      <w:divBdr>
                        <w:top w:val="none" w:sz="0" w:space="0" w:color="auto"/>
                        <w:left w:val="none" w:sz="0" w:space="0" w:color="auto"/>
                        <w:bottom w:val="none" w:sz="0" w:space="0" w:color="auto"/>
                        <w:right w:val="none" w:sz="0" w:space="0" w:color="auto"/>
                      </w:divBdr>
                    </w:div>
                  </w:divsChild>
                </w:div>
                <w:div w:id="579600558">
                  <w:marLeft w:val="0"/>
                  <w:marRight w:val="0"/>
                  <w:marTop w:val="0"/>
                  <w:marBottom w:val="0"/>
                  <w:divBdr>
                    <w:top w:val="none" w:sz="0" w:space="0" w:color="auto"/>
                    <w:left w:val="none" w:sz="0" w:space="0" w:color="auto"/>
                    <w:bottom w:val="none" w:sz="0" w:space="0" w:color="auto"/>
                    <w:right w:val="none" w:sz="0" w:space="0" w:color="auto"/>
                  </w:divBdr>
                  <w:divsChild>
                    <w:div w:id="2113627854">
                      <w:marLeft w:val="0"/>
                      <w:marRight w:val="0"/>
                      <w:marTop w:val="0"/>
                      <w:marBottom w:val="0"/>
                      <w:divBdr>
                        <w:top w:val="none" w:sz="0" w:space="0" w:color="auto"/>
                        <w:left w:val="none" w:sz="0" w:space="0" w:color="auto"/>
                        <w:bottom w:val="none" w:sz="0" w:space="0" w:color="auto"/>
                        <w:right w:val="none" w:sz="0" w:space="0" w:color="auto"/>
                      </w:divBdr>
                    </w:div>
                  </w:divsChild>
                </w:div>
                <w:div w:id="1557818673">
                  <w:marLeft w:val="0"/>
                  <w:marRight w:val="0"/>
                  <w:marTop w:val="0"/>
                  <w:marBottom w:val="0"/>
                  <w:divBdr>
                    <w:top w:val="none" w:sz="0" w:space="0" w:color="auto"/>
                    <w:left w:val="none" w:sz="0" w:space="0" w:color="auto"/>
                    <w:bottom w:val="none" w:sz="0" w:space="0" w:color="auto"/>
                    <w:right w:val="none" w:sz="0" w:space="0" w:color="auto"/>
                  </w:divBdr>
                  <w:divsChild>
                    <w:div w:id="415982945">
                      <w:marLeft w:val="0"/>
                      <w:marRight w:val="0"/>
                      <w:marTop w:val="0"/>
                      <w:marBottom w:val="0"/>
                      <w:divBdr>
                        <w:top w:val="none" w:sz="0" w:space="0" w:color="auto"/>
                        <w:left w:val="none" w:sz="0" w:space="0" w:color="auto"/>
                        <w:bottom w:val="none" w:sz="0" w:space="0" w:color="auto"/>
                        <w:right w:val="none" w:sz="0" w:space="0" w:color="auto"/>
                      </w:divBdr>
                    </w:div>
                  </w:divsChild>
                </w:div>
                <w:div w:id="324208883">
                  <w:marLeft w:val="0"/>
                  <w:marRight w:val="0"/>
                  <w:marTop w:val="0"/>
                  <w:marBottom w:val="0"/>
                  <w:divBdr>
                    <w:top w:val="none" w:sz="0" w:space="0" w:color="auto"/>
                    <w:left w:val="none" w:sz="0" w:space="0" w:color="auto"/>
                    <w:bottom w:val="none" w:sz="0" w:space="0" w:color="auto"/>
                    <w:right w:val="none" w:sz="0" w:space="0" w:color="auto"/>
                  </w:divBdr>
                  <w:divsChild>
                    <w:div w:id="679241055">
                      <w:marLeft w:val="0"/>
                      <w:marRight w:val="0"/>
                      <w:marTop w:val="0"/>
                      <w:marBottom w:val="0"/>
                      <w:divBdr>
                        <w:top w:val="none" w:sz="0" w:space="0" w:color="auto"/>
                        <w:left w:val="none" w:sz="0" w:space="0" w:color="auto"/>
                        <w:bottom w:val="none" w:sz="0" w:space="0" w:color="auto"/>
                        <w:right w:val="none" w:sz="0" w:space="0" w:color="auto"/>
                      </w:divBdr>
                    </w:div>
                  </w:divsChild>
                </w:div>
                <w:div w:id="117992970">
                  <w:marLeft w:val="0"/>
                  <w:marRight w:val="0"/>
                  <w:marTop w:val="0"/>
                  <w:marBottom w:val="0"/>
                  <w:divBdr>
                    <w:top w:val="none" w:sz="0" w:space="0" w:color="auto"/>
                    <w:left w:val="none" w:sz="0" w:space="0" w:color="auto"/>
                    <w:bottom w:val="none" w:sz="0" w:space="0" w:color="auto"/>
                    <w:right w:val="none" w:sz="0" w:space="0" w:color="auto"/>
                  </w:divBdr>
                  <w:divsChild>
                    <w:div w:id="1736002238">
                      <w:marLeft w:val="0"/>
                      <w:marRight w:val="0"/>
                      <w:marTop w:val="0"/>
                      <w:marBottom w:val="0"/>
                      <w:divBdr>
                        <w:top w:val="none" w:sz="0" w:space="0" w:color="auto"/>
                        <w:left w:val="none" w:sz="0" w:space="0" w:color="auto"/>
                        <w:bottom w:val="none" w:sz="0" w:space="0" w:color="auto"/>
                        <w:right w:val="none" w:sz="0" w:space="0" w:color="auto"/>
                      </w:divBdr>
                    </w:div>
                  </w:divsChild>
                </w:div>
                <w:div w:id="527110714">
                  <w:marLeft w:val="0"/>
                  <w:marRight w:val="0"/>
                  <w:marTop w:val="0"/>
                  <w:marBottom w:val="0"/>
                  <w:divBdr>
                    <w:top w:val="none" w:sz="0" w:space="0" w:color="auto"/>
                    <w:left w:val="none" w:sz="0" w:space="0" w:color="auto"/>
                    <w:bottom w:val="none" w:sz="0" w:space="0" w:color="auto"/>
                    <w:right w:val="none" w:sz="0" w:space="0" w:color="auto"/>
                  </w:divBdr>
                  <w:divsChild>
                    <w:div w:id="275868283">
                      <w:marLeft w:val="0"/>
                      <w:marRight w:val="0"/>
                      <w:marTop w:val="0"/>
                      <w:marBottom w:val="0"/>
                      <w:divBdr>
                        <w:top w:val="none" w:sz="0" w:space="0" w:color="auto"/>
                        <w:left w:val="none" w:sz="0" w:space="0" w:color="auto"/>
                        <w:bottom w:val="none" w:sz="0" w:space="0" w:color="auto"/>
                        <w:right w:val="none" w:sz="0" w:space="0" w:color="auto"/>
                      </w:divBdr>
                    </w:div>
                  </w:divsChild>
                </w:div>
                <w:div w:id="1437406435">
                  <w:marLeft w:val="0"/>
                  <w:marRight w:val="0"/>
                  <w:marTop w:val="0"/>
                  <w:marBottom w:val="0"/>
                  <w:divBdr>
                    <w:top w:val="none" w:sz="0" w:space="0" w:color="auto"/>
                    <w:left w:val="none" w:sz="0" w:space="0" w:color="auto"/>
                    <w:bottom w:val="none" w:sz="0" w:space="0" w:color="auto"/>
                    <w:right w:val="none" w:sz="0" w:space="0" w:color="auto"/>
                  </w:divBdr>
                  <w:divsChild>
                    <w:div w:id="1122503900">
                      <w:marLeft w:val="0"/>
                      <w:marRight w:val="0"/>
                      <w:marTop w:val="0"/>
                      <w:marBottom w:val="0"/>
                      <w:divBdr>
                        <w:top w:val="none" w:sz="0" w:space="0" w:color="auto"/>
                        <w:left w:val="none" w:sz="0" w:space="0" w:color="auto"/>
                        <w:bottom w:val="none" w:sz="0" w:space="0" w:color="auto"/>
                        <w:right w:val="none" w:sz="0" w:space="0" w:color="auto"/>
                      </w:divBdr>
                    </w:div>
                  </w:divsChild>
                </w:div>
                <w:div w:id="222107339">
                  <w:marLeft w:val="0"/>
                  <w:marRight w:val="0"/>
                  <w:marTop w:val="0"/>
                  <w:marBottom w:val="0"/>
                  <w:divBdr>
                    <w:top w:val="none" w:sz="0" w:space="0" w:color="auto"/>
                    <w:left w:val="none" w:sz="0" w:space="0" w:color="auto"/>
                    <w:bottom w:val="none" w:sz="0" w:space="0" w:color="auto"/>
                    <w:right w:val="none" w:sz="0" w:space="0" w:color="auto"/>
                  </w:divBdr>
                  <w:divsChild>
                    <w:div w:id="1543711424">
                      <w:marLeft w:val="0"/>
                      <w:marRight w:val="0"/>
                      <w:marTop w:val="0"/>
                      <w:marBottom w:val="0"/>
                      <w:divBdr>
                        <w:top w:val="none" w:sz="0" w:space="0" w:color="auto"/>
                        <w:left w:val="none" w:sz="0" w:space="0" w:color="auto"/>
                        <w:bottom w:val="none" w:sz="0" w:space="0" w:color="auto"/>
                        <w:right w:val="none" w:sz="0" w:space="0" w:color="auto"/>
                      </w:divBdr>
                    </w:div>
                  </w:divsChild>
                </w:div>
                <w:div w:id="733816868">
                  <w:marLeft w:val="0"/>
                  <w:marRight w:val="0"/>
                  <w:marTop w:val="0"/>
                  <w:marBottom w:val="0"/>
                  <w:divBdr>
                    <w:top w:val="none" w:sz="0" w:space="0" w:color="auto"/>
                    <w:left w:val="none" w:sz="0" w:space="0" w:color="auto"/>
                    <w:bottom w:val="none" w:sz="0" w:space="0" w:color="auto"/>
                    <w:right w:val="none" w:sz="0" w:space="0" w:color="auto"/>
                  </w:divBdr>
                  <w:divsChild>
                    <w:div w:id="2135321885">
                      <w:marLeft w:val="0"/>
                      <w:marRight w:val="0"/>
                      <w:marTop w:val="0"/>
                      <w:marBottom w:val="0"/>
                      <w:divBdr>
                        <w:top w:val="none" w:sz="0" w:space="0" w:color="auto"/>
                        <w:left w:val="none" w:sz="0" w:space="0" w:color="auto"/>
                        <w:bottom w:val="none" w:sz="0" w:space="0" w:color="auto"/>
                        <w:right w:val="none" w:sz="0" w:space="0" w:color="auto"/>
                      </w:divBdr>
                    </w:div>
                  </w:divsChild>
                </w:div>
                <w:div w:id="1366712153">
                  <w:marLeft w:val="0"/>
                  <w:marRight w:val="0"/>
                  <w:marTop w:val="0"/>
                  <w:marBottom w:val="0"/>
                  <w:divBdr>
                    <w:top w:val="none" w:sz="0" w:space="0" w:color="auto"/>
                    <w:left w:val="none" w:sz="0" w:space="0" w:color="auto"/>
                    <w:bottom w:val="none" w:sz="0" w:space="0" w:color="auto"/>
                    <w:right w:val="none" w:sz="0" w:space="0" w:color="auto"/>
                  </w:divBdr>
                  <w:divsChild>
                    <w:div w:id="179126105">
                      <w:marLeft w:val="0"/>
                      <w:marRight w:val="0"/>
                      <w:marTop w:val="0"/>
                      <w:marBottom w:val="0"/>
                      <w:divBdr>
                        <w:top w:val="none" w:sz="0" w:space="0" w:color="auto"/>
                        <w:left w:val="none" w:sz="0" w:space="0" w:color="auto"/>
                        <w:bottom w:val="none" w:sz="0" w:space="0" w:color="auto"/>
                        <w:right w:val="none" w:sz="0" w:space="0" w:color="auto"/>
                      </w:divBdr>
                    </w:div>
                  </w:divsChild>
                </w:div>
                <w:div w:id="980111907">
                  <w:marLeft w:val="0"/>
                  <w:marRight w:val="0"/>
                  <w:marTop w:val="0"/>
                  <w:marBottom w:val="0"/>
                  <w:divBdr>
                    <w:top w:val="none" w:sz="0" w:space="0" w:color="auto"/>
                    <w:left w:val="none" w:sz="0" w:space="0" w:color="auto"/>
                    <w:bottom w:val="none" w:sz="0" w:space="0" w:color="auto"/>
                    <w:right w:val="none" w:sz="0" w:space="0" w:color="auto"/>
                  </w:divBdr>
                  <w:divsChild>
                    <w:div w:id="2089843792">
                      <w:marLeft w:val="0"/>
                      <w:marRight w:val="0"/>
                      <w:marTop w:val="0"/>
                      <w:marBottom w:val="0"/>
                      <w:divBdr>
                        <w:top w:val="none" w:sz="0" w:space="0" w:color="auto"/>
                        <w:left w:val="none" w:sz="0" w:space="0" w:color="auto"/>
                        <w:bottom w:val="none" w:sz="0" w:space="0" w:color="auto"/>
                        <w:right w:val="none" w:sz="0" w:space="0" w:color="auto"/>
                      </w:divBdr>
                    </w:div>
                  </w:divsChild>
                </w:div>
                <w:div w:id="1334257262">
                  <w:marLeft w:val="0"/>
                  <w:marRight w:val="0"/>
                  <w:marTop w:val="0"/>
                  <w:marBottom w:val="0"/>
                  <w:divBdr>
                    <w:top w:val="none" w:sz="0" w:space="0" w:color="auto"/>
                    <w:left w:val="none" w:sz="0" w:space="0" w:color="auto"/>
                    <w:bottom w:val="none" w:sz="0" w:space="0" w:color="auto"/>
                    <w:right w:val="none" w:sz="0" w:space="0" w:color="auto"/>
                  </w:divBdr>
                  <w:divsChild>
                    <w:div w:id="381560960">
                      <w:marLeft w:val="0"/>
                      <w:marRight w:val="0"/>
                      <w:marTop w:val="0"/>
                      <w:marBottom w:val="0"/>
                      <w:divBdr>
                        <w:top w:val="none" w:sz="0" w:space="0" w:color="auto"/>
                        <w:left w:val="none" w:sz="0" w:space="0" w:color="auto"/>
                        <w:bottom w:val="none" w:sz="0" w:space="0" w:color="auto"/>
                        <w:right w:val="none" w:sz="0" w:space="0" w:color="auto"/>
                      </w:divBdr>
                    </w:div>
                  </w:divsChild>
                </w:div>
                <w:div w:id="1433360864">
                  <w:marLeft w:val="0"/>
                  <w:marRight w:val="0"/>
                  <w:marTop w:val="0"/>
                  <w:marBottom w:val="0"/>
                  <w:divBdr>
                    <w:top w:val="none" w:sz="0" w:space="0" w:color="auto"/>
                    <w:left w:val="none" w:sz="0" w:space="0" w:color="auto"/>
                    <w:bottom w:val="none" w:sz="0" w:space="0" w:color="auto"/>
                    <w:right w:val="none" w:sz="0" w:space="0" w:color="auto"/>
                  </w:divBdr>
                  <w:divsChild>
                    <w:div w:id="1684088073">
                      <w:marLeft w:val="0"/>
                      <w:marRight w:val="0"/>
                      <w:marTop w:val="0"/>
                      <w:marBottom w:val="0"/>
                      <w:divBdr>
                        <w:top w:val="none" w:sz="0" w:space="0" w:color="auto"/>
                        <w:left w:val="none" w:sz="0" w:space="0" w:color="auto"/>
                        <w:bottom w:val="none" w:sz="0" w:space="0" w:color="auto"/>
                        <w:right w:val="none" w:sz="0" w:space="0" w:color="auto"/>
                      </w:divBdr>
                    </w:div>
                  </w:divsChild>
                </w:div>
                <w:div w:id="367144357">
                  <w:marLeft w:val="0"/>
                  <w:marRight w:val="0"/>
                  <w:marTop w:val="0"/>
                  <w:marBottom w:val="0"/>
                  <w:divBdr>
                    <w:top w:val="none" w:sz="0" w:space="0" w:color="auto"/>
                    <w:left w:val="none" w:sz="0" w:space="0" w:color="auto"/>
                    <w:bottom w:val="none" w:sz="0" w:space="0" w:color="auto"/>
                    <w:right w:val="none" w:sz="0" w:space="0" w:color="auto"/>
                  </w:divBdr>
                  <w:divsChild>
                    <w:div w:id="464003952">
                      <w:marLeft w:val="0"/>
                      <w:marRight w:val="0"/>
                      <w:marTop w:val="0"/>
                      <w:marBottom w:val="0"/>
                      <w:divBdr>
                        <w:top w:val="none" w:sz="0" w:space="0" w:color="auto"/>
                        <w:left w:val="none" w:sz="0" w:space="0" w:color="auto"/>
                        <w:bottom w:val="none" w:sz="0" w:space="0" w:color="auto"/>
                        <w:right w:val="none" w:sz="0" w:space="0" w:color="auto"/>
                      </w:divBdr>
                    </w:div>
                  </w:divsChild>
                </w:div>
                <w:div w:id="1871256711">
                  <w:marLeft w:val="0"/>
                  <w:marRight w:val="0"/>
                  <w:marTop w:val="0"/>
                  <w:marBottom w:val="0"/>
                  <w:divBdr>
                    <w:top w:val="none" w:sz="0" w:space="0" w:color="auto"/>
                    <w:left w:val="none" w:sz="0" w:space="0" w:color="auto"/>
                    <w:bottom w:val="none" w:sz="0" w:space="0" w:color="auto"/>
                    <w:right w:val="none" w:sz="0" w:space="0" w:color="auto"/>
                  </w:divBdr>
                  <w:divsChild>
                    <w:div w:id="625550435">
                      <w:marLeft w:val="0"/>
                      <w:marRight w:val="0"/>
                      <w:marTop w:val="0"/>
                      <w:marBottom w:val="0"/>
                      <w:divBdr>
                        <w:top w:val="none" w:sz="0" w:space="0" w:color="auto"/>
                        <w:left w:val="none" w:sz="0" w:space="0" w:color="auto"/>
                        <w:bottom w:val="none" w:sz="0" w:space="0" w:color="auto"/>
                        <w:right w:val="none" w:sz="0" w:space="0" w:color="auto"/>
                      </w:divBdr>
                    </w:div>
                  </w:divsChild>
                </w:div>
                <w:div w:id="1460949477">
                  <w:marLeft w:val="0"/>
                  <w:marRight w:val="0"/>
                  <w:marTop w:val="0"/>
                  <w:marBottom w:val="0"/>
                  <w:divBdr>
                    <w:top w:val="none" w:sz="0" w:space="0" w:color="auto"/>
                    <w:left w:val="none" w:sz="0" w:space="0" w:color="auto"/>
                    <w:bottom w:val="none" w:sz="0" w:space="0" w:color="auto"/>
                    <w:right w:val="none" w:sz="0" w:space="0" w:color="auto"/>
                  </w:divBdr>
                  <w:divsChild>
                    <w:div w:id="1696496644">
                      <w:marLeft w:val="0"/>
                      <w:marRight w:val="0"/>
                      <w:marTop w:val="0"/>
                      <w:marBottom w:val="0"/>
                      <w:divBdr>
                        <w:top w:val="none" w:sz="0" w:space="0" w:color="auto"/>
                        <w:left w:val="none" w:sz="0" w:space="0" w:color="auto"/>
                        <w:bottom w:val="none" w:sz="0" w:space="0" w:color="auto"/>
                        <w:right w:val="none" w:sz="0" w:space="0" w:color="auto"/>
                      </w:divBdr>
                    </w:div>
                  </w:divsChild>
                </w:div>
                <w:div w:id="1832867459">
                  <w:marLeft w:val="0"/>
                  <w:marRight w:val="0"/>
                  <w:marTop w:val="0"/>
                  <w:marBottom w:val="0"/>
                  <w:divBdr>
                    <w:top w:val="none" w:sz="0" w:space="0" w:color="auto"/>
                    <w:left w:val="none" w:sz="0" w:space="0" w:color="auto"/>
                    <w:bottom w:val="none" w:sz="0" w:space="0" w:color="auto"/>
                    <w:right w:val="none" w:sz="0" w:space="0" w:color="auto"/>
                  </w:divBdr>
                  <w:divsChild>
                    <w:div w:id="1690528151">
                      <w:marLeft w:val="0"/>
                      <w:marRight w:val="0"/>
                      <w:marTop w:val="0"/>
                      <w:marBottom w:val="0"/>
                      <w:divBdr>
                        <w:top w:val="none" w:sz="0" w:space="0" w:color="auto"/>
                        <w:left w:val="none" w:sz="0" w:space="0" w:color="auto"/>
                        <w:bottom w:val="none" w:sz="0" w:space="0" w:color="auto"/>
                        <w:right w:val="none" w:sz="0" w:space="0" w:color="auto"/>
                      </w:divBdr>
                    </w:div>
                  </w:divsChild>
                </w:div>
                <w:div w:id="1712268379">
                  <w:marLeft w:val="0"/>
                  <w:marRight w:val="0"/>
                  <w:marTop w:val="0"/>
                  <w:marBottom w:val="0"/>
                  <w:divBdr>
                    <w:top w:val="none" w:sz="0" w:space="0" w:color="auto"/>
                    <w:left w:val="none" w:sz="0" w:space="0" w:color="auto"/>
                    <w:bottom w:val="none" w:sz="0" w:space="0" w:color="auto"/>
                    <w:right w:val="none" w:sz="0" w:space="0" w:color="auto"/>
                  </w:divBdr>
                  <w:divsChild>
                    <w:div w:id="127750269">
                      <w:marLeft w:val="0"/>
                      <w:marRight w:val="0"/>
                      <w:marTop w:val="0"/>
                      <w:marBottom w:val="0"/>
                      <w:divBdr>
                        <w:top w:val="none" w:sz="0" w:space="0" w:color="auto"/>
                        <w:left w:val="none" w:sz="0" w:space="0" w:color="auto"/>
                        <w:bottom w:val="none" w:sz="0" w:space="0" w:color="auto"/>
                        <w:right w:val="none" w:sz="0" w:space="0" w:color="auto"/>
                      </w:divBdr>
                    </w:div>
                  </w:divsChild>
                </w:div>
                <w:div w:id="612907776">
                  <w:marLeft w:val="0"/>
                  <w:marRight w:val="0"/>
                  <w:marTop w:val="0"/>
                  <w:marBottom w:val="0"/>
                  <w:divBdr>
                    <w:top w:val="none" w:sz="0" w:space="0" w:color="auto"/>
                    <w:left w:val="none" w:sz="0" w:space="0" w:color="auto"/>
                    <w:bottom w:val="none" w:sz="0" w:space="0" w:color="auto"/>
                    <w:right w:val="none" w:sz="0" w:space="0" w:color="auto"/>
                  </w:divBdr>
                  <w:divsChild>
                    <w:div w:id="1021971411">
                      <w:marLeft w:val="0"/>
                      <w:marRight w:val="0"/>
                      <w:marTop w:val="0"/>
                      <w:marBottom w:val="0"/>
                      <w:divBdr>
                        <w:top w:val="none" w:sz="0" w:space="0" w:color="auto"/>
                        <w:left w:val="none" w:sz="0" w:space="0" w:color="auto"/>
                        <w:bottom w:val="none" w:sz="0" w:space="0" w:color="auto"/>
                        <w:right w:val="none" w:sz="0" w:space="0" w:color="auto"/>
                      </w:divBdr>
                    </w:div>
                  </w:divsChild>
                </w:div>
                <w:div w:id="1951620523">
                  <w:marLeft w:val="0"/>
                  <w:marRight w:val="0"/>
                  <w:marTop w:val="0"/>
                  <w:marBottom w:val="0"/>
                  <w:divBdr>
                    <w:top w:val="none" w:sz="0" w:space="0" w:color="auto"/>
                    <w:left w:val="none" w:sz="0" w:space="0" w:color="auto"/>
                    <w:bottom w:val="none" w:sz="0" w:space="0" w:color="auto"/>
                    <w:right w:val="none" w:sz="0" w:space="0" w:color="auto"/>
                  </w:divBdr>
                  <w:divsChild>
                    <w:div w:id="161284519">
                      <w:marLeft w:val="0"/>
                      <w:marRight w:val="0"/>
                      <w:marTop w:val="0"/>
                      <w:marBottom w:val="0"/>
                      <w:divBdr>
                        <w:top w:val="none" w:sz="0" w:space="0" w:color="auto"/>
                        <w:left w:val="none" w:sz="0" w:space="0" w:color="auto"/>
                        <w:bottom w:val="none" w:sz="0" w:space="0" w:color="auto"/>
                        <w:right w:val="none" w:sz="0" w:space="0" w:color="auto"/>
                      </w:divBdr>
                    </w:div>
                  </w:divsChild>
                </w:div>
                <w:div w:id="1458916239">
                  <w:marLeft w:val="0"/>
                  <w:marRight w:val="0"/>
                  <w:marTop w:val="0"/>
                  <w:marBottom w:val="0"/>
                  <w:divBdr>
                    <w:top w:val="none" w:sz="0" w:space="0" w:color="auto"/>
                    <w:left w:val="none" w:sz="0" w:space="0" w:color="auto"/>
                    <w:bottom w:val="none" w:sz="0" w:space="0" w:color="auto"/>
                    <w:right w:val="none" w:sz="0" w:space="0" w:color="auto"/>
                  </w:divBdr>
                  <w:divsChild>
                    <w:div w:id="163866670">
                      <w:marLeft w:val="0"/>
                      <w:marRight w:val="0"/>
                      <w:marTop w:val="0"/>
                      <w:marBottom w:val="0"/>
                      <w:divBdr>
                        <w:top w:val="none" w:sz="0" w:space="0" w:color="auto"/>
                        <w:left w:val="none" w:sz="0" w:space="0" w:color="auto"/>
                        <w:bottom w:val="none" w:sz="0" w:space="0" w:color="auto"/>
                        <w:right w:val="none" w:sz="0" w:space="0" w:color="auto"/>
                      </w:divBdr>
                    </w:div>
                  </w:divsChild>
                </w:div>
                <w:div w:id="2045641802">
                  <w:marLeft w:val="0"/>
                  <w:marRight w:val="0"/>
                  <w:marTop w:val="0"/>
                  <w:marBottom w:val="0"/>
                  <w:divBdr>
                    <w:top w:val="none" w:sz="0" w:space="0" w:color="auto"/>
                    <w:left w:val="none" w:sz="0" w:space="0" w:color="auto"/>
                    <w:bottom w:val="none" w:sz="0" w:space="0" w:color="auto"/>
                    <w:right w:val="none" w:sz="0" w:space="0" w:color="auto"/>
                  </w:divBdr>
                  <w:divsChild>
                    <w:div w:id="1088162676">
                      <w:marLeft w:val="0"/>
                      <w:marRight w:val="0"/>
                      <w:marTop w:val="0"/>
                      <w:marBottom w:val="0"/>
                      <w:divBdr>
                        <w:top w:val="none" w:sz="0" w:space="0" w:color="auto"/>
                        <w:left w:val="none" w:sz="0" w:space="0" w:color="auto"/>
                        <w:bottom w:val="none" w:sz="0" w:space="0" w:color="auto"/>
                        <w:right w:val="none" w:sz="0" w:space="0" w:color="auto"/>
                      </w:divBdr>
                    </w:div>
                  </w:divsChild>
                </w:div>
                <w:div w:id="1268468488">
                  <w:marLeft w:val="0"/>
                  <w:marRight w:val="0"/>
                  <w:marTop w:val="0"/>
                  <w:marBottom w:val="0"/>
                  <w:divBdr>
                    <w:top w:val="none" w:sz="0" w:space="0" w:color="auto"/>
                    <w:left w:val="none" w:sz="0" w:space="0" w:color="auto"/>
                    <w:bottom w:val="none" w:sz="0" w:space="0" w:color="auto"/>
                    <w:right w:val="none" w:sz="0" w:space="0" w:color="auto"/>
                  </w:divBdr>
                  <w:divsChild>
                    <w:div w:id="86118777">
                      <w:marLeft w:val="0"/>
                      <w:marRight w:val="0"/>
                      <w:marTop w:val="0"/>
                      <w:marBottom w:val="0"/>
                      <w:divBdr>
                        <w:top w:val="none" w:sz="0" w:space="0" w:color="auto"/>
                        <w:left w:val="none" w:sz="0" w:space="0" w:color="auto"/>
                        <w:bottom w:val="none" w:sz="0" w:space="0" w:color="auto"/>
                        <w:right w:val="none" w:sz="0" w:space="0" w:color="auto"/>
                      </w:divBdr>
                    </w:div>
                  </w:divsChild>
                </w:div>
                <w:div w:id="1145203218">
                  <w:marLeft w:val="0"/>
                  <w:marRight w:val="0"/>
                  <w:marTop w:val="0"/>
                  <w:marBottom w:val="0"/>
                  <w:divBdr>
                    <w:top w:val="none" w:sz="0" w:space="0" w:color="auto"/>
                    <w:left w:val="none" w:sz="0" w:space="0" w:color="auto"/>
                    <w:bottom w:val="none" w:sz="0" w:space="0" w:color="auto"/>
                    <w:right w:val="none" w:sz="0" w:space="0" w:color="auto"/>
                  </w:divBdr>
                  <w:divsChild>
                    <w:div w:id="426343277">
                      <w:marLeft w:val="0"/>
                      <w:marRight w:val="0"/>
                      <w:marTop w:val="0"/>
                      <w:marBottom w:val="0"/>
                      <w:divBdr>
                        <w:top w:val="none" w:sz="0" w:space="0" w:color="auto"/>
                        <w:left w:val="none" w:sz="0" w:space="0" w:color="auto"/>
                        <w:bottom w:val="none" w:sz="0" w:space="0" w:color="auto"/>
                        <w:right w:val="none" w:sz="0" w:space="0" w:color="auto"/>
                      </w:divBdr>
                    </w:div>
                  </w:divsChild>
                </w:div>
                <w:div w:id="187834069">
                  <w:marLeft w:val="0"/>
                  <w:marRight w:val="0"/>
                  <w:marTop w:val="0"/>
                  <w:marBottom w:val="0"/>
                  <w:divBdr>
                    <w:top w:val="none" w:sz="0" w:space="0" w:color="auto"/>
                    <w:left w:val="none" w:sz="0" w:space="0" w:color="auto"/>
                    <w:bottom w:val="none" w:sz="0" w:space="0" w:color="auto"/>
                    <w:right w:val="none" w:sz="0" w:space="0" w:color="auto"/>
                  </w:divBdr>
                  <w:divsChild>
                    <w:div w:id="1566060688">
                      <w:marLeft w:val="0"/>
                      <w:marRight w:val="0"/>
                      <w:marTop w:val="0"/>
                      <w:marBottom w:val="0"/>
                      <w:divBdr>
                        <w:top w:val="none" w:sz="0" w:space="0" w:color="auto"/>
                        <w:left w:val="none" w:sz="0" w:space="0" w:color="auto"/>
                        <w:bottom w:val="none" w:sz="0" w:space="0" w:color="auto"/>
                        <w:right w:val="none" w:sz="0" w:space="0" w:color="auto"/>
                      </w:divBdr>
                    </w:div>
                  </w:divsChild>
                </w:div>
                <w:div w:id="1638097615">
                  <w:marLeft w:val="0"/>
                  <w:marRight w:val="0"/>
                  <w:marTop w:val="0"/>
                  <w:marBottom w:val="0"/>
                  <w:divBdr>
                    <w:top w:val="none" w:sz="0" w:space="0" w:color="auto"/>
                    <w:left w:val="none" w:sz="0" w:space="0" w:color="auto"/>
                    <w:bottom w:val="none" w:sz="0" w:space="0" w:color="auto"/>
                    <w:right w:val="none" w:sz="0" w:space="0" w:color="auto"/>
                  </w:divBdr>
                  <w:divsChild>
                    <w:div w:id="1660769956">
                      <w:marLeft w:val="0"/>
                      <w:marRight w:val="0"/>
                      <w:marTop w:val="0"/>
                      <w:marBottom w:val="0"/>
                      <w:divBdr>
                        <w:top w:val="none" w:sz="0" w:space="0" w:color="auto"/>
                        <w:left w:val="none" w:sz="0" w:space="0" w:color="auto"/>
                        <w:bottom w:val="none" w:sz="0" w:space="0" w:color="auto"/>
                        <w:right w:val="none" w:sz="0" w:space="0" w:color="auto"/>
                      </w:divBdr>
                    </w:div>
                  </w:divsChild>
                </w:div>
                <w:div w:id="1336028540">
                  <w:marLeft w:val="0"/>
                  <w:marRight w:val="0"/>
                  <w:marTop w:val="0"/>
                  <w:marBottom w:val="0"/>
                  <w:divBdr>
                    <w:top w:val="none" w:sz="0" w:space="0" w:color="auto"/>
                    <w:left w:val="none" w:sz="0" w:space="0" w:color="auto"/>
                    <w:bottom w:val="none" w:sz="0" w:space="0" w:color="auto"/>
                    <w:right w:val="none" w:sz="0" w:space="0" w:color="auto"/>
                  </w:divBdr>
                  <w:divsChild>
                    <w:div w:id="886839707">
                      <w:marLeft w:val="0"/>
                      <w:marRight w:val="0"/>
                      <w:marTop w:val="0"/>
                      <w:marBottom w:val="0"/>
                      <w:divBdr>
                        <w:top w:val="none" w:sz="0" w:space="0" w:color="auto"/>
                        <w:left w:val="none" w:sz="0" w:space="0" w:color="auto"/>
                        <w:bottom w:val="none" w:sz="0" w:space="0" w:color="auto"/>
                        <w:right w:val="none" w:sz="0" w:space="0" w:color="auto"/>
                      </w:divBdr>
                    </w:div>
                  </w:divsChild>
                </w:div>
                <w:div w:id="1601911302">
                  <w:marLeft w:val="0"/>
                  <w:marRight w:val="0"/>
                  <w:marTop w:val="0"/>
                  <w:marBottom w:val="0"/>
                  <w:divBdr>
                    <w:top w:val="none" w:sz="0" w:space="0" w:color="auto"/>
                    <w:left w:val="none" w:sz="0" w:space="0" w:color="auto"/>
                    <w:bottom w:val="none" w:sz="0" w:space="0" w:color="auto"/>
                    <w:right w:val="none" w:sz="0" w:space="0" w:color="auto"/>
                  </w:divBdr>
                  <w:divsChild>
                    <w:div w:id="83035949">
                      <w:marLeft w:val="0"/>
                      <w:marRight w:val="0"/>
                      <w:marTop w:val="0"/>
                      <w:marBottom w:val="0"/>
                      <w:divBdr>
                        <w:top w:val="none" w:sz="0" w:space="0" w:color="auto"/>
                        <w:left w:val="none" w:sz="0" w:space="0" w:color="auto"/>
                        <w:bottom w:val="none" w:sz="0" w:space="0" w:color="auto"/>
                        <w:right w:val="none" w:sz="0" w:space="0" w:color="auto"/>
                      </w:divBdr>
                    </w:div>
                  </w:divsChild>
                </w:div>
                <w:div w:id="728380197">
                  <w:marLeft w:val="0"/>
                  <w:marRight w:val="0"/>
                  <w:marTop w:val="0"/>
                  <w:marBottom w:val="0"/>
                  <w:divBdr>
                    <w:top w:val="none" w:sz="0" w:space="0" w:color="auto"/>
                    <w:left w:val="none" w:sz="0" w:space="0" w:color="auto"/>
                    <w:bottom w:val="none" w:sz="0" w:space="0" w:color="auto"/>
                    <w:right w:val="none" w:sz="0" w:space="0" w:color="auto"/>
                  </w:divBdr>
                  <w:divsChild>
                    <w:div w:id="469594585">
                      <w:marLeft w:val="0"/>
                      <w:marRight w:val="0"/>
                      <w:marTop w:val="0"/>
                      <w:marBottom w:val="0"/>
                      <w:divBdr>
                        <w:top w:val="none" w:sz="0" w:space="0" w:color="auto"/>
                        <w:left w:val="none" w:sz="0" w:space="0" w:color="auto"/>
                        <w:bottom w:val="none" w:sz="0" w:space="0" w:color="auto"/>
                        <w:right w:val="none" w:sz="0" w:space="0" w:color="auto"/>
                      </w:divBdr>
                    </w:div>
                  </w:divsChild>
                </w:div>
                <w:div w:id="525293771">
                  <w:marLeft w:val="0"/>
                  <w:marRight w:val="0"/>
                  <w:marTop w:val="0"/>
                  <w:marBottom w:val="0"/>
                  <w:divBdr>
                    <w:top w:val="none" w:sz="0" w:space="0" w:color="auto"/>
                    <w:left w:val="none" w:sz="0" w:space="0" w:color="auto"/>
                    <w:bottom w:val="none" w:sz="0" w:space="0" w:color="auto"/>
                    <w:right w:val="none" w:sz="0" w:space="0" w:color="auto"/>
                  </w:divBdr>
                  <w:divsChild>
                    <w:div w:id="567956430">
                      <w:marLeft w:val="0"/>
                      <w:marRight w:val="0"/>
                      <w:marTop w:val="0"/>
                      <w:marBottom w:val="0"/>
                      <w:divBdr>
                        <w:top w:val="none" w:sz="0" w:space="0" w:color="auto"/>
                        <w:left w:val="none" w:sz="0" w:space="0" w:color="auto"/>
                        <w:bottom w:val="none" w:sz="0" w:space="0" w:color="auto"/>
                        <w:right w:val="none" w:sz="0" w:space="0" w:color="auto"/>
                      </w:divBdr>
                    </w:div>
                  </w:divsChild>
                </w:div>
                <w:div w:id="1356231994">
                  <w:marLeft w:val="0"/>
                  <w:marRight w:val="0"/>
                  <w:marTop w:val="0"/>
                  <w:marBottom w:val="0"/>
                  <w:divBdr>
                    <w:top w:val="none" w:sz="0" w:space="0" w:color="auto"/>
                    <w:left w:val="none" w:sz="0" w:space="0" w:color="auto"/>
                    <w:bottom w:val="none" w:sz="0" w:space="0" w:color="auto"/>
                    <w:right w:val="none" w:sz="0" w:space="0" w:color="auto"/>
                  </w:divBdr>
                  <w:divsChild>
                    <w:div w:id="409959698">
                      <w:marLeft w:val="0"/>
                      <w:marRight w:val="0"/>
                      <w:marTop w:val="0"/>
                      <w:marBottom w:val="0"/>
                      <w:divBdr>
                        <w:top w:val="none" w:sz="0" w:space="0" w:color="auto"/>
                        <w:left w:val="none" w:sz="0" w:space="0" w:color="auto"/>
                        <w:bottom w:val="none" w:sz="0" w:space="0" w:color="auto"/>
                        <w:right w:val="none" w:sz="0" w:space="0" w:color="auto"/>
                      </w:divBdr>
                    </w:div>
                  </w:divsChild>
                </w:div>
                <w:div w:id="1869104151">
                  <w:marLeft w:val="0"/>
                  <w:marRight w:val="0"/>
                  <w:marTop w:val="0"/>
                  <w:marBottom w:val="0"/>
                  <w:divBdr>
                    <w:top w:val="none" w:sz="0" w:space="0" w:color="auto"/>
                    <w:left w:val="none" w:sz="0" w:space="0" w:color="auto"/>
                    <w:bottom w:val="none" w:sz="0" w:space="0" w:color="auto"/>
                    <w:right w:val="none" w:sz="0" w:space="0" w:color="auto"/>
                  </w:divBdr>
                  <w:divsChild>
                    <w:div w:id="1285041054">
                      <w:marLeft w:val="0"/>
                      <w:marRight w:val="0"/>
                      <w:marTop w:val="0"/>
                      <w:marBottom w:val="0"/>
                      <w:divBdr>
                        <w:top w:val="none" w:sz="0" w:space="0" w:color="auto"/>
                        <w:left w:val="none" w:sz="0" w:space="0" w:color="auto"/>
                        <w:bottom w:val="none" w:sz="0" w:space="0" w:color="auto"/>
                        <w:right w:val="none" w:sz="0" w:space="0" w:color="auto"/>
                      </w:divBdr>
                    </w:div>
                  </w:divsChild>
                </w:div>
                <w:div w:id="1936327493">
                  <w:marLeft w:val="0"/>
                  <w:marRight w:val="0"/>
                  <w:marTop w:val="0"/>
                  <w:marBottom w:val="0"/>
                  <w:divBdr>
                    <w:top w:val="none" w:sz="0" w:space="0" w:color="auto"/>
                    <w:left w:val="none" w:sz="0" w:space="0" w:color="auto"/>
                    <w:bottom w:val="none" w:sz="0" w:space="0" w:color="auto"/>
                    <w:right w:val="none" w:sz="0" w:space="0" w:color="auto"/>
                  </w:divBdr>
                  <w:divsChild>
                    <w:div w:id="1093671280">
                      <w:marLeft w:val="0"/>
                      <w:marRight w:val="0"/>
                      <w:marTop w:val="0"/>
                      <w:marBottom w:val="0"/>
                      <w:divBdr>
                        <w:top w:val="none" w:sz="0" w:space="0" w:color="auto"/>
                        <w:left w:val="none" w:sz="0" w:space="0" w:color="auto"/>
                        <w:bottom w:val="none" w:sz="0" w:space="0" w:color="auto"/>
                        <w:right w:val="none" w:sz="0" w:space="0" w:color="auto"/>
                      </w:divBdr>
                    </w:div>
                  </w:divsChild>
                </w:div>
                <w:div w:id="1241790292">
                  <w:marLeft w:val="0"/>
                  <w:marRight w:val="0"/>
                  <w:marTop w:val="0"/>
                  <w:marBottom w:val="0"/>
                  <w:divBdr>
                    <w:top w:val="none" w:sz="0" w:space="0" w:color="auto"/>
                    <w:left w:val="none" w:sz="0" w:space="0" w:color="auto"/>
                    <w:bottom w:val="none" w:sz="0" w:space="0" w:color="auto"/>
                    <w:right w:val="none" w:sz="0" w:space="0" w:color="auto"/>
                  </w:divBdr>
                  <w:divsChild>
                    <w:div w:id="39063211">
                      <w:marLeft w:val="0"/>
                      <w:marRight w:val="0"/>
                      <w:marTop w:val="0"/>
                      <w:marBottom w:val="0"/>
                      <w:divBdr>
                        <w:top w:val="none" w:sz="0" w:space="0" w:color="auto"/>
                        <w:left w:val="none" w:sz="0" w:space="0" w:color="auto"/>
                        <w:bottom w:val="none" w:sz="0" w:space="0" w:color="auto"/>
                        <w:right w:val="none" w:sz="0" w:space="0" w:color="auto"/>
                      </w:divBdr>
                    </w:div>
                  </w:divsChild>
                </w:div>
                <w:div w:id="1850824087">
                  <w:marLeft w:val="0"/>
                  <w:marRight w:val="0"/>
                  <w:marTop w:val="0"/>
                  <w:marBottom w:val="0"/>
                  <w:divBdr>
                    <w:top w:val="none" w:sz="0" w:space="0" w:color="auto"/>
                    <w:left w:val="none" w:sz="0" w:space="0" w:color="auto"/>
                    <w:bottom w:val="none" w:sz="0" w:space="0" w:color="auto"/>
                    <w:right w:val="none" w:sz="0" w:space="0" w:color="auto"/>
                  </w:divBdr>
                  <w:divsChild>
                    <w:div w:id="975993834">
                      <w:marLeft w:val="0"/>
                      <w:marRight w:val="0"/>
                      <w:marTop w:val="0"/>
                      <w:marBottom w:val="0"/>
                      <w:divBdr>
                        <w:top w:val="none" w:sz="0" w:space="0" w:color="auto"/>
                        <w:left w:val="none" w:sz="0" w:space="0" w:color="auto"/>
                        <w:bottom w:val="none" w:sz="0" w:space="0" w:color="auto"/>
                        <w:right w:val="none" w:sz="0" w:space="0" w:color="auto"/>
                      </w:divBdr>
                    </w:div>
                  </w:divsChild>
                </w:div>
                <w:div w:id="454104586">
                  <w:marLeft w:val="0"/>
                  <w:marRight w:val="0"/>
                  <w:marTop w:val="0"/>
                  <w:marBottom w:val="0"/>
                  <w:divBdr>
                    <w:top w:val="none" w:sz="0" w:space="0" w:color="auto"/>
                    <w:left w:val="none" w:sz="0" w:space="0" w:color="auto"/>
                    <w:bottom w:val="none" w:sz="0" w:space="0" w:color="auto"/>
                    <w:right w:val="none" w:sz="0" w:space="0" w:color="auto"/>
                  </w:divBdr>
                  <w:divsChild>
                    <w:div w:id="302472042">
                      <w:marLeft w:val="0"/>
                      <w:marRight w:val="0"/>
                      <w:marTop w:val="0"/>
                      <w:marBottom w:val="0"/>
                      <w:divBdr>
                        <w:top w:val="none" w:sz="0" w:space="0" w:color="auto"/>
                        <w:left w:val="none" w:sz="0" w:space="0" w:color="auto"/>
                        <w:bottom w:val="none" w:sz="0" w:space="0" w:color="auto"/>
                        <w:right w:val="none" w:sz="0" w:space="0" w:color="auto"/>
                      </w:divBdr>
                    </w:div>
                  </w:divsChild>
                </w:div>
                <w:div w:id="415564020">
                  <w:marLeft w:val="0"/>
                  <w:marRight w:val="0"/>
                  <w:marTop w:val="0"/>
                  <w:marBottom w:val="0"/>
                  <w:divBdr>
                    <w:top w:val="none" w:sz="0" w:space="0" w:color="auto"/>
                    <w:left w:val="none" w:sz="0" w:space="0" w:color="auto"/>
                    <w:bottom w:val="none" w:sz="0" w:space="0" w:color="auto"/>
                    <w:right w:val="none" w:sz="0" w:space="0" w:color="auto"/>
                  </w:divBdr>
                  <w:divsChild>
                    <w:div w:id="2133592822">
                      <w:marLeft w:val="0"/>
                      <w:marRight w:val="0"/>
                      <w:marTop w:val="0"/>
                      <w:marBottom w:val="0"/>
                      <w:divBdr>
                        <w:top w:val="none" w:sz="0" w:space="0" w:color="auto"/>
                        <w:left w:val="none" w:sz="0" w:space="0" w:color="auto"/>
                        <w:bottom w:val="none" w:sz="0" w:space="0" w:color="auto"/>
                        <w:right w:val="none" w:sz="0" w:space="0" w:color="auto"/>
                      </w:divBdr>
                    </w:div>
                  </w:divsChild>
                </w:div>
                <w:div w:id="1407603752">
                  <w:marLeft w:val="0"/>
                  <w:marRight w:val="0"/>
                  <w:marTop w:val="0"/>
                  <w:marBottom w:val="0"/>
                  <w:divBdr>
                    <w:top w:val="none" w:sz="0" w:space="0" w:color="auto"/>
                    <w:left w:val="none" w:sz="0" w:space="0" w:color="auto"/>
                    <w:bottom w:val="none" w:sz="0" w:space="0" w:color="auto"/>
                    <w:right w:val="none" w:sz="0" w:space="0" w:color="auto"/>
                  </w:divBdr>
                  <w:divsChild>
                    <w:div w:id="197671635">
                      <w:marLeft w:val="0"/>
                      <w:marRight w:val="0"/>
                      <w:marTop w:val="0"/>
                      <w:marBottom w:val="0"/>
                      <w:divBdr>
                        <w:top w:val="none" w:sz="0" w:space="0" w:color="auto"/>
                        <w:left w:val="none" w:sz="0" w:space="0" w:color="auto"/>
                        <w:bottom w:val="none" w:sz="0" w:space="0" w:color="auto"/>
                        <w:right w:val="none" w:sz="0" w:space="0" w:color="auto"/>
                      </w:divBdr>
                    </w:div>
                  </w:divsChild>
                </w:div>
                <w:div w:id="2127043125">
                  <w:marLeft w:val="0"/>
                  <w:marRight w:val="0"/>
                  <w:marTop w:val="0"/>
                  <w:marBottom w:val="0"/>
                  <w:divBdr>
                    <w:top w:val="none" w:sz="0" w:space="0" w:color="auto"/>
                    <w:left w:val="none" w:sz="0" w:space="0" w:color="auto"/>
                    <w:bottom w:val="none" w:sz="0" w:space="0" w:color="auto"/>
                    <w:right w:val="none" w:sz="0" w:space="0" w:color="auto"/>
                  </w:divBdr>
                  <w:divsChild>
                    <w:div w:id="556011478">
                      <w:marLeft w:val="0"/>
                      <w:marRight w:val="0"/>
                      <w:marTop w:val="0"/>
                      <w:marBottom w:val="0"/>
                      <w:divBdr>
                        <w:top w:val="none" w:sz="0" w:space="0" w:color="auto"/>
                        <w:left w:val="none" w:sz="0" w:space="0" w:color="auto"/>
                        <w:bottom w:val="none" w:sz="0" w:space="0" w:color="auto"/>
                        <w:right w:val="none" w:sz="0" w:space="0" w:color="auto"/>
                      </w:divBdr>
                    </w:div>
                  </w:divsChild>
                </w:div>
                <w:div w:id="533808579">
                  <w:marLeft w:val="0"/>
                  <w:marRight w:val="0"/>
                  <w:marTop w:val="0"/>
                  <w:marBottom w:val="0"/>
                  <w:divBdr>
                    <w:top w:val="none" w:sz="0" w:space="0" w:color="auto"/>
                    <w:left w:val="none" w:sz="0" w:space="0" w:color="auto"/>
                    <w:bottom w:val="none" w:sz="0" w:space="0" w:color="auto"/>
                    <w:right w:val="none" w:sz="0" w:space="0" w:color="auto"/>
                  </w:divBdr>
                  <w:divsChild>
                    <w:div w:id="1859856284">
                      <w:marLeft w:val="0"/>
                      <w:marRight w:val="0"/>
                      <w:marTop w:val="0"/>
                      <w:marBottom w:val="0"/>
                      <w:divBdr>
                        <w:top w:val="none" w:sz="0" w:space="0" w:color="auto"/>
                        <w:left w:val="none" w:sz="0" w:space="0" w:color="auto"/>
                        <w:bottom w:val="none" w:sz="0" w:space="0" w:color="auto"/>
                        <w:right w:val="none" w:sz="0" w:space="0" w:color="auto"/>
                      </w:divBdr>
                    </w:div>
                  </w:divsChild>
                </w:div>
                <w:div w:id="2079210436">
                  <w:marLeft w:val="0"/>
                  <w:marRight w:val="0"/>
                  <w:marTop w:val="0"/>
                  <w:marBottom w:val="0"/>
                  <w:divBdr>
                    <w:top w:val="none" w:sz="0" w:space="0" w:color="auto"/>
                    <w:left w:val="none" w:sz="0" w:space="0" w:color="auto"/>
                    <w:bottom w:val="none" w:sz="0" w:space="0" w:color="auto"/>
                    <w:right w:val="none" w:sz="0" w:space="0" w:color="auto"/>
                  </w:divBdr>
                  <w:divsChild>
                    <w:div w:id="1494685654">
                      <w:marLeft w:val="0"/>
                      <w:marRight w:val="0"/>
                      <w:marTop w:val="0"/>
                      <w:marBottom w:val="0"/>
                      <w:divBdr>
                        <w:top w:val="none" w:sz="0" w:space="0" w:color="auto"/>
                        <w:left w:val="none" w:sz="0" w:space="0" w:color="auto"/>
                        <w:bottom w:val="none" w:sz="0" w:space="0" w:color="auto"/>
                        <w:right w:val="none" w:sz="0" w:space="0" w:color="auto"/>
                      </w:divBdr>
                    </w:div>
                  </w:divsChild>
                </w:div>
                <w:div w:id="1996294608">
                  <w:marLeft w:val="0"/>
                  <w:marRight w:val="0"/>
                  <w:marTop w:val="0"/>
                  <w:marBottom w:val="0"/>
                  <w:divBdr>
                    <w:top w:val="none" w:sz="0" w:space="0" w:color="auto"/>
                    <w:left w:val="none" w:sz="0" w:space="0" w:color="auto"/>
                    <w:bottom w:val="none" w:sz="0" w:space="0" w:color="auto"/>
                    <w:right w:val="none" w:sz="0" w:space="0" w:color="auto"/>
                  </w:divBdr>
                  <w:divsChild>
                    <w:div w:id="1929843152">
                      <w:marLeft w:val="0"/>
                      <w:marRight w:val="0"/>
                      <w:marTop w:val="0"/>
                      <w:marBottom w:val="0"/>
                      <w:divBdr>
                        <w:top w:val="none" w:sz="0" w:space="0" w:color="auto"/>
                        <w:left w:val="none" w:sz="0" w:space="0" w:color="auto"/>
                        <w:bottom w:val="none" w:sz="0" w:space="0" w:color="auto"/>
                        <w:right w:val="none" w:sz="0" w:space="0" w:color="auto"/>
                      </w:divBdr>
                    </w:div>
                  </w:divsChild>
                </w:div>
                <w:div w:id="14769973">
                  <w:marLeft w:val="0"/>
                  <w:marRight w:val="0"/>
                  <w:marTop w:val="0"/>
                  <w:marBottom w:val="0"/>
                  <w:divBdr>
                    <w:top w:val="none" w:sz="0" w:space="0" w:color="auto"/>
                    <w:left w:val="none" w:sz="0" w:space="0" w:color="auto"/>
                    <w:bottom w:val="none" w:sz="0" w:space="0" w:color="auto"/>
                    <w:right w:val="none" w:sz="0" w:space="0" w:color="auto"/>
                  </w:divBdr>
                  <w:divsChild>
                    <w:div w:id="2088066168">
                      <w:marLeft w:val="0"/>
                      <w:marRight w:val="0"/>
                      <w:marTop w:val="0"/>
                      <w:marBottom w:val="0"/>
                      <w:divBdr>
                        <w:top w:val="none" w:sz="0" w:space="0" w:color="auto"/>
                        <w:left w:val="none" w:sz="0" w:space="0" w:color="auto"/>
                        <w:bottom w:val="none" w:sz="0" w:space="0" w:color="auto"/>
                        <w:right w:val="none" w:sz="0" w:space="0" w:color="auto"/>
                      </w:divBdr>
                    </w:div>
                  </w:divsChild>
                </w:div>
                <w:div w:id="183910264">
                  <w:marLeft w:val="0"/>
                  <w:marRight w:val="0"/>
                  <w:marTop w:val="0"/>
                  <w:marBottom w:val="0"/>
                  <w:divBdr>
                    <w:top w:val="none" w:sz="0" w:space="0" w:color="auto"/>
                    <w:left w:val="none" w:sz="0" w:space="0" w:color="auto"/>
                    <w:bottom w:val="none" w:sz="0" w:space="0" w:color="auto"/>
                    <w:right w:val="none" w:sz="0" w:space="0" w:color="auto"/>
                  </w:divBdr>
                  <w:divsChild>
                    <w:div w:id="388041819">
                      <w:marLeft w:val="0"/>
                      <w:marRight w:val="0"/>
                      <w:marTop w:val="0"/>
                      <w:marBottom w:val="0"/>
                      <w:divBdr>
                        <w:top w:val="none" w:sz="0" w:space="0" w:color="auto"/>
                        <w:left w:val="none" w:sz="0" w:space="0" w:color="auto"/>
                        <w:bottom w:val="none" w:sz="0" w:space="0" w:color="auto"/>
                        <w:right w:val="none" w:sz="0" w:space="0" w:color="auto"/>
                      </w:divBdr>
                    </w:div>
                  </w:divsChild>
                </w:div>
                <w:div w:id="1955213110">
                  <w:marLeft w:val="0"/>
                  <w:marRight w:val="0"/>
                  <w:marTop w:val="0"/>
                  <w:marBottom w:val="0"/>
                  <w:divBdr>
                    <w:top w:val="none" w:sz="0" w:space="0" w:color="auto"/>
                    <w:left w:val="none" w:sz="0" w:space="0" w:color="auto"/>
                    <w:bottom w:val="none" w:sz="0" w:space="0" w:color="auto"/>
                    <w:right w:val="none" w:sz="0" w:space="0" w:color="auto"/>
                  </w:divBdr>
                  <w:divsChild>
                    <w:div w:id="41902824">
                      <w:marLeft w:val="0"/>
                      <w:marRight w:val="0"/>
                      <w:marTop w:val="0"/>
                      <w:marBottom w:val="0"/>
                      <w:divBdr>
                        <w:top w:val="none" w:sz="0" w:space="0" w:color="auto"/>
                        <w:left w:val="none" w:sz="0" w:space="0" w:color="auto"/>
                        <w:bottom w:val="none" w:sz="0" w:space="0" w:color="auto"/>
                        <w:right w:val="none" w:sz="0" w:space="0" w:color="auto"/>
                      </w:divBdr>
                    </w:div>
                  </w:divsChild>
                </w:div>
                <w:div w:id="1412848863">
                  <w:marLeft w:val="0"/>
                  <w:marRight w:val="0"/>
                  <w:marTop w:val="0"/>
                  <w:marBottom w:val="0"/>
                  <w:divBdr>
                    <w:top w:val="none" w:sz="0" w:space="0" w:color="auto"/>
                    <w:left w:val="none" w:sz="0" w:space="0" w:color="auto"/>
                    <w:bottom w:val="none" w:sz="0" w:space="0" w:color="auto"/>
                    <w:right w:val="none" w:sz="0" w:space="0" w:color="auto"/>
                  </w:divBdr>
                  <w:divsChild>
                    <w:div w:id="1106584834">
                      <w:marLeft w:val="0"/>
                      <w:marRight w:val="0"/>
                      <w:marTop w:val="0"/>
                      <w:marBottom w:val="0"/>
                      <w:divBdr>
                        <w:top w:val="none" w:sz="0" w:space="0" w:color="auto"/>
                        <w:left w:val="none" w:sz="0" w:space="0" w:color="auto"/>
                        <w:bottom w:val="none" w:sz="0" w:space="0" w:color="auto"/>
                        <w:right w:val="none" w:sz="0" w:space="0" w:color="auto"/>
                      </w:divBdr>
                    </w:div>
                  </w:divsChild>
                </w:div>
                <w:div w:id="1835677689">
                  <w:marLeft w:val="0"/>
                  <w:marRight w:val="0"/>
                  <w:marTop w:val="0"/>
                  <w:marBottom w:val="0"/>
                  <w:divBdr>
                    <w:top w:val="none" w:sz="0" w:space="0" w:color="auto"/>
                    <w:left w:val="none" w:sz="0" w:space="0" w:color="auto"/>
                    <w:bottom w:val="none" w:sz="0" w:space="0" w:color="auto"/>
                    <w:right w:val="none" w:sz="0" w:space="0" w:color="auto"/>
                  </w:divBdr>
                  <w:divsChild>
                    <w:div w:id="2127650875">
                      <w:marLeft w:val="0"/>
                      <w:marRight w:val="0"/>
                      <w:marTop w:val="0"/>
                      <w:marBottom w:val="0"/>
                      <w:divBdr>
                        <w:top w:val="none" w:sz="0" w:space="0" w:color="auto"/>
                        <w:left w:val="none" w:sz="0" w:space="0" w:color="auto"/>
                        <w:bottom w:val="none" w:sz="0" w:space="0" w:color="auto"/>
                        <w:right w:val="none" w:sz="0" w:space="0" w:color="auto"/>
                      </w:divBdr>
                    </w:div>
                  </w:divsChild>
                </w:div>
                <w:div w:id="1852336238">
                  <w:marLeft w:val="0"/>
                  <w:marRight w:val="0"/>
                  <w:marTop w:val="0"/>
                  <w:marBottom w:val="0"/>
                  <w:divBdr>
                    <w:top w:val="none" w:sz="0" w:space="0" w:color="auto"/>
                    <w:left w:val="none" w:sz="0" w:space="0" w:color="auto"/>
                    <w:bottom w:val="none" w:sz="0" w:space="0" w:color="auto"/>
                    <w:right w:val="none" w:sz="0" w:space="0" w:color="auto"/>
                  </w:divBdr>
                  <w:divsChild>
                    <w:div w:id="1782719430">
                      <w:marLeft w:val="0"/>
                      <w:marRight w:val="0"/>
                      <w:marTop w:val="0"/>
                      <w:marBottom w:val="0"/>
                      <w:divBdr>
                        <w:top w:val="none" w:sz="0" w:space="0" w:color="auto"/>
                        <w:left w:val="none" w:sz="0" w:space="0" w:color="auto"/>
                        <w:bottom w:val="none" w:sz="0" w:space="0" w:color="auto"/>
                        <w:right w:val="none" w:sz="0" w:space="0" w:color="auto"/>
                      </w:divBdr>
                    </w:div>
                  </w:divsChild>
                </w:div>
                <w:div w:id="910044723">
                  <w:marLeft w:val="0"/>
                  <w:marRight w:val="0"/>
                  <w:marTop w:val="0"/>
                  <w:marBottom w:val="0"/>
                  <w:divBdr>
                    <w:top w:val="none" w:sz="0" w:space="0" w:color="auto"/>
                    <w:left w:val="none" w:sz="0" w:space="0" w:color="auto"/>
                    <w:bottom w:val="none" w:sz="0" w:space="0" w:color="auto"/>
                    <w:right w:val="none" w:sz="0" w:space="0" w:color="auto"/>
                  </w:divBdr>
                  <w:divsChild>
                    <w:div w:id="1886747738">
                      <w:marLeft w:val="0"/>
                      <w:marRight w:val="0"/>
                      <w:marTop w:val="0"/>
                      <w:marBottom w:val="0"/>
                      <w:divBdr>
                        <w:top w:val="none" w:sz="0" w:space="0" w:color="auto"/>
                        <w:left w:val="none" w:sz="0" w:space="0" w:color="auto"/>
                        <w:bottom w:val="none" w:sz="0" w:space="0" w:color="auto"/>
                        <w:right w:val="none" w:sz="0" w:space="0" w:color="auto"/>
                      </w:divBdr>
                    </w:div>
                  </w:divsChild>
                </w:div>
                <w:div w:id="957639179">
                  <w:marLeft w:val="0"/>
                  <w:marRight w:val="0"/>
                  <w:marTop w:val="0"/>
                  <w:marBottom w:val="0"/>
                  <w:divBdr>
                    <w:top w:val="none" w:sz="0" w:space="0" w:color="auto"/>
                    <w:left w:val="none" w:sz="0" w:space="0" w:color="auto"/>
                    <w:bottom w:val="none" w:sz="0" w:space="0" w:color="auto"/>
                    <w:right w:val="none" w:sz="0" w:space="0" w:color="auto"/>
                  </w:divBdr>
                  <w:divsChild>
                    <w:div w:id="1720085730">
                      <w:marLeft w:val="0"/>
                      <w:marRight w:val="0"/>
                      <w:marTop w:val="0"/>
                      <w:marBottom w:val="0"/>
                      <w:divBdr>
                        <w:top w:val="none" w:sz="0" w:space="0" w:color="auto"/>
                        <w:left w:val="none" w:sz="0" w:space="0" w:color="auto"/>
                        <w:bottom w:val="none" w:sz="0" w:space="0" w:color="auto"/>
                        <w:right w:val="none" w:sz="0" w:space="0" w:color="auto"/>
                      </w:divBdr>
                    </w:div>
                  </w:divsChild>
                </w:div>
                <w:div w:id="1387415917">
                  <w:marLeft w:val="0"/>
                  <w:marRight w:val="0"/>
                  <w:marTop w:val="0"/>
                  <w:marBottom w:val="0"/>
                  <w:divBdr>
                    <w:top w:val="none" w:sz="0" w:space="0" w:color="auto"/>
                    <w:left w:val="none" w:sz="0" w:space="0" w:color="auto"/>
                    <w:bottom w:val="none" w:sz="0" w:space="0" w:color="auto"/>
                    <w:right w:val="none" w:sz="0" w:space="0" w:color="auto"/>
                  </w:divBdr>
                  <w:divsChild>
                    <w:div w:id="1227909019">
                      <w:marLeft w:val="0"/>
                      <w:marRight w:val="0"/>
                      <w:marTop w:val="0"/>
                      <w:marBottom w:val="0"/>
                      <w:divBdr>
                        <w:top w:val="none" w:sz="0" w:space="0" w:color="auto"/>
                        <w:left w:val="none" w:sz="0" w:space="0" w:color="auto"/>
                        <w:bottom w:val="none" w:sz="0" w:space="0" w:color="auto"/>
                        <w:right w:val="none" w:sz="0" w:space="0" w:color="auto"/>
                      </w:divBdr>
                    </w:div>
                  </w:divsChild>
                </w:div>
                <w:div w:id="2089882115">
                  <w:marLeft w:val="0"/>
                  <w:marRight w:val="0"/>
                  <w:marTop w:val="0"/>
                  <w:marBottom w:val="0"/>
                  <w:divBdr>
                    <w:top w:val="none" w:sz="0" w:space="0" w:color="auto"/>
                    <w:left w:val="none" w:sz="0" w:space="0" w:color="auto"/>
                    <w:bottom w:val="none" w:sz="0" w:space="0" w:color="auto"/>
                    <w:right w:val="none" w:sz="0" w:space="0" w:color="auto"/>
                  </w:divBdr>
                  <w:divsChild>
                    <w:div w:id="2076314184">
                      <w:marLeft w:val="0"/>
                      <w:marRight w:val="0"/>
                      <w:marTop w:val="0"/>
                      <w:marBottom w:val="0"/>
                      <w:divBdr>
                        <w:top w:val="none" w:sz="0" w:space="0" w:color="auto"/>
                        <w:left w:val="none" w:sz="0" w:space="0" w:color="auto"/>
                        <w:bottom w:val="none" w:sz="0" w:space="0" w:color="auto"/>
                        <w:right w:val="none" w:sz="0" w:space="0" w:color="auto"/>
                      </w:divBdr>
                    </w:div>
                  </w:divsChild>
                </w:div>
                <w:div w:id="1398045256">
                  <w:marLeft w:val="0"/>
                  <w:marRight w:val="0"/>
                  <w:marTop w:val="0"/>
                  <w:marBottom w:val="0"/>
                  <w:divBdr>
                    <w:top w:val="none" w:sz="0" w:space="0" w:color="auto"/>
                    <w:left w:val="none" w:sz="0" w:space="0" w:color="auto"/>
                    <w:bottom w:val="none" w:sz="0" w:space="0" w:color="auto"/>
                    <w:right w:val="none" w:sz="0" w:space="0" w:color="auto"/>
                  </w:divBdr>
                  <w:divsChild>
                    <w:div w:id="2103066781">
                      <w:marLeft w:val="0"/>
                      <w:marRight w:val="0"/>
                      <w:marTop w:val="0"/>
                      <w:marBottom w:val="0"/>
                      <w:divBdr>
                        <w:top w:val="none" w:sz="0" w:space="0" w:color="auto"/>
                        <w:left w:val="none" w:sz="0" w:space="0" w:color="auto"/>
                        <w:bottom w:val="none" w:sz="0" w:space="0" w:color="auto"/>
                        <w:right w:val="none" w:sz="0" w:space="0" w:color="auto"/>
                      </w:divBdr>
                    </w:div>
                  </w:divsChild>
                </w:div>
                <w:div w:id="1230460992">
                  <w:marLeft w:val="0"/>
                  <w:marRight w:val="0"/>
                  <w:marTop w:val="0"/>
                  <w:marBottom w:val="0"/>
                  <w:divBdr>
                    <w:top w:val="none" w:sz="0" w:space="0" w:color="auto"/>
                    <w:left w:val="none" w:sz="0" w:space="0" w:color="auto"/>
                    <w:bottom w:val="none" w:sz="0" w:space="0" w:color="auto"/>
                    <w:right w:val="none" w:sz="0" w:space="0" w:color="auto"/>
                  </w:divBdr>
                  <w:divsChild>
                    <w:div w:id="1187673008">
                      <w:marLeft w:val="0"/>
                      <w:marRight w:val="0"/>
                      <w:marTop w:val="0"/>
                      <w:marBottom w:val="0"/>
                      <w:divBdr>
                        <w:top w:val="none" w:sz="0" w:space="0" w:color="auto"/>
                        <w:left w:val="none" w:sz="0" w:space="0" w:color="auto"/>
                        <w:bottom w:val="none" w:sz="0" w:space="0" w:color="auto"/>
                        <w:right w:val="none" w:sz="0" w:space="0" w:color="auto"/>
                      </w:divBdr>
                    </w:div>
                  </w:divsChild>
                </w:div>
                <w:div w:id="705761022">
                  <w:marLeft w:val="0"/>
                  <w:marRight w:val="0"/>
                  <w:marTop w:val="0"/>
                  <w:marBottom w:val="0"/>
                  <w:divBdr>
                    <w:top w:val="none" w:sz="0" w:space="0" w:color="auto"/>
                    <w:left w:val="none" w:sz="0" w:space="0" w:color="auto"/>
                    <w:bottom w:val="none" w:sz="0" w:space="0" w:color="auto"/>
                    <w:right w:val="none" w:sz="0" w:space="0" w:color="auto"/>
                  </w:divBdr>
                  <w:divsChild>
                    <w:div w:id="1075401251">
                      <w:marLeft w:val="0"/>
                      <w:marRight w:val="0"/>
                      <w:marTop w:val="0"/>
                      <w:marBottom w:val="0"/>
                      <w:divBdr>
                        <w:top w:val="none" w:sz="0" w:space="0" w:color="auto"/>
                        <w:left w:val="none" w:sz="0" w:space="0" w:color="auto"/>
                        <w:bottom w:val="none" w:sz="0" w:space="0" w:color="auto"/>
                        <w:right w:val="none" w:sz="0" w:space="0" w:color="auto"/>
                      </w:divBdr>
                    </w:div>
                  </w:divsChild>
                </w:div>
                <w:div w:id="2082866587">
                  <w:marLeft w:val="0"/>
                  <w:marRight w:val="0"/>
                  <w:marTop w:val="0"/>
                  <w:marBottom w:val="0"/>
                  <w:divBdr>
                    <w:top w:val="none" w:sz="0" w:space="0" w:color="auto"/>
                    <w:left w:val="none" w:sz="0" w:space="0" w:color="auto"/>
                    <w:bottom w:val="none" w:sz="0" w:space="0" w:color="auto"/>
                    <w:right w:val="none" w:sz="0" w:space="0" w:color="auto"/>
                  </w:divBdr>
                  <w:divsChild>
                    <w:div w:id="940380224">
                      <w:marLeft w:val="0"/>
                      <w:marRight w:val="0"/>
                      <w:marTop w:val="0"/>
                      <w:marBottom w:val="0"/>
                      <w:divBdr>
                        <w:top w:val="none" w:sz="0" w:space="0" w:color="auto"/>
                        <w:left w:val="none" w:sz="0" w:space="0" w:color="auto"/>
                        <w:bottom w:val="none" w:sz="0" w:space="0" w:color="auto"/>
                        <w:right w:val="none" w:sz="0" w:space="0" w:color="auto"/>
                      </w:divBdr>
                    </w:div>
                  </w:divsChild>
                </w:div>
                <w:div w:id="1264344178">
                  <w:marLeft w:val="0"/>
                  <w:marRight w:val="0"/>
                  <w:marTop w:val="0"/>
                  <w:marBottom w:val="0"/>
                  <w:divBdr>
                    <w:top w:val="none" w:sz="0" w:space="0" w:color="auto"/>
                    <w:left w:val="none" w:sz="0" w:space="0" w:color="auto"/>
                    <w:bottom w:val="none" w:sz="0" w:space="0" w:color="auto"/>
                    <w:right w:val="none" w:sz="0" w:space="0" w:color="auto"/>
                  </w:divBdr>
                  <w:divsChild>
                    <w:div w:id="268441060">
                      <w:marLeft w:val="0"/>
                      <w:marRight w:val="0"/>
                      <w:marTop w:val="0"/>
                      <w:marBottom w:val="0"/>
                      <w:divBdr>
                        <w:top w:val="none" w:sz="0" w:space="0" w:color="auto"/>
                        <w:left w:val="none" w:sz="0" w:space="0" w:color="auto"/>
                        <w:bottom w:val="none" w:sz="0" w:space="0" w:color="auto"/>
                        <w:right w:val="none" w:sz="0" w:space="0" w:color="auto"/>
                      </w:divBdr>
                    </w:div>
                  </w:divsChild>
                </w:div>
                <w:div w:id="19548472">
                  <w:marLeft w:val="0"/>
                  <w:marRight w:val="0"/>
                  <w:marTop w:val="0"/>
                  <w:marBottom w:val="0"/>
                  <w:divBdr>
                    <w:top w:val="none" w:sz="0" w:space="0" w:color="auto"/>
                    <w:left w:val="none" w:sz="0" w:space="0" w:color="auto"/>
                    <w:bottom w:val="none" w:sz="0" w:space="0" w:color="auto"/>
                    <w:right w:val="none" w:sz="0" w:space="0" w:color="auto"/>
                  </w:divBdr>
                  <w:divsChild>
                    <w:div w:id="758522472">
                      <w:marLeft w:val="0"/>
                      <w:marRight w:val="0"/>
                      <w:marTop w:val="0"/>
                      <w:marBottom w:val="0"/>
                      <w:divBdr>
                        <w:top w:val="none" w:sz="0" w:space="0" w:color="auto"/>
                        <w:left w:val="none" w:sz="0" w:space="0" w:color="auto"/>
                        <w:bottom w:val="none" w:sz="0" w:space="0" w:color="auto"/>
                        <w:right w:val="none" w:sz="0" w:space="0" w:color="auto"/>
                      </w:divBdr>
                    </w:div>
                  </w:divsChild>
                </w:div>
                <w:div w:id="1879200452">
                  <w:marLeft w:val="0"/>
                  <w:marRight w:val="0"/>
                  <w:marTop w:val="0"/>
                  <w:marBottom w:val="0"/>
                  <w:divBdr>
                    <w:top w:val="none" w:sz="0" w:space="0" w:color="auto"/>
                    <w:left w:val="none" w:sz="0" w:space="0" w:color="auto"/>
                    <w:bottom w:val="none" w:sz="0" w:space="0" w:color="auto"/>
                    <w:right w:val="none" w:sz="0" w:space="0" w:color="auto"/>
                  </w:divBdr>
                  <w:divsChild>
                    <w:div w:id="353919102">
                      <w:marLeft w:val="0"/>
                      <w:marRight w:val="0"/>
                      <w:marTop w:val="0"/>
                      <w:marBottom w:val="0"/>
                      <w:divBdr>
                        <w:top w:val="none" w:sz="0" w:space="0" w:color="auto"/>
                        <w:left w:val="none" w:sz="0" w:space="0" w:color="auto"/>
                        <w:bottom w:val="none" w:sz="0" w:space="0" w:color="auto"/>
                        <w:right w:val="none" w:sz="0" w:space="0" w:color="auto"/>
                      </w:divBdr>
                    </w:div>
                  </w:divsChild>
                </w:div>
                <w:div w:id="1227298655">
                  <w:marLeft w:val="0"/>
                  <w:marRight w:val="0"/>
                  <w:marTop w:val="0"/>
                  <w:marBottom w:val="0"/>
                  <w:divBdr>
                    <w:top w:val="none" w:sz="0" w:space="0" w:color="auto"/>
                    <w:left w:val="none" w:sz="0" w:space="0" w:color="auto"/>
                    <w:bottom w:val="none" w:sz="0" w:space="0" w:color="auto"/>
                    <w:right w:val="none" w:sz="0" w:space="0" w:color="auto"/>
                  </w:divBdr>
                  <w:divsChild>
                    <w:div w:id="965506228">
                      <w:marLeft w:val="0"/>
                      <w:marRight w:val="0"/>
                      <w:marTop w:val="0"/>
                      <w:marBottom w:val="0"/>
                      <w:divBdr>
                        <w:top w:val="none" w:sz="0" w:space="0" w:color="auto"/>
                        <w:left w:val="none" w:sz="0" w:space="0" w:color="auto"/>
                        <w:bottom w:val="none" w:sz="0" w:space="0" w:color="auto"/>
                        <w:right w:val="none" w:sz="0" w:space="0" w:color="auto"/>
                      </w:divBdr>
                    </w:div>
                  </w:divsChild>
                </w:div>
                <w:div w:id="1155995089">
                  <w:marLeft w:val="0"/>
                  <w:marRight w:val="0"/>
                  <w:marTop w:val="0"/>
                  <w:marBottom w:val="0"/>
                  <w:divBdr>
                    <w:top w:val="none" w:sz="0" w:space="0" w:color="auto"/>
                    <w:left w:val="none" w:sz="0" w:space="0" w:color="auto"/>
                    <w:bottom w:val="none" w:sz="0" w:space="0" w:color="auto"/>
                    <w:right w:val="none" w:sz="0" w:space="0" w:color="auto"/>
                  </w:divBdr>
                  <w:divsChild>
                    <w:div w:id="786240618">
                      <w:marLeft w:val="0"/>
                      <w:marRight w:val="0"/>
                      <w:marTop w:val="0"/>
                      <w:marBottom w:val="0"/>
                      <w:divBdr>
                        <w:top w:val="none" w:sz="0" w:space="0" w:color="auto"/>
                        <w:left w:val="none" w:sz="0" w:space="0" w:color="auto"/>
                        <w:bottom w:val="none" w:sz="0" w:space="0" w:color="auto"/>
                        <w:right w:val="none" w:sz="0" w:space="0" w:color="auto"/>
                      </w:divBdr>
                    </w:div>
                  </w:divsChild>
                </w:div>
                <w:div w:id="231277142">
                  <w:marLeft w:val="0"/>
                  <w:marRight w:val="0"/>
                  <w:marTop w:val="0"/>
                  <w:marBottom w:val="0"/>
                  <w:divBdr>
                    <w:top w:val="none" w:sz="0" w:space="0" w:color="auto"/>
                    <w:left w:val="none" w:sz="0" w:space="0" w:color="auto"/>
                    <w:bottom w:val="none" w:sz="0" w:space="0" w:color="auto"/>
                    <w:right w:val="none" w:sz="0" w:space="0" w:color="auto"/>
                  </w:divBdr>
                  <w:divsChild>
                    <w:div w:id="40180301">
                      <w:marLeft w:val="0"/>
                      <w:marRight w:val="0"/>
                      <w:marTop w:val="0"/>
                      <w:marBottom w:val="0"/>
                      <w:divBdr>
                        <w:top w:val="none" w:sz="0" w:space="0" w:color="auto"/>
                        <w:left w:val="none" w:sz="0" w:space="0" w:color="auto"/>
                        <w:bottom w:val="none" w:sz="0" w:space="0" w:color="auto"/>
                        <w:right w:val="none" w:sz="0" w:space="0" w:color="auto"/>
                      </w:divBdr>
                    </w:div>
                  </w:divsChild>
                </w:div>
                <w:div w:id="1769814523">
                  <w:marLeft w:val="0"/>
                  <w:marRight w:val="0"/>
                  <w:marTop w:val="0"/>
                  <w:marBottom w:val="0"/>
                  <w:divBdr>
                    <w:top w:val="none" w:sz="0" w:space="0" w:color="auto"/>
                    <w:left w:val="none" w:sz="0" w:space="0" w:color="auto"/>
                    <w:bottom w:val="none" w:sz="0" w:space="0" w:color="auto"/>
                    <w:right w:val="none" w:sz="0" w:space="0" w:color="auto"/>
                  </w:divBdr>
                  <w:divsChild>
                    <w:div w:id="860632701">
                      <w:marLeft w:val="0"/>
                      <w:marRight w:val="0"/>
                      <w:marTop w:val="0"/>
                      <w:marBottom w:val="0"/>
                      <w:divBdr>
                        <w:top w:val="none" w:sz="0" w:space="0" w:color="auto"/>
                        <w:left w:val="none" w:sz="0" w:space="0" w:color="auto"/>
                        <w:bottom w:val="none" w:sz="0" w:space="0" w:color="auto"/>
                        <w:right w:val="none" w:sz="0" w:space="0" w:color="auto"/>
                      </w:divBdr>
                    </w:div>
                  </w:divsChild>
                </w:div>
                <w:div w:id="1104230104">
                  <w:marLeft w:val="0"/>
                  <w:marRight w:val="0"/>
                  <w:marTop w:val="0"/>
                  <w:marBottom w:val="0"/>
                  <w:divBdr>
                    <w:top w:val="none" w:sz="0" w:space="0" w:color="auto"/>
                    <w:left w:val="none" w:sz="0" w:space="0" w:color="auto"/>
                    <w:bottom w:val="none" w:sz="0" w:space="0" w:color="auto"/>
                    <w:right w:val="none" w:sz="0" w:space="0" w:color="auto"/>
                  </w:divBdr>
                  <w:divsChild>
                    <w:div w:id="1990792372">
                      <w:marLeft w:val="0"/>
                      <w:marRight w:val="0"/>
                      <w:marTop w:val="0"/>
                      <w:marBottom w:val="0"/>
                      <w:divBdr>
                        <w:top w:val="none" w:sz="0" w:space="0" w:color="auto"/>
                        <w:left w:val="none" w:sz="0" w:space="0" w:color="auto"/>
                        <w:bottom w:val="none" w:sz="0" w:space="0" w:color="auto"/>
                        <w:right w:val="none" w:sz="0" w:space="0" w:color="auto"/>
                      </w:divBdr>
                    </w:div>
                  </w:divsChild>
                </w:div>
                <w:div w:id="1274285664">
                  <w:marLeft w:val="0"/>
                  <w:marRight w:val="0"/>
                  <w:marTop w:val="0"/>
                  <w:marBottom w:val="0"/>
                  <w:divBdr>
                    <w:top w:val="none" w:sz="0" w:space="0" w:color="auto"/>
                    <w:left w:val="none" w:sz="0" w:space="0" w:color="auto"/>
                    <w:bottom w:val="none" w:sz="0" w:space="0" w:color="auto"/>
                    <w:right w:val="none" w:sz="0" w:space="0" w:color="auto"/>
                  </w:divBdr>
                  <w:divsChild>
                    <w:div w:id="432631761">
                      <w:marLeft w:val="0"/>
                      <w:marRight w:val="0"/>
                      <w:marTop w:val="0"/>
                      <w:marBottom w:val="0"/>
                      <w:divBdr>
                        <w:top w:val="none" w:sz="0" w:space="0" w:color="auto"/>
                        <w:left w:val="none" w:sz="0" w:space="0" w:color="auto"/>
                        <w:bottom w:val="none" w:sz="0" w:space="0" w:color="auto"/>
                        <w:right w:val="none" w:sz="0" w:space="0" w:color="auto"/>
                      </w:divBdr>
                    </w:div>
                  </w:divsChild>
                </w:div>
                <w:div w:id="1566916532">
                  <w:marLeft w:val="0"/>
                  <w:marRight w:val="0"/>
                  <w:marTop w:val="0"/>
                  <w:marBottom w:val="0"/>
                  <w:divBdr>
                    <w:top w:val="none" w:sz="0" w:space="0" w:color="auto"/>
                    <w:left w:val="none" w:sz="0" w:space="0" w:color="auto"/>
                    <w:bottom w:val="none" w:sz="0" w:space="0" w:color="auto"/>
                    <w:right w:val="none" w:sz="0" w:space="0" w:color="auto"/>
                  </w:divBdr>
                  <w:divsChild>
                    <w:div w:id="402533184">
                      <w:marLeft w:val="0"/>
                      <w:marRight w:val="0"/>
                      <w:marTop w:val="0"/>
                      <w:marBottom w:val="0"/>
                      <w:divBdr>
                        <w:top w:val="none" w:sz="0" w:space="0" w:color="auto"/>
                        <w:left w:val="none" w:sz="0" w:space="0" w:color="auto"/>
                        <w:bottom w:val="none" w:sz="0" w:space="0" w:color="auto"/>
                        <w:right w:val="none" w:sz="0" w:space="0" w:color="auto"/>
                      </w:divBdr>
                    </w:div>
                  </w:divsChild>
                </w:div>
                <w:div w:id="1317806996">
                  <w:marLeft w:val="0"/>
                  <w:marRight w:val="0"/>
                  <w:marTop w:val="0"/>
                  <w:marBottom w:val="0"/>
                  <w:divBdr>
                    <w:top w:val="none" w:sz="0" w:space="0" w:color="auto"/>
                    <w:left w:val="none" w:sz="0" w:space="0" w:color="auto"/>
                    <w:bottom w:val="none" w:sz="0" w:space="0" w:color="auto"/>
                    <w:right w:val="none" w:sz="0" w:space="0" w:color="auto"/>
                  </w:divBdr>
                  <w:divsChild>
                    <w:div w:id="13194758">
                      <w:marLeft w:val="0"/>
                      <w:marRight w:val="0"/>
                      <w:marTop w:val="0"/>
                      <w:marBottom w:val="0"/>
                      <w:divBdr>
                        <w:top w:val="none" w:sz="0" w:space="0" w:color="auto"/>
                        <w:left w:val="none" w:sz="0" w:space="0" w:color="auto"/>
                        <w:bottom w:val="none" w:sz="0" w:space="0" w:color="auto"/>
                        <w:right w:val="none" w:sz="0" w:space="0" w:color="auto"/>
                      </w:divBdr>
                    </w:div>
                  </w:divsChild>
                </w:div>
                <w:div w:id="999577741">
                  <w:marLeft w:val="0"/>
                  <w:marRight w:val="0"/>
                  <w:marTop w:val="0"/>
                  <w:marBottom w:val="0"/>
                  <w:divBdr>
                    <w:top w:val="none" w:sz="0" w:space="0" w:color="auto"/>
                    <w:left w:val="none" w:sz="0" w:space="0" w:color="auto"/>
                    <w:bottom w:val="none" w:sz="0" w:space="0" w:color="auto"/>
                    <w:right w:val="none" w:sz="0" w:space="0" w:color="auto"/>
                  </w:divBdr>
                  <w:divsChild>
                    <w:div w:id="2080319249">
                      <w:marLeft w:val="0"/>
                      <w:marRight w:val="0"/>
                      <w:marTop w:val="0"/>
                      <w:marBottom w:val="0"/>
                      <w:divBdr>
                        <w:top w:val="none" w:sz="0" w:space="0" w:color="auto"/>
                        <w:left w:val="none" w:sz="0" w:space="0" w:color="auto"/>
                        <w:bottom w:val="none" w:sz="0" w:space="0" w:color="auto"/>
                        <w:right w:val="none" w:sz="0" w:space="0" w:color="auto"/>
                      </w:divBdr>
                    </w:div>
                  </w:divsChild>
                </w:div>
                <w:div w:id="1503812901">
                  <w:marLeft w:val="0"/>
                  <w:marRight w:val="0"/>
                  <w:marTop w:val="0"/>
                  <w:marBottom w:val="0"/>
                  <w:divBdr>
                    <w:top w:val="none" w:sz="0" w:space="0" w:color="auto"/>
                    <w:left w:val="none" w:sz="0" w:space="0" w:color="auto"/>
                    <w:bottom w:val="none" w:sz="0" w:space="0" w:color="auto"/>
                    <w:right w:val="none" w:sz="0" w:space="0" w:color="auto"/>
                  </w:divBdr>
                  <w:divsChild>
                    <w:div w:id="1173640133">
                      <w:marLeft w:val="0"/>
                      <w:marRight w:val="0"/>
                      <w:marTop w:val="0"/>
                      <w:marBottom w:val="0"/>
                      <w:divBdr>
                        <w:top w:val="none" w:sz="0" w:space="0" w:color="auto"/>
                        <w:left w:val="none" w:sz="0" w:space="0" w:color="auto"/>
                        <w:bottom w:val="none" w:sz="0" w:space="0" w:color="auto"/>
                        <w:right w:val="none" w:sz="0" w:space="0" w:color="auto"/>
                      </w:divBdr>
                    </w:div>
                  </w:divsChild>
                </w:div>
                <w:div w:id="1384596448">
                  <w:marLeft w:val="0"/>
                  <w:marRight w:val="0"/>
                  <w:marTop w:val="0"/>
                  <w:marBottom w:val="0"/>
                  <w:divBdr>
                    <w:top w:val="none" w:sz="0" w:space="0" w:color="auto"/>
                    <w:left w:val="none" w:sz="0" w:space="0" w:color="auto"/>
                    <w:bottom w:val="none" w:sz="0" w:space="0" w:color="auto"/>
                    <w:right w:val="none" w:sz="0" w:space="0" w:color="auto"/>
                  </w:divBdr>
                  <w:divsChild>
                    <w:div w:id="1936086034">
                      <w:marLeft w:val="0"/>
                      <w:marRight w:val="0"/>
                      <w:marTop w:val="0"/>
                      <w:marBottom w:val="0"/>
                      <w:divBdr>
                        <w:top w:val="none" w:sz="0" w:space="0" w:color="auto"/>
                        <w:left w:val="none" w:sz="0" w:space="0" w:color="auto"/>
                        <w:bottom w:val="none" w:sz="0" w:space="0" w:color="auto"/>
                        <w:right w:val="none" w:sz="0" w:space="0" w:color="auto"/>
                      </w:divBdr>
                    </w:div>
                  </w:divsChild>
                </w:div>
                <w:div w:id="1062606599">
                  <w:marLeft w:val="0"/>
                  <w:marRight w:val="0"/>
                  <w:marTop w:val="0"/>
                  <w:marBottom w:val="0"/>
                  <w:divBdr>
                    <w:top w:val="none" w:sz="0" w:space="0" w:color="auto"/>
                    <w:left w:val="none" w:sz="0" w:space="0" w:color="auto"/>
                    <w:bottom w:val="none" w:sz="0" w:space="0" w:color="auto"/>
                    <w:right w:val="none" w:sz="0" w:space="0" w:color="auto"/>
                  </w:divBdr>
                  <w:divsChild>
                    <w:div w:id="2053114505">
                      <w:marLeft w:val="0"/>
                      <w:marRight w:val="0"/>
                      <w:marTop w:val="0"/>
                      <w:marBottom w:val="0"/>
                      <w:divBdr>
                        <w:top w:val="none" w:sz="0" w:space="0" w:color="auto"/>
                        <w:left w:val="none" w:sz="0" w:space="0" w:color="auto"/>
                        <w:bottom w:val="none" w:sz="0" w:space="0" w:color="auto"/>
                        <w:right w:val="none" w:sz="0" w:space="0" w:color="auto"/>
                      </w:divBdr>
                    </w:div>
                  </w:divsChild>
                </w:div>
                <w:div w:id="1554199815">
                  <w:marLeft w:val="0"/>
                  <w:marRight w:val="0"/>
                  <w:marTop w:val="0"/>
                  <w:marBottom w:val="0"/>
                  <w:divBdr>
                    <w:top w:val="none" w:sz="0" w:space="0" w:color="auto"/>
                    <w:left w:val="none" w:sz="0" w:space="0" w:color="auto"/>
                    <w:bottom w:val="none" w:sz="0" w:space="0" w:color="auto"/>
                    <w:right w:val="none" w:sz="0" w:space="0" w:color="auto"/>
                  </w:divBdr>
                  <w:divsChild>
                    <w:div w:id="38827749">
                      <w:marLeft w:val="0"/>
                      <w:marRight w:val="0"/>
                      <w:marTop w:val="0"/>
                      <w:marBottom w:val="0"/>
                      <w:divBdr>
                        <w:top w:val="none" w:sz="0" w:space="0" w:color="auto"/>
                        <w:left w:val="none" w:sz="0" w:space="0" w:color="auto"/>
                        <w:bottom w:val="none" w:sz="0" w:space="0" w:color="auto"/>
                        <w:right w:val="none" w:sz="0" w:space="0" w:color="auto"/>
                      </w:divBdr>
                    </w:div>
                  </w:divsChild>
                </w:div>
                <w:div w:id="1007244525">
                  <w:marLeft w:val="0"/>
                  <w:marRight w:val="0"/>
                  <w:marTop w:val="0"/>
                  <w:marBottom w:val="0"/>
                  <w:divBdr>
                    <w:top w:val="none" w:sz="0" w:space="0" w:color="auto"/>
                    <w:left w:val="none" w:sz="0" w:space="0" w:color="auto"/>
                    <w:bottom w:val="none" w:sz="0" w:space="0" w:color="auto"/>
                    <w:right w:val="none" w:sz="0" w:space="0" w:color="auto"/>
                  </w:divBdr>
                  <w:divsChild>
                    <w:div w:id="1804348587">
                      <w:marLeft w:val="0"/>
                      <w:marRight w:val="0"/>
                      <w:marTop w:val="0"/>
                      <w:marBottom w:val="0"/>
                      <w:divBdr>
                        <w:top w:val="none" w:sz="0" w:space="0" w:color="auto"/>
                        <w:left w:val="none" w:sz="0" w:space="0" w:color="auto"/>
                        <w:bottom w:val="none" w:sz="0" w:space="0" w:color="auto"/>
                        <w:right w:val="none" w:sz="0" w:space="0" w:color="auto"/>
                      </w:divBdr>
                    </w:div>
                  </w:divsChild>
                </w:div>
                <w:div w:id="806170587">
                  <w:marLeft w:val="0"/>
                  <w:marRight w:val="0"/>
                  <w:marTop w:val="0"/>
                  <w:marBottom w:val="0"/>
                  <w:divBdr>
                    <w:top w:val="none" w:sz="0" w:space="0" w:color="auto"/>
                    <w:left w:val="none" w:sz="0" w:space="0" w:color="auto"/>
                    <w:bottom w:val="none" w:sz="0" w:space="0" w:color="auto"/>
                    <w:right w:val="none" w:sz="0" w:space="0" w:color="auto"/>
                  </w:divBdr>
                  <w:divsChild>
                    <w:div w:id="796678268">
                      <w:marLeft w:val="0"/>
                      <w:marRight w:val="0"/>
                      <w:marTop w:val="0"/>
                      <w:marBottom w:val="0"/>
                      <w:divBdr>
                        <w:top w:val="none" w:sz="0" w:space="0" w:color="auto"/>
                        <w:left w:val="none" w:sz="0" w:space="0" w:color="auto"/>
                        <w:bottom w:val="none" w:sz="0" w:space="0" w:color="auto"/>
                        <w:right w:val="none" w:sz="0" w:space="0" w:color="auto"/>
                      </w:divBdr>
                    </w:div>
                  </w:divsChild>
                </w:div>
                <w:div w:id="1894349973">
                  <w:marLeft w:val="0"/>
                  <w:marRight w:val="0"/>
                  <w:marTop w:val="0"/>
                  <w:marBottom w:val="0"/>
                  <w:divBdr>
                    <w:top w:val="none" w:sz="0" w:space="0" w:color="auto"/>
                    <w:left w:val="none" w:sz="0" w:space="0" w:color="auto"/>
                    <w:bottom w:val="none" w:sz="0" w:space="0" w:color="auto"/>
                    <w:right w:val="none" w:sz="0" w:space="0" w:color="auto"/>
                  </w:divBdr>
                  <w:divsChild>
                    <w:div w:id="143475933">
                      <w:marLeft w:val="0"/>
                      <w:marRight w:val="0"/>
                      <w:marTop w:val="0"/>
                      <w:marBottom w:val="0"/>
                      <w:divBdr>
                        <w:top w:val="none" w:sz="0" w:space="0" w:color="auto"/>
                        <w:left w:val="none" w:sz="0" w:space="0" w:color="auto"/>
                        <w:bottom w:val="none" w:sz="0" w:space="0" w:color="auto"/>
                        <w:right w:val="none" w:sz="0" w:space="0" w:color="auto"/>
                      </w:divBdr>
                    </w:div>
                  </w:divsChild>
                </w:div>
                <w:div w:id="1030492625">
                  <w:marLeft w:val="0"/>
                  <w:marRight w:val="0"/>
                  <w:marTop w:val="0"/>
                  <w:marBottom w:val="0"/>
                  <w:divBdr>
                    <w:top w:val="none" w:sz="0" w:space="0" w:color="auto"/>
                    <w:left w:val="none" w:sz="0" w:space="0" w:color="auto"/>
                    <w:bottom w:val="none" w:sz="0" w:space="0" w:color="auto"/>
                    <w:right w:val="none" w:sz="0" w:space="0" w:color="auto"/>
                  </w:divBdr>
                  <w:divsChild>
                    <w:div w:id="329605729">
                      <w:marLeft w:val="0"/>
                      <w:marRight w:val="0"/>
                      <w:marTop w:val="0"/>
                      <w:marBottom w:val="0"/>
                      <w:divBdr>
                        <w:top w:val="none" w:sz="0" w:space="0" w:color="auto"/>
                        <w:left w:val="none" w:sz="0" w:space="0" w:color="auto"/>
                        <w:bottom w:val="none" w:sz="0" w:space="0" w:color="auto"/>
                        <w:right w:val="none" w:sz="0" w:space="0" w:color="auto"/>
                      </w:divBdr>
                    </w:div>
                  </w:divsChild>
                </w:div>
                <w:div w:id="336225555">
                  <w:marLeft w:val="0"/>
                  <w:marRight w:val="0"/>
                  <w:marTop w:val="0"/>
                  <w:marBottom w:val="0"/>
                  <w:divBdr>
                    <w:top w:val="none" w:sz="0" w:space="0" w:color="auto"/>
                    <w:left w:val="none" w:sz="0" w:space="0" w:color="auto"/>
                    <w:bottom w:val="none" w:sz="0" w:space="0" w:color="auto"/>
                    <w:right w:val="none" w:sz="0" w:space="0" w:color="auto"/>
                  </w:divBdr>
                  <w:divsChild>
                    <w:div w:id="136724431">
                      <w:marLeft w:val="0"/>
                      <w:marRight w:val="0"/>
                      <w:marTop w:val="0"/>
                      <w:marBottom w:val="0"/>
                      <w:divBdr>
                        <w:top w:val="none" w:sz="0" w:space="0" w:color="auto"/>
                        <w:left w:val="none" w:sz="0" w:space="0" w:color="auto"/>
                        <w:bottom w:val="none" w:sz="0" w:space="0" w:color="auto"/>
                        <w:right w:val="none" w:sz="0" w:space="0" w:color="auto"/>
                      </w:divBdr>
                    </w:div>
                  </w:divsChild>
                </w:div>
                <w:div w:id="1112095695">
                  <w:marLeft w:val="0"/>
                  <w:marRight w:val="0"/>
                  <w:marTop w:val="0"/>
                  <w:marBottom w:val="0"/>
                  <w:divBdr>
                    <w:top w:val="none" w:sz="0" w:space="0" w:color="auto"/>
                    <w:left w:val="none" w:sz="0" w:space="0" w:color="auto"/>
                    <w:bottom w:val="none" w:sz="0" w:space="0" w:color="auto"/>
                    <w:right w:val="none" w:sz="0" w:space="0" w:color="auto"/>
                  </w:divBdr>
                  <w:divsChild>
                    <w:div w:id="1020543376">
                      <w:marLeft w:val="0"/>
                      <w:marRight w:val="0"/>
                      <w:marTop w:val="0"/>
                      <w:marBottom w:val="0"/>
                      <w:divBdr>
                        <w:top w:val="none" w:sz="0" w:space="0" w:color="auto"/>
                        <w:left w:val="none" w:sz="0" w:space="0" w:color="auto"/>
                        <w:bottom w:val="none" w:sz="0" w:space="0" w:color="auto"/>
                        <w:right w:val="none" w:sz="0" w:space="0" w:color="auto"/>
                      </w:divBdr>
                    </w:div>
                  </w:divsChild>
                </w:div>
                <w:div w:id="455831026">
                  <w:marLeft w:val="0"/>
                  <w:marRight w:val="0"/>
                  <w:marTop w:val="0"/>
                  <w:marBottom w:val="0"/>
                  <w:divBdr>
                    <w:top w:val="none" w:sz="0" w:space="0" w:color="auto"/>
                    <w:left w:val="none" w:sz="0" w:space="0" w:color="auto"/>
                    <w:bottom w:val="none" w:sz="0" w:space="0" w:color="auto"/>
                    <w:right w:val="none" w:sz="0" w:space="0" w:color="auto"/>
                  </w:divBdr>
                  <w:divsChild>
                    <w:div w:id="491067728">
                      <w:marLeft w:val="0"/>
                      <w:marRight w:val="0"/>
                      <w:marTop w:val="0"/>
                      <w:marBottom w:val="0"/>
                      <w:divBdr>
                        <w:top w:val="none" w:sz="0" w:space="0" w:color="auto"/>
                        <w:left w:val="none" w:sz="0" w:space="0" w:color="auto"/>
                        <w:bottom w:val="none" w:sz="0" w:space="0" w:color="auto"/>
                        <w:right w:val="none" w:sz="0" w:space="0" w:color="auto"/>
                      </w:divBdr>
                    </w:div>
                  </w:divsChild>
                </w:div>
                <w:div w:id="2029326777">
                  <w:marLeft w:val="0"/>
                  <w:marRight w:val="0"/>
                  <w:marTop w:val="0"/>
                  <w:marBottom w:val="0"/>
                  <w:divBdr>
                    <w:top w:val="none" w:sz="0" w:space="0" w:color="auto"/>
                    <w:left w:val="none" w:sz="0" w:space="0" w:color="auto"/>
                    <w:bottom w:val="none" w:sz="0" w:space="0" w:color="auto"/>
                    <w:right w:val="none" w:sz="0" w:space="0" w:color="auto"/>
                  </w:divBdr>
                  <w:divsChild>
                    <w:div w:id="275841688">
                      <w:marLeft w:val="0"/>
                      <w:marRight w:val="0"/>
                      <w:marTop w:val="0"/>
                      <w:marBottom w:val="0"/>
                      <w:divBdr>
                        <w:top w:val="none" w:sz="0" w:space="0" w:color="auto"/>
                        <w:left w:val="none" w:sz="0" w:space="0" w:color="auto"/>
                        <w:bottom w:val="none" w:sz="0" w:space="0" w:color="auto"/>
                        <w:right w:val="none" w:sz="0" w:space="0" w:color="auto"/>
                      </w:divBdr>
                    </w:div>
                  </w:divsChild>
                </w:div>
                <w:div w:id="2125617179">
                  <w:marLeft w:val="0"/>
                  <w:marRight w:val="0"/>
                  <w:marTop w:val="0"/>
                  <w:marBottom w:val="0"/>
                  <w:divBdr>
                    <w:top w:val="none" w:sz="0" w:space="0" w:color="auto"/>
                    <w:left w:val="none" w:sz="0" w:space="0" w:color="auto"/>
                    <w:bottom w:val="none" w:sz="0" w:space="0" w:color="auto"/>
                    <w:right w:val="none" w:sz="0" w:space="0" w:color="auto"/>
                  </w:divBdr>
                  <w:divsChild>
                    <w:div w:id="2136870876">
                      <w:marLeft w:val="0"/>
                      <w:marRight w:val="0"/>
                      <w:marTop w:val="0"/>
                      <w:marBottom w:val="0"/>
                      <w:divBdr>
                        <w:top w:val="none" w:sz="0" w:space="0" w:color="auto"/>
                        <w:left w:val="none" w:sz="0" w:space="0" w:color="auto"/>
                        <w:bottom w:val="none" w:sz="0" w:space="0" w:color="auto"/>
                        <w:right w:val="none" w:sz="0" w:space="0" w:color="auto"/>
                      </w:divBdr>
                    </w:div>
                  </w:divsChild>
                </w:div>
                <w:div w:id="1274751248">
                  <w:marLeft w:val="0"/>
                  <w:marRight w:val="0"/>
                  <w:marTop w:val="0"/>
                  <w:marBottom w:val="0"/>
                  <w:divBdr>
                    <w:top w:val="none" w:sz="0" w:space="0" w:color="auto"/>
                    <w:left w:val="none" w:sz="0" w:space="0" w:color="auto"/>
                    <w:bottom w:val="none" w:sz="0" w:space="0" w:color="auto"/>
                    <w:right w:val="none" w:sz="0" w:space="0" w:color="auto"/>
                  </w:divBdr>
                  <w:divsChild>
                    <w:div w:id="385956016">
                      <w:marLeft w:val="0"/>
                      <w:marRight w:val="0"/>
                      <w:marTop w:val="0"/>
                      <w:marBottom w:val="0"/>
                      <w:divBdr>
                        <w:top w:val="none" w:sz="0" w:space="0" w:color="auto"/>
                        <w:left w:val="none" w:sz="0" w:space="0" w:color="auto"/>
                        <w:bottom w:val="none" w:sz="0" w:space="0" w:color="auto"/>
                        <w:right w:val="none" w:sz="0" w:space="0" w:color="auto"/>
                      </w:divBdr>
                    </w:div>
                  </w:divsChild>
                </w:div>
                <w:div w:id="620527584">
                  <w:marLeft w:val="0"/>
                  <w:marRight w:val="0"/>
                  <w:marTop w:val="0"/>
                  <w:marBottom w:val="0"/>
                  <w:divBdr>
                    <w:top w:val="none" w:sz="0" w:space="0" w:color="auto"/>
                    <w:left w:val="none" w:sz="0" w:space="0" w:color="auto"/>
                    <w:bottom w:val="none" w:sz="0" w:space="0" w:color="auto"/>
                    <w:right w:val="none" w:sz="0" w:space="0" w:color="auto"/>
                  </w:divBdr>
                  <w:divsChild>
                    <w:div w:id="1745376026">
                      <w:marLeft w:val="0"/>
                      <w:marRight w:val="0"/>
                      <w:marTop w:val="0"/>
                      <w:marBottom w:val="0"/>
                      <w:divBdr>
                        <w:top w:val="none" w:sz="0" w:space="0" w:color="auto"/>
                        <w:left w:val="none" w:sz="0" w:space="0" w:color="auto"/>
                        <w:bottom w:val="none" w:sz="0" w:space="0" w:color="auto"/>
                        <w:right w:val="none" w:sz="0" w:space="0" w:color="auto"/>
                      </w:divBdr>
                    </w:div>
                  </w:divsChild>
                </w:div>
                <w:div w:id="540436292">
                  <w:marLeft w:val="0"/>
                  <w:marRight w:val="0"/>
                  <w:marTop w:val="0"/>
                  <w:marBottom w:val="0"/>
                  <w:divBdr>
                    <w:top w:val="none" w:sz="0" w:space="0" w:color="auto"/>
                    <w:left w:val="none" w:sz="0" w:space="0" w:color="auto"/>
                    <w:bottom w:val="none" w:sz="0" w:space="0" w:color="auto"/>
                    <w:right w:val="none" w:sz="0" w:space="0" w:color="auto"/>
                  </w:divBdr>
                  <w:divsChild>
                    <w:div w:id="1706057455">
                      <w:marLeft w:val="0"/>
                      <w:marRight w:val="0"/>
                      <w:marTop w:val="0"/>
                      <w:marBottom w:val="0"/>
                      <w:divBdr>
                        <w:top w:val="none" w:sz="0" w:space="0" w:color="auto"/>
                        <w:left w:val="none" w:sz="0" w:space="0" w:color="auto"/>
                        <w:bottom w:val="none" w:sz="0" w:space="0" w:color="auto"/>
                        <w:right w:val="none" w:sz="0" w:space="0" w:color="auto"/>
                      </w:divBdr>
                    </w:div>
                  </w:divsChild>
                </w:div>
                <w:div w:id="1526169419">
                  <w:marLeft w:val="0"/>
                  <w:marRight w:val="0"/>
                  <w:marTop w:val="0"/>
                  <w:marBottom w:val="0"/>
                  <w:divBdr>
                    <w:top w:val="none" w:sz="0" w:space="0" w:color="auto"/>
                    <w:left w:val="none" w:sz="0" w:space="0" w:color="auto"/>
                    <w:bottom w:val="none" w:sz="0" w:space="0" w:color="auto"/>
                    <w:right w:val="none" w:sz="0" w:space="0" w:color="auto"/>
                  </w:divBdr>
                  <w:divsChild>
                    <w:div w:id="859591565">
                      <w:marLeft w:val="0"/>
                      <w:marRight w:val="0"/>
                      <w:marTop w:val="0"/>
                      <w:marBottom w:val="0"/>
                      <w:divBdr>
                        <w:top w:val="none" w:sz="0" w:space="0" w:color="auto"/>
                        <w:left w:val="none" w:sz="0" w:space="0" w:color="auto"/>
                        <w:bottom w:val="none" w:sz="0" w:space="0" w:color="auto"/>
                        <w:right w:val="none" w:sz="0" w:space="0" w:color="auto"/>
                      </w:divBdr>
                    </w:div>
                  </w:divsChild>
                </w:div>
                <w:div w:id="1767536281">
                  <w:marLeft w:val="0"/>
                  <w:marRight w:val="0"/>
                  <w:marTop w:val="0"/>
                  <w:marBottom w:val="0"/>
                  <w:divBdr>
                    <w:top w:val="none" w:sz="0" w:space="0" w:color="auto"/>
                    <w:left w:val="none" w:sz="0" w:space="0" w:color="auto"/>
                    <w:bottom w:val="none" w:sz="0" w:space="0" w:color="auto"/>
                    <w:right w:val="none" w:sz="0" w:space="0" w:color="auto"/>
                  </w:divBdr>
                  <w:divsChild>
                    <w:div w:id="459885629">
                      <w:marLeft w:val="0"/>
                      <w:marRight w:val="0"/>
                      <w:marTop w:val="0"/>
                      <w:marBottom w:val="0"/>
                      <w:divBdr>
                        <w:top w:val="none" w:sz="0" w:space="0" w:color="auto"/>
                        <w:left w:val="none" w:sz="0" w:space="0" w:color="auto"/>
                        <w:bottom w:val="none" w:sz="0" w:space="0" w:color="auto"/>
                        <w:right w:val="none" w:sz="0" w:space="0" w:color="auto"/>
                      </w:divBdr>
                    </w:div>
                  </w:divsChild>
                </w:div>
                <w:div w:id="649095641">
                  <w:marLeft w:val="0"/>
                  <w:marRight w:val="0"/>
                  <w:marTop w:val="0"/>
                  <w:marBottom w:val="0"/>
                  <w:divBdr>
                    <w:top w:val="none" w:sz="0" w:space="0" w:color="auto"/>
                    <w:left w:val="none" w:sz="0" w:space="0" w:color="auto"/>
                    <w:bottom w:val="none" w:sz="0" w:space="0" w:color="auto"/>
                    <w:right w:val="none" w:sz="0" w:space="0" w:color="auto"/>
                  </w:divBdr>
                  <w:divsChild>
                    <w:div w:id="2064210714">
                      <w:marLeft w:val="0"/>
                      <w:marRight w:val="0"/>
                      <w:marTop w:val="0"/>
                      <w:marBottom w:val="0"/>
                      <w:divBdr>
                        <w:top w:val="none" w:sz="0" w:space="0" w:color="auto"/>
                        <w:left w:val="none" w:sz="0" w:space="0" w:color="auto"/>
                        <w:bottom w:val="none" w:sz="0" w:space="0" w:color="auto"/>
                        <w:right w:val="none" w:sz="0" w:space="0" w:color="auto"/>
                      </w:divBdr>
                    </w:div>
                  </w:divsChild>
                </w:div>
                <w:div w:id="1813136913">
                  <w:marLeft w:val="0"/>
                  <w:marRight w:val="0"/>
                  <w:marTop w:val="0"/>
                  <w:marBottom w:val="0"/>
                  <w:divBdr>
                    <w:top w:val="none" w:sz="0" w:space="0" w:color="auto"/>
                    <w:left w:val="none" w:sz="0" w:space="0" w:color="auto"/>
                    <w:bottom w:val="none" w:sz="0" w:space="0" w:color="auto"/>
                    <w:right w:val="none" w:sz="0" w:space="0" w:color="auto"/>
                  </w:divBdr>
                  <w:divsChild>
                    <w:div w:id="1091437681">
                      <w:marLeft w:val="0"/>
                      <w:marRight w:val="0"/>
                      <w:marTop w:val="0"/>
                      <w:marBottom w:val="0"/>
                      <w:divBdr>
                        <w:top w:val="none" w:sz="0" w:space="0" w:color="auto"/>
                        <w:left w:val="none" w:sz="0" w:space="0" w:color="auto"/>
                        <w:bottom w:val="none" w:sz="0" w:space="0" w:color="auto"/>
                        <w:right w:val="none" w:sz="0" w:space="0" w:color="auto"/>
                      </w:divBdr>
                    </w:div>
                  </w:divsChild>
                </w:div>
                <w:div w:id="1694841450">
                  <w:marLeft w:val="0"/>
                  <w:marRight w:val="0"/>
                  <w:marTop w:val="0"/>
                  <w:marBottom w:val="0"/>
                  <w:divBdr>
                    <w:top w:val="none" w:sz="0" w:space="0" w:color="auto"/>
                    <w:left w:val="none" w:sz="0" w:space="0" w:color="auto"/>
                    <w:bottom w:val="none" w:sz="0" w:space="0" w:color="auto"/>
                    <w:right w:val="none" w:sz="0" w:space="0" w:color="auto"/>
                  </w:divBdr>
                  <w:divsChild>
                    <w:div w:id="89934902">
                      <w:marLeft w:val="0"/>
                      <w:marRight w:val="0"/>
                      <w:marTop w:val="0"/>
                      <w:marBottom w:val="0"/>
                      <w:divBdr>
                        <w:top w:val="none" w:sz="0" w:space="0" w:color="auto"/>
                        <w:left w:val="none" w:sz="0" w:space="0" w:color="auto"/>
                        <w:bottom w:val="none" w:sz="0" w:space="0" w:color="auto"/>
                        <w:right w:val="none" w:sz="0" w:space="0" w:color="auto"/>
                      </w:divBdr>
                    </w:div>
                  </w:divsChild>
                </w:div>
                <w:div w:id="2101482234">
                  <w:marLeft w:val="0"/>
                  <w:marRight w:val="0"/>
                  <w:marTop w:val="0"/>
                  <w:marBottom w:val="0"/>
                  <w:divBdr>
                    <w:top w:val="none" w:sz="0" w:space="0" w:color="auto"/>
                    <w:left w:val="none" w:sz="0" w:space="0" w:color="auto"/>
                    <w:bottom w:val="none" w:sz="0" w:space="0" w:color="auto"/>
                    <w:right w:val="none" w:sz="0" w:space="0" w:color="auto"/>
                  </w:divBdr>
                  <w:divsChild>
                    <w:div w:id="340474764">
                      <w:marLeft w:val="0"/>
                      <w:marRight w:val="0"/>
                      <w:marTop w:val="0"/>
                      <w:marBottom w:val="0"/>
                      <w:divBdr>
                        <w:top w:val="none" w:sz="0" w:space="0" w:color="auto"/>
                        <w:left w:val="none" w:sz="0" w:space="0" w:color="auto"/>
                        <w:bottom w:val="none" w:sz="0" w:space="0" w:color="auto"/>
                        <w:right w:val="none" w:sz="0" w:space="0" w:color="auto"/>
                      </w:divBdr>
                    </w:div>
                  </w:divsChild>
                </w:div>
                <w:div w:id="1275751483">
                  <w:marLeft w:val="0"/>
                  <w:marRight w:val="0"/>
                  <w:marTop w:val="0"/>
                  <w:marBottom w:val="0"/>
                  <w:divBdr>
                    <w:top w:val="none" w:sz="0" w:space="0" w:color="auto"/>
                    <w:left w:val="none" w:sz="0" w:space="0" w:color="auto"/>
                    <w:bottom w:val="none" w:sz="0" w:space="0" w:color="auto"/>
                    <w:right w:val="none" w:sz="0" w:space="0" w:color="auto"/>
                  </w:divBdr>
                  <w:divsChild>
                    <w:div w:id="2071462927">
                      <w:marLeft w:val="0"/>
                      <w:marRight w:val="0"/>
                      <w:marTop w:val="0"/>
                      <w:marBottom w:val="0"/>
                      <w:divBdr>
                        <w:top w:val="none" w:sz="0" w:space="0" w:color="auto"/>
                        <w:left w:val="none" w:sz="0" w:space="0" w:color="auto"/>
                        <w:bottom w:val="none" w:sz="0" w:space="0" w:color="auto"/>
                        <w:right w:val="none" w:sz="0" w:space="0" w:color="auto"/>
                      </w:divBdr>
                    </w:div>
                  </w:divsChild>
                </w:div>
                <w:div w:id="973485566">
                  <w:marLeft w:val="0"/>
                  <w:marRight w:val="0"/>
                  <w:marTop w:val="0"/>
                  <w:marBottom w:val="0"/>
                  <w:divBdr>
                    <w:top w:val="none" w:sz="0" w:space="0" w:color="auto"/>
                    <w:left w:val="none" w:sz="0" w:space="0" w:color="auto"/>
                    <w:bottom w:val="none" w:sz="0" w:space="0" w:color="auto"/>
                    <w:right w:val="none" w:sz="0" w:space="0" w:color="auto"/>
                  </w:divBdr>
                  <w:divsChild>
                    <w:div w:id="831870283">
                      <w:marLeft w:val="0"/>
                      <w:marRight w:val="0"/>
                      <w:marTop w:val="0"/>
                      <w:marBottom w:val="0"/>
                      <w:divBdr>
                        <w:top w:val="none" w:sz="0" w:space="0" w:color="auto"/>
                        <w:left w:val="none" w:sz="0" w:space="0" w:color="auto"/>
                        <w:bottom w:val="none" w:sz="0" w:space="0" w:color="auto"/>
                        <w:right w:val="none" w:sz="0" w:space="0" w:color="auto"/>
                      </w:divBdr>
                    </w:div>
                  </w:divsChild>
                </w:div>
                <w:div w:id="1973511878">
                  <w:marLeft w:val="0"/>
                  <w:marRight w:val="0"/>
                  <w:marTop w:val="0"/>
                  <w:marBottom w:val="0"/>
                  <w:divBdr>
                    <w:top w:val="none" w:sz="0" w:space="0" w:color="auto"/>
                    <w:left w:val="none" w:sz="0" w:space="0" w:color="auto"/>
                    <w:bottom w:val="none" w:sz="0" w:space="0" w:color="auto"/>
                    <w:right w:val="none" w:sz="0" w:space="0" w:color="auto"/>
                  </w:divBdr>
                  <w:divsChild>
                    <w:div w:id="2067490536">
                      <w:marLeft w:val="0"/>
                      <w:marRight w:val="0"/>
                      <w:marTop w:val="0"/>
                      <w:marBottom w:val="0"/>
                      <w:divBdr>
                        <w:top w:val="none" w:sz="0" w:space="0" w:color="auto"/>
                        <w:left w:val="none" w:sz="0" w:space="0" w:color="auto"/>
                        <w:bottom w:val="none" w:sz="0" w:space="0" w:color="auto"/>
                        <w:right w:val="none" w:sz="0" w:space="0" w:color="auto"/>
                      </w:divBdr>
                    </w:div>
                  </w:divsChild>
                </w:div>
                <w:div w:id="619185018">
                  <w:marLeft w:val="0"/>
                  <w:marRight w:val="0"/>
                  <w:marTop w:val="0"/>
                  <w:marBottom w:val="0"/>
                  <w:divBdr>
                    <w:top w:val="none" w:sz="0" w:space="0" w:color="auto"/>
                    <w:left w:val="none" w:sz="0" w:space="0" w:color="auto"/>
                    <w:bottom w:val="none" w:sz="0" w:space="0" w:color="auto"/>
                    <w:right w:val="none" w:sz="0" w:space="0" w:color="auto"/>
                  </w:divBdr>
                  <w:divsChild>
                    <w:div w:id="1714386776">
                      <w:marLeft w:val="0"/>
                      <w:marRight w:val="0"/>
                      <w:marTop w:val="0"/>
                      <w:marBottom w:val="0"/>
                      <w:divBdr>
                        <w:top w:val="none" w:sz="0" w:space="0" w:color="auto"/>
                        <w:left w:val="none" w:sz="0" w:space="0" w:color="auto"/>
                        <w:bottom w:val="none" w:sz="0" w:space="0" w:color="auto"/>
                        <w:right w:val="none" w:sz="0" w:space="0" w:color="auto"/>
                      </w:divBdr>
                    </w:div>
                  </w:divsChild>
                </w:div>
                <w:div w:id="831064037">
                  <w:marLeft w:val="0"/>
                  <w:marRight w:val="0"/>
                  <w:marTop w:val="0"/>
                  <w:marBottom w:val="0"/>
                  <w:divBdr>
                    <w:top w:val="none" w:sz="0" w:space="0" w:color="auto"/>
                    <w:left w:val="none" w:sz="0" w:space="0" w:color="auto"/>
                    <w:bottom w:val="none" w:sz="0" w:space="0" w:color="auto"/>
                    <w:right w:val="none" w:sz="0" w:space="0" w:color="auto"/>
                  </w:divBdr>
                  <w:divsChild>
                    <w:div w:id="1854685166">
                      <w:marLeft w:val="0"/>
                      <w:marRight w:val="0"/>
                      <w:marTop w:val="0"/>
                      <w:marBottom w:val="0"/>
                      <w:divBdr>
                        <w:top w:val="none" w:sz="0" w:space="0" w:color="auto"/>
                        <w:left w:val="none" w:sz="0" w:space="0" w:color="auto"/>
                        <w:bottom w:val="none" w:sz="0" w:space="0" w:color="auto"/>
                        <w:right w:val="none" w:sz="0" w:space="0" w:color="auto"/>
                      </w:divBdr>
                    </w:div>
                  </w:divsChild>
                </w:div>
                <w:div w:id="2001082820">
                  <w:marLeft w:val="0"/>
                  <w:marRight w:val="0"/>
                  <w:marTop w:val="0"/>
                  <w:marBottom w:val="0"/>
                  <w:divBdr>
                    <w:top w:val="none" w:sz="0" w:space="0" w:color="auto"/>
                    <w:left w:val="none" w:sz="0" w:space="0" w:color="auto"/>
                    <w:bottom w:val="none" w:sz="0" w:space="0" w:color="auto"/>
                    <w:right w:val="none" w:sz="0" w:space="0" w:color="auto"/>
                  </w:divBdr>
                  <w:divsChild>
                    <w:div w:id="16662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4008">
          <w:marLeft w:val="0"/>
          <w:marRight w:val="0"/>
          <w:marTop w:val="0"/>
          <w:marBottom w:val="0"/>
          <w:divBdr>
            <w:top w:val="none" w:sz="0" w:space="0" w:color="auto"/>
            <w:left w:val="none" w:sz="0" w:space="0" w:color="auto"/>
            <w:bottom w:val="none" w:sz="0" w:space="0" w:color="auto"/>
            <w:right w:val="none" w:sz="0" w:space="0" w:color="auto"/>
          </w:divBdr>
          <w:divsChild>
            <w:div w:id="1437864551">
              <w:marLeft w:val="0"/>
              <w:marRight w:val="0"/>
              <w:marTop w:val="0"/>
              <w:marBottom w:val="0"/>
              <w:divBdr>
                <w:top w:val="none" w:sz="0" w:space="0" w:color="auto"/>
                <w:left w:val="none" w:sz="0" w:space="0" w:color="auto"/>
                <w:bottom w:val="none" w:sz="0" w:space="0" w:color="auto"/>
                <w:right w:val="none" w:sz="0" w:space="0" w:color="auto"/>
              </w:divBdr>
            </w:div>
            <w:div w:id="291328917">
              <w:marLeft w:val="0"/>
              <w:marRight w:val="0"/>
              <w:marTop w:val="0"/>
              <w:marBottom w:val="0"/>
              <w:divBdr>
                <w:top w:val="none" w:sz="0" w:space="0" w:color="auto"/>
                <w:left w:val="none" w:sz="0" w:space="0" w:color="auto"/>
                <w:bottom w:val="none" w:sz="0" w:space="0" w:color="auto"/>
                <w:right w:val="none" w:sz="0" w:space="0" w:color="auto"/>
              </w:divBdr>
            </w:div>
            <w:div w:id="150607152">
              <w:marLeft w:val="0"/>
              <w:marRight w:val="0"/>
              <w:marTop w:val="0"/>
              <w:marBottom w:val="0"/>
              <w:divBdr>
                <w:top w:val="none" w:sz="0" w:space="0" w:color="auto"/>
                <w:left w:val="none" w:sz="0" w:space="0" w:color="auto"/>
                <w:bottom w:val="none" w:sz="0" w:space="0" w:color="auto"/>
                <w:right w:val="none" w:sz="0" w:space="0" w:color="auto"/>
              </w:divBdr>
            </w:div>
            <w:div w:id="1916013075">
              <w:marLeft w:val="0"/>
              <w:marRight w:val="0"/>
              <w:marTop w:val="0"/>
              <w:marBottom w:val="0"/>
              <w:divBdr>
                <w:top w:val="none" w:sz="0" w:space="0" w:color="auto"/>
                <w:left w:val="none" w:sz="0" w:space="0" w:color="auto"/>
                <w:bottom w:val="none" w:sz="0" w:space="0" w:color="auto"/>
                <w:right w:val="none" w:sz="0" w:space="0" w:color="auto"/>
              </w:divBdr>
            </w:div>
            <w:div w:id="2094930652">
              <w:marLeft w:val="0"/>
              <w:marRight w:val="0"/>
              <w:marTop w:val="0"/>
              <w:marBottom w:val="0"/>
              <w:divBdr>
                <w:top w:val="none" w:sz="0" w:space="0" w:color="auto"/>
                <w:left w:val="none" w:sz="0" w:space="0" w:color="auto"/>
                <w:bottom w:val="none" w:sz="0" w:space="0" w:color="auto"/>
                <w:right w:val="none" w:sz="0" w:space="0" w:color="auto"/>
              </w:divBdr>
            </w:div>
            <w:div w:id="1819877669">
              <w:marLeft w:val="0"/>
              <w:marRight w:val="0"/>
              <w:marTop w:val="0"/>
              <w:marBottom w:val="0"/>
              <w:divBdr>
                <w:top w:val="none" w:sz="0" w:space="0" w:color="auto"/>
                <w:left w:val="none" w:sz="0" w:space="0" w:color="auto"/>
                <w:bottom w:val="none" w:sz="0" w:space="0" w:color="auto"/>
                <w:right w:val="none" w:sz="0" w:space="0" w:color="auto"/>
              </w:divBdr>
            </w:div>
            <w:div w:id="1808400777">
              <w:marLeft w:val="0"/>
              <w:marRight w:val="0"/>
              <w:marTop w:val="0"/>
              <w:marBottom w:val="0"/>
              <w:divBdr>
                <w:top w:val="none" w:sz="0" w:space="0" w:color="auto"/>
                <w:left w:val="none" w:sz="0" w:space="0" w:color="auto"/>
                <w:bottom w:val="none" w:sz="0" w:space="0" w:color="auto"/>
                <w:right w:val="none" w:sz="0" w:space="0" w:color="auto"/>
              </w:divBdr>
            </w:div>
            <w:div w:id="401295110">
              <w:marLeft w:val="0"/>
              <w:marRight w:val="0"/>
              <w:marTop w:val="0"/>
              <w:marBottom w:val="0"/>
              <w:divBdr>
                <w:top w:val="none" w:sz="0" w:space="0" w:color="auto"/>
                <w:left w:val="none" w:sz="0" w:space="0" w:color="auto"/>
                <w:bottom w:val="none" w:sz="0" w:space="0" w:color="auto"/>
                <w:right w:val="none" w:sz="0" w:space="0" w:color="auto"/>
              </w:divBdr>
            </w:div>
            <w:div w:id="776414881">
              <w:marLeft w:val="0"/>
              <w:marRight w:val="0"/>
              <w:marTop w:val="0"/>
              <w:marBottom w:val="0"/>
              <w:divBdr>
                <w:top w:val="none" w:sz="0" w:space="0" w:color="auto"/>
                <w:left w:val="none" w:sz="0" w:space="0" w:color="auto"/>
                <w:bottom w:val="none" w:sz="0" w:space="0" w:color="auto"/>
                <w:right w:val="none" w:sz="0" w:space="0" w:color="auto"/>
              </w:divBdr>
            </w:div>
            <w:div w:id="369719919">
              <w:marLeft w:val="0"/>
              <w:marRight w:val="0"/>
              <w:marTop w:val="0"/>
              <w:marBottom w:val="0"/>
              <w:divBdr>
                <w:top w:val="none" w:sz="0" w:space="0" w:color="auto"/>
                <w:left w:val="none" w:sz="0" w:space="0" w:color="auto"/>
                <w:bottom w:val="none" w:sz="0" w:space="0" w:color="auto"/>
                <w:right w:val="none" w:sz="0" w:space="0" w:color="auto"/>
              </w:divBdr>
            </w:div>
            <w:div w:id="1510873160">
              <w:marLeft w:val="0"/>
              <w:marRight w:val="0"/>
              <w:marTop w:val="0"/>
              <w:marBottom w:val="0"/>
              <w:divBdr>
                <w:top w:val="none" w:sz="0" w:space="0" w:color="auto"/>
                <w:left w:val="none" w:sz="0" w:space="0" w:color="auto"/>
                <w:bottom w:val="none" w:sz="0" w:space="0" w:color="auto"/>
                <w:right w:val="none" w:sz="0" w:space="0" w:color="auto"/>
              </w:divBdr>
            </w:div>
            <w:div w:id="1830516627">
              <w:marLeft w:val="0"/>
              <w:marRight w:val="0"/>
              <w:marTop w:val="0"/>
              <w:marBottom w:val="0"/>
              <w:divBdr>
                <w:top w:val="none" w:sz="0" w:space="0" w:color="auto"/>
                <w:left w:val="none" w:sz="0" w:space="0" w:color="auto"/>
                <w:bottom w:val="none" w:sz="0" w:space="0" w:color="auto"/>
                <w:right w:val="none" w:sz="0" w:space="0" w:color="auto"/>
              </w:divBdr>
            </w:div>
            <w:div w:id="248077169">
              <w:marLeft w:val="0"/>
              <w:marRight w:val="0"/>
              <w:marTop w:val="0"/>
              <w:marBottom w:val="0"/>
              <w:divBdr>
                <w:top w:val="none" w:sz="0" w:space="0" w:color="auto"/>
                <w:left w:val="none" w:sz="0" w:space="0" w:color="auto"/>
                <w:bottom w:val="none" w:sz="0" w:space="0" w:color="auto"/>
                <w:right w:val="none" w:sz="0" w:space="0" w:color="auto"/>
              </w:divBdr>
            </w:div>
            <w:div w:id="259485038">
              <w:marLeft w:val="0"/>
              <w:marRight w:val="0"/>
              <w:marTop w:val="0"/>
              <w:marBottom w:val="0"/>
              <w:divBdr>
                <w:top w:val="none" w:sz="0" w:space="0" w:color="auto"/>
                <w:left w:val="none" w:sz="0" w:space="0" w:color="auto"/>
                <w:bottom w:val="none" w:sz="0" w:space="0" w:color="auto"/>
                <w:right w:val="none" w:sz="0" w:space="0" w:color="auto"/>
              </w:divBdr>
            </w:div>
            <w:div w:id="451901289">
              <w:marLeft w:val="0"/>
              <w:marRight w:val="0"/>
              <w:marTop w:val="0"/>
              <w:marBottom w:val="0"/>
              <w:divBdr>
                <w:top w:val="none" w:sz="0" w:space="0" w:color="auto"/>
                <w:left w:val="none" w:sz="0" w:space="0" w:color="auto"/>
                <w:bottom w:val="none" w:sz="0" w:space="0" w:color="auto"/>
                <w:right w:val="none" w:sz="0" w:space="0" w:color="auto"/>
              </w:divBdr>
            </w:div>
            <w:div w:id="1428311070">
              <w:marLeft w:val="0"/>
              <w:marRight w:val="0"/>
              <w:marTop w:val="0"/>
              <w:marBottom w:val="0"/>
              <w:divBdr>
                <w:top w:val="none" w:sz="0" w:space="0" w:color="auto"/>
                <w:left w:val="none" w:sz="0" w:space="0" w:color="auto"/>
                <w:bottom w:val="none" w:sz="0" w:space="0" w:color="auto"/>
                <w:right w:val="none" w:sz="0" w:space="0" w:color="auto"/>
              </w:divBdr>
            </w:div>
            <w:div w:id="227811007">
              <w:marLeft w:val="0"/>
              <w:marRight w:val="0"/>
              <w:marTop w:val="0"/>
              <w:marBottom w:val="0"/>
              <w:divBdr>
                <w:top w:val="none" w:sz="0" w:space="0" w:color="auto"/>
                <w:left w:val="none" w:sz="0" w:space="0" w:color="auto"/>
                <w:bottom w:val="none" w:sz="0" w:space="0" w:color="auto"/>
                <w:right w:val="none" w:sz="0" w:space="0" w:color="auto"/>
              </w:divBdr>
            </w:div>
            <w:div w:id="532618940">
              <w:marLeft w:val="0"/>
              <w:marRight w:val="0"/>
              <w:marTop w:val="0"/>
              <w:marBottom w:val="0"/>
              <w:divBdr>
                <w:top w:val="none" w:sz="0" w:space="0" w:color="auto"/>
                <w:left w:val="none" w:sz="0" w:space="0" w:color="auto"/>
                <w:bottom w:val="none" w:sz="0" w:space="0" w:color="auto"/>
                <w:right w:val="none" w:sz="0" w:space="0" w:color="auto"/>
              </w:divBdr>
            </w:div>
            <w:div w:id="1997954116">
              <w:marLeft w:val="0"/>
              <w:marRight w:val="0"/>
              <w:marTop w:val="0"/>
              <w:marBottom w:val="0"/>
              <w:divBdr>
                <w:top w:val="none" w:sz="0" w:space="0" w:color="auto"/>
                <w:left w:val="none" w:sz="0" w:space="0" w:color="auto"/>
                <w:bottom w:val="none" w:sz="0" w:space="0" w:color="auto"/>
                <w:right w:val="none" w:sz="0" w:space="0" w:color="auto"/>
              </w:divBdr>
            </w:div>
            <w:div w:id="556362933">
              <w:marLeft w:val="0"/>
              <w:marRight w:val="0"/>
              <w:marTop w:val="0"/>
              <w:marBottom w:val="0"/>
              <w:divBdr>
                <w:top w:val="none" w:sz="0" w:space="0" w:color="auto"/>
                <w:left w:val="none" w:sz="0" w:space="0" w:color="auto"/>
                <w:bottom w:val="none" w:sz="0" w:space="0" w:color="auto"/>
                <w:right w:val="none" w:sz="0" w:space="0" w:color="auto"/>
              </w:divBdr>
            </w:div>
          </w:divsChild>
        </w:div>
        <w:div w:id="619918924">
          <w:marLeft w:val="0"/>
          <w:marRight w:val="0"/>
          <w:marTop w:val="0"/>
          <w:marBottom w:val="0"/>
          <w:divBdr>
            <w:top w:val="none" w:sz="0" w:space="0" w:color="auto"/>
            <w:left w:val="none" w:sz="0" w:space="0" w:color="auto"/>
            <w:bottom w:val="none" w:sz="0" w:space="0" w:color="auto"/>
            <w:right w:val="none" w:sz="0" w:space="0" w:color="auto"/>
          </w:divBdr>
        </w:div>
        <w:div w:id="551700188">
          <w:marLeft w:val="0"/>
          <w:marRight w:val="0"/>
          <w:marTop w:val="0"/>
          <w:marBottom w:val="0"/>
          <w:divBdr>
            <w:top w:val="none" w:sz="0" w:space="0" w:color="auto"/>
            <w:left w:val="none" w:sz="0" w:space="0" w:color="auto"/>
            <w:bottom w:val="none" w:sz="0" w:space="0" w:color="auto"/>
            <w:right w:val="none" w:sz="0" w:space="0" w:color="auto"/>
          </w:divBdr>
        </w:div>
      </w:divsChild>
    </w:div>
    <w:div w:id="100272734">
      <w:bodyDiv w:val="1"/>
      <w:marLeft w:val="0"/>
      <w:marRight w:val="0"/>
      <w:marTop w:val="0"/>
      <w:marBottom w:val="0"/>
      <w:divBdr>
        <w:top w:val="none" w:sz="0" w:space="0" w:color="auto"/>
        <w:left w:val="none" w:sz="0" w:space="0" w:color="auto"/>
        <w:bottom w:val="none" w:sz="0" w:space="0" w:color="auto"/>
        <w:right w:val="none" w:sz="0" w:space="0" w:color="auto"/>
      </w:divBdr>
      <w:divsChild>
        <w:div w:id="2115324060">
          <w:marLeft w:val="0"/>
          <w:marRight w:val="0"/>
          <w:marTop w:val="0"/>
          <w:marBottom w:val="0"/>
          <w:divBdr>
            <w:top w:val="none" w:sz="0" w:space="0" w:color="auto"/>
            <w:left w:val="none" w:sz="0" w:space="0" w:color="auto"/>
            <w:bottom w:val="none" w:sz="0" w:space="0" w:color="auto"/>
            <w:right w:val="none" w:sz="0" w:space="0" w:color="auto"/>
          </w:divBdr>
        </w:div>
        <w:div w:id="846795945">
          <w:marLeft w:val="0"/>
          <w:marRight w:val="0"/>
          <w:marTop w:val="0"/>
          <w:marBottom w:val="0"/>
          <w:divBdr>
            <w:top w:val="none" w:sz="0" w:space="0" w:color="auto"/>
            <w:left w:val="none" w:sz="0" w:space="0" w:color="auto"/>
            <w:bottom w:val="none" w:sz="0" w:space="0" w:color="auto"/>
            <w:right w:val="none" w:sz="0" w:space="0" w:color="auto"/>
          </w:divBdr>
        </w:div>
        <w:div w:id="814496335">
          <w:marLeft w:val="0"/>
          <w:marRight w:val="0"/>
          <w:marTop w:val="0"/>
          <w:marBottom w:val="0"/>
          <w:divBdr>
            <w:top w:val="none" w:sz="0" w:space="0" w:color="auto"/>
            <w:left w:val="none" w:sz="0" w:space="0" w:color="auto"/>
            <w:bottom w:val="none" w:sz="0" w:space="0" w:color="auto"/>
            <w:right w:val="none" w:sz="0" w:space="0" w:color="auto"/>
          </w:divBdr>
        </w:div>
        <w:div w:id="1945989181">
          <w:marLeft w:val="0"/>
          <w:marRight w:val="0"/>
          <w:marTop w:val="0"/>
          <w:marBottom w:val="0"/>
          <w:divBdr>
            <w:top w:val="none" w:sz="0" w:space="0" w:color="auto"/>
            <w:left w:val="none" w:sz="0" w:space="0" w:color="auto"/>
            <w:bottom w:val="none" w:sz="0" w:space="0" w:color="auto"/>
            <w:right w:val="none" w:sz="0" w:space="0" w:color="auto"/>
          </w:divBdr>
        </w:div>
        <w:div w:id="118493071">
          <w:marLeft w:val="0"/>
          <w:marRight w:val="0"/>
          <w:marTop w:val="0"/>
          <w:marBottom w:val="0"/>
          <w:divBdr>
            <w:top w:val="none" w:sz="0" w:space="0" w:color="auto"/>
            <w:left w:val="none" w:sz="0" w:space="0" w:color="auto"/>
            <w:bottom w:val="none" w:sz="0" w:space="0" w:color="auto"/>
            <w:right w:val="none" w:sz="0" w:space="0" w:color="auto"/>
          </w:divBdr>
        </w:div>
        <w:div w:id="1771120349">
          <w:marLeft w:val="0"/>
          <w:marRight w:val="0"/>
          <w:marTop w:val="0"/>
          <w:marBottom w:val="0"/>
          <w:divBdr>
            <w:top w:val="none" w:sz="0" w:space="0" w:color="auto"/>
            <w:left w:val="none" w:sz="0" w:space="0" w:color="auto"/>
            <w:bottom w:val="none" w:sz="0" w:space="0" w:color="auto"/>
            <w:right w:val="none" w:sz="0" w:space="0" w:color="auto"/>
          </w:divBdr>
        </w:div>
        <w:div w:id="2092923136">
          <w:marLeft w:val="0"/>
          <w:marRight w:val="0"/>
          <w:marTop w:val="0"/>
          <w:marBottom w:val="0"/>
          <w:divBdr>
            <w:top w:val="none" w:sz="0" w:space="0" w:color="auto"/>
            <w:left w:val="none" w:sz="0" w:space="0" w:color="auto"/>
            <w:bottom w:val="none" w:sz="0" w:space="0" w:color="auto"/>
            <w:right w:val="none" w:sz="0" w:space="0" w:color="auto"/>
          </w:divBdr>
        </w:div>
        <w:div w:id="517889827">
          <w:marLeft w:val="0"/>
          <w:marRight w:val="0"/>
          <w:marTop w:val="0"/>
          <w:marBottom w:val="0"/>
          <w:divBdr>
            <w:top w:val="none" w:sz="0" w:space="0" w:color="auto"/>
            <w:left w:val="none" w:sz="0" w:space="0" w:color="auto"/>
            <w:bottom w:val="none" w:sz="0" w:space="0" w:color="auto"/>
            <w:right w:val="none" w:sz="0" w:space="0" w:color="auto"/>
          </w:divBdr>
        </w:div>
        <w:div w:id="1729068497">
          <w:marLeft w:val="0"/>
          <w:marRight w:val="0"/>
          <w:marTop w:val="0"/>
          <w:marBottom w:val="0"/>
          <w:divBdr>
            <w:top w:val="none" w:sz="0" w:space="0" w:color="auto"/>
            <w:left w:val="none" w:sz="0" w:space="0" w:color="auto"/>
            <w:bottom w:val="none" w:sz="0" w:space="0" w:color="auto"/>
            <w:right w:val="none" w:sz="0" w:space="0" w:color="auto"/>
          </w:divBdr>
        </w:div>
        <w:div w:id="1897009908">
          <w:marLeft w:val="0"/>
          <w:marRight w:val="0"/>
          <w:marTop w:val="0"/>
          <w:marBottom w:val="0"/>
          <w:divBdr>
            <w:top w:val="none" w:sz="0" w:space="0" w:color="auto"/>
            <w:left w:val="none" w:sz="0" w:space="0" w:color="auto"/>
            <w:bottom w:val="none" w:sz="0" w:space="0" w:color="auto"/>
            <w:right w:val="none" w:sz="0" w:space="0" w:color="auto"/>
          </w:divBdr>
        </w:div>
        <w:div w:id="537201144">
          <w:marLeft w:val="0"/>
          <w:marRight w:val="0"/>
          <w:marTop w:val="0"/>
          <w:marBottom w:val="0"/>
          <w:divBdr>
            <w:top w:val="none" w:sz="0" w:space="0" w:color="auto"/>
            <w:left w:val="none" w:sz="0" w:space="0" w:color="auto"/>
            <w:bottom w:val="none" w:sz="0" w:space="0" w:color="auto"/>
            <w:right w:val="none" w:sz="0" w:space="0" w:color="auto"/>
          </w:divBdr>
          <w:divsChild>
            <w:div w:id="1313826877">
              <w:marLeft w:val="-75"/>
              <w:marRight w:val="0"/>
              <w:marTop w:val="30"/>
              <w:marBottom w:val="30"/>
              <w:divBdr>
                <w:top w:val="none" w:sz="0" w:space="0" w:color="auto"/>
                <w:left w:val="none" w:sz="0" w:space="0" w:color="auto"/>
                <w:bottom w:val="none" w:sz="0" w:space="0" w:color="auto"/>
                <w:right w:val="none" w:sz="0" w:space="0" w:color="auto"/>
              </w:divBdr>
              <w:divsChild>
                <w:div w:id="1533684316">
                  <w:marLeft w:val="0"/>
                  <w:marRight w:val="0"/>
                  <w:marTop w:val="0"/>
                  <w:marBottom w:val="0"/>
                  <w:divBdr>
                    <w:top w:val="none" w:sz="0" w:space="0" w:color="auto"/>
                    <w:left w:val="none" w:sz="0" w:space="0" w:color="auto"/>
                    <w:bottom w:val="none" w:sz="0" w:space="0" w:color="auto"/>
                    <w:right w:val="none" w:sz="0" w:space="0" w:color="auto"/>
                  </w:divBdr>
                  <w:divsChild>
                    <w:div w:id="867642834">
                      <w:marLeft w:val="0"/>
                      <w:marRight w:val="0"/>
                      <w:marTop w:val="0"/>
                      <w:marBottom w:val="0"/>
                      <w:divBdr>
                        <w:top w:val="none" w:sz="0" w:space="0" w:color="auto"/>
                        <w:left w:val="none" w:sz="0" w:space="0" w:color="auto"/>
                        <w:bottom w:val="none" w:sz="0" w:space="0" w:color="auto"/>
                        <w:right w:val="none" w:sz="0" w:space="0" w:color="auto"/>
                      </w:divBdr>
                    </w:div>
                  </w:divsChild>
                </w:div>
                <w:div w:id="59258499">
                  <w:marLeft w:val="0"/>
                  <w:marRight w:val="0"/>
                  <w:marTop w:val="0"/>
                  <w:marBottom w:val="0"/>
                  <w:divBdr>
                    <w:top w:val="none" w:sz="0" w:space="0" w:color="auto"/>
                    <w:left w:val="none" w:sz="0" w:space="0" w:color="auto"/>
                    <w:bottom w:val="none" w:sz="0" w:space="0" w:color="auto"/>
                    <w:right w:val="none" w:sz="0" w:space="0" w:color="auto"/>
                  </w:divBdr>
                  <w:divsChild>
                    <w:div w:id="490874396">
                      <w:marLeft w:val="0"/>
                      <w:marRight w:val="0"/>
                      <w:marTop w:val="0"/>
                      <w:marBottom w:val="0"/>
                      <w:divBdr>
                        <w:top w:val="none" w:sz="0" w:space="0" w:color="auto"/>
                        <w:left w:val="none" w:sz="0" w:space="0" w:color="auto"/>
                        <w:bottom w:val="none" w:sz="0" w:space="0" w:color="auto"/>
                        <w:right w:val="none" w:sz="0" w:space="0" w:color="auto"/>
                      </w:divBdr>
                    </w:div>
                  </w:divsChild>
                </w:div>
                <w:div w:id="426199235">
                  <w:marLeft w:val="0"/>
                  <w:marRight w:val="0"/>
                  <w:marTop w:val="0"/>
                  <w:marBottom w:val="0"/>
                  <w:divBdr>
                    <w:top w:val="none" w:sz="0" w:space="0" w:color="auto"/>
                    <w:left w:val="none" w:sz="0" w:space="0" w:color="auto"/>
                    <w:bottom w:val="none" w:sz="0" w:space="0" w:color="auto"/>
                    <w:right w:val="none" w:sz="0" w:space="0" w:color="auto"/>
                  </w:divBdr>
                  <w:divsChild>
                    <w:div w:id="1164978406">
                      <w:marLeft w:val="0"/>
                      <w:marRight w:val="0"/>
                      <w:marTop w:val="0"/>
                      <w:marBottom w:val="0"/>
                      <w:divBdr>
                        <w:top w:val="none" w:sz="0" w:space="0" w:color="auto"/>
                        <w:left w:val="none" w:sz="0" w:space="0" w:color="auto"/>
                        <w:bottom w:val="none" w:sz="0" w:space="0" w:color="auto"/>
                        <w:right w:val="none" w:sz="0" w:space="0" w:color="auto"/>
                      </w:divBdr>
                    </w:div>
                  </w:divsChild>
                </w:div>
                <w:div w:id="630747924">
                  <w:marLeft w:val="0"/>
                  <w:marRight w:val="0"/>
                  <w:marTop w:val="0"/>
                  <w:marBottom w:val="0"/>
                  <w:divBdr>
                    <w:top w:val="none" w:sz="0" w:space="0" w:color="auto"/>
                    <w:left w:val="none" w:sz="0" w:space="0" w:color="auto"/>
                    <w:bottom w:val="none" w:sz="0" w:space="0" w:color="auto"/>
                    <w:right w:val="none" w:sz="0" w:space="0" w:color="auto"/>
                  </w:divBdr>
                  <w:divsChild>
                    <w:div w:id="2899583">
                      <w:marLeft w:val="0"/>
                      <w:marRight w:val="0"/>
                      <w:marTop w:val="0"/>
                      <w:marBottom w:val="0"/>
                      <w:divBdr>
                        <w:top w:val="none" w:sz="0" w:space="0" w:color="auto"/>
                        <w:left w:val="none" w:sz="0" w:space="0" w:color="auto"/>
                        <w:bottom w:val="none" w:sz="0" w:space="0" w:color="auto"/>
                        <w:right w:val="none" w:sz="0" w:space="0" w:color="auto"/>
                      </w:divBdr>
                    </w:div>
                  </w:divsChild>
                </w:div>
                <w:div w:id="96559420">
                  <w:marLeft w:val="0"/>
                  <w:marRight w:val="0"/>
                  <w:marTop w:val="0"/>
                  <w:marBottom w:val="0"/>
                  <w:divBdr>
                    <w:top w:val="none" w:sz="0" w:space="0" w:color="auto"/>
                    <w:left w:val="none" w:sz="0" w:space="0" w:color="auto"/>
                    <w:bottom w:val="none" w:sz="0" w:space="0" w:color="auto"/>
                    <w:right w:val="none" w:sz="0" w:space="0" w:color="auto"/>
                  </w:divBdr>
                  <w:divsChild>
                    <w:div w:id="1892418550">
                      <w:marLeft w:val="0"/>
                      <w:marRight w:val="0"/>
                      <w:marTop w:val="0"/>
                      <w:marBottom w:val="0"/>
                      <w:divBdr>
                        <w:top w:val="none" w:sz="0" w:space="0" w:color="auto"/>
                        <w:left w:val="none" w:sz="0" w:space="0" w:color="auto"/>
                        <w:bottom w:val="none" w:sz="0" w:space="0" w:color="auto"/>
                        <w:right w:val="none" w:sz="0" w:space="0" w:color="auto"/>
                      </w:divBdr>
                    </w:div>
                  </w:divsChild>
                </w:div>
                <w:div w:id="1177036479">
                  <w:marLeft w:val="0"/>
                  <w:marRight w:val="0"/>
                  <w:marTop w:val="0"/>
                  <w:marBottom w:val="0"/>
                  <w:divBdr>
                    <w:top w:val="none" w:sz="0" w:space="0" w:color="auto"/>
                    <w:left w:val="none" w:sz="0" w:space="0" w:color="auto"/>
                    <w:bottom w:val="none" w:sz="0" w:space="0" w:color="auto"/>
                    <w:right w:val="none" w:sz="0" w:space="0" w:color="auto"/>
                  </w:divBdr>
                  <w:divsChild>
                    <w:div w:id="1644383179">
                      <w:marLeft w:val="0"/>
                      <w:marRight w:val="0"/>
                      <w:marTop w:val="0"/>
                      <w:marBottom w:val="0"/>
                      <w:divBdr>
                        <w:top w:val="none" w:sz="0" w:space="0" w:color="auto"/>
                        <w:left w:val="none" w:sz="0" w:space="0" w:color="auto"/>
                        <w:bottom w:val="none" w:sz="0" w:space="0" w:color="auto"/>
                        <w:right w:val="none" w:sz="0" w:space="0" w:color="auto"/>
                      </w:divBdr>
                    </w:div>
                  </w:divsChild>
                </w:div>
                <w:div w:id="1980190457">
                  <w:marLeft w:val="0"/>
                  <w:marRight w:val="0"/>
                  <w:marTop w:val="0"/>
                  <w:marBottom w:val="0"/>
                  <w:divBdr>
                    <w:top w:val="none" w:sz="0" w:space="0" w:color="auto"/>
                    <w:left w:val="none" w:sz="0" w:space="0" w:color="auto"/>
                    <w:bottom w:val="none" w:sz="0" w:space="0" w:color="auto"/>
                    <w:right w:val="none" w:sz="0" w:space="0" w:color="auto"/>
                  </w:divBdr>
                  <w:divsChild>
                    <w:div w:id="89551182">
                      <w:marLeft w:val="0"/>
                      <w:marRight w:val="0"/>
                      <w:marTop w:val="0"/>
                      <w:marBottom w:val="0"/>
                      <w:divBdr>
                        <w:top w:val="none" w:sz="0" w:space="0" w:color="auto"/>
                        <w:left w:val="none" w:sz="0" w:space="0" w:color="auto"/>
                        <w:bottom w:val="none" w:sz="0" w:space="0" w:color="auto"/>
                        <w:right w:val="none" w:sz="0" w:space="0" w:color="auto"/>
                      </w:divBdr>
                    </w:div>
                  </w:divsChild>
                </w:div>
                <w:div w:id="1625043077">
                  <w:marLeft w:val="0"/>
                  <w:marRight w:val="0"/>
                  <w:marTop w:val="0"/>
                  <w:marBottom w:val="0"/>
                  <w:divBdr>
                    <w:top w:val="none" w:sz="0" w:space="0" w:color="auto"/>
                    <w:left w:val="none" w:sz="0" w:space="0" w:color="auto"/>
                    <w:bottom w:val="none" w:sz="0" w:space="0" w:color="auto"/>
                    <w:right w:val="none" w:sz="0" w:space="0" w:color="auto"/>
                  </w:divBdr>
                  <w:divsChild>
                    <w:div w:id="1394548941">
                      <w:marLeft w:val="0"/>
                      <w:marRight w:val="0"/>
                      <w:marTop w:val="0"/>
                      <w:marBottom w:val="0"/>
                      <w:divBdr>
                        <w:top w:val="none" w:sz="0" w:space="0" w:color="auto"/>
                        <w:left w:val="none" w:sz="0" w:space="0" w:color="auto"/>
                        <w:bottom w:val="none" w:sz="0" w:space="0" w:color="auto"/>
                        <w:right w:val="none" w:sz="0" w:space="0" w:color="auto"/>
                      </w:divBdr>
                    </w:div>
                  </w:divsChild>
                </w:div>
                <w:div w:id="63645418">
                  <w:marLeft w:val="0"/>
                  <w:marRight w:val="0"/>
                  <w:marTop w:val="0"/>
                  <w:marBottom w:val="0"/>
                  <w:divBdr>
                    <w:top w:val="none" w:sz="0" w:space="0" w:color="auto"/>
                    <w:left w:val="none" w:sz="0" w:space="0" w:color="auto"/>
                    <w:bottom w:val="none" w:sz="0" w:space="0" w:color="auto"/>
                    <w:right w:val="none" w:sz="0" w:space="0" w:color="auto"/>
                  </w:divBdr>
                  <w:divsChild>
                    <w:div w:id="1649703734">
                      <w:marLeft w:val="0"/>
                      <w:marRight w:val="0"/>
                      <w:marTop w:val="0"/>
                      <w:marBottom w:val="0"/>
                      <w:divBdr>
                        <w:top w:val="none" w:sz="0" w:space="0" w:color="auto"/>
                        <w:left w:val="none" w:sz="0" w:space="0" w:color="auto"/>
                        <w:bottom w:val="none" w:sz="0" w:space="0" w:color="auto"/>
                        <w:right w:val="none" w:sz="0" w:space="0" w:color="auto"/>
                      </w:divBdr>
                    </w:div>
                  </w:divsChild>
                </w:div>
                <w:div w:id="1659380051">
                  <w:marLeft w:val="0"/>
                  <w:marRight w:val="0"/>
                  <w:marTop w:val="0"/>
                  <w:marBottom w:val="0"/>
                  <w:divBdr>
                    <w:top w:val="none" w:sz="0" w:space="0" w:color="auto"/>
                    <w:left w:val="none" w:sz="0" w:space="0" w:color="auto"/>
                    <w:bottom w:val="none" w:sz="0" w:space="0" w:color="auto"/>
                    <w:right w:val="none" w:sz="0" w:space="0" w:color="auto"/>
                  </w:divBdr>
                  <w:divsChild>
                    <w:div w:id="1903429">
                      <w:marLeft w:val="0"/>
                      <w:marRight w:val="0"/>
                      <w:marTop w:val="0"/>
                      <w:marBottom w:val="0"/>
                      <w:divBdr>
                        <w:top w:val="none" w:sz="0" w:space="0" w:color="auto"/>
                        <w:left w:val="none" w:sz="0" w:space="0" w:color="auto"/>
                        <w:bottom w:val="none" w:sz="0" w:space="0" w:color="auto"/>
                        <w:right w:val="none" w:sz="0" w:space="0" w:color="auto"/>
                      </w:divBdr>
                    </w:div>
                  </w:divsChild>
                </w:div>
                <w:div w:id="1676767434">
                  <w:marLeft w:val="0"/>
                  <w:marRight w:val="0"/>
                  <w:marTop w:val="0"/>
                  <w:marBottom w:val="0"/>
                  <w:divBdr>
                    <w:top w:val="none" w:sz="0" w:space="0" w:color="auto"/>
                    <w:left w:val="none" w:sz="0" w:space="0" w:color="auto"/>
                    <w:bottom w:val="none" w:sz="0" w:space="0" w:color="auto"/>
                    <w:right w:val="none" w:sz="0" w:space="0" w:color="auto"/>
                  </w:divBdr>
                  <w:divsChild>
                    <w:div w:id="244265296">
                      <w:marLeft w:val="0"/>
                      <w:marRight w:val="0"/>
                      <w:marTop w:val="0"/>
                      <w:marBottom w:val="0"/>
                      <w:divBdr>
                        <w:top w:val="none" w:sz="0" w:space="0" w:color="auto"/>
                        <w:left w:val="none" w:sz="0" w:space="0" w:color="auto"/>
                        <w:bottom w:val="none" w:sz="0" w:space="0" w:color="auto"/>
                        <w:right w:val="none" w:sz="0" w:space="0" w:color="auto"/>
                      </w:divBdr>
                    </w:div>
                  </w:divsChild>
                </w:div>
                <w:div w:id="329991648">
                  <w:marLeft w:val="0"/>
                  <w:marRight w:val="0"/>
                  <w:marTop w:val="0"/>
                  <w:marBottom w:val="0"/>
                  <w:divBdr>
                    <w:top w:val="none" w:sz="0" w:space="0" w:color="auto"/>
                    <w:left w:val="none" w:sz="0" w:space="0" w:color="auto"/>
                    <w:bottom w:val="none" w:sz="0" w:space="0" w:color="auto"/>
                    <w:right w:val="none" w:sz="0" w:space="0" w:color="auto"/>
                  </w:divBdr>
                  <w:divsChild>
                    <w:div w:id="664162387">
                      <w:marLeft w:val="0"/>
                      <w:marRight w:val="0"/>
                      <w:marTop w:val="0"/>
                      <w:marBottom w:val="0"/>
                      <w:divBdr>
                        <w:top w:val="none" w:sz="0" w:space="0" w:color="auto"/>
                        <w:left w:val="none" w:sz="0" w:space="0" w:color="auto"/>
                        <w:bottom w:val="none" w:sz="0" w:space="0" w:color="auto"/>
                        <w:right w:val="none" w:sz="0" w:space="0" w:color="auto"/>
                      </w:divBdr>
                    </w:div>
                  </w:divsChild>
                </w:div>
                <w:div w:id="1394424238">
                  <w:marLeft w:val="0"/>
                  <w:marRight w:val="0"/>
                  <w:marTop w:val="0"/>
                  <w:marBottom w:val="0"/>
                  <w:divBdr>
                    <w:top w:val="none" w:sz="0" w:space="0" w:color="auto"/>
                    <w:left w:val="none" w:sz="0" w:space="0" w:color="auto"/>
                    <w:bottom w:val="none" w:sz="0" w:space="0" w:color="auto"/>
                    <w:right w:val="none" w:sz="0" w:space="0" w:color="auto"/>
                  </w:divBdr>
                  <w:divsChild>
                    <w:div w:id="1079786696">
                      <w:marLeft w:val="0"/>
                      <w:marRight w:val="0"/>
                      <w:marTop w:val="0"/>
                      <w:marBottom w:val="0"/>
                      <w:divBdr>
                        <w:top w:val="none" w:sz="0" w:space="0" w:color="auto"/>
                        <w:left w:val="none" w:sz="0" w:space="0" w:color="auto"/>
                        <w:bottom w:val="none" w:sz="0" w:space="0" w:color="auto"/>
                        <w:right w:val="none" w:sz="0" w:space="0" w:color="auto"/>
                      </w:divBdr>
                    </w:div>
                  </w:divsChild>
                </w:div>
                <w:div w:id="310211170">
                  <w:marLeft w:val="0"/>
                  <w:marRight w:val="0"/>
                  <w:marTop w:val="0"/>
                  <w:marBottom w:val="0"/>
                  <w:divBdr>
                    <w:top w:val="none" w:sz="0" w:space="0" w:color="auto"/>
                    <w:left w:val="none" w:sz="0" w:space="0" w:color="auto"/>
                    <w:bottom w:val="none" w:sz="0" w:space="0" w:color="auto"/>
                    <w:right w:val="none" w:sz="0" w:space="0" w:color="auto"/>
                  </w:divBdr>
                  <w:divsChild>
                    <w:div w:id="1631740812">
                      <w:marLeft w:val="0"/>
                      <w:marRight w:val="0"/>
                      <w:marTop w:val="0"/>
                      <w:marBottom w:val="0"/>
                      <w:divBdr>
                        <w:top w:val="none" w:sz="0" w:space="0" w:color="auto"/>
                        <w:left w:val="none" w:sz="0" w:space="0" w:color="auto"/>
                        <w:bottom w:val="none" w:sz="0" w:space="0" w:color="auto"/>
                        <w:right w:val="none" w:sz="0" w:space="0" w:color="auto"/>
                      </w:divBdr>
                    </w:div>
                  </w:divsChild>
                </w:div>
                <w:div w:id="178589936">
                  <w:marLeft w:val="0"/>
                  <w:marRight w:val="0"/>
                  <w:marTop w:val="0"/>
                  <w:marBottom w:val="0"/>
                  <w:divBdr>
                    <w:top w:val="none" w:sz="0" w:space="0" w:color="auto"/>
                    <w:left w:val="none" w:sz="0" w:space="0" w:color="auto"/>
                    <w:bottom w:val="none" w:sz="0" w:space="0" w:color="auto"/>
                    <w:right w:val="none" w:sz="0" w:space="0" w:color="auto"/>
                  </w:divBdr>
                  <w:divsChild>
                    <w:div w:id="1340352929">
                      <w:marLeft w:val="0"/>
                      <w:marRight w:val="0"/>
                      <w:marTop w:val="0"/>
                      <w:marBottom w:val="0"/>
                      <w:divBdr>
                        <w:top w:val="none" w:sz="0" w:space="0" w:color="auto"/>
                        <w:left w:val="none" w:sz="0" w:space="0" w:color="auto"/>
                        <w:bottom w:val="none" w:sz="0" w:space="0" w:color="auto"/>
                        <w:right w:val="none" w:sz="0" w:space="0" w:color="auto"/>
                      </w:divBdr>
                    </w:div>
                  </w:divsChild>
                </w:div>
                <w:div w:id="1833914370">
                  <w:marLeft w:val="0"/>
                  <w:marRight w:val="0"/>
                  <w:marTop w:val="0"/>
                  <w:marBottom w:val="0"/>
                  <w:divBdr>
                    <w:top w:val="none" w:sz="0" w:space="0" w:color="auto"/>
                    <w:left w:val="none" w:sz="0" w:space="0" w:color="auto"/>
                    <w:bottom w:val="none" w:sz="0" w:space="0" w:color="auto"/>
                    <w:right w:val="none" w:sz="0" w:space="0" w:color="auto"/>
                  </w:divBdr>
                  <w:divsChild>
                    <w:div w:id="1502890886">
                      <w:marLeft w:val="0"/>
                      <w:marRight w:val="0"/>
                      <w:marTop w:val="0"/>
                      <w:marBottom w:val="0"/>
                      <w:divBdr>
                        <w:top w:val="none" w:sz="0" w:space="0" w:color="auto"/>
                        <w:left w:val="none" w:sz="0" w:space="0" w:color="auto"/>
                        <w:bottom w:val="none" w:sz="0" w:space="0" w:color="auto"/>
                        <w:right w:val="none" w:sz="0" w:space="0" w:color="auto"/>
                      </w:divBdr>
                    </w:div>
                  </w:divsChild>
                </w:div>
                <w:div w:id="1124808365">
                  <w:marLeft w:val="0"/>
                  <w:marRight w:val="0"/>
                  <w:marTop w:val="0"/>
                  <w:marBottom w:val="0"/>
                  <w:divBdr>
                    <w:top w:val="none" w:sz="0" w:space="0" w:color="auto"/>
                    <w:left w:val="none" w:sz="0" w:space="0" w:color="auto"/>
                    <w:bottom w:val="none" w:sz="0" w:space="0" w:color="auto"/>
                    <w:right w:val="none" w:sz="0" w:space="0" w:color="auto"/>
                  </w:divBdr>
                  <w:divsChild>
                    <w:div w:id="109250932">
                      <w:marLeft w:val="0"/>
                      <w:marRight w:val="0"/>
                      <w:marTop w:val="0"/>
                      <w:marBottom w:val="0"/>
                      <w:divBdr>
                        <w:top w:val="none" w:sz="0" w:space="0" w:color="auto"/>
                        <w:left w:val="none" w:sz="0" w:space="0" w:color="auto"/>
                        <w:bottom w:val="none" w:sz="0" w:space="0" w:color="auto"/>
                        <w:right w:val="none" w:sz="0" w:space="0" w:color="auto"/>
                      </w:divBdr>
                    </w:div>
                  </w:divsChild>
                </w:div>
                <w:div w:id="428551413">
                  <w:marLeft w:val="0"/>
                  <w:marRight w:val="0"/>
                  <w:marTop w:val="0"/>
                  <w:marBottom w:val="0"/>
                  <w:divBdr>
                    <w:top w:val="none" w:sz="0" w:space="0" w:color="auto"/>
                    <w:left w:val="none" w:sz="0" w:space="0" w:color="auto"/>
                    <w:bottom w:val="none" w:sz="0" w:space="0" w:color="auto"/>
                    <w:right w:val="none" w:sz="0" w:space="0" w:color="auto"/>
                  </w:divBdr>
                  <w:divsChild>
                    <w:div w:id="615138846">
                      <w:marLeft w:val="0"/>
                      <w:marRight w:val="0"/>
                      <w:marTop w:val="0"/>
                      <w:marBottom w:val="0"/>
                      <w:divBdr>
                        <w:top w:val="none" w:sz="0" w:space="0" w:color="auto"/>
                        <w:left w:val="none" w:sz="0" w:space="0" w:color="auto"/>
                        <w:bottom w:val="none" w:sz="0" w:space="0" w:color="auto"/>
                        <w:right w:val="none" w:sz="0" w:space="0" w:color="auto"/>
                      </w:divBdr>
                    </w:div>
                  </w:divsChild>
                </w:div>
                <w:div w:id="720520782">
                  <w:marLeft w:val="0"/>
                  <w:marRight w:val="0"/>
                  <w:marTop w:val="0"/>
                  <w:marBottom w:val="0"/>
                  <w:divBdr>
                    <w:top w:val="none" w:sz="0" w:space="0" w:color="auto"/>
                    <w:left w:val="none" w:sz="0" w:space="0" w:color="auto"/>
                    <w:bottom w:val="none" w:sz="0" w:space="0" w:color="auto"/>
                    <w:right w:val="none" w:sz="0" w:space="0" w:color="auto"/>
                  </w:divBdr>
                  <w:divsChild>
                    <w:div w:id="931015397">
                      <w:marLeft w:val="0"/>
                      <w:marRight w:val="0"/>
                      <w:marTop w:val="0"/>
                      <w:marBottom w:val="0"/>
                      <w:divBdr>
                        <w:top w:val="none" w:sz="0" w:space="0" w:color="auto"/>
                        <w:left w:val="none" w:sz="0" w:space="0" w:color="auto"/>
                        <w:bottom w:val="none" w:sz="0" w:space="0" w:color="auto"/>
                        <w:right w:val="none" w:sz="0" w:space="0" w:color="auto"/>
                      </w:divBdr>
                    </w:div>
                  </w:divsChild>
                </w:div>
                <w:div w:id="639578364">
                  <w:marLeft w:val="0"/>
                  <w:marRight w:val="0"/>
                  <w:marTop w:val="0"/>
                  <w:marBottom w:val="0"/>
                  <w:divBdr>
                    <w:top w:val="none" w:sz="0" w:space="0" w:color="auto"/>
                    <w:left w:val="none" w:sz="0" w:space="0" w:color="auto"/>
                    <w:bottom w:val="none" w:sz="0" w:space="0" w:color="auto"/>
                    <w:right w:val="none" w:sz="0" w:space="0" w:color="auto"/>
                  </w:divBdr>
                  <w:divsChild>
                    <w:div w:id="752317956">
                      <w:marLeft w:val="0"/>
                      <w:marRight w:val="0"/>
                      <w:marTop w:val="0"/>
                      <w:marBottom w:val="0"/>
                      <w:divBdr>
                        <w:top w:val="none" w:sz="0" w:space="0" w:color="auto"/>
                        <w:left w:val="none" w:sz="0" w:space="0" w:color="auto"/>
                        <w:bottom w:val="none" w:sz="0" w:space="0" w:color="auto"/>
                        <w:right w:val="none" w:sz="0" w:space="0" w:color="auto"/>
                      </w:divBdr>
                    </w:div>
                  </w:divsChild>
                </w:div>
                <w:div w:id="1636327261">
                  <w:marLeft w:val="0"/>
                  <w:marRight w:val="0"/>
                  <w:marTop w:val="0"/>
                  <w:marBottom w:val="0"/>
                  <w:divBdr>
                    <w:top w:val="none" w:sz="0" w:space="0" w:color="auto"/>
                    <w:left w:val="none" w:sz="0" w:space="0" w:color="auto"/>
                    <w:bottom w:val="none" w:sz="0" w:space="0" w:color="auto"/>
                    <w:right w:val="none" w:sz="0" w:space="0" w:color="auto"/>
                  </w:divBdr>
                  <w:divsChild>
                    <w:div w:id="1064260753">
                      <w:marLeft w:val="0"/>
                      <w:marRight w:val="0"/>
                      <w:marTop w:val="0"/>
                      <w:marBottom w:val="0"/>
                      <w:divBdr>
                        <w:top w:val="none" w:sz="0" w:space="0" w:color="auto"/>
                        <w:left w:val="none" w:sz="0" w:space="0" w:color="auto"/>
                        <w:bottom w:val="none" w:sz="0" w:space="0" w:color="auto"/>
                        <w:right w:val="none" w:sz="0" w:space="0" w:color="auto"/>
                      </w:divBdr>
                    </w:div>
                  </w:divsChild>
                </w:div>
                <w:div w:id="507644810">
                  <w:marLeft w:val="0"/>
                  <w:marRight w:val="0"/>
                  <w:marTop w:val="0"/>
                  <w:marBottom w:val="0"/>
                  <w:divBdr>
                    <w:top w:val="none" w:sz="0" w:space="0" w:color="auto"/>
                    <w:left w:val="none" w:sz="0" w:space="0" w:color="auto"/>
                    <w:bottom w:val="none" w:sz="0" w:space="0" w:color="auto"/>
                    <w:right w:val="none" w:sz="0" w:space="0" w:color="auto"/>
                  </w:divBdr>
                  <w:divsChild>
                    <w:div w:id="710765159">
                      <w:marLeft w:val="0"/>
                      <w:marRight w:val="0"/>
                      <w:marTop w:val="0"/>
                      <w:marBottom w:val="0"/>
                      <w:divBdr>
                        <w:top w:val="none" w:sz="0" w:space="0" w:color="auto"/>
                        <w:left w:val="none" w:sz="0" w:space="0" w:color="auto"/>
                        <w:bottom w:val="none" w:sz="0" w:space="0" w:color="auto"/>
                        <w:right w:val="none" w:sz="0" w:space="0" w:color="auto"/>
                      </w:divBdr>
                    </w:div>
                  </w:divsChild>
                </w:div>
                <w:div w:id="343823719">
                  <w:marLeft w:val="0"/>
                  <w:marRight w:val="0"/>
                  <w:marTop w:val="0"/>
                  <w:marBottom w:val="0"/>
                  <w:divBdr>
                    <w:top w:val="none" w:sz="0" w:space="0" w:color="auto"/>
                    <w:left w:val="none" w:sz="0" w:space="0" w:color="auto"/>
                    <w:bottom w:val="none" w:sz="0" w:space="0" w:color="auto"/>
                    <w:right w:val="none" w:sz="0" w:space="0" w:color="auto"/>
                  </w:divBdr>
                  <w:divsChild>
                    <w:div w:id="935940693">
                      <w:marLeft w:val="0"/>
                      <w:marRight w:val="0"/>
                      <w:marTop w:val="0"/>
                      <w:marBottom w:val="0"/>
                      <w:divBdr>
                        <w:top w:val="none" w:sz="0" w:space="0" w:color="auto"/>
                        <w:left w:val="none" w:sz="0" w:space="0" w:color="auto"/>
                        <w:bottom w:val="none" w:sz="0" w:space="0" w:color="auto"/>
                        <w:right w:val="none" w:sz="0" w:space="0" w:color="auto"/>
                      </w:divBdr>
                    </w:div>
                  </w:divsChild>
                </w:div>
                <w:div w:id="393890959">
                  <w:marLeft w:val="0"/>
                  <w:marRight w:val="0"/>
                  <w:marTop w:val="0"/>
                  <w:marBottom w:val="0"/>
                  <w:divBdr>
                    <w:top w:val="none" w:sz="0" w:space="0" w:color="auto"/>
                    <w:left w:val="none" w:sz="0" w:space="0" w:color="auto"/>
                    <w:bottom w:val="none" w:sz="0" w:space="0" w:color="auto"/>
                    <w:right w:val="none" w:sz="0" w:space="0" w:color="auto"/>
                  </w:divBdr>
                  <w:divsChild>
                    <w:div w:id="2115635431">
                      <w:marLeft w:val="0"/>
                      <w:marRight w:val="0"/>
                      <w:marTop w:val="0"/>
                      <w:marBottom w:val="0"/>
                      <w:divBdr>
                        <w:top w:val="none" w:sz="0" w:space="0" w:color="auto"/>
                        <w:left w:val="none" w:sz="0" w:space="0" w:color="auto"/>
                        <w:bottom w:val="none" w:sz="0" w:space="0" w:color="auto"/>
                        <w:right w:val="none" w:sz="0" w:space="0" w:color="auto"/>
                      </w:divBdr>
                    </w:div>
                  </w:divsChild>
                </w:div>
                <w:div w:id="1913277188">
                  <w:marLeft w:val="0"/>
                  <w:marRight w:val="0"/>
                  <w:marTop w:val="0"/>
                  <w:marBottom w:val="0"/>
                  <w:divBdr>
                    <w:top w:val="none" w:sz="0" w:space="0" w:color="auto"/>
                    <w:left w:val="none" w:sz="0" w:space="0" w:color="auto"/>
                    <w:bottom w:val="none" w:sz="0" w:space="0" w:color="auto"/>
                    <w:right w:val="none" w:sz="0" w:space="0" w:color="auto"/>
                  </w:divBdr>
                  <w:divsChild>
                    <w:div w:id="552036012">
                      <w:marLeft w:val="0"/>
                      <w:marRight w:val="0"/>
                      <w:marTop w:val="0"/>
                      <w:marBottom w:val="0"/>
                      <w:divBdr>
                        <w:top w:val="none" w:sz="0" w:space="0" w:color="auto"/>
                        <w:left w:val="none" w:sz="0" w:space="0" w:color="auto"/>
                        <w:bottom w:val="none" w:sz="0" w:space="0" w:color="auto"/>
                        <w:right w:val="none" w:sz="0" w:space="0" w:color="auto"/>
                      </w:divBdr>
                    </w:div>
                  </w:divsChild>
                </w:div>
                <w:div w:id="1696929278">
                  <w:marLeft w:val="0"/>
                  <w:marRight w:val="0"/>
                  <w:marTop w:val="0"/>
                  <w:marBottom w:val="0"/>
                  <w:divBdr>
                    <w:top w:val="none" w:sz="0" w:space="0" w:color="auto"/>
                    <w:left w:val="none" w:sz="0" w:space="0" w:color="auto"/>
                    <w:bottom w:val="none" w:sz="0" w:space="0" w:color="auto"/>
                    <w:right w:val="none" w:sz="0" w:space="0" w:color="auto"/>
                  </w:divBdr>
                  <w:divsChild>
                    <w:div w:id="6294491">
                      <w:marLeft w:val="0"/>
                      <w:marRight w:val="0"/>
                      <w:marTop w:val="0"/>
                      <w:marBottom w:val="0"/>
                      <w:divBdr>
                        <w:top w:val="none" w:sz="0" w:space="0" w:color="auto"/>
                        <w:left w:val="none" w:sz="0" w:space="0" w:color="auto"/>
                        <w:bottom w:val="none" w:sz="0" w:space="0" w:color="auto"/>
                        <w:right w:val="none" w:sz="0" w:space="0" w:color="auto"/>
                      </w:divBdr>
                    </w:div>
                  </w:divsChild>
                </w:div>
                <w:div w:id="505750074">
                  <w:marLeft w:val="0"/>
                  <w:marRight w:val="0"/>
                  <w:marTop w:val="0"/>
                  <w:marBottom w:val="0"/>
                  <w:divBdr>
                    <w:top w:val="none" w:sz="0" w:space="0" w:color="auto"/>
                    <w:left w:val="none" w:sz="0" w:space="0" w:color="auto"/>
                    <w:bottom w:val="none" w:sz="0" w:space="0" w:color="auto"/>
                    <w:right w:val="none" w:sz="0" w:space="0" w:color="auto"/>
                  </w:divBdr>
                  <w:divsChild>
                    <w:div w:id="1363675901">
                      <w:marLeft w:val="0"/>
                      <w:marRight w:val="0"/>
                      <w:marTop w:val="0"/>
                      <w:marBottom w:val="0"/>
                      <w:divBdr>
                        <w:top w:val="none" w:sz="0" w:space="0" w:color="auto"/>
                        <w:left w:val="none" w:sz="0" w:space="0" w:color="auto"/>
                        <w:bottom w:val="none" w:sz="0" w:space="0" w:color="auto"/>
                        <w:right w:val="none" w:sz="0" w:space="0" w:color="auto"/>
                      </w:divBdr>
                    </w:div>
                  </w:divsChild>
                </w:div>
                <w:div w:id="1359624265">
                  <w:marLeft w:val="0"/>
                  <w:marRight w:val="0"/>
                  <w:marTop w:val="0"/>
                  <w:marBottom w:val="0"/>
                  <w:divBdr>
                    <w:top w:val="none" w:sz="0" w:space="0" w:color="auto"/>
                    <w:left w:val="none" w:sz="0" w:space="0" w:color="auto"/>
                    <w:bottom w:val="none" w:sz="0" w:space="0" w:color="auto"/>
                    <w:right w:val="none" w:sz="0" w:space="0" w:color="auto"/>
                  </w:divBdr>
                  <w:divsChild>
                    <w:div w:id="611517135">
                      <w:marLeft w:val="0"/>
                      <w:marRight w:val="0"/>
                      <w:marTop w:val="0"/>
                      <w:marBottom w:val="0"/>
                      <w:divBdr>
                        <w:top w:val="none" w:sz="0" w:space="0" w:color="auto"/>
                        <w:left w:val="none" w:sz="0" w:space="0" w:color="auto"/>
                        <w:bottom w:val="none" w:sz="0" w:space="0" w:color="auto"/>
                        <w:right w:val="none" w:sz="0" w:space="0" w:color="auto"/>
                      </w:divBdr>
                    </w:div>
                  </w:divsChild>
                </w:div>
                <w:div w:id="88041549">
                  <w:marLeft w:val="0"/>
                  <w:marRight w:val="0"/>
                  <w:marTop w:val="0"/>
                  <w:marBottom w:val="0"/>
                  <w:divBdr>
                    <w:top w:val="none" w:sz="0" w:space="0" w:color="auto"/>
                    <w:left w:val="none" w:sz="0" w:space="0" w:color="auto"/>
                    <w:bottom w:val="none" w:sz="0" w:space="0" w:color="auto"/>
                    <w:right w:val="none" w:sz="0" w:space="0" w:color="auto"/>
                  </w:divBdr>
                  <w:divsChild>
                    <w:div w:id="1395816707">
                      <w:marLeft w:val="0"/>
                      <w:marRight w:val="0"/>
                      <w:marTop w:val="0"/>
                      <w:marBottom w:val="0"/>
                      <w:divBdr>
                        <w:top w:val="none" w:sz="0" w:space="0" w:color="auto"/>
                        <w:left w:val="none" w:sz="0" w:space="0" w:color="auto"/>
                        <w:bottom w:val="none" w:sz="0" w:space="0" w:color="auto"/>
                        <w:right w:val="none" w:sz="0" w:space="0" w:color="auto"/>
                      </w:divBdr>
                    </w:div>
                  </w:divsChild>
                </w:div>
                <w:div w:id="814763541">
                  <w:marLeft w:val="0"/>
                  <w:marRight w:val="0"/>
                  <w:marTop w:val="0"/>
                  <w:marBottom w:val="0"/>
                  <w:divBdr>
                    <w:top w:val="none" w:sz="0" w:space="0" w:color="auto"/>
                    <w:left w:val="none" w:sz="0" w:space="0" w:color="auto"/>
                    <w:bottom w:val="none" w:sz="0" w:space="0" w:color="auto"/>
                    <w:right w:val="none" w:sz="0" w:space="0" w:color="auto"/>
                  </w:divBdr>
                  <w:divsChild>
                    <w:div w:id="1935353837">
                      <w:marLeft w:val="0"/>
                      <w:marRight w:val="0"/>
                      <w:marTop w:val="0"/>
                      <w:marBottom w:val="0"/>
                      <w:divBdr>
                        <w:top w:val="none" w:sz="0" w:space="0" w:color="auto"/>
                        <w:left w:val="none" w:sz="0" w:space="0" w:color="auto"/>
                        <w:bottom w:val="none" w:sz="0" w:space="0" w:color="auto"/>
                        <w:right w:val="none" w:sz="0" w:space="0" w:color="auto"/>
                      </w:divBdr>
                    </w:div>
                  </w:divsChild>
                </w:div>
                <w:div w:id="977953344">
                  <w:marLeft w:val="0"/>
                  <w:marRight w:val="0"/>
                  <w:marTop w:val="0"/>
                  <w:marBottom w:val="0"/>
                  <w:divBdr>
                    <w:top w:val="none" w:sz="0" w:space="0" w:color="auto"/>
                    <w:left w:val="none" w:sz="0" w:space="0" w:color="auto"/>
                    <w:bottom w:val="none" w:sz="0" w:space="0" w:color="auto"/>
                    <w:right w:val="none" w:sz="0" w:space="0" w:color="auto"/>
                  </w:divBdr>
                  <w:divsChild>
                    <w:div w:id="721682520">
                      <w:marLeft w:val="0"/>
                      <w:marRight w:val="0"/>
                      <w:marTop w:val="0"/>
                      <w:marBottom w:val="0"/>
                      <w:divBdr>
                        <w:top w:val="none" w:sz="0" w:space="0" w:color="auto"/>
                        <w:left w:val="none" w:sz="0" w:space="0" w:color="auto"/>
                        <w:bottom w:val="none" w:sz="0" w:space="0" w:color="auto"/>
                        <w:right w:val="none" w:sz="0" w:space="0" w:color="auto"/>
                      </w:divBdr>
                    </w:div>
                  </w:divsChild>
                </w:div>
                <w:div w:id="1299259568">
                  <w:marLeft w:val="0"/>
                  <w:marRight w:val="0"/>
                  <w:marTop w:val="0"/>
                  <w:marBottom w:val="0"/>
                  <w:divBdr>
                    <w:top w:val="none" w:sz="0" w:space="0" w:color="auto"/>
                    <w:left w:val="none" w:sz="0" w:space="0" w:color="auto"/>
                    <w:bottom w:val="none" w:sz="0" w:space="0" w:color="auto"/>
                    <w:right w:val="none" w:sz="0" w:space="0" w:color="auto"/>
                  </w:divBdr>
                  <w:divsChild>
                    <w:div w:id="1239441303">
                      <w:marLeft w:val="0"/>
                      <w:marRight w:val="0"/>
                      <w:marTop w:val="0"/>
                      <w:marBottom w:val="0"/>
                      <w:divBdr>
                        <w:top w:val="none" w:sz="0" w:space="0" w:color="auto"/>
                        <w:left w:val="none" w:sz="0" w:space="0" w:color="auto"/>
                        <w:bottom w:val="none" w:sz="0" w:space="0" w:color="auto"/>
                        <w:right w:val="none" w:sz="0" w:space="0" w:color="auto"/>
                      </w:divBdr>
                    </w:div>
                  </w:divsChild>
                </w:div>
                <w:div w:id="471870387">
                  <w:marLeft w:val="0"/>
                  <w:marRight w:val="0"/>
                  <w:marTop w:val="0"/>
                  <w:marBottom w:val="0"/>
                  <w:divBdr>
                    <w:top w:val="none" w:sz="0" w:space="0" w:color="auto"/>
                    <w:left w:val="none" w:sz="0" w:space="0" w:color="auto"/>
                    <w:bottom w:val="none" w:sz="0" w:space="0" w:color="auto"/>
                    <w:right w:val="none" w:sz="0" w:space="0" w:color="auto"/>
                  </w:divBdr>
                  <w:divsChild>
                    <w:div w:id="197402370">
                      <w:marLeft w:val="0"/>
                      <w:marRight w:val="0"/>
                      <w:marTop w:val="0"/>
                      <w:marBottom w:val="0"/>
                      <w:divBdr>
                        <w:top w:val="none" w:sz="0" w:space="0" w:color="auto"/>
                        <w:left w:val="none" w:sz="0" w:space="0" w:color="auto"/>
                        <w:bottom w:val="none" w:sz="0" w:space="0" w:color="auto"/>
                        <w:right w:val="none" w:sz="0" w:space="0" w:color="auto"/>
                      </w:divBdr>
                    </w:div>
                  </w:divsChild>
                </w:div>
                <w:div w:id="1152482790">
                  <w:marLeft w:val="0"/>
                  <w:marRight w:val="0"/>
                  <w:marTop w:val="0"/>
                  <w:marBottom w:val="0"/>
                  <w:divBdr>
                    <w:top w:val="none" w:sz="0" w:space="0" w:color="auto"/>
                    <w:left w:val="none" w:sz="0" w:space="0" w:color="auto"/>
                    <w:bottom w:val="none" w:sz="0" w:space="0" w:color="auto"/>
                    <w:right w:val="none" w:sz="0" w:space="0" w:color="auto"/>
                  </w:divBdr>
                  <w:divsChild>
                    <w:div w:id="184295792">
                      <w:marLeft w:val="0"/>
                      <w:marRight w:val="0"/>
                      <w:marTop w:val="0"/>
                      <w:marBottom w:val="0"/>
                      <w:divBdr>
                        <w:top w:val="none" w:sz="0" w:space="0" w:color="auto"/>
                        <w:left w:val="none" w:sz="0" w:space="0" w:color="auto"/>
                        <w:bottom w:val="none" w:sz="0" w:space="0" w:color="auto"/>
                        <w:right w:val="none" w:sz="0" w:space="0" w:color="auto"/>
                      </w:divBdr>
                    </w:div>
                  </w:divsChild>
                </w:div>
                <w:div w:id="1261836586">
                  <w:marLeft w:val="0"/>
                  <w:marRight w:val="0"/>
                  <w:marTop w:val="0"/>
                  <w:marBottom w:val="0"/>
                  <w:divBdr>
                    <w:top w:val="none" w:sz="0" w:space="0" w:color="auto"/>
                    <w:left w:val="none" w:sz="0" w:space="0" w:color="auto"/>
                    <w:bottom w:val="none" w:sz="0" w:space="0" w:color="auto"/>
                    <w:right w:val="none" w:sz="0" w:space="0" w:color="auto"/>
                  </w:divBdr>
                  <w:divsChild>
                    <w:div w:id="45303858">
                      <w:marLeft w:val="0"/>
                      <w:marRight w:val="0"/>
                      <w:marTop w:val="0"/>
                      <w:marBottom w:val="0"/>
                      <w:divBdr>
                        <w:top w:val="none" w:sz="0" w:space="0" w:color="auto"/>
                        <w:left w:val="none" w:sz="0" w:space="0" w:color="auto"/>
                        <w:bottom w:val="none" w:sz="0" w:space="0" w:color="auto"/>
                        <w:right w:val="none" w:sz="0" w:space="0" w:color="auto"/>
                      </w:divBdr>
                    </w:div>
                  </w:divsChild>
                </w:div>
                <w:div w:id="199250079">
                  <w:marLeft w:val="0"/>
                  <w:marRight w:val="0"/>
                  <w:marTop w:val="0"/>
                  <w:marBottom w:val="0"/>
                  <w:divBdr>
                    <w:top w:val="none" w:sz="0" w:space="0" w:color="auto"/>
                    <w:left w:val="none" w:sz="0" w:space="0" w:color="auto"/>
                    <w:bottom w:val="none" w:sz="0" w:space="0" w:color="auto"/>
                    <w:right w:val="none" w:sz="0" w:space="0" w:color="auto"/>
                  </w:divBdr>
                  <w:divsChild>
                    <w:div w:id="1894190121">
                      <w:marLeft w:val="0"/>
                      <w:marRight w:val="0"/>
                      <w:marTop w:val="0"/>
                      <w:marBottom w:val="0"/>
                      <w:divBdr>
                        <w:top w:val="none" w:sz="0" w:space="0" w:color="auto"/>
                        <w:left w:val="none" w:sz="0" w:space="0" w:color="auto"/>
                        <w:bottom w:val="none" w:sz="0" w:space="0" w:color="auto"/>
                        <w:right w:val="none" w:sz="0" w:space="0" w:color="auto"/>
                      </w:divBdr>
                    </w:div>
                  </w:divsChild>
                </w:div>
                <w:div w:id="1776557316">
                  <w:marLeft w:val="0"/>
                  <w:marRight w:val="0"/>
                  <w:marTop w:val="0"/>
                  <w:marBottom w:val="0"/>
                  <w:divBdr>
                    <w:top w:val="none" w:sz="0" w:space="0" w:color="auto"/>
                    <w:left w:val="none" w:sz="0" w:space="0" w:color="auto"/>
                    <w:bottom w:val="none" w:sz="0" w:space="0" w:color="auto"/>
                    <w:right w:val="none" w:sz="0" w:space="0" w:color="auto"/>
                  </w:divBdr>
                  <w:divsChild>
                    <w:div w:id="1924223625">
                      <w:marLeft w:val="0"/>
                      <w:marRight w:val="0"/>
                      <w:marTop w:val="0"/>
                      <w:marBottom w:val="0"/>
                      <w:divBdr>
                        <w:top w:val="none" w:sz="0" w:space="0" w:color="auto"/>
                        <w:left w:val="none" w:sz="0" w:space="0" w:color="auto"/>
                        <w:bottom w:val="none" w:sz="0" w:space="0" w:color="auto"/>
                        <w:right w:val="none" w:sz="0" w:space="0" w:color="auto"/>
                      </w:divBdr>
                    </w:div>
                  </w:divsChild>
                </w:div>
                <w:div w:id="832379250">
                  <w:marLeft w:val="0"/>
                  <w:marRight w:val="0"/>
                  <w:marTop w:val="0"/>
                  <w:marBottom w:val="0"/>
                  <w:divBdr>
                    <w:top w:val="none" w:sz="0" w:space="0" w:color="auto"/>
                    <w:left w:val="none" w:sz="0" w:space="0" w:color="auto"/>
                    <w:bottom w:val="none" w:sz="0" w:space="0" w:color="auto"/>
                    <w:right w:val="none" w:sz="0" w:space="0" w:color="auto"/>
                  </w:divBdr>
                  <w:divsChild>
                    <w:div w:id="615911463">
                      <w:marLeft w:val="0"/>
                      <w:marRight w:val="0"/>
                      <w:marTop w:val="0"/>
                      <w:marBottom w:val="0"/>
                      <w:divBdr>
                        <w:top w:val="none" w:sz="0" w:space="0" w:color="auto"/>
                        <w:left w:val="none" w:sz="0" w:space="0" w:color="auto"/>
                        <w:bottom w:val="none" w:sz="0" w:space="0" w:color="auto"/>
                        <w:right w:val="none" w:sz="0" w:space="0" w:color="auto"/>
                      </w:divBdr>
                    </w:div>
                  </w:divsChild>
                </w:div>
                <w:div w:id="369110572">
                  <w:marLeft w:val="0"/>
                  <w:marRight w:val="0"/>
                  <w:marTop w:val="0"/>
                  <w:marBottom w:val="0"/>
                  <w:divBdr>
                    <w:top w:val="none" w:sz="0" w:space="0" w:color="auto"/>
                    <w:left w:val="none" w:sz="0" w:space="0" w:color="auto"/>
                    <w:bottom w:val="none" w:sz="0" w:space="0" w:color="auto"/>
                    <w:right w:val="none" w:sz="0" w:space="0" w:color="auto"/>
                  </w:divBdr>
                  <w:divsChild>
                    <w:div w:id="1016078239">
                      <w:marLeft w:val="0"/>
                      <w:marRight w:val="0"/>
                      <w:marTop w:val="0"/>
                      <w:marBottom w:val="0"/>
                      <w:divBdr>
                        <w:top w:val="none" w:sz="0" w:space="0" w:color="auto"/>
                        <w:left w:val="none" w:sz="0" w:space="0" w:color="auto"/>
                        <w:bottom w:val="none" w:sz="0" w:space="0" w:color="auto"/>
                        <w:right w:val="none" w:sz="0" w:space="0" w:color="auto"/>
                      </w:divBdr>
                    </w:div>
                  </w:divsChild>
                </w:div>
                <w:div w:id="166947274">
                  <w:marLeft w:val="0"/>
                  <w:marRight w:val="0"/>
                  <w:marTop w:val="0"/>
                  <w:marBottom w:val="0"/>
                  <w:divBdr>
                    <w:top w:val="none" w:sz="0" w:space="0" w:color="auto"/>
                    <w:left w:val="none" w:sz="0" w:space="0" w:color="auto"/>
                    <w:bottom w:val="none" w:sz="0" w:space="0" w:color="auto"/>
                    <w:right w:val="none" w:sz="0" w:space="0" w:color="auto"/>
                  </w:divBdr>
                  <w:divsChild>
                    <w:div w:id="1922526443">
                      <w:marLeft w:val="0"/>
                      <w:marRight w:val="0"/>
                      <w:marTop w:val="0"/>
                      <w:marBottom w:val="0"/>
                      <w:divBdr>
                        <w:top w:val="none" w:sz="0" w:space="0" w:color="auto"/>
                        <w:left w:val="none" w:sz="0" w:space="0" w:color="auto"/>
                        <w:bottom w:val="none" w:sz="0" w:space="0" w:color="auto"/>
                        <w:right w:val="none" w:sz="0" w:space="0" w:color="auto"/>
                      </w:divBdr>
                    </w:div>
                  </w:divsChild>
                </w:div>
                <w:div w:id="682248051">
                  <w:marLeft w:val="0"/>
                  <w:marRight w:val="0"/>
                  <w:marTop w:val="0"/>
                  <w:marBottom w:val="0"/>
                  <w:divBdr>
                    <w:top w:val="none" w:sz="0" w:space="0" w:color="auto"/>
                    <w:left w:val="none" w:sz="0" w:space="0" w:color="auto"/>
                    <w:bottom w:val="none" w:sz="0" w:space="0" w:color="auto"/>
                    <w:right w:val="none" w:sz="0" w:space="0" w:color="auto"/>
                  </w:divBdr>
                  <w:divsChild>
                    <w:div w:id="388656480">
                      <w:marLeft w:val="0"/>
                      <w:marRight w:val="0"/>
                      <w:marTop w:val="0"/>
                      <w:marBottom w:val="0"/>
                      <w:divBdr>
                        <w:top w:val="none" w:sz="0" w:space="0" w:color="auto"/>
                        <w:left w:val="none" w:sz="0" w:space="0" w:color="auto"/>
                        <w:bottom w:val="none" w:sz="0" w:space="0" w:color="auto"/>
                        <w:right w:val="none" w:sz="0" w:space="0" w:color="auto"/>
                      </w:divBdr>
                    </w:div>
                  </w:divsChild>
                </w:div>
                <w:div w:id="910308448">
                  <w:marLeft w:val="0"/>
                  <w:marRight w:val="0"/>
                  <w:marTop w:val="0"/>
                  <w:marBottom w:val="0"/>
                  <w:divBdr>
                    <w:top w:val="none" w:sz="0" w:space="0" w:color="auto"/>
                    <w:left w:val="none" w:sz="0" w:space="0" w:color="auto"/>
                    <w:bottom w:val="none" w:sz="0" w:space="0" w:color="auto"/>
                    <w:right w:val="none" w:sz="0" w:space="0" w:color="auto"/>
                  </w:divBdr>
                  <w:divsChild>
                    <w:div w:id="454718453">
                      <w:marLeft w:val="0"/>
                      <w:marRight w:val="0"/>
                      <w:marTop w:val="0"/>
                      <w:marBottom w:val="0"/>
                      <w:divBdr>
                        <w:top w:val="none" w:sz="0" w:space="0" w:color="auto"/>
                        <w:left w:val="none" w:sz="0" w:space="0" w:color="auto"/>
                        <w:bottom w:val="none" w:sz="0" w:space="0" w:color="auto"/>
                        <w:right w:val="none" w:sz="0" w:space="0" w:color="auto"/>
                      </w:divBdr>
                    </w:div>
                  </w:divsChild>
                </w:div>
                <w:div w:id="1926919313">
                  <w:marLeft w:val="0"/>
                  <w:marRight w:val="0"/>
                  <w:marTop w:val="0"/>
                  <w:marBottom w:val="0"/>
                  <w:divBdr>
                    <w:top w:val="none" w:sz="0" w:space="0" w:color="auto"/>
                    <w:left w:val="none" w:sz="0" w:space="0" w:color="auto"/>
                    <w:bottom w:val="none" w:sz="0" w:space="0" w:color="auto"/>
                    <w:right w:val="none" w:sz="0" w:space="0" w:color="auto"/>
                  </w:divBdr>
                  <w:divsChild>
                    <w:div w:id="1898006102">
                      <w:marLeft w:val="0"/>
                      <w:marRight w:val="0"/>
                      <w:marTop w:val="0"/>
                      <w:marBottom w:val="0"/>
                      <w:divBdr>
                        <w:top w:val="none" w:sz="0" w:space="0" w:color="auto"/>
                        <w:left w:val="none" w:sz="0" w:space="0" w:color="auto"/>
                        <w:bottom w:val="none" w:sz="0" w:space="0" w:color="auto"/>
                        <w:right w:val="none" w:sz="0" w:space="0" w:color="auto"/>
                      </w:divBdr>
                    </w:div>
                  </w:divsChild>
                </w:div>
                <w:div w:id="1929076751">
                  <w:marLeft w:val="0"/>
                  <w:marRight w:val="0"/>
                  <w:marTop w:val="0"/>
                  <w:marBottom w:val="0"/>
                  <w:divBdr>
                    <w:top w:val="none" w:sz="0" w:space="0" w:color="auto"/>
                    <w:left w:val="none" w:sz="0" w:space="0" w:color="auto"/>
                    <w:bottom w:val="none" w:sz="0" w:space="0" w:color="auto"/>
                    <w:right w:val="none" w:sz="0" w:space="0" w:color="auto"/>
                  </w:divBdr>
                  <w:divsChild>
                    <w:div w:id="115416346">
                      <w:marLeft w:val="0"/>
                      <w:marRight w:val="0"/>
                      <w:marTop w:val="0"/>
                      <w:marBottom w:val="0"/>
                      <w:divBdr>
                        <w:top w:val="none" w:sz="0" w:space="0" w:color="auto"/>
                        <w:left w:val="none" w:sz="0" w:space="0" w:color="auto"/>
                        <w:bottom w:val="none" w:sz="0" w:space="0" w:color="auto"/>
                        <w:right w:val="none" w:sz="0" w:space="0" w:color="auto"/>
                      </w:divBdr>
                    </w:div>
                  </w:divsChild>
                </w:div>
                <w:div w:id="1885363457">
                  <w:marLeft w:val="0"/>
                  <w:marRight w:val="0"/>
                  <w:marTop w:val="0"/>
                  <w:marBottom w:val="0"/>
                  <w:divBdr>
                    <w:top w:val="none" w:sz="0" w:space="0" w:color="auto"/>
                    <w:left w:val="none" w:sz="0" w:space="0" w:color="auto"/>
                    <w:bottom w:val="none" w:sz="0" w:space="0" w:color="auto"/>
                    <w:right w:val="none" w:sz="0" w:space="0" w:color="auto"/>
                  </w:divBdr>
                  <w:divsChild>
                    <w:div w:id="1041514970">
                      <w:marLeft w:val="0"/>
                      <w:marRight w:val="0"/>
                      <w:marTop w:val="0"/>
                      <w:marBottom w:val="0"/>
                      <w:divBdr>
                        <w:top w:val="none" w:sz="0" w:space="0" w:color="auto"/>
                        <w:left w:val="none" w:sz="0" w:space="0" w:color="auto"/>
                        <w:bottom w:val="none" w:sz="0" w:space="0" w:color="auto"/>
                        <w:right w:val="none" w:sz="0" w:space="0" w:color="auto"/>
                      </w:divBdr>
                    </w:div>
                  </w:divsChild>
                </w:div>
                <w:div w:id="1116364015">
                  <w:marLeft w:val="0"/>
                  <w:marRight w:val="0"/>
                  <w:marTop w:val="0"/>
                  <w:marBottom w:val="0"/>
                  <w:divBdr>
                    <w:top w:val="none" w:sz="0" w:space="0" w:color="auto"/>
                    <w:left w:val="none" w:sz="0" w:space="0" w:color="auto"/>
                    <w:bottom w:val="none" w:sz="0" w:space="0" w:color="auto"/>
                    <w:right w:val="none" w:sz="0" w:space="0" w:color="auto"/>
                  </w:divBdr>
                  <w:divsChild>
                    <w:div w:id="447895757">
                      <w:marLeft w:val="0"/>
                      <w:marRight w:val="0"/>
                      <w:marTop w:val="0"/>
                      <w:marBottom w:val="0"/>
                      <w:divBdr>
                        <w:top w:val="none" w:sz="0" w:space="0" w:color="auto"/>
                        <w:left w:val="none" w:sz="0" w:space="0" w:color="auto"/>
                        <w:bottom w:val="none" w:sz="0" w:space="0" w:color="auto"/>
                        <w:right w:val="none" w:sz="0" w:space="0" w:color="auto"/>
                      </w:divBdr>
                    </w:div>
                  </w:divsChild>
                </w:div>
                <w:div w:id="58409623">
                  <w:marLeft w:val="0"/>
                  <w:marRight w:val="0"/>
                  <w:marTop w:val="0"/>
                  <w:marBottom w:val="0"/>
                  <w:divBdr>
                    <w:top w:val="none" w:sz="0" w:space="0" w:color="auto"/>
                    <w:left w:val="none" w:sz="0" w:space="0" w:color="auto"/>
                    <w:bottom w:val="none" w:sz="0" w:space="0" w:color="auto"/>
                    <w:right w:val="none" w:sz="0" w:space="0" w:color="auto"/>
                  </w:divBdr>
                  <w:divsChild>
                    <w:div w:id="1791892852">
                      <w:marLeft w:val="0"/>
                      <w:marRight w:val="0"/>
                      <w:marTop w:val="0"/>
                      <w:marBottom w:val="0"/>
                      <w:divBdr>
                        <w:top w:val="none" w:sz="0" w:space="0" w:color="auto"/>
                        <w:left w:val="none" w:sz="0" w:space="0" w:color="auto"/>
                        <w:bottom w:val="none" w:sz="0" w:space="0" w:color="auto"/>
                        <w:right w:val="none" w:sz="0" w:space="0" w:color="auto"/>
                      </w:divBdr>
                    </w:div>
                  </w:divsChild>
                </w:div>
                <w:div w:id="1949000590">
                  <w:marLeft w:val="0"/>
                  <w:marRight w:val="0"/>
                  <w:marTop w:val="0"/>
                  <w:marBottom w:val="0"/>
                  <w:divBdr>
                    <w:top w:val="none" w:sz="0" w:space="0" w:color="auto"/>
                    <w:left w:val="none" w:sz="0" w:space="0" w:color="auto"/>
                    <w:bottom w:val="none" w:sz="0" w:space="0" w:color="auto"/>
                    <w:right w:val="none" w:sz="0" w:space="0" w:color="auto"/>
                  </w:divBdr>
                  <w:divsChild>
                    <w:div w:id="1181354498">
                      <w:marLeft w:val="0"/>
                      <w:marRight w:val="0"/>
                      <w:marTop w:val="0"/>
                      <w:marBottom w:val="0"/>
                      <w:divBdr>
                        <w:top w:val="none" w:sz="0" w:space="0" w:color="auto"/>
                        <w:left w:val="none" w:sz="0" w:space="0" w:color="auto"/>
                        <w:bottom w:val="none" w:sz="0" w:space="0" w:color="auto"/>
                        <w:right w:val="none" w:sz="0" w:space="0" w:color="auto"/>
                      </w:divBdr>
                    </w:div>
                  </w:divsChild>
                </w:div>
                <w:div w:id="2000190724">
                  <w:marLeft w:val="0"/>
                  <w:marRight w:val="0"/>
                  <w:marTop w:val="0"/>
                  <w:marBottom w:val="0"/>
                  <w:divBdr>
                    <w:top w:val="none" w:sz="0" w:space="0" w:color="auto"/>
                    <w:left w:val="none" w:sz="0" w:space="0" w:color="auto"/>
                    <w:bottom w:val="none" w:sz="0" w:space="0" w:color="auto"/>
                    <w:right w:val="none" w:sz="0" w:space="0" w:color="auto"/>
                  </w:divBdr>
                  <w:divsChild>
                    <w:div w:id="1844664379">
                      <w:marLeft w:val="0"/>
                      <w:marRight w:val="0"/>
                      <w:marTop w:val="0"/>
                      <w:marBottom w:val="0"/>
                      <w:divBdr>
                        <w:top w:val="none" w:sz="0" w:space="0" w:color="auto"/>
                        <w:left w:val="none" w:sz="0" w:space="0" w:color="auto"/>
                        <w:bottom w:val="none" w:sz="0" w:space="0" w:color="auto"/>
                        <w:right w:val="none" w:sz="0" w:space="0" w:color="auto"/>
                      </w:divBdr>
                    </w:div>
                  </w:divsChild>
                </w:div>
                <w:div w:id="621694523">
                  <w:marLeft w:val="0"/>
                  <w:marRight w:val="0"/>
                  <w:marTop w:val="0"/>
                  <w:marBottom w:val="0"/>
                  <w:divBdr>
                    <w:top w:val="none" w:sz="0" w:space="0" w:color="auto"/>
                    <w:left w:val="none" w:sz="0" w:space="0" w:color="auto"/>
                    <w:bottom w:val="none" w:sz="0" w:space="0" w:color="auto"/>
                    <w:right w:val="none" w:sz="0" w:space="0" w:color="auto"/>
                  </w:divBdr>
                  <w:divsChild>
                    <w:div w:id="1055351025">
                      <w:marLeft w:val="0"/>
                      <w:marRight w:val="0"/>
                      <w:marTop w:val="0"/>
                      <w:marBottom w:val="0"/>
                      <w:divBdr>
                        <w:top w:val="none" w:sz="0" w:space="0" w:color="auto"/>
                        <w:left w:val="none" w:sz="0" w:space="0" w:color="auto"/>
                        <w:bottom w:val="none" w:sz="0" w:space="0" w:color="auto"/>
                        <w:right w:val="none" w:sz="0" w:space="0" w:color="auto"/>
                      </w:divBdr>
                    </w:div>
                  </w:divsChild>
                </w:div>
                <w:div w:id="1660618238">
                  <w:marLeft w:val="0"/>
                  <w:marRight w:val="0"/>
                  <w:marTop w:val="0"/>
                  <w:marBottom w:val="0"/>
                  <w:divBdr>
                    <w:top w:val="none" w:sz="0" w:space="0" w:color="auto"/>
                    <w:left w:val="none" w:sz="0" w:space="0" w:color="auto"/>
                    <w:bottom w:val="none" w:sz="0" w:space="0" w:color="auto"/>
                    <w:right w:val="none" w:sz="0" w:space="0" w:color="auto"/>
                  </w:divBdr>
                  <w:divsChild>
                    <w:div w:id="1161967569">
                      <w:marLeft w:val="0"/>
                      <w:marRight w:val="0"/>
                      <w:marTop w:val="0"/>
                      <w:marBottom w:val="0"/>
                      <w:divBdr>
                        <w:top w:val="none" w:sz="0" w:space="0" w:color="auto"/>
                        <w:left w:val="none" w:sz="0" w:space="0" w:color="auto"/>
                        <w:bottom w:val="none" w:sz="0" w:space="0" w:color="auto"/>
                        <w:right w:val="none" w:sz="0" w:space="0" w:color="auto"/>
                      </w:divBdr>
                    </w:div>
                  </w:divsChild>
                </w:div>
                <w:div w:id="1360206200">
                  <w:marLeft w:val="0"/>
                  <w:marRight w:val="0"/>
                  <w:marTop w:val="0"/>
                  <w:marBottom w:val="0"/>
                  <w:divBdr>
                    <w:top w:val="none" w:sz="0" w:space="0" w:color="auto"/>
                    <w:left w:val="none" w:sz="0" w:space="0" w:color="auto"/>
                    <w:bottom w:val="none" w:sz="0" w:space="0" w:color="auto"/>
                    <w:right w:val="none" w:sz="0" w:space="0" w:color="auto"/>
                  </w:divBdr>
                  <w:divsChild>
                    <w:div w:id="2058238402">
                      <w:marLeft w:val="0"/>
                      <w:marRight w:val="0"/>
                      <w:marTop w:val="0"/>
                      <w:marBottom w:val="0"/>
                      <w:divBdr>
                        <w:top w:val="none" w:sz="0" w:space="0" w:color="auto"/>
                        <w:left w:val="none" w:sz="0" w:space="0" w:color="auto"/>
                        <w:bottom w:val="none" w:sz="0" w:space="0" w:color="auto"/>
                        <w:right w:val="none" w:sz="0" w:space="0" w:color="auto"/>
                      </w:divBdr>
                    </w:div>
                  </w:divsChild>
                </w:div>
                <w:div w:id="335966377">
                  <w:marLeft w:val="0"/>
                  <w:marRight w:val="0"/>
                  <w:marTop w:val="0"/>
                  <w:marBottom w:val="0"/>
                  <w:divBdr>
                    <w:top w:val="none" w:sz="0" w:space="0" w:color="auto"/>
                    <w:left w:val="none" w:sz="0" w:space="0" w:color="auto"/>
                    <w:bottom w:val="none" w:sz="0" w:space="0" w:color="auto"/>
                    <w:right w:val="none" w:sz="0" w:space="0" w:color="auto"/>
                  </w:divBdr>
                  <w:divsChild>
                    <w:div w:id="292903125">
                      <w:marLeft w:val="0"/>
                      <w:marRight w:val="0"/>
                      <w:marTop w:val="0"/>
                      <w:marBottom w:val="0"/>
                      <w:divBdr>
                        <w:top w:val="none" w:sz="0" w:space="0" w:color="auto"/>
                        <w:left w:val="none" w:sz="0" w:space="0" w:color="auto"/>
                        <w:bottom w:val="none" w:sz="0" w:space="0" w:color="auto"/>
                        <w:right w:val="none" w:sz="0" w:space="0" w:color="auto"/>
                      </w:divBdr>
                    </w:div>
                  </w:divsChild>
                </w:div>
                <w:div w:id="756706483">
                  <w:marLeft w:val="0"/>
                  <w:marRight w:val="0"/>
                  <w:marTop w:val="0"/>
                  <w:marBottom w:val="0"/>
                  <w:divBdr>
                    <w:top w:val="none" w:sz="0" w:space="0" w:color="auto"/>
                    <w:left w:val="none" w:sz="0" w:space="0" w:color="auto"/>
                    <w:bottom w:val="none" w:sz="0" w:space="0" w:color="auto"/>
                    <w:right w:val="none" w:sz="0" w:space="0" w:color="auto"/>
                  </w:divBdr>
                  <w:divsChild>
                    <w:div w:id="740372388">
                      <w:marLeft w:val="0"/>
                      <w:marRight w:val="0"/>
                      <w:marTop w:val="0"/>
                      <w:marBottom w:val="0"/>
                      <w:divBdr>
                        <w:top w:val="none" w:sz="0" w:space="0" w:color="auto"/>
                        <w:left w:val="none" w:sz="0" w:space="0" w:color="auto"/>
                        <w:bottom w:val="none" w:sz="0" w:space="0" w:color="auto"/>
                        <w:right w:val="none" w:sz="0" w:space="0" w:color="auto"/>
                      </w:divBdr>
                    </w:div>
                  </w:divsChild>
                </w:div>
                <w:div w:id="1143308170">
                  <w:marLeft w:val="0"/>
                  <w:marRight w:val="0"/>
                  <w:marTop w:val="0"/>
                  <w:marBottom w:val="0"/>
                  <w:divBdr>
                    <w:top w:val="none" w:sz="0" w:space="0" w:color="auto"/>
                    <w:left w:val="none" w:sz="0" w:space="0" w:color="auto"/>
                    <w:bottom w:val="none" w:sz="0" w:space="0" w:color="auto"/>
                    <w:right w:val="none" w:sz="0" w:space="0" w:color="auto"/>
                  </w:divBdr>
                  <w:divsChild>
                    <w:div w:id="1175194019">
                      <w:marLeft w:val="0"/>
                      <w:marRight w:val="0"/>
                      <w:marTop w:val="0"/>
                      <w:marBottom w:val="0"/>
                      <w:divBdr>
                        <w:top w:val="none" w:sz="0" w:space="0" w:color="auto"/>
                        <w:left w:val="none" w:sz="0" w:space="0" w:color="auto"/>
                        <w:bottom w:val="none" w:sz="0" w:space="0" w:color="auto"/>
                        <w:right w:val="none" w:sz="0" w:space="0" w:color="auto"/>
                      </w:divBdr>
                    </w:div>
                  </w:divsChild>
                </w:div>
                <w:div w:id="1150101939">
                  <w:marLeft w:val="0"/>
                  <w:marRight w:val="0"/>
                  <w:marTop w:val="0"/>
                  <w:marBottom w:val="0"/>
                  <w:divBdr>
                    <w:top w:val="none" w:sz="0" w:space="0" w:color="auto"/>
                    <w:left w:val="none" w:sz="0" w:space="0" w:color="auto"/>
                    <w:bottom w:val="none" w:sz="0" w:space="0" w:color="auto"/>
                    <w:right w:val="none" w:sz="0" w:space="0" w:color="auto"/>
                  </w:divBdr>
                  <w:divsChild>
                    <w:div w:id="1988851225">
                      <w:marLeft w:val="0"/>
                      <w:marRight w:val="0"/>
                      <w:marTop w:val="0"/>
                      <w:marBottom w:val="0"/>
                      <w:divBdr>
                        <w:top w:val="none" w:sz="0" w:space="0" w:color="auto"/>
                        <w:left w:val="none" w:sz="0" w:space="0" w:color="auto"/>
                        <w:bottom w:val="none" w:sz="0" w:space="0" w:color="auto"/>
                        <w:right w:val="none" w:sz="0" w:space="0" w:color="auto"/>
                      </w:divBdr>
                    </w:div>
                  </w:divsChild>
                </w:div>
                <w:div w:id="1554657125">
                  <w:marLeft w:val="0"/>
                  <w:marRight w:val="0"/>
                  <w:marTop w:val="0"/>
                  <w:marBottom w:val="0"/>
                  <w:divBdr>
                    <w:top w:val="none" w:sz="0" w:space="0" w:color="auto"/>
                    <w:left w:val="none" w:sz="0" w:space="0" w:color="auto"/>
                    <w:bottom w:val="none" w:sz="0" w:space="0" w:color="auto"/>
                    <w:right w:val="none" w:sz="0" w:space="0" w:color="auto"/>
                  </w:divBdr>
                  <w:divsChild>
                    <w:div w:id="11301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295">
          <w:marLeft w:val="0"/>
          <w:marRight w:val="0"/>
          <w:marTop w:val="0"/>
          <w:marBottom w:val="0"/>
          <w:divBdr>
            <w:top w:val="none" w:sz="0" w:space="0" w:color="auto"/>
            <w:left w:val="none" w:sz="0" w:space="0" w:color="auto"/>
            <w:bottom w:val="none" w:sz="0" w:space="0" w:color="auto"/>
            <w:right w:val="none" w:sz="0" w:space="0" w:color="auto"/>
          </w:divBdr>
        </w:div>
        <w:div w:id="2138914221">
          <w:marLeft w:val="0"/>
          <w:marRight w:val="0"/>
          <w:marTop w:val="0"/>
          <w:marBottom w:val="0"/>
          <w:divBdr>
            <w:top w:val="none" w:sz="0" w:space="0" w:color="auto"/>
            <w:left w:val="none" w:sz="0" w:space="0" w:color="auto"/>
            <w:bottom w:val="none" w:sz="0" w:space="0" w:color="auto"/>
            <w:right w:val="none" w:sz="0" w:space="0" w:color="auto"/>
          </w:divBdr>
        </w:div>
        <w:div w:id="1035426545">
          <w:marLeft w:val="0"/>
          <w:marRight w:val="0"/>
          <w:marTop w:val="0"/>
          <w:marBottom w:val="0"/>
          <w:divBdr>
            <w:top w:val="none" w:sz="0" w:space="0" w:color="auto"/>
            <w:left w:val="none" w:sz="0" w:space="0" w:color="auto"/>
            <w:bottom w:val="none" w:sz="0" w:space="0" w:color="auto"/>
            <w:right w:val="none" w:sz="0" w:space="0" w:color="auto"/>
          </w:divBdr>
        </w:div>
        <w:div w:id="1604461128">
          <w:marLeft w:val="0"/>
          <w:marRight w:val="0"/>
          <w:marTop w:val="0"/>
          <w:marBottom w:val="0"/>
          <w:divBdr>
            <w:top w:val="none" w:sz="0" w:space="0" w:color="auto"/>
            <w:left w:val="none" w:sz="0" w:space="0" w:color="auto"/>
            <w:bottom w:val="none" w:sz="0" w:space="0" w:color="auto"/>
            <w:right w:val="none" w:sz="0" w:space="0" w:color="auto"/>
          </w:divBdr>
        </w:div>
        <w:div w:id="1186674842">
          <w:marLeft w:val="0"/>
          <w:marRight w:val="0"/>
          <w:marTop w:val="0"/>
          <w:marBottom w:val="0"/>
          <w:divBdr>
            <w:top w:val="none" w:sz="0" w:space="0" w:color="auto"/>
            <w:left w:val="none" w:sz="0" w:space="0" w:color="auto"/>
            <w:bottom w:val="none" w:sz="0" w:space="0" w:color="auto"/>
            <w:right w:val="none" w:sz="0" w:space="0" w:color="auto"/>
          </w:divBdr>
        </w:div>
      </w:divsChild>
    </w:div>
    <w:div w:id="111167961">
      <w:marLeft w:val="0"/>
      <w:marRight w:val="0"/>
      <w:marTop w:val="0"/>
      <w:marBottom w:val="0"/>
      <w:divBdr>
        <w:top w:val="none" w:sz="0" w:space="0" w:color="auto"/>
        <w:left w:val="none" w:sz="0" w:space="0" w:color="auto"/>
        <w:bottom w:val="none" w:sz="0" w:space="0" w:color="auto"/>
        <w:right w:val="none" w:sz="0" w:space="0" w:color="auto"/>
      </w:divBdr>
      <w:divsChild>
        <w:div w:id="588199756">
          <w:marLeft w:val="0"/>
          <w:marRight w:val="0"/>
          <w:marTop w:val="0"/>
          <w:marBottom w:val="0"/>
          <w:divBdr>
            <w:top w:val="none" w:sz="0" w:space="0" w:color="auto"/>
            <w:left w:val="none" w:sz="0" w:space="0" w:color="auto"/>
            <w:bottom w:val="none" w:sz="0" w:space="0" w:color="auto"/>
            <w:right w:val="none" w:sz="0" w:space="0" w:color="auto"/>
          </w:divBdr>
        </w:div>
      </w:divsChild>
    </w:div>
    <w:div w:id="128473688">
      <w:bodyDiv w:val="1"/>
      <w:marLeft w:val="0"/>
      <w:marRight w:val="0"/>
      <w:marTop w:val="0"/>
      <w:marBottom w:val="0"/>
      <w:divBdr>
        <w:top w:val="none" w:sz="0" w:space="0" w:color="auto"/>
        <w:left w:val="none" w:sz="0" w:space="0" w:color="auto"/>
        <w:bottom w:val="none" w:sz="0" w:space="0" w:color="auto"/>
        <w:right w:val="none" w:sz="0" w:space="0" w:color="auto"/>
      </w:divBdr>
      <w:divsChild>
        <w:div w:id="2118988169">
          <w:marLeft w:val="0"/>
          <w:marRight w:val="0"/>
          <w:marTop w:val="0"/>
          <w:marBottom w:val="0"/>
          <w:divBdr>
            <w:top w:val="none" w:sz="0" w:space="0" w:color="auto"/>
            <w:left w:val="none" w:sz="0" w:space="0" w:color="auto"/>
            <w:bottom w:val="none" w:sz="0" w:space="0" w:color="auto"/>
            <w:right w:val="none" w:sz="0" w:space="0" w:color="auto"/>
          </w:divBdr>
        </w:div>
        <w:div w:id="1671909305">
          <w:marLeft w:val="0"/>
          <w:marRight w:val="0"/>
          <w:marTop w:val="0"/>
          <w:marBottom w:val="0"/>
          <w:divBdr>
            <w:top w:val="none" w:sz="0" w:space="0" w:color="auto"/>
            <w:left w:val="none" w:sz="0" w:space="0" w:color="auto"/>
            <w:bottom w:val="none" w:sz="0" w:space="0" w:color="auto"/>
            <w:right w:val="none" w:sz="0" w:space="0" w:color="auto"/>
          </w:divBdr>
        </w:div>
        <w:div w:id="355737277">
          <w:marLeft w:val="0"/>
          <w:marRight w:val="0"/>
          <w:marTop w:val="0"/>
          <w:marBottom w:val="0"/>
          <w:divBdr>
            <w:top w:val="none" w:sz="0" w:space="0" w:color="auto"/>
            <w:left w:val="none" w:sz="0" w:space="0" w:color="auto"/>
            <w:bottom w:val="none" w:sz="0" w:space="0" w:color="auto"/>
            <w:right w:val="none" w:sz="0" w:space="0" w:color="auto"/>
          </w:divBdr>
        </w:div>
        <w:div w:id="492187060">
          <w:marLeft w:val="0"/>
          <w:marRight w:val="0"/>
          <w:marTop w:val="0"/>
          <w:marBottom w:val="0"/>
          <w:divBdr>
            <w:top w:val="none" w:sz="0" w:space="0" w:color="auto"/>
            <w:left w:val="none" w:sz="0" w:space="0" w:color="auto"/>
            <w:bottom w:val="none" w:sz="0" w:space="0" w:color="auto"/>
            <w:right w:val="none" w:sz="0" w:space="0" w:color="auto"/>
          </w:divBdr>
        </w:div>
        <w:div w:id="511261646">
          <w:marLeft w:val="0"/>
          <w:marRight w:val="0"/>
          <w:marTop w:val="0"/>
          <w:marBottom w:val="0"/>
          <w:divBdr>
            <w:top w:val="none" w:sz="0" w:space="0" w:color="auto"/>
            <w:left w:val="none" w:sz="0" w:space="0" w:color="auto"/>
            <w:bottom w:val="none" w:sz="0" w:space="0" w:color="auto"/>
            <w:right w:val="none" w:sz="0" w:space="0" w:color="auto"/>
          </w:divBdr>
        </w:div>
        <w:div w:id="1549293953">
          <w:marLeft w:val="0"/>
          <w:marRight w:val="0"/>
          <w:marTop w:val="0"/>
          <w:marBottom w:val="0"/>
          <w:divBdr>
            <w:top w:val="none" w:sz="0" w:space="0" w:color="auto"/>
            <w:left w:val="none" w:sz="0" w:space="0" w:color="auto"/>
            <w:bottom w:val="none" w:sz="0" w:space="0" w:color="auto"/>
            <w:right w:val="none" w:sz="0" w:space="0" w:color="auto"/>
          </w:divBdr>
        </w:div>
        <w:div w:id="1143692016">
          <w:marLeft w:val="0"/>
          <w:marRight w:val="0"/>
          <w:marTop w:val="0"/>
          <w:marBottom w:val="0"/>
          <w:divBdr>
            <w:top w:val="none" w:sz="0" w:space="0" w:color="auto"/>
            <w:left w:val="none" w:sz="0" w:space="0" w:color="auto"/>
            <w:bottom w:val="none" w:sz="0" w:space="0" w:color="auto"/>
            <w:right w:val="none" w:sz="0" w:space="0" w:color="auto"/>
          </w:divBdr>
        </w:div>
        <w:div w:id="1367605707">
          <w:marLeft w:val="0"/>
          <w:marRight w:val="0"/>
          <w:marTop w:val="0"/>
          <w:marBottom w:val="0"/>
          <w:divBdr>
            <w:top w:val="none" w:sz="0" w:space="0" w:color="auto"/>
            <w:left w:val="none" w:sz="0" w:space="0" w:color="auto"/>
            <w:bottom w:val="none" w:sz="0" w:space="0" w:color="auto"/>
            <w:right w:val="none" w:sz="0" w:space="0" w:color="auto"/>
          </w:divBdr>
        </w:div>
        <w:div w:id="1490709515">
          <w:marLeft w:val="0"/>
          <w:marRight w:val="0"/>
          <w:marTop w:val="0"/>
          <w:marBottom w:val="0"/>
          <w:divBdr>
            <w:top w:val="none" w:sz="0" w:space="0" w:color="auto"/>
            <w:left w:val="none" w:sz="0" w:space="0" w:color="auto"/>
            <w:bottom w:val="none" w:sz="0" w:space="0" w:color="auto"/>
            <w:right w:val="none" w:sz="0" w:space="0" w:color="auto"/>
          </w:divBdr>
        </w:div>
        <w:div w:id="1466897795">
          <w:marLeft w:val="0"/>
          <w:marRight w:val="0"/>
          <w:marTop w:val="0"/>
          <w:marBottom w:val="0"/>
          <w:divBdr>
            <w:top w:val="none" w:sz="0" w:space="0" w:color="auto"/>
            <w:left w:val="none" w:sz="0" w:space="0" w:color="auto"/>
            <w:bottom w:val="none" w:sz="0" w:space="0" w:color="auto"/>
            <w:right w:val="none" w:sz="0" w:space="0" w:color="auto"/>
          </w:divBdr>
        </w:div>
        <w:div w:id="213080171">
          <w:marLeft w:val="0"/>
          <w:marRight w:val="0"/>
          <w:marTop w:val="0"/>
          <w:marBottom w:val="0"/>
          <w:divBdr>
            <w:top w:val="none" w:sz="0" w:space="0" w:color="auto"/>
            <w:left w:val="none" w:sz="0" w:space="0" w:color="auto"/>
            <w:bottom w:val="none" w:sz="0" w:space="0" w:color="auto"/>
            <w:right w:val="none" w:sz="0" w:space="0" w:color="auto"/>
          </w:divBdr>
        </w:div>
        <w:div w:id="825824494">
          <w:marLeft w:val="0"/>
          <w:marRight w:val="0"/>
          <w:marTop w:val="0"/>
          <w:marBottom w:val="0"/>
          <w:divBdr>
            <w:top w:val="none" w:sz="0" w:space="0" w:color="auto"/>
            <w:left w:val="none" w:sz="0" w:space="0" w:color="auto"/>
            <w:bottom w:val="none" w:sz="0" w:space="0" w:color="auto"/>
            <w:right w:val="none" w:sz="0" w:space="0" w:color="auto"/>
          </w:divBdr>
        </w:div>
      </w:divsChild>
    </w:div>
    <w:div w:id="128597418">
      <w:bodyDiv w:val="1"/>
      <w:marLeft w:val="0"/>
      <w:marRight w:val="0"/>
      <w:marTop w:val="0"/>
      <w:marBottom w:val="0"/>
      <w:divBdr>
        <w:top w:val="none" w:sz="0" w:space="0" w:color="auto"/>
        <w:left w:val="none" w:sz="0" w:space="0" w:color="auto"/>
        <w:bottom w:val="none" w:sz="0" w:space="0" w:color="auto"/>
        <w:right w:val="none" w:sz="0" w:space="0" w:color="auto"/>
      </w:divBdr>
      <w:divsChild>
        <w:div w:id="1821002313">
          <w:marLeft w:val="0"/>
          <w:marRight w:val="0"/>
          <w:marTop w:val="0"/>
          <w:marBottom w:val="0"/>
          <w:divBdr>
            <w:top w:val="none" w:sz="0" w:space="0" w:color="auto"/>
            <w:left w:val="none" w:sz="0" w:space="0" w:color="auto"/>
            <w:bottom w:val="none" w:sz="0" w:space="0" w:color="auto"/>
            <w:right w:val="none" w:sz="0" w:space="0" w:color="auto"/>
          </w:divBdr>
        </w:div>
        <w:div w:id="1933976214">
          <w:marLeft w:val="0"/>
          <w:marRight w:val="0"/>
          <w:marTop w:val="0"/>
          <w:marBottom w:val="0"/>
          <w:divBdr>
            <w:top w:val="none" w:sz="0" w:space="0" w:color="auto"/>
            <w:left w:val="none" w:sz="0" w:space="0" w:color="auto"/>
            <w:bottom w:val="none" w:sz="0" w:space="0" w:color="auto"/>
            <w:right w:val="none" w:sz="0" w:space="0" w:color="auto"/>
          </w:divBdr>
        </w:div>
        <w:div w:id="1479150347">
          <w:marLeft w:val="0"/>
          <w:marRight w:val="0"/>
          <w:marTop w:val="0"/>
          <w:marBottom w:val="0"/>
          <w:divBdr>
            <w:top w:val="none" w:sz="0" w:space="0" w:color="auto"/>
            <w:left w:val="none" w:sz="0" w:space="0" w:color="auto"/>
            <w:bottom w:val="none" w:sz="0" w:space="0" w:color="auto"/>
            <w:right w:val="none" w:sz="0" w:space="0" w:color="auto"/>
          </w:divBdr>
        </w:div>
        <w:div w:id="1552883325">
          <w:marLeft w:val="0"/>
          <w:marRight w:val="0"/>
          <w:marTop w:val="0"/>
          <w:marBottom w:val="0"/>
          <w:divBdr>
            <w:top w:val="none" w:sz="0" w:space="0" w:color="auto"/>
            <w:left w:val="none" w:sz="0" w:space="0" w:color="auto"/>
            <w:bottom w:val="none" w:sz="0" w:space="0" w:color="auto"/>
            <w:right w:val="none" w:sz="0" w:space="0" w:color="auto"/>
          </w:divBdr>
          <w:divsChild>
            <w:div w:id="2085183817">
              <w:marLeft w:val="-75"/>
              <w:marRight w:val="0"/>
              <w:marTop w:val="30"/>
              <w:marBottom w:val="30"/>
              <w:divBdr>
                <w:top w:val="none" w:sz="0" w:space="0" w:color="auto"/>
                <w:left w:val="none" w:sz="0" w:space="0" w:color="auto"/>
                <w:bottom w:val="none" w:sz="0" w:space="0" w:color="auto"/>
                <w:right w:val="none" w:sz="0" w:space="0" w:color="auto"/>
              </w:divBdr>
              <w:divsChild>
                <w:div w:id="808015917">
                  <w:marLeft w:val="0"/>
                  <w:marRight w:val="0"/>
                  <w:marTop w:val="0"/>
                  <w:marBottom w:val="0"/>
                  <w:divBdr>
                    <w:top w:val="none" w:sz="0" w:space="0" w:color="auto"/>
                    <w:left w:val="none" w:sz="0" w:space="0" w:color="auto"/>
                    <w:bottom w:val="none" w:sz="0" w:space="0" w:color="auto"/>
                    <w:right w:val="none" w:sz="0" w:space="0" w:color="auto"/>
                  </w:divBdr>
                  <w:divsChild>
                    <w:div w:id="548229173">
                      <w:marLeft w:val="0"/>
                      <w:marRight w:val="0"/>
                      <w:marTop w:val="0"/>
                      <w:marBottom w:val="0"/>
                      <w:divBdr>
                        <w:top w:val="none" w:sz="0" w:space="0" w:color="auto"/>
                        <w:left w:val="none" w:sz="0" w:space="0" w:color="auto"/>
                        <w:bottom w:val="none" w:sz="0" w:space="0" w:color="auto"/>
                        <w:right w:val="none" w:sz="0" w:space="0" w:color="auto"/>
                      </w:divBdr>
                    </w:div>
                  </w:divsChild>
                </w:div>
                <w:div w:id="1470124437">
                  <w:marLeft w:val="0"/>
                  <w:marRight w:val="0"/>
                  <w:marTop w:val="0"/>
                  <w:marBottom w:val="0"/>
                  <w:divBdr>
                    <w:top w:val="none" w:sz="0" w:space="0" w:color="auto"/>
                    <w:left w:val="none" w:sz="0" w:space="0" w:color="auto"/>
                    <w:bottom w:val="none" w:sz="0" w:space="0" w:color="auto"/>
                    <w:right w:val="none" w:sz="0" w:space="0" w:color="auto"/>
                  </w:divBdr>
                  <w:divsChild>
                    <w:div w:id="1731536517">
                      <w:marLeft w:val="0"/>
                      <w:marRight w:val="0"/>
                      <w:marTop w:val="0"/>
                      <w:marBottom w:val="0"/>
                      <w:divBdr>
                        <w:top w:val="none" w:sz="0" w:space="0" w:color="auto"/>
                        <w:left w:val="none" w:sz="0" w:space="0" w:color="auto"/>
                        <w:bottom w:val="none" w:sz="0" w:space="0" w:color="auto"/>
                        <w:right w:val="none" w:sz="0" w:space="0" w:color="auto"/>
                      </w:divBdr>
                    </w:div>
                  </w:divsChild>
                </w:div>
                <w:div w:id="905264727">
                  <w:marLeft w:val="0"/>
                  <w:marRight w:val="0"/>
                  <w:marTop w:val="0"/>
                  <w:marBottom w:val="0"/>
                  <w:divBdr>
                    <w:top w:val="none" w:sz="0" w:space="0" w:color="auto"/>
                    <w:left w:val="none" w:sz="0" w:space="0" w:color="auto"/>
                    <w:bottom w:val="none" w:sz="0" w:space="0" w:color="auto"/>
                    <w:right w:val="none" w:sz="0" w:space="0" w:color="auto"/>
                  </w:divBdr>
                  <w:divsChild>
                    <w:div w:id="1349680145">
                      <w:marLeft w:val="0"/>
                      <w:marRight w:val="0"/>
                      <w:marTop w:val="0"/>
                      <w:marBottom w:val="0"/>
                      <w:divBdr>
                        <w:top w:val="none" w:sz="0" w:space="0" w:color="auto"/>
                        <w:left w:val="none" w:sz="0" w:space="0" w:color="auto"/>
                        <w:bottom w:val="none" w:sz="0" w:space="0" w:color="auto"/>
                        <w:right w:val="none" w:sz="0" w:space="0" w:color="auto"/>
                      </w:divBdr>
                    </w:div>
                  </w:divsChild>
                </w:div>
                <w:div w:id="1283458833">
                  <w:marLeft w:val="0"/>
                  <w:marRight w:val="0"/>
                  <w:marTop w:val="0"/>
                  <w:marBottom w:val="0"/>
                  <w:divBdr>
                    <w:top w:val="none" w:sz="0" w:space="0" w:color="auto"/>
                    <w:left w:val="none" w:sz="0" w:space="0" w:color="auto"/>
                    <w:bottom w:val="none" w:sz="0" w:space="0" w:color="auto"/>
                    <w:right w:val="none" w:sz="0" w:space="0" w:color="auto"/>
                  </w:divBdr>
                  <w:divsChild>
                    <w:div w:id="841090207">
                      <w:marLeft w:val="0"/>
                      <w:marRight w:val="0"/>
                      <w:marTop w:val="0"/>
                      <w:marBottom w:val="0"/>
                      <w:divBdr>
                        <w:top w:val="none" w:sz="0" w:space="0" w:color="auto"/>
                        <w:left w:val="none" w:sz="0" w:space="0" w:color="auto"/>
                        <w:bottom w:val="none" w:sz="0" w:space="0" w:color="auto"/>
                        <w:right w:val="none" w:sz="0" w:space="0" w:color="auto"/>
                      </w:divBdr>
                    </w:div>
                  </w:divsChild>
                </w:div>
                <w:div w:id="1066106788">
                  <w:marLeft w:val="0"/>
                  <w:marRight w:val="0"/>
                  <w:marTop w:val="0"/>
                  <w:marBottom w:val="0"/>
                  <w:divBdr>
                    <w:top w:val="none" w:sz="0" w:space="0" w:color="auto"/>
                    <w:left w:val="none" w:sz="0" w:space="0" w:color="auto"/>
                    <w:bottom w:val="none" w:sz="0" w:space="0" w:color="auto"/>
                    <w:right w:val="none" w:sz="0" w:space="0" w:color="auto"/>
                  </w:divBdr>
                  <w:divsChild>
                    <w:div w:id="755903499">
                      <w:marLeft w:val="0"/>
                      <w:marRight w:val="0"/>
                      <w:marTop w:val="0"/>
                      <w:marBottom w:val="0"/>
                      <w:divBdr>
                        <w:top w:val="none" w:sz="0" w:space="0" w:color="auto"/>
                        <w:left w:val="none" w:sz="0" w:space="0" w:color="auto"/>
                        <w:bottom w:val="none" w:sz="0" w:space="0" w:color="auto"/>
                        <w:right w:val="none" w:sz="0" w:space="0" w:color="auto"/>
                      </w:divBdr>
                    </w:div>
                  </w:divsChild>
                </w:div>
                <w:div w:id="1118254423">
                  <w:marLeft w:val="0"/>
                  <w:marRight w:val="0"/>
                  <w:marTop w:val="0"/>
                  <w:marBottom w:val="0"/>
                  <w:divBdr>
                    <w:top w:val="none" w:sz="0" w:space="0" w:color="auto"/>
                    <w:left w:val="none" w:sz="0" w:space="0" w:color="auto"/>
                    <w:bottom w:val="none" w:sz="0" w:space="0" w:color="auto"/>
                    <w:right w:val="none" w:sz="0" w:space="0" w:color="auto"/>
                  </w:divBdr>
                  <w:divsChild>
                    <w:div w:id="1400400225">
                      <w:marLeft w:val="0"/>
                      <w:marRight w:val="0"/>
                      <w:marTop w:val="0"/>
                      <w:marBottom w:val="0"/>
                      <w:divBdr>
                        <w:top w:val="none" w:sz="0" w:space="0" w:color="auto"/>
                        <w:left w:val="none" w:sz="0" w:space="0" w:color="auto"/>
                        <w:bottom w:val="none" w:sz="0" w:space="0" w:color="auto"/>
                        <w:right w:val="none" w:sz="0" w:space="0" w:color="auto"/>
                      </w:divBdr>
                    </w:div>
                  </w:divsChild>
                </w:div>
                <w:div w:id="1065882354">
                  <w:marLeft w:val="0"/>
                  <w:marRight w:val="0"/>
                  <w:marTop w:val="0"/>
                  <w:marBottom w:val="0"/>
                  <w:divBdr>
                    <w:top w:val="none" w:sz="0" w:space="0" w:color="auto"/>
                    <w:left w:val="none" w:sz="0" w:space="0" w:color="auto"/>
                    <w:bottom w:val="none" w:sz="0" w:space="0" w:color="auto"/>
                    <w:right w:val="none" w:sz="0" w:space="0" w:color="auto"/>
                  </w:divBdr>
                  <w:divsChild>
                    <w:div w:id="1416633067">
                      <w:marLeft w:val="0"/>
                      <w:marRight w:val="0"/>
                      <w:marTop w:val="0"/>
                      <w:marBottom w:val="0"/>
                      <w:divBdr>
                        <w:top w:val="none" w:sz="0" w:space="0" w:color="auto"/>
                        <w:left w:val="none" w:sz="0" w:space="0" w:color="auto"/>
                        <w:bottom w:val="none" w:sz="0" w:space="0" w:color="auto"/>
                        <w:right w:val="none" w:sz="0" w:space="0" w:color="auto"/>
                      </w:divBdr>
                    </w:div>
                  </w:divsChild>
                </w:div>
                <w:div w:id="2134396581">
                  <w:marLeft w:val="0"/>
                  <w:marRight w:val="0"/>
                  <w:marTop w:val="0"/>
                  <w:marBottom w:val="0"/>
                  <w:divBdr>
                    <w:top w:val="none" w:sz="0" w:space="0" w:color="auto"/>
                    <w:left w:val="none" w:sz="0" w:space="0" w:color="auto"/>
                    <w:bottom w:val="none" w:sz="0" w:space="0" w:color="auto"/>
                    <w:right w:val="none" w:sz="0" w:space="0" w:color="auto"/>
                  </w:divBdr>
                  <w:divsChild>
                    <w:div w:id="1353923545">
                      <w:marLeft w:val="0"/>
                      <w:marRight w:val="0"/>
                      <w:marTop w:val="0"/>
                      <w:marBottom w:val="0"/>
                      <w:divBdr>
                        <w:top w:val="none" w:sz="0" w:space="0" w:color="auto"/>
                        <w:left w:val="none" w:sz="0" w:space="0" w:color="auto"/>
                        <w:bottom w:val="none" w:sz="0" w:space="0" w:color="auto"/>
                        <w:right w:val="none" w:sz="0" w:space="0" w:color="auto"/>
                      </w:divBdr>
                    </w:div>
                  </w:divsChild>
                </w:div>
                <w:div w:id="163515832">
                  <w:marLeft w:val="0"/>
                  <w:marRight w:val="0"/>
                  <w:marTop w:val="0"/>
                  <w:marBottom w:val="0"/>
                  <w:divBdr>
                    <w:top w:val="none" w:sz="0" w:space="0" w:color="auto"/>
                    <w:left w:val="none" w:sz="0" w:space="0" w:color="auto"/>
                    <w:bottom w:val="none" w:sz="0" w:space="0" w:color="auto"/>
                    <w:right w:val="none" w:sz="0" w:space="0" w:color="auto"/>
                  </w:divBdr>
                  <w:divsChild>
                    <w:div w:id="1035429885">
                      <w:marLeft w:val="0"/>
                      <w:marRight w:val="0"/>
                      <w:marTop w:val="0"/>
                      <w:marBottom w:val="0"/>
                      <w:divBdr>
                        <w:top w:val="none" w:sz="0" w:space="0" w:color="auto"/>
                        <w:left w:val="none" w:sz="0" w:space="0" w:color="auto"/>
                        <w:bottom w:val="none" w:sz="0" w:space="0" w:color="auto"/>
                        <w:right w:val="none" w:sz="0" w:space="0" w:color="auto"/>
                      </w:divBdr>
                    </w:div>
                  </w:divsChild>
                </w:div>
                <w:div w:id="1326976939">
                  <w:marLeft w:val="0"/>
                  <w:marRight w:val="0"/>
                  <w:marTop w:val="0"/>
                  <w:marBottom w:val="0"/>
                  <w:divBdr>
                    <w:top w:val="none" w:sz="0" w:space="0" w:color="auto"/>
                    <w:left w:val="none" w:sz="0" w:space="0" w:color="auto"/>
                    <w:bottom w:val="none" w:sz="0" w:space="0" w:color="auto"/>
                    <w:right w:val="none" w:sz="0" w:space="0" w:color="auto"/>
                  </w:divBdr>
                  <w:divsChild>
                    <w:div w:id="1517234995">
                      <w:marLeft w:val="0"/>
                      <w:marRight w:val="0"/>
                      <w:marTop w:val="0"/>
                      <w:marBottom w:val="0"/>
                      <w:divBdr>
                        <w:top w:val="none" w:sz="0" w:space="0" w:color="auto"/>
                        <w:left w:val="none" w:sz="0" w:space="0" w:color="auto"/>
                        <w:bottom w:val="none" w:sz="0" w:space="0" w:color="auto"/>
                        <w:right w:val="none" w:sz="0" w:space="0" w:color="auto"/>
                      </w:divBdr>
                    </w:div>
                  </w:divsChild>
                </w:div>
                <w:div w:id="1273632577">
                  <w:marLeft w:val="0"/>
                  <w:marRight w:val="0"/>
                  <w:marTop w:val="0"/>
                  <w:marBottom w:val="0"/>
                  <w:divBdr>
                    <w:top w:val="none" w:sz="0" w:space="0" w:color="auto"/>
                    <w:left w:val="none" w:sz="0" w:space="0" w:color="auto"/>
                    <w:bottom w:val="none" w:sz="0" w:space="0" w:color="auto"/>
                    <w:right w:val="none" w:sz="0" w:space="0" w:color="auto"/>
                  </w:divBdr>
                  <w:divsChild>
                    <w:div w:id="850686649">
                      <w:marLeft w:val="0"/>
                      <w:marRight w:val="0"/>
                      <w:marTop w:val="0"/>
                      <w:marBottom w:val="0"/>
                      <w:divBdr>
                        <w:top w:val="none" w:sz="0" w:space="0" w:color="auto"/>
                        <w:left w:val="none" w:sz="0" w:space="0" w:color="auto"/>
                        <w:bottom w:val="none" w:sz="0" w:space="0" w:color="auto"/>
                        <w:right w:val="none" w:sz="0" w:space="0" w:color="auto"/>
                      </w:divBdr>
                    </w:div>
                  </w:divsChild>
                </w:div>
                <w:div w:id="430400174">
                  <w:marLeft w:val="0"/>
                  <w:marRight w:val="0"/>
                  <w:marTop w:val="0"/>
                  <w:marBottom w:val="0"/>
                  <w:divBdr>
                    <w:top w:val="none" w:sz="0" w:space="0" w:color="auto"/>
                    <w:left w:val="none" w:sz="0" w:space="0" w:color="auto"/>
                    <w:bottom w:val="none" w:sz="0" w:space="0" w:color="auto"/>
                    <w:right w:val="none" w:sz="0" w:space="0" w:color="auto"/>
                  </w:divBdr>
                  <w:divsChild>
                    <w:div w:id="574052579">
                      <w:marLeft w:val="0"/>
                      <w:marRight w:val="0"/>
                      <w:marTop w:val="0"/>
                      <w:marBottom w:val="0"/>
                      <w:divBdr>
                        <w:top w:val="none" w:sz="0" w:space="0" w:color="auto"/>
                        <w:left w:val="none" w:sz="0" w:space="0" w:color="auto"/>
                        <w:bottom w:val="none" w:sz="0" w:space="0" w:color="auto"/>
                        <w:right w:val="none" w:sz="0" w:space="0" w:color="auto"/>
                      </w:divBdr>
                    </w:div>
                  </w:divsChild>
                </w:div>
                <w:div w:id="1338849529">
                  <w:marLeft w:val="0"/>
                  <w:marRight w:val="0"/>
                  <w:marTop w:val="0"/>
                  <w:marBottom w:val="0"/>
                  <w:divBdr>
                    <w:top w:val="none" w:sz="0" w:space="0" w:color="auto"/>
                    <w:left w:val="none" w:sz="0" w:space="0" w:color="auto"/>
                    <w:bottom w:val="none" w:sz="0" w:space="0" w:color="auto"/>
                    <w:right w:val="none" w:sz="0" w:space="0" w:color="auto"/>
                  </w:divBdr>
                  <w:divsChild>
                    <w:div w:id="1463621405">
                      <w:marLeft w:val="0"/>
                      <w:marRight w:val="0"/>
                      <w:marTop w:val="0"/>
                      <w:marBottom w:val="0"/>
                      <w:divBdr>
                        <w:top w:val="none" w:sz="0" w:space="0" w:color="auto"/>
                        <w:left w:val="none" w:sz="0" w:space="0" w:color="auto"/>
                        <w:bottom w:val="none" w:sz="0" w:space="0" w:color="auto"/>
                        <w:right w:val="none" w:sz="0" w:space="0" w:color="auto"/>
                      </w:divBdr>
                    </w:div>
                  </w:divsChild>
                </w:div>
                <w:div w:id="2050308">
                  <w:marLeft w:val="0"/>
                  <w:marRight w:val="0"/>
                  <w:marTop w:val="0"/>
                  <w:marBottom w:val="0"/>
                  <w:divBdr>
                    <w:top w:val="none" w:sz="0" w:space="0" w:color="auto"/>
                    <w:left w:val="none" w:sz="0" w:space="0" w:color="auto"/>
                    <w:bottom w:val="none" w:sz="0" w:space="0" w:color="auto"/>
                    <w:right w:val="none" w:sz="0" w:space="0" w:color="auto"/>
                  </w:divBdr>
                  <w:divsChild>
                    <w:div w:id="1089812567">
                      <w:marLeft w:val="0"/>
                      <w:marRight w:val="0"/>
                      <w:marTop w:val="0"/>
                      <w:marBottom w:val="0"/>
                      <w:divBdr>
                        <w:top w:val="none" w:sz="0" w:space="0" w:color="auto"/>
                        <w:left w:val="none" w:sz="0" w:space="0" w:color="auto"/>
                        <w:bottom w:val="none" w:sz="0" w:space="0" w:color="auto"/>
                        <w:right w:val="none" w:sz="0" w:space="0" w:color="auto"/>
                      </w:divBdr>
                    </w:div>
                  </w:divsChild>
                </w:div>
                <w:div w:id="276985415">
                  <w:marLeft w:val="0"/>
                  <w:marRight w:val="0"/>
                  <w:marTop w:val="0"/>
                  <w:marBottom w:val="0"/>
                  <w:divBdr>
                    <w:top w:val="none" w:sz="0" w:space="0" w:color="auto"/>
                    <w:left w:val="none" w:sz="0" w:space="0" w:color="auto"/>
                    <w:bottom w:val="none" w:sz="0" w:space="0" w:color="auto"/>
                    <w:right w:val="none" w:sz="0" w:space="0" w:color="auto"/>
                  </w:divBdr>
                  <w:divsChild>
                    <w:div w:id="1053846903">
                      <w:marLeft w:val="0"/>
                      <w:marRight w:val="0"/>
                      <w:marTop w:val="0"/>
                      <w:marBottom w:val="0"/>
                      <w:divBdr>
                        <w:top w:val="none" w:sz="0" w:space="0" w:color="auto"/>
                        <w:left w:val="none" w:sz="0" w:space="0" w:color="auto"/>
                        <w:bottom w:val="none" w:sz="0" w:space="0" w:color="auto"/>
                        <w:right w:val="none" w:sz="0" w:space="0" w:color="auto"/>
                      </w:divBdr>
                    </w:div>
                  </w:divsChild>
                </w:div>
                <w:div w:id="940795459">
                  <w:marLeft w:val="0"/>
                  <w:marRight w:val="0"/>
                  <w:marTop w:val="0"/>
                  <w:marBottom w:val="0"/>
                  <w:divBdr>
                    <w:top w:val="none" w:sz="0" w:space="0" w:color="auto"/>
                    <w:left w:val="none" w:sz="0" w:space="0" w:color="auto"/>
                    <w:bottom w:val="none" w:sz="0" w:space="0" w:color="auto"/>
                    <w:right w:val="none" w:sz="0" w:space="0" w:color="auto"/>
                  </w:divBdr>
                  <w:divsChild>
                    <w:div w:id="597568216">
                      <w:marLeft w:val="0"/>
                      <w:marRight w:val="0"/>
                      <w:marTop w:val="0"/>
                      <w:marBottom w:val="0"/>
                      <w:divBdr>
                        <w:top w:val="none" w:sz="0" w:space="0" w:color="auto"/>
                        <w:left w:val="none" w:sz="0" w:space="0" w:color="auto"/>
                        <w:bottom w:val="none" w:sz="0" w:space="0" w:color="auto"/>
                        <w:right w:val="none" w:sz="0" w:space="0" w:color="auto"/>
                      </w:divBdr>
                    </w:div>
                  </w:divsChild>
                </w:div>
                <w:div w:id="336812380">
                  <w:marLeft w:val="0"/>
                  <w:marRight w:val="0"/>
                  <w:marTop w:val="0"/>
                  <w:marBottom w:val="0"/>
                  <w:divBdr>
                    <w:top w:val="none" w:sz="0" w:space="0" w:color="auto"/>
                    <w:left w:val="none" w:sz="0" w:space="0" w:color="auto"/>
                    <w:bottom w:val="none" w:sz="0" w:space="0" w:color="auto"/>
                    <w:right w:val="none" w:sz="0" w:space="0" w:color="auto"/>
                  </w:divBdr>
                  <w:divsChild>
                    <w:div w:id="1108043317">
                      <w:marLeft w:val="0"/>
                      <w:marRight w:val="0"/>
                      <w:marTop w:val="0"/>
                      <w:marBottom w:val="0"/>
                      <w:divBdr>
                        <w:top w:val="none" w:sz="0" w:space="0" w:color="auto"/>
                        <w:left w:val="none" w:sz="0" w:space="0" w:color="auto"/>
                        <w:bottom w:val="none" w:sz="0" w:space="0" w:color="auto"/>
                        <w:right w:val="none" w:sz="0" w:space="0" w:color="auto"/>
                      </w:divBdr>
                    </w:div>
                  </w:divsChild>
                </w:div>
                <w:div w:id="2051418837">
                  <w:marLeft w:val="0"/>
                  <w:marRight w:val="0"/>
                  <w:marTop w:val="0"/>
                  <w:marBottom w:val="0"/>
                  <w:divBdr>
                    <w:top w:val="none" w:sz="0" w:space="0" w:color="auto"/>
                    <w:left w:val="none" w:sz="0" w:space="0" w:color="auto"/>
                    <w:bottom w:val="none" w:sz="0" w:space="0" w:color="auto"/>
                    <w:right w:val="none" w:sz="0" w:space="0" w:color="auto"/>
                  </w:divBdr>
                  <w:divsChild>
                    <w:div w:id="1091271969">
                      <w:marLeft w:val="0"/>
                      <w:marRight w:val="0"/>
                      <w:marTop w:val="0"/>
                      <w:marBottom w:val="0"/>
                      <w:divBdr>
                        <w:top w:val="none" w:sz="0" w:space="0" w:color="auto"/>
                        <w:left w:val="none" w:sz="0" w:space="0" w:color="auto"/>
                        <w:bottom w:val="none" w:sz="0" w:space="0" w:color="auto"/>
                        <w:right w:val="none" w:sz="0" w:space="0" w:color="auto"/>
                      </w:divBdr>
                    </w:div>
                  </w:divsChild>
                </w:div>
                <w:div w:id="1353217264">
                  <w:marLeft w:val="0"/>
                  <w:marRight w:val="0"/>
                  <w:marTop w:val="0"/>
                  <w:marBottom w:val="0"/>
                  <w:divBdr>
                    <w:top w:val="none" w:sz="0" w:space="0" w:color="auto"/>
                    <w:left w:val="none" w:sz="0" w:space="0" w:color="auto"/>
                    <w:bottom w:val="none" w:sz="0" w:space="0" w:color="auto"/>
                    <w:right w:val="none" w:sz="0" w:space="0" w:color="auto"/>
                  </w:divBdr>
                  <w:divsChild>
                    <w:div w:id="806051245">
                      <w:marLeft w:val="0"/>
                      <w:marRight w:val="0"/>
                      <w:marTop w:val="0"/>
                      <w:marBottom w:val="0"/>
                      <w:divBdr>
                        <w:top w:val="none" w:sz="0" w:space="0" w:color="auto"/>
                        <w:left w:val="none" w:sz="0" w:space="0" w:color="auto"/>
                        <w:bottom w:val="none" w:sz="0" w:space="0" w:color="auto"/>
                        <w:right w:val="none" w:sz="0" w:space="0" w:color="auto"/>
                      </w:divBdr>
                    </w:div>
                  </w:divsChild>
                </w:div>
                <w:div w:id="239171735">
                  <w:marLeft w:val="0"/>
                  <w:marRight w:val="0"/>
                  <w:marTop w:val="0"/>
                  <w:marBottom w:val="0"/>
                  <w:divBdr>
                    <w:top w:val="none" w:sz="0" w:space="0" w:color="auto"/>
                    <w:left w:val="none" w:sz="0" w:space="0" w:color="auto"/>
                    <w:bottom w:val="none" w:sz="0" w:space="0" w:color="auto"/>
                    <w:right w:val="none" w:sz="0" w:space="0" w:color="auto"/>
                  </w:divBdr>
                  <w:divsChild>
                    <w:div w:id="959069936">
                      <w:marLeft w:val="0"/>
                      <w:marRight w:val="0"/>
                      <w:marTop w:val="0"/>
                      <w:marBottom w:val="0"/>
                      <w:divBdr>
                        <w:top w:val="none" w:sz="0" w:space="0" w:color="auto"/>
                        <w:left w:val="none" w:sz="0" w:space="0" w:color="auto"/>
                        <w:bottom w:val="none" w:sz="0" w:space="0" w:color="auto"/>
                        <w:right w:val="none" w:sz="0" w:space="0" w:color="auto"/>
                      </w:divBdr>
                    </w:div>
                  </w:divsChild>
                </w:div>
                <w:div w:id="336271066">
                  <w:marLeft w:val="0"/>
                  <w:marRight w:val="0"/>
                  <w:marTop w:val="0"/>
                  <w:marBottom w:val="0"/>
                  <w:divBdr>
                    <w:top w:val="none" w:sz="0" w:space="0" w:color="auto"/>
                    <w:left w:val="none" w:sz="0" w:space="0" w:color="auto"/>
                    <w:bottom w:val="none" w:sz="0" w:space="0" w:color="auto"/>
                    <w:right w:val="none" w:sz="0" w:space="0" w:color="auto"/>
                  </w:divBdr>
                  <w:divsChild>
                    <w:div w:id="16878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034838">
          <w:marLeft w:val="0"/>
          <w:marRight w:val="0"/>
          <w:marTop w:val="0"/>
          <w:marBottom w:val="0"/>
          <w:divBdr>
            <w:top w:val="none" w:sz="0" w:space="0" w:color="auto"/>
            <w:left w:val="none" w:sz="0" w:space="0" w:color="auto"/>
            <w:bottom w:val="none" w:sz="0" w:space="0" w:color="auto"/>
            <w:right w:val="none" w:sz="0" w:space="0" w:color="auto"/>
          </w:divBdr>
        </w:div>
        <w:div w:id="1841384438">
          <w:marLeft w:val="0"/>
          <w:marRight w:val="0"/>
          <w:marTop w:val="0"/>
          <w:marBottom w:val="0"/>
          <w:divBdr>
            <w:top w:val="none" w:sz="0" w:space="0" w:color="auto"/>
            <w:left w:val="none" w:sz="0" w:space="0" w:color="auto"/>
            <w:bottom w:val="none" w:sz="0" w:space="0" w:color="auto"/>
            <w:right w:val="none" w:sz="0" w:space="0" w:color="auto"/>
          </w:divBdr>
        </w:div>
        <w:div w:id="806626693">
          <w:marLeft w:val="0"/>
          <w:marRight w:val="0"/>
          <w:marTop w:val="0"/>
          <w:marBottom w:val="0"/>
          <w:divBdr>
            <w:top w:val="none" w:sz="0" w:space="0" w:color="auto"/>
            <w:left w:val="none" w:sz="0" w:space="0" w:color="auto"/>
            <w:bottom w:val="none" w:sz="0" w:space="0" w:color="auto"/>
            <w:right w:val="none" w:sz="0" w:space="0" w:color="auto"/>
          </w:divBdr>
        </w:div>
        <w:div w:id="2074892137">
          <w:marLeft w:val="0"/>
          <w:marRight w:val="0"/>
          <w:marTop w:val="0"/>
          <w:marBottom w:val="0"/>
          <w:divBdr>
            <w:top w:val="none" w:sz="0" w:space="0" w:color="auto"/>
            <w:left w:val="none" w:sz="0" w:space="0" w:color="auto"/>
            <w:bottom w:val="none" w:sz="0" w:space="0" w:color="auto"/>
            <w:right w:val="none" w:sz="0" w:space="0" w:color="auto"/>
          </w:divBdr>
        </w:div>
        <w:div w:id="2039162288">
          <w:marLeft w:val="0"/>
          <w:marRight w:val="0"/>
          <w:marTop w:val="0"/>
          <w:marBottom w:val="0"/>
          <w:divBdr>
            <w:top w:val="none" w:sz="0" w:space="0" w:color="auto"/>
            <w:left w:val="none" w:sz="0" w:space="0" w:color="auto"/>
            <w:bottom w:val="none" w:sz="0" w:space="0" w:color="auto"/>
            <w:right w:val="none" w:sz="0" w:space="0" w:color="auto"/>
          </w:divBdr>
        </w:div>
        <w:div w:id="1866362381">
          <w:marLeft w:val="0"/>
          <w:marRight w:val="0"/>
          <w:marTop w:val="0"/>
          <w:marBottom w:val="0"/>
          <w:divBdr>
            <w:top w:val="none" w:sz="0" w:space="0" w:color="auto"/>
            <w:left w:val="none" w:sz="0" w:space="0" w:color="auto"/>
            <w:bottom w:val="none" w:sz="0" w:space="0" w:color="auto"/>
            <w:right w:val="none" w:sz="0" w:space="0" w:color="auto"/>
          </w:divBdr>
        </w:div>
        <w:div w:id="32930209">
          <w:marLeft w:val="0"/>
          <w:marRight w:val="0"/>
          <w:marTop w:val="0"/>
          <w:marBottom w:val="0"/>
          <w:divBdr>
            <w:top w:val="none" w:sz="0" w:space="0" w:color="auto"/>
            <w:left w:val="none" w:sz="0" w:space="0" w:color="auto"/>
            <w:bottom w:val="none" w:sz="0" w:space="0" w:color="auto"/>
            <w:right w:val="none" w:sz="0" w:space="0" w:color="auto"/>
          </w:divBdr>
        </w:div>
        <w:div w:id="1358651953">
          <w:marLeft w:val="0"/>
          <w:marRight w:val="0"/>
          <w:marTop w:val="0"/>
          <w:marBottom w:val="0"/>
          <w:divBdr>
            <w:top w:val="none" w:sz="0" w:space="0" w:color="auto"/>
            <w:left w:val="none" w:sz="0" w:space="0" w:color="auto"/>
            <w:bottom w:val="none" w:sz="0" w:space="0" w:color="auto"/>
            <w:right w:val="none" w:sz="0" w:space="0" w:color="auto"/>
          </w:divBdr>
        </w:div>
        <w:div w:id="388769623">
          <w:marLeft w:val="0"/>
          <w:marRight w:val="0"/>
          <w:marTop w:val="0"/>
          <w:marBottom w:val="0"/>
          <w:divBdr>
            <w:top w:val="none" w:sz="0" w:space="0" w:color="auto"/>
            <w:left w:val="none" w:sz="0" w:space="0" w:color="auto"/>
            <w:bottom w:val="none" w:sz="0" w:space="0" w:color="auto"/>
            <w:right w:val="none" w:sz="0" w:space="0" w:color="auto"/>
          </w:divBdr>
        </w:div>
        <w:div w:id="1188182877">
          <w:marLeft w:val="0"/>
          <w:marRight w:val="0"/>
          <w:marTop w:val="0"/>
          <w:marBottom w:val="0"/>
          <w:divBdr>
            <w:top w:val="none" w:sz="0" w:space="0" w:color="auto"/>
            <w:left w:val="none" w:sz="0" w:space="0" w:color="auto"/>
            <w:bottom w:val="none" w:sz="0" w:space="0" w:color="auto"/>
            <w:right w:val="none" w:sz="0" w:space="0" w:color="auto"/>
          </w:divBdr>
        </w:div>
        <w:div w:id="108162129">
          <w:marLeft w:val="0"/>
          <w:marRight w:val="0"/>
          <w:marTop w:val="0"/>
          <w:marBottom w:val="0"/>
          <w:divBdr>
            <w:top w:val="none" w:sz="0" w:space="0" w:color="auto"/>
            <w:left w:val="none" w:sz="0" w:space="0" w:color="auto"/>
            <w:bottom w:val="none" w:sz="0" w:space="0" w:color="auto"/>
            <w:right w:val="none" w:sz="0" w:space="0" w:color="auto"/>
          </w:divBdr>
        </w:div>
        <w:div w:id="1858356">
          <w:marLeft w:val="0"/>
          <w:marRight w:val="0"/>
          <w:marTop w:val="0"/>
          <w:marBottom w:val="0"/>
          <w:divBdr>
            <w:top w:val="none" w:sz="0" w:space="0" w:color="auto"/>
            <w:left w:val="none" w:sz="0" w:space="0" w:color="auto"/>
            <w:bottom w:val="none" w:sz="0" w:space="0" w:color="auto"/>
            <w:right w:val="none" w:sz="0" w:space="0" w:color="auto"/>
          </w:divBdr>
          <w:divsChild>
            <w:div w:id="1239635961">
              <w:marLeft w:val="-75"/>
              <w:marRight w:val="0"/>
              <w:marTop w:val="30"/>
              <w:marBottom w:val="30"/>
              <w:divBdr>
                <w:top w:val="none" w:sz="0" w:space="0" w:color="auto"/>
                <w:left w:val="none" w:sz="0" w:space="0" w:color="auto"/>
                <w:bottom w:val="none" w:sz="0" w:space="0" w:color="auto"/>
                <w:right w:val="none" w:sz="0" w:space="0" w:color="auto"/>
              </w:divBdr>
              <w:divsChild>
                <w:div w:id="283270550">
                  <w:marLeft w:val="0"/>
                  <w:marRight w:val="0"/>
                  <w:marTop w:val="0"/>
                  <w:marBottom w:val="0"/>
                  <w:divBdr>
                    <w:top w:val="none" w:sz="0" w:space="0" w:color="auto"/>
                    <w:left w:val="none" w:sz="0" w:space="0" w:color="auto"/>
                    <w:bottom w:val="none" w:sz="0" w:space="0" w:color="auto"/>
                    <w:right w:val="none" w:sz="0" w:space="0" w:color="auto"/>
                  </w:divBdr>
                  <w:divsChild>
                    <w:div w:id="133720108">
                      <w:marLeft w:val="0"/>
                      <w:marRight w:val="0"/>
                      <w:marTop w:val="0"/>
                      <w:marBottom w:val="0"/>
                      <w:divBdr>
                        <w:top w:val="none" w:sz="0" w:space="0" w:color="auto"/>
                        <w:left w:val="none" w:sz="0" w:space="0" w:color="auto"/>
                        <w:bottom w:val="none" w:sz="0" w:space="0" w:color="auto"/>
                        <w:right w:val="none" w:sz="0" w:space="0" w:color="auto"/>
                      </w:divBdr>
                    </w:div>
                  </w:divsChild>
                </w:div>
                <w:div w:id="1091975979">
                  <w:marLeft w:val="0"/>
                  <w:marRight w:val="0"/>
                  <w:marTop w:val="0"/>
                  <w:marBottom w:val="0"/>
                  <w:divBdr>
                    <w:top w:val="none" w:sz="0" w:space="0" w:color="auto"/>
                    <w:left w:val="none" w:sz="0" w:space="0" w:color="auto"/>
                    <w:bottom w:val="none" w:sz="0" w:space="0" w:color="auto"/>
                    <w:right w:val="none" w:sz="0" w:space="0" w:color="auto"/>
                  </w:divBdr>
                  <w:divsChild>
                    <w:div w:id="1796369060">
                      <w:marLeft w:val="0"/>
                      <w:marRight w:val="0"/>
                      <w:marTop w:val="0"/>
                      <w:marBottom w:val="0"/>
                      <w:divBdr>
                        <w:top w:val="none" w:sz="0" w:space="0" w:color="auto"/>
                        <w:left w:val="none" w:sz="0" w:space="0" w:color="auto"/>
                        <w:bottom w:val="none" w:sz="0" w:space="0" w:color="auto"/>
                        <w:right w:val="none" w:sz="0" w:space="0" w:color="auto"/>
                      </w:divBdr>
                    </w:div>
                  </w:divsChild>
                </w:div>
                <w:div w:id="1962877221">
                  <w:marLeft w:val="0"/>
                  <w:marRight w:val="0"/>
                  <w:marTop w:val="0"/>
                  <w:marBottom w:val="0"/>
                  <w:divBdr>
                    <w:top w:val="none" w:sz="0" w:space="0" w:color="auto"/>
                    <w:left w:val="none" w:sz="0" w:space="0" w:color="auto"/>
                    <w:bottom w:val="none" w:sz="0" w:space="0" w:color="auto"/>
                    <w:right w:val="none" w:sz="0" w:space="0" w:color="auto"/>
                  </w:divBdr>
                  <w:divsChild>
                    <w:div w:id="2084137481">
                      <w:marLeft w:val="0"/>
                      <w:marRight w:val="0"/>
                      <w:marTop w:val="0"/>
                      <w:marBottom w:val="0"/>
                      <w:divBdr>
                        <w:top w:val="none" w:sz="0" w:space="0" w:color="auto"/>
                        <w:left w:val="none" w:sz="0" w:space="0" w:color="auto"/>
                        <w:bottom w:val="none" w:sz="0" w:space="0" w:color="auto"/>
                        <w:right w:val="none" w:sz="0" w:space="0" w:color="auto"/>
                      </w:divBdr>
                    </w:div>
                  </w:divsChild>
                </w:div>
                <w:div w:id="803045005">
                  <w:marLeft w:val="0"/>
                  <w:marRight w:val="0"/>
                  <w:marTop w:val="0"/>
                  <w:marBottom w:val="0"/>
                  <w:divBdr>
                    <w:top w:val="none" w:sz="0" w:space="0" w:color="auto"/>
                    <w:left w:val="none" w:sz="0" w:space="0" w:color="auto"/>
                    <w:bottom w:val="none" w:sz="0" w:space="0" w:color="auto"/>
                    <w:right w:val="none" w:sz="0" w:space="0" w:color="auto"/>
                  </w:divBdr>
                  <w:divsChild>
                    <w:div w:id="447510397">
                      <w:marLeft w:val="0"/>
                      <w:marRight w:val="0"/>
                      <w:marTop w:val="0"/>
                      <w:marBottom w:val="0"/>
                      <w:divBdr>
                        <w:top w:val="none" w:sz="0" w:space="0" w:color="auto"/>
                        <w:left w:val="none" w:sz="0" w:space="0" w:color="auto"/>
                        <w:bottom w:val="none" w:sz="0" w:space="0" w:color="auto"/>
                        <w:right w:val="none" w:sz="0" w:space="0" w:color="auto"/>
                      </w:divBdr>
                    </w:div>
                  </w:divsChild>
                </w:div>
                <w:div w:id="1333872051">
                  <w:marLeft w:val="0"/>
                  <w:marRight w:val="0"/>
                  <w:marTop w:val="0"/>
                  <w:marBottom w:val="0"/>
                  <w:divBdr>
                    <w:top w:val="none" w:sz="0" w:space="0" w:color="auto"/>
                    <w:left w:val="none" w:sz="0" w:space="0" w:color="auto"/>
                    <w:bottom w:val="none" w:sz="0" w:space="0" w:color="auto"/>
                    <w:right w:val="none" w:sz="0" w:space="0" w:color="auto"/>
                  </w:divBdr>
                  <w:divsChild>
                    <w:div w:id="155534753">
                      <w:marLeft w:val="0"/>
                      <w:marRight w:val="0"/>
                      <w:marTop w:val="0"/>
                      <w:marBottom w:val="0"/>
                      <w:divBdr>
                        <w:top w:val="none" w:sz="0" w:space="0" w:color="auto"/>
                        <w:left w:val="none" w:sz="0" w:space="0" w:color="auto"/>
                        <w:bottom w:val="none" w:sz="0" w:space="0" w:color="auto"/>
                        <w:right w:val="none" w:sz="0" w:space="0" w:color="auto"/>
                      </w:divBdr>
                    </w:div>
                  </w:divsChild>
                </w:div>
                <w:div w:id="1041438845">
                  <w:marLeft w:val="0"/>
                  <w:marRight w:val="0"/>
                  <w:marTop w:val="0"/>
                  <w:marBottom w:val="0"/>
                  <w:divBdr>
                    <w:top w:val="none" w:sz="0" w:space="0" w:color="auto"/>
                    <w:left w:val="none" w:sz="0" w:space="0" w:color="auto"/>
                    <w:bottom w:val="none" w:sz="0" w:space="0" w:color="auto"/>
                    <w:right w:val="none" w:sz="0" w:space="0" w:color="auto"/>
                  </w:divBdr>
                  <w:divsChild>
                    <w:div w:id="76174670">
                      <w:marLeft w:val="0"/>
                      <w:marRight w:val="0"/>
                      <w:marTop w:val="0"/>
                      <w:marBottom w:val="0"/>
                      <w:divBdr>
                        <w:top w:val="none" w:sz="0" w:space="0" w:color="auto"/>
                        <w:left w:val="none" w:sz="0" w:space="0" w:color="auto"/>
                        <w:bottom w:val="none" w:sz="0" w:space="0" w:color="auto"/>
                        <w:right w:val="none" w:sz="0" w:space="0" w:color="auto"/>
                      </w:divBdr>
                    </w:div>
                  </w:divsChild>
                </w:div>
                <w:div w:id="1247153580">
                  <w:marLeft w:val="0"/>
                  <w:marRight w:val="0"/>
                  <w:marTop w:val="0"/>
                  <w:marBottom w:val="0"/>
                  <w:divBdr>
                    <w:top w:val="none" w:sz="0" w:space="0" w:color="auto"/>
                    <w:left w:val="none" w:sz="0" w:space="0" w:color="auto"/>
                    <w:bottom w:val="none" w:sz="0" w:space="0" w:color="auto"/>
                    <w:right w:val="none" w:sz="0" w:space="0" w:color="auto"/>
                  </w:divBdr>
                  <w:divsChild>
                    <w:div w:id="2105176974">
                      <w:marLeft w:val="0"/>
                      <w:marRight w:val="0"/>
                      <w:marTop w:val="0"/>
                      <w:marBottom w:val="0"/>
                      <w:divBdr>
                        <w:top w:val="none" w:sz="0" w:space="0" w:color="auto"/>
                        <w:left w:val="none" w:sz="0" w:space="0" w:color="auto"/>
                        <w:bottom w:val="none" w:sz="0" w:space="0" w:color="auto"/>
                        <w:right w:val="none" w:sz="0" w:space="0" w:color="auto"/>
                      </w:divBdr>
                    </w:div>
                  </w:divsChild>
                </w:div>
                <w:div w:id="2131777427">
                  <w:marLeft w:val="0"/>
                  <w:marRight w:val="0"/>
                  <w:marTop w:val="0"/>
                  <w:marBottom w:val="0"/>
                  <w:divBdr>
                    <w:top w:val="none" w:sz="0" w:space="0" w:color="auto"/>
                    <w:left w:val="none" w:sz="0" w:space="0" w:color="auto"/>
                    <w:bottom w:val="none" w:sz="0" w:space="0" w:color="auto"/>
                    <w:right w:val="none" w:sz="0" w:space="0" w:color="auto"/>
                  </w:divBdr>
                  <w:divsChild>
                    <w:div w:id="2119446755">
                      <w:marLeft w:val="0"/>
                      <w:marRight w:val="0"/>
                      <w:marTop w:val="0"/>
                      <w:marBottom w:val="0"/>
                      <w:divBdr>
                        <w:top w:val="none" w:sz="0" w:space="0" w:color="auto"/>
                        <w:left w:val="none" w:sz="0" w:space="0" w:color="auto"/>
                        <w:bottom w:val="none" w:sz="0" w:space="0" w:color="auto"/>
                        <w:right w:val="none" w:sz="0" w:space="0" w:color="auto"/>
                      </w:divBdr>
                    </w:div>
                  </w:divsChild>
                </w:div>
                <w:div w:id="994144823">
                  <w:marLeft w:val="0"/>
                  <w:marRight w:val="0"/>
                  <w:marTop w:val="0"/>
                  <w:marBottom w:val="0"/>
                  <w:divBdr>
                    <w:top w:val="none" w:sz="0" w:space="0" w:color="auto"/>
                    <w:left w:val="none" w:sz="0" w:space="0" w:color="auto"/>
                    <w:bottom w:val="none" w:sz="0" w:space="0" w:color="auto"/>
                    <w:right w:val="none" w:sz="0" w:space="0" w:color="auto"/>
                  </w:divBdr>
                  <w:divsChild>
                    <w:div w:id="985016398">
                      <w:marLeft w:val="0"/>
                      <w:marRight w:val="0"/>
                      <w:marTop w:val="0"/>
                      <w:marBottom w:val="0"/>
                      <w:divBdr>
                        <w:top w:val="none" w:sz="0" w:space="0" w:color="auto"/>
                        <w:left w:val="none" w:sz="0" w:space="0" w:color="auto"/>
                        <w:bottom w:val="none" w:sz="0" w:space="0" w:color="auto"/>
                        <w:right w:val="none" w:sz="0" w:space="0" w:color="auto"/>
                      </w:divBdr>
                    </w:div>
                  </w:divsChild>
                </w:div>
                <w:div w:id="1998924660">
                  <w:marLeft w:val="0"/>
                  <w:marRight w:val="0"/>
                  <w:marTop w:val="0"/>
                  <w:marBottom w:val="0"/>
                  <w:divBdr>
                    <w:top w:val="none" w:sz="0" w:space="0" w:color="auto"/>
                    <w:left w:val="none" w:sz="0" w:space="0" w:color="auto"/>
                    <w:bottom w:val="none" w:sz="0" w:space="0" w:color="auto"/>
                    <w:right w:val="none" w:sz="0" w:space="0" w:color="auto"/>
                  </w:divBdr>
                  <w:divsChild>
                    <w:div w:id="12195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0396">
          <w:marLeft w:val="0"/>
          <w:marRight w:val="0"/>
          <w:marTop w:val="0"/>
          <w:marBottom w:val="0"/>
          <w:divBdr>
            <w:top w:val="none" w:sz="0" w:space="0" w:color="auto"/>
            <w:left w:val="none" w:sz="0" w:space="0" w:color="auto"/>
            <w:bottom w:val="none" w:sz="0" w:space="0" w:color="auto"/>
            <w:right w:val="none" w:sz="0" w:space="0" w:color="auto"/>
          </w:divBdr>
        </w:div>
        <w:div w:id="401025714">
          <w:marLeft w:val="0"/>
          <w:marRight w:val="0"/>
          <w:marTop w:val="0"/>
          <w:marBottom w:val="0"/>
          <w:divBdr>
            <w:top w:val="none" w:sz="0" w:space="0" w:color="auto"/>
            <w:left w:val="none" w:sz="0" w:space="0" w:color="auto"/>
            <w:bottom w:val="none" w:sz="0" w:space="0" w:color="auto"/>
            <w:right w:val="none" w:sz="0" w:space="0" w:color="auto"/>
          </w:divBdr>
        </w:div>
        <w:div w:id="200822653">
          <w:marLeft w:val="0"/>
          <w:marRight w:val="0"/>
          <w:marTop w:val="0"/>
          <w:marBottom w:val="0"/>
          <w:divBdr>
            <w:top w:val="none" w:sz="0" w:space="0" w:color="auto"/>
            <w:left w:val="none" w:sz="0" w:space="0" w:color="auto"/>
            <w:bottom w:val="none" w:sz="0" w:space="0" w:color="auto"/>
            <w:right w:val="none" w:sz="0" w:space="0" w:color="auto"/>
          </w:divBdr>
        </w:div>
      </w:divsChild>
    </w:div>
    <w:div w:id="130053339">
      <w:marLeft w:val="0"/>
      <w:marRight w:val="0"/>
      <w:marTop w:val="0"/>
      <w:marBottom w:val="0"/>
      <w:divBdr>
        <w:top w:val="none" w:sz="0" w:space="0" w:color="auto"/>
        <w:left w:val="none" w:sz="0" w:space="0" w:color="auto"/>
        <w:bottom w:val="none" w:sz="0" w:space="0" w:color="auto"/>
        <w:right w:val="none" w:sz="0" w:space="0" w:color="auto"/>
      </w:divBdr>
      <w:divsChild>
        <w:div w:id="1230193856">
          <w:marLeft w:val="0"/>
          <w:marRight w:val="0"/>
          <w:marTop w:val="0"/>
          <w:marBottom w:val="0"/>
          <w:divBdr>
            <w:top w:val="none" w:sz="0" w:space="0" w:color="auto"/>
            <w:left w:val="none" w:sz="0" w:space="0" w:color="auto"/>
            <w:bottom w:val="none" w:sz="0" w:space="0" w:color="auto"/>
            <w:right w:val="none" w:sz="0" w:space="0" w:color="auto"/>
          </w:divBdr>
        </w:div>
      </w:divsChild>
    </w:div>
    <w:div w:id="130907131">
      <w:marLeft w:val="0"/>
      <w:marRight w:val="0"/>
      <w:marTop w:val="0"/>
      <w:marBottom w:val="0"/>
      <w:divBdr>
        <w:top w:val="none" w:sz="0" w:space="0" w:color="auto"/>
        <w:left w:val="none" w:sz="0" w:space="0" w:color="auto"/>
        <w:bottom w:val="none" w:sz="0" w:space="0" w:color="auto"/>
        <w:right w:val="none" w:sz="0" w:space="0" w:color="auto"/>
      </w:divBdr>
      <w:divsChild>
        <w:div w:id="1826626559">
          <w:marLeft w:val="0"/>
          <w:marRight w:val="0"/>
          <w:marTop w:val="0"/>
          <w:marBottom w:val="0"/>
          <w:divBdr>
            <w:top w:val="none" w:sz="0" w:space="0" w:color="auto"/>
            <w:left w:val="none" w:sz="0" w:space="0" w:color="auto"/>
            <w:bottom w:val="none" w:sz="0" w:space="0" w:color="auto"/>
            <w:right w:val="none" w:sz="0" w:space="0" w:color="auto"/>
          </w:divBdr>
        </w:div>
      </w:divsChild>
    </w:div>
    <w:div w:id="136654971">
      <w:bodyDiv w:val="1"/>
      <w:marLeft w:val="0"/>
      <w:marRight w:val="0"/>
      <w:marTop w:val="0"/>
      <w:marBottom w:val="0"/>
      <w:divBdr>
        <w:top w:val="none" w:sz="0" w:space="0" w:color="auto"/>
        <w:left w:val="none" w:sz="0" w:space="0" w:color="auto"/>
        <w:bottom w:val="none" w:sz="0" w:space="0" w:color="auto"/>
        <w:right w:val="none" w:sz="0" w:space="0" w:color="auto"/>
      </w:divBdr>
      <w:divsChild>
        <w:div w:id="1314723948">
          <w:marLeft w:val="0"/>
          <w:marRight w:val="0"/>
          <w:marTop w:val="0"/>
          <w:marBottom w:val="0"/>
          <w:divBdr>
            <w:top w:val="none" w:sz="0" w:space="0" w:color="auto"/>
            <w:left w:val="none" w:sz="0" w:space="0" w:color="auto"/>
            <w:bottom w:val="none" w:sz="0" w:space="0" w:color="auto"/>
            <w:right w:val="none" w:sz="0" w:space="0" w:color="auto"/>
          </w:divBdr>
        </w:div>
        <w:div w:id="1696687316">
          <w:marLeft w:val="0"/>
          <w:marRight w:val="0"/>
          <w:marTop w:val="0"/>
          <w:marBottom w:val="0"/>
          <w:divBdr>
            <w:top w:val="none" w:sz="0" w:space="0" w:color="auto"/>
            <w:left w:val="none" w:sz="0" w:space="0" w:color="auto"/>
            <w:bottom w:val="none" w:sz="0" w:space="0" w:color="auto"/>
            <w:right w:val="none" w:sz="0" w:space="0" w:color="auto"/>
          </w:divBdr>
        </w:div>
        <w:div w:id="1080560306">
          <w:marLeft w:val="0"/>
          <w:marRight w:val="0"/>
          <w:marTop w:val="0"/>
          <w:marBottom w:val="0"/>
          <w:divBdr>
            <w:top w:val="none" w:sz="0" w:space="0" w:color="auto"/>
            <w:left w:val="none" w:sz="0" w:space="0" w:color="auto"/>
            <w:bottom w:val="none" w:sz="0" w:space="0" w:color="auto"/>
            <w:right w:val="none" w:sz="0" w:space="0" w:color="auto"/>
          </w:divBdr>
        </w:div>
        <w:div w:id="1390690993">
          <w:marLeft w:val="0"/>
          <w:marRight w:val="0"/>
          <w:marTop w:val="0"/>
          <w:marBottom w:val="0"/>
          <w:divBdr>
            <w:top w:val="none" w:sz="0" w:space="0" w:color="auto"/>
            <w:left w:val="none" w:sz="0" w:space="0" w:color="auto"/>
            <w:bottom w:val="none" w:sz="0" w:space="0" w:color="auto"/>
            <w:right w:val="none" w:sz="0" w:space="0" w:color="auto"/>
          </w:divBdr>
        </w:div>
        <w:div w:id="743599707">
          <w:marLeft w:val="0"/>
          <w:marRight w:val="0"/>
          <w:marTop w:val="0"/>
          <w:marBottom w:val="0"/>
          <w:divBdr>
            <w:top w:val="none" w:sz="0" w:space="0" w:color="auto"/>
            <w:left w:val="none" w:sz="0" w:space="0" w:color="auto"/>
            <w:bottom w:val="none" w:sz="0" w:space="0" w:color="auto"/>
            <w:right w:val="none" w:sz="0" w:space="0" w:color="auto"/>
          </w:divBdr>
        </w:div>
        <w:div w:id="974682998">
          <w:marLeft w:val="0"/>
          <w:marRight w:val="0"/>
          <w:marTop w:val="0"/>
          <w:marBottom w:val="0"/>
          <w:divBdr>
            <w:top w:val="none" w:sz="0" w:space="0" w:color="auto"/>
            <w:left w:val="none" w:sz="0" w:space="0" w:color="auto"/>
            <w:bottom w:val="none" w:sz="0" w:space="0" w:color="auto"/>
            <w:right w:val="none" w:sz="0" w:space="0" w:color="auto"/>
          </w:divBdr>
        </w:div>
        <w:div w:id="266037803">
          <w:marLeft w:val="0"/>
          <w:marRight w:val="0"/>
          <w:marTop w:val="0"/>
          <w:marBottom w:val="0"/>
          <w:divBdr>
            <w:top w:val="none" w:sz="0" w:space="0" w:color="auto"/>
            <w:left w:val="none" w:sz="0" w:space="0" w:color="auto"/>
            <w:bottom w:val="none" w:sz="0" w:space="0" w:color="auto"/>
            <w:right w:val="none" w:sz="0" w:space="0" w:color="auto"/>
          </w:divBdr>
        </w:div>
        <w:div w:id="369303190">
          <w:marLeft w:val="0"/>
          <w:marRight w:val="0"/>
          <w:marTop w:val="0"/>
          <w:marBottom w:val="0"/>
          <w:divBdr>
            <w:top w:val="none" w:sz="0" w:space="0" w:color="auto"/>
            <w:left w:val="none" w:sz="0" w:space="0" w:color="auto"/>
            <w:bottom w:val="none" w:sz="0" w:space="0" w:color="auto"/>
            <w:right w:val="none" w:sz="0" w:space="0" w:color="auto"/>
          </w:divBdr>
          <w:divsChild>
            <w:div w:id="2000696391">
              <w:marLeft w:val="-75"/>
              <w:marRight w:val="0"/>
              <w:marTop w:val="30"/>
              <w:marBottom w:val="30"/>
              <w:divBdr>
                <w:top w:val="none" w:sz="0" w:space="0" w:color="auto"/>
                <w:left w:val="none" w:sz="0" w:space="0" w:color="auto"/>
                <w:bottom w:val="none" w:sz="0" w:space="0" w:color="auto"/>
                <w:right w:val="none" w:sz="0" w:space="0" w:color="auto"/>
              </w:divBdr>
              <w:divsChild>
                <w:div w:id="148984744">
                  <w:marLeft w:val="0"/>
                  <w:marRight w:val="0"/>
                  <w:marTop w:val="0"/>
                  <w:marBottom w:val="0"/>
                  <w:divBdr>
                    <w:top w:val="none" w:sz="0" w:space="0" w:color="auto"/>
                    <w:left w:val="none" w:sz="0" w:space="0" w:color="auto"/>
                    <w:bottom w:val="none" w:sz="0" w:space="0" w:color="auto"/>
                    <w:right w:val="none" w:sz="0" w:space="0" w:color="auto"/>
                  </w:divBdr>
                  <w:divsChild>
                    <w:div w:id="386999192">
                      <w:marLeft w:val="0"/>
                      <w:marRight w:val="0"/>
                      <w:marTop w:val="0"/>
                      <w:marBottom w:val="0"/>
                      <w:divBdr>
                        <w:top w:val="none" w:sz="0" w:space="0" w:color="auto"/>
                        <w:left w:val="none" w:sz="0" w:space="0" w:color="auto"/>
                        <w:bottom w:val="none" w:sz="0" w:space="0" w:color="auto"/>
                        <w:right w:val="none" w:sz="0" w:space="0" w:color="auto"/>
                      </w:divBdr>
                    </w:div>
                  </w:divsChild>
                </w:div>
                <w:div w:id="1450975128">
                  <w:marLeft w:val="0"/>
                  <w:marRight w:val="0"/>
                  <w:marTop w:val="0"/>
                  <w:marBottom w:val="0"/>
                  <w:divBdr>
                    <w:top w:val="none" w:sz="0" w:space="0" w:color="auto"/>
                    <w:left w:val="none" w:sz="0" w:space="0" w:color="auto"/>
                    <w:bottom w:val="none" w:sz="0" w:space="0" w:color="auto"/>
                    <w:right w:val="none" w:sz="0" w:space="0" w:color="auto"/>
                  </w:divBdr>
                  <w:divsChild>
                    <w:div w:id="1957173552">
                      <w:marLeft w:val="0"/>
                      <w:marRight w:val="0"/>
                      <w:marTop w:val="0"/>
                      <w:marBottom w:val="0"/>
                      <w:divBdr>
                        <w:top w:val="none" w:sz="0" w:space="0" w:color="auto"/>
                        <w:left w:val="none" w:sz="0" w:space="0" w:color="auto"/>
                        <w:bottom w:val="none" w:sz="0" w:space="0" w:color="auto"/>
                        <w:right w:val="none" w:sz="0" w:space="0" w:color="auto"/>
                      </w:divBdr>
                    </w:div>
                  </w:divsChild>
                </w:div>
                <w:div w:id="1506094220">
                  <w:marLeft w:val="0"/>
                  <w:marRight w:val="0"/>
                  <w:marTop w:val="0"/>
                  <w:marBottom w:val="0"/>
                  <w:divBdr>
                    <w:top w:val="none" w:sz="0" w:space="0" w:color="auto"/>
                    <w:left w:val="none" w:sz="0" w:space="0" w:color="auto"/>
                    <w:bottom w:val="none" w:sz="0" w:space="0" w:color="auto"/>
                    <w:right w:val="none" w:sz="0" w:space="0" w:color="auto"/>
                  </w:divBdr>
                  <w:divsChild>
                    <w:div w:id="152181020">
                      <w:marLeft w:val="0"/>
                      <w:marRight w:val="0"/>
                      <w:marTop w:val="0"/>
                      <w:marBottom w:val="0"/>
                      <w:divBdr>
                        <w:top w:val="none" w:sz="0" w:space="0" w:color="auto"/>
                        <w:left w:val="none" w:sz="0" w:space="0" w:color="auto"/>
                        <w:bottom w:val="none" w:sz="0" w:space="0" w:color="auto"/>
                        <w:right w:val="none" w:sz="0" w:space="0" w:color="auto"/>
                      </w:divBdr>
                    </w:div>
                  </w:divsChild>
                </w:div>
                <w:div w:id="589697958">
                  <w:marLeft w:val="0"/>
                  <w:marRight w:val="0"/>
                  <w:marTop w:val="0"/>
                  <w:marBottom w:val="0"/>
                  <w:divBdr>
                    <w:top w:val="none" w:sz="0" w:space="0" w:color="auto"/>
                    <w:left w:val="none" w:sz="0" w:space="0" w:color="auto"/>
                    <w:bottom w:val="none" w:sz="0" w:space="0" w:color="auto"/>
                    <w:right w:val="none" w:sz="0" w:space="0" w:color="auto"/>
                  </w:divBdr>
                  <w:divsChild>
                    <w:div w:id="2091001703">
                      <w:marLeft w:val="0"/>
                      <w:marRight w:val="0"/>
                      <w:marTop w:val="0"/>
                      <w:marBottom w:val="0"/>
                      <w:divBdr>
                        <w:top w:val="none" w:sz="0" w:space="0" w:color="auto"/>
                        <w:left w:val="none" w:sz="0" w:space="0" w:color="auto"/>
                        <w:bottom w:val="none" w:sz="0" w:space="0" w:color="auto"/>
                        <w:right w:val="none" w:sz="0" w:space="0" w:color="auto"/>
                      </w:divBdr>
                    </w:div>
                  </w:divsChild>
                </w:div>
                <w:div w:id="1497695674">
                  <w:marLeft w:val="0"/>
                  <w:marRight w:val="0"/>
                  <w:marTop w:val="0"/>
                  <w:marBottom w:val="0"/>
                  <w:divBdr>
                    <w:top w:val="none" w:sz="0" w:space="0" w:color="auto"/>
                    <w:left w:val="none" w:sz="0" w:space="0" w:color="auto"/>
                    <w:bottom w:val="none" w:sz="0" w:space="0" w:color="auto"/>
                    <w:right w:val="none" w:sz="0" w:space="0" w:color="auto"/>
                  </w:divBdr>
                  <w:divsChild>
                    <w:div w:id="1212763871">
                      <w:marLeft w:val="0"/>
                      <w:marRight w:val="0"/>
                      <w:marTop w:val="0"/>
                      <w:marBottom w:val="0"/>
                      <w:divBdr>
                        <w:top w:val="none" w:sz="0" w:space="0" w:color="auto"/>
                        <w:left w:val="none" w:sz="0" w:space="0" w:color="auto"/>
                        <w:bottom w:val="none" w:sz="0" w:space="0" w:color="auto"/>
                        <w:right w:val="none" w:sz="0" w:space="0" w:color="auto"/>
                      </w:divBdr>
                    </w:div>
                  </w:divsChild>
                </w:div>
                <w:div w:id="1650135367">
                  <w:marLeft w:val="0"/>
                  <w:marRight w:val="0"/>
                  <w:marTop w:val="0"/>
                  <w:marBottom w:val="0"/>
                  <w:divBdr>
                    <w:top w:val="none" w:sz="0" w:space="0" w:color="auto"/>
                    <w:left w:val="none" w:sz="0" w:space="0" w:color="auto"/>
                    <w:bottom w:val="none" w:sz="0" w:space="0" w:color="auto"/>
                    <w:right w:val="none" w:sz="0" w:space="0" w:color="auto"/>
                  </w:divBdr>
                  <w:divsChild>
                    <w:div w:id="1193153153">
                      <w:marLeft w:val="0"/>
                      <w:marRight w:val="0"/>
                      <w:marTop w:val="0"/>
                      <w:marBottom w:val="0"/>
                      <w:divBdr>
                        <w:top w:val="none" w:sz="0" w:space="0" w:color="auto"/>
                        <w:left w:val="none" w:sz="0" w:space="0" w:color="auto"/>
                        <w:bottom w:val="none" w:sz="0" w:space="0" w:color="auto"/>
                        <w:right w:val="none" w:sz="0" w:space="0" w:color="auto"/>
                      </w:divBdr>
                    </w:div>
                  </w:divsChild>
                </w:div>
                <w:div w:id="1356887102">
                  <w:marLeft w:val="0"/>
                  <w:marRight w:val="0"/>
                  <w:marTop w:val="0"/>
                  <w:marBottom w:val="0"/>
                  <w:divBdr>
                    <w:top w:val="none" w:sz="0" w:space="0" w:color="auto"/>
                    <w:left w:val="none" w:sz="0" w:space="0" w:color="auto"/>
                    <w:bottom w:val="none" w:sz="0" w:space="0" w:color="auto"/>
                    <w:right w:val="none" w:sz="0" w:space="0" w:color="auto"/>
                  </w:divBdr>
                  <w:divsChild>
                    <w:div w:id="1821195253">
                      <w:marLeft w:val="0"/>
                      <w:marRight w:val="0"/>
                      <w:marTop w:val="0"/>
                      <w:marBottom w:val="0"/>
                      <w:divBdr>
                        <w:top w:val="none" w:sz="0" w:space="0" w:color="auto"/>
                        <w:left w:val="none" w:sz="0" w:space="0" w:color="auto"/>
                        <w:bottom w:val="none" w:sz="0" w:space="0" w:color="auto"/>
                        <w:right w:val="none" w:sz="0" w:space="0" w:color="auto"/>
                      </w:divBdr>
                    </w:div>
                  </w:divsChild>
                </w:div>
                <w:div w:id="261033040">
                  <w:marLeft w:val="0"/>
                  <w:marRight w:val="0"/>
                  <w:marTop w:val="0"/>
                  <w:marBottom w:val="0"/>
                  <w:divBdr>
                    <w:top w:val="none" w:sz="0" w:space="0" w:color="auto"/>
                    <w:left w:val="none" w:sz="0" w:space="0" w:color="auto"/>
                    <w:bottom w:val="none" w:sz="0" w:space="0" w:color="auto"/>
                    <w:right w:val="none" w:sz="0" w:space="0" w:color="auto"/>
                  </w:divBdr>
                  <w:divsChild>
                    <w:div w:id="688682403">
                      <w:marLeft w:val="0"/>
                      <w:marRight w:val="0"/>
                      <w:marTop w:val="0"/>
                      <w:marBottom w:val="0"/>
                      <w:divBdr>
                        <w:top w:val="none" w:sz="0" w:space="0" w:color="auto"/>
                        <w:left w:val="none" w:sz="0" w:space="0" w:color="auto"/>
                        <w:bottom w:val="none" w:sz="0" w:space="0" w:color="auto"/>
                        <w:right w:val="none" w:sz="0" w:space="0" w:color="auto"/>
                      </w:divBdr>
                    </w:div>
                  </w:divsChild>
                </w:div>
                <w:div w:id="1944721469">
                  <w:marLeft w:val="0"/>
                  <w:marRight w:val="0"/>
                  <w:marTop w:val="0"/>
                  <w:marBottom w:val="0"/>
                  <w:divBdr>
                    <w:top w:val="none" w:sz="0" w:space="0" w:color="auto"/>
                    <w:left w:val="none" w:sz="0" w:space="0" w:color="auto"/>
                    <w:bottom w:val="none" w:sz="0" w:space="0" w:color="auto"/>
                    <w:right w:val="none" w:sz="0" w:space="0" w:color="auto"/>
                  </w:divBdr>
                  <w:divsChild>
                    <w:div w:id="1417438508">
                      <w:marLeft w:val="0"/>
                      <w:marRight w:val="0"/>
                      <w:marTop w:val="0"/>
                      <w:marBottom w:val="0"/>
                      <w:divBdr>
                        <w:top w:val="none" w:sz="0" w:space="0" w:color="auto"/>
                        <w:left w:val="none" w:sz="0" w:space="0" w:color="auto"/>
                        <w:bottom w:val="none" w:sz="0" w:space="0" w:color="auto"/>
                        <w:right w:val="none" w:sz="0" w:space="0" w:color="auto"/>
                      </w:divBdr>
                    </w:div>
                  </w:divsChild>
                </w:div>
                <w:div w:id="2077433976">
                  <w:marLeft w:val="0"/>
                  <w:marRight w:val="0"/>
                  <w:marTop w:val="0"/>
                  <w:marBottom w:val="0"/>
                  <w:divBdr>
                    <w:top w:val="none" w:sz="0" w:space="0" w:color="auto"/>
                    <w:left w:val="none" w:sz="0" w:space="0" w:color="auto"/>
                    <w:bottom w:val="none" w:sz="0" w:space="0" w:color="auto"/>
                    <w:right w:val="none" w:sz="0" w:space="0" w:color="auto"/>
                  </w:divBdr>
                  <w:divsChild>
                    <w:div w:id="2092702201">
                      <w:marLeft w:val="0"/>
                      <w:marRight w:val="0"/>
                      <w:marTop w:val="0"/>
                      <w:marBottom w:val="0"/>
                      <w:divBdr>
                        <w:top w:val="none" w:sz="0" w:space="0" w:color="auto"/>
                        <w:left w:val="none" w:sz="0" w:space="0" w:color="auto"/>
                        <w:bottom w:val="none" w:sz="0" w:space="0" w:color="auto"/>
                        <w:right w:val="none" w:sz="0" w:space="0" w:color="auto"/>
                      </w:divBdr>
                    </w:div>
                  </w:divsChild>
                </w:div>
                <w:div w:id="456141756">
                  <w:marLeft w:val="0"/>
                  <w:marRight w:val="0"/>
                  <w:marTop w:val="0"/>
                  <w:marBottom w:val="0"/>
                  <w:divBdr>
                    <w:top w:val="none" w:sz="0" w:space="0" w:color="auto"/>
                    <w:left w:val="none" w:sz="0" w:space="0" w:color="auto"/>
                    <w:bottom w:val="none" w:sz="0" w:space="0" w:color="auto"/>
                    <w:right w:val="none" w:sz="0" w:space="0" w:color="auto"/>
                  </w:divBdr>
                  <w:divsChild>
                    <w:div w:id="963273882">
                      <w:marLeft w:val="0"/>
                      <w:marRight w:val="0"/>
                      <w:marTop w:val="0"/>
                      <w:marBottom w:val="0"/>
                      <w:divBdr>
                        <w:top w:val="none" w:sz="0" w:space="0" w:color="auto"/>
                        <w:left w:val="none" w:sz="0" w:space="0" w:color="auto"/>
                        <w:bottom w:val="none" w:sz="0" w:space="0" w:color="auto"/>
                        <w:right w:val="none" w:sz="0" w:space="0" w:color="auto"/>
                      </w:divBdr>
                    </w:div>
                  </w:divsChild>
                </w:div>
                <w:div w:id="474758826">
                  <w:marLeft w:val="0"/>
                  <w:marRight w:val="0"/>
                  <w:marTop w:val="0"/>
                  <w:marBottom w:val="0"/>
                  <w:divBdr>
                    <w:top w:val="none" w:sz="0" w:space="0" w:color="auto"/>
                    <w:left w:val="none" w:sz="0" w:space="0" w:color="auto"/>
                    <w:bottom w:val="none" w:sz="0" w:space="0" w:color="auto"/>
                    <w:right w:val="none" w:sz="0" w:space="0" w:color="auto"/>
                  </w:divBdr>
                  <w:divsChild>
                    <w:div w:id="1422950109">
                      <w:marLeft w:val="0"/>
                      <w:marRight w:val="0"/>
                      <w:marTop w:val="0"/>
                      <w:marBottom w:val="0"/>
                      <w:divBdr>
                        <w:top w:val="none" w:sz="0" w:space="0" w:color="auto"/>
                        <w:left w:val="none" w:sz="0" w:space="0" w:color="auto"/>
                        <w:bottom w:val="none" w:sz="0" w:space="0" w:color="auto"/>
                        <w:right w:val="none" w:sz="0" w:space="0" w:color="auto"/>
                      </w:divBdr>
                    </w:div>
                  </w:divsChild>
                </w:div>
                <w:div w:id="410276845">
                  <w:marLeft w:val="0"/>
                  <w:marRight w:val="0"/>
                  <w:marTop w:val="0"/>
                  <w:marBottom w:val="0"/>
                  <w:divBdr>
                    <w:top w:val="none" w:sz="0" w:space="0" w:color="auto"/>
                    <w:left w:val="none" w:sz="0" w:space="0" w:color="auto"/>
                    <w:bottom w:val="none" w:sz="0" w:space="0" w:color="auto"/>
                    <w:right w:val="none" w:sz="0" w:space="0" w:color="auto"/>
                  </w:divBdr>
                  <w:divsChild>
                    <w:div w:id="728962103">
                      <w:marLeft w:val="0"/>
                      <w:marRight w:val="0"/>
                      <w:marTop w:val="0"/>
                      <w:marBottom w:val="0"/>
                      <w:divBdr>
                        <w:top w:val="none" w:sz="0" w:space="0" w:color="auto"/>
                        <w:left w:val="none" w:sz="0" w:space="0" w:color="auto"/>
                        <w:bottom w:val="none" w:sz="0" w:space="0" w:color="auto"/>
                        <w:right w:val="none" w:sz="0" w:space="0" w:color="auto"/>
                      </w:divBdr>
                    </w:div>
                  </w:divsChild>
                </w:div>
                <w:div w:id="834421770">
                  <w:marLeft w:val="0"/>
                  <w:marRight w:val="0"/>
                  <w:marTop w:val="0"/>
                  <w:marBottom w:val="0"/>
                  <w:divBdr>
                    <w:top w:val="none" w:sz="0" w:space="0" w:color="auto"/>
                    <w:left w:val="none" w:sz="0" w:space="0" w:color="auto"/>
                    <w:bottom w:val="none" w:sz="0" w:space="0" w:color="auto"/>
                    <w:right w:val="none" w:sz="0" w:space="0" w:color="auto"/>
                  </w:divBdr>
                  <w:divsChild>
                    <w:div w:id="1319460545">
                      <w:marLeft w:val="0"/>
                      <w:marRight w:val="0"/>
                      <w:marTop w:val="0"/>
                      <w:marBottom w:val="0"/>
                      <w:divBdr>
                        <w:top w:val="none" w:sz="0" w:space="0" w:color="auto"/>
                        <w:left w:val="none" w:sz="0" w:space="0" w:color="auto"/>
                        <w:bottom w:val="none" w:sz="0" w:space="0" w:color="auto"/>
                        <w:right w:val="none" w:sz="0" w:space="0" w:color="auto"/>
                      </w:divBdr>
                    </w:div>
                  </w:divsChild>
                </w:div>
                <w:div w:id="144857159">
                  <w:marLeft w:val="0"/>
                  <w:marRight w:val="0"/>
                  <w:marTop w:val="0"/>
                  <w:marBottom w:val="0"/>
                  <w:divBdr>
                    <w:top w:val="none" w:sz="0" w:space="0" w:color="auto"/>
                    <w:left w:val="none" w:sz="0" w:space="0" w:color="auto"/>
                    <w:bottom w:val="none" w:sz="0" w:space="0" w:color="auto"/>
                    <w:right w:val="none" w:sz="0" w:space="0" w:color="auto"/>
                  </w:divBdr>
                  <w:divsChild>
                    <w:div w:id="1112631330">
                      <w:marLeft w:val="0"/>
                      <w:marRight w:val="0"/>
                      <w:marTop w:val="0"/>
                      <w:marBottom w:val="0"/>
                      <w:divBdr>
                        <w:top w:val="none" w:sz="0" w:space="0" w:color="auto"/>
                        <w:left w:val="none" w:sz="0" w:space="0" w:color="auto"/>
                        <w:bottom w:val="none" w:sz="0" w:space="0" w:color="auto"/>
                        <w:right w:val="none" w:sz="0" w:space="0" w:color="auto"/>
                      </w:divBdr>
                    </w:div>
                  </w:divsChild>
                </w:div>
                <w:div w:id="1314872432">
                  <w:marLeft w:val="0"/>
                  <w:marRight w:val="0"/>
                  <w:marTop w:val="0"/>
                  <w:marBottom w:val="0"/>
                  <w:divBdr>
                    <w:top w:val="none" w:sz="0" w:space="0" w:color="auto"/>
                    <w:left w:val="none" w:sz="0" w:space="0" w:color="auto"/>
                    <w:bottom w:val="none" w:sz="0" w:space="0" w:color="auto"/>
                    <w:right w:val="none" w:sz="0" w:space="0" w:color="auto"/>
                  </w:divBdr>
                  <w:divsChild>
                    <w:div w:id="1013414632">
                      <w:marLeft w:val="0"/>
                      <w:marRight w:val="0"/>
                      <w:marTop w:val="0"/>
                      <w:marBottom w:val="0"/>
                      <w:divBdr>
                        <w:top w:val="none" w:sz="0" w:space="0" w:color="auto"/>
                        <w:left w:val="none" w:sz="0" w:space="0" w:color="auto"/>
                        <w:bottom w:val="none" w:sz="0" w:space="0" w:color="auto"/>
                        <w:right w:val="none" w:sz="0" w:space="0" w:color="auto"/>
                      </w:divBdr>
                    </w:div>
                  </w:divsChild>
                </w:div>
                <w:div w:id="930818899">
                  <w:marLeft w:val="0"/>
                  <w:marRight w:val="0"/>
                  <w:marTop w:val="0"/>
                  <w:marBottom w:val="0"/>
                  <w:divBdr>
                    <w:top w:val="none" w:sz="0" w:space="0" w:color="auto"/>
                    <w:left w:val="none" w:sz="0" w:space="0" w:color="auto"/>
                    <w:bottom w:val="none" w:sz="0" w:space="0" w:color="auto"/>
                    <w:right w:val="none" w:sz="0" w:space="0" w:color="auto"/>
                  </w:divBdr>
                  <w:divsChild>
                    <w:div w:id="13894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8953">
          <w:marLeft w:val="0"/>
          <w:marRight w:val="0"/>
          <w:marTop w:val="0"/>
          <w:marBottom w:val="0"/>
          <w:divBdr>
            <w:top w:val="none" w:sz="0" w:space="0" w:color="auto"/>
            <w:left w:val="none" w:sz="0" w:space="0" w:color="auto"/>
            <w:bottom w:val="none" w:sz="0" w:space="0" w:color="auto"/>
            <w:right w:val="none" w:sz="0" w:space="0" w:color="auto"/>
          </w:divBdr>
        </w:div>
        <w:div w:id="580288428">
          <w:marLeft w:val="0"/>
          <w:marRight w:val="0"/>
          <w:marTop w:val="0"/>
          <w:marBottom w:val="0"/>
          <w:divBdr>
            <w:top w:val="none" w:sz="0" w:space="0" w:color="auto"/>
            <w:left w:val="none" w:sz="0" w:space="0" w:color="auto"/>
            <w:bottom w:val="none" w:sz="0" w:space="0" w:color="auto"/>
            <w:right w:val="none" w:sz="0" w:space="0" w:color="auto"/>
          </w:divBdr>
        </w:div>
      </w:divsChild>
    </w:div>
    <w:div w:id="161286117">
      <w:bodyDiv w:val="1"/>
      <w:marLeft w:val="0"/>
      <w:marRight w:val="0"/>
      <w:marTop w:val="0"/>
      <w:marBottom w:val="0"/>
      <w:divBdr>
        <w:top w:val="none" w:sz="0" w:space="0" w:color="auto"/>
        <w:left w:val="none" w:sz="0" w:space="0" w:color="auto"/>
        <w:bottom w:val="none" w:sz="0" w:space="0" w:color="auto"/>
        <w:right w:val="none" w:sz="0" w:space="0" w:color="auto"/>
      </w:divBdr>
      <w:divsChild>
        <w:div w:id="1409419384">
          <w:marLeft w:val="0"/>
          <w:marRight w:val="0"/>
          <w:marTop w:val="0"/>
          <w:marBottom w:val="0"/>
          <w:divBdr>
            <w:top w:val="none" w:sz="0" w:space="0" w:color="auto"/>
            <w:left w:val="none" w:sz="0" w:space="0" w:color="auto"/>
            <w:bottom w:val="none" w:sz="0" w:space="0" w:color="auto"/>
            <w:right w:val="none" w:sz="0" w:space="0" w:color="auto"/>
          </w:divBdr>
          <w:divsChild>
            <w:div w:id="1922059137">
              <w:marLeft w:val="0"/>
              <w:marRight w:val="0"/>
              <w:marTop w:val="0"/>
              <w:marBottom w:val="0"/>
              <w:divBdr>
                <w:top w:val="none" w:sz="0" w:space="0" w:color="auto"/>
                <w:left w:val="none" w:sz="0" w:space="0" w:color="auto"/>
                <w:bottom w:val="none" w:sz="0" w:space="0" w:color="auto"/>
                <w:right w:val="none" w:sz="0" w:space="0" w:color="auto"/>
              </w:divBdr>
            </w:div>
            <w:div w:id="837621353">
              <w:marLeft w:val="0"/>
              <w:marRight w:val="0"/>
              <w:marTop w:val="0"/>
              <w:marBottom w:val="0"/>
              <w:divBdr>
                <w:top w:val="none" w:sz="0" w:space="0" w:color="auto"/>
                <w:left w:val="none" w:sz="0" w:space="0" w:color="auto"/>
                <w:bottom w:val="none" w:sz="0" w:space="0" w:color="auto"/>
                <w:right w:val="none" w:sz="0" w:space="0" w:color="auto"/>
              </w:divBdr>
            </w:div>
          </w:divsChild>
        </w:div>
        <w:div w:id="85469108">
          <w:marLeft w:val="0"/>
          <w:marRight w:val="0"/>
          <w:marTop w:val="0"/>
          <w:marBottom w:val="0"/>
          <w:divBdr>
            <w:top w:val="none" w:sz="0" w:space="0" w:color="auto"/>
            <w:left w:val="none" w:sz="0" w:space="0" w:color="auto"/>
            <w:bottom w:val="none" w:sz="0" w:space="0" w:color="auto"/>
            <w:right w:val="none" w:sz="0" w:space="0" w:color="auto"/>
          </w:divBdr>
          <w:divsChild>
            <w:div w:id="1979676363">
              <w:marLeft w:val="0"/>
              <w:marRight w:val="0"/>
              <w:marTop w:val="0"/>
              <w:marBottom w:val="0"/>
              <w:divBdr>
                <w:top w:val="none" w:sz="0" w:space="0" w:color="auto"/>
                <w:left w:val="none" w:sz="0" w:space="0" w:color="auto"/>
                <w:bottom w:val="none" w:sz="0" w:space="0" w:color="auto"/>
                <w:right w:val="none" w:sz="0" w:space="0" w:color="auto"/>
              </w:divBdr>
            </w:div>
          </w:divsChild>
        </w:div>
        <w:div w:id="637757341">
          <w:marLeft w:val="0"/>
          <w:marRight w:val="0"/>
          <w:marTop w:val="0"/>
          <w:marBottom w:val="0"/>
          <w:divBdr>
            <w:top w:val="none" w:sz="0" w:space="0" w:color="auto"/>
            <w:left w:val="none" w:sz="0" w:space="0" w:color="auto"/>
            <w:bottom w:val="none" w:sz="0" w:space="0" w:color="auto"/>
            <w:right w:val="none" w:sz="0" w:space="0" w:color="auto"/>
          </w:divBdr>
          <w:divsChild>
            <w:div w:id="750463874">
              <w:marLeft w:val="0"/>
              <w:marRight w:val="0"/>
              <w:marTop w:val="0"/>
              <w:marBottom w:val="0"/>
              <w:divBdr>
                <w:top w:val="none" w:sz="0" w:space="0" w:color="auto"/>
                <w:left w:val="none" w:sz="0" w:space="0" w:color="auto"/>
                <w:bottom w:val="none" w:sz="0" w:space="0" w:color="auto"/>
                <w:right w:val="none" w:sz="0" w:space="0" w:color="auto"/>
              </w:divBdr>
            </w:div>
          </w:divsChild>
        </w:div>
        <w:div w:id="441723997">
          <w:marLeft w:val="0"/>
          <w:marRight w:val="0"/>
          <w:marTop w:val="0"/>
          <w:marBottom w:val="0"/>
          <w:divBdr>
            <w:top w:val="none" w:sz="0" w:space="0" w:color="auto"/>
            <w:left w:val="none" w:sz="0" w:space="0" w:color="auto"/>
            <w:bottom w:val="none" w:sz="0" w:space="0" w:color="auto"/>
            <w:right w:val="none" w:sz="0" w:space="0" w:color="auto"/>
          </w:divBdr>
          <w:divsChild>
            <w:div w:id="323365158">
              <w:marLeft w:val="0"/>
              <w:marRight w:val="0"/>
              <w:marTop w:val="0"/>
              <w:marBottom w:val="0"/>
              <w:divBdr>
                <w:top w:val="none" w:sz="0" w:space="0" w:color="auto"/>
                <w:left w:val="none" w:sz="0" w:space="0" w:color="auto"/>
                <w:bottom w:val="none" w:sz="0" w:space="0" w:color="auto"/>
                <w:right w:val="none" w:sz="0" w:space="0" w:color="auto"/>
              </w:divBdr>
            </w:div>
          </w:divsChild>
        </w:div>
        <w:div w:id="468479971">
          <w:marLeft w:val="0"/>
          <w:marRight w:val="0"/>
          <w:marTop w:val="0"/>
          <w:marBottom w:val="0"/>
          <w:divBdr>
            <w:top w:val="none" w:sz="0" w:space="0" w:color="auto"/>
            <w:left w:val="none" w:sz="0" w:space="0" w:color="auto"/>
            <w:bottom w:val="none" w:sz="0" w:space="0" w:color="auto"/>
            <w:right w:val="none" w:sz="0" w:space="0" w:color="auto"/>
          </w:divBdr>
          <w:divsChild>
            <w:div w:id="283197028">
              <w:marLeft w:val="0"/>
              <w:marRight w:val="0"/>
              <w:marTop w:val="0"/>
              <w:marBottom w:val="0"/>
              <w:divBdr>
                <w:top w:val="none" w:sz="0" w:space="0" w:color="auto"/>
                <w:left w:val="none" w:sz="0" w:space="0" w:color="auto"/>
                <w:bottom w:val="none" w:sz="0" w:space="0" w:color="auto"/>
                <w:right w:val="none" w:sz="0" w:space="0" w:color="auto"/>
              </w:divBdr>
            </w:div>
          </w:divsChild>
        </w:div>
        <w:div w:id="1367019333">
          <w:marLeft w:val="0"/>
          <w:marRight w:val="0"/>
          <w:marTop w:val="0"/>
          <w:marBottom w:val="0"/>
          <w:divBdr>
            <w:top w:val="none" w:sz="0" w:space="0" w:color="auto"/>
            <w:left w:val="none" w:sz="0" w:space="0" w:color="auto"/>
            <w:bottom w:val="none" w:sz="0" w:space="0" w:color="auto"/>
            <w:right w:val="none" w:sz="0" w:space="0" w:color="auto"/>
          </w:divBdr>
          <w:divsChild>
            <w:div w:id="82577481">
              <w:marLeft w:val="0"/>
              <w:marRight w:val="0"/>
              <w:marTop w:val="0"/>
              <w:marBottom w:val="0"/>
              <w:divBdr>
                <w:top w:val="none" w:sz="0" w:space="0" w:color="auto"/>
                <w:left w:val="none" w:sz="0" w:space="0" w:color="auto"/>
                <w:bottom w:val="none" w:sz="0" w:space="0" w:color="auto"/>
                <w:right w:val="none" w:sz="0" w:space="0" w:color="auto"/>
              </w:divBdr>
            </w:div>
          </w:divsChild>
        </w:div>
        <w:div w:id="553931420">
          <w:marLeft w:val="0"/>
          <w:marRight w:val="0"/>
          <w:marTop w:val="0"/>
          <w:marBottom w:val="0"/>
          <w:divBdr>
            <w:top w:val="none" w:sz="0" w:space="0" w:color="auto"/>
            <w:left w:val="none" w:sz="0" w:space="0" w:color="auto"/>
            <w:bottom w:val="none" w:sz="0" w:space="0" w:color="auto"/>
            <w:right w:val="none" w:sz="0" w:space="0" w:color="auto"/>
          </w:divBdr>
          <w:divsChild>
            <w:div w:id="1307199677">
              <w:marLeft w:val="0"/>
              <w:marRight w:val="0"/>
              <w:marTop w:val="0"/>
              <w:marBottom w:val="0"/>
              <w:divBdr>
                <w:top w:val="none" w:sz="0" w:space="0" w:color="auto"/>
                <w:left w:val="none" w:sz="0" w:space="0" w:color="auto"/>
                <w:bottom w:val="none" w:sz="0" w:space="0" w:color="auto"/>
                <w:right w:val="none" w:sz="0" w:space="0" w:color="auto"/>
              </w:divBdr>
            </w:div>
          </w:divsChild>
        </w:div>
        <w:div w:id="511913092">
          <w:marLeft w:val="0"/>
          <w:marRight w:val="0"/>
          <w:marTop w:val="0"/>
          <w:marBottom w:val="0"/>
          <w:divBdr>
            <w:top w:val="none" w:sz="0" w:space="0" w:color="auto"/>
            <w:left w:val="none" w:sz="0" w:space="0" w:color="auto"/>
            <w:bottom w:val="none" w:sz="0" w:space="0" w:color="auto"/>
            <w:right w:val="none" w:sz="0" w:space="0" w:color="auto"/>
          </w:divBdr>
          <w:divsChild>
            <w:div w:id="988246742">
              <w:marLeft w:val="0"/>
              <w:marRight w:val="0"/>
              <w:marTop w:val="0"/>
              <w:marBottom w:val="0"/>
              <w:divBdr>
                <w:top w:val="none" w:sz="0" w:space="0" w:color="auto"/>
                <w:left w:val="none" w:sz="0" w:space="0" w:color="auto"/>
                <w:bottom w:val="none" w:sz="0" w:space="0" w:color="auto"/>
                <w:right w:val="none" w:sz="0" w:space="0" w:color="auto"/>
              </w:divBdr>
            </w:div>
          </w:divsChild>
        </w:div>
        <w:div w:id="147095243">
          <w:marLeft w:val="0"/>
          <w:marRight w:val="0"/>
          <w:marTop w:val="0"/>
          <w:marBottom w:val="0"/>
          <w:divBdr>
            <w:top w:val="none" w:sz="0" w:space="0" w:color="auto"/>
            <w:left w:val="none" w:sz="0" w:space="0" w:color="auto"/>
            <w:bottom w:val="none" w:sz="0" w:space="0" w:color="auto"/>
            <w:right w:val="none" w:sz="0" w:space="0" w:color="auto"/>
          </w:divBdr>
          <w:divsChild>
            <w:div w:id="1418475350">
              <w:marLeft w:val="0"/>
              <w:marRight w:val="0"/>
              <w:marTop w:val="0"/>
              <w:marBottom w:val="0"/>
              <w:divBdr>
                <w:top w:val="none" w:sz="0" w:space="0" w:color="auto"/>
                <w:left w:val="none" w:sz="0" w:space="0" w:color="auto"/>
                <w:bottom w:val="none" w:sz="0" w:space="0" w:color="auto"/>
                <w:right w:val="none" w:sz="0" w:space="0" w:color="auto"/>
              </w:divBdr>
            </w:div>
          </w:divsChild>
        </w:div>
        <w:div w:id="71006786">
          <w:marLeft w:val="0"/>
          <w:marRight w:val="0"/>
          <w:marTop w:val="0"/>
          <w:marBottom w:val="0"/>
          <w:divBdr>
            <w:top w:val="none" w:sz="0" w:space="0" w:color="auto"/>
            <w:left w:val="none" w:sz="0" w:space="0" w:color="auto"/>
            <w:bottom w:val="none" w:sz="0" w:space="0" w:color="auto"/>
            <w:right w:val="none" w:sz="0" w:space="0" w:color="auto"/>
          </w:divBdr>
          <w:divsChild>
            <w:div w:id="1311861878">
              <w:marLeft w:val="0"/>
              <w:marRight w:val="0"/>
              <w:marTop w:val="0"/>
              <w:marBottom w:val="0"/>
              <w:divBdr>
                <w:top w:val="none" w:sz="0" w:space="0" w:color="auto"/>
                <w:left w:val="none" w:sz="0" w:space="0" w:color="auto"/>
                <w:bottom w:val="none" w:sz="0" w:space="0" w:color="auto"/>
                <w:right w:val="none" w:sz="0" w:space="0" w:color="auto"/>
              </w:divBdr>
            </w:div>
          </w:divsChild>
        </w:div>
        <w:div w:id="395931247">
          <w:marLeft w:val="0"/>
          <w:marRight w:val="0"/>
          <w:marTop w:val="0"/>
          <w:marBottom w:val="0"/>
          <w:divBdr>
            <w:top w:val="none" w:sz="0" w:space="0" w:color="auto"/>
            <w:left w:val="none" w:sz="0" w:space="0" w:color="auto"/>
            <w:bottom w:val="none" w:sz="0" w:space="0" w:color="auto"/>
            <w:right w:val="none" w:sz="0" w:space="0" w:color="auto"/>
          </w:divBdr>
          <w:divsChild>
            <w:div w:id="1345744694">
              <w:marLeft w:val="0"/>
              <w:marRight w:val="0"/>
              <w:marTop w:val="0"/>
              <w:marBottom w:val="0"/>
              <w:divBdr>
                <w:top w:val="none" w:sz="0" w:space="0" w:color="auto"/>
                <w:left w:val="none" w:sz="0" w:space="0" w:color="auto"/>
                <w:bottom w:val="none" w:sz="0" w:space="0" w:color="auto"/>
                <w:right w:val="none" w:sz="0" w:space="0" w:color="auto"/>
              </w:divBdr>
            </w:div>
          </w:divsChild>
        </w:div>
        <w:div w:id="1310132774">
          <w:marLeft w:val="0"/>
          <w:marRight w:val="0"/>
          <w:marTop w:val="0"/>
          <w:marBottom w:val="0"/>
          <w:divBdr>
            <w:top w:val="none" w:sz="0" w:space="0" w:color="auto"/>
            <w:left w:val="none" w:sz="0" w:space="0" w:color="auto"/>
            <w:bottom w:val="none" w:sz="0" w:space="0" w:color="auto"/>
            <w:right w:val="none" w:sz="0" w:space="0" w:color="auto"/>
          </w:divBdr>
          <w:divsChild>
            <w:div w:id="1141191866">
              <w:marLeft w:val="0"/>
              <w:marRight w:val="0"/>
              <w:marTop w:val="0"/>
              <w:marBottom w:val="0"/>
              <w:divBdr>
                <w:top w:val="none" w:sz="0" w:space="0" w:color="auto"/>
                <w:left w:val="none" w:sz="0" w:space="0" w:color="auto"/>
                <w:bottom w:val="none" w:sz="0" w:space="0" w:color="auto"/>
                <w:right w:val="none" w:sz="0" w:space="0" w:color="auto"/>
              </w:divBdr>
            </w:div>
          </w:divsChild>
        </w:div>
        <w:div w:id="160587022">
          <w:marLeft w:val="0"/>
          <w:marRight w:val="0"/>
          <w:marTop w:val="0"/>
          <w:marBottom w:val="0"/>
          <w:divBdr>
            <w:top w:val="none" w:sz="0" w:space="0" w:color="auto"/>
            <w:left w:val="none" w:sz="0" w:space="0" w:color="auto"/>
            <w:bottom w:val="none" w:sz="0" w:space="0" w:color="auto"/>
            <w:right w:val="none" w:sz="0" w:space="0" w:color="auto"/>
          </w:divBdr>
          <w:divsChild>
            <w:div w:id="1799951575">
              <w:marLeft w:val="0"/>
              <w:marRight w:val="0"/>
              <w:marTop w:val="0"/>
              <w:marBottom w:val="0"/>
              <w:divBdr>
                <w:top w:val="none" w:sz="0" w:space="0" w:color="auto"/>
                <w:left w:val="none" w:sz="0" w:space="0" w:color="auto"/>
                <w:bottom w:val="none" w:sz="0" w:space="0" w:color="auto"/>
                <w:right w:val="none" w:sz="0" w:space="0" w:color="auto"/>
              </w:divBdr>
            </w:div>
          </w:divsChild>
        </w:div>
        <w:div w:id="506754048">
          <w:marLeft w:val="0"/>
          <w:marRight w:val="0"/>
          <w:marTop w:val="0"/>
          <w:marBottom w:val="0"/>
          <w:divBdr>
            <w:top w:val="none" w:sz="0" w:space="0" w:color="auto"/>
            <w:left w:val="none" w:sz="0" w:space="0" w:color="auto"/>
            <w:bottom w:val="none" w:sz="0" w:space="0" w:color="auto"/>
            <w:right w:val="none" w:sz="0" w:space="0" w:color="auto"/>
          </w:divBdr>
          <w:divsChild>
            <w:div w:id="187791799">
              <w:marLeft w:val="0"/>
              <w:marRight w:val="0"/>
              <w:marTop w:val="0"/>
              <w:marBottom w:val="0"/>
              <w:divBdr>
                <w:top w:val="none" w:sz="0" w:space="0" w:color="auto"/>
                <w:left w:val="none" w:sz="0" w:space="0" w:color="auto"/>
                <w:bottom w:val="none" w:sz="0" w:space="0" w:color="auto"/>
                <w:right w:val="none" w:sz="0" w:space="0" w:color="auto"/>
              </w:divBdr>
            </w:div>
          </w:divsChild>
        </w:div>
        <w:div w:id="96172448">
          <w:marLeft w:val="0"/>
          <w:marRight w:val="0"/>
          <w:marTop w:val="0"/>
          <w:marBottom w:val="0"/>
          <w:divBdr>
            <w:top w:val="none" w:sz="0" w:space="0" w:color="auto"/>
            <w:left w:val="none" w:sz="0" w:space="0" w:color="auto"/>
            <w:bottom w:val="none" w:sz="0" w:space="0" w:color="auto"/>
            <w:right w:val="none" w:sz="0" w:space="0" w:color="auto"/>
          </w:divBdr>
          <w:divsChild>
            <w:div w:id="1206601943">
              <w:marLeft w:val="0"/>
              <w:marRight w:val="0"/>
              <w:marTop w:val="0"/>
              <w:marBottom w:val="0"/>
              <w:divBdr>
                <w:top w:val="none" w:sz="0" w:space="0" w:color="auto"/>
                <w:left w:val="none" w:sz="0" w:space="0" w:color="auto"/>
                <w:bottom w:val="none" w:sz="0" w:space="0" w:color="auto"/>
                <w:right w:val="none" w:sz="0" w:space="0" w:color="auto"/>
              </w:divBdr>
            </w:div>
          </w:divsChild>
        </w:div>
        <w:div w:id="1057240449">
          <w:marLeft w:val="0"/>
          <w:marRight w:val="0"/>
          <w:marTop w:val="0"/>
          <w:marBottom w:val="0"/>
          <w:divBdr>
            <w:top w:val="none" w:sz="0" w:space="0" w:color="auto"/>
            <w:left w:val="none" w:sz="0" w:space="0" w:color="auto"/>
            <w:bottom w:val="none" w:sz="0" w:space="0" w:color="auto"/>
            <w:right w:val="none" w:sz="0" w:space="0" w:color="auto"/>
          </w:divBdr>
          <w:divsChild>
            <w:div w:id="251012470">
              <w:marLeft w:val="0"/>
              <w:marRight w:val="0"/>
              <w:marTop w:val="0"/>
              <w:marBottom w:val="0"/>
              <w:divBdr>
                <w:top w:val="none" w:sz="0" w:space="0" w:color="auto"/>
                <w:left w:val="none" w:sz="0" w:space="0" w:color="auto"/>
                <w:bottom w:val="none" w:sz="0" w:space="0" w:color="auto"/>
                <w:right w:val="none" w:sz="0" w:space="0" w:color="auto"/>
              </w:divBdr>
            </w:div>
          </w:divsChild>
        </w:div>
        <w:div w:id="1097991963">
          <w:marLeft w:val="0"/>
          <w:marRight w:val="0"/>
          <w:marTop w:val="0"/>
          <w:marBottom w:val="0"/>
          <w:divBdr>
            <w:top w:val="none" w:sz="0" w:space="0" w:color="auto"/>
            <w:left w:val="none" w:sz="0" w:space="0" w:color="auto"/>
            <w:bottom w:val="none" w:sz="0" w:space="0" w:color="auto"/>
            <w:right w:val="none" w:sz="0" w:space="0" w:color="auto"/>
          </w:divBdr>
          <w:divsChild>
            <w:div w:id="1025909420">
              <w:marLeft w:val="0"/>
              <w:marRight w:val="0"/>
              <w:marTop w:val="0"/>
              <w:marBottom w:val="0"/>
              <w:divBdr>
                <w:top w:val="none" w:sz="0" w:space="0" w:color="auto"/>
                <w:left w:val="none" w:sz="0" w:space="0" w:color="auto"/>
                <w:bottom w:val="none" w:sz="0" w:space="0" w:color="auto"/>
                <w:right w:val="none" w:sz="0" w:space="0" w:color="auto"/>
              </w:divBdr>
            </w:div>
          </w:divsChild>
        </w:div>
        <w:div w:id="1321420560">
          <w:marLeft w:val="0"/>
          <w:marRight w:val="0"/>
          <w:marTop w:val="0"/>
          <w:marBottom w:val="0"/>
          <w:divBdr>
            <w:top w:val="none" w:sz="0" w:space="0" w:color="auto"/>
            <w:left w:val="none" w:sz="0" w:space="0" w:color="auto"/>
            <w:bottom w:val="none" w:sz="0" w:space="0" w:color="auto"/>
            <w:right w:val="none" w:sz="0" w:space="0" w:color="auto"/>
          </w:divBdr>
          <w:divsChild>
            <w:div w:id="652218444">
              <w:marLeft w:val="0"/>
              <w:marRight w:val="0"/>
              <w:marTop w:val="0"/>
              <w:marBottom w:val="0"/>
              <w:divBdr>
                <w:top w:val="none" w:sz="0" w:space="0" w:color="auto"/>
                <w:left w:val="none" w:sz="0" w:space="0" w:color="auto"/>
                <w:bottom w:val="none" w:sz="0" w:space="0" w:color="auto"/>
                <w:right w:val="none" w:sz="0" w:space="0" w:color="auto"/>
              </w:divBdr>
            </w:div>
          </w:divsChild>
        </w:div>
        <w:div w:id="204874904">
          <w:marLeft w:val="0"/>
          <w:marRight w:val="0"/>
          <w:marTop w:val="0"/>
          <w:marBottom w:val="0"/>
          <w:divBdr>
            <w:top w:val="none" w:sz="0" w:space="0" w:color="auto"/>
            <w:left w:val="none" w:sz="0" w:space="0" w:color="auto"/>
            <w:bottom w:val="none" w:sz="0" w:space="0" w:color="auto"/>
            <w:right w:val="none" w:sz="0" w:space="0" w:color="auto"/>
          </w:divBdr>
          <w:divsChild>
            <w:div w:id="1304584646">
              <w:marLeft w:val="0"/>
              <w:marRight w:val="0"/>
              <w:marTop w:val="0"/>
              <w:marBottom w:val="0"/>
              <w:divBdr>
                <w:top w:val="none" w:sz="0" w:space="0" w:color="auto"/>
                <w:left w:val="none" w:sz="0" w:space="0" w:color="auto"/>
                <w:bottom w:val="none" w:sz="0" w:space="0" w:color="auto"/>
                <w:right w:val="none" w:sz="0" w:space="0" w:color="auto"/>
              </w:divBdr>
            </w:div>
          </w:divsChild>
        </w:div>
        <w:div w:id="997222848">
          <w:marLeft w:val="0"/>
          <w:marRight w:val="0"/>
          <w:marTop w:val="0"/>
          <w:marBottom w:val="0"/>
          <w:divBdr>
            <w:top w:val="none" w:sz="0" w:space="0" w:color="auto"/>
            <w:left w:val="none" w:sz="0" w:space="0" w:color="auto"/>
            <w:bottom w:val="none" w:sz="0" w:space="0" w:color="auto"/>
            <w:right w:val="none" w:sz="0" w:space="0" w:color="auto"/>
          </w:divBdr>
          <w:divsChild>
            <w:div w:id="2035155496">
              <w:marLeft w:val="0"/>
              <w:marRight w:val="0"/>
              <w:marTop w:val="0"/>
              <w:marBottom w:val="0"/>
              <w:divBdr>
                <w:top w:val="none" w:sz="0" w:space="0" w:color="auto"/>
                <w:left w:val="none" w:sz="0" w:space="0" w:color="auto"/>
                <w:bottom w:val="none" w:sz="0" w:space="0" w:color="auto"/>
                <w:right w:val="none" w:sz="0" w:space="0" w:color="auto"/>
              </w:divBdr>
            </w:div>
            <w:div w:id="1035736884">
              <w:marLeft w:val="0"/>
              <w:marRight w:val="0"/>
              <w:marTop w:val="0"/>
              <w:marBottom w:val="0"/>
              <w:divBdr>
                <w:top w:val="none" w:sz="0" w:space="0" w:color="auto"/>
                <w:left w:val="none" w:sz="0" w:space="0" w:color="auto"/>
                <w:bottom w:val="none" w:sz="0" w:space="0" w:color="auto"/>
                <w:right w:val="none" w:sz="0" w:space="0" w:color="auto"/>
              </w:divBdr>
            </w:div>
          </w:divsChild>
        </w:div>
        <w:div w:id="128522037">
          <w:marLeft w:val="0"/>
          <w:marRight w:val="0"/>
          <w:marTop w:val="0"/>
          <w:marBottom w:val="0"/>
          <w:divBdr>
            <w:top w:val="none" w:sz="0" w:space="0" w:color="auto"/>
            <w:left w:val="none" w:sz="0" w:space="0" w:color="auto"/>
            <w:bottom w:val="none" w:sz="0" w:space="0" w:color="auto"/>
            <w:right w:val="none" w:sz="0" w:space="0" w:color="auto"/>
          </w:divBdr>
          <w:divsChild>
            <w:div w:id="341788283">
              <w:marLeft w:val="0"/>
              <w:marRight w:val="0"/>
              <w:marTop w:val="0"/>
              <w:marBottom w:val="0"/>
              <w:divBdr>
                <w:top w:val="none" w:sz="0" w:space="0" w:color="auto"/>
                <w:left w:val="none" w:sz="0" w:space="0" w:color="auto"/>
                <w:bottom w:val="none" w:sz="0" w:space="0" w:color="auto"/>
                <w:right w:val="none" w:sz="0" w:space="0" w:color="auto"/>
              </w:divBdr>
            </w:div>
            <w:div w:id="82992348">
              <w:marLeft w:val="0"/>
              <w:marRight w:val="0"/>
              <w:marTop w:val="0"/>
              <w:marBottom w:val="0"/>
              <w:divBdr>
                <w:top w:val="none" w:sz="0" w:space="0" w:color="auto"/>
                <w:left w:val="none" w:sz="0" w:space="0" w:color="auto"/>
                <w:bottom w:val="none" w:sz="0" w:space="0" w:color="auto"/>
                <w:right w:val="none" w:sz="0" w:space="0" w:color="auto"/>
              </w:divBdr>
            </w:div>
          </w:divsChild>
        </w:div>
        <w:div w:id="1879970680">
          <w:marLeft w:val="0"/>
          <w:marRight w:val="0"/>
          <w:marTop w:val="0"/>
          <w:marBottom w:val="0"/>
          <w:divBdr>
            <w:top w:val="none" w:sz="0" w:space="0" w:color="auto"/>
            <w:left w:val="none" w:sz="0" w:space="0" w:color="auto"/>
            <w:bottom w:val="none" w:sz="0" w:space="0" w:color="auto"/>
            <w:right w:val="none" w:sz="0" w:space="0" w:color="auto"/>
          </w:divBdr>
          <w:divsChild>
            <w:div w:id="1594969036">
              <w:marLeft w:val="0"/>
              <w:marRight w:val="0"/>
              <w:marTop w:val="0"/>
              <w:marBottom w:val="0"/>
              <w:divBdr>
                <w:top w:val="none" w:sz="0" w:space="0" w:color="auto"/>
                <w:left w:val="none" w:sz="0" w:space="0" w:color="auto"/>
                <w:bottom w:val="none" w:sz="0" w:space="0" w:color="auto"/>
                <w:right w:val="none" w:sz="0" w:space="0" w:color="auto"/>
              </w:divBdr>
            </w:div>
          </w:divsChild>
        </w:div>
        <w:div w:id="1200625712">
          <w:marLeft w:val="0"/>
          <w:marRight w:val="0"/>
          <w:marTop w:val="0"/>
          <w:marBottom w:val="0"/>
          <w:divBdr>
            <w:top w:val="none" w:sz="0" w:space="0" w:color="auto"/>
            <w:left w:val="none" w:sz="0" w:space="0" w:color="auto"/>
            <w:bottom w:val="none" w:sz="0" w:space="0" w:color="auto"/>
            <w:right w:val="none" w:sz="0" w:space="0" w:color="auto"/>
          </w:divBdr>
          <w:divsChild>
            <w:div w:id="1651641276">
              <w:marLeft w:val="0"/>
              <w:marRight w:val="0"/>
              <w:marTop w:val="0"/>
              <w:marBottom w:val="0"/>
              <w:divBdr>
                <w:top w:val="none" w:sz="0" w:space="0" w:color="auto"/>
                <w:left w:val="none" w:sz="0" w:space="0" w:color="auto"/>
                <w:bottom w:val="none" w:sz="0" w:space="0" w:color="auto"/>
                <w:right w:val="none" w:sz="0" w:space="0" w:color="auto"/>
              </w:divBdr>
            </w:div>
          </w:divsChild>
        </w:div>
        <w:div w:id="724063933">
          <w:marLeft w:val="0"/>
          <w:marRight w:val="0"/>
          <w:marTop w:val="0"/>
          <w:marBottom w:val="0"/>
          <w:divBdr>
            <w:top w:val="none" w:sz="0" w:space="0" w:color="auto"/>
            <w:left w:val="none" w:sz="0" w:space="0" w:color="auto"/>
            <w:bottom w:val="none" w:sz="0" w:space="0" w:color="auto"/>
            <w:right w:val="none" w:sz="0" w:space="0" w:color="auto"/>
          </w:divBdr>
          <w:divsChild>
            <w:div w:id="1892301963">
              <w:marLeft w:val="0"/>
              <w:marRight w:val="0"/>
              <w:marTop w:val="0"/>
              <w:marBottom w:val="0"/>
              <w:divBdr>
                <w:top w:val="none" w:sz="0" w:space="0" w:color="auto"/>
                <w:left w:val="none" w:sz="0" w:space="0" w:color="auto"/>
                <w:bottom w:val="none" w:sz="0" w:space="0" w:color="auto"/>
                <w:right w:val="none" w:sz="0" w:space="0" w:color="auto"/>
              </w:divBdr>
            </w:div>
          </w:divsChild>
        </w:div>
        <w:div w:id="358626165">
          <w:marLeft w:val="0"/>
          <w:marRight w:val="0"/>
          <w:marTop w:val="0"/>
          <w:marBottom w:val="0"/>
          <w:divBdr>
            <w:top w:val="none" w:sz="0" w:space="0" w:color="auto"/>
            <w:left w:val="none" w:sz="0" w:space="0" w:color="auto"/>
            <w:bottom w:val="none" w:sz="0" w:space="0" w:color="auto"/>
            <w:right w:val="none" w:sz="0" w:space="0" w:color="auto"/>
          </w:divBdr>
          <w:divsChild>
            <w:div w:id="754208250">
              <w:marLeft w:val="0"/>
              <w:marRight w:val="0"/>
              <w:marTop w:val="0"/>
              <w:marBottom w:val="0"/>
              <w:divBdr>
                <w:top w:val="none" w:sz="0" w:space="0" w:color="auto"/>
                <w:left w:val="none" w:sz="0" w:space="0" w:color="auto"/>
                <w:bottom w:val="none" w:sz="0" w:space="0" w:color="auto"/>
                <w:right w:val="none" w:sz="0" w:space="0" w:color="auto"/>
              </w:divBdr>
            </w:div>
          </w:divsChild>
        </w:div>
        <w:div w:id="481772085">
          <w:marLeft w:val="0"/>
          <w:marRight w:val="0"/>
          <w:marTop w:val="0"/>
          <w:marBottom w:val="0"/>
          <w:divBdr>
            <w:top w:val="none" w:sz="0" w:space="0" w:color="auto"/>
            <w:left w:val="none" w:sz="0" w:space="0" w:color="auto"/>
            <w:bottom w:val="none" w:sz="0" w:space="0" w:color="auto"/>
            <w:right w:val="none" w:sz="0" w:space="0" w:color="auto"/>
          </w:divBdr>
          <w:divsChild>
            <w:div w:id="384329849">
              <w:marLeft w:val="0"/>
              <w:marRight w:val="0"/>
              <w:marTop w:val="0"/>
              <w:marBottom w:val="0"/>
              <w:divBdr>
                <w:top w:val="none" w:sz="0" w:space="0" w:color="auto"/>
                <w:left w:val="none" w:sz="0" w:space="0" w:color="auto"/>
                <w:bottom w:val="none" w:sz="0" w:space="0" w:color="auto"/>
                <w:right w:val="none" w:sz="0" w:space="0" w:color="auto"/>
              </w:divBdr>
            </w:div>
          </w:divsChild>
        </w:div>
        <w:div w:id="390616516">
          <w:marLeft w:val="0"/>
          <w:marRight w:val="0"/>
          <w:marTop w:val="0"/>
          <w:marBottom w:val="0"/>
          <w:divBdr>
            <w:top w:val="none" w:sz="0" w:space="0" w:color="auto"/>
            <w:left w:val="none" w:sz="0" w:space="0" w:color="auto"/>
            <w:bottom w:val="none" w:sz="0" w:space="0" w:color="auto"/>
            <w:right w:val="none" w:sz="0" w:space="0" w:color="auto"/>
          </w:divBdr>
          <w:divsChild>
            <w:div w:id="354812225">
              <w:marLeft w:val="0"/>
              <w:marRight w:val="0"/>
              <w:marTop w:val="0"/>
              <w:marBottom w:val="0"/>
              <w:divBdr>
                <w:top w:val="none" w:sz="0" w:space="0" w:color="auto"/>
                <w:left w:val="none" w:sz="0" w:space="0" w:color="auto"/>
                <w:bottom w:val="none" w:sz="0" w:space="0" w:color="auto"/>
                <w:right w:val="none" w:sz="0" w:space="0" w:color="auto"/>
              </w:divBdr>
            </w:div>
          </w:divsChild>
        </w:div>
        <w:div w:id="869729266">
          <w:marLeft w:val="0"/>
          <w:marRight w:val="0"/>
          <w:marTop w:val="0"/>
          <w:marBottom w:val="0"/>
          <w:divBdr>
            <w:top w:val="none" w:sz="0" w:space="0" w:color="auto"/>
            <w:left w:val="none" w:sz="0" w:space="0" w:color="auto"/>
            <w:bottom w:val="none" w:sz="0" w:space="0" w:color="auto"/>
            <w:right w:val="none" w:sz="0" w:space="0" w:color="auto"/>
          </w:divBdr>
          <w:divsChild>
            <w:div w:id="1810517699">
              <w:marLeft w:val="0"/>
              <w:marRight w:val="0"/>
              <w:marTop w:val="0"/>
              <w:marBottom w:val="0"/>
              <w:divBdr>
                <w:top w:val="none" w:sz="0" w:space="0" w:color="auto"/>
                <w:left w:val="none" w:sz="0" w:space="0" w:color="auto"/>
                <w:bottom w:val="none" w:sz="0" w:space="0" w:color="auto"/>
                <w:right w:val="none" w:sz="0" w:space="0" w:color="auto"/>
              </w:divBdr>
            </w:div>
          </w:divsChild>
        </w:div>
        <w:div w:id="1722290680">
          <w:marLeft w:val="0"/>
          <w:marRight w:val="0"/>
          <w:marTop w:val="0"/>
          <w:marBottom w:val="0"/>
          <w:divBdr>
            <w:top w:val="none" w:sz="0" w:space="0" w:color="auto"/>
            <w:left w:val="none" w:sz="0" w:space="0" w:color="auto"/>
            <w:bottom w:val="none" w:sz="0" w:space="0" w:color="auto"/>
            <w:right w:val="none" w:sz="0" w:space="0" w:color="auto"/>
          </w:divBdr>
          <w:divsChild>
            <w:div w:id="1736273703">
              <w:marLeft w:val="0"/>
              <w:marRight w:val="0"/>
              <w:marTop w:val="0"/>
              <w:marBottom w:val="0"/>
              <w:divBdr>
                <w:top w:val="none" w:sz="0" w:space="0" w:color="auto"/>
                <w:left w:val="none" w:sz="0" w:space="0" w:color="auto"/>
                <w:bottom w:val="none" w:sz="0" w:space="0" w:color="auto"/>
                <w:right w:val="none" w:sz="0" w:space="0" w:color="auto"/>
              </w:divBdr>
            </w:div>
          </w:divsChild>
        </w:div>
        <w:div w:id="1295019207">
          <w:marLeft w:val="0"/>
          <w:marRight w:val="0"/>
          <w:marTop w:val="0"/>
          <w:marBottom w:val="0"/>
          <w:divBdr>
            <w:top w:val="none" w:sz="0" w:space="0" w:color="auto"/>
            <w:left w:val="none" w:sz="0" w:space="0" w:color="auto"/>
            <w:bottom w:val="none" w:sz="0" w:space="0" w:color="auto"/>
            <w:right w:val="none" w:sz="0" w:space="0" w:color="auto"/>
          </w:divBdr>
          <w:divsChild>
            <w:div w:id="1756442252">
              <w:marLeft w:val="0"/>
              <w:marRight w:val="0"/>
              <w:marTop w:val="0"/>
              <w:marBottom w:val="0"/>
              <w:divBdr>
                <w:top w:val="none" w:sz="0" w:space="0" w:color="auto"/>
                <w:left w:val="none" w:sz="0" w:space="0" w:color="auto"/>
                <w:bottom w:val="none" w:sz="0" w:space="0" w:color="auto"/>
                <w:right w:val="none" w:sz="0" w:space="0" w:color="auto"/>
              </w:divBdr>
            </w:div>
          </w:divsChild>
        </w:div>
        <w:div w:id="1598562084">
          <w:marLeft w:val="0"/>
          <w:marRight w:val="0"/>
          <w:marTop w:val="0"/>
          <w:marBottom w:val="0"/>
          <w:divBdr>
            <w:top w:val="none" w:sz="0" w:space="0" w:color="auto"/>
            <w:left w:val="none" w:sz="0" w:space="0" w:color="auto"/>
            <w:bottom w:val="none" w:sz="0" w:space="0" w:color="auto"/>
            <w:right w:val="none" w:sz="0" w:space="0" w:color="auto"/>
          </w:divBdr>
          <w:divsChild>
            <w:div w:id="1221163653">
              <w:marLeft w:val="0"/>
              <w:marRight w:val="0"/>
              <w:marTop w:val="0"/>
              <w:marBottom w:val="0"/>
              <w:divBdr>
                <w:top w:val="none" w:sz="0" w:space="0" w:color="auto"/>
                <w:left w:val="none" w:sz="0" w:space="0" w:color="auto"/>
                <w:bottom w:val="none" w:sz="0" w:space="0" w:color="auto"/>
                <w:right w:val="none" w:sz="0" w:space="0" w:color="auto"/>
              </w:divBdr>
            </w:div>
          </w:divsChild>
        </w:div>
        <w:div w:id="1401174168">
          <w:marLeft w:val="0"/>
          <w:marRight w:val="0"/>
          <w:marTop w:val="0"/>
          <w:marBottom w:val="0"/>
          <w:divBdr>
            <w:top w:val="none" w:sz="0" w:space="0" w:color="auto"/>
            <w:left w:val="none" w:sz="0" w:space="0" w:color="auto"/>
            <w:bottom w:val="none" w:sz="0" w:space="0" w:color="auto"/>
            <w:right w:val="none" w:sz="0" w:space="0" w:color="auto"/>
          </w:divBdr>
          <w:divsChild>
            <w:div w:id="688409227">
              <w:marLeft w:val="0"/>
              <w:marRight w:val="0"/>
              <w:marTop w:val="0"/>
              <w:marBottom w:val="0"/>
              <w:divBdr>
                <w:top w:val="none" w:sz="0" w:space="0" w:color="auto"/>
                <w:left w:val="none" w:sz="0" w:space="0" w:color="auto"/>
                <w:bottom w:val="none" w:sz="0" w:space="0" w:color="auto"/>
                <w:right w:val="none" w:sz="0" w:space="0" w:color="auto"/>
              </w:divBdr>
            </w:div>
          </w:divsChild>
        </w:div>
        <w:div w:id="458109394">
          <w:marLeft w:val="0"/>
          <w:marRight w:val="0"/>
          <w:marTop w:val="0"/>
          <w:marBottom w:val="0"/>
          <w:divBdr>
            <w:top w:val="none" w:sz="0" w:space="0" w:color="auto"/>
            <w:left w:val="none" w:sz="0" w:space="0" w:color="auto"/>
            <w:bottom w:val="none" w:sz="0" w:space="0" w:color="auto"/>
            <w:right w:val="none" w:sz="0" w:space="0" w:color="auto"/>
          </w:divBdr>
          <w:divsChild>
            <w:div w:id="649479203">
              <w:marLeft w:val="0"/>
              <w:marRight w:val="0"/>
              <w:marTop w:val="0"/>
              <w:marBottom w:val="0"/>
              <w:divBdr>
                <w:top w:val="none" w:sz="0" w:space="0" w:color="auto"/>
                <w:left w:val="none" w:sz="0" w:space="0" w:color="auto"/>
                <w:bottom w:val="none" w:sz="0" w:space="0" w:color="auto"/>
                <w:right w:val="none" w:sz="0" w:space="0" w:color="auto"/>
              </w:divBdr>
            </w:div>
          </w:divsChild>
        </w:div>
        <w:div w:id="1870291273">
          <w:marLeft w:val="0"/>
          <w:marRight w:val="0"/>
          <w:marTop w:val="0"/>
          <w:marBottom w:val="0"/>
          <w:divBdr>
            <w:top w:val="none" w:sz="0" w:space="0" w:color="auto"/>
            <w:left w:val="none" w:sz="0" w:space="0" w:color="auto"/>
            <w:bottom w:val="none" w:sz="0" w:space="0" w:color="auto"/>
            <w:right w:val="none" w:sz="0" w:space="0" w:color="auto"/>
          </w:divBdr>
          <w:divsChild>
            <w:div w:id="1380595056">
              <w:marLeft w:val="0"/>
              <w:marRight w:val="0"/>
              <w:marTop w:val="0"/>
              <w:marBottom w:val="0"/>
              <w:divBdr>
                <w:top w:val="none" w:sz="0" w:space="0" w:color="auto"/>
                <w:left w:val="none" w:sz="0" w:space="0" w:color="auto"/>
                <w:bottom w:val="none" w:sz="0" w:space="0" w:color="auto"/>
                <w:right w:val="none" w:sz="0" w:space="0" w:color="auto"/>
              </w:divBdr>
            </w:div>
            <w:div w:id="330564895">
              <w:marLeft w:val="0"/>
              <w:marRight w:val="0"/>
              <w:marTop w:val="0"/>
              <w:marBottom w:val="0"/>
              <w:divBdr>
                <w:top w:val="none" w:sz="0" w:space="0" w:color="auto"/>
                <w:left w:val="none" w:sz="0" w:space="0" w:color="auto"/>
                <w:bottom w:val="none" w:sz="0" w:space="0" w:color="auto"/>
                <w:right w:val="none" w:sz="0" w:space="0" w:color="auto"/>
              </w:divBdr>
            </w:div>
          </w:divsChild>
        </w:div>
        <w:div w:id="1792674497">
          <w:marLeft w:val="0"/>
          <w:marRight w:val="0"/>
          <w:marTop w:val="0"/>
          <w:marBottom w:val="0"/>
          <w:divBdr>
            <w:top w:val="none" w:sz="0" w:space="0" w:color="auto"/>
            <w:left w:val="none" w:sz="0" w:space="0" w:color="auto"/>
            <w:bottom w:val="none" w:sz="0" w:space="0" w:color="auto"/>
            <w:right w:val="none" w:sz="0" w:space="0" w:color="auto"/>
          </w:divBdr>
          <w:divsChild>
            <w:div w:id="1139374830">
              <w:marLeft w:val="0"/>
              <w:marRight w:val="0"/>
              <w:marTop w:val="0"/>
              <w:marBottom w:val="0"/>
              <w:divBdr>
                <w:top w:val="none" w:sz="0" w:space="0" w:color="auto"/>
                <w:left w:val="none" w:sz="0" w:space="0" w:color="auto"/>
                <w:bottom w:val="none" w:sz="0" w:space="0" w:color="auto"/>
                <w:right w:val="none" w:sz="0" w:space="0" w:color="auto"/>
              </w:divBdr>
            </w:div>
            <w:div w:id="790174731">
              <w:marLeft w:val="0"/>
              <w:marRight w:val="0"/>
              <w:marTop w:val="0"/>
              <w:marBottom w:val="0"/>
              <w:divBdr>
                <w:top w:val="none" w:sz="0" w:space="0" w:color="auto"/>
                <w:left w:val="none" w:sz="0" w:space="0" w:color="auto"/>
                <w:bottom w:val="none" w:sz="0" w:space="0" w:color="auto"/>
                <w:right w:val="none" w:sz="0" w:space="0" w:color="auto"/>
              </w:divBdr>
            </w:div>
          </w:divsChild>
        </w:div>
        <w:div w:id="1890414560">
          <w:marLeft w:val="0"/>
          <w:marRight w:val="0"/>
          <w:marTop w:val="0"/>
          <w:marBottom w:val="0"/>
          <w:divBdr>
            <w:top w:val="none" w:sz="0" w:space="0" w:color="auto"/>
            <w:left w:val="none" w:sz="0" w:space="0" w:color="auto"/>
            <w:bottom w:val="none" w:sz="0" w:space="0" w:color="auto"/>
            <w:right w:val="none" w:sz="0" w:space="0" w:color="auto"/>
          </w:divBdr>
          <w:divsChild>
            <w:div w:id="532959242">
              <w:marLeft w:val="0"/>
              <w:marRight w:val="0"/>
              <w:marTop w:val="0"/>
              <w:marBottom w:val="0"/>
              <w:divBdr>
                <w:top w:val="none" w:sz="0" w:space="0" w:color="auto"/>
                <w:left w:val="none" w:sz="0" w:space="0" w:color="auto"/>
                <w:bottom w:val="none" w:sz="0" w:space="0" w:color="auto"/>
                <w:right w:val="none" w:sz="0" w:space="0" w:color="auto"/>
              </w:divBdr>
            </w:div>
            <w:div w:id="884952416">
              <w:marLeft w:val="0"/>
              <w:marRight w:val="0"/>
              <w:marTop w:val="0"/>
              <w:marBottom w:val="0"/>
              <w:divBdr>
                <w:top w:val="none" w:sz="0" w:space="0" w:color="auto"/>
                <w:left w:val="none" w:sz="0" w:space="0" w:color="auto"/>
                <w:bottom w:val="none" w:sz="0" w:space="0" w:color="auto"/>
                <w:right w:val="none" w:sz="0" w:space="0" w:color="auto"/>
              </w:divBdr>
            </w:div>
          </w:divsChild>
        </w:div>
        <w:div w:id="2086219553">
          <w:marLeft w:val="0"/>
          <w:marRight w:val="0"/>
          <w:marTop w:val="0"/>
          <w:marBottom w:val="0"/>
          <w:divBdr>
            <w:top w:val="none" w:sz="0" w:space="0" w:color="auto"/>
            <w:left w:val="none" w:sz="0" w:space="0" w:color="auto"/>
            <w:bottom w:val="none" w:sz="0" w:space="0" w:color="auto"/>
            <w:right w:val="none" w:sz="0" w:space="0" w:color="auto"/>
          </w:divBdr>
          <w:divsChild>
            <w:div w:id="2097239038">
              <w:marLeft w:val="0"/>
              <w:marRight w:val="0"/>
              <w:marTop w:val="0"/>
              <w:marBottom w:val="0"/>
              <w:divBdr>
                <w:top w:val="none" w:sz="0" w:space="0" w:color="auto"/>
                <w:left w:val="none" w:sz="0" w:space="0" w:color="auto"/>
                <w:bottom w:val="none" w:sz="0" w:space="0" w:color="auto"/>
                <w:right w:val="none" w:sz="0" w:space="0" w:color="auto"/>
              </w:divBdr>
            </w:div>
            <w:div w:id="1290817351">
              <w:marLeft w:val="0"/>
              <w:marRight w:val="0"/>
              <w:marTop w:val="0"/>
              <w:marBottom w:val="0"/>
              <w:divBdr>
                <w:top w:val="none" w:sz="0" w:space="0" w:color="auto"/>
                <w:left w:val="none" w:sz="0" w:space="0" w:color="auto"/>
                <w:bottom w:val="none" w:sz="0" w:space="0" w:color="auto"/>
                <w:right w:val="none" w:sz="0" w:space="0" w:color="auto"/>
              </w:divBdr>
            </w:div>
          </w:divsChild>
        </w:div>
        <w:div w:id="1003246110">
          <w:marLeft w:val="0"/>
          <w:marRight w:val="0"/>
          <w:marTop w:val="0"/>
          <w:marBottom w:val="0"/>
          <w:divBdr>
            <w:top w:val="none" w:sz="0" w:space="0" w:color="auto"/>
            <w:left w:val="none" w:sz="0" w:space="0" w:color="auto"/>
            <w:bottom w:val="none" w:sz="0" w:space="0" w:color="auto"/>
            <w:right w:val="none" w:sz="0" w:space="0" w:color="auto"/>
          </w:divBdr>
          <w:divsChild>
            <w:div w:id="488208637">
              <w:marLeft w:val="0"/>
              <w:marRight w:val="0"/>
              <w:marTop w:val="0"/>
              <w:marBottom w:val="0"/>
              <w:divBdr>
                <w:top w:val="none" w:sz="0" w:space="0" w:color="auto"/>
                <w:left w:val="none" w:sz="0" w:space="0" w:color="auto"/>
                <w:bottom w:val="none" w:sz="0" w:space="0" w:color="auto"/>
                <w:right w:val="none" w:sz="0" w:space="0" w:color="auto"/>
              </w:divBdr>
            </w:div>
          </w:divsChild>
        </w:div>
        <w:div w:id="698317935">
          <w:marLeft w:val="0"/>
          <w:marRight w:val="0"/>
          <w:marTop w:val="0"/>
          <w:marBottom w:val="0"/>
          <w:divBdr>
            <w:top w:val="none" w:sz="0" w:space="0" w:color="auto"/>
            <w:left w:val="none" w:sz="0" w:space="0" w:color="auto"/>
            <w:bottom w:val="none" w:sz="0" w:space="0" w:color="auto"/>
            <w:right w:val="none" w:sz="0" w:space="0" w:color="auto"/>
          </w:divBdr>
          <w:divsChild>
            <w:div w:id="1952589383">
              <w:marLeft w:val="0"/>
              <w:marRight w:val="0"/>
              <w:marTop w:val="0"/>
              <w:marBottom w:val="0"/>
              <w:divBdr>
                <w:top w:val="none" w:sz="0" w:space="0" w:color="auto"/>
                <w:left w:val="none" w:sz="0" w:space="0" w:color="auto"/>
                <w:bottom w:val="none" w:sz="0" w:space="0" w:color="auto"/>
                <w:right w:val="none" w:sz="0" w:space="0" w:color="auto"/>
              </w:divBdr>
            </w:div>
            <w:div w:id="358970377">
              <w:marLeft w:val="0"/>
              <w:marRight w:val="0"/>
              <w:marTop w:val="0"/>
              <w:marBottom w:val="0"/>
              <w:divBdr>
                <w:top w:val="none" w:sz="0" w:space="0" w:color="auto"/>
                <w:left w:val="none" w:sz="0" w:space="0" w:color="auto"/>
                <w:bottom w:val="none" w:sz="0" w:space="0" w:color="auto"/>
                <w:right w:val="none" w:sz="0" w:space="0" w:color="auto"/>
              </w:divBdr>
            </w:div>
          </w:divsChild>
        </w:div>
        <w:div w:id="127474323">
          <w:marLeft w:val="0"/>
          <w:marRight w:val="0"/>
          <w:marTop w:val="0"/>
          <w:marBottom w:val="0"/>
          <w:divBdr>
            <w:top w:val="none" w:sz="0" w:space="0" w:color="auto"/>
            <w:left w:val="none" w:sz="0" w:space="0" w:color="auto"/>
            <w:bottom w:val="none" w:sz="0" w:space="0" w:color="auto"/>
            <w:right w:val="none" w:sz="0" w:space="0" w:color="auto"/>
          </w:divBdr>
          <w:divsChild>
            <w:div w:id="1296834653">
              <w:marLeft w:val="0"/>
              <w:marRight w:val="0"/>
              <w:marTop w:val="0"/>
              <w:marBottom w:val="0"/>
              <w:divBdr>
                <w:top w:val="none" w:sz="0" w:space="0" w:color="auto"/>
                <w:left w:val="none" w:sz="0" w:space="0" w:color="auto"/>
                <w:bottom w:val="none" w:sz="0" w:space="0" w:color="auto"/>
                <w:right w:val="none" w:sz="0" w:space="0" w:color="auto"/>
              </w:divBdr>
            </w:div>
            <w:div w:id="562452800">
              <w:marLeft w:val="0"/>
              <w:marRight w:val="0"/>
              <w:marTop w:val="0"/>
              <w:marBottom w:val="0"/>
              <w:divBdr>
                <w:top w:val="none" w:sz="0" w:space="0" w:color="auto"/>
                <w:left w:val="none" w:sz="0" w:space="0" w:color="auto"/>
                <w:bottom w:val="none" w:sz="0" w:space="0" w:color="auto"/>
                <w:right w:val="none" w:sz="0" w:space="0" w:color="auto"/>
              </w:divBdr>
            </w:div>
          </w:divsChild>
        </w:div>
        <w:div w:id="1602831116">
          <w:marLeft w:val="0"/>
          <w:marRight w:val="0"/>
          <w:marTop w:val="0"/>
          <w:marBottom w:val="0"/>
          <w:divBdr>
            <w:top w:val="none" w:sz="0" w:space="0" w:color="auto"/>
            <w:left w:val="none" w:sz="0" w:space="0" w:color="auto"/>
            <w:bottom w:val="none" w:sz="0" w:space="0" w:color="auto"/>
            <w:right w:val="none" w:sz="0" w:space="0" w:color="auto"/>
          </w:divBdr>
          <w:divsChild>
            <w:div w:id="21328117">
              <w:marLeft w:val="0"/>
              <w:marRight w:val="0"/>
              <w:marTop w:val="0"/>
              <w:marBottom w:val="0"/>
              <w:divBdr>
                <w:top w:val="none" w:sz="0" w:space="0" w:color="auto"/>
                <w:left w:val="none" w:sz="0" w:space="0" w:color="auto"/>
                <w:bottom w:val="none" w:sz="0" w:space="0" w:color="auto"/>
                <w:right w:val="none" w:sz="0" w:space="0" w:color="auto"/>
              </w:divBdr>
            </w:div>
            <w:div w:id="406654202">
              <w:marLeft w:val="0"/>
              <w:marRight w:val="0"/>
              <w:marTop w:val="0"/>
              <w:marBottom w:val="0"/>
              <w:divBdr>
                <w:top w:val="none" w:sz="0" w:space="0" w:color="auto"/>
                <w:left w:val="none" w:sz="0" w:space="0" w:color="auto"/>
                <w:bottom w:val="none" w:sz="0" w:space="0" w:color="auto"/>
                <w:right w:val="none" w:sz="0" w:space="0" w:color="auto"/>
              </w:divBdr>
            </w:div>
          </w:divsChild>
        </w:div>
        <w:div w:id="1400712912">
          <w:marLeft w:val="0"/>
          <w:marRight w:val="0"/>
          <w:marTop w:val="0"/>
          <w:marBottom w:val="0"/>
          <w:divBdr>
            <w:top w:val="none" w:sz="0" w:space="0" w:color="auto"/>
            <w:left w:val="none" w:sz="0" w:space="0" w:color="auto"/>
            <w:bottom w:val="none" w:sz="0" w:space="0" w:color="auto"/>
            <w:right w:val="none" w:sz="0" w:space="0" w:color="auto"/>
          </w:divBdr>
          <w:divsChild>
            <w:div w:id="1095786174">
              <w:marLeft w:val="0"/>
              <w:marRight w:val="0"/>
              <w:marTop w:val="0"/>
              <w:marBottom w:val="0"/>
              <w:divBdr>
                <w:top w:val="none" w:sz="0" w:space="0" w:color="auto"/>
                <w:left w:val="none" w:sz="0" w:space="0" w:color="auto"/>
                <w:bottom w:val="none" w:sz="0" w:space="0" w:color="auto"/>
                <w:right w:val="none" w:sz="0" w:space="0" w:color="auto"/>
              </w:divBdr>
            </w:div>
            <w:div w:id="1264147618">
              <w:marLeft w:val="0"/>
              <w:marRight w:val="0"/>
              <w:marTop w:val="0"/>
              <w:marBottom w:val="0"/>
              <w:divBdr>
                <w:top w:val="none" w:sz="0" w:space="0" w:color="auto"/>
                <w:left w:val="none" w:sz="0" w:space="0" w:color="auto"/>
                <w:bottom w:val="none" w:sz="0" w:space="0" w:color="auto"/>
                <w:right w:val="none" w:sz="0" w:space="0" w:color="auto"/>
              </w:divBdr>
            </w:div>
          </w:divsChild>
        </w:div>
        <w:div w:id="1835606457">
          <w:marLeft w:val="0"/>
          <w:marRight w:val="0"/>
          <w:marTop w:val="0"/>
          <w:marBottom w:val="0"/>
          <w:divBdr>
            <w:top w:val="none" w:sz="0" w:space="0" w:color="auto"/>
            <w:left w:val="none" w:sz="0" w:space="0" w:color="auto"/>
            <w:bottom w:val="none" w:sz="0" w:space="0" w:color="auto"/>
            <w:right w:val="none" w:sz="0" w:space="0" w:color="auto"/>
          </w:divBdr>
          <w:divsChild>
            <w:div w:id="1990358496">
              <w:marLeft w:val="0"/>
              <w:marRight w:val="0"/>
              <w:marTop w:val="0"/>
              <w:marBottom w:val="0"/>
              <w:divBdr>
                <w:top w:val="none" w:sz="0" w:space="0" w:color="auto"/>
                <w:left w:val="none" w:sz="0" w:space="0" w:color="auto"/>
                <w:bottom w:val="none" w:sz="0" w:space="0" w:color="auto"/>
                <w:right w:val="none" w:sz="0" w:space="0" w:color="auto"/>
              </w:divBdr>
            </w:div>
            <w:div w:id="799689646">
              <w:marLeft w:val="0"/>
              <w:marRight w:val="0"/>
              <w:marTop w:val="0"/>
              <w:marBottom w:val="0"/>
              <w:divBdr>
                <w:top w:val="none" w:sz="0" w:space="0" w:color="auto"/>
                <w:left w:val="none" w:sz="0" w:space="0" w:color="auto"/>
                <w:bottom w:val="none" w:sz="0" w:space="0" w:color="auto"/>
                <w:right w:val="none" w:sz="0" w:space="0" w:color="auto"/>
              </w:divBdr>
            </w:div>
          </w:divsChild>
        </w:div>
        <w:div w:id="2133861547">
          <w:marLeft w:val="0"/>
          <w:marRight w:val="0"/>
          <w:marTop w:val="0"/>
          <w:marBottom w:val="0"/>
          <w:divBdr>
            <w:top w:val="none" w:sz="0" w:space="0" w:color="auto"/>
            <w:left w:val="none" w:sz="0" w:space="0" w:color="auto"/>
            <w:bottom w:val="none" w:sz="0" w:space="0" w:color="auto"/>
            <w:right w:val="none" w:sz="0" w:space="0" w:color="auto"/>
          </w:divBdr>
          <w:divsChild>
            <w:div w:id="1312905472">
              <w:marLeft w:val="0"/>
              <w:marRight w:val="0"/>
              <w:marTop w:val="0"/>
              <w:marBottom w:val="0"/>
              <w:divBdr>
                <w:top w:val="none" w:sz="0" w:space="0" w:color="auto"/>
                <w:left w:val="none" w:sz="0" w:space="0" w:color="auto"/>
                <w:bottom w:val="none" w:sz="0" w:space="0" w:color="auto"/>
                <w:right w:val="none" w:sz="0" w:space="0" w:color="auto"/>
              </w:divBdr>
            </w:div>
            <w:div w:id="1718043155">
              <w:marLeft w:val="0"/>
              <w:marRight w:val="0"/>
              <w:marTop w:val="0"/>
              <w:marBottom w:val="0"/>
              <w:divBdr>
                <w:top w:val="none" w:sz="0" w:space="0" w:color="auto"/>
                <w:left w:val="none" w:sz="0" w:space="0" w:color="auto"/>
                <w:bottom w:val="none" w:sz="0" w:space="0" w:color="auto"/>
                <w:right w:val="none" w:sz="0" w:space="0" w:color="auto"/>
              </w:divBdr>
            </w:div>
          </w:divsChild>
        </w:div>
        <w:div w:id="1185830845">
          <w:marLeft w:val="0"/>
          <w:marRight w:val="0"/>
          <w:marTop w:val="0"/>
          <w:marBottom w:val="0"/>
          <w:divBdr>
            <w:top w:val="none" w:sz="0" w:space="0" w:color="auto"/>
            <w:left w:val="none" w:sz="0" w:space="0" w:color="auto"/>
            <w:bottom w:val="none" w:sz="0" w:space="0" w:color="auto"/>
            <w:right w:val="none" w:sz="0" w:space="0" w:color="auto"/>
          </w:divBdr>
          <w:divsChild>
            <w:div w:id="928583002">
              <w:marLeft w:val="0"/>
              <w:marRight w:val="0"/>
              <w:marTop w:val="0"/>
              <w:marBottom w:val="0"/>
              <w:divBdr>
                <w:top w:val="none" w:sz="0" w:space="0" w:color="auto"/>
                <w:left w:val="none" w:sz="0" w:space="0" w:color="auto"/>
                <w:bottom w:val="none" w:sz="0" w:space="0" w:color="auto"/>
                <w:right w:val="none" w:sz="0" w:space="0" w:color="auto"/>
              </w:divBdr>
            </w:div>
            <w:div w:id="1338576602">
              <w:marLeft w:val="0"/>
              <w:marRight w:val="0"/>
              <w:marTop w:val="0"/>
              <w:marBottom w:val="0"/>
              <w:divBdr>
                <w:top w:val="none" w:sz="0" w:space="0" w:color="auto"/>
                <w:left w:val="none" w:sz="0" w:space="0" w:color="auto"/>
                <w:bottom w:val="none" w:sz="0" w:space="0" w:color="auto"/>
                <w:right w:val="none" w:sz="0" w:space="0" w:color="auto"/>
              </w:divBdr>
            </w:div>
          </w:divsChild>
        </w:div>
        <w:div w:id="187762050">
          <w:marLeft w:val="0"/>
          <w:marRight w:val="0"/>
          <w:marTop w:val="0"/>
          <w:marBottom w:val="0"/>
          <w:divBdr>
            <w:top w:val="none" w:sz="0" w:space="0" w:color="auto"/>
            <w:left w:val="none" w:sz="0" w:space="0" w:color="auto"/>
            <w:bottom w:val="none" w:sz="0" w:space="0" w:color="auto"/>
            <w:right w:val="none" w:sz="0" w:space="0" w:color="auto"/>
          </w:divBdr>
          <w:divsChild>
            <w:div w:id="568999948">
              <w:marLeft w:val="0"/>
              <w:marRight w:val="0"/>
              <w:marTop w:val="0"/>
              <w:marBottom w:val="0"/>
              <w:divBdr>
                <w:top w:val="none" w:sz="0" w:space="0" w:color="auto"/>
                <w:left w:val="none" w:sz="0" w:space="0" w:color="auto"/>
                <w:bottom w:val="none" w:sz="0" w:space="0" w:color="auto"/>
                <w:right w:val="none" w:sz="0" w:space="0" w:color="auto"/>
              </w:divBdr>
            </w:div>
            <w:div w:id="472524269">
              <w:marLeft w:val="0"/>
              <w:marRight w:val="0"/>
              <w:marTop w:val="0"/>
              <w:marBottom w:val="0"/>
              <w:divBdr>
                <w:top w:val="none" w:sz="0" w:space="0" w:color="auto"/>
                <w:left w:val="none" w:sz="0" w:space="0" w:color="auto"/>
                <w:bottom w:val="none" w:sz="0" w:space="0" w:color="auto"/>
                <w:right w:val="none" w:sz="0" w:space="0" w:color="auto"/>
              </w:divBdr>
            </w:div>
          </w:divsChild>
        </w:div>
        <w:div w:id="1757481993">
          <w:marLeft w:val="0"/>
          <w:marRight w:val="0"/>
          <w:marTop w:val="0"/>
          <w:marBottom w:val="0"/>
          <w:divBdr>
            <w:top w:val="none" w:sz="0" w:space="0" w:color="auto"/>
            <w:left w:val="none" w:sz="0" w:space="0" w:color="auto"/>
            <w:bottom w:val="none" w:sz="0" w:space="0" w:color="auto"/>
            <w:right w:val="none" w:sz="0" w:space="0" w:color="auto"/>
          </w:divBdr>
          <w:divsChild>
            <w:div w:id="1582446642">
              <w:marLeft w:val="0"/>
              <w:marRight w:val="0"/>
              <w:marTop w:val="0"/>
              <w:marBottom w:val="0"/>
              <w:divBdr>
                <w:top w:val="none" w:sz="0" w:space="0" w:color="auto"/>
                <w:left w:val="none" w:sz="0" w:space="0" w:color="auto"/>
                <w:bottom w:val="none" w:sz="0" w:space="0" w:color="auto"/>
                <w:right w:val="none" w:sz="0" w:space="0" w:color="auto"/>
              </w:divBdr>
            </w:div>
          </w:divsChild>
        </w:div>
        <w:div w:id="1506551446">
          <w:marLeft w:val="0"/>
          <w:marRight w:val="0"/>
          <w:marTop w:val="0"/>
          <w:marBottom w:val="0"/>
          <w:divBdr>
            <w:top w:val="none" w:sz="0" w:space="0" w:color="auto"/>
            <w:left w:val="none" w:sz="0" w:space="0" w:color="auto"/>
            <w:bottom w:val="none" w:sz="0" w:space="0" w:color="auto"/>
            <w:right w:val="none" w:sz="0" w:space="0" w:color="auto"/>
          </w:divBdr>
          <w:divsChild>
            <w:div w:id="1109469990">
              <w:marLeft w:val="0"/>
              <w:marRight w:val="0"/>
              <w:marTop w:val="0"/>
              <w:marBottom w:val="0"/>
              <w:divBdr>
                <w:top w:val="none" w:sz="0" w:space="0" w:color="auto"/>
                <w:left w:val="none" w:sz="0" w:space="0" w:color="auto"/>
                <w:bottom w:val="none" w:sz="0" w:space="0" w:color="auto"/>
                <w:right w:val="none" w:sz="0" w:space="0" w:color="auto"/>
              </w:divBdr>
            </w:div>
          </w:divsChild>
        </w:div>
        <w:div w:id="438768233">
          <w:marLeft w:val="0"/>
          <w:marRight w:val="0"/>
          <w:marTop w:val="0"/>
          <w:marBottom w:val="0"/>
          <w:divBdr>
            <w:top w:val="none" w:sz="0" w:space="0" w:color="auto"/>
            <w:left w:val="none" w:sz="0" w:space="0" w:color="auto"/>
            <w:bottom w:val="none" w:sz="0" w:space="0" w:color="auto"/>
            <w:right w:val="none" w:sz="0" w:space="0" w:color="auto"/>
          </w:divBdr>
          <w:divsChild>
            <w:div w:id="1670251291">
              <w:marLeft w:val="0"/>
              <w:marRight w:val="0"/>
              <w:marTop w:val="0"/>
              <w:marBottom w:val="0"/>
              <w:divBdr>
                <w:top w:val="none" w:sz="0" w:space="0" w:color="auto"/>
                <w:left w:val="none" w:sz="0" w:space="0" w:color="auto"/>
                <w:bottom w:val="none" w:sz="0" w:space="0" w:color="auto"/>
                <w:right w:val="none" w:sz="0" w:space="0" w:color="auto"/>
              </w:divBdr>
            </w:div>
          </w:divsChild>
        </w:div>
        <w:div w:id="1140071808">
          <w:marLeft w:val="0"/>
          <w:marRight w:val="0"/>
          <w:marTop w:val="0"/>
          <w:marBottom w:val="0"/>
          <w:divBdr>
            <w:top w:val="none" w:sz="0" w:space="0" w:color="auto"/>
            <w:left w:val="none" w:sz="0" w:space="0" w:color="auto"/>
            <w:bottom w:val="none" w:sz="0" w:space="0" w:color="auto"/>
            <w:right w:val="none" w:sz="0" w:space="0" w:color="auto"/>
          </w:divBdr>
          <w:divsChild>
            <w:div w:id="1085494383">
              <w:marLeft w:val="0"/>
              <w:marRight w:val="0"/>
              <w:marTop w:val="0"/>
              <w:marBottom w:val="0"/>
              <w:divBdr>
                <w:top w:val="none" w:sz="0" w:space="0" w:color="auto"/>
                <w:left w:val="none" w:sz="0" w:space="0" w:color="auto"/>
                <w:bottom w:val="none" w:sz="0" w:space="0" w:color="auto"/>
                <w:right w:val="none" w:sz="0" w:space="0" w:color="auto"/>
              </w:divBdr>
            </w:div>
          </w:divsChild>
        </w:div>
        <w:div w:id="514077844">
          <w:marLeft w:val="0"/>
          <w:marRight w:val="0"/>
          <w:marTop w:val="0"/>
          <w:marBottom w:val="0"/>
          <w:divBdr>
            <w:top w:val="none" w:sz="0" w:space="0" w:color="auto"/>
            <w:left w:val="none" w:sz="0" w:space="0" w:color="auto"/>
            <w:bottom w:val="none" w:sz="0" w:space="0" w:color="auto"/>
            <w:right w:val="none" w:sz="0" w:space="0" w:color="auto"/>
          </w:divBdr>
          <w:divsChild>
            <w:div w:id="1143504308">
              <w:marLeft w:val="0"/>
              <w:marRight w:val="0"/>
              <w:marTop w:val="0"/>
              <w:marBottom w:val="0"/>
              <w:divBdr>
                <w:top w:val="none" w:sz="0" w:space="0" w:color="auto"/>
                <w:left w:val="none" w:sz="0" w:space="0" w:color="auto"/>
                <w:bottom w:val="none" w:sz="0" w:space="0" w:color="auto"/>
                <w:right w:val="none" w:sz="0" w:space="0" w:color="auto"/>
              </w:divBdr>
            </w:div>
          </w:divsChild>
        </w:div>
        <w:div w:id="1825537546">
          <w:marLeft w:val="0"/>
          <w:marRight w:val="0"/>
          <w:marTop w:val="0"/>
          <w:marBottom w:val="0"/>
          <w:divBdr>
            <w:top w:val="none" w:sz="0" w:space="0" w:color="auto"/>
            <w:left w:val="none" w:sz="0" w:space="0" w:color="auto"/>
            <w:bottom w:val="none" w:sz="0" w:space="0" w:color="auto"/>
            <w:right w:val="none" w:sz="0" w:space="0" w:color="auto"/>
          </w:divBdr>
          <w:divsChild>
            <w:div w:id="633606698">
              <w:marLeft w:val="0"/>
              <w:marRight w:val="0"/>
              <w:marTop w:val="0"/>
              <w:marBottom w:val="0"/>
              <w:divBdr>
                <w:top w:val="none" w:sz="0" w:space="0" w:color="auto"/>
                <w:left w:val="none" w:sz="0" w:space="0" w:color="auto"/>
                <w:bottom w:val="none" w:sz="0" w:space="0" w:color="auto"/>
                <w:right w:val="none" w:sz="0" w:space="0" w:color="auto"/>
              </w:divBdr>
            </w:div>
          </w:divsChild>
        </w:div>
        <w:div w:id="730233109">
          <w:marLeft w:val="0"/>
          <w:marRight w:val="0"/>
          <w:marTop w:val="0"/>
          <w:marBottom w:val="0"/>
          <w:divBdr>
            <w:top w:val="none" w:sz="0" w:space="0" w:color="auto"/>
            <w:left w:val="none" w:sz="0" w:space="0" w:color="auto"/>
            <w:bottom w:val="none" w:sz="0" w:space="0" w:color="auto"/>
            <w:right w:val="none" w:sz="0" w:space="0" w:color="auto"/>
          </w:divBdr>
          <w:divsChild>
            <w:div w:id="92018697">
              <w:marLeft w:val="0"/>
              <w:marRight w:val="0"/>
              <w:marTop w:val="0"/>
              <w:marBottom w:val="0"/>
              <w:divBdr>
                <w:top w:val="none" w:sz="0" w:space="0" w:color="auto"/>
                <w:left w:val="none" w:sz="0" w:space="0" w:color="auto"/>
                <w:bottom w:val="none" w:sz="0" w:space="0" w:color="auto"/>
                <w:right w:val="none" w:sz="0" w:space="0" w:color="auto"/>
              </w:divBdr>
            </w:div>
          </w:divsChild>
        </w:div>
        <w:div w:id="891387239">
          <w:marLeft w:val="0"/>
          <w:marRight w:val="0"/>
          <w:marTop w:val="0"/>
          <w:marBottom w:val="0"/>
          <w:divBdr>
            <w:top w:val="none" w:sz="0" w:space="0" w:color="auto"/>
            <w:left w:val="none" w:sz="0" w:space="0" w:color="auto"/>
            <w:bottom w:val="none" w:sz="0" w:space="0" w:color="auto"/>
            <w:right w:val="none" w:sz="0" w:space="0" w:color="auto"/>
          </w:divBdr>
          <w:divsChild>
            <w:div w:id="1502545061">
              <w:marLeft w:val="0"/>
              <w:marRight w:val="0"/>
              <w:marTop w:val="0"/>
              <w:marBottom w:val="0"/>
              <w:divBdr>
                <w:top w:val="none" w:sz="0" w:space="0" w:color="auto"/>
                <w:left w:val="none" w:sz="0" w:space="0" w:color="auto"/>
                <w:bottom w:val="none" w:sz="0" w:space="0" w:color="auto"/>
                <w:right w:val="none" w:sz="0" w:space="0" w:color="auto"/>
              </w:divBdr>
            </w:div>
          </w:divsChild>
        </w:div>
        <w:div w:id="541526058">
          <w:marLeft w:val="0"/>
          <w:marRight w:val="0"/>
          <w:marTop w:val="0"/>
          <w:marBottom w:val="0"/>
          <w:divBdr>
            <w:top w:val="none" w:sz="0" w:space="0" w:color="auto"/>
            <w:left w:val="none" w:sz="0" w:space="0" w:color="auto"/>
            <w:bottom w:val="none" w:sz="0" w:space="0" w:color="auto"/>
            <w:right w:val="none" w:sz="0" w:space="0" w:color="auto"/>
          </w:divBdr>
          <w:divsChild>
            <w:div w:id="300187244">
              <w:marLeft w:val="0"/>
              <w:marRight w:val="0"/>
              <w:marTop w:val="0"/>
              <w:marBottom w:val="0"/>
              <w:divBdr>
                <w:top w:val="none" w:sz="0" w:space="0" w:color="auto"/>
                <w:left w:val="none" w:sz="0" w:space="0" w:color="auto"/>
                <w:bottom w:val="none" w:sz="0" w:space="0" w:color="auto"/>
                <w:right w:val="none" w:sz="0" w:space="0" w:color="auto"/>
              </w:divBdr>
            </w:div>
          </w:divsChild>
        </w:div>
        <w:div w:id="1668751308">
          <w:marLeft w:val="0"/>
          <w:marRight w:val="0"/>
          <w:marTop w:val="0"/>
          <w:marBottom w:val="0"/>
          <w:divBdr>
            <w:top w:val="none" w:sz="0" w:space="0" w:color="auto"/>
            <w:left w:val="none" w:sz="0" w:space="0" w:color="auto"/>
            <w:bottom w:val="none" w:sz="0" w:space="0" w:color="auto"/>
            <w:right w:val="none" w:sz="0" w:space="0" w:color="auto"/>
          </w:divBdr>
          <w:divsChild>
            <w:div w:id="1091506096">
              <w:marLeft w:val="0"/>
              <w:marRight w:val="0"/>
              <w:marTop w:val="0"/>
              <w:marBottom w:val="0"/>
              <w:divBdr>
                <w:top w:val="none" w:sz="0" w:space="0" w:color="auto"/>
                <w:left w:val="none" w:sz="0" w:space="0" w:color="auto"/>
                <w:bottom w:val="none" w:sz="0" w:space="0" w:color="auto"/>
                <w:right w:val="none" w:sz="0" w:space="0" w:color="auto"/>
              </w:divBdr>
            </w:div>
          </w:divsChild>
        </w:div>
        <w:div w:id="154881512">
          <w:marLeft w:val="0"/>
          <w:marRight w:val="0"/>
          <w:marTop w:val="0"/>
          <w:marBottom w:val="0"/>
          <w:divBdr>
            <w:top w:val="none" w:sz="0" w:space="0" w:color="auto"/>
            <w:left w:val="none" w:sz="0" w:space="0" w:color="auto"/>
            <w:bottom w:val="none" w:sz="0" w:space="0" w:color="auto"/>
            <w:right w:val="none" w:sz="0" w:space="0" w:color="auto"/>
          </w:divBdr>
          <w:divsChild>
            <w:div w:id="1416197262">
              <w:marLeft w:val="0"/>
              <w:marRight w:val="0"/>
              <w:marTop w:val="0"/>
              <w:marBottom w:val="0"/>
              <w:divBdr>
                <w:top w:val="none" w:sz="0" w:space="0" w:color="auto"/>
                <w:left w:val="none" w:sz="0" w:space="0" w:color="auto"/>
                <w:bottom w:val="none" w:sz="0" w:space="0" w:color="auto"/>
                <w:right w:val="none" w:sz="0" w:space="0" w:color="auto"/>
              </w:divBdr>
            </w:div>
          </w:divsChild>
        </w:div>
        <w:div w:id="1551376081">
          <w:marLeft w:val="0"/>
          <w:marRight w:val="0"/>
          <w:marTop w:val="0"/>
          <w:marBottom w:val="0"/>
          <w:divBdr>
            <w:top w:val="none" w:sz="0" w:space="0" w:color="auto"/>
            <w:left w:val="none" w:sz="0" w:space="0" w:color="auto"/>
            <w:bottom w:val="none" w:sz="0" w:space="0" w:color="auto"/>
            <w:right w:val="none" w:sz="0" w:space="0" w:color="auto"/>
          </w:divBdr>
          <w:divsChild>
            <w:div w:id="1751005587">
              <w:marLeft w:val="0"/>
              <w:marRight w:val="0"/>
              <w:marTop w:val="0"/>
              <w:marBottom w:val="0"/>
              <w:divBdr>
                <w:top w:val="none" w:sz="0" w:space="0" w:color="auto"/>
                <w:left w:val="none" w:sz="0" w:space="0" w:color="auto"/>
                <w:bottom w:val="none" w:sz="0" w:space="0" w:color="auto"/>
                <w:right w:val="none" w:sz="0" w:space="0" w:color="auto"/>
              </w:divBdr>
            </w:div>
          </w:divsChild>
        </w:div>
        <w:div w:id="1972318818">
          <w:marLeft w:val="0"/>
          <w:marRight w:val="0"/>
          <w:marTop w:val="0"/>
          <w:marBottom w:val="0"/>
          <w:divBdr>
            <w:top w:val="none" w:sz="0" w:space="0" w:color="auto"/>
            <w:left w:val="none" w:sz="0" w:space="0" w:color="auto"/>
            <w:bottom w:val="none" w:sz="0" w:space="0" w:color="auto"/>
            <w:right w:val="none" w:sz="0" w:space="0" w:color="auto"/>
          </w:divBdr>
          <w:divsChild>
            <w:div w:id="1097600661">
              <w:marLeft w:val="0"/>
              <w:marRight w:val="0"/>
              <w:marTop w:val="0"/>
              <w:marBottom w:val="0"/>
              <w:divBdr>
                <w:top w:val="none" w:sz="0" w:space="0" w:color="auto"/>
                <w:left w:val="none" w:sz="0" w:space="0" w:color="auto"/>
                <w:bottom w:val="none" w:sz="0" w:space="0" w:color="auto"/>
                <w:right w:val="none" w:sz="0" w:space="0" w:color="auto"/>
              </w:divBdr>
            </w:div>
          </w:divsChild>
        </w:div>
        <w:div w:id="1508519202">
          <w:marLeft w:val="0"/>
          <w:marRight w:val="0"/>
          <w:marTop w:val="0"/>
          <w:marBottom w:val="0"/>
          <w:divBdr>
            <w:top w:val="none" w:sz="0" w:space="0" w:color="auto"/>
            <w:left w:val="none" w:sz="0" w:space="0" w:color="auto"/>
            <w:bottom w:val="none" w:sz="0" w:space="0" w:color="auto"/>
            <w:right w:val="none" w:sz="0" w:space="0" w:color="auto"/>
          </w:divBdr>
          <w:divsChild>
            <w:div w:id="1909610004">
              <w:marLeft w:val="0"/>
              <w:marRight w:val="0"/>
              <w:marTop w:val="0"/>
              <w:marBottom w:val="0"/>
              <w:divBdr>
                <w:top w:val="none" w:sz="0" w:space="0" w:color="auto"/>
                <w:left w:val="none" w:sz="0" w:space="0" w:color="auto"/>
                <w:bottom w:val="none" w:sz="0" w:space="0" w:color="auto"/>
                <w:right w:val="none" w:sz="0" w:space="0" w:color="auto"/>
              </w:divBdr>
            </w:div>
          </w:divsChild>
        </w:div>
        <w:div w:id="991955381">
          <w:marLeft w:val="0"/>
          <w:marRight w:val="0"/>
          <w:marTop w:val="0"/>
          <w:marBottom w:val="0"/>
          <w:divBdr>
            <w:top w:val="none" w:sz="0" w:space="0" w:color="auto"/>
            <w:left w:val="none" w:sz="0" w:space="0" w:color="auto"/>
            <w:bottom w:val="none" w:sz="0" w:space="0" w:color="auto"/>
            <w:right w:val="none" w:sz="0" w:space="0" w:color="auto"/>
          </w:divBdr>
          <w:divsChild>
            <w:div w:id="1365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0771">
      <w:bodyDiv w:val="1"/>
      <w:marLeft w:val="0"/>
      <w:marRight w:val="0"/>
      <w:marTop w:val="0"/>
      <w:marBottom w:val="0"/>
      <w:divBdr>
        <w:top w:val="none" w:sz="0" w:space="0" w:color="auto"/>
        <w:left w:val="none" w:sz="0" w:space="0" w:color="auto"/>
        <w:bottom w:val="none" w:sz="0" w:space="0" w:color="auto"/>
        <w:right w:val="none" w:sz="0" w:space="0" w:color="auto"/>
      </w:divBdr>
      <w:divsChild>
        <w:div w:id="891817157">
          <w:marLeft w:val="0"/>
          <w:marRight w:val="0"/>
          <w:marTop w:val="0"/>
          <w:marBottom w:val="0"/>
          <w:divBdr>
            <w:top w:val="none" w:sz="0" w:space="0" w:color="auto"/>
            <w:left w:val="none" w:sz="0" w:space="0" w:color="auto"/>
            <w:bottom w:val="none" w:sz="0" w:space="0" w:color="auto"/>
            <w:right w:val="none" w:sz="0" w:space="0" w:color="auto"/>
          </w:divBdr>
        </w:div>
        <w:div w:id="2023119825">
          <w:marLeft w:val="0"/>
          <w:marRight w:val="0"/>
          <w:marTop w:val="0"/>
          <w:marBottom w:val="0"/>
          <w:divBdr>
            <w:top w:val="none" w:sz="0" w:space="0" w:color="auto"/>
            <w:left w:val="none" w:sz="0" w:space="0" w:color="auto"/>
            <w:bottom w:val="none" w:sz="0" w:space="0" w:color="auto"/>
            <w:right w:val="none" w:sz="0" w:space="0" w:color="auto"/>
          </w:divBdr>
        </w:div>
      </w:divsChild>
    </w:div>
    <w:div w:id="202907268">
      <w:marLeft w:val="0"/>
      <w:marRight w:val="0"/>
      <w:marTop w:val="0"/>
      <w:marBottom w:val="0"/>
      <w:divBdr>
        <w:top w:val="none" w:sz="0" w:space="0" w:color="auto"/>
        <w:left w:val="none" w:sz="0" w:space="0" w:color="auto"/>
        <w:bottom w:val="none" w:sz="0" w:space="0" w:color="auto"/>
        <w:right w:val="none" w:sz="0" w:space="0" w:color="auto"/>
      </w:divBdr>
      <w:divsChild>
        <w:div w:id="933241855">
          <w:marLeft w:val="0"/>
          <w:marRight w:val="0"/>
          <w:marTop w:val="0"/>
          <w:marBottom w:val="0"/>
          <w:divBdr>
            <w:top w:val="none" w:sz="0" w:space="0" w:color="auto"/>
            <w:left w:val="none" w:sz="0" w:space="0" w:color="auto"/>
            <w:bottom w:val="none" w:sz="0" w:space="0" w:color="auto"/>
            <w:right w:val="none" w:sz="0" w:space="0" w:color="auto"/>
          </w:divBdr>
        </w:div>
      </w:divsChild>
    </w:div>
    <w:div w:id="207958895">
      <w:bodyDiv w:val="1"/>
      <w:marLeft w:val="0"/>
      <w:marRight w:val="0"/>
      <w:marTop w:val="0"/>
      <w:marBottom w:val="0"/>
      <w:divBdr>
        <w:top w:val="none" w:sz="0" w:space="0" w:color="auto"/>
        <w:left w:val="none" w:sz="0" w:space="0" w:color="auto"/>
        <w:bottom w:val="none" w:sz="0" w:space="0" w:color="auto"/>
        <w:right w:val="none" w:sz="0" w:space="0" w:color="auto"/>
      </w:divBdr>
      <w:divsChild>
        <w:div w:id="1956936802">
          <w:marLeft w:val="0"/>
          <w:marRight w:val="0"/>
          <w:marTop w:val="0"/>
          <w:marBottom w:val="0"/>
          <w:divBdr>
            <w:top w:val="none" w:sz="0" w:space="0" w:color="auto"/>
            <w:left w:val="none" w:sz="0" w:space="0" w:color="auto"/>
            <w:bottom w:val="none" w:sz="0" w:space="0" w:color="auto"/>
            <w:right w:val="none" w:sz="0" w:space="0" w:color="auto"/>
          </w:divBdr>
        </w:div>
        <w:div w:id="1964533701">
          <w:marLeft w:val="0"/>
          <w:marRight w:val="0"/>
          <w:marTop w:val="0"/>
          <w:marBottom w:val="0"/>
          <w:divBdr>
            <w:top w:val="none" w:sz="0" w:space="0" w:color="auto"/>
            <w:left w:val="none" w:sz="0" w:space="0" w:color="auto"/>
            <w:bottom w:val="none" w:sz="0" w:space="0" w:color="auto"/>
            <w:right w:val="none" w:sz="0" w:space="0" w:color="auto"/>
          </w:divBdr>
        </w:div>
        <w:div w:id="444037454">
          <w:marLeft w:val="0"/>
          <w:marRight w:val="0"/>
          <w:marTop w:val="0"/>
          <w:marBottom w:val="0"/>
          <w:divBdr>
            <w:top w:val="none" w:sz="0" w:space="0" w:color="auto"/>
            <w:left w:val="none" w:sz="0" w:space="0" w:color="auto"/>
            <w:bottom w:val="none" w:sz="0" w:space="0" w:color="auto"/>
            <w:right w:val="none" w:sz="0" w:space="0" w:color="auto"/>
          </w:divBdr>
        </w:div>
        <w:div w:id="1607081784">
          <w:marLeft w:val="0"/>
          <w:marRight w:val="0"/>
          <w:marTop w:val="0"/>
          <w:marBottom w:val="0"/>
          <w:divBdr>
            <w:top w:val="none" w:sz="0" w:space="0" w:color="auto"/>
            <w:left w:val="none" w:sz="0" w:space="0" w:color="auto"/>
            <w:bottom w:val="none" w:sz="0" w:space="0" w:color="auto"/>
            <w:right w:val="none" w:sz="0" w:space="0" w:color="auto"/>
          </w:divBdr>
        </w:div>
        <w:div w:id="1031880445">
          <w:marLeft w:val="0"/>
          <w:marRight w:val="0"/>
          <w:marTop w:val="0"/>
          <w:marBottom w:val="0"/>
          <w:divBdr>
            <w:top w:val="none" w:sz="0" w:space="0" w:color="auto"/>
            <w:left w:val="none" w:sz="0" w:space="0" w:color="auto"/>
            <w:bottom w:val="none" w:sz="0" w:space="0" w:color="auto"/>
            <w:right w:val="none" w:sz="0" w:space="0" w:color="auto"/>
          </w:divBdr>
          <w:divsChild>
            <w:div w:id="1542788596">
              <w:marLeft w:val="-75"/>
              <w:marRight w:val="0"/>
              <w:marTop w:val="30"/>
              <w:marBottom w:val="30"/>
              <w:divBdr>
                <w:top w:val="none" w:sz="0" w:space="0" w:color="auto"/>
                <w:left w:val="none" w:sz="0" w:space="0" w:color="auto"/>
                <w:bottom w:val="none" w:sz="0" w:space="0" w:color="auto"/>
                <w:right w:val="none" w:sz="0" w:space="0" w:color="auto"/>
              </w:divBdr>
              <w:divsChild>
                <w:div w:id="1071731135">
                  <w:marLeft w:val="0"/>
                  <w:marRight w:val="0"/>
                  <w:marTop w:val="0"/>
                  <w:marBottom w:val="0"/>
                  <w:divBdr>
                    <w:top w:val="none" w:sz="0" w:space="0" w:color="auto"/>
                    <w:left w:val="none" w:sz="0" w:space="0" w:color="auto"/>
                    <w:bottom w:val="none" w:sz="0" w:space="0" w:color="auto"/>
                    <w:right w:val="none" w:sz="0" w:space="0" w:color="auto"/>
                  </w:divBdr>
                  <w:divsChild>
                    <w:div w:id="1208491098">
                      <w:marLeft w:val="0"/>
                      <w:marRight w:val="0"/>
                      <w:marTop w:val="0"/>
                      <w:marBottom w:val="0"/>
                      <w:divBdr>
                        <w:top w:val="none" w:sz="0" w:space="0" w:color="auto"/>
                        <w:left w:val="none" w:sz="0" w:space="0" w:color="auto"/>
                        <w:bottom w:val="none" w:sz="0" w:space="0" w:color="auto"/>
                        <w:right w:val="none" w:sz="0" w:space="0" w:color="auto"/>
                      </w:divBdr>
                    </w:div>
                  </w:divsChild>
                </w:div>
                <w:div w:id="277681259">
                  <w:marLeft w:val="0"/>
                  <w:marRight w:val="0"/>
                  <w:marTop w:val="0"/>
                  <w:marBottom w:val="0"/>
                  <w:divBdr>
                    <w:top w:val="none" w:sz="0" w:space="0" w:color="auto"/>
                    <w:left w:val="none" w:sz="0" w:space="0" w:color="auto"/>
                    <w:bottom w:val="none" w:sz="0" w:space="0" w:color="auto"/>
                    <w:right w:val="none" w:sz="0" w:space="0" w:color="auto"/>
                  </w:divBdr>
                  <w:divsChild>
                    <w:div w:id="961115338">
                      <w:marLeft w:val="0"/>
                      <w:marRight w:val="0"/>
                      <w:marTop w:val="0"/>
                      <w:marBottom w:val="0"/>
                      <w:divBdr>
                        <w:top w:val="none" w:sz="0" w:space="0" w:color="auto"/>
                        <w:left w:val="none" w:sz="0" w:space="0" w:color="auto"/>
                        <w:bottom w:val="none" w:sz="0" w:space="0" w:color="auto"/>
                        <w:right w:val="none" w:sz="0" w:space="0" w:color="auto"/>
                      </w:divBdr>
                    </w:div>
                  </w:divsChild>
                </w:div>
                <w:div w:id="1868785182">
                  <w:marLeft w:val="0"/>
                  <w:marRight w:val="0"/>
                  <w:marTop w:val="0"/>
                  <w:marBottom w:val="0"/>
                  <w:divBdr>
                    <w:top w:val="none" w:sz="0" w:space="0" w:color="auto"/>
                    <w:left w:val="none" w:sz="0" w:space="0" w:color="auto"/>
                    <w:bottom w:val="none" w:sz="0" w:space="0" w:color="auto"/>
                    <w:right w:val="none" w:sz="0" w:space="0" w:color="auto"/>
                  </w:divBdr>
                  <w:divsChild>
                    <w:div w:id="1797487764">
                      <w:marLeft w:val="0"/>
                      <w:marRight w:val="0"/>
                      <w:marTop w:val="0"/>
                      <w:marBottom w:val="0"/>
                      <w:divBdr>
                        <w:top w:val="none" w:sz="0" w:space="0" w:color="auto"/>
                        <w:left w:val="none" w:sz="0" w:space="0" w:color="auto"/>
                        <w:bottom w:val="none" w:sz="0" w:space="0" w:color="auto"/>
                        <w:right w:val="none" w:sz="0" w:space="0" w:color="auto"/>
                      </w:divBdr>
                    </w:div>
                  </w:divsChild>
                </w:div>
                <w:div w:id="953176129">
                  <w:marLeft w:val="0"/>
                  <w:marRight w:val="0"/>
                  <w:marTop w:val="0"/>
                  <w:marBottom w:val="0"/>
                  <w:divBdr>
                    <w:top w:val="none" w:sz="0" w:space="0" w:color="auto"/>
                    <w:left w:val="none" w:sz="0" w:space="0" w:color="auto"/>
                    <w:bottom w:val="none" w:sz="0" w:space="0" w:color="auto"/>
                    <w:right w:val="none" w:sz="0" w:space="0" w:color="auto"/>
                  </w:divBdr>
                  <w:divsChild>
                    <w:div w:id="740181345">
                      <w:marLeft w:val="0"/>
                      <w:marRight w:val="0"/>
                      <w:marTop w:val="0"/>
                      <w:marBottom w:val="0"/>
                      <w:divBdr>
                        <w:top w:val="none" w:sz="0" w:space="0" w:color="auto"/>
                        <w:left w:val="none" w:sz="0" w:space="0" w:color="auto"/>
                        <w:bottom w:val="none" w:sz="0" w:space="0" w:color="auto"/>
                        <w:right w:val="none" w:sz="0" w:space="0" w:color="auto"/>
                      </w:divBdr>
                    </w:div>
                  </w:divsChild>
                </w:div>
                <w:div w:id="1281492919">
                  <w:marLeft w:val="0"/>
                  <w:marRight w:val="0"/>
                  <w:marTop w:val="0"/>
                  <w:marBottom w:val="0"/>
                  <w:divBdr>
                    <w:top w:val="none" w:sz="0" w:space="0" w:color="auto"/>
                    <w:left w:val="none" w:sz="0" w:space="0" w:color="auto"/>
                    <w:bottom w:val="none" w:sz="0" w:space="0" w:color="auto"/>
                    <w:right w:val="none" w:sz="0" w:space="0" w:color="auto"/>
                  </w:divBdr>
                  <w:divsChild>
                    <w:div w:id="2098090435">
                      <w:marLeft w:val="0"/>
                      <w:marRight w:val="0"/>
                      <w:marTop w:val="0"/>
                      <w:marBottom w:val="0"/>
                      <w:divBdr>
                        <w:top w:val="none" w:sz="0" w:space="0" w:color="auto"/>
                        <w:left w:val="none" w:sz="0" w:space="0" w:color="auto"/>
                        <w:bottom w:val="none" w:sz="0" w:space="0" w:color="auto"/>
                        <w:right w:val="none" w:sz="0" w:space="0" w:color="auto"/>
                      </w:divBdr>
                    </w:div>
                  </w:divsChild>
                </w:div>
                <w:div w:id="1906137724">
                  <w:marLeft w:val="0"/>
                  <w:marRight w:val="0"/>
                  <w:marTop w:val="0"/>
                  <w:marBottom w:val="0"/>
                  <w:divBdr>
                    <w:top w:val="none" w:sz="0" w:space="0" w:color="auto"/>
                    <w:left w:val="none" w:sz="0" w:space="0" w:color="auto"/>
                    <w:bottom w:val="none" w:sz="0" w:space="0" w:color="auto"/>
                    <w:right w:val="none" w:sz="0" w:space="0" w:color="auto"/>
                  </w:divBdr>
                  <w:divsChild>
                    <w:div w:id="148208601">
                      <w:marLeft w:val="0"/>
                      <w:marRight w:val="0"/>
                      <w:marTop w:val="0"/>
                      <w:marBottom w:val="0"/>
                      <w:divBdr>
                        <w:top w:val="none" w:sz="0" w:space="0" w:color="auto"/>
                        <w:left w:val="none" w:sz="0" w:space="0" w:color="auto"/>
                        <w:bottom w:val="none" w:sz="0" w:space="0" w:color="auto"/>
                        <w:right w:val="none" w:sz="0" w:space="0" w:color="auto"/>
                      </w:divBdr>
                    </w:div>
                  </w:divsChild>
                </w:div>
                <w:div w:id="967855738">
                  <w:marLeft w:val="0"/>
                  <w:marRight w:val="0"/>
                  <w:marTop w:val="0"/>
                  <w:marBottom w:val="0"/>
                  <w:divBdr>
                    <w:top w:val="none" w:sz="0" w:space="0" w:color="auto"/>
                    <w:left w:val="none" w:sz="0" w:space="0" w:color="auto"/>
                    <w:bottom w:val="none" w:sz="0" w:space="0" w:color="auto"/>
                    <w:right w:val="none" w:sz="0" w:space="0" w:color="auto"/>
                  </w:divBdr>
                  <w:divsChild>
                    <w:div w:id="1540362886">
                      <w:marLeft w:val="0"/>
                      <w:marRight w:val="0"/>
                      <w:marTop w:val="0"/>
                      <w:marBottom w:val="0"/>
                      <w:divBdr>
                        <w:top w:val="none" w:sz="0" w:space="0" w:color="auto"/>
                        <w:left w:val="none" w:sz="0" w:space="0" w:color="auto"/>
                        <w:bottom w:val="none" w:sz="0" w:space="0" w:color="auto"/>
                        <w:right w:val="none" w:sz="0" w:space="0" w:color="auto"/>
                      </w:divBdr>
                    </w:div>
                  </w:divsChild>
                </w:div>
                <w:div w:id="658268636">
                  <w:marLeft w:val="0"/>
                  <w:marRight w:val="0"/>
                  <w:marTop w:val="0"/>
                  <w:marBottom w:val="0"/>
                  <w:divBdr>
                    <w:top w:val="none" w:sz="0" w:space="0" w:color="auto"/>
                    <w:left w:val="none" w:sz="0" w:space="0" w:color="auto"/>
                    <w:bottom w:val="none" w:sz="0" w:space="0" w:color="auto"/>
                    <w:right w:val="none" w:sz="0" w:space="0" w:color="auto"/>
                  </w:divBdr>
                  <w:divsChild>
                    <w:div w:id="947809572">
                      <w:marLeft w:val="0"/>
                      <w:marRight w:val="0"/>
                      <w:marTop w:val="0"/>
                      <w:marBottom w:val="0"/>
                      <w:divBdr>
                        <w:top w:val="none" w:sz="0" w:space="0" w:color="auto"/>
                        <w:left w:val="none" w:sz="0" w:space="0" w:color="auto"/>
                        <w:bottom w:val="none" w:sz="0" w:space="0" w:color="auto"/>
                        <w:right w:val="none" w:sz="0" w:space="0" w:color="auto"/>
                      </w:divBdr>
                    </w:div>
                  </w:divsChild>
                </w:div>
                <w:div w:id="1753503083">
                  <w:marLeft w:val="0"/>
                  <w:marRight w:val="0"/>
                  <w:marTop w:val="0"/>
                  <w:marBottom w:val="0"/>
                  <w:divBdr>
                    <w:top w:val="none" w:sz="0" w:space="0" w:color="auto"/>
                    <w:left w:val="none" w:sz="0" w:space="0" w:color="auto"/>
                    <w:bottom w:val="none" w:sz="0" w:space="0" w:color="auto"/>
                    <w:right w:val="none" w:sz="0" w:space="0" w:color="auto"/>
                  </w:divBdr>
                  <w:divsChild>
                    <w:div w:id="1305575025">
                      <w:marLeft w:val="0"/>
                      <w:marRight w:val="0"/>
                      <w:marTop w:val="0"/>
                      <w:marBottom w:val="0"/>
                      <w:divBdr>
                        <w:top w:val="none" w:sz="0" w:space="0" w:color="auto"/>
                        <w:left w:val="none" w:sz="0" w:space="0" w:color="auto"/>
                        <w:bottom w:val="none" w:sz="0" w:space="0" w:color="auto"/>
                        <w:right w:val="none" w:sz="0" w:space="0" w:color="auto"/>
                      </w:divBdr>
                    </w:div>
                  </w:divsChild>
                </w:div>
                <w:div w:id="498429435">
                  <w:marLeft w:val="0"/>
                  <w:marRight w:val="0"/>
                  <w:marTop w:val="0"/>
                  <w:marBottom w:val="0"/>
                  <w:divBdr>
                    <w:top w:val="none" w:sz="0" w:space="0" w:color="auto"/>
                    <w:left w:val="none" w:sz="0" w:space="0" w:color="auto"/>
                    <w:bottom w:val="none" w:sz="0" w:space="0" w:color="auto"/>
                    <w:right w:val="none" w:sz="0" w:space="0" w:color="auto"/>
                  </w:divBdr>
                  <w:divsChild>
                    <w:div w:id="313880668">
                      <w:marLeft w:val="0"/>
                      <w:marRight w:val="0"/>
                      <w:marTop w:val="0"/>
                      <w:marBottom w:val="0"/>
                      <w:divBdr>
                        <w:top w:val="none" w:sz="0" w:space="0" w:color="auto"/>
                        <w:left w:val="none" w:sz="0" w:space="0" w:color="auto"/>
                        <w:bottom w:val="none" w:sz="0" w:space="0" w:color="auto"/>
                        <w:right w:val="none" w:sz="0" w:space="0" w:color="auto"/>
                      </w:divBdr>
                    </w:div>
                  </w:divsChild>
                </w:div>
                <w:div w:id="1155342304">
                  <w:marLeft w:val="0"/>
                  <w:marRight w:val="0"/>
                  <w:marTop w:val="0"/>
                  <w:marBottom w:val="0"/>
                  <w:divBdr>
                    <w:top w:val="none" w:sz="0" w:space="0" w:color="auto"/>
                    <w:left w:val="none" w:sz="0" w:space="0" w:color="auto"/>
                    <w:bottom w:val="none" w:sz="0" w:space="0" w:color="auto"/>
                    <w:right w:val="none" w:sz="0" w:space="0" w:color="auto"/>
                  </w:divBdr>
                  <w:divsChild>
                    <w:div w:id="1901743822">
                      <w:marLeft w:val="0"/>
                      <w:marRight w:val="0"/>
                      <w:marTop w:val="0"/>
                      <w:marBottom w:val="0"/>
                      <w:divBdr>
                        <w:top w:val="none" w:sz="0" w:space="0" w:color="auto"/>
                        <w:left w:val="none" w:sz="0" w:space="0" w:color="auto"/>
                        <w:bottom w:val="none" w:sz="0" w:space="0" w:color="auto"/>
                        <w:right w:val="none" w:sz="0" w:space="0" w:color="auto"/>
                      </w:divBdr>
                    </w:div>
                  </w:divsChild>
                </w:div>
                <w:div w:id="511071789">
                  <w:marLeft w:val="0"/>
                  <w:marRight w:val="0"/>
                  <w:marTop w:val="0"/>
                  <w:marBottom w:val="0"/>
                  <w:divBdr>
                    <w:top w:val="none" w:sz="0" w:space="0" w:color="auto"/>
                    <w:left w:val="none" w:sz="0" w:space="0" w:color="auto"/>
                    <w:bottom w:val="none" w:sz="0" w:space="0" w:color="auto"/>
                    <w:right w:val="none" w:sz="0" w:space="0" w:color="auto"/>
                  </w:divBdr>
                  <w:divsChild>
                    <w:div w:id="1610550887">
                      <w:marLeft w:val="0"/>
                      <w:marRight w:val="0"/>
                      <w:marTop w:val="0"/>
                      <w:marBottom w:val="0"/>
                      <w:divBdr>
                        <w:top w:val="none" w:sz="0" w:space="0" w:color="auto"/>
                        <w:left w:val="none" w:sz="0" w:space="0" w:color="auto"/>
                        <w:bottom w:val="none" w:sz="0" w:space="0" w:color="auto"/>
                        <w:right w:val="none" w:sz="0" w:space="0" w:color="auto"/>
                      </w:divBdr>
                    </w:div>
                  </w:divsChild>
                </w:div>
                <w:div w:id="1005598209">
                  <w:marLeft w:val="0"/>
                  <w:marRight w:val="0"/>
                  <w:marTop w:val="0"/>
                  <w:marBottom w:val="0"/>
                  <w:divBdr>
                    <w:top w:val="none" w:sz="0" w:space="0" w:color="auto"/>
                    <w:left w:val="none" w:sz="0" w:space="0" w:color="auto"/>
                    <w:bottom w:val="none" w:sz="0" w:space="0" w:color="auto"/>
                    <w:right w:val="none" w:sz="0" w:space="0" w:color="auto"/>
                  </w:divBdr>
                  <w:divsChild>
                    <w:div w:id="426775918">
                      <w:marLeft w:val="0"/>
                      <w:marRight w:val="0"/>
                      <w:marTop w:val="0"/>
                      <w:marBottom w:val="0"/>
                      <w:divBdr>
                        <w:top w:val="none" w:sz="0" w:space="0" w:color="auto"/>
                        <w:left w:val="none" w:sz="0" w:space="0" w:color="auto"/>
                        <w:bottom w:val="none" w:sz="0" w:space="0" w:color="auto"/>
                        <w:right w:val="none" w:sz="0" w:space="0" w:color="auto"/>
                      </w:divBdr>
                    </w:div>
                  </w:divsChild>
                </w:div>
                <w:div w:id="927815025">
                  <w:marLeft w:val="0"/>
                  <w:marRight w:val="0"/>
                  <w:marTop w:val="0"/>
                  <w:marBottom w:val="0"/>
                  <w:divBdr>
                    <w:top w:val="none" w:sz="0" w:space="0" w:color="auto"/>
                    <w:left w:val="none" w:sz="0" w:space="0" w:color="auto"/>
                    <w:bottom w:val="none" w:sz="0" w:space="0" w:color="auto"/>
                    <w:right w:val="none" w:sz="0" w:space="0" w:color="auto"/>
                  </w:divBdr>
                  <w:divsChild>
                    <w:div w:id="1673868850">
                      <w:marLeft w:val="0"/>
                      <w:marRight w:val="0"/>
                      <w:marTop w:val="0"/>
                      <w:marBottom w:val="0"/>
                      <w:divBdr>
                        <w:top w:val="none" w:sz="0" w:space="0" w:color="auto"/>
                        <w:left w:val="none" w:sz="0" w:space="0" w:color="auto"/>
                        <w:bottom w:val="none" w:sz="0" w:space="0" w:color="auto"/>
                        <w:right w:val="none" w:sz="0" w:space="0" w:color="auto"/>
                      </w:divBdr>
                    </w:div>
                  </w:divsChild>
                </w:div>
                <w:div w:id="443771772">
                  <w:marLeft w:val="0"/>
                  <w:marRight w:val="0"/>
                  <w:marTop w:val="0"/>
                  <w:marBottom w:val="0"/>
                  <w:divBdr>
                    <w:top w:val="none" w:sz="0" w:space="0" w:color="auto"/>
                    <w:left w:val="none" w:sz="0" w:space="0" w:color="auto"/>
                    <w:bottom w:val="none" w:sz="0" w:space="0" w:color="auto"/>
                    <w:right w:val="none" w:sz="0" w:space="0" w:color="auto"/>
                  </w:divBdr>
                  <w:divsChild>
                    <w:div w:id="1949703507">
                      <w:marLeft w:val="0"/>
                      <w:marRight w:val="0"/>
                      <w:marTop w:val="0"/>
                      <w:marBottom w:val="0"/>
                      <w:divBdr>
                        <w:top w:val="none" w:sz="0" w:space="0" w:color="auto"/>
                        <w:left w:val="none" w:sz="0" w:space="0" w:color="auto"/>
                        <w:bottom w:val="none" w:sz="0" w:space="0" w:color="auto"/>
                        <w:right w:val="none" w:sz="0" w:space="0" w:color="auto"/>
                      </w:divBdr>
                    </w:div>
                  </w:divsChild>
                </w:div>
                <w:div w:id="929042950">
                  <w:marLeft w:val="0"/>
                  <w:marRight w:val="0"/>
                  <w:marTop w:val="0"/>
                  <w:marBottom w:val="0"/>
                  <w:divBdr>
                    <w:top w:val="none" w:sz="0" w:space="0" w:color="auto"/>
                    <w:left w:val="none" w:sz="0" w:space="0" w:color="auto"/>
                    <w:bottom w:val="none" w:sz="0" w:space="0" w:color="auto"/>
                    <w:right w:val="none" w:sz="0" w:space="0" w:color="auto"/>
                  </w:divBdr>
                  <w:divsChild>
                    <w:div w:id="695498291">
                      <w:marLeft w:val="0"/>
                      <w:marRight w:val="0"/>
                      <w:marTop w:val="0"/>
                      <w:marBottom w:val="0"/>
                      <w:divBdr>
                        <w:top w:val="none" w:sz="0" w:space="0" w:color="auto"/>
                        <w:left w:val="none" w:sz="0" w:space="0" w:color="auto"/>
                        <w:bottom w:val="none" w:sz="0" w:space="0" w:color="auto"/>
                        <w:right w:val="none" w:sz="0" w:space="0" w:color="auto"/>
                      </w:divBdr>
                    </w:div>
                  </w:divsChild>
                </w:div>
                <w:div w:id="1913616916">
                  <w:marLeft w:val="0"/>
                  <w:marRight w:val="0"/>
                  <w:marTop w:val="0"/>
                  <w:marBottom w:val="0"/>
                  <w:divBdr>
                    <w:top w:val="none" w:sz="0" w:space="0" w:color="auto"/>
                    <w:left w:val="none" w:sz="0" w:space="0" w:color="auto"/>
                    <w:bottom w:val="none" w:sz="0" w:space="0" w:color="auto"/>
                    <w:right w:val="none" w:sz="0" w:space="0" w:color="auto"/>
                  </w:divBdr>
                  <w:divsChild>
                    <w:div w:id="1940485341">
                      <w:marLeft w:val="0"/>
                      <w:marRight w:val="0"/>
                      <w:marTop w:val="0"/>
                      <w:marBottom w:val="0"/>
                      <w:divBdr>
                        <w:top w:val="none" w:sz="0" w:space="0" w:color="auto"/>
                        <w:left w:val="none" w:sz="0" w:space="0" w:color="auto"/>
                        <w:bottom w:val="none" w:sz="0" w:space="0" w:color="auto"/>
                        <w:right w:val="none" w:sz="0" w:space="0" w:color="auto"/>
                      </w:divBdr>
                    </w:div>
                  </w:divsChild>
                </w:div>
                <w:div w:id="1635520604">
                  <w:marLeft w:val="0"/>
                  <w:marRight w:val="0"/>
                  <w:marTop w:val="0"/>
                  <w:marBottom w:val="0"/>
                  <w:divBdr>
                    <w:top w:val="none" w:sz="0" w:space="0" w:color="auto"/>
                    <w:left w:val="none" w:sz="0" w:space="0" w:color="auto"/>
                    <w:bottom w:val="none" w:sz="0" w:space="0" w:color="auto"/>
                    <w:right w:val="none" w:sz="0" w:space="0" w:color="auto"/>
                  </w:divBdr>
                  <w:divsChild>
                    <w:div w:id="22094302">
                      <w:marLeft w:val="0"/>
                      <w:marRight w:val="0"/>
                      <w:marTop w:val="0"/>
                      <w:marBottom w:val="0"/>
                      <w:divBdr>
                        <w:top w:val="none" w:sz="0" w:space="0" w:color="auto"/>
                        <w:left w:val="none" w:sz="0" w:space="0" w:color="auto"/>
                        <w:bottom w:val="none" w:sz="0" w:space="0" w:color="auto"/>
                        <w:right w:val="none" w:sz="0" w:space="0" w:color="auto"/>
                      </w:divBdr>
                    </w:div>
                  </w:divsChild>
                </w:div>
                <w:div w:id="595943022">
                  <w:marLeft w:val="0"/>
                  <w:marRight w:val="0"/>
                  <w:marTop w:val="0"/>
                  <w:marBottom w:val="0"/>
                  <w:divBdr>
                    <w:top w:val="none" w:sz="0" w:space="0" w:color="auto"/>
                    <w:left w:val="none" w:sz="0" w:space="0" w:color="auto"/>
                    <w:bottom w:val="none" w:sz="0" w:space="0" w:color="auto"/>
                    <w:right w:val="none" w:sz="0" w:space="0" w:color="auto"/>
                  </w:divBdr>
                  <w:divsChild>
                    <w:div w:id="624240046">
                      <w:marLeft w:val="0"/>
                      <w:marRight w:val="0"/>
                      <w:marTop w:val="0"/>
                      <w:marBottom w:val="0"/>
                      <w:divBdr>
                        <w:top w:val="none" w:sz="0" w:space="0" w:color="auto"/>
                        <w:left w:val="none" w:sz="0" w:space="0" w:color="auto"/>
                        <w:bottom w:val="none" w:sz="0" w:space="0" w:color="auto"/>
                        <w:right w:val="none" w:sz="0" w:space="0" w:color="auto"/>
                      </w:divBdr>
                    </w:div>
                  </w:divsChild>
                </w:div>
                <w:div w:id="661082907">
                  <w:marLeft w:val="0"/>
                  <w:marRight w:val="0"/>
                  <w:marTop w:val="0"/>
                  <w:marBottom w:val="0"/>
                  <w:divBdr>
                    <w:top w:val="none" w:sz="0" w:space="0" w:color="auto"/>
                    <w:left w:val="none" w:sz="0" w:space="0" w:color="auto"/>
                    <w:bottom w:val="none" w:sz="0" w:space="0" w:color="auto"/>
                    <w:right w:val="none" w:sz="0" w:space="0" w:color="auto"/>
                  </w:divBdr>
                  <w:divsChild>
                    <w:div w:id="895162844">
                      <w:marLeft w:val="0"/>
                      <w:marRight w:val="0"/>
                      <w:marTop w:val="0"/>
                      <w:marBottom w:val="0"/>
                      <w:divBdr>
                        <w:top w:val="none" w:sz="0" w:space="0" w:color="auto"/>
                        <w:left w:val="none" w:sz="0" w:space="0" w:color="auto"/>
                        <w:bottom w:val="none" w:sz="0" w:space="0" w:color="auto"/>
                        <w:right w:val="none" w:sz="0" w:space="0" w:color="auto"/>
                      </w:divBdr>
                    </w:div>
                  </w:divsChild>
                </w:div>
                <w:div w:id="1287076941">
                  <w:marLeft w:val="0"/>
                  <w:marRight w:val="0"/>
                  <w:marTop w:val="0"/>
                  <w:marBottom w:val="0"/>
                  <w:divBdr>
                    <w:top w:val="none" w:sz="0" w:space="0" w:color="auto"/>
                    <w:left w:val="none" w:sz="0" w:space="0" w:color="auto"/>
                    <w:bottom w:val="none" w:sz="0" w:space="0" w:color="auto"/>
                    <w:right w:val="none" w:sz="0" w:space="0" w:color="auto"/>
                  </w:divBdr>
                  <w:divsChild>
                    <w:div w:id="1080903503">
                      <w:marLeft w:val="0"/>
                      <w:marRight w:val="0"/>
                      <w:marTop w:val="0"/>
                      <w:marBottom w:val="0"/>
                      <w:divBdr>
                        <w:top w:val="none" w:sz="0" w:space="0" w:color="auto"/>
                        <w:left w:val="none" w:sz="0" w:space="0" w:color="auto"/>
                        <w:bottom w:val="none" w:sz="0" w:space="0" w:color="auto"/>
                        <w:right w:val="none" w:sz="0" w:space="0" w:color="auto"/>
                      </w:divBdr>
                    </w:div>
                  </w:divsChild>
                </w:div>
                <w:div w:id="651563640">
                  <w:marLeft w:val="0"/>
                  <w:marRight w:val="0"/>
                  <w:marTop w:val="0"/>
                  <w:marBottom w:val="0"/>
                  <w:divBdr>
                    <w:top w:val="none" w:sz="0" w:space="0" w:color="auto"/>
                    <w:left w:val="none" w:sz="0" w:space="0" w:color="auto"/>
                    <w:bottom w:val="none" w:sz="0" w:space="0" w:color="auto"/>
                    <w:right w:val="none" w:sz="0" w:space="0" w:color="auto"/>
                  </w:divBdr>
                  <w:divsChild>
                    <w:div w:id="2044554939">
                      <w:marLeft w:val="0"/>
                      <w:marRight w:val="0"/>
                      <w:marTop w:val="0"/>
                      <w:marBottom w:val="0"/>
                      <w:divBdr>
                        <w:top w:val="none" w:sz="0" w:space="0" w:color="auto"/>
                        <w:left w:val="none" w:sz="0" w:space="0" w:color="auto"/>
                        <w:bottom w:val="none" w:sz="0" w:space="0" w:color="auto"/>
                        <w:right w:val="none" w:sz="0" w:space="0" w:color="auto"/>
                      </w:divBdr>
                    </w:div>
                  </w:divsChild>
                </w:div>
                <w:div w:id="240146623">
                  <w:marLeft w:val="0"/>
                  <w:marRight w:val="0"/>
                  <w:marTop w:val="0"/>
                  <w:marBottom w:val="0"/>
                  <w:divBdr>
                    <w:top w:val="none" w:sz="0" w:space="0" w:color="auto"/>
                    <w:left w:val="none" w:sz="0" w:space="0" w:color="auto"/>
                    <w:bottom w:val="none" w:sz="0" w:space="0" w:color="auto"/>
                    <w:right w:val="none" w:sz="0" w:space="0" w:color="auto"/>
                  </w:divBdr>
                  <w:divsChild>
                    <w:div w:id="360399370">
                      <w:marLeft w:val="0"/>
                      <w:marRight w:val="0"/>
                      <w:marTop w:val="0"/>
                      <w:marBottom w:val="0"/>
                      <w:divBdr>
                        <w:top w:val="none" w:sz="0" w:space="0" w:color="auto"/>
                        <w:left w:val="none" w:sz="0" w:space="0" w:color="auto"/>
                        <w:bottom w:val="none" w:sz="0" w:space="0" w:color="auto"/>
                        <w:right w:val="none" w:sz="0" w:space="0" w:color="auto"/>
                      </w:divBdr>
                    </w:div>
                  </w:divsChild>
                </w:div>
                <w:div w:id="284626535">
                  <w:marLeft w:val="0"/>
                  <w:marRight w:val="0"/>
                  <w:marTop w:val="0"/>
                  <w:marBottom w:val="0"/>
                  <w:divBdr>
                    <w:top w:val="none" w:sz="0" w:space="0" w:color="auto"/>
                    <w:left w:val="none" w:sz="0" w:space="0" w:color="auto"/>
                    <w:bottom w:val="none" w:sz="0" w:space="0" w:color="auto"/>
                    <w:right w:val="none" w:sz="0" w:space="0" w:color="auto"/>
                  </w:divBdr>
                  <w:divsChild>
                    <w:div w:id="793519234">
                      <w:marLeft w:val="0"/>
                      <w:marRight w:val="0"/>
                      <w:marTop w:val="0"/>
                      <w:marBottom w:val="0"/>
                      <w:divBdr>
                        <w:top w:val="none" w:sz="0" w:space="0" w:color="auto"/>
                        <w:left w:val="none" w:sz="0" w:space="0" w:color="auto"/>
                        <w:bottom w:val="none" w:sz="0" w:space="0" w:color="auto"/>
                        <w:right w:val="none" w:sz="0" w:space="0" w:color="auto"/>
                      </w:divBdr>
                    </w:div>
                  </w:divsChild>
                </w:div>
                <w:div w:id="2070035149">
                  <w:marLeft w:val="0"/>
                  <w:marRight w:val="0"/>
                  <w:marTop w:val="0"/>
                  <w:marBottom w:val="0"/>
                  <w:divBdr>
                    <w:top w:val="none" w:sz="0" w:space="0" w:color="auto"/>
                    <w:left w:val="none" w:sz="0" w:space="0" w:color="auto"/>
                    <w:bottom w:val="none" w:sz="0" w:space="0" w:color="auto"/>
                    <w:right w:val="none" w:sz="0" w:space="0" w:color="auto"/>
                  </w:divBdr>
                  <w:divsChild>
                    <w:div w:id="71631091">
                      <w:marLeft w:val="0"/>
                      <w:marRight w:val="0"/>
                      <w:marTop w:val="0"/>
                      <w:marBottom w:val="0"/>
                      <w:divBdr>
                        <w:top w:val="none" w:sz="0" w:space="0" w:color="auto"/>
                        <w:left w:val="none" w:sz="0" w:space="0" w:color="auto"/>
                        <w:bottom w:val="none" w:sz="0" w:space="0" w:color="auto"/>
                        <w:right w:val="none" w:sz="0" w:space="0" w:color="auto"/>
                      </w:divBdr>
                    </w:div>
                  </w:divsChild>
                </w:div>
                <w:div w:id="493180110">
                  <w:marLeft w:val="0"/>
                  <w:marRight w:val="0"/>
                  <w:marTop w:val="0"/>
                  <w:marBottom w:val="0"/>
                  <w:divBdr>
                    <w:top w:val="none" w:sz="0" w:space="0" w:color="auto"/>
                    <w:left w:val="none" w:sz="0" w:space="0" w:color="auto"/>
                    <w:bottom w:val="none" w:sz="0" w:space="0" w:color="auto"/>
                    <w:right w:val="none" w:sz="0" w:space="0" w:color="auto"/>
                  </w:divBdr>
                  <w:divsChild>
                    <w:div w:id="1826047482">
                      <w:marLeft w:val="0"/>
                      <w:marRight w:val="0"/>
                      <w:marTop w:val="0"/>
                      <w:marBottom w:val="0"/>
                      <w:divBdr>
                        <w:top w:val="none" w:sz="0" w:space="0" w:color="auto"/>
                        <w:left w:val="none" w:sz="0" w:space="0" w:color="auto"/>
                        <w:bottom w:val="none" w:sz="0" w:space="0" w:color="auto"/>
                        <w:right w:val="none" w:sz="0" w:space="0" w:color="auto"/>
                      </w:divBdr>
                    </w:div>
                  </w:divsChild>
                </w:div>
                <w:div w:id="1368987975">
                  <w:marLeft w:val="0"/>
                  <w:marRight w:val="0"/>
                  <w:marTop w:val="0"/>
                  <w:marBottom w:val="0"/>
                  <w:divBdr>
                    <w:top w:val="none" w:sz="0" w:space="0" w:color="auto"/>
                    <w:left w:val="none" w:sz="0" w:space="0" w:color="auto"/>
                    <w:bottom w:val="none" w:sz="0" w:space="0" w:color="auto"/>
                    <w:right w:val="none" w:sz="0" w:space="0" w:color="auto"/>
                  </w:divBdr>
                  <w:divsChild>
                    <w:div w:id="1999796448">
                      <w:marLeft w:val="0"/>
                      <w:marRight w:val="0"/>
                      <w:marTop w:val="0"/>
                      <w:marBottom w:val="0"/>
                      <w:divBdr>
                        <w:top w:val="none" w:sz="0" w:space="0" w:color="auto"/>
                        <w:left w:val="none" w:sz="0" w:space="0" w:color="auto"/>
                        <w:bottom w:val="none" w:sz="0" w:space="0" w:color="auto"/>
                        <w:right w:val="none" w:sz="0" w:space="0" w:color="auto"/>
                      </w:divBdr>
                    </w:div>
                  </w:divsChild>
                </w:div>
                <w:div w:id="1988053594">
                  <w:marLeft w:val="0"/>
                  <w:marRight w:val="0"/>
                  <w:marTop w:val="0"/>
                  <w:marBottom w:val="0"/>
                  <w:divBdr>
                    <w:top w:val="none" w:sz="0" w:space="0" w:color="auto"/>
                    <w:left w:val="none" w:sz="0" w:space="0" w:color="auto"/>
                    <w:bottom w:val="none" w:sz="0" w:space="0" w:color="auto"/>
                    <w:right w:val="none" w:sz="0" w:space="0" w:color="auto"/>
                  </w:divBdr>
                  <w:divsChild>
                    <w:div w:id="1054813347">
                      <w:marLeft w:val="0"/>
                      <w:marRight w:val="0"/>
                      <w:marTop w:val="0"/>
                      <w:marBottom w:val="0"/>
                      <w:divBdr>
                        <w:top w:val="none" w:sz="0" w:space="0" w:color="auto"/>
                        <w:left w:val="none" w:sz="0" w:space="0" w:color="auto"/>
                        <w:bottom w:val="none" w:sz="0" w:space="0" w:color="auto"/>
                        <w:right w:val="none" w:sz="0" w:space="0" w:color="auto"/>
                      </w:divBdr>
                    </w:div>
                  </w:divsChild>
                </w:div>
                <w:div w:id="1761290504">
                  <w:marLeft w:val="0"/>
                  <w:marRight w:val="0"/>
                  <w:marTop w:val="0"/>
                  <w:marBottom w:val="0"/>
                  <w:divBdr>
                    <w:top w:val="none" w:sz="0" w:space="0" w:color="auto"/>
                    <w:left w:val="none" w:sz="0" w:space="0" w:color="auto"/>
                    <w:bottom w:val="none" w:sz="0" w:space="0" w:color="auto"/>
                    <w:right w:val="none" w:sz="0" w:space="0" w:color="auto"/>
                  </w:divBdr>
                  <w:divsChild>
                    <w:div w:id="1932856684">
                      <w:marLeft w:val="0"/>
                      <w:marRight w:val="0"/>
                      <w:marTop w:val="0"/>
                      <w:marBottom w:val="0"/>
                      <w:divBdr>
                        <w:top w:val="none" w:sz="0" w:space="0" w:color="auto"/>
                        <w:left w:val="none" w:sz="0" w:space="0" w:color="auto"/>
                        <w:bottom w:val="none" w:sz="0" w:space="0" w:color="auto"/>
                        <w:right w:val="none" w:sz="0" w:space="0" w:color="auto"/>
                      </w:divBdr>
                    </w:div>
                  </w:divsChild>
                </w:div>
                <w:div w:id="1450395548">
                  <w:marLeft w:val="0"/>
                  <w:marRight w:val="0"/>
                  <w:marTop w:val="0"/>
                  <w:marBottom w:val="0"/>
                  <w:divBdr>
                    <w:top w:val="none" w:sz="0" w:space="0" w:color="auto"/>
                    <w:left w:val="none" w:sz="0" w:space="0" w:color="auto"/>
                    <w:bottom w:val="none" w:sz="0" w:space="0" w:color="auto"/>
                    <w:right w:val="none" w:sz="0" w:space="0" w:color="auto"/>
                  </w:divBdr>
                  <w:divsChild>
                    <w:div w:id="938415521">
                      <w:marLeft w:val="0"/>
                      <w:marRight w:val="0"/>
                      <w:marTop w:val="0"/>
                      <w:marBottom w:val="0"/>
                      <w:divBdr>
                        <w:top w:val="none" w:sz="0" w:space="0" w:color="auto"/>
                        <w:left w:val="none" w:sz="0" w:space="0" w:color="auto"/>
                        <w:bottom w:val="none" w:sz="0" w:space="0" w:color="auto"/>
                        <w:right w:val="none" w:sz="0" w:space="0" w:color="auto"/>
                      </w:divBdr>
                    </w:div>
                  </w:divsChild>
                </w:div>
                <w:div w:id="1630284525">
                  <w:marLeft w:val="0"/>
                  <w:marRight w:val="0"/>
                  <w:marTop w:val="0"/>
                  <w:marBottom w:val="0"/>
                  <w:divBdr>
                    <w:top w:val="none" w:sz="0" w:space="0" w:color="auto"/>
                    <w:left w:val="none" w:sz="0" w:space="0" w:color="auto"/>
                    <w:bottom w:val="none" w:sz="0" w:space="0" w:color="auto"/>
                    <w:right w:val="none" w:sz="0" w:space="0" w:color="auto"/>
                  </w:divBdr>
                  <w:divsChild>
                    <w:div w:id="1286156804">
                      <w:marLeft w:val="0"/>
                      <w:marRight w:val="0"/>
                      <w:marTop w:val="0"/>
                      <w:marBottom w:val="0"/>
                      <w:divBdr>
                        <w:top w:val="none" w:sz="0" w:space="0" w:color="auto"/>
                        <w:left w:val="none" w:sz="0" w:space="0" w:color="auto"/>
                        <w:bottom w:val="none" w:sz="0" w:space="0" w:color="auto"/>
                        <w:right w:val="none" w:sz="0" w:space="0" w:color="auto"/>
                      </w:divBdr>
                    </w:div>
                  </w:divsChild>
                </w:div>
                <w:div w:id="1184248735">
                  <w:marLeft w:val="0"/>
                  <w:marRight w:val="0"/>
                  <w:marTop w:val="0"/>
                  <w:marBottom w:val="0"/>
                  <w:divBdr>
                    <w:top w:val="none" w:sz="0" w:space="0" w:color="auto"/>
                    <w:left w:val="none" w:sz="0" w:space="0" w:color="auto"/>
                    <w:bottom w:val="none" w:sz="0" w:space="0" w:color="auto"/>
                    <w:right w:val="none" w:sz="0" w:space="0" w:color="auto"/>
                  </w:divBdr>
                  <w:divsChild>
                    <w:div w:id="13778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8473">
          <w:marLeft w:val="0"/>
          <w:marRight w:val="0"/>
          <w:marTop w:val="0"/>
          <w:marBottom w:val="0"/>
          <w:divBdr>
            <w:top w:val="none" w:sz="0" w:space="0" w:color="auto"/>
            <w:left w:val="none" w:sz="0" w:space="0" w:color="auto"/>
            <w:bottom w:val="none" w:sz="0" w:space="0" w:color="auto"/>
            <w:right w:val="none" w:sz="0" w:space="0" w:color="auto"/>
          </w:divBdr>
        </w:div>
        <w:div w:id="1884629915">
          <w:marLeft w:val="0"/>
          <w:marRight w:val="0"/>
          <w:marTop w:val="0"/>
          <w:marBottom w:val="0"/>
          <w:divBdr>
            <w:top w:val="none" w:sz="0" w:space="0" w:color="auto"/>
            <w:left w:val="none" w:sz="0" w:space="0" w:color="auto"/>
            <w:bottom w:val="none" w:sz="0" w:space="0" w:color="auto"/>
            <w:right w:val="none" w:sz="0" w:space="0" w:color="auto"/>
          </w:divBdr>
        </w:div>
        <w:div w:id="2081126470">
          <w:marLeft w:val="0"/>
          <w:marRight w:val="0"/>
          <w:marTop w:val="0"/>
          <w:marBottom w:val="0"/>
          <w:divBdr>
            <w:top w:val="none" w:sz="0" w:space="0" w:color="auto"/>
            <w:left w:val="none" w:sz="0" w:space="0" w:color="auto"/>
            <w:bottom w:val="none" w:sz="0" w:space="0" w:color="auto"/>
            <w:right w:val="none" w:sz="0" w:space="0" w:color="auto"/>
          </w:divBdr>
        </w:div>
        <w:div w:id="900404418">
          <w:marLeft w:val="0"/>
          <w:marRight w:val="0"/>
          <w:marTop w:val="0"/>
          <w:marBottom w:val="0"/>
          <w:divBdr>
            <w:top w:val="none" w:sz="0" w:space="0" w:color="auto"/>
            <w:left w:val="none" w:sz="0" w:space="0" w:color="auto"/>
            <w:bottom w:val="none" w:sz="0" w:space="0" w:color="auto"/>
            <w:right w:val="none" w:sz="0" w:space="0" w:color="auto"/>
          </w:divBdr>
        </w:div>
        <w:div w:id="1509052695">
          <w:marLeft w:val="0"/>
          <w:marRight w:val="0"/>
          <w:marTop w:val="0"/>
          <w:marBottom w:val="0"/>
          <w:divBdr>
            <w:top w:val="none" w:sz="0" w:space="0" w:color="auto"/>
            <w:left w:val="none" w:sz="0" w:space="0" w:color="auto"/>
            <w:bottom w:val="none" w:sz="0" w:space="0" w:color="auto"/>
            <w:right w:val="none" w:sz="0" w:space="0" w:color="auto"/>
          </w:divBdr>
        </w:div>
        <w:div w:id="74281893">
          <w:marLeft w:val="0"/>
          <w:marRight w:val="0"/>
          <w:marTop w:val="0"/>
          <w:marBottom w:val="0"/>
          <w:divBdr>
            <w:top w:val="none" w:sz="0" w:space="0" w:color="auto"/>
            <w:left w:val="none" w:sz="0" w:space="0" w:color="auto"/>
            <w:bottom w:val="none" w:sz="0" w:space="0" w:color="auto"/>
            <w:right w:val="none" w:sz="0" w:space="0" w:color="auto"/>
          </w:divBdr>
        </w:div>
        <w:div w:id="1902592604">
          <w:marLeft w:val="0"/>
          <w:marRight w:val="0"/>
          <w:marTop w:val="0"/>
          <w:marBottom w:val="0"/>
          <w:divBdr>
            <w:top w:val="none" w:sz="0" w:space="0" w:color="auto"/>
            <w:left w:val="none" w:sz="0" w:space="0" w:color="auto"/>
            <w:bottom w:val="none" w:sz="0" w:space="0" w:color="auto"/>
            <w:right w:val="none" w:sz="0" w:space="0" w:color="auto"/>
          </w:divBdr>
          <w:divsChild>
            <w:div w:id="1801731116">
              <w:marLeft w:val="-75"/>
              <w:marRight w:val="0"/>
              <w:marTop w:val="30"/>
              <w:marBottom w:val="30"/>
              <w:divBdr>
                <w:top w:val="none" w:sz="0" w:space="0" w:color="auto"/>
                <w:left w:val="none" w:sz="0" w:space="0" w:color="auto"/>
                <w:bottom w:val="none" w:sz="0" w:space="0" w:color="auto"/>
                <w:right w:val="none" w:sz="0" w:space="0" w:color="auto"/>
              </w:divBdr>
              <w:divsChild>
                <w:div w:id="917637884">
                  <w:marLeft w:val="0"/>
                  <w:marRight w:val="0"/>
                  <w:marTop w:val="0"/>
                  <w:marBottom w:val="0"/>
                  <w:divBdr>
                    <w:top w:val="none" w:sz="0" w:space="0" w:color="auto"/>
                    <w:left w:val="none" w:sz="0" w:space="0" w:color="auto"/>
                    <w:bottom w:val="none" w:sz="0" w:space="0" w:color="auto"/>
                    <w:right w:val="none" w:sz="0" w:space="0" w:color="auto"/>
                  </w:divBdr>
                  <w:divsChild>
                    <w:div w:id="878391872">
                      <w:marLeft w:val="0"/>
                      <w:marRight w:val="0"/>
                      <w:marTop w:val="0"/>
                      <w:marBottom w:val="0"/>
                      <w:divBdr>
                        <w:top w:val="none" w:sz="0" w:space="0" w:color="auto"/>
                        <w:left w:val="none" w:sz="0" w:space="0" w:color="auto"/>
                        <w:bottom w:val="none" w:sz="0" w:space="0" w:color="auto"/>
                        <w:right w:val="none" w:sz="0" w:space="0" w:color="auto"/>
                      </w:divBdr>
                    </w:div>
                    <w:div w:id="1213541864">
                      <w:marLeft w:val="0"/>
                      <w:marRight w:val="0"/>
                      <w:marTop w:val="0"/>
                      <w:marBottom w:val="0"/>
                      <w:divBdr>
                        <w:top w:val="none" w:sz="0" w:space="0" w:color="auto"/>
                        <w:left w:val="none" w:sz="0" w:space="0" w:color="auto"/>
                        <w:bottom w:val="none" w:sz="0" w:space="0" w:color="auto"/>
                        <w:right w:val="none" w:sz="0" w:space="0" w:color="auto"/>
                      </w:divBdr>
                    </w:div>
                  </w:divsChild>
                </w:div>
                <w:div w:id="945386870">
                  <w:marLeft w:val="0"/>
                  <w:marRight w:val="0"/>
                  <w:marTop w:val="0"/>
                  <w:marBottom w:val="0"/>
                  <w:divBdr>
                    <w:top w:val="none" w:sz="0" w:space="0" w:color="auto"/>
                    <w:left w:val="none" w:sz="0" w:space="0" w:color="auto"/>
                    <w:bottom w:val="none" w:sz="0" w:space="0" w:color="auto"/>
                    <w:right w:val="none" w:sz="0" w:space="0" w:color="auto"/>
                  </w:divBdr>
                  <w:divsChild>
                    <w:div w:id="12003719">
                      <w:marLeft w:val="0"/>
                      <w:marRight w:val="0"/>
                      <w:marTop w:val="0"/>
                      <w:marBottom w:val="0"/>
                      <w:divBdr>
                        <w:top w:val="none" w:sz="0" w:space="0" w:color="auto"/>
                        <w:left w:val="none" w:sz="0" w:space="0" w:color="auto"/>
                        <w:bottom w:val="none" w:sz="0" w:space="0" w:color="auto"/>
                        <w:right w:val="none" w:sz="0" w:space="0" w:color="auto"/>
                      </w:divBdr>
                    </w:div>
                  </w:divsChild>
                </w:div>
                <w:div w:id="1908298141">
                  <w:marLeft w:val="0"/>
                  <w:marRight w:val="0"/>
                  <w:marTop w:val="0"/>
                  <w:marBottom w:val="0"/>
                  <w:divBdr>
                    <w:top w:val="none" w:sz="0" w:space="0" w:color="auto"/>
                    <w:left w:val="none" w:sz="0" w:space="0" w:color="auto"/>
                    <w:bottom w:val="none" w:sz="0" w:space="0" w:color="auto"/>
                    <w:right w:val="none" w:sz="0" w:space="0" w:color="auto"/>
                  </w:divBdr>
                  <w:divsChild>
                    <w:div w:id="1529953734">
                      <w:marLeft w:val="0"/>
                      <w:marRight w:val="0"/>
                      <w:marTop w:val="0"/>
                      <w:marBottom w:val="0"/>
                      <w:divBdr>
                        <w:top w:val="none" w:sz="0" w:space="0" w:color="auto"/>
                        <w:left w:val="none" w:sz="0" w:space="0" w:color="auto"/>
                        <w:bottom w:val="none" w:sz="0" w:space="0" w:color="auto"/>
                        <w:right w:val="none" w:sz="0" w:space="0" w:color="auto"/>
                      </w:divBdr>
                    </w:div>
                  </w:divsChild>
                </w:div>
                <w:div w:id="202447083">
                  <w:marLeft w:val="0"/>
                  <w:marRight w:val="0"/>
                  <w:marTop w:val="0"/>
                  <w:marBottom w:val="0"/>
                  <w:divBdr>
                    <w:top w:val="none" w:sz="0" w:space="0" w:color="auto"/>
                    <w:left w:val="none" w:sz="0" w:space="0" w:color="auto"/>
                    <w:bottom w:val="none" w:sz="0" w:space="0" w:color="auto"/>
                    <w:right w:val="none" w:sz="0" w:space="0" w:color="auto"/>
                  </w:divBdr>
                  <w:divsChild>
                    <w:div w:id="336883316">
                      <w:marLeft w:val="0"/>
                      <w:marRight w:val="0"/>
                      <w:marTop w:val="0"/>
                      <w:marBottom w:val="0"/>
                      <w:divBdr>
                        <w:top w:val="none" w:sz="0" w:space="0" w:color="auto"/>
                        <w:left w:val="none" w:sz="0" w:space="0" w:color="auto"/>
                        <w:bottom w:val="none" w:sz="0" w:space="0" w:color="auto"/>
                        <w:right w:val="none" w:sz="0" w:space="0" w:color="auto"/>
                      </w:divBdr>
                    </w:div>
                    <w:div w:id="309480820">
                      <w:marLeft w:val="0"/>
                      <w:marRight w:val="0"/>
                      <w:marTop w:val="0"/>
                      <w:marBottom w:val="0"/>
                      <w:divBdr>
                        <w:top w:val="none" w:sz="0" w:space="0" w:color="auto"/>
                        <w:left w:val="none" w:sz="0" w:space="0" w:color="auto"/>
                        <w:bottom w:val="none" w:sz="0" w:space="0" w:color="auto"/>
                        <w:right w:val="none" w:sz="0" w:space="0" w:color="auto"/>
                      </w:divBdr>
                    </w:div>
                  </w:divsChild>
                </w:div>
                <w:div w:id="87391586">
                  <w:marLeft w:val="0"/>
                  <w:marRight w:val="0"/>
                  <w:marTop w:val="0"/>
                  <w:marBottom w:val="0"/>
                  <w:divBdr>
                    <w:top w:val="none" w:sz="0" w:space="0" w:color="auto"/>
                    <w:left w:val="none" w:sz="0" w:space="0" w:color="auto"/>
                    <w:bottom w:val="none" w:sz="0" w:space="0" w:color="auto"/>
                    <w:right w:val="none" w:sz="0" w:space="0" w:color="auto"/>
                  </w:divBdr>
                  <w:divsChild>
                    <w:div w:id="2121605412">
                      <w:marLeft w:val="0"/>
                      <w:marRight w:val="0"/>
                      <w:marTop w:val="0"/>
                      <w:marBottom w:val="0"/>
                      <w:divBdr>
                        <w:top w:val="none" w:sz="0" w:space="0" w:color="auto"/>
                        <w:left w:val="none" w:sz="0" w:space="0" w:color="auto"/>
                        <w:bottom w:val="none" w:sz="0" w:space="0" w:color="auto"/>
                        <w:right w:val="none" w:sz="0" w:space="0" w:color="auto"/>
                      </w:divBdr>
                    </w:div>
                  </w:divsChild>
                </w:div>
                <w:div w:id="1484397599">
                  <w:marLeft w:val="0"/>
                  <w:marRight w:val="0"/>
                  <w:marTop w:val="0"/>
                  <w:marBottom w:val="0"/>
                  <w:divBdr>
                    <w:top w:val="none" w:sz="0" w:space="0" w:color="auto"/>
                    <w:left w:val="none" w:sz="0" w:space="0" w:color="auto"/>
                    <w:bottom w:val="none" w:sz="0" w:space="0" w:color="auto"/>
                    <w:right w:val="none" w:sz="0" w:space="0" w:color="auto"/>
                  </w:divBdr>
                  <w:divsChild>
                    <w:div w:id="1388646300">
                      <w:marLeft w:val="0"/>
                      <w:marRight w:val="0"/>
                      <w:marTop w:val="0"/>
                      <w:marBottom w:val="0"/>
                      <w:divBdr>
                        <w:top w:val="none" w:sz="0" w:space="0" w:color="auto"/>
                        <w:left w:val="none" w:sz="0" w:space="0" w:color="auto"/>
                        <w:bottom w:val="none" w:sz="0" w:space="0" w:color="auto"/>
                        <w:right w:val="none" w:sz="0" w:space="0" w:color="auto"/>
                      </w:divBdr>
                    </w:div>
                  </w:divsChild>
                </w:div>
                <w:div w:id="398990079">
                  <w:marLeft w:val="0"/>
                  <w:marRight w:val="0"/>
                  <w:marTop w:val="0"/>
                  <w:marBottom w:val="0"/>
                  <w:divBdr>
                    <w:top w:val="none" w:sz="0" w:space="0" w:color="auto"/>
                    <w:left w:val="none" w:sz="0" w:space="0" w:color="auto"/>
                    <w:bottom w:val="none" w:sz="0" w:space="0" w:color="auto"/>
                    <w:right w:val="none" w:sz="0" w:space="0" w:color="auto"/>
                  </w:divBdr>
                  <w:divsChild>
                    <w:div w:id="1893076757">
                      <w:marLeft w:val="0"/>
                      <w:marRight w:val="0"/>
                      <w:marTop w:val="0"/>
                      <w:marBottom w:val="0"/>
                      <w:divBdr>
                        <w:top w:val="none" w:sz="0" w:space="0" w:color="auto"/>
                        <w:left w:val="none" w:sz="0" w:space="0" w:color="auto"/>
                        <w:bottom w:val="none" w:sz="0" w:space="0" w:color="auto"/>
                        <w:right w:val="none" w:sz="0" w:space="0" w:color="auto"/>
                      </w:divBdr>
                    </w:div>
                  </w:divsChild>
                </w:div>
                <w:div w:id="624241435">
                  <w:marLeft w:val="0"/>
                  <w:marRight w:val="0"/>
                  <w:marTop w:val="0"/>
                  <w:marBottom w:val="0"/>
                  <w:divBdr>
                    <w:top w:val="none" w:sz="0" w:space="0" w:color="auto"/>
                    <w:left w:val="none" w:sz="0" w:space="0" w:color="auto"/>
                    <w:bottom w:val="none" w:sz="0" w:space="0" w:color="auto"/>
                    <w:right w:val="none" w:sz="0" w:space="0" w:color="auto"/>
                  </w:divBdr>
                  <w:divsChild>
                    <w:div w:id="1089739939">
                      <w:marLeft w:val="0"/>
                      <w:marRight w:val="0"/>
                      <w:marTop w:val="0"/>
                      <w:marBottom w:val="0"/>
                      <w:divBdr>
                        <w:top w:val="none" w:sz="0" w:space="0" w:color="auto"/>
                        <w:left w:val="none" w:sz="0" w:space="0" w:color="auto"/>
                        <w:bottom w:val="none" w:sz="0" w:space="0" w:color="auto"/>
                        <w:right w:val="none" w:sz="0" w:space="0" w:color="auto"/>
                      </w:divBdr>
                    </w:div>
                  </w:divsChild>
                </w:div>
                <w:div w:id="849372073">
                  <w:marLeft w:val="0"/>
                  <w:marRight w:val="0"/>
                  <w:marTop w:val="0"/>
                  <w:marBottom w:val="0"/>
                  <w:divBdr>
                    <w:top w:val="none" w:sz="0" w:space="0" w:color="auto"/>
                    <w:left w:val="none" w:sz="0" w:space="0" w:color="auto"/>
                    <w:bottom w:val="none" w:sz="0" w:space="0" w:color="auto"/>
                    <w:right w:val="none" w:sz="0" w:space="0" w:color="auto"/>
                  </w:divBdr>
                  <w:divsChild>
                    <w:div w:id="1181159963">
                      <w:marLeft w:val="0"/>
                      <w:marRight w:val="0"/>
                      <w:marTop w:val="0"/>
                      <w:marBottom w:val="0"/>
                      <w:divBdr>
                        <w:top w:val="none" w:sz="0" w:space="0" w:color="auto"/>
                        <w:left w:val="none" w:sz="0" w:space="0" w:color="auto"/>
                        <w:bottom w:val="none" w:sz="0" w:space="0" w:color="auto"/>
                        <w:right w:val="none" w:sz="0" w:space="0" w:color="auto"/>
                      </w:divBdr>
                    </w:div>
                  </w:divsChild>
                </w:div>
                <w:div w:id="1290745444">
                  <w:marLeft w:val="0"/>
                  <w:marRight w:val="0"/>
                  <w:marTop w:val="0"/>
                  <w:marBottom w:val="0"/>
                  <w:divBdr>
                    <w:top w:val="none" w:sz="0" w:space="0" w:color="auto"/>
                    <w:left w:val="none" w:sz="0" w:space="0" w:color="auto"/>
                    <w:bottom w:val="none" w:sz="0" w:space="0" w:color="auto"/>
                    <w:right w:val="none" w:sz="0" w:space="0" w:color="auto"/>
                  </w:divBdr>
                  <w:divsChild>
                    <w:div w:id="1747921481">
                      <w:marLeft w:val="0"/>
                      <w:marRight w:val="0"/>
                      <w:marTop w:val="0"/>
                      <w:marBottom w:val="0"/>
                      <w:divBdr>
                        <w:top w:val="none" w:sz="0" w:space="0" w:color="auto"/>
                        <w:left w:val="none" w:sz="0" w:space="0" w:color="auto"/>
                        <w:bottom w:val="none" w:sz="0" w:space="0" w:color="auto"/>
                        <w:right w:val="none" w:sz="0" w:space="0" w:color="auto"/>
                      </w:divBdr>
                    </w:div>
                  </w:divsChild>
                </w:div>
                <w:div w:id="533808637">
                  <w:marLeft w:val="0"/>
                  <w:marRight w:val="0"/>
                  <w:marTop w:val="0"/>
                  <w:marBottom w:val="0"/>
                  <w:divBdr>
                    <w:top w:val="none" w:sz="0" w:space="0" w:color="auto"/>
                    <w:left w:val="none" w:sz="0" w:space="0" w:color="auto"/>
                    <w:bottom w:val="none" w:sz="0" w:space="0" w:color="auto"/>
                    <w:right w:val="none" w:sz="0" w:space="0" w:color="auto"/>
                  </w:divBdr>
                  <w:divsChild>
                    <w:div w:id="642850859">
                      <w:marLeft w:val="0"/>
                      <w:marRight w:val="0"/>
                      <w:marTop w:val="0"/>
                      <w:marBottom w:val="0"/>
                      <w:divBdr>
                        <w:top w:val="none" w:sz="0" w:space="0" w:color="auto"/>
                        <w:left w:val="none" w:sz="0" w:space="0" w:color="auto"/>
                        <w:bottom w:val="none" w:sz="0" w:space="0" w:color="auto"/>
                        <w:right w:val="none" w:sz="0" w:space="0" w:color="auto"/>
                      </w:divBdr>
                    </w:div>
                  </w:divsChild>
                </w:div>
                <w:div w:id="1754667794">
                  <w:marLeft w:val="0"/>
                  <w:marRight w:val="0"/>
                  <w:marTop w:val="0"/>
                  <w:marBottom w:val="0"/>
                  <w:divBdr>
                    <w:top w:val="none" w:sz="0" w:space="0" w:color="auto"/>
                    <w:left w:val="none" w:sz="0" w:space="0" w:color="auto"/>
                    <w:bottom w:val="none" w:sz="0" w:space="0" w:color="auto"/>
                    <w:right w:val="none" w:sz="0" w:space="0" w:color="auto"/>
                  </w:divBdr>
                  <w:divsChild>
                    <w:div w:id="447697361">
                      <w:marLeft w:val="0"/>
                      <w:marRight w:val="0"/>
                      <w:marTop w:val="0"/>
                      <w:marBottom w:val="0"/>
                      <w:divBdr>
                        <w:top w:val="none" w:sz="0" w:space="0" w:color="auto"/>
                        <w:left w:val="none" w:sz="0" w:space="0" w:color="auto"/>
                        <w:bottom w:val="none" w:sz="0" w:space="0" w:color="auto"/>
                        <w:right w:val="none" w:sz="0" w:space="0" w:color="auto"/>
                      </w:divBdr>
                    </w:div>
                  </w:divsChild>
                </w:div>
                <w:div w:id="1618947754">
                  <w:marLeft w:val="0"/>
                  <w:marRight w:val="0"/>
                  <w:marTop w:val="0"/>
                  <w:marBottom w:val="0"/>
                  <w:divBdr>
                    <w:top w:val="none" w:sz="0" w:space="0" w:color="auto"/>
                    <w:left w:val="none" w:sz="0" w:space="0" w:color="auto"/>
                    <w:bottom w:val="none" w:sz="0" w:space="0" w:color="auto"/>
                    <w:right w:val="none" w:sz="0" w:space="0" w:color="auto"/>
                  </w:divBdr>
                  <w:divsChild>
                    <w:div w:id="75640200">
                      <w:marLeft w:val="0"/>
                      <w:marRight w:val="0"/>
                      <w:marTop w:val="0"/>
                      <w:marBottom w:val="0"/>
                      <w:divBdr>
                        <w:top w:val="none" w:sz="0" w:space="0" w:color="auto"/>
                        <w:left w:val="none" w:sz="0" w:space="0" w:color="auto"/>
                        <w:bottom w:val="none" w:sz="0" w:space="0" w:color="auto"/>
                        <w:right w:val="none" w:sz="0" w:space="0" w:color="auto"/>
                      </w:divBdr>
                    </w:div>
                  </w:divsChild>
                </w:div>
                <w:div w:id="131872682">
                  <w:marLeft w:val="0"/>
                  <w:marRight w:val="0"/>
                  <w:marTop w:val="0"/>
                  <w:marBottom w:val="0"/>
                  <w:divBdr>
                    <w:top w:val="none" w:sz="0" w:space="0" w:color="auto"/>
                    <w:left w:val="none" w:sz="0" w:space="0" w:color="auto"/>
                    <w:bottom w:val="none" w:sz="0" w:space="0" w:color="auto"/>
                    <w:right w:val="none" w:sz="0" w:space="0" w:color="auto"/>
                  </w:divBdr>
                  <w:divsChild>
                    <w:div w:id="1412115716">
                      <w:marLeft w:val="0"/>
                      <w:marRight w:val="0"/>
                      <w:marTop w:val="0"/>
                      <w:marBottom w:val="0"/>
                      <w:divBdr>
                        <w:top w:val="none" w:sz="0" w:space="0" w:color="auto"/>
                        <w:left w:val="none" w:sz="0" w:space="0" w:color="auto"/>
                        <w:bottom w:val="none" w:sz="0" w:space="0" w:color="auto"/>
                        <w:right w:val="none" w:sz="0" w:space="0" w:color="auto"/>
                      </w:divBdr>
                    </w:div>
                  </w:divsChild>
                </w:div>
                <w:div w:id="79067406">
                  <w:marLeft w:val="0"/>
                  <w:marRight w:val="0"/>
                  <w:marTop w:val="0"/>
                  <w:marBottom w:val="0"/>
                  <w:divBdr>
                    <w:top w:val="none" w:sz="0" w:space="0" w:color="auto"/>
                    <w:left w:val="none" w:sz="0" w:space="0" w:color="auto"/>
                    <w:bottom w:val="none" w:sz="0" w:space="0" w:color="auto"/>
                    <w:right w:val="none" w:sz="0" w:space="0" w:color="auto"/>
                  </w:divBdr>
                  <w:divsChild>
                    <w:div w:id="439107068">
                      <w:marLeft w:val="0"/>
                      <w:marRight w:val="0"/>
                      <w:marTop w:val="0"/>
                      <w:marBottom w:val="0"/>
                      <w:divBdr>
                        <w:top w:val="none" w:sz="0" w:space="0" w:color="auto"/>
                        <w:left w:val="none" w:sz="0" w:space="0" w:color="auto"/>
                        <w:bottom w:val="none" w:sz="0" w:space="0" w:color="auto"/>
                        <w:right w:val="none" w:sz="0" w:space="0" w:color="auto"/>
                      </w:divBdr>
                    </w:div>
                  </w:divsChild>
                </w:div>
                <w:div w:id="1521315810">
                  <w:marLeft w:val="0"/>
                  <w:marRight w:val="0"/>
                  <w:marTop w:val="0"/>
                  <w:marBottom w:val="0"/>
                  <w:divBdr>
                    <w:top w:val="none" w:sz="0" w:space="0" w:color="auto"/>
                    <w:left w:val="none" w:sz="0" w:space="0" w:color="auto"/>
                    <w:bottom w:val="none" w:sz="0" w:space="0" w:color="auto"/>
                    <w:right w:val="none" w:sz="0" w:space="0" w:color="auto"/>
                  </w:divBdr>
                  <w:divsChild>
                    <w:div w:id="1178428722">
                      <w:marLeft w:val="0"/>
                      <w:marRight w:val="0"/>
                      <w:marTop w:val="0"/>
                      <w:marBottom w:val="0"/>
                      <w:divBdr>
                        <w:top w:val="none" w:sz="0" w:space="0" w:color="auto"/>
                        <w:left w:val="none" w:sz="0" w:space="0" w:color="auto"/>
                        <w:bottom w:val="none" w:sz="0" w:space="0" w:color="auto"/>
                        <w:right w:val="none" w:sz="0" w:space="0" w:color="auto"/>
                      </w:divBdr>
                    </w:div>
                  </w:divsChild>
                </w:div>
                <w:div w:id="121273655">
                  <w:marLeft w:val="0"/>
                  <w:marRight w:val="0"/>
                  <w:marTop w:val="0"/>
                  <w:marBottom w:val="0"/>
                  <w:divBdr>
                    <w:top w:val="none" w:sz="0" w:space="0" w:color="auto"/>
                    <w:left w:val="none" w:sz="0" w:space="0" w:color="auto"/>
                    <w:bottom w:val="none" w:sz="0" w:space="0" w:color="auto"/>
                    <w:right w:val="none" w:sz="0" w:space="0" w:color="auto"/>
                  </w:divBdr>
                  <w:divsChild>
                    <w:div w:id="1254969129">
                      <w:marLeft w:val="0"/>
                      <w:marRight w:val="0"/>
                      <w:marTop w:val="0"/>
                      <w:marBottom w:val="0"/>
                      <w:divBdr>
                        <w:top w:val="none" w:sz="0" w:space="0" w:color="auto"/>
                        <w:left w:val="none" w:sz="0" w:space="0" w:color="auto"/>
                        <w:bottom w:val="none" w:sz="0" w:space="0" w:color="auto"/>
                        <w:right w:val="none" w:sz="0" w:space="0" w:color="auto"/>
                      </w:divBdr>
                    </w:div>
                  </w:divsChild>
                </w:div>
                <w:div w:id="1973050731">
                  <w:marLeft w:val="0"/>
                  <w:marRight w:val="0"/>
                  <w:marTop w:val="0"/>
                  <w:marBottom w:val="0"/>
                  <w:divBdr>
                    <w:top w:val="none" w:sz="0" w:space="0" w:color="auto"/>
                    <w:left w:val="none" w:sz="0" w:space="0" w:color="auto"/>
                    <w:bottom w:val="none" w:sz="0" w:space="0" w:color="auto"/>
                    <w:right w:val="none" w:sz="0" w:space="0" w:color="auto"/>
                  </w:divBdr>
                  <w:divsChild>
                    <w:div w:id="1208374978">
                      <w:marLeft w:val="0"/>
                      <w:marRight w:val="0"/>
                      <w:marTop w:val="0"/>
                      <w:marBottom w:val="0"/>
                      <w:divBdr>
                        <w:top w:val="none" w:sz="0" w:space="0" w:color="auto"/>
                        <w:left w:val="none" w:sz="0" w:space="0" w:color="auto"/>
                        <w:bottom w:val="none" w:sz="0" w:space="0" w:color="auto"/>
                        <w:right w:val="none" w:sz="0" w:space="0" w:color="auto"/>
                      </w:divBdr>
                    </w:div>
                  </w:divsChild>
                </w:div>
                <w:div w:id="683483080">
                  <w:marLeft w:val="0"/>
                  <w:marRight w:val="0"/>
                  <w:marTop w:val="0"/>
                  <w:marBottom w:val="0"/>
                  <w:divBdr>
                    <w:top w:val="none" w:sz="0" w:space="0" w:color="auto"/>
                    <w:left w:val="none" w:sz="0" w:space="0" w:color="auto"/>
                    <w:bottom w:val="none" w:sz="0" w:space="0" w:color="auto"/>
                    <w:right w:val="none" w:sz="0" w:space="0" w:color="auto"/>
                  </w:divBdr>
                  <w:divsChild>
                    <w:div w:id="2054112352">
                      <w:marLeft w:val="0"/>
                      <w:marRight w:val="0"/>
                      <w:marTop w:val="0"/>
                      <w:marBottom w:val="0"/>
                      <w:divBdr>
                        <w:top w:val="none" w:sz="0" w:space="0" w:color="auto"/>
                        <w:left w:val="none" w:sz="0" w:space="0" w:color="auto"/>
                        <w:bottom w:val="none" w:sz="0" w:space="0" w:color="auto"/>
                        <w:right w:val="none" w:sz="0" w:space="0" w:color="auto"/>
                      </w:divBdr>
                    </w:div>
                  </w:divsChild>
                </w:div>
                <w:div w:id="742338396">
                  <w:marLeft w:val="0"/>
                  <w:marRight w:val="0"/>
                  <w:marTop w:val="0"/>
                  <w:marBottom w:val="0"/>
                  <w:divBdr>
                    <w:top w:val="none" w:sz="0" w:space="0" w:color="auto"/>
                    <w:left w:val="none" w:sz="0" w:space="0" w:color="auto"/>
                    <w:bottom w:val="none" w:sz="0" w:space="0" w:color="auto"/>
                    <w:right w:val="none" w:sz="0" w:space="0" w:color="auto"/>
                  </w:divBdr>
                  <w:divsChild>
                    <w:div w:id="1300918137">
                      <w:marLeft w:val="0"/>
                      <w:marRight w:val="0"/>
                      <w:marTop w:val="0"/>
                      <w:marBottom w:val="0"/>
                      <w:divBdr>
                        <w:top w:val="none" w:sz="0" w:space="0" w:color="auto"/>
                        <w:left w:val="none" w:sz="0" w:space="0" w:color="auto"/>
                        <w:bottom w:val="none" w:sz="0" w:space="0" w:color="auto"/>
                        <w:right w:val="none" w:sz="0" w:space="0" w:color="auto"/>
                      </w:divBdr>
                    </w:div>
                  </w:divsChild>
                </w:div>
                <w:div w:id="1101418431">
                  <w:marLeft w:val="0"/>
                  <w:marRight w:val="0"/>
                  <w:marTop w:val="0"/>
                  <w:marBottom w:val="0"/>
                  <w:divBdr>
                    <w:top w:val="none" w:sz="0" w:space="0" w:color="auto"/>
                    <w:left w:val="none" w:sz="0" w:space="0" w:color="auto"/>
                    <w:bottom w:val="none" w:sz="0" w:space="0" w:color="auto"/>
                    <w:right w:val="none" w:sz="0" w:space="0" w:color="auto"/>
                  </w:divBdr>
                  <w:divsChild>
                    <w:div w:id="1759475041">
                      <w:marLeft w:val="0"/>
                      <w:marRight w:val="0"/>
                      <w:marTop w:val="0"/>
                      <w:marBottom w:val="0"/>
                      <w:divBdr>
                        <w:top w:val="none" w:sz="0" w:space="0" w:color="auto"/>
                        <w:left w:val="none" w:sz="0" w:space="0" w:color="auto"/>
                        <w:bottom w:val="none" w:sz="0" w:space="0" w:color="auto"/>
                        <w:right w:val="none" w:sz="0" w:space="0" w:color="auto"/>
                      </w:divBdr>
                    </w:div>
                  </w:divsChild>
                </w:div>
                <w:div w:id="981426548">
                  <w:marLeft w:val="0"/>
                  <w:marRight w:val="0"/>
                  <w:marTop w:val="0"/>
                  <w:marBottom w:val="0"/>
                  <w:divBdr>
                    <w:top w:val="none" w:sz="0" w:space="0" w:color="auto"/>
                    <w:left w:val="none" w:sz="0" w:space="0" w:color="auto"/>
                    <w:bottom w:val="none" w:sz="0" w:space="0" w:color="auto"/>
                    <w:right w:val="none" w:sz="0" w:space="0" w:color="auto"/>
                  </w:divBdr>
                  <w:divsChild>
                    <w:div w:id="2009598348">
                      <w:marLeft w:val="0"/>
                      <w:marRight w:val="0"/>
                      <w:marTop w:val="0"/>
                      <w:marBottom w:val="0"/>
                      <w:divBdr>
                        <w:top w:val="none" w:sz="0" w:space="0" w:color="auto"/>
                        <w:left w:val="none" w:sz="0" w:space="0" w:color="auto"/>
                        <w:bottom w:val="none" w:sz="0" w:space="0" w:color="auto"/>
                        <w:right w:val="none" w:sz="0" w:space="0" w:color="auto"/>
                      </w:divBdr>
                    </w:div>
                  </w:divsChild>
                </w:div>
                <w:div w:id="385036027">
                  <w:marLeft w:val="0"/>
                  <w:marRight w:val="0"/>
                  <w:marTop w:val="0"/>
                  <w:marBottom w:val="0"/>
                  <w:divBdr>
                    <w:top w:val="none" w:sz="0" w:space="0" w:color="auto"/>
                    <w:left w:val="none" w:sz="0" w:space="0" w:color="auto"/>
                    <w:bottom w:val="none" w:sz="0" w:space="0" w:color="auto"/>
                    <w:right w:val="none" w:sz="0" w:space="0" w:color="auto"/>
                  </w:divBdr>
                  <w:divsChild>
                    <w:div w:id="1092360234">
                      <w:marLeft w:val="0"/>
                      <w:marRight w:val="0"/>
                      <w:marTop w:val="0"/>
                      <w:marBottom w:val="0"/>
                      <w:divBdr>
                        <w:top w:val="none" w:sz="0" w:space="0" w:color="auto"/>
                        <w:left w:val="none" w:sz="0" w:space="0" w:color="auto"/>
                        <w:bottom w:val="none" w:sz="0" w:space="0" w:color="auto"/>
                        <w:right w:val="none" w:sz="0" w:space="0" w:color="auto"/>
                      </w:divBdr>
                    </w:div>
                  </w:divsChild>
                </w:div>
                <w:div w:id="1427925004">
                  <w:marLeft w:val="0"/>
                  <w:marRight w:val="0"/>
                  <w:marTop w:val="0"/>
                  <w:marBottom w:val="0"/>
                  <w:divBdr>
                    <w:top w:val="none" w:sz="0" w:space="0" w:color="auto"/>
                    <w:left w:val="none" w:sz="0" w:space="0" w:color="auto"/>
                    <w:bottom w:val="none" w:sz="0" w:space="0" w:color="auto"/>
                    <w:right w:val="none" w:sz="0" w:space="0" w:color="auto"/>
                  </w:divBdr>
                  <w:divsChild>
                    <w:div w:id="1961378856">
                      <w:marLeft w:val="0"/>
                      <w:marRight w:val="0"/>
                      <w:marTop w:val="0"/>
                      <w:marBottom w:val="0"/>
                      <w:divBdr>
                        <w:top w:val="none" w:sz="0" w:space="0" w:color="auto"/>
                        <w:left w:val="none" w:sz="0" w:space="0" w:color="auto"/>
                        <w:bottom w:val="none" w:sz="0" w:space="0" w:color="auto"/>
                        <w:right w:val="none" w:sz="0" w:space="0" w:color="auto"/>
                      </w:divBdr>
                    </w:div>
                  </w:divsChild>
                </w:div>
                <w:div w:id="1955822003">
                  <w:marLeft w:val="0"/>
                  <w:marRight w:val="0"/>
                  <w:marTop w:val="0"/>
                  <w:marBottom w:val="0"/>
                  <w:divBdr>
                    <w:top w:val="none" w:sz="0" w:space="0" w:color="auto"/>
                    <w:left w:val="none" w:sz="0" w:space="0" w:color="auto"/>
                    <w:bottom w:val="none" w:sz="0" w:space="0" w:color="auto"/>
                    <w:right w:val="none" w:sz="0" w:space="0" w:color="auto"/>
                  </w:divBdr>
                  <w:divsChild>
                    <w:div w:id="807169792">
                      <w:marLeft w:val="0"/>
                      <w:marRight w:val="0"/>
                      <w:marTop w:val="0"/>
                      <w:marBottom w:val="0"/>
                      <w:divBdr>
                        <w:top w:val="none" w:sz="0" w:space="0" w:color="auto"/>
                        <w:left w:val="none" w:sz="0" w:space="0" w:color="auto"/>
                        <w:bottom w:val="none" w:sz="0" w:space="0" w:color="auto"/>
                        <w:right w:val="none" w:sz="0" w:space="0" w:color="auto"/>
                      </w:divBdr>
                    </w:div>
                  </w:divsChild>
                </w:div>
                <w:div w:id="1529100307">
                  <w:marLeft w:val="0"/>
                  <w:marRight w:val="0"/>
                  <w:marTop w:val="0"/>
                  <w:marBottom w:val="0"/>
                  <w:divBdr>
                    <w:top w:val="none" w:sz="0" w:space="0" w:color="auto"/>
                    <w:left w:val="none" w:sz="0" w:space="0" w:color="auto"/>
                    <w:bottom w:val="none" w:sz="0" w:space="0" w:color="auto"/>
                    <w:right w:val="none" w:sz="0" w:space="0" w:color="auto"/>
                  </w:divBdr>
                  <w:divsChild>
                    <w:div w:id="1916626566">
                      <w:marLeft w:val="0"/>
                      <w:marRight w:val="0"/>
                      <w:marTop w:val="0"/>
                      <w:marBottom w:val="0"/>
                      <w:divBdr>
                        <w:top w:val="none" w:sz="0" w:space="0" w:color="auto"/>
                        <w:left w:val="none" w:sz="0" w:space="0" w:color="auto"/>
                        <w:bottom w:val="none" w:sz="0" w:space="0" w:color="auto"/>
                        <w:right w:val="none" w:sz="0" w:space="0" w:color="auto"/>
                      </w:divBdr>
                    </w:div>
                  </w:divsChild>
                </w:div>
                <w:div w:id="196242585">
                  <w:marLeft w:val="0"/>
                  <w:marRight w:val="0"/>
                  <w:marTop w:val="0"/>
                  <w:marBottom w:val="0"/>
                  <w:divBdr>
                    <w:top w:val="none" w:sz="0" w:space="0" w:color="auto"/>
                    <w:left w:val="none" w:sz="0" w:space="0" w:color="auto"/>
                    <w:bottom w:val="none" w:sz="0" w:space="0" w:color="auto"/>
                    <w:right w:val="none" w:sz="0" w:space="0" w:color="auto"/>
                  </w:divBdr>
                  <w:divsChild>
                    <w:div w:id="14363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1769">
          <w:marLeft w:val="0"/>
          <w:marRight w:val="0"/>
          <w:marTop w:val="0"/>
          <w:marBottom w:val="0"/>
          <w:divBdr>
            <w:top w:val="none" w:sz="0" w:space="0" w:color="auto"/>
            <w:left w:val="none" w:sz="0" w:space="0" w:color="auto"/>
            <w:bottom w:val="none" w:sz="0" w:space="0" w:color="auto"/>
            <w:right w:val="none" w:sz="0" w:space="0" w:color="auto"/>
          </w:divBdr>
        </w:div>
        <w:div w:id="1405568201">
          <w:marLeft w:val="0"/>
          <w:marRight w:val="0"/>
          <w:marTop w:val="0"/>
          <w:marBottom w:val="0"/>
          <w:divBdr>
            <w:top w:val="none" w:sz="0" w:space="0" w:color="auto"/>
            <w:left w:val="none" w:sz="0" w:space="0" w:color="auto"/>
            <w:bottom w:val="none" w:sz="0" w:space="0" w:color="auto"/>
            <w:right w:val="none" w:sz="0" w:space="0" w:color="auto"/>
          </w:divBdr>
        </w:div>
        <w:div w:id="1366518129">
          <w:marLeft w:val="0"/>
          <w:marRight w:val="0"/>
          <w:marTop w:val="0"/>
          <w:marBottom w:val="0"/>
          <w:divBdr>
            <w:top w:val="none" w:sz="0" w:space="0" w:color="auto"/>
            <w:left w:val="none" w:sz="0" w:space="0" w:color="auto"/>
            <w:bottom w:val="none" w:sz="0" w:space="0" w:color="auto"/>
            <w:right w:val="none" w:sz="0" w:space="0" w:color="auto"/>
          </w:divBdr>
          <w:divsChild>
            <w:div w:id="1554808332">
              <w:marLeft w:val="-75"/>
              <w:marRight w:val="0"/>
              <w:marTop w:val="30"/>
              <w:marBottom w:val="30"/>
              <w:divBdr>
                <w:top w:val="none" w:sz="0" w:space="0" w:color="auto"/>
                <w:left w:val="none" w:sz="0" w:space="0" w:color="auto"/>
                <w:bottom w:val="none" w:sz="0" w:space="0" w:color="auto"/>
                <w:right w:val="none" w:sz="0" w:space="0" w:color="auto"/>
              </w:divBdr>
              <w:divsChild>
                <w:div w:id="1667709214">
                  <w:marLeft w:val="0"/>
                  <w:marRight w:val="0"/>
                  <w:marTop w:val="0"/>
                  <w:marBottom w:val="0"/>
                  <w:divBdr>
                    <w:top w:val="none" w:sz="0" w:space="0" w:color="auto"/>
                    <w:left w:val="none" w:sz="0" w:space="0" w:color="auto"/>
                    <w:bottom w:val="none" w:sz="0" w:space="0" w:color="auto"/>
                    <w:right w:val="none" w:sz="0" w:space="0" w:color="auto"/>
                  </w:divBdr>
                  <w:divsChild>
                    <w:div w:id="2069381104">
                      <w:marLeft w:val="0"/>
                      <w:marRight w:val="0"/>
                      <w:marTop w:val="0"/>
                      <w:marBottom w:val="0"/>
                      <w:divBdr>
                        <w:top w:val="none" w:sz="0" w:space="0" w:color="auto"/>
                        <w:left w:val="none" w:sz="0" w:space="0" w:color="auto"/>
                        <w:bottom w:val="none" w:sz="0" w:space="0" w:color="auto"/>
                        <w:right w:val="none" w:sz="0" w:space="0" w:color="auto"/>
                      </w:divBdr>
                    </w:div>
                  </w:divsChild>
                </w:div>
                <w:div w:id="1426462447">
                  <w:marLeft w:val="0"/>
                  <w:marRight w:val="0"/>
                  <w:marTop w:val="0"/>
                  <w:marBottom w:val="0"/>
                  <w:divBdr>
                    <w:top w:val="none" w:sz="0" w:space="0" w:color="auto"/>
                    <w:left w:val="none" w:sz="0" w:space="0" w:color="auto"/>
                    <w:bottom w:val="none" w:sz="0" w:space="0" w:color="auto"/>
                    <w:right w:val="none" w:sz="0" w:space="0" w:color="auto"/>
                  </w:divBdr>
                  <w:divsChild>
                    <w:div w:id="1005208553">
                      <w:marLeft w:val="0"/>
                      <w:marRight w:val="0"/>
                      <w:marTop w:val="0"/>
                      <w:marBottom w:val="0"/>
                      <w:divBdr>
                        <w:top w:val="none" w:sz="0" w:space="0" w:color="auto"/>
                        <w:left w:val="none" w:sz="0" w:space="0" w:color="auto"/>
                        <w:bottom w:val="none" w:sz="0" w:space="0" w:color="auto"/>
                        <w:right w:val="none" w:sz="0" w:space="0" w:color="auto"/>
                      </w:divBdr>
                    </w:div>
                  </w:divsChild>
                </w:div>
                <w:div w:id="119230585">
                  <w:marLeft w:val="0"/>
                  <w:marRight w:val="0"/>
                  <w:marTop w:val="0"/>
                  <w:marBottom w:val="0"/>
                  <w:divBdr>
                    <w:top w:val="none" w:sz="0" w:space="0" w:color="auto"/>
                    <w:left w:val="none" w:sz="0" w:space="0" w:color="auto"/>
                    <w:bottom w:val="none" w:sz="0" w:space="0" w:color="auto"/>
                    <w:right w:val="none" w:sz="0" w:space="0" w:color="auto"/>
                  </w:divBdr>
                  <w:divsChild>
                    <w:div w:id="1838374812">
                      <w:marLeft w:val="0"/>
                      <w:marRight w:val="0"/>
                      <w:marTop w:val="0"/>
                      <w:marBottom w:val="0"/>
                      <w:divBdr>
                        <w:top w:val="none" w:sz="0" w:space="0" w:color="auto"/>
                        <w:left w:val="none" w:sz="0" w:space="0" w:color="auto"/>
                        <w:bottom w:val="none" w:sz="0" w:space="0" w:color="auto"/>
                        <w:right w:val="none" w:sz="0" w:space="0" w:color="auto"/>
                      </w:divBdr>
                    </w:div>
                  </w:divsChild>
                </w:div>
                <w:div w:id="1852328168">
                  <w:marLeft w:val="0"/>
                  <w:marRight w:val="0"/>
                  <w:marTop w:val="0"/>
                  <w:marBottom w:val="0"/>
                  <w:divBdr>
                    <w:top w:val="none" w:sz="0" w:space="0" w:color="auto"/>
                    <w:left w:val="none" w:sz="0" w:space="0" w:color="auto"/>
                    <w:bottom w:val="none" w:sz="0" w:space="0" w:color="auto"/>
                    <w:right w:val="none" w:sz="0" w:space="0" w:color="auto"/>
                  </w:divBdr>
                  <w:divsChild>
                    <w:div w:id="1130853981">
                      <w:marLeft w:val="0"/>
                      <w:marRight w:val="0"/>
                      <w:marTop w:val="0"/>
                      <w:marBottom w:val="0"/>
                      <w:divBdr>
                        <w:top w:val="none" w:sz="0" w:space="0" w:color="auto"/>
                        <w:left w:val="none" w:sz="0" w:space="0" w:color="auto"/>
                        <w:bottom w:val="none" w:sz="0" w:space="0" w:color="auto"/>
                        <w:right w:val="none" w:sz="0" w:space="0" w:color="auto"/>
                      </w:divBdr>
                    </w:div>
                  </w:divsChild>
                </w:div>
                <w:div w:id="874151473">
                  <w:marLeft w:val="0"/>
                  <w:marRight w:val="0"/>
                  <w:marTop w:val="0"/>
                  <w:marBottom w:val="0"/>
                  <w:divBdr>
                    <w:top w:val="none" w:sz="0" w:space="0" w:color="auto"/>
                    <w:left w:val="none" w:sz="0" w:space="0" w:color="auto"/>
                    <w:bottom w:val="none" w:sz="0" w:space="0" w:color="auto"/>
                    <w:right w:val="none" w:sz="0" w:space="0" w:color="auto"/>
                  </w:divBdr>
                  <w:divsChild>
                    <w:div w:id="1247821">
                      <w:marLeft w:val="0"/>
                      <w:marRight w:val="0"/>
                      <w:marTop w:val="0"/>
                      <w:marBottom w:val="0"/>
                      <w:divBdr>
                        <w:top w:val="none" w:sz="0" w:space="0" w:color="auto"/>
                        <w:left w:val="none" w:sz="0" w:space="0" w:color="auto"/>
                        <w:bottom w:val="none" w:sz="0" w:space="0" w:color="auto"/>
                        <w:right w:val="none" w:sz="0" w:space="0" w:color="auto"/>
                      </w:divBdr>
                    </w:div>
                  </w:divsChild>
                </w:div>
                <w:div w:id="1799713856">
                  <w:marLeft w:val="0"/>
                  <w:marRight w:val="0"/>
                  <w:marTop w:val="0"/>
                  <w:marBottom w:val="0"/>
                  <w:divBdr>
                    <w:top w:val="none" w:sz="0" w:space="0" w:color="auto"/>
                    <w:left w:val="none" w:sz="0" w:space="0" w:color="auto"/>
                    <w:bottom w:val="none" w:sz="0" w:space="0" w:color="auto"/>
                    <w:right w:val="none" w:sz="0" w:space="0" w:color="auto"/>
                  </w:divBdr>
                  <w:divsChild>
                    <w:div w:id="1585341113">
                      <w:marLeft w:val="0"/>
                      <w:marRight w:val="0"/>
                      <w:marTop w:val="0"/>
                      <w:marBottom w:val="0"/>
                      <w:divBdr>
                        <w:top w:val="none" w:sz="0" w:space="0" w:color="auto"/>
                        <w:left w:val="none" w:sz="0" w:space="0" w:color="auto"/>
                        <w:bottom w:val="none" w:sz="0" w:space="0" w:color="auto"/>
                        <w:right w:val="none" w:sz="0" w:space="0" w:color="auto"/>
                      </w:divBdr>
                    </w:div>
                  </w:divsChild>
                </w:div>
                <w:div w:id="1474759216">
                  <w:marLeft w:val="0"/>
                  <w:marRight w:val="0"/>
                  <w:marTop w:val="0"/>
                  <w:marBottom w:val="0"/>
                  <w:divBdr>
                    <w:top w:val="none" w:sz="0" w:space="0" w:color="auto"/>
                    <w:left w:val="none" w:sz="0" w:space="0" w:color="auto"/>
                    <w:bottom w:val="none" w:sz="0" w:space="0" w:color="auto"/>
                    <w:right w:val="none" w:sz="0" w:space="0" w:color="auto"/>
                  </w:divBdr>
                  <w:divsChild>
                    <w:div w:id="1475879123">
                      <w:marLeft w:val="0"/>
                      <w:marRight w:val="0"/>
                      <w:marTop w:val="0"/>
                      <w:marBottom w:val="0"/>
                      <w:divBdr>
                        <w:top w:val="none" w:sz="0" w:space="0" w:color="auto"/>
                        <w:left w:val="none" w:sz="0" w:space="0" w:color="auto"/>
                        <w:bottom w:val="none" w:sz="0" w:space="0" w:color="auto"/>
                        <w:right w:val="none" w:sz="0" w:space="0" w:color="auto"/>
                      </w:divBdr>
                    </w:div>
                  </w:divsChild>
                </w:div>
                <w:div w:id="1590456348">
                  <w:marLeft w:val="0"/>
                  <w:marRight w:val="0"/>
                  <w:marTop w:val="0"/>
                  <w:marBottom w:val="0"/>
                  <w:divBdr>
                    <w:top w:val="none" w:sz="0" w:space="0" w:color="auto"/>
                    <w:left w:val="none" w:sz="0" w:space="0" w:color="auto"/>
                    <w:bottom w:val="none" w:sz="0" w:space="0" w:color="auto"/>
                    <w:right w:val="none" w:sz="0" w:space="0" w:color="auto"/>
                  </w:divBdr>
                  <w:divsChild>
                    <w:div w:id="1359627758">
                      <w:marLeft w:val="0"/>
                      <w:marRight w:val="0"/>
                      <w:marTop w:val="0"/>
                      <w:marBottom w:val="0"/>
                      <w:divBdr>
                        <w:top w:val="none" w:sz="0" w:space="0" w:color="auto"/>
                        <w:left w:val="none" w:sz="0" w:space="0" w:color="auto"/>
                        <w:bottom w:val="none" w:sz="0" w:space="0" w:color="auto"/>
                        <w:right w:val="none" w:sz="0" w:space="0" w:color="auto"/>
                      </w:divBdr>
                    </w:div>
                  </w:divsChild>
                </w:div>
                <w:div w:id="4794523">
                  <w:marLeft w:val="0"/>
                  <w:marRight w:val="0"/>
                  <w:marTop w:val="0"/>
                  <w:marBottom w:val="0"/>
                  <w:divBdr>
                    <w:top w:val="none" w:sz="0" w:space="0" w:color="auto"/>
                    <w:left w:val="none" w:sz="0" w:space="0" w:color="auto"/>
                    <w:bottom w:val="none" w:sz="0" w:space="0" w:color="auto"/>
                    <w:right w:val="none" w:sz="0" w:space="0" w:color="auto"/>
                  </w:divBdr>
                  <w:divsChild>
                    <w:div w:id="178203157">
                      <w:marLeft w:val="0"/>
                      <w:marRight w:val="0"/>
                      <w:marTop w:val="0"/>
                      <w:marBottom w:val="0"/>
                      <w:divBdr>
                        <w:top w:val="none" w:sz="0" w:space="0" w:color="auto"/>
                        <w:left w:val="none" w:sz="0" w:space="0" w:color="auto"/>
                        <w:bottom w:val="none" w:sz="0" w:space="0" w:color="auto"/>
                        <w:right w:val="none" w:sz="0" w:space="0" w:color="auto"/>
                      </w:divBdr>
                    </w:div>
                  </w:divsChild>
                </w:div>
                <w:div w:id="709649520">
                  <w:marLeft w:val="0"/>
                  <w:marRight w:val="0"/>
                  <w:marTop w:val="0"/>
                  <w:marBottom w:val="0"/>
                  <w:divBdr>
                    <w:top w:val="none" w:sz="0" w:space="0" w:color="auto"/>
                    <w:left w:val="none" w:sz="0" w:space="0" w:color="auto"/>
                    <w:bottom w:val="none" w:sz="0" w:space="0" w:color="auto"/>
                    <w:right w:val="none" w:sz="0" w:space="0" w:color="auto"/>
                  </w:divBdr>
                  <w:divsChild>
                    <w:div w:id="12230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46912">
          <w:marLeft w:val="0"/>
          <w:marRight w:val="0"/>
          <w:marTop w:val="0"/>
          <w:marBottom w:val="0"/>
          <w:divBdr>
            <w:top w:val="none" w:sz="0" w:space="0" w:color="auto"/>
            <w:left w:val="none" w:sz="0" w:space="0" w:color="auto"/>
            <w:bottom w:val="none" w:sz="0" w:space="0" w:color="auto"/>
            <w:right w:val="none" w:sz="0" w:space="0" w:color="auto"/>
          </w:divBdr>
          <w:divsChild>
            <w:div w:id="879123426">
              <w:marLeft w:val="0"/>
              <w:marRight w:val="0"/>
              <w:marTop w:val="0"/>
              <w:marBottom w:val="0"/>
              <w:divBdr>
                <w:top w:val="none" w:sz="0" w:space="0" w:color="auto"/>
                <w:left w:val="none" w:sz="0" w:space="0" w:color="auto"/>
                <w:bottom w:val="none" w:sz="0" w:space="0" w:color="auto"/>
                <w:right w:val="none" w:sz="0" w:space="0" w:color="auto"/>
              </w:divBdr>
            </w:div>
            <w:div w:id="1057122714">
              <w:marLeft w:val="0"/>
              <w:marRight w:val="0"/>
              <w:marTop w:val="0"/>
              <w:marBottom w:val="0"/>
              <w:divBdr>
                <w:top w:val="none" w:sz="0" w:space="0" w:color="auto"/>
                <w:left w:val="none" w:sz="0" w:space="0" w:color="auto"/>
                <w:bottom w:val="none" w:sz="0" w:space="0" w:color="auto"/>
                <w:right w:val="none" w:sz="0" w:space="0" w:color="auto"/>
              </w:divBdr>
            </w:div>
            <w:div w:id="1348752705">
              <w:marLeft w:val="0"/>
              <w:marRight w:val="0"/>
              <w:marTop w:val="0"/>
              <w:marBottom w:val="0"/>
              <w:divBdr>
                <w:top w:val="none" w:sz="0" w:space="0" w:color="auto"/>
                <w:left w:val="none" w:sz="0" w:space="0" w:color="auto"/>
                <w:bottom w:val="none" w:sz="0" w:space="0" w:color="auto"/>
                <w:right w:val="none" w:sz="0" w:space="0" w:color="auto"/>
              </w:divBdr>
            </w:div>
            <w:div w:id="1300526130">
              <w:marLeft w:val="0"/>
              <w:marRight w:val="0"/>
              <w:marTop w:val="0"/>
              <w:marBottom w:val="0"/>
              <w:divBdr>
                <w:top w:val="none" w:sz="0" w:space="0" w:color="auto"/>
                <w:left w:val="none" w:sz="0" w:space="0" w:color="auto"/>
                <w:bottom w:val="none" w:sz="0" w:space="0" w:color="auto"/>
                <w:right w:val="none" w:sz="0" w:space="0" w:color="auto"/>
              </w:divBdr>
            </w:div>
            <w:div w:id="1439641095">
              <w:marLeft w:val="0"/>
              <w:marRight w:val="0"/>
              <w:marTop w:val="0"/>
              <w:marBottom w:val="0"/>
              <w:divBdr>
                <w:top w:val="none" w:sz="0" w:space="0" w:color="auto"/>
                <w:left w:val="none" w:sz="0" w:space="0" w:color="auto"/>
                <w:bottom w:val="none" w:sz="0" w:space="0" w:color="auto"/>
                <w:right w:val="none" w:sz="0" w:space="0" w:color="auto"/>
              </w:divBdr>
            </w:div>
          </w:divsChild>
        </w:div>
        <w:div w:id="1890217071">
          <w:marLeft w:val="0"/>
          <w:marRight w:val="0"/>
          <w:marTop w:val="0"/>
          <w:marBottom w:val="0"/>
          <w:divBdr>
            <w:top w:val="none" w:sz="0" w:space="0" w:color="auto"/>
            <w:left w:val="none" w:sz="0" w:space="0" w:color="auto"/>
            <w:bottom w:val="none" w:sz="0" w:space="0" w:color="auto"/>
            <w:right w:val="none" w:sz="0" w:space="0" w:color="auto"/>
          </w:divBdr>
          <w:divsChild>
            <w:div w:id="1377006489">
              <w:marLeft w:val="-75"/>
              <w:marRight w:val="0"/>
              <w:marTop w:val="30"/>
              <w:marBottom w:val="30"/>
              <w:divBdr>
                <w:top w:val="none" w:sz="0" w:space="0" w:color="auto"/>
                <w:left w:val="none" w:sz="0" w:space="0" w:color="auto"/>
                <w:bottom w:val="none" w:sz="0" w:space="0" w:color="auto"/>
                <w:right w:val="none" w:sz="0" w:space="0" w:color="auto"/>
              </w:divBdr>
              <w:divsChild>
                <w:div w:id="705715021">
                  <w:marLeft w:val="0"/>
                  <w:marRight w:val="0"/>
                  <w:marTop w:val="0"/>
                  <w:marBottom w:val="0"/>
                  <w:divBdr>
                    <w:top w:val="none" w:sz="0" w:space="0" w:color="auto"/>
                    <w:left w:val="none" w:sz="0" w:space="0" w:color="auto"/>
                    <w:bottom w:val="none" w:sz="0" w:space="0" w:color="auto"/>
                    <w:right w:val="none" w:sz="0" w:space="0" w:color="auto"/>
                  </w:divBdr>
                  <w:divsChild>
                    <w:div w:id="112603377">
                      <w:marLeft w:val="0"/>
                      <w:marRight w:val="0"/>
                      <w:marTop w:val="0"/>
                      <w:marBottom w:val="0"/>
                      <w:divBdr>
                        <w:top w:val="none" w:sz="0" w:space="0" w:color="auto"/>
                        <w:left w:val="none" w:sz="0" w:space="0" w:color="auto"/>
                        <w:bottom w:val="none" w:sz="0" w:space="0" w:color="auto"/>
                        <w:right w:val="none" w:sz="0" w:space="0" w:color="auto"/>
                      </w:divBdr>
                    </w:div>
                    <w:div w:id="916983143">
                      <w:marLeft w:val="0"/>
                      <w:marRight w:val="0"/>
                      <w:marTop w:val="0"/>
                      <w:marBottom w:val="0"/>
                      <w:divBdr>
                        <w:top w:val="none" w:sz="0" w:space="0" w:color="auto"/>
                        <w:left w:val="none" w:sz="0" w:space="0" w:color="auto"/>
                        <w:bottom w:val="none" w:sz="0" w:space="0" w:color="auto"/>
                        <w:right w:val="none" w:sz="0" w:space="0" w:color="auto"/>
                      </w:divBdr>
                    </w:div>
                  </w:divsChild>
                </w:div>
                <w:div w:id="238835235">
                  <w:marLeft w:val="0"/>
                  <w:marRight w:val="0"/>
                  <w:marTop w:val="0"/>
                  <w:marBottom w:val="0"/>
                  <w:divBdr>
                    <w:top w:val="none" w:sz="0" w:space="0" w:color="auto"/>
                    <w:left w:val="none" w:sz="0" w:space="0" w:color="auto"/>
                    <w:bottom w:val="none" w:sz="0" w:space="0" w:color="auto"/>
                    <w:right w:val="none" w:sz="0" w:space="0" w:color="auto"/>
                  </w:divBdr>
                  <w:divsChild>
                    <w:div w:id="719594142">
                      <w:marLeft w:val="0"/>
                      <w:marRight w:val="0"/>
                      <w:marTop w:val="0"/>
                      <w:marBottom w:val="0"/>
                      <w:divBdr>
                        <w:top w:val="none" w:sz="0" w:space="0" w:color="auto"/>
                        <w:left w:val="none" w:sz="0" w:space="0" w:color="auto"/>
                        <w:bottom w:val="none" w:sz="0" w:space="0" w:color="auto"/>
                        <w:right w:val="none" w:sz="0" w:space="0" w:color="auto"/>
                      </w:divBdr>
                    </w:div>
                    <w:div w:id="521283257">
                      <w:marLeft w:val="0"/>
                      <w:marRight w:val="0"/>
                      <w:marTop w:val="0"/>
                      <w:marBottom w:val="0"/>
                      <w:divBdr>
                        <w:top w:val="none" w:sz="0" w:space="0" w:color="auto"/>
                        <w:left w:val="none" w:sz="0" w:space="0" w:color="auto"/>
                        <w:bottom w:val="none" w:sz="0" w:space="0" w:color="auto"/>
                        <w:right w:val="none" w:sz="0" w:space="0" w:color="auto"/>
                      </w:divBdr>
                    </w:div>
                  </w:divsChild>
                </w:div>
                <w:div w:id="601379891">
                  <w:marLeft w:val="0"/>
                  <w:marRight w:val="0"/>
                  <w:marTop w:val="0"/>
                  <w:marBottom w:val="0"/>
                  <w:divBdr>
                    <w:top w:val="none" w:sz="0" w:space="0" w:color="auto"/>
                    <w:left w:val="none" w:sz="0" w:space="0" w:color="auto"/>
                    <w:bottom w:val="none" w:sz="0" w:space="0" w:color="auto"/>
                    <w:right w:val="none" w:sz="0" w:space="0" w:color="auto"/>
                  </w:divBdr>
                  <w:divsChild>
                    <w:div w:id="348678257">
                      <w:marLeft w:val="0"/>
                      <w:marRight w:val="0"/>
                      <w:marTop w:val="0"/>
                      <w:marBottom w:val="0"/>
                      <w:divBdr>
                        <w:top w:val="none" w:sz="0" w:space="0" w:color="auto"/>
                        <w:left w:val="none" w:sz="0" w:space="0" w:color="auto"/>
                        <w:bottom w:val="none" w:sz="0" w:space="0" w:color="auto"/>
                        <w:right w:val="none" w:sz="0" w:space="0" w:color="auto"/>
                      </w:divBdr>
                    </w:div>
                    <w:div w:id="1310091359">
                      <w:marLeft w:val="0"/>
                      <w:marRight w:val="0"/>
                      <w:marTop w:val="0"/>
                      <w:marBottom w:val="0"/>
                      <w:divBdr>
                        <w:top w:val="none" w:sz="0" w:space="0" w:color="auto"/>
                        <w:left w:val="none" w:sz="0" w:space="0" w:color="auto"/>
                        <w:bottom w:val="none" w:sz="0" w:space="0" w:color="auto"/>
                        <w:right w:val="none" w:sz="0" w:space="0" w:color="auto"/>
                      </w:divBdr>
                    </w:div>
                  </w:divsChild>
                </w:div>
                <w:div w:id="457648900">
                  <w:marLeft w:val="0"/>
                  <w:marRight w:val="0"/>
                  <w:marTop w:val="0"/>
                  <w:marBottom w:val="0"/>
                  <w:divBdr>
                    <w:top w:val="none" w:sz="0" w:space="0" w:color="auto"/>
                    <w:left w:val="none" w:sz="0" w:space="0" w:color="auto"/>
                    <w:bottom w:val="none" w:sz="0" w:space="0" w:color="auto"/>
                    <w:right w:val="none" w:sz="0" w:space="0" w:color="auto"/>
                  </w:divBdr>
                  <w:divsChild>
                    <w:div w:id="1257131888">
                      <w:marLeft w:val="0"/>
                      <w:marRight w:val="0"/>
                      <w:marTop w:val="0"/>
                      <w:marBottom w:val="0"/>
                      <w:divBdr>
                        <w:top w:val="none" w:sz="0" w:space="0" w:color="auto"/>
                        <w:left w:val="none" w:sz="0" w:space="0" w:color="auto"/>
                        <w:bottom w:val="none" w:sz="0" w:space="0" w:color="auto"/>
                        <w:right w:val="none" w:sz="0" w:space="0" w:color="auto"/>
                      </w:divBdr>
                    </w:div>
                  </w:divsChild>
                </w:div>
                <w:div w:id="1552957528">
                  <w:marLeft w:val="0"/>
                  <w:marRight w:val="0"/>
                  <w:marTop w:val="0"/>
                  <w:marBottom w:val="0"/>
                  <w:divBdr>
                    <w:top w:val="none" w:sz="0" w:space="0" w:color="auto"/>
                    <w:left w:val="none" w:sz="0" w:space="0" w:color="auto"/>
                    <w:bottom w:val="none" w:sz="0" w:space="0" w:color="auto"/>
                    <w:right w:val="none" w:sz="0" w:space="0" w:color="auto"/>
                  </w:divBdr>
                  <w:divsChild>
                    <w:div w:id="1445228161">
                      <w:marLeft w:val="0"/>
                      <w:marRight w:val="0"/>
                      <w:marTop w:val="0"/>
                      <w:marBottom w:val="0"/>
                      <w:divBdr>
                        <w:top w:val="none" w:sz="0" w:space="0" w:color="auto"/>
                        <w:left w:val="none" w:sz="0" w:space="0" w:color="auto"/>
                        <w:bottom w:val="none" w:sz="0" w:space="0" w:color="auto"/>
                        <w:right w:val="none" w:sz="0" w:space="0" w:color="auto"/>
                      </w:divBdr>
                    </w:div>
                    <w:div w:id="2040930372">
                      <w:marLeft w:val="0"/>
                      <w:marRight w:val="0"/>
                      <w:marTop w:val="0"/>
                      <w:marBottom w:val="0"/>
                      <w:divBdr>
                        <w:top w:val="none" w:sz="0" w:space="0" w:color="auto"/>
                        <w:left w:val="none" w:sz="0" w:space="0" w:color="auto"/>
                        <w:bottom w:val="none" w:sz="0" w:space="0" w:color="auto"/>
                        <w:right w:val="none" w:sz="0" w:space="0" w:color="auto"/>
                      </w:divBdr>
                    </w:div>
                  </w:divsChild>
                </w:div>
                <w:div w:id="1083793849">
                  <w:marLeft w:val="0"/>
                  <w:marRight w:val="0"/>
                  <w:marTop w:val="0"/>
                  <w:marBottom w:val="0"/>
                  <w:divBdr>
                    <w:top w:val="none" w:sz="0" w:space="0" w:color="auto"/>
                    <w:left w:val="none" w:sz="0" w:space="0" w:color="auto"/>
                    <w:bottom w:val="none" w:sz="0" w:space="0" w:color="auto"/>
                    <w:right w:val="none" w:sz="0" w:space="0" w:color="auto"/>
                  </w:divBdr>
                  <w:divsChild>
                    <w:div w:id="85008101">
                      <w:marLeft w:val="0"/>
                      <w:marRight w:val="0"/>
                      <w:marTop w:val="0"/>
                      <w:marBottom w:val="0"/>
                      <w:divBdr>
                        <w:top w:val="none" w:sz="0" w:space="0" w:color="auto"/>
                        <w:left w:val="none" w:sz="0" w:space="0" w:color="auto"/>
                        <w:bottom w:val="none" w:sz="0" w:space="0" w:color="auto"/>
                        <w:right w:val="none" w:sz="0" w:space="0" w:color="auto"/>
                      </w:divBdr>
                    </w:div>
                  </w:divsChild>
                </w:div>
                <w:div w:id="1401948279">
                  <w:marLeft w:val="0"/>
                  <w:marRight w:val="0"/>
                  <w:marTop w:val="0"/>
                  <w:marBottom w:val="0"/>
                  <w:divBdr>
                    <w:top w:val="none" w:sz="0" w:space="0" w:color="auto"/>
                    <w:left w:val="none" w:sz="0" w:space="0" w:color="auto"/>
                    <w:bottom w:val="none" w:sz="0" w:space="0" w:color="auto"/>
                    <w:right w:val="none" w:sz="0" w:space="0" w:color="auto"/>
                  </w:divBdr>
                  <w:divsChild>
                    <w:div w:id="163979115">
                      <w:marLeft w:val="0"/>
                      <w:marRight w:val="0"/>
                      <w:marTop w:val="0"/>
                      <w:marBottom w:val="0"/>
                      <w:divBdr>
                        <w:top w:val="none" w:sz="0" w:space="0" w:color="auto"/>
                        <w:left w:val="none" w:sz="0" w:space="0" w:color="auto"/>
                        <w:bottom w:val="none" w:sz="0" w:space="0" w:color="auto"/>
                        <w:right w:val="none" w:sz="0" w:space="0" w:color="auto"/>
                      </w:divBdr>
                    </w:div>
                  </w:divsChild>
                </w:div>
                <w:div w:id="812066987">
                  <w:marLeft w:val="0"/>
                  <w:marRight w:val="0"/>
                  <w:marTop w:val="0"/>
                  <w:marBottom w:val="0"/>
                  <w:divBdr>
                    <w:top w:val="none" w:sz="0" w:space="0" w:color="auto"/>
                    <w:left w:val="none" w:sz="0" w:space="0" w:color="auto"/>
                    <w:bottom w:val="none" w:sz="0" w:space="0" w:color="auto"/>
                    <w:right w:val="none" w:sz="0" w:space="0" w:color="auto"/>
                  </w:divBdr>
                  <w:divsChild>
                    <w:div w:id="1411272747">
                      <w:marLeft w:val="0"/>
                      <w:marRight w:val="0"/>
                      <w:marTop w:val="0"/>
                      <w:marBottom w:val="0"/>
                      <w:divBdr>
                        <w:top w:val="none" w:sz="0" w:space="0" w:color="auto"/>
                        <w:left w:val="none" w:sz="0" w:space="0" w:color="auto"/>
                        <w:bottom w:val="none" w:sz="0" w:space="0" w:color="auto"/>
                        <w:right w:val="none" w:sz="0" w:space="0" w:color="auto"/>
                      </w:divBdr>
                    </w:div>
                  </w:divsChild>
                </w:div>
                <w:div w:id="1892838279">
                  <w:marLeft w:val="0"/>
                  <w:marRight w:val="0"/>
                  <w:marTop w:val="0"/>
                  <w:marBottom w:val="0"/>
                  <w:divBdr>
                    <w:top w:val="none" w:sz="0" w:space="0" w:color="auto"/>
                    <w:left w:val="none" w:sz="0" w:space="0" w:color="auto"/>
                    <w:bottom w:val="none" w:sz="0" w:space="0" w:color="auto"/>
                    <w:right w:val="none" w:sz="0" w:space="0" w:color="auto"/>
                  </w:divBdr>
                  <w:divsChild>
                    <w:div w:id="825780021">
                      <w:marLeft w:val="0"/>
                      <w:marRight w:val="0"/>
                      <w:marTop w:val="0"/>
                      <w:marBottom w:val="0"/>
                      <w:divBdr>
                        <w:top w:val="none" w:sz="0" w:space="0" w:color="auto"/>
                        <w:left w:val="none" w:sz="0" w:space="0" w:color="auto"/>
                        <w:bottom w:val="none" w:sz="0" w:space="0" w:color="auto"/>
                        <w:right w:val="none" w:sz="0" w:space="0" w:color="auto"/>
                      </w:divBdr>
                    </w:div>
                  </w:divsChild>
                </w:div>
                <w:div w:id="1679968934">
                  <w:marLeft w:val="0"/>
                  <w:marRight w:val="0"/>
                  <w:marTop w:val="0"/>
                  <w:marBottom w:val="0"/>
                  <w:divBdr>
                    <w:top w:val="none" w:sz="0" w:space="0" w:color="auto"/>
                    <w:left w:val="none" w:sz="0" w:space="0" w:color="auto"/>
                    <w:bottom w:val="none" w:sz="0" w:space="0" w:color="auto"/>
                    <w:right w:val="none" w:sz="0" w:space="0" w:color="auto"/>
                  </w:divBdr>
                  <w:divsChild>
                    <w:div w:id="1184858040">
                      <w:marLeft w:val="0"/>
                      <w:marRight w:val="0"/>
                      <w:marTop w:val="0"/>
                      <w:marBottom w:val="0"/>
                      <w:divBdr>
                        <w:top w:val="none" w:sz="0" w:space="0" w:color="auto"/>
                        <w:left w:val="none" w:sz="0" w:space="0" w:color="auto"/>
                        <w:bottom w:val="none" w:sz="0" w:space="0" w:color="auto"/>
                        <w:right w:val="none" w:sz="0" w:space="0" w:color="auto"/>
                      </w:divBdr>
                    </w:div>
                  </w:divsChild>
                </w:div>
                <w:div w:id="1690719972">
                  <w:marLeft w:val="0"/>
                  <w:marRight w:val="0"/>
                  <w:marTop w:val="0"/>
                  <w:marBottom w:val="0"/>
                  <w:divBdr>
                    <w:top w:val="none" w:sz="0" w:space="0" w:color="auto"/>
                    <w:left w:val="none" w:sz="0" w:space="0" w:color="auto"/>
                    <w:bottom w:val="none" w:sz="0" w:space="0" w:color="auto"/>
                    <w:right w:val="none" w:sz="0" w:space="0" w:color="auto"/>
                  </w:divBdr>
                  <w:divsChild>
                    <w:div w:id="1685937064">
                      <w:marLeft w:val="0"/>
                      <w:marRight w:val="0"/>
                      <w:marTop w:val="0"/>
                      <w:marBottom w:val="0"/>
                      <w:divBdr>
                        <w:top w:val="none" w:sz="0" w:space="0" w:color="auto"/>
                        <w:left w:val="none" w:sz="0" w:space="0" w:color="auto"/>
                        <w:bottom w:val="none" w:sz="0" w:space="0" w:color="auto"/>
                        <w:right w:val="none" w:sz="0" w:space="0" w:color="auto"/>
                      </w:divBdr>
                    </w:div>
                  </w:divsChild>
                </w:div>
                <w:div w:id="610622871">
                  <w:marLeft w:val="0"/>
                  <w:marRight w:val="0"/>
                  <w:marTop w:val="0"/>
                  <w:marBottom w:val="0"/>
                  <w:divBdr>
                    <w:top w:val="none" w:sz="0" w:space="0" w:color="auto"/>
                    <w:left w:val="none" w:sz="0" w:space="0" w:color="auto"/>
                    <w:bottom w:val="none" w:sz="0" w:space="0" w:color="auto"/>
                    <w:right w:val="none" w:sz="0" w:space="0" w:color="auto"/>
                  </w:divBdr>
                  <w:divsChild>
                    <w:div w:id="2005888335">
                      <w:marLeft w:val="0"/>
                      <w:marRight w:val="0"/>
                      <w:marTop w:val="0"/>
                      <w:marBottom w:val="0"/>
                      <w:divBdr>
                        <w:top w:val="none" w:sz="0" w:space="0" w:color="auto"/>
                        <w:left w:val="none" w:sz="0" w:space="0" w:color="auto"/>
                        <w:bottom w:val="none" w:sz="0" w:space="0" w:color="auto"/>
                        <w:right w:val="none" w:sz="0" w:space="0" w:color="auto"/>
                      </w:divBdr>
                    </w:div>
                  </w:divsChild>
                </w:div>
                <w:div w:id="1034160240">
                  <w:marLeft w:val="0"/>
                  <w:marRight w:val="0"/>
                  <w:marTop w:val="0"/>
                  <w:marBottom w:val="0"/>
                  <w:divBdr>
                    <w:top w:val="none" w:sz="0" w:space="0" w:color="auto"/>
                    <w:left w:val="none" w:sz="0" w:space="0" w:color="auto"/>
                    <w:bottom w:val="none" w:sz="0" w:space="0" w:color="auto"/>
                    <w:right w:val="none" w:sz="0" w:space="0" w:color="auto"/>
                  </w:divBdr>
                  <w:divsChild>
                    <w:div w:id="514001785">
                      <w:marLeft w:val="0"/>
                      <w:marRight w:val="0"/>
                      <w:marTop w:val="0"/>
                      <w:marBottom w:val="0"/>
                      <w:divBdr>
                        <w:top w:val="none" w:sz="0" w:space="0" w:color="auto"/>
                        <w:left w:val="none" w:sz="0" w:space="0" w:color="auto"/>
                        <w:bottom w:val="none" w:sz="0" w:space="0" w:color="auto"/>
                        <w:right w:val="none" w:sz="0" w:space="0" w:color="auto"/>
                      </w:divBdr>
                    </w:div>
                  </w:divsChild>
                </w:div>
                <w:div w:id="1743866902">
                  <w:marLeft w:val="0"/>
                  <w:marRight w:val="0"/>
                  <w:marTop w:val="0"/>
                  <w:marBottom w:val="0"/>
                  <w:divBdr>
                    <w:top w:val="none" w:sz="0" w:space="0" w:color="auto"/>
                    <w:left w:val="none" w:sz="0" w:space="0" w:color="auto"/>
                    <w:bottom w:val="none" w:sz="0" w:space="0" w:color="auto"/>
                    <w:right w:val="none" w:sz="0" w:space="0" w:color="auto"/>
                  </w:divBdr>
                  <w:divsChild>
                    <w:div w:id="997729202">
                      <w:marLeft w:val="0"/>
                      <w:marRight w:val="0"/>
                      <w:marTop w:val="0"/>
                      <w:marBottom w:val="0"/>
                      <w:divBdr>
                        <w:top w:val="none" w:sz="0" w:space="0" w:color="auto"/>
                        <w:left w:val="none" w:sz="0" w:space="0" w:color="auto"/>
                        <w:bottom w:val="none" w:sz="0" w:space="0" w:color="auto"/>
                        <w:right w:val="none" w:sz="0" w:space="0" w:color="auto"/>
                      </w:divBdr>
                    </w:div>
                  </w:divsChild>
                </w:div>
                <w:div w:id="252250959">
                  <w:marLeft w:val="0"/>
                  <w:marRight w:val="0"/>
                  <w:marTop w:val="0"/>
                  <w:marBottom w:val="0"/>
                  <w:divBdr>
                    <w:top w:val="none" w:sz="0" w:space="0" w:color="auto"/>
                    <w:left w:val="none" w:sz="0" w:space="0" w:color="auto"/>
                    <w:bottom w:val="none" w:sz="0" w:space="0" w:color="auto"/>
                    <w:right w:val="none" w:sz="0" w:space="0" w:color="auto"/>
                  </w:divBdr>
                  <w:divsChild>
                    <w:div w:id="352925046">
                      <w:marLeft w:val="0"/>
                      <w:marRight w:val="0"/>
                      <w:marTop w:val="0"/>
                      <w:marBottom w:val="0"/>
                      <w:divBdr>
                        <w:top w:val="none" w:sz="0" w:space="0" w:color="auto"/>
                        <w:left w:val="none" w:sz="0" w:space="0" w:color="auto"/>
                        <w:bottom w:val="none" w:sz="0" w:space="0" w:color="auto"/>
                        <w:right w:val="none" w:sz="0" w:space="0" w:color="auto"/>
                      </w:divBdr>
                    </w:div>
                  </w:divsChild>
                </w:div>
                <w:div w:id="760681463">
                  <w:marLeft w:val="0"/>
                  <w:marRight w:val="0"/>
                  <w:marTop w:val="0"/>
                  <w:marBottom w:val="0"/>
                  <w:divBdr>
                    <w:top w:val="none" w:sz="0" w:space="0" w:color="auto"/>
                    <w:left w:val="none" w:sz="0" w:space="0" w:color="auto"/>
                    <w:bottom w:val="none" w:sz="0" w:space="0" w:color="auto"/>
                    <w:right w:val="none" w:sz="0" w:space="0" w:color="auto"/>
                  </w:divBdr>
                  <w:divsChild>
                    <w:div w:id="1518151163">
                      <w:marLeft w:val="0"/>
                      <w:marRight w:val="0"/>
                      <w:marTop w:val="0"/>
                      <w:marBottom w:val="0"/>
                      <w:divBdr>
                        <w:top w:val="none" w:sz="0" w:space="0" w:color="auto"/>
                        <w:left w:val="none" w:sz="0" w:space="0" w:color="auto"/>
                        <w:bottom w:val="none" w:sz="0" w:space="0" w:color="auto"/>
                        <w:right w:val="none" w:sz="0" w:space="0" w:color="auto"/>
                      </w:divBdr>
                    </w:div>
                  </w:divsChild>
                </w:div>
                <w:div w:id="390618105">
                  <w:marLeft w:val="0"/>
                  <w:marRight w:val="0"/>
                  <w:marTop w:val="0"/>
                  <w:marBottom w:val="0"/>
                  <w:divBdr>
                    <w:top w:val="none" w:sz="0" w:space="0" w:color="auto"/>
                    <w:left w:val="none" w:sz="0" w:space="0" w:color="auto"/>
                    <w:bottom w:val="none" w:sz="0" w:space="0" w:color="auto"/>
                    <w:right w:val="none" w:sz="0" w:space="0" w:color="auto"/>
                  </w:divBdr>
                  <w:divsChild>
                    <w:div w:id="2059814647">
                      <w:marLeft w:val="0"/>
                      <w:marRight w:val="0"/>
                      <w:marTop w:val="0"/>
                      <w:marBottom w:val="0"/>
                      <w:divBdr>
                        <w:top w:val="none" w:sz="0" w:space="0" w:color="auto"/>
                        <w:left w:val="none" w:sz="0" w:space="0" w:color="auto"/>
                        <w:bottom w:val="none" w:sz="0" w:space="0" w:color="auto"/>
                        <w:right w:val="none" w:sz="0" w:space="0" w:color="auto"/>
                      </w:divBdr>
                    </w:div>
                  </w:divsChild>
                </w:div>
                <w:div w:id="626274206">
                  <w:marLeft w:val="0"/>
                  <w:marRight w:val="0"/>
                  <w:marTop w:val="0"/>
                  <w:marBottom w:val="0"/>
                  <w:divBdr>
                    <w:top w:val="none" w:sz="0" w:space="0" w:color="auto"/>
                    <w:left w:val="none" w:sz="0" w:space="0" w:color="auto"/>
                    <w:bottom w:val="none" w:sz="0" w:space="0" w:color="auto"/>
                    <w:right w:val="none" w:sz="0" w:space="0" w:color="auto"/>
                  </w:divBdr>
                  <w:divsChild>
                    <w:div w:id="157696946">
                      <w:marLeft w:val="0"/>
                      <w:marRight w:val="0"/>
                      <w:marTop w:val="0"/>
                      <w:marBottom w:val="0"/>
                      <w:divBdr>
                        <w:top w:val="none" w:sz="0" w:space="0" w:color="auto"/>
                        <w:left w:val="none" w:sz="0" w:space="0" w:color="auto"/>
                        <w:bottom w:val="none" w:sz="0" w:space="0" w:color="auto"/>
                        <w:right w:val="none" w:sz="0" w:space="0" w:color="auto"/>
                      </w:divBdr>
                    </w:div>
                  </w:divsChild>
                </w:div>
                <w:div w:id="350835847">
                  <w:marLeft w:val="0"/>
                  <w:marRight w:val="0"/>
                  <w:marTop w:val="0"/>
                  <w:marBottom w:val="0"/>
                  <w:divBdr>
                    <w:top w:val="none" w:sz="0" w:space="0" w:color="auto"/>
                    <w:left w:val="none" w:sz="0" w:space="0" w:color="auto"/>
                    <w:bottom w:val="none" w:sz="0" w:space="0" w:color="auto"/>
                    <w:right w:val="none" w:sz="0" w:space="0" w:color="auto"/>
                  </w:divBdr>
                  <w:divsChild>
                    <w:div w:id="1479953057">
                      <w:marLeft w:val="0"/>
                      <w:marRight w:val="0"/>
                      <w:marTop w:val="0"/>
                      <w:marBottom w:val="0"/>
                      <w:divBdr>
                        <w:top w:val="none" w:sz="0" w:space="0" w:color="auto"/>
                        <w:left w:val="none" w:sz="0" w:space="0" w:color="auto"/>
                        <w:bottom w:val="none" w:sz="0" w:space="0" w:color="auto"/>
                        <w:right w:val="none" w:sz="0" w:space="0" w:color="auto"/>
                      </w:divBdr>
                    </w:div>
                  </w:divsChild>
                </w:div>
                <w:div w:id="853418344">
                  <w:marLeft w:val="0"/>
                  <w:marRight w:val="0"/>
                  <w:marTop w:val="0"/>
                  <w:marBottom w:val="0"/>
                  <w:divBdr>
                    <w:top w:val="none" w:sz="0" w:space="0" w:color="auto"/>
                    <w:left w:val="none" w:sz="0" w:space="0" w:color="auto"/>
                    <w:bottom w:val="none" w:sz="0" w:space="0" w:color="auto"/>
                    <w:right w:val="none" w:sz="0" w:space="0" w:color="auto"/>
                  </w:divBdr>
                  <w:divsChild>
                    <w:div w:id="1736195982">
                      <w:marLeft w:val="0"/>
                      <w:marRight w:val="0"/>
                      <w:marTop w:val="0"/>
                      <w:marBottom w:val="0"/>
                      <w:divBdr>
                        <w:top w:val="none" w:sz="0" w:space="0" w:color="auto"/>
                        <w:left w:val="none" w:sz="0" w:space="0" w:color="auto"/>
                        <w:bottom w:val="none" w:sz="0" w:space="0" w:color="auto"/>
                        <w:right w:val="none" w:sz="0" w:space="0" w:color="auto"/>
                      </w:divBdr>
                    </w:div>
                  </w:divsChild>
                </w:div>
                <w:div w:id="16659545">
                  <w:marLeft w:val="0"/>
                  <w:marRight w:val="0"/>
                  <w:marTop w:val="0"/>
                  <w:marBottom w:val="0"/>
                  <w:divBdr>
                    <w:top w:val="none" w:sz="0" w:space="0" w:color="auto"/>
                    <w:left w:val="none" w:sz="0" w:space="0" w:color="auto"/>
                    <w:bottom w:val="none" w:sz="0" w:space="0" w:color="auto"/>
                    <w:right w:val="none" w:sz="0" w:space="0" w:color="auto"/>
                  </w:divBdr>
                  <w:divsChild>
                    <w:div w:id="739139627">
                      <w:marLeft w:val="0"/>
                      <w:marRight w:val="0"/>
                      <w:marTop w:val="0"/>
                      <w:marBottom w:val="0"/>
                      <w:divBdr>
                        <w:top w:val="none" w:sz="0" w:space="0" w:color="auto"/>
                        <w:left w:val="none" w:sz="0" w:space="0" w:color="auto"/>
                        <w:bottom w:val="none" w:sz="0" w:space="0" w:color="auto"/>
                        <w:right w:val="none" w:sz="0" w:space="0" w:color="auto"/>
                      </w:divBdr>
                    </w:div>
                  </w:divsChild>
                </w:div>
                <w:div w:id="1133712264">
                  <w:marLeft w:val="0"/>
                  <w:marRight w:val="0"/>
                  <w:marTop w:val="0"/>
                  <w:marBottom w:val="0"/>
                  <w:divBdr>
                    <w:top w:val="none" w:sz="0" w:space="0" w:color="auto"/>
                    <w:left w:val="none" w:sz="0" w:space="0" w:color="auto"/>
                    <w:bottom w:val="none" w:sz="0" w:space="0" w:color="auto"/>
                    <w:right w:val="none" w:sz="0" w:space="0" w:color="auto"/>
                  </w:divBdr>
                  <w:divsChild>
                    <w:div w:id="1483429749">
                      <w:marLeft w:val="0"/>
                      <w:marRight w:val="0"/>
                      <w:marTop w:val="0"/>
                      <w:marBottom w:val="0"/>
                      <w:divBdr>
                        <w:top w:val="none" w:sz="0" w:space="0" w:color="auto"/>
                        <w:left w:val="none" w:sz="0" w:space="0" w:color="auto"/>
                        <w:bottom w:val="none" w:sz="0" w:space="0" w:color="auto"/>
                        <w:right w:val="none" w:sz="0" w:space="0" w:color="auto"/>
                      </w:divBdr>
                    </w:div>
                  </w:divsChild>
                </w:div>
                <w:div w:id="958805940">
                  <w:marLeft w:val="0"/>
                  <w:marRight w:val="0"/>
                  <w:marTop w:val="0"/>
                  <w:marBottom w:val="0"/>
                  <w:divBdr>
                    <w:top w:val="none" w:sz="0" w:space="0" w:color="auto"/>
                    <w:left w:val="none" w:sz="0" w:space="0" w:color="auto"/>
                    <w:bottom w:val="none" w:sz="0" w:space="0" w:color="auto"/>
                    <w:right w:val="none" w:sz="0" w:space="0" w:color="auto"/>
                  </w:divBdr>
                  <w:divsChild>
                    <w:div w:id="1128431346">
                      <w:marLeft w:val="0"/>
                      <w:marRight w:val="0"/>
                      <w:marTop w:val="0"/>
                      <w:marBottom w:val="0"/>
                      <w:divBdr>
                        <w:top w:val="none" w:sz="0" w:space="0" w:color="auto"/>
                        <w:left w:val="none" w:sz="0" w:space="0" w:color="auto"/>
                        <w:bottom w:val="none" w:sz="0" w:space="0" w:color="auto"/>
                        <w:right w:val="none" w:sz="0" w:space="0" w:color="auto"/>
                      </w:divBdr>
                    </w:div>
                  </w:divsChild>
                </w:div>
                <w:div w:id="498232833">
                  <w:marLeft w:val="0"/>
                  <w:marRight w:val="0"/>
                  <w:marTop w:val="0"/>
                  <w:marBottom w:val="0"/>
                  <w:divBdr>
                    <w:top w:val="none" w:sz="0" w:space="0" w:color="auto"/>
                    <w:left w:val="none" w:sz="0" w:space="0" w:color="auto"/>
                    <w:bottom w:val="none" w:sz="0" w:space="0" w:color="auto"/>
                    <w:right w:val="none" w:sz="0" w:space="0" w:color="auto"/>
                  </w:divBdr>
                  <w:divsChild>
                    <w:div w:id="322125192">
                      <w:marLeft w:val="0"/>
                      <w:marRight w:val="0"/>
                      <w:marTop w:val="0"/>
                      <w:marBottom w:val="0"/>
                      <w:divBdr>
                        <w:top w:val="none" w:sz="0" w:space="0" w:color="auto"/>
                        <w:left w:val="none" w:sz="0" w:space="0" w:color="auto"/>
                        <w:bottom w:val="none" w:sz="0" w:space="0" w:color="auto"/>
                        <w:right w:val="none" w:sz="0" w:space="0" w:color="auto"/>
                      </w:divBdr>
                    </w:div>
                  </w:divsChild>
                </w:div>
                <w:div w:id="1197229680">
                  <w:marLeft w:val="0"/>
                  <w:marRight w:val="0"/>
                  <w:marTop w:val="0"/>
                  <w:marBottom w:val="0"/>
                  <w:divBdr>
                    <w:top w:val="none" w:sz="0" w:space="0" w:color="auto"/>
                    <w:left w:val="none" w:sz="0" w:space="0" w:color="auto"/>
                    <w:bottom w:val="none" w:sz="0" w:space="0" w:color="auto"/>
                    <w:right w:val="none" w:sz="0" w:space="0" w:color="auto"/>
                  </w:divBdr>
                  <w:divsChild>
                    <w:div w:id="1073046447">
                      <w:marLeft w:val="0"/>
                      <w:marRight w:val="0"/>
                      <w:marTop w:val="0"/>
                      <w:marBottom w:val="0"/>
                      <w:divBdr>
                        <w:top w:val="none" w:sz="0" w:space="0" w:color="auto"/>
                        <w:left w:val="none" w:sz="0" w:space="0" w:color="auto"/>
                        <w:bottom w:val="none" w:sz="0" w:space="0" w:color="auto"/>
                        <w:right w:val="none" w:sz="0" w:space="0" w:color="auto"/>
                      </w:divBdr>
                    </w:div>
                  </w:divsChild>
                </w:div>
                <w:div w:id="1766412672">
                  <w:marLeft w:val="0"/>
                  <w:marRight w:val="0"/>
                  <w:marTop w:val="0"/>
                  <w:marBottom w:val="0"/>
                  <w:divBdr>
                    <w:top w:val="none" w:sz="0" w:space="0" w:color="auto"/>
                    <w:left w:val="none" w:sz="0" w:space="0" w:color="auto"/>
                    <w:bottom w:val="none" w:sz="0" w:space="0" w:color="auto"/>
                    <w:right w:val="none" w:sz="0" w:space="0" w:color="auto"/>
                  </w:divBdr>
                  <w:divsChild>
                    <w:div w:id="1365865519">
                      <w:marLeft w:val="0"/>
                      <w:marRight w:val="0"/>
                      <w:marTop w:val="0"/>
                      <w:marBottom w:val="0"/>
                      <w:divBdr>
                        <w:top w:val="none" w:sz="0" w:space="0" w:color="auto"/>
                        <w:left w:val="none" w:sz="0" w:space="0" w:color="auto"/>
                        <w:bottom w:val="none" w:sz="0" w:space="0" w:color="auto"/>
                        <w:right w:val="none" w:sz="0" w:space="0" w:color="auto"/>
                      </w:divBdr>
                    </w:div>
                  </w:divsChild>
                </w:div>
                <w:div w:id="861748216">
                  <w:marLeft w:val="0"/>
                  <w:marRight w:val="0"/>
                  <w:marTop w:val="0"/>
                  <w:marBottom w:val="0"/>
                  <w:divBdr>
                    <w:top w:val="none" w:sz="0" w:space="0" w:color="auto"/>
                    <w:left w:val="none" w:sz="0" w:space="0" w:color="auto"/>
                    <w:bottom w:val="none" w:sz="0" w:space="0" w:color="auto"/>
                    <w:right w:val="none" w:sz="0" w:space="0" w:color="auto"/>
                  </w:divBdr>
                  <w:divsChild>
                    <w:div w:id="910231884">
                      <w:marLeft w:val="0"/>
                      <w:marRight w:val="0"/>
                      <w:marTop w:val="0"/>
                      <w:marBottom w:val="0"/>
                      <w:divBdr>
                        <w:top w:val="none" w:sz="0" w:space="0" w:color="auto"/>
                        <w:left w:val="none" w:sz="0" w:space="0" w:color="auto"/>
                        <w:bottom w:val="none" w:sz="0" w:space="0" w:color="auto"/>
                        <w:right w:val="none" w:sz="0" w:space="0" w:color="auto"/>
                      </w:divBdr>
                    </w:div>
                  </w:divsChild>
                </w:div>
                <w:div w:id="312878929">
                  <w:marLeft w:val="0"/>
                  <w:marRight w:val="0"/>
                  <w:marTop w:val="0"/>
                  <w:marBottom w:val="0"/>
                  <w:divBdr>
                    <w:top w:val="none" w:sz="0" w:space="0" w:color="auto"/>
                    <w:left w:val="none" w:sz="0" w:space="0" w:color="auto"/>
                    <w:bottom w:val="none" w:sz="0" w:space="0" w:color="auto"/>
                    <w:right w:val="none" w:sz="0" w:space="0" w:color="auto"/>
                  </w:divBdr>
                  <w:divsChild>
                    <w:div w:id="839271199">
                      <w:marLeft w:val="0"/>
                      <w:marRight w:val="0"/>
                      <w:marTop w:val="0"/>
                      <w:marBottom w:val="0"/>
                      <w:divBdr>
                        <w:top w:val="none" w:sz="0" w:space="0" w:color="auto"/>
                        <w:left w:val="none" w:sz="0" w:space="0" w:color="auto"/>
                        <w:bottom w:val="none" w:sz="0" w:space="0" w:color="auto"/>
                        <w:right w:val="none" w:sz="0" w:space="0" w:color="auto"/>
                      </w:divBdr>
                    </w:div>
                  </w:divsChild>
                </w:div>
                <w:div w:id="1169297932">
                  <w:marLeft w:val="0"/>
                  <w:marRight w:val="0"/>
                  <w:marTop w:val="0"/>
                  <w:marBottom w:val="0"/>
                  <w:divBdr>
                    <w:top w:val="none" w:sz="0" w:space="0" w:color="auto"/>
                    <w:left w:val="none" w:sz="0" w:space="0" w:color="auto"/>
                    <w:bottom w:val="none" w:sz="0" w:space="0" w:color="auto"/>
                    <w:right w:val="none" w:sz="0" w:space="0" w:color="auto"/>
                  </w:divBdr>
                  <w:divsChild>
                    <w:div w:id="1639798558">
                      <w:marLeft w:val="0"/>
                      <w:marRight w:val="0"/>
                      <w:marTop w:val="0"/>
                      <w:marBottom w:val="0"/>
                      <w:divBdr>
                        <w:top w:val="none" w:sz="0" w:space="0" w:color="auto"/>
                        <w:left w:val="none" w:sz="0" w:space="0" w:color="auto"/>
                        <w:bottom w:val="none" w:sz="0" w:space="0" w:color="auto"/>
                        <w:right w:val="none" w:sz="0" w:space="0" w:color="auto"/>
                      </w:divBdr>
                    </w:div>
                  </w:divsChild>
                </w:div>
                <w:div w:id="1007907336">
                  <w:marLeft w:val="0"/>
                  <w:marRight w:val="0"/>
                  <w:marTop w:val="0"/>
                  <w:marBottom w:val="0"/>
                  <w:divBdr>
                    <w:top w:val="none" w:sz="0" w:space="0" w:color="auto"/>
                    <w:left w:val="none" w:sz="0" w:space="0" w:color="auto"/>
                    <w:bottom w:val="none" w:sz="0" w:space="0" w:color="auto"/>
                    <w:right w:val="none" w:sz="0" w:space="0" w:color="auto"/>
                  </w:divBdr>
                  <w:divsChild>
                    <w:div w:id="19454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514">
          <w:marLeft w:val="0"/>
          <w:marRight w:val="0"/>
          <w:marTop w:val="0"/>
          <w:marBottom w:val="0"/>
          <w:divBdr>
            <w:top w:val="none" w:sz="0" w:space="0" w:color="auto"/>
            <w:left w:val="none" w:sz="0" w:space="0" w:color="auto"/>
            <w:bottom w:val="none" w:sz="0" w:space="0" w:color="auto"/>
            <w:right w:val="none" w:sz="0" w:space="0" w:color="auto"/>
          </w:divBdr>
        </w:div>
      </w:divsChild>
    </w:div>
    <w:div w:id="214391393">
      <w:bodyDiv w:val="1"/>
      <w:marLeft w:val="0"/>
      <w:marRight w:val="0"/>
      <w:marTop w:val="0"/>
      <w:marBottom w:val="0"/>
      <w:divBdr>
        <w:top w:val="none" w:sz="0" w:space="0" w:color="auto"/>
        <w:left w:val="none" w:sz="0" w:space="0" w:color="auto"/>
        <w:bottom w:val="none" w:sz="0" w:space="0" w:color="auto"/>
        <w:right w:val="none" w:sz="0" w:space="0" w:color="auto"/>
      </w:divBdr>
      <w:divsChild>
        <w:div w:id="373189210">
          <w:marLeft w:val="0"/>
          <w:marRight w:val="0"/>
          <w:marTop w:val="0"/>
          <w:marBottom w:val="0"/>
          <w:divBdr>
            <w:top w:val="none" w:sz="0" w:space="0" w:color="auto"/>
            <w:left w:val="none" w:sz="0" w:space="0" w:color="auto"/>
            <w:bottom w:val="none" w:sz="0" w:space="0" w:color="auto"/>
            <w:right w:val="none" w:sz="0" w:space="0" w:color="auto"/>
          </w:divBdr>
        </w:div>
        <w:div w:id="916982507">
          <w:marLeft w:val="0"/>
          <w:marRight w:val="0"/>
          <w:marTop w:val="0"/>
          <w:marBottom w:val="0"/>
          <w:divBdr>
            <w:top w:val="none" w:sz="0" w:space="0" w:color="auto"/>
            <w:left w:val="none" w:sz="0" w:space="0" w:color="auto"/>
            <w:bottom w:val="none" w:sz="0" w:space="0" w:color="auto"/>
            <w:right w:val="none" w:sz="0" w:space="0" w:color="auto"/>
          </w:divBdr>
        </w:div>
        <w:div w:id="1785416060">
          <w:marLeft w:val="0"/>
          <w:marRight w:val="0"/>
          <w:marTop w:val="0"/>
          <w:marBottom w:val="0"/>
          <w:divBdr>
            <w:top w:val="none" w:sz="0" w:space="0" w:color="auto"/>
            <w:left w:val="none" w:sz="0" w:space="0" w:color="auto"/>
            <w:bottom w:val="none" w:sz="0" w:space="0" w:color="auto"/>
            <w:right w:val="none" w:sz="0" w:space="0" w:color="auto"/>
          </w:divBdr>
        </w:div>
        <w:div w:id="834108658">
          <w:marLeft w:val="0"/>
          <w:marRight w:val="0"/>
          <w:marTop w:val="0"/>
          <w:marBottom w:val="0"/>
          <w:divBdr>
            <w:top w:val="none" w:sz="0" w:space="0" w:color="auto"/>
            <w:left w:val="none" w:sz="0" w:space="0" w:color="auto"/>
            <w:bottom w:val="none" w:sz="0" w:space="0" w:color="auto"/>
            <w:right w:val="none" w:sz="0" w:space="0" w:color="auto"/>
          </w:divBdr>
        </w:div>
      </w:divsChild>
    </w:div>
    <w:div w:id="223640785">
      <w:bodyDiv w:val="1"/>
      <w:marLeft w:val="0"/>
      <w:marRight w:val="0"/>
      <w:marTop w:val="0"/>
      <w:marBottom w:val="0"/>
      <w:divBdr>
        <w:top w:val="none" w:sz="0" w:space="0" w:color="auto"/>
        <w:left w:val="none" w:sz="0" w:space="0" w:color="auto"/>
        <w:bottom w:val="none" w:sz="0" w:space="0" w:color="auto"/>
        <w:right w:val="none" w:sz="0" w:space="0" w:color="auto"/>
      </w:divBdr>
    </w:div>
    <w:div w:id="231814253">
      <w:bodyDiv w:val="1"/>
      <w:marLeft w:val="0"/>
      <w:marRight w:val="0"/>
      <w:marTop w:val="0"/>
      <w:marBottom w:val="0"/>
      <w:divBdr>
        <w:top w:val="none" w:sz="0" w:space="0" w:color="auto"/>
        <w:left w:val="none" w:sz="0" w:space="0" w:color="auto"/>
        <w:bottom w:val="none" w:sz="0" w:space="0" w:color="auto"/>
        <w:right w:val="none" w:sz="0" w:space="0" w:color="auto"/>
      </w:divBdr>
      <w:divsChild>
        <w:div w:id="675109055">
          <w:marLeft w:val="0"/>
          <w:marRight w:val="0"/>
          <w:marTop w:val="0"/>
          <w:marBottom w:val="0"/>
          <w:divBdr>
            <w:top w:val="none" w:sz="0" w:space="0" w:color="auto"/>
            <w:left w:val="none" w:sz="0" w:space="0" w:color="auto"/>
            <w:bottom w:val="none" w:sz="0" w:space="0" w:color="auto"/>
            <w:right w:val="none" w:sz="0" w:space="0" w:color="auto"/>
          </w:divBdr>
        </w:div>
        <w:div w:id="737243392">
          <w:marLeft w:val="0"/>
          <w:marRight w:val="0"/>
          <w:marTop w:val="0"/>
          <w:marBottom w:val="0"/>
          <w:divBdr>
            <w:top w:val="none" w:sz="0" w:space="0" w:color="auto"/>
            <w:left w:val="none" w:sz="0" w:space="0" w:color="auto"/>
            <w:bottom w:val="none" w:sz="0" w:space="0" w:color="auto"/>
            <w:right w:val="none" w:sz="0" w:space="0" w:color="auto"/>
          </w:divBdr>
        </w:div>
        <w:div w:id="784806465">
          <w:marLeft w:val="0"/>
          <w:marRight w:val="0"/>
          <w:marTop w:val="0"/>
          <w:marBottom w:val="0"/>
          <w:divBdr>
            <w:top w:val="none" w:sz="0" w:space="0" w:color="auto"/>
            <w:left w:val="none" w:sz="0" w:space="0" w:color="auto"/>
            <w:bottom w:val="none" w:sz="0" w:space="0" w:color="auto"/>
            <w:right w:val="none" w:sz="0" w:space="0" w:color="auto"/>
          </w:divBdr>
        </w:div>
        <w:div w:id="1493909844">
          <w:marLeft w:val="0"/>
          <w:marRight w:val="0"/>
          <w:marTop w:val="0"/>
          <w:marBottom w:val="0"/>
          <w:divBdr>
            <w:top w:val="none" w:sz="0" w:space="0" w:color="auto"/>
            <w:left w:val="none" w:sz="0" w:space="0" w:color="auto"/>
            <w:bottom w:val="none" w:sz="0" w:space="0" w:color="auto"/>
            <w:right w:val="none" w:sz="0" w:space="0" w:color="auto"/>
          </w:divBdr>
        </w:div>
        <w:div w:id="1339694176">
          <w:marLeft w:val="0"/>
          <w:marRight w:val="0"/>
          <w:marTop w:val="0"/>
          <w:marBottom w:val="0"/>
          <w:divBdr>
            <w:top w:val="none" w:sz="0" w:space="0" w:color="auto"/>
            <w:left w:val="none" w:sz="0" w:space="0" w:color="auto"/>
            <w:bottom w:val="none" w:sz="0" w:space="0" w:color="auto"/>
            <w:right w:val="none" w:sz="0" w:space="0" w:color="auto"/>
          </w:divBdr>
        </w:div>
      </w:divsChild>
    </w:div>
    <w:div w:id="265231451">
      <w:bodyDiv w:val="1"/>
      <w:marLeft w:val="0"/>
      <w:marRight w:val="0"/>
      <w:marTop w:val="0"/>
      <w:marBottom w:val="0"/>
      <w:divBdr>
        <w:top w:val="none" w:sz="0" w:space="0" w:color="auto"/>
        <w:left w:val="none" w:sz="0" w:space="0" w:color="auto"/>
        <w:bottom w:val="none" w:sz="0" w:space="0" w:color="auto"/>
        <w:right w:val="none" w:sz="0" w:space="0" w:color="auto"/>
      </w:divBdr>
      <w:divsChild>
        <w:div w:id="351035268">
          <w:marLeft w:val="0"/>
          <w:marRight w:val="0"/>
          <w:marTop w:val="0"/>
          <w:marBottom w:val="0"/>
          <w:divBdr>
            <w:top w:val="none" w:sz="0" w:space="0" w:color="auto"/>
            <w:left w:val="none" w:sz="0" w:space="0" w:color="auto"/>
            <w:bottom w:val="none" w:sz="0" w:space="0" w:color="auto"/>
            <w:right w:val="none" w:sz="0" w:space="0" w:color="auto"/>
          </w:divBdr>
        </w:div>
        <w:div w:id="1569803144">
          <w:marLeft w:val="0"/>
          <w:marRight w:val="0"/>
          <w:marTop w:val="0"/>
          <w:marBottom w:val="0"/>
          <w:divBdr>
            <w:top w:val="none" w:sz="0" w:space="0" w:color="auto"/>
            <w:left w:val="none" w:sz="0" w:space="0" w:color="auto"/>
            <w:bottom w:val="none" w:sz="0" w:space="0" w:color="auto"/>
            <w:right w:val="none" w:sz="0" w:space="0" w:color="auto"/>
          </w:divBdr>
        </w:div>
        <w:div w:id="1236823689">
          <w:marLeft w:val="0"/>
          <w:marRight w:val="0"/>
          <w:marTop w:val="0"/>
          <w:marBottom w:val="0"/>
          <w:divBdr>
            <w:top w:val="none" w:sz="0" w:space="0" w:color="auto"/>
            <w:left w:val="none" w:sz="0" w:space="0" w:color="auto"/>
            <w:bottom w:val="none" w:sz="0" w:space="0" w:color="auto"/>
            <w:right w:val="none" w:sz="0" w:space="0" w:color="auto"/>
          </w:divBdr>
        </w:div>
        <w:div w:id="864093918">
          <w:marLeft w:val="0"/>
          <w:marRight w:val="0"/>
          <w:marTop w:val="0"/>
          <w:marBottom w:val="0"/>
          <w:divBdr>
            <w:top w:val="none" w:sz="0" w:space="0" w:color="auto"/>
            <w:left w:val="none" w:sz="0" w:space="0" w:color="auto"/>
            <w:bottom w:val="none" w:sz="0" w:space="0" w:color="auto"/>
            <w:right w:val="none" w:sz="0" w:space="0" w:color="auto"/>
          </w:divBdr>
        </w:div>
        <w:div w:id="66877660">
          <w:marLeft w:val="0"/>
          <w:marRight w:val="0"/>
          <w:marTop w:val="0"/>
          <w:marBottom w:val="0"/>
          <w:divBdr>
            <w:top w:val="none" w:sz="0" w:space="0" w:color="auto"/>
            <w:left w:val="none" w:sz="0" w:space="0" w:color="auto"/>
            <w:bottom w:val="none" w:sz="0" w:space="0" w:color="auto"/>
            <w:right w:val="none" w:sz="0" w:space="0" w:color="auto"/>
          </w:divBdr>
        </w:div>
        <w:div w:id="1133715898">
          <w:marLeft w:val="0"/>
          <w:marRight w:val="0"/>
          <w:marTop w:val="0"/>
          <w:marBottom w:val="0"/>
          <w:divBdr>
            <w:top w:val="none" w:sz="0" w:space="0" w:color="auto"/>
            <w:left w:val="none" w:sz="0" w:space="0" w:color="auto"/>
            <w:bottom w:val="none" w:sz="0" w:space="0" w:color="auto"/>
            <w:right w:val="none" w:sz="0" w:space="0" w:color="auto"/>
          </w:divBdr>
        </w:div>
        <w:div w:id="1889607940">
          <w:marLeft w:val="0"/>
          <w:marRight w:val="0"/>
          <w:marTop w:val="0"/>
          <w:marBottom w:val="0"/>
          <w:divBdr>
            <w:top w:val="none" w:sz="0" w:space="0" w:color="auto"/>
            <w:left w:val="none" w:sz="0" w:space="0" w:color="auto"/>
            <w:bottom w:val="none" w:sz="0" w:space="0" w:color="auto"/>
            <w:right w:val="none" w:sz="0" w:space="0" w:color="auto"/>
          </w:divBdr>
          <w:divsChild>
            <w:div w:id="148178257">
              <w:marLeft w:val="-75"/>
              <w:marRight w:val="0"/>
              <w:marTop w:val="30"/>
              <w:marBottom w:val="30"/>
              <w:divBdr>
                <w:top w:val="none" w:sz="0" w:space="0" w:color="auto"/>
                <w:left w:val="none" w:sz="0" w:space="0" w:color="auto"/>
                <w:bottom w:val="none" w:sz="0" w:space="0" w:color="auto"/>
                <w:right w:val="none" w:sz="0" w:space="0" w:color="auto"/>
              </w:divBdr>
              <w:divsChild>
                <w:div w:id="960188127">
                  <w:marLeft w:val="0"/>
                  <w:marRight w:val="0"/>
                  <w:marTop w:val="0"/>
                  <w:marBottom w:val="0"/>
                  <w:divBdr>
                    <w:top w:val="none" w:sz="0" w:space="0" w:color="auto"/>
                    <w:left w:val="none" w:sz="0" w:space="0" w:color="auto"/>
                    <w:bottom w:val="none" w:sz="0" w:space="0" w:color="auto"/>
                    <w:right w:val="none" w:sz="0" w:space="0" w:color="auto"/>
                  </w:divBdr>
                  <w:divsChild>
                    <w:div w:id="1915120265">
                      <w:marLeft w:val="0"/>
                      <w:marRight w:val="0"/>
                      <w:marTop w:val="0"/>
                      <w:marBottom w:val="0"/>
                      <w:divBdr>
                        <w:top w:val="none" w:sz="0" w:space="0" w:color="auto"/>
                        <w:left w:val="none" w:sz="0" w:space="0" w:color="auto"/>
                        <w:bottom w:val="none" w:sz="0" w:space="0" w:color="auto"/>
                        <w:right w:val="none" w:sz="0" w:space="0" w:color="auto"/>
                      </w:divBdr>
                    </w:div>
                  </w:divsChild>
                </w:div>
                <w:div w:id="96558558">
                  <w:marLeft w:val="0"/>
                  <w:marRight w:val="0"/>
                  <w:marTop w:val="0"/>
                  <w:marBottom w:val="0"/>
                  <w:divBdr>
                    <w:top w:val="none" w:sz="0" w:space="0" w:color="auto"/>
                    <w:left w:val="none" w:sz="0" w:space="0" w:color="auto"/>
                    <w:bottom w:val="none" w:sz="0" w:space="0" w:color="auto"/>
                    <w:right w:val="none" w:sz="0" w:space="0" w:color="auto"/>
                  </w:divBdr>
                  <w:divsChild>
                    <w:div w:id="1715231093">
                      <w:marLeft w:val="0"/>
                      <w:marRight w:val="0"/>
                      <w:marTop w:val="0"/>
                      <w:marBottom w:val="0"/>
                      <w:divBdr>
                        <w:top w:val="none" w:sz="0" w:space="0" w:color="auto"/>
                        <w:left w:val="none" w:sz="0" w:space="0" w:color="auto"/>
                        <w:bottom w:val="none" w:sz="0" w:space="0" w:color="auto"/>
                        <w:right w:val="none" w:sz="0" w:space="0" w:color="auto"/>
                      </w:divBdr>
                    </w:div>
                  </w:divsChild>
                </w:div>
                <w:div w:id="2084141763">
                  <w:marLeft w:val="0"/>
                  <w:marRight w:val="0"/>
                  <w:marTop w:val="0"/>
                  <w:marBottom w:val="0"/>
                  <w:divBdr>
                    <w:top w:val="none" w:sz="0" w:space="0" w:color="auto"/>
                    <w:left w:val="none" w:sz="0" w:space="0" w:color="auto"/>
                    <w:bottom w:val="none" w:sz="0" w:space="0" w:color="auto"/>
                    <w:right w:val="none" w:sz="0" w:space="0" w:color="auto"/>
                  </w:divBdr>
                  <w:divsChild>
                    <w:div w:id="984043419">
                      <w:marLeft w:val="0"/>
                      <w:marRight w:val="0"/>
                      <w:marTop w:val="0"/>
                      <w:marBottom w:val="0"/>
                      <w:divBdr>
                        <w:top w:val="none" w:sz="0" w:space="0" w:color="auto"/>
                        <w:left w:val="none" w:sz="0" w:space="0" w:color="auto"/>
                        <w:bottom w:val="none" w:sz="0" w:space="0" w:color="auto"/>
                        <w:right w:val="none" w:sz="0" w:space="0" w:color="auto"/>
                      </w:divBdr>
                    </w:div>
                  </w:divsChild>
                </w:div>
                <w:div w:id="530846400">
                  <w:marLeft w:val="0"/>
                  <w:marRight w:val="0"/>
                  <w:marTop w:val="0"/>
                  <w:marBottom w:val="0"/>
                  <w:divBdr>
                    <w:top w:val="none" w:sz="0" w:space="0" w:color="auto"/>
                    <w:left w:val="none" w:sz="0" w:space="0" w:color="auto"/>
                    <w:bottom w:val="none" w:sz="0" w:space="0" w:color="auto"/>
                    <w:right w:val="none" w:sz="0" w:space="0" w:color="auto"/>
                  </w:divBdr>
                  <w:divsChild>
                    <w:div w:id="1115632441">
                      <w:marLeft w:val="0"/>
                      <w:marRight w:val="0"/>
                      <w:marTop w:val="0"/>
                      <w:marBottom w:val="0"/>
                      <w:divBdr>
                        <w:top w:val="none" w:sz="0" w:space="0" w:color="auto"/>
                        <w:left w:val="none" w:sz="0" w:space="0" w:color="auto"/>
                        <w:bottom w:val="none" w:sz="0" w:space="0" w:color="auto"/>
                        <w:right w:val="none" w:sz="0" w:space="0" w:color="auto"/>
                      </w:divBdr>
                    </w:div>
                  </w:divsChild>
                </w:div>
                <w:div w:id="27875757">
                  <w:marLeft w:val="0"/>
                  <w:marRight w:val="0"/>
                  <w:marTop w:val="0"/>
                  <w:marBottom w:val="0"/>
                  <w:divBdr>
                    <w:top w:val="none" w:sz="0" w:space="0" w:color="auto"/>
                    <w:left w:val="none" w:sz="0" w:space="0" w:color="auto"/>
                    <w:bottom w:val="none" w:sz="0" w:space="0" w:color="auto"/>
                    <w:right w:val="none" w:sz="0" w:space="0" w:color="auto"/>
                  </w:divBdr>
                  <w:divsChild>
                    <w:div w:id="1560093101">
                      <w:marLeft w:val="0"/>
                      <w:marRight w:val="0"/>
                      <w:marTop w:val="0"/>
                      <w:marBottom w:val="0"/>
                      <w:divBdr>
                        <w:top w:val="none" w:sz="0" w:space="0" w:color="auto"/>
                        <w:left w:val="none" w:sz="0" w:space="0" w:color="auto"/>
                        <w:bottom w:val="none" w:sz="0" w:space="0" w:color="auto"/>
                        <w:right w:val="none" w:sz="0" w:space="0" w:color="auto"/>
                      </w:divBdr>
                    </w:div>
                  </w:divsChild>
                </w:div>
                <w:div w:id="587689051">
                  <w:marLeft w:val="0"/>
                  <w:marRight w:val="0"/>
                  <w:marTop w:val="0"/>
                  <w:marBottom w:val="0"/>
                  <w:divBdr>
                    <w:top w:val="none" w:sz="0" w:space="0" w:color="auto"/>
                    <w:left w:val="none" w:sz="0" w:space="0" w:color="auto"/>
                    <w:bottom w:val="none" w:sz="0" w:space="0" w:color="auto"/>
                    <w:right w:val="none" w:sz="0" w:space="0" w:color="auto"/>
                  </w:divBdr>
                  <w:divsChild>
                    <w:div w:id="1524900884">
                      <w:marLeft w:val="0"/>
                      <w:marRight w:val="0"/>
                      <w:marTop w:val="0"/>
                      <w:marBottom w:val="0"/>
                      <w:divBdr>
                        <w:top w:val="none" w:sz="0" w:space="0" w:color="auto"/>
                        <w:left w:val="none" w:sz="0" w:space="0" w:color="auto"/>
                        <w:bottom w:val="none" w:sz="0" w:space="0" w:color="auto"/>
                        <w:right w:val="none" w:sz="0" w:space="0" w:color="auto"/>
                      </w:divBdr>
                    </w:div>
                  </w:divsChild>
                </w:div>
                <w:div w:id="778328963">
                  <w:marLeft w:val="0"/>
                  <w:marRight w:val="0"/>
                  <w:marTop w:val="0"/>
                  <w:marBottom w:val="0"/>
                  <w:divBdr>
                    <w:top w:val="none" w:sz="0" w:space="0" w:color="auto"/>
                    <w:left w:val="none" w:sz="0" w:space="0" w:color="auto"/>
                    <w:bottom w:val="none" w:sz="0" w:space="0" w:color="auto"/>
                    <w:right w:val="none" w:sz="0" w:space="0" w:color="auto"/>
                  </w:divBdr>
                  <w:divsChild>
                    <w:div w:id="2125922633">
                      <w:marLeft w:val="0"/>
                      <w:marRight w:val="0"/>
                      <w:marTop w:val="0"/>
                      <w:marBottom w:val="0"/>
                      <w:divBdr>
                        <w:top w:val="none" w:sz="0" w:space="0" w:color="auto"/>
                        <w:left w:val="none" w:sz="0" w:space="0" w:color="auto"/>
                        <w:bottom w:val="none" w:sz="0" w:space="0" w:color="auto"/>
                        <w:right w:val="none" w:sz="0" w:space="0" w:color="auto"/>
                      </w:divBdr>
                    </w:div>
                    <w:div w:id="1166358093">
                      <w:marLeft w:val="0"/>
                      <w:marRight w:val="0"/>
                      <w:marTop w:val="0"/>
                      <w:marBottom w:val="0"/>
                      <w:divBdr>
                        <w:top w:val="none" w:sz="0" w:space="0" w:color="auto"/>
                        <w:left w:val="none" w:sz="0" w:space="0" w:color="auto"/>
                        <w:bottom w:val="none" w:sz="0" w:space="0" w:color="auto"/>
                        <w:right w:val="none" w:sz="0" w:space="0" w:color="auto"/>
                      </w:divBdr>
                    </w:div>
                  </w:divsChild>
                </w:div>
                <w:div w:id="1618023347">
                  <w:marLeft w:val="0"/>
                  <w:marRight w:val="0"/>
                  <w:marTop w:val="0"/>
                  <w:marBottom w:val="0"/>
                  <w:divBdr>
                    <w:top w:val="none" w:sz="0" w:space="0" w:color="auto"/>
                    <w:left w:val="none" w:sz="0" w:space="0" w:color="auto"/>
                    <w:bottom w:val="none" w:sz="0" w:space="0" w:color="auto"/>
                    <w:right w:val="none" w:sz="0" w:space="0" w:color="auto"/>
                  </w:divBdr>
                  <w:divsChild>
                    <w:div w:id="1307128538">
                      <w:marLeft w:val="0"/>
                      <w:marRight w:val="0"/>
                      <w:marTop w:val="0"/>
                      <w:marBottom w:val="0"/>
                      <w:divBdr>
                        <w:top w:val="none" w:sz="0" w:space="0" w:color="auto"/>
                        <w:left w:val="none" w:sz="0" w:space="0" w:color="auto"/>
                        <w:bottom w:val="none" w:sz="0" w:space="0" w:color="auto"/>
                        <w:right w:val="none" w:sz="0" w:space="0" w:color="auto"/>
                      </w:divBdr>
                    </w:div>
                  </w:divsChild>
                </w:div>
                <w:div w:id="1160388265">
                  <w:marLeft w:val="0"/>
                  <w:marRight w:val="0"/>
                  <w:marTop w:val="0"/>
                  <w:marBottom w:val="0"/>
                  <w:divBdr>
                    <w:top w:val="none" w:sz="0" w:space="0" w:color="auto"/>
                    <w:left w:val="none" w:sz="0" w:space="0" w:color="auto"/>
                    <w:bottom w:val="none" w:sz="0" w:space="0" w:color="auto"/>
                    <w:right w:val="none" w:sz="0" w:space="0" w:color="auto"/>
                  </w:divBdr>
                  <w:divsChild>
                    <w:div w:id="1423069411">
                      <w:marLeft w:val="0"/>
                      <w:marRight w:val="0"/>
                      <w:marTop w:val="0"/>
                      <w:marBottom w:val="0"/>
                      <w:divBdr>
                        <w:top w:val="none" w:sz="0" w:space="0" w:color="auto"/>
                        <w:left w:val="none" w:sz="0" w:space="0" w:color="auto"/>
                        <w:bottom w:val="none" w:sz="0" w:space="0" w:color="auto"/>
                        <w:right w:val="none" w:sz="0" w:space="0" w:color="auto"/>
                      </w:divBdr>
                    </w:div>
                  </w:divsChild>
                </w:div>
                <w:div w:id="673993135">
                  <w:marLeft w:val="0"/>
                  <w:marRight w:val="0"/>
                  <w:marTop w:val="0"/>
                  <w:marBottom w:val="0"/>
                  <w:divBdr>
                    <w:top w:val="none" w:sz="0" w:space="0" w:color="auto"/>
                    <w:left w:val="none" w:sz="0" w:space="0" w:color="auto"/>
                    <w:bottom w:val="none" w:sz="0" w:space="0" w:color="auto"/>
                    <w:right w:val="none" w:sz="0" w:space="0" w:color="auto"/>
                  </w:divBdr>
                  <w:divsChild>
                    <w:div w:id="1256743557">
                      <w:marLeft w:val="0"/>
                      <w:marRight w:val="0"/>
                      <w:marTop w:val="0"/>
                      <w:marBottom w:val="0"/>
                      <w:divBdr>
                        <w:top w:val="none" w:sz="0" w:space="0" w:color="auto"/>
                        <w:left w:val="none" w:sz="0" w:space="0" w:color="auto"/>
                        <w:bottom w:val="none" w:sz="0" w:space="0" w:color="auto"/>
                        <w:right w:val="none" w:sz="0" w:space="0" w:color="auto"/>
                      </w:divBdr>
                    </w:div>
                  </w:divsChild>
                </w:div>
                <w:div w:id="1814907649">
                  <w:marLeft w:val="0"/>
                  <w:marRight w:val="0"/>
                  <w:marTop w:val="0"/>
                  <w:marBottom w:val="0"/>
                  <w:divBdr>
                    <w:top w:val="none" w:sz="0" w:space="0" w:color="auto"/>
                    <w:left w:val="none" w:sz="0" w:space="0" w:color="auto"/>
                    <w:bottom w:val="none" w:sz="0" w:space="0" w:color="auto"/>
                    <w:right w:val="none" w:sz="0" w:space="0" w:color="auto"/>
                  </w:divBdr>
                  <w:divsChild>
                    <w:div w:id="1419255156">
                      <w:marLeft w:val="0"/>
                      <w:marRight w:val="0"/>
                      <w:marTop w:val="0"/>
                      <w:marBottom w:val="0"/>
                      <w:divBdr>
                        <w:top w:val="none" w:sz="0" w:space="0" w:color="auto"/>
                        <w:left w:val="none" w:sz="0" w:space="0" w:color="auto"/>
                        <w:bottom w:val="none" w:sz="0" w:space="0" w:color="auto"/>
                        <w:right w:val="none" w:sz="0" w:space="0" w:color="auto"/>
                      </w:divBdr>
                    </w:div>
                  </w:divsChild>
                </w:div>
                <w:div w:id="794717635">
                  <w:marLeft w:val="0"/>
                  <w:marRight w:val="0"/>
                  <w:marTop w:val="0"/>
                  <w:marBottom w:val="0"/>
                  <w:divBdr>
                    <w:top w:val="none" w:sz="0" w:space="0" w:color="auto"/>
                    <w:left w:val="none" w:sz="0" w:space="0" w:color="auto"/>
                    <w:bottom w:val="none" w:sz="0" w:space="0" w:color="auto"/>
                    <w:right w:val="none" w:sz="0" w:space="0" w:color="auto"/>
                  </w:divBdr>
                  <w:divsChild>
                    <w:div w:id="19644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428683">
          <w:marLeft w:val="0"/>
          <w:marRight w:val="0"/>
          <w:marTop w:val="0"/>
          <w:marBottom w:val="0"/>
          <w:divBdr>
            <w:top w:val="none" w:sz="0" w:space="0" w:color="auto"/>
            <w:left w:val="none" w:sz="0" w:space="0" w:color="auto"/>
            <w:bottom w:val="none" w:sz="0" w:space="0" w:color="auto"/>
            <w:right w:val="none" w:sz="0" w:space="0" w:color="auto"/>
          </w:divBdr>
        </w:div>
        <w:div w:id="734861534">
          <w:marLeft w:val="0"/>
          <w:marRight w:val="0"/>
          <w:marTop w:val="0"/>
          <w:marBottom w:val="0"/>
          <w:divBdr>
            <w:top w:val="none" w:sz="0" w:space="0" w:color="auto"/>
            <w:left w:val="none" w:sz="0" w:space="0" w:color="auto"/>
            <w:bottom w:val="none" w:sz="0" w:space="0" w:color="auto"/>
            <w:right w:val="none" w:sz="0" w:space="0" w:color="auto"/>
          </w:divBdr>
        </w:div>
        <w:div w:id="200286328">
          <w:marLeft w:val="0"/>
          <w:marRight w:val="0"/>
          <w:marTop w:val="0"/>
          <w:marBottom w:val="0"/>
          <w:divBdr>
            <w:top w:val="none" w:sz="0" w:space="0" w:color="auto"/>
            <w:left w:val="none" w:sz="0" w:space="0" w:color="auto"/>
            <w:bottom w:val="none" w:sz="0" w:space="0" w:color="auto"/>
            <w:right w:val="none" w:sz="0" w:space="0" w:color="auto"/>
          </w:divBdr>
        </w:div>
        <w:div w:id="691226757">
          <w:marLeft w:val="0"/>
          <w:marRight w:val="0"/>
          <w:marTop w:val="0"/>
          <w:marBottom w:val="0"/>
          <w:divBdr>
            <w:top w:val="none" w:sz="0" w:space="0" w:color="auto"/>
            <w:left w:val="none" w:sz="0" w:space="0" w:color="auto"/>
            <w:bottom w:val="none" w:sz="0" w:space="0" w:color="auto"/>
            <w:right w:val="none" w:sz="0" w:space="0" w:color="auto"/>
          </w:divBdr>
        </w:div>
        <w:div w:id="1067384926">
          <w:marLeft w:val="0"/>
          <w:marRight w:val="0"/>
          <w:marTop w:val="0"/>
          <w:marBottom w:val="0"/>
          <w:divBdr>
            <w:top w:val="none" w:sz="0" w:space="0" w:color="auto"/>
            <w:left w:val="none" w:sz="0" w:space="0" w:color="auto"/>
            <w:bottom w:val="none" w:sz="0" w:space="0" w:color="auto"/>
            <w:right w:val="none" w:sz="0" w:space="0" w:color="auto"/>
          </w:divBdr>
        </w:div>
        <w:div w:id="575360749">
          <w:marLeft w:val="0"/>
          <w:marRight w:val="0"/>
          <w:marTop w:val="0"/>
          <w:marBottom w:val="0"/>
          <w:divBdr>
            <w:top w:val="none" w:sz="0" w:space="0" w:color="auto"/>
            <w:left w:val="none" w:sz="0" w:space="0" w:color="auto"/>
            <w:bottom w:val="none" w:sz="0" w:space="0" w:color="auto"/>
            <w:right w:val="none" w:sz="0" w:space="0" w:color="auto"/>
          </w:divBdr>
        </w:div>
        <w:div w:id="546988146">
          <w:marLeft w:val="0"/>
          <w:marRight w:val="0"/>
          <w:marTop w:val="0"/>
          <w:marBottom w:val="0"/>
          <w:divBdr>
            <w:top w:val="none" w:sz="0" w:space="0" w:color="auto"/>
            <w:left w:val="none" w:sz="0" w:space="0" w:color="auto"/>
            <w:bottom w:val="none" w:sz="0" w:space="0" w:color="auto"/>
            <w:right w:val="none" w:sz="0" w:space="0" w:color="auto"/>
          </w:divBdr>
          <w:divsChild>
            <w:div w:id="1167013309">
              <w:marLeft w:val="-75"/>
              <w:marRight w:val="0"/>
              <w:marTop w:val="30"/>
              <w:marBottom w:val="30"/>
              <w:divBdr>
                <w:top w:val="none" w:sz="0" w:space="0" w:color="auto"/>
                <w:left w:val="none" w:sz="0" w:space="0" w:color="auto"/>
                <w:bottom w:val="none" w:sz="0" w:space="0" w:color="auto"/>
                <w:right w:val="none" w:sz="0" w:space="0" w:color="auto"/>
              </w:divBdr>
              <w:divsChild>
                <w:div w:id="2016035333">
                  <w:marLeft w:val="0"/>
                  <w:marRight w:val="0"/>
                  <w:marTop w:val="0"/>
                  <w:marBottom w:val="0"/>
                  <w:divBdr>
                    <w:top w:val="none" w:sz="0" w:space="0" w:color="auto"/>
                    <w:left w:val="none" w:sz="0" w:space="0" w:color="auto"/>
                    <w:bottom w:val="none" w:sz="0" w:space="0" w:color="auto"/>
                    <w:right w:val="none" w:sz="0" w:space="0" w:color="auto"/>
                  </w:divBdr>
                  <w:divsChild>
                    <w:div w:id="1787113448">
                      <w:marLeft w:val="0"/>
                      <w:marRight w:val="0"/>
                      <w:marTop w:val="0"/>
                      <w:marBottom w:val="0"/>
                      <w:divBdr>
                        <w:top w:val="none" w:sz="0" w:space="0" w:color="auto"/>
                        <w:left w:val="none" w:sz="0" w:space="0" w:color="auto"/>
                        <w:bottom w:val="none" w:sz="0" w:space="0" w:color="auto"/>
                        <w:right w:val="none" w:sz="0" w:space="0" w:color="auto"/>
                      </w:divBdr>
                    </w:div>
                  </w:divsChild>
                </w:div>
                <w:div w:id="2036270859">
                  <w:marLeft w:val="0"/>
                  <w:marRight w:val="0"/>
                  <w:marTop w:val="0"/>
                  <w:marBottom w:val="0"/>
                  <w:divBdr>
                    <w:top w:val="none" w:sz="0" w:space="0" w:color="auto"/>
                    <w:left w:val="none" w:sz="0" w:space="0" w:color="auto"/>
                    <w:bottom w:val="none" w:sz="0" w:space="0" w:color="auto"/>
                    <w:right w:val="none" w:sz="0" w:space="0" w:color="auto"/>
                  </w:divBdr>
                  <w:divsChild>
                    <w:div w:id="1523858179">
                      <w:marLeft w:val="0"/>
                      <w:marRight w:val="0"/>
                      <w:marTop w:val="0"/>
                      <w:marBottom w:val="0"/>
                      <w:divBdr>
                        <w:top w:val="none" w:sz="0" w:space="0" w:color="auto"/>
                        <w:left w:val="none" w:sz="0" w:space="0" w:color="auto"/>
                        <w:bottom w:val="none" w:sz="0" w:space="0" w:color="auto"/>
                        <w:right w:val="none" w:sz="0" w:space="0" w:color="auto"/>
                      </w:divBdr>
                    </w:div>
                  </w:divsChild>
                </w:div>
                <w:div w:id="2042777700">
                  <w:marLeft w:val="0"/>
                  <w:marRight w:val="0"/>
                  <w:marTop w:val="0"/>
                  <w:marBottom w:val="0"/>
                  <w:divBdr>
                    <w:top w:val="none" w:sz="0" w:space="0" w:color="auto"/>
                    <w:left w:val="none" w:sz="0" w:space="0" w:color="auto"/>
                    <w:bottom w:val="none" w:sz="0" w:space="0" w:color="auto"/>
                    <w:right w:val="none" w:sz="0" w:space="0" w:color="auto"/>
                  </w:divBdr>
                  <w:divsChild>
                    <w:div w:id="836463386">
                      <w:marLeft w:val="0"/>
                      <w:marRight w:val="0"/>
                      <w:marTop w:val="0"/>
                      <w:marBottom w:val="0"/>
                      <w:divBdr>
                        <w:top w:val="none" w:sz="0" w:space="0" w:color="auto"/>
                        <w:left w:val="none" w:sz="0" w:space="0" w:color="auto"/>
                        <w:bottom w:val="none" w:sz="0" w:space="0" w:color="auto"/>
                        <w:right w:val="none" w:sz="0" w:space="0" w:color="auto"/>
                      </w:divBdr>
                    </w:div>
                  </w:divsChild>
                </w:div>
                <w:div w:id="391082843">
                  <w:marLeft w:val="0"/>
                  <w:marRight w:val="0"/>
                  <w:marTop w:val="0"/>
                  <w:marBottom w:val="0"/>
                  <w:divBdr>
                    <w:top w:val="none" w:sz="0" w:space="0" w:color="auto"/>
                    <w:left w:val="none" w:sz="0" w:space="0" w:color="auto"/>
                    <w:bottom w:val="none" w:sz="0" w:space="0" w:color="auto"/>
                    <w:right w:val="none" w:sz="0" w:space="0" w:color="auto"/>
                  </w:divBdr>
                  <w:divsChild>
                    <w:div w:id="617682622">
                      <w:marLeft w:val="0"/>
                      <w:marRight w:val="0"/>
                      <w:marTop w:val="0"/>
                      <w:marBottom w:val="0"/>
                      <w:divBdr>
                        <w:top w:val="none" w:sz="0" w:space="0" w:color="auto"/>
                        <w:left w:val="none" w:sz="0" w:space="0" w:color="auto"/>
                        <w:bottom w:val="none" w:sz="0" w:space="0" w:color="auto"/>
                        <w:right w:val="none" w:sz="0" w:space="0" w:color="auto"/>
                      </w:divBdr>
                    </w:div>
                  </w:divsChild>
                </w:div>
                <w:div w:id="907149653">
                  <w:marLeft w:val="0"/>
                  <w:marRight w:val="0"/>
                  <w:marTop w:val="0"/>
                  <w:marBottom w:val="0"/>
                  <w:divBdr>
                    <w:top w:val="none" w:sz="0" w:space="0" w:color="auto"/>
                    <w:left w:val="none" w:sz="0" w:space="0" w:color="auto"/>
                    <w:bottom w:val="none" w:sz="0" w:space="0" w:color="auto"/>
                    <w:right w:val="none" w:sz="0" w:space="0" w:color="auto"/>
                  </w:divBdr>
                  <w:divsChild>
                    <w:div w:id="112940253">
                      <w:marLeft w:val="0"/>
                      <w:marRight w:val="0"/>
                      <w:marTop w:val="0"/>
                      <w:marBottom w:val="0"/>
                      <w:divBdr>
                        <w:top w:val="none" w:sz="0" w:space="0" w:color="auto"/>
                        <w:left w:val="none" w:sz="0" w:space="0" w:color="auto"/>
                        <w:bottom w:val="none" w:sz="0" w:space="0" w:color="auto"/>
                        <w:right w:val="none" w:sz="0" w:space="0" w:color="auto"/>
                      </w:divBdr>
                    </w:div>
                  </w:divsChild>
                </w:div>
                <w:div w:id="155346605">
                  <w:marLeft w:val="0"/>
                  <w:marRight w:val="0"/>
                  <w:marTop w:val="0"/>
                  <w:marBottom w:val="0"/>
                  <w:divBdr>
                    <w:top w:val="none" w:sz="0" w:space="0" w:color="auto"/>
                    <w:left w:val="none" w:sz="0" w:space="0" w:color="auto"/>
                    <w:bottom w:val="none" w:sz="0" w:space="0" w:color="auto"/>
                    <w:right w:val="none" w:sz="0" w:space="0" w:color="auto"/>
                  </w:divBdr>
                  <w:divsChild>
                    <w:div w:id="798497334">
                      <w:marLeft w:val="0"/>
                      <w:marRight w:val="0"/>
                      <w:marTop w:val="0"/>
                      <w:marBottom w:val="0"/>
                      <w:divBdr>
                        <w:top w:val="none" w:sz="0" w:space="0" w:color="auto"/>
                        <w:left w:val="none" w:sz="0" w:space="0" w:color="auto"/>
                        <w:bottom w:val="none" w:sz="0" w:space="0" w:color="auto"/>
                        <w:right w:val="none" w:sz="0" w:space="0" w:color="auto"/>
                      </w:divBdr>
                    </w:div>
                  </w:divsChild>
                </w:div>
                <w:div w:id="733695477">
                  <w:marLeft w:val="0"/>
                  <w:marRight w:val="0"/>
                  <w:marTop w:val="0"/>
                  <w:marBottom w:val="0"/>
                  <w:divBdr>
                    <w:top w:val="none" w:sz="0" w:space="0" w:color="auto"/>
                    <w:left w:val="none" w:sz="0" w:space="0" w:color="auto"/>
                    <w:bottom w:val="none" w:sz="0" w:space="0" w:color="auto"/>
                    <w:right w:val="none" w:sz="0" w:space="0" w:color="auto"/>
                  </w:divBdr>
                  <w:divsChild>
                    <w:div w:id="399983028">
                      <w:marLeft w:val="0"/>
                      <w:marRight w:val="0"/>
                      <w:marTop w:val="0"/>
                      <w:marBottom w:val="0"/>
                      <w:divBdr>
                        <w:top w:val="none" w:sz="0" w:space="0" w:color="auto"/>
                        <w:left w:val="none" w:sz="0" w:space="0" w:color="auto"/>
                        <w:bottom w:val="none" w:sz="0" w:space="0" w:color="auto"/>
                        <w:right w:val="none" w:sz="0" w:space="0" w:color="auto"/>
                      </w:divBdr>
                    </w:div>
                  </w:divsChild>
                </w:div>
                <w:div w:id="194579422">
                  <w:marLeft w:val="0"/>
                  <w:marRight w:val="0"/>
                  <w:marTop w:val="0"/>
                  <w:marBottom w:val="0"/>
                  <w:divBdr>
                    <w:top w:val="none" w:sz="0" w:space="0" w:color="auto"/>
                    <w:left w:val="none" w:sz="0" w:space="0" w:color="auto"/>
                    <w:bottom w:val="none" w:sz="0" w:space="0" w:color="auto"/>
                    <w:right w:val="none" w:sz="0" w:space="0" w:color="auto"/>
                  </w:divBdr>
                  <w:divsChild>
                    <w:div w:id="1187984968">
                      <w:marLeft w:val="0"/>
                      <w:marRight w:val="0"/>
                      <w:marTop w:val="0"/>
                      <w:marBottom w:val="0"/>
                      <w:divBdr>
                        <w:top w:val="none" w:sz="0" w:space="0" w:color="auto"/>
                        <w:left w:val="none" w:sz="0" w:space="0" w:color="auto"/>
                        <w:bottom w:val="none" w:sz="0" w:space="0" w:color="auto"/>
                        <w:right w:val="none" w:sz="0" w:space="0" w:color="auto"/>
                      </w:divBdr>
                    </w:div>
                  </w:divsChild>
                </w:div>
                <w:div w:id="350297824">
                  <w:marLeft w:val="0"/>
                  <w:marRight w:val="0"/>
                  <w:marTop w:val="0"/>
                  <w:marBottom w:val="0"/>
                  <w:divBdr>
                    <w:top w:val="none" w:sz="0" w:space="0" w:color="auto"/>
                    <w:left w:val="none" w:sz="0" w:space="0" w:color="auto"/>
                    <w:bottom w:val="none" w:sz="0" w:space="0" w:color="auto"/>
                    <w:right w:val="none" w:sz="0" w:space="0" w:color="auto"/>
                  </w:divBdr>
                  <w:divsChild>
                    <w:div w:id="1578709366">
                      <w:marLeft w:val="0"/>
                      <w:marRight w:val="0"/>
                      <w:marTop w:val="0"/>
                      <w:marBottom w:val="0"/>
                      <w:divBdr>
                        <w:top w:val="none" w:sz="0" w:space="0" w:color="auto"/>
                        <w:left w:val="none" w:sz="0" w:space="0" w:color="auto"/>
                        <w:bottom w:val="none" w:sz="0" w:space="0" w:color="auto"/>
                        <w:right w:val="none" w:sz="0" w:space="0" w:color="auto"/>
                      </w:divBdr>
                    </w:div>
                  </w:divsChild>
                </w:div>
                <w:div w:id="1873566394">
                  <w:marLeft w:val="0"/>
                  <w:marRight w:val="0"/>
                  <w:marTop w:val="0"/>
                  <w:marBottom w:val="0"/>
                  <w:divBdr>
                    <w:top w:val="none" w:sz="0" w:space="0" w:color="auto"/>
                    <w:left w:val="none" w:sz="0" w:space="0" w:color="auto"/>
                    <w:bottom w:val="none" w:sz="0" w:space="0" w:color="auto"/>
                    <w:right w:val="none" w:sz="0" w:space="0" w:color="auto"/>
                  </w:divBdr>
                  <w:divsChild>
                    <w:div w:id="128089280">
                      <w:marLeft w:val="0"/>
                      <w:marRight w:val="0"/>
                      <w:marTop w:val="0"/>
                      <w:marBottom w:val="0"/>
                      <w:divBdr>
                        <w:top w:val="none" w:sz="0" w:space="0" w:color="auto"/>
                        <w:left w:val="none" w:sz="0" w:space="0" w:color="auto"/>
                        <w:bottom w:val="none" w:sz="0" w:space="0" w:color="auto"/>
                        <w:right w:val="none" w:sz="0" w:space="0" w:color="auto"/>
                      </w:divBdr>
                    </w:div>
                  </w:divsChild>
                </w:div>
                <w:div w:id="1098908336">
                  <w:marLeft w:val="0"/>
                  <w:marRight w:val="0"/>
                  <w:marTop w:val="0"/>
                  <w:marBottom w:val="0"/>
                  <w:divBdr>
                    <w:top w:val="none" w:sz="0" w:space="0" w:color="auto"/>
                    <w:left w:val="none" w:sz="0" w:space="0" w:color="auto"/>
                    <w:bottom w:val="none" w:sz="0" w:space="0" w:color="auto"/>
                    <w:right w:val="none" w:sz="0" w:space="0" w:color="auto"/>
                  </w:divBdr>
                  <w:divsChild>
                    <w:div w:id="934166200">
                      <w:marLeft w:val="0"/>
                      <w:marRight w:val="0"/>
                      <w:marTop w:val="0"/>
                      <w:marBottom w:val="0"/>
                      <w:divBdr>
                        <w:top w:val="none" w:sz="0" w:space="0" w:color="auto"/>
                        <w:left w:val="none" w:sz="0" w:space="0" w:color="auto"/>
                        <w:bottom w:val="none" w:sz="0" w:space="0" w:color="auto"/>
                        <w:right w:val="none" w:sz="0" w:space="0" w:color="auto"/>
                      </w:divBdr>
                    </w:div>
                  </w:divsChild>
                </w:div>
                <w:div w:id="755319253">
                  <w:marLeft w:val="0"/>
                  <w:marRight w:val="0"/>
                  <w:marTop w:val="0"/>
                  <w:marBottom w:val="0"/>
                  <w:divBdr>
                    <w:top w:val="none" w:sz="0" w:space="0" w:color="auto"/>
                    <w:left w:val="none" w:sz="0" w:space="0" w:color="auto"/>
                    <w:bottom w:val="none" w:sz="0" w:space="0" w:color="auto"/>
                    <w:right w:val="none" w:sz="0" w:space="0" w:color="auto"/>
                  </w:divBdr>
                  <w:divsChild>
                    <w:div w:id="538470952">
                      <w:marLeft w:val="0"/>
                      <w:marRight w:val="0"/>
                      <w:marTop w:val="0"/>
                      <w:marBottom w:val="0"/>
                      <w:divBdr>
                        <w:top w:val="none" w:sz="0" w:space="0" w:color="auto"/>
                        <w:left w:val="none" w:sz="0" w:space="0" w:color="auto"/>
                        <w:bottom w:val="none" w:sz="0" w:space="0" w:color="auto"/>
                        <w:right w:val="none" w:sz="0" w:space="0" w:color="auto"/>
                      </w:divBdr>
                    </w:div>
                  </w:divsChild>
                </w:div>
                <w:div w:id="1853449976">
                  <w:marLeft w:val="0"/>
                  <w:marRight w:val="0"/>
                  <w:marTop w:val="0"/>
                  <w:marBottom w:val="0"/>
                  <w:divBdr>
                    <w:top w:val="none" w:sz="0" w:space="0" w:color="auto"/>
                    <w:left w:val="none" w:sz="0" w:space="0" w:color="auto"/>
                    <w:bottom w:val="none" w:sz="0" w:space="0" w:color="auto"/>
                    <w:right w:val="none" w:sz="0" w:space="0" w:color="auto"/>
                  </w:divBdr>
                  <w:divsChild>
                    <w:div w:id="604969642">
                      <w:marLeft w:val="0"/>
                      <w:marRight w:val="0"/>
                      <w:marTop w:val="0"/>
                      <w:marBottom w:val="0"/>
                      <w:divBdr>
                        <w:top w:val="none" w:sz="0" w:space="0" w:color="auto"/>
                        <w:left w:val="none" w:sz="0" w:space="0" w:color="auto"/>
                        <w:bottom w:val="none" w:sz="0" w:space="0" w:color="auto"/>
                        <w:right w:val="none" w:sz="0" w:space="0" w:color="auto"/>
                      </w:divBdr>
                    </w:div>
                  </w:divsChild>
                </w:div>
                <w:div w:id="98449722">
                  <w:marLeft w:val="0"/>
                  <w:marRight w:val="0"/>
                  <w:marTop w:val="0"/>
                  <w:marBottom w:val="0"/>
                  <w:divBdr>
                    <w:top w:val="none" w:sz="0" w:space="0" w:color="auto"/>
                    <w:left w:val="none" w:sz="0" w:space="0" w:color="auto"/>
                    <w:bottom w:val="none" w:sz="0" w:space="0" w:color="auto"/>
                    <w:right w:val="none" w:sz="0" w:space="0" w:color="auto"/>
                  </w:divBdr>
                  <w:divsChild>
                    <w:div w:id="1781602012">
                      <w:marLeft w:val="0"/>
                      <w:marRight w:val="0"/>
                      <w:marTop w:val="0"/>
                      <w:marBottom w:val="0"/>
                      <w:divBdr>
                        <w:top w:val="none" w:sz="0" w:space="0" w:color="auto"/>
                        <w:left w:val="none" w:sz="0" w:space="0" w:color="auto"/>
                        <w:bottom w:val="none" w:sz="0" w:space="0" w:color="auto"/>
                        <w:right w:val="none" w:sz="0" w:space="0" w:color="auto"/>
                      </w:divBdr>
                    </w:div>
                  </w:divsChild>
                </w:div>
                <w:div w:id="169370733">
                  <w:marLeft w:val="0"/>
                  <w:marRight w:val="0"/>
                  <w:marTop w:val="0"/>
                  <w:marBottom w:val="0"/>
                  <w:divBdr>
                    <w:top w:val="none" w:sz="0" w:space="0" w:color="auto"/>
                    <w:left w:val="none" w:sz="0" w:space="0" w:color="auto"/>
                    <w:bottom w:val="none" w:sz="0" w:space="0" w:color="auto"/>
                    <w:right w:val="none" w:sz="0" w:space="0" w:color="auto"/>
                  </w:divBdr>
                  <w:divsChild>
                    <w:div w:id="8484442">
                      <w:marLeft w:val="0"/>
                      <w:marRight w:val="0"/>
                      <w:marTop w:val="0"/>
                      <w:marBottom w:val="0"/>
                      <w:divBdr>
                        <w:top w:val="none" w:sz="0" w:space="0" w:color="auto"/>
                        <w:left w:val="none" w:sz="0" w:space="0" w:color="auto"/>
                        <w:bottom w:val="none" w:sz="0" w:space="0" w:color="auto"/>
                        <w:right w:val="none" w:sz="0" w:space="0" w:color="auto"/>
                      </w:divBdr>
                    </w:div>
                  </w:divsChild>
                </w:div>
                <w:div w:id="975795570">
                  <w:marLeft w:val="0"/>
                  <w:marRight w:val="0"/>
                  <w:marTop w:val="0"/>
                  <w:marBottom w:val="0"/>
                  <w:divBdr>
                    <w:top w:val="none" w:sz="0" w:space="0" w:color="auto"/>
                    <w:left w:val="none" w:sz="0" w:space="0" w:color="auto"/>
                    <w:bottom w:val="none" w:sz="0" w:space="0" w:color="auto"/>
                    <w:right w:val="none" w:sz="0" w:space="0" w:color="auto"/>
                  </w:divBdr>
                  <w:divsChild>
                    <w:div w:id="1498691184">
                      <w:marLeft w:val="0"/>
                      <w:marRight w:val="0"/>
                      <w:marTop w:val="0"/>
                      <w:marBottom w:val="0"/>
                      <w:divBdr>
                        <w:top w:val="none" w:sz="0" w:space="0" w:color="auto"/>
                        <w:left w:val="none" w:sz="0" w:space="0" w:color="auto"/>
                        <w:bottom w:val="none" w:sz="0" w:space="0" w:color="auto"/>
                        <w:right w:val="none" w:sz="0" w:space="0" w:color="auto"/>
                      </w:divBdr>
                    </w:div>
                    <w:div w:id="135298115">
                      <w:marLeft w:val="0"/>
                      <w:marRight w:val="0"/>
                      <w:marTop w:val="0"/>
                      <w:marBottom w:val="0"/>
                      <w:divBdr>
                        <w:top w:val="none" w:sz="0" w:space="0" w:color="auto"/>
                        <w:left w:val="none" w:sz="0" w:space="0" w:color="auto"/>
                        <w:bottom w:val="none" w:sz="0" w:space="0" w:color="auto"/>
                        <w:right w:val="none" w:sz="0" w:space="0" w:color="auto"/>
                      </w:divBdr>
                    </w:div>
                  </w:divsChild>
                </w:div>
                <w:div w:id="486481714">
                  <w:marLeft w:val="0"/>
                  <w:marRight w:val="0"/>
                  <w:marTop w:val="0"/>
                  <w:marBottom w:val="0"/>
                  <w:divBdr>
                    <w:top w:val="none" w:sz="0" w:space="0" w:color="auto"/>
                    <w:left w:val="none" w:sz="0" w:space="0" w:color="auto"/>
                    <w:bottom w:val="none" w:sz="0" w:space="0" w:color="auto"/>
                    <w:right w:val="none" w:sz="0" w:space="0" w:color="auto"/>
                  </w:divBdr>
                  <w:divsChild>
                    <w:div w:id="1332948239">
                      <w:marLeft w:val="0"/>
                      <w:marRight w:val="0"/>
                      <w:marTop w:val="0"/>
                      <w:marBottom w:val="0"/>
                      <w:divBdr>
                        <w:top w:val="none" w:sz="0" w:space="0" w:color="auto"/>
                        <w:left w:val="none" w:sz="0" w:space="0" w:color="auto"/>
                        <w:bottom w:val="none" w:sz="0" w:space="0" w:color="auto"/>
                        <w:right w:val="none" w:sz="0" w:space="0" w:color="auto"/>
                      </w:divBdr>
                    </w:div>
                  </w:divsChild>
                </w:div>
                <w:div w:id="1263536038">
                  <w:marLeft w:val="0"/>
                  <w:marRight w:val="0"/>
                  <w:marTop w:val="0"/>
                  <w:marBottom w:val="0"/>
                  <w:divBdr>
                    <w:top w:val="none" w:sz="0" w:space="0" w:color="auto"/>
                    <w:left w:val="none" w:sz="0" w:space="0" w:color="auto"/>
                    <w:bottom w:val="none" w:sz="0" w:space="0" w:color="auto"/>
                    <w:right w:val="none" w:sz="0" w:space="0" w:color="auto"/>
                  </w:divBdr>
                  <w:divsChild>
                    <w:div w:id="1668901777">
                      <w:marLeft w:val="0"/>
                      <w:marRight w:val="0"/>
                      <w:marTop w:val="0"/>
                      <w:marBottom w:val="0"/>
                      <w:divBdr>
                        <w:top w:val="none" w:sz="0" w:space="0" w:color="auto"/>
                        <w:left w:val="none" w:sz="0" w:space="0" w:color="auto"/>
                        <w:bottom w:val="none" w:sz="0" w:space="0" w:color="auto"/>
                        <w:right w:val="none" w:sz="0" w:space="0" w:color="auto"/>
                      </w:divBdr>
                    </w:div>
                  </w:divsChild>
                </w:div>
                <w:div w:id="679161395">
                  <w:marLeft w:val="0"/>
                  <w:marRight w:val="0"/>
                  <w:marTop w:val="0"/>
                  <w:marBottom w:val="0"/>
                  <w:divBdr>
                    <w:top w:val="none" w:sz="0" w:space="0" w:color="auto"/>
                    <w:left w:val="none" w:sz="0" w:space="0" w:color="auto"/>
                    <w:bottom w:val="none" w:sz="0" w:space="0" w:color="auto"/>
                    <w:right w:val="none" w:sz="0" w:space="0" w:color="auto"/>
                  </w:divBdr>
                  <w:divsChild>
                    <w:div w:id="10032951">
                      <w:marLeft w:val="0"/>
                      <w:marRight w:val="0"/>
                      <w:marTop w:val="0"/>
                      <w:marBottom w:val="0"/>
                      <w:divBdr>
                        <w:top w:val="none" w:sz="0" w:space="0" w:color="auto"/>
                        <w:left w:val="none" w:sz="0" w:space="0" w:color="auto"/>
                        <w:bottom w:val="none" w:sz="0" w:space="0" w:color="auto"/>
                        <w:right w:val="none" w:sz="0" w:space="0" w:color="auto"/>
                      </w:divBdr>
                    </w:div>
                  </w:divsChild>
                </w:div>
                <w:div w:id="1096053234">
                  <w:marLeft w:val="0"/>
                  <w:marRight w:val="0"/>
                  <w:marTop w:val="0"/>
                  <w:marBottom w:val="0"/>
                  <w:divBdr>
                    <w:top w:val="none" w:sz="0" w:space="0" w:color="auto"/>
                    <w:left w:val="none" w:sz="0" w:space="0" w:color="auto"/>
                    <w:bottom w:val="none" w:sz="0" w:space="0" w:color="auto"/>
                    <w:right w:val="none" w:sz="0" w:space="0" w:color="auto"/>
                  </w:divBdr>
                  <w:divsChild>
                    <w:div w:id="1663923173">
                      <w:marLeft w:val="0"/>
                      <w:marRight w:val="0"/>
                      <w:marTop w:val="0"/>
                      <w:marBottom w:val="0"/>
                      <w:divBdr>
                        <w:top w:val="none" w:sz="0" w:space="0" w:color="auto"/>
                        <w:left w:val="none" w:sz="0" w:space="0" w:color="auto"/>
                        <w:bottom w:val="none" w:sz="0" w:space="0" w:color="auto"/>
                        <w:right w:val="none" w:sz="0" w:space="0" w:color="auto"/>
                      </w:divBdr>
                    </w:div>
                  </w:divsChild>
                </w:div>
                <w:div w:id="1933120303">
                  <w:marLeft w:val="0"/>
                  <w:marRight w:val="0"/>
                  <w:marTop w:val="0"/>
                  <w:marBottom w:val="0"/>
                  <w:divBdr>
                    <w:top w:val="none" w:sz="0" w:space="0" w:color="auto"/>
                    <w:left w:val="none" w:sz="0" w:space="0" w:color="auto"/>
                    <w:bottom w:val="none" w:sz="0" w:space="0" w:color="auto"/>
                    <w:right w:val="none" w:sz="0" w:space="0" w:color="auto"/>
                  </w:divBdr>
                  <w:divsChild>
                    <w:div w:id="1783647694">
                      <w:marLeft w:val="0"/>
                      <w:marRight w:val="0"/>
                      <w:marTop w:val="0"/>
                      <w:marBottom w:val="0"/>
                      <w:divBdr>
                        <w:top w:val="none" w:sz="0" w:space="0" w:color="auto"/>
                        <w:left w:val="none" w:sz="0" w:space="0" w:color="auto"/>
                        <w:bottom w:val="none" w:sz="0" w:space="0" w:color="auto"/>
                        <w:right w:val="none" w:sz="0" w:space="0" w:color="auto"/>
                      </w:divBdr>
                    </w:div>
                  </w:divsChild>
                </w:div>
                <w:div w:id="1840730654">
                  <w:marLeft w:val="0"/>
                  <w:marRight w:val="0"/>
                  <w:marTop w:val="0"/>
                  <w:marBottom w:val="0"/>
                  <w:divBdr>
                    <w:top w:val="none" w:sz="0" w:space="0" w:color="auto"/>
                    <w:left w:val="none" w:sz="0" w:space="0" w:color="auto"/>
                    <w:bottom w:val="none" w:sz="0" w:space="0" w:color="auto"/>
                    <w:right w:val="none" w:sz="0" w:space="0" w:color="auto"/>
                  </w:divBdr>
                  <w:divsChild>
                    <w:div w:id="2093155741">
                      <w:marLeft w:val="0"/>
                      <w:marRight w:val="0"/>
                      <w:marTop w:val="0"/>
                      <w:marBottom w:val="0"/>
                      <w:divBdr>
                        <w:top w:val="none" w:sz="0" w:space="0" w:color="auto"/>
                        <w:left w:val="none" w:sz="0" w:space="0" w:color="auto"/>
                        <w:bottom w:val="none" w:sz="0" w:space="0" w:color="auto"/>
                        <w:right w:val="none" w:sz="0" w:space="0" w:color="auto"/>
                      </w:divBdr>
                    </w:div>
                  </w:divsChild>
                </w:div>
                <w:div w:id="773474282">
                  <w:marLeft w:val="0"/>
                  <w:marRight w:val="0"/>
                  <w:marTop w:val="0"/>
                  <w:marBottom w:val="0"/>
                  <w:divBdr>
                    <w:top w:val="none" w:sz="0" w:space="0" w:color="auto"/>
                    <w:left w:val="none" w:sz="0" w:space="0" w:color="auto"/>
                    <w:bottom w:val="none" w:sz="0" w:space="0" w:color="auto"/>
                    <w:right w:val="none" w:sz="0" w:space="0" w:color="auto"/>
                  </w:divBdr>
                  <w:divsChild>
                    <w:div w:id="1757558829">
                      <w:marLeft w:val="0"/>
                      <w:marRight w:val="0"/>
                      <w:marTop w:val="0"/>
                      <w:marBottom w:val="0"/>
                      <w:divBdr>
                        <w:top w:val="none" w:sz="0" w:space="0" w:color="auto"/>
                        <w:left w:val="none" w:sz="0" w:space="0" w:color="auto"/>
                        <w:bottom w:val="none" w:sz="0" w:space="0" w:color="auto"/>
                        <w:right w:val="none" w:sz="0" w:space="0" w:color="auto"/>
                      </w:divBdr>
                    </w:div>
                  </w:divsChild>
                </w:div>
                <w:div w:id="1664239712">
                  <w:marLeft w:val="0"/>
                  <w:marRight w:val="0"/>
                  <w:marTop w:val="0"/>
                  <w:marBottom w:val="0"/>
                  <w:divBdr>
                    <w:top w:val="none" w:sz="0" w:space="0" w:color="auto"/>
                    <w:left w:val="none" w:sz="0" w:space="0" w:color="auto"/>
                    <w:bottom w:val="none" w:sz="0" w:space="0" w:color="auto"/>
                    <w:right w:val="none" w:sz="0" w:space="0" w:color="auto"/>
                  </w:divBdr>
                  <w:divsChild>
                    <w:div w:id="55470840">
                      <w:marLeft w:val="0"/>
                      <w:marRight w:val="0"/>
                      <w:marTop w:val="0"/>
                      <w:marBottom w:val="0"/>
                      <w:divBdr>
                        <w:top w:val="none" w:sz="0" w:space="0" w:color="auto"/>
                        <w:left w:val="none" w:sz="0" w:space="0" w:color="auto"/>
                        <w:bottom w:val="none" w:sz="0" w:space="0" w:color="auto"/>
                        <w:right w:val="none" w:sz="0" w:space="0" w:color="auto"/>
                      </w:divBdr>
                    </w:div>
                  </w:divsChild>
                </w:div>
                <w:div w:id="992418053">
                  <w:marLeft w:val="0"/>
                  <w:marRight w:val="0"/>
                  <w:marTop w:val="0"/>
                  <w:marBottom w:val="0"/>
                  <w:divBdr>
                    <w:top w:val="none" w:sz="0" w:space="0" w:color="auto"/>
                    <w:left w:val="none" w:sz="0" w:space="0" w:color="auto"/>
                    <w:bottom w:val="none" w:sz="0" w:space="0" w:color="auto"/>
                    <w:right w:val="none" w:sz="0" w:space="0" w:color="auto"/>
                  </w:divBdr>
                  <w:divsChild>
                    <w:div w:id="670832740">
                      <w:marLeft w:val="0"/>
                      <w:marRight w:val="0"/>
                      <w:marTop w:val="0"/>
                      <w:marBottom w:val="0"/>
                      <w:divBdr>
                        <w:top w:val="none" w:sz="0" w:space="0" w:color="auto"/>
                        <w:left w:val="none" w:sz="0" w:space="0" w:color="auto"/>
                        <w:bottom w:val="none" w:sz="0" w:space="0" w:color="auto"/>
                        <w:right w:val="none" w:sz="0" w:space="0" w:color="auto"/>
                      </w:divBdr>
                    </w:div>
                  </w:divsChild>
                </w:div>
                <w:div w:id="1574244543">
                  <w:marLeft w:val="0"/>
                  <w:marRight w:val="0"/>
                  <w:marTop w:val="0"/>
                  <w:marBottom w:val="0"/>
                  <w:divBdr>
                    <w:top w:val="none" w:sz="0" w:space="0" w:color="auto"/>
                    <w:left w:val="none" w:sz="0" w:space="0" w:color="auto"/>
                    <w:bottom w:val="none" w:sz="0" w:space="0" w:color="auto"/>
                    <w:right w:val="none" w:sz="0" w:space="0" w:color="auto"/>
                  </w:divBdr>
                  <w:divsChild>
                    <w:div w:id="1378774680">
                      <w:marLeft w:val="0"/>
                      <w:marRight w:val="0"/>
                      <w:marTop w:val="0"/>
                      <w:marBottom w:val="0"/>
                      <w:divBdr>
                        <w:top w:val="none" w:sz="0" w:space="0" w:color="auto"/>
                        <w:left w:val="none" w:sz="0" w:space="0" w:color="auto"/>
                        <w:bottom w:val="none" w:sz="0" w:space="0" w:color="auto"/>
                        <w:right w:val="none" w:sz="0" w:space="0" w:color="auto"/>
                      </w:divBdr>
                    </w:div>
                  </w:divsChild>
                </w:div>
                <w:div w:id="32929749">
                  <w:marLeft w:val="0"/>
                  <w:marRight w:val="0"/>
                  <w:marTop w:val="0"/>
                  <w:marBottom w:val="0"/>
                  <w:divBdr>
                    <w:top w:val="none" w:sz="0" w:space="0" w:color="auto"/>
                    <w:left w:val="none" w:sz="0" w:space="0" w:color="auto"/>
                    <w:bottom w:val="none" w:sz="0" w:space="0" w:color="auto"/>
                    <w:right w:val="none" w:sz="0" w:space="0" w:color="auto"/>
                  </w:divBdr>
                  <w:divsChild>
                    <w:div w:id="1828278421">
                      <w:marLeft w:val="0"/>
                      <w:marRight w:val="0"/>
                      <w:marTop w:val="0"/>
                      <w:marBottom w:val="0"/>
                      <w:divBdr>
                        <w:top w:val="none" w:sz="0" w:space="0" w:color="auto"/>
                        <w:left w:val="none" w:sz="0" w:space="0" w:color="auto"/>
                        <w:bottom w:val="none" w:sz="0" w:space="0" w:color="auto"/>
                        <w:right w:val="none" w:sz="0" w:space="0" w:color="auto"/>
                      </w:divBdr>
                    </w:div>
                  </w:divsChild>
                </w:div>
                <w:div w:id="142090891">
                  <w:marLeft w:val="0"/>
                  <w:marRight w:val="0"/>
                  <w:marTop w:val="0"/>
                  <w:marBottom w:val="0"/>
                  <w:divBdr>
                    <w:top w:val="none" w:sz="0" w:space="0" w:color="auto"/>
                    <w:left w:val="none" w:sz="0" w:space="0" w:color="auto"/>
                    <w:bottom w:val="none" w:sz="0" w:space="0" w:color="auto"/>
                    <w:right w:val="none" w:sz="0" w:space="0" w:color="auto"/>
                  </w:divBdr>
                  <w:divsChild>
                    <w:div w:id="1680620792">
                      <w:marLeft w:val="0"/>
                      <w:marRight w:val="0"/>
                      <w:marTop w:val="0"/>
                      <w:marBottom w:val="0"/>
                      <w:divBdr>
                        <w:top w:val="none" w:sz="0" w:space="0" w:color="auto"/>
                        <w:left w:val="none" w:sz="0" w:space="0" w:color="auto"/>
                        <w:bottom w:val="none" w:sz="0" w:space="0" w:color="auto"/>
                        <w:right w:val="none" w:sz="0" w:space="0" w:color="auto"/>
                      </w:divBdr>
                    </w:div>
                  </w:divsChild>
                </w:div>
                <w:div w:id="849561113">
                  <w:marLeft w:val="0"/>
                  <w:marRight w:val="0"/>
                  <w:marTop w:val="0"/>
                  <w:marBottom w:val="0"/>
                  <w:divBdr>
                    <w:top w:val="none" w:sz="0" w:space="0" w:color="auto"/>
                    <w:left w:val="none" w:sz="0" w:space="0" w:color="auto"/>
                    <w:bottom w:val="none" w:sz="0" w:space="0" w:color="auto"/>
                    <w:right w:val="none" w:sz="0" w:space="0" w:color="auto"/>
                  </w:divBdr>
                  <w:divsChild>
                    <w:div w:id="1110583343">
                      <w:marLeft w:val="0"/>
                      <w:marRight w:val="0"/>
                      <w:marTop w:val="0"/>
                      <w:marBottom w:val="0"/>
                      <w:divBdr>
                        <w:top w:val="none" w:sz="0" w:space="0" w:color="auto"/>
                        <w:left w:val="none" w:sz="0" w:space="0" w:color="auto"/>
                        <w:bottom w:val="none" w:sz="0" w:space="0" w:color="auto"/>
                        <w:right w:val="none" w:sz="0" w:space="0" w:color="auto"/>
                      </w:divBdr>
                    </w:div>
                  </w:divsChild>
                </w:div>
                <w:div w:id="564493598">
                  <w:marLeft w:val="0"/>
                  <w:marRight w:val="0"/>
                  <w:marTop w:val="0"/>
                  <w:marBottom w:val="0"/>
                  <w:divBdr>
                    <w:top w:val="none" w:sz="0" w:space="0" w:color="auto"/>
                    <w:left w:val="none" w:sz="0" w:space="0" w:color="auto"/>
                    <w:bottom w:val="none" w:sz="0" w:space="0" w:color="auto"/>
                    <w:right w:val="none" w:sz="0" w:space="0" w:color="auto"/>
                  </w:divBdr>
                  <w:divsChild>
                    <w:div w:id="1255892503">
                      <w:marLeft w:val="0"/>
                      <w:marRight w:val="0"/>
                      <w:marTop w:val="0"/>
                      <w:marBottom w:val="0"/>
                      <w:divBdr>
                        <w:top w:val="none" w:sz="0" w:space="0" w:color="auto"/>
                        <w:left w:val="none" w:sz="0" w:space="0" w:color="auto"/>
                        <w:bottom w:val="none" w:sz="0" w:space="0" w:color="auto"/>
                        <w:right w:val="none" w:sz="0" w:space="0" w:color="auto"/>
                      </w:divBdr>
                    </w:div>
                  </w:divsChild>
                </w:div>
                <w:div w:id="528295713">
                  <w:marLeft w:val="0"/>
                  <w:marRight w:val="0"/>
                  <w:marTop w:val="0"/>
                  <w:marBottom w:val="0"/>
                  <w:divBdr>
                    <w:top w:val="none" w:sz="0" w:space="0" w:color="auto"/>
                    <w:left w:val="none" w:sz="0" w:space="0" w:color="auto"/>
                    <w:bottom w:val="none" w:sz="0" w:space="0" w:color="auto"/>
                    <w:right w:val="none" w:sz="0" w:space="0" w:color="auto"/>
                  </w:divBdr>
                  <w:divsChild>
                    <w:div w:id="456878355">
                      <w:marLeft w:val="0"/>
                      <w:marRight w:val="0"/>
                      <w:marTop w:val="0"/>
                      <w:marBottom w:val="0"/>
                      <w:divBdr>
                        <w:top w:val="none" w:sz="0" w:space="0" w:color="auto"/>
                        <w:left w:val="none" w:sz="0" w:space="0" w:color="auto"/>
                        <w:bottom w:val="none" w:sz="0" w:space="0" w:color="auto"/>
                        <w:right w:val="none" w:sz="0" w:space="0" w:color="auto"/>
                      </w:divBdr>
                    </w:div>
                  </w:divsChild>
                </w:div>
                <w:div w:id="473258286">
                  <w:marLeft w:val="0"/>
                  <w:marRight w:val="0"/>
                  <w:marTop w:val="0"/>
                  <w:marBottom w:val="0"/>
                  <w:divBdr>
                    <w:top w:val="none" w:sz="0" w:space="0" w:color="auto"/>
                    <w:left w:val="none" w:sz="0" w:space="0" w:color="auto"/>
                    <w:bottom w:val="none" w:sz="0" w:space="0" w:color="auto"/>
                    <w:right w:val="none" w:sz="0" w:space="0" w:color="auto"/>
                  </w:divBdr>
                  <w:divsChild>
                    <w:div w:id="961230215">
                      <w:marLeft w:val="0"/>
                      <w:marRight w:val="0"/>
                      <w:marTop w:val="0"/>
                      <w:marBottom w:val="0"/>
                      <w:divBdr>
                        <w:top w:val="none" w:sz="0" w:space="0" w:color="auto"/>
                        <w:left w:val="none" w:sz="0" w:space="0" w:color="auto"/>
                        <w:bottom w:val="none" w:sz="0" w:space="0" w:color="auto"/>
                        <w:right w:val="none" w:sz="0" w:space="0" w:color="auto"/>
                      </w:divBdr>
                    </w:div>
                  </w:divsChild>
                </w:div>
                <w:div w:id="1254509651">
                  <w:marLeft w:val="0"/>
                  <w:marRight w:val="0"/>
                  <w:marTop w:val="0"/>
                  <w:marBottom w:val="0"/>
                  <w:divBdr>
                    <w:top w:val="none" w:sz="0" w:space="0" w:color="auto"/>
                    <w:left w:val="none" w:sz="0" w:space="0" w:color="auto"/>
                    <w:bottom w:val="none" w:sz="0" w:space="0" w:color="auto"/>
                    <w:right w:val="none" w:sz="0" w:space="0" w:color="auto"/>
                  </w:divBdr>
                  <w:divsChild>
                    <w:div w:id="1377582540">
                      <w:marLeft w:val="0"/>
                      <w:marRight w:val="0"/>
                      <w:marTop w:val="0"/>
                      <w:marBottom w:val="0"/>
                      <w:divBdr>
                        <w:top w:val="none" w:sz="0" w:space="0" w:color="auto"/>
                        <w:left w:val="none" w:sz="0" w:space="0" w:color="auto"/>
                        <w:bottom w:val="none" w:sz="0" w:space="0" w:color="auto"/>
                        <w:right w:val="none" w:sz="0" w:space="0" w:color="auto"/>
                      </w:divBdr>
                    </w:div>
                  </w:divsChild>
                </w:div>
                <w:div w:id="1834490624">
                  <w:marLeft w:val="0"/>
                  <w:marRight w:val="0"/>
                  <w:marTop w:val="0"/>
                  <w:marBottom w:val="0"/>
                  <w:divBdr>
                    <w:top w:val="none" w:sz="0" w:space="0" w:color="auto"/>
                    <w:left w:val="none" w:sz="0" w:space="0" w:color="auto"/>
                    <w:bottom w:val="none" w:sz="0" w:space="0" w:color="auto"/>
                    <w:right w:val="none" w:sz="0" w:space="0" w:color="auto"/>
                  </w:divBdr>
                  <w:divsChild>
                    <w:div w:id="608854102">
                      <w:marLeft w:val="0"/>
                      <w:marRight w:val="0"/>
                      <w:marTop w:val="0"/>
                      <w:marBottom w:val="0"/>
                      <w:divBdr>
                        <w:top w:val="none" w:sz="0" w:space="0" w:color="auto"/>
                        <w:left w:val="none" w:sz="0" w:space="0" w:color="auto"/>
                        <w:bottom w:val="none" w:sz="0" w:space="0" w:color="auto"/>
                        <w:right w:val="none" w:sz="0" w:space="0" w:color="auto"/>
                      </w:divBdr>
                    </w:div>
                  </w:divsChild>
                </w:div>
                <w:div w:id="31267168">
                  <w:marLeft w:val="0"/>
                  <w:marRight w:val="0"/>
                  <w:marTop w:val="0"/>
                  <w:marBottom w:val="0"/>
                  <w:divBdr>
                    <w:top w:val="none" w:sz="0" w:space="0" w:color="auto"/>
                    <w:left w:val="none" w:sz="0" w:space="0" w:color="auto"/>
                    <w:bottom w:val="none" w:sz="0" w:space="0" w:color="auto"/>
                    <w:right w:val="none" w:sz="0" w:space="0" w:color="auto"/>
                  </w:divBdr>
                  <w:divsChild>
                    <w:div w:id="1781951776">
                      <w:marLeft w:val="0"/>
                      <w:marRight w:val="0"/>
                      <w:marTop w:val="0"/>
                      <w:marBottom w:val="0"/>
                      <w:divBdr>
                        <w:top w:val="none" w:sz="0" w:space="0" w:color="auto"/>
                        <w:left w:val="none" w:sz="0" w:space="0" w:color="auto"/>
                        <w:bottom w:val="none" w:sz="0" w:space="0" w:color="auto"/>
                        <w:right w:val="none" w:sz="0" w:space="0" w:color="auto"/>
                      </w:divBdr>
                    </w:div>
                  </w:divsChild>
                </w:div>
                <w:div w:id="14843473">
                  <w:marLeft w:val="0"/>
                  <w:marRight w:val="0"/>
                  <w:marTop w:val="0"/>
                  <w:marBottom w:val="0"/>
                  <w:divBdr>
                    <w:top w:val="none" w:sz="0" w:space="0" w:color="auto"/>
                    <w:left w:val="none" w:sz="0" w:space="0" w:color="auto"/>
                    <w:bottom w:val="none" w:sz="0" w:space="0" w:color="auto"/>
                    <w:right w:val="none" w:sz="0" w:space="0" w:color="auto"/>
                  </w:divBdr>
                  <w:divsChild>
                    <w:div w:id="2091079930">
                      <w:marLeft w:val="0"/>
                      <w:marRight w:val="0"/>
                      <w:marTop w:val="0"/>
                      <w:marBottom w:val="0"/>
                      <w:divBdr>
                        <w:top w:val="none" w:sz="0" w:space="0" w:color="auto"/>
                        <w:left w:val="none" w:sz="0" w:space="0" w:color="auto"/>
                        <w:bottom w:val="none" w:sz="0" w:space="0" w:color="auto"/>
                        <w:right w:val="none" w:sz="0" w:space="0" w:color="auto"/>
                      </w:divBdr>
                    </w:div>
                  </w:divsChild>
                </w:div>
                <w:div w:id="1281448560">
                  <w:marLeft w:val="0"/>
                  <w:marRight w:val="0"/>
                  <w:marTop w:val="0"/>
                  <w:marBottom w:val="0"/>
                  <w:divBdr>
                    <w:top w:val="none" w:sz="0" w:space="0" w:color="auto"/>
                    <w:left w:val="none" w:sz="0" w:space="0" w:color="auto"/>
                    <w:bottom w:val="none" w:sz="0" w:space="0" w:color="auto"/>
                    <w:right w:val="none" w:sz="0" w:space="0" w:color="auto"/>
                  </w:divBdr>
                  <w:divsChild>
                    <w:div w:id="329792044">
                      <w:marLeft w:val="0"/>
                      <w:marRight w:val="0"/>
                      <w:marTop w:val="0"/>
                      <w:marBottom w:val="0"/>
                      <w:divBdr>
                        <w:top w:val="none" w:sz="0" w:space="0" w:color="auto"/>
                        <w:left w:val="none" w:sz="0" w:space="0" w:color="auto"/>
                        <w:bottom w:val="none" w:sz="0" w:space="0" w:color="auto"/>
                        <w:right w:val="none" w:sz="0" w:space="0" w:color="auto"/>
                      </w:divBdr>
                    </w:div>
                  </w:divsChild>
                </w:div>
                <w:div w:id="1772896304">
                  <w:marLeft w:val="0"/>
                  <w:marRight w:val="0"/>
                  <w:marTop w:val="0"/>
                  <w:marBottom w:val="0"/>
                  <w:divBdr>
                    <w:top w:val="none" w:sz="0" w:space="0" w:color="auto"/>
                    <w:left w:val="none" w:sz="0" w:space="0" w:color="auto"/>
                    <w:bottom w:val="none" w:sz="0" w:space="0" w:color="auto"/>
                    <w:right w:val="none" w:sz="0" w:space="0" w:color="auto"/>
                  </w:divBdr>
                  <w:divsChild>
                    <w:div w:id="808862624">
                      <w:marLeft w:val="0"/>
                      <w:marRight w:val="0"/>
                      <w:marTop w:val="0"/>
                      <w:marBottom w:val="0"/>
                      <w:divBdr>
                        <w:top w:val="none" w:sz="0" w:space="0" w:color="auto"/>
                        <w:left w:val="none" w:sz="0" w:space="0" w:color="auto"/>
                        <w:bottom w:val="none" w:sz="0" w:space="0" w:color="auto"/>
                        <w:right w:val="none" w:sz="0" w:space="0" w:color="auto"/>
                      </w:divBdr>
                    </w:div>
                  </w:divsChild>
                </w:div>
                <w:div w:id="1918005820">
                  <w:marLeft w:val="0"/>
                  <w:marRight w:val="0"/>
                  <w:marTop w:val="0"/>
                  <w:marBottom w:val="0"/>
                  <w:divBdr>
                    <w:top w:val="none" w:sz="0" w:space="0" w:color="auto"/>
                    <w:left w:val="none" w:sz="0" w:space="0" w:color="auto"/>
                    <w:bottom w:val="none" w:sz="0" w:space="0" w:color="auto"/>
                    <w:right w:val="none" w:sz="0" w:space="0" w:color="auto"/>
                  </w:divBdr>
                  <w:divsChild>
                    <w:div w:id="214046805">
                      <w:marLeft w:val="0"/>
                      <w:marRight w:val="0"/>
                      <w:marTop w:val="0"/>
                      <w:marBottom w:val="0"/>
                      <w:divBdr>
                        <w:top w:val="none" w:sz="0" w:space="0" w:color="auto"/>
                        <w:left w:val="none" w:sz="0" w:space="0" w:color="auto"/>
                        <w:bottom w:val="none" w:sz="0" w:space="0" w:color="auto"/>
                        <w:right w:val="none" w:sz="0" w:space="0" w:color="auto"/>
                      </w:divBdr>
                    </w:div>
                  </w:divsChild>
                </w:div>
                <w:div w:id="1677032865">
                  <w:marLeft w:val="0"/>
                  <w:marRight w:val="0"/>
                  <w:marTop w:val="0"/>
                  <w:marBottom w:val="0"/>
                  <w:divBdr>
                    <w:top w:val="none" w:sz="0" w:space="0" w:color="auto"/>
                    <w:left w:val="none" w:sz="0" w:space="0" w:color="auto"/>
                    <w:bottom w:val="none" w:sz="0" w:space="0" w:color="auto"/>
                    <w:right w:val="none" w:sz="0" w:space="0" w:color="auto"/>
                  </w:divBdr>
                  <w:divsChild>
                    <w:div w:id="170025113">
                      <w:marLeft w:val="0"/>
                      <w:marRight w:val="0"/>
                      <w:marTop w:val="0"/>
                      <w:marBottom w:val="0"/>
                      <w:divBdr>
                        <w:top w:val="none" w:sz="0" w:space="0" w:color="auto"/>
                        <w:left w:val="none" w:sz="0" w:space="0" w:color="auto"/>
                        <w:bottom w:val="none" w:sz="0" w:space="0" w:color="auto"/>
                        <w:right w:val="none" w:sz="0" w:space="0" w:color="auto"/>
                      </w:divBdr>
                    </w:div>
                  </w:divsChild>
                </w:div>
                <w:div w:id="829294430">
                  <w:marLeft w:val="0"/>
                  <w:marRight w:val="0"/>
                  <w:marTop w:val="0"/>
                  <w:marBottom w:val="0"/>
                  <w:divBdr>
                    <w:top w:val="none" w:sz="0" w:space="0" w:color="auto"/>
                    <w:left w:val="none" w:sz="0" w:space="0" w:color="auto"/>
                    <w:bottom w:val="none" w:sz="0" w:space="0" w:color="auto"/>
                    <w:right w:val="none" w:sz="0" w:space="0" w:color="auto"/>
                  </w:divBdr>
                  <w:divsChild>
                    <w:div w:id="702368885">
                      <w:marLeft w:val="0"/>
                      <w:marRight w:val="0"/>
                      <w:marTop w:val="0"/>
                      <w:marBottom w:val="0"/>
                      <w:divBdr>
                        <w:top w:val="none" w:sz="0" w:space="0" w:color="auto"/>
                        <w:left w:val="none" w:sz="0" w:space="0" w:color="auto"/>
                        <w:bottom w:val="none" w:sz="0" w:space="0" w:color="auto"/>
                        <w:right w:val="none" w:sz="0" w:space="0" w:color="auto"/>
                      </w:divBdr>
                    </w:div>
                  </w:divsChild>
                </w:div>
                <w:div w:id="1938902074">
                  <w:marLeft w:val="0"/>
                  <w:marRight w:val="0"/>
                  <w:marTop w:val="0"/>
                  <w:marBottom w:val="0"/>
                  <w:divBdr>
                    <w:top w:val="none" w:sz="0" w:space="0" w:color="auto"/>
                    <w:left w:val="none" w:sz="0" w:space="0" w:color="auto"/>
                    <w:bottom w:val="none" w:sz="0" w:space="0" w:color="auto"/>
                    <w:right w:val="none" w:sz="0" w:space="0" w:color="auto"/>
                  </w:divBdr>
                  <w:divsChild>
                    <w:div w:id="589241846">
                      <w:marLeft w:val="0"/>
                      <w:marRight w:val="0"/>
                      <w:marTop w:val="0"/>
                      <w:marBottom w:val="0"/>
                      <w:divBdr>
                        <w:top w:val="none" w:sz="0" w:space="0" w:color="auto"/>
                        <w:left w:val="none" w:sz="0" w:space="0" w:color="auto"/>
                        <w:bottom w:val="none" w:sz="0" w:space="0" w:color="auto"/>
                        <w:right w:val="none" w:sz="0" w:space="0" w:color="auto"/>
                      </w:divBdr>
                    </w:div>
                  </w:divsChild>
                </w:div>
                <w:div w:id="1749423261">
                  <w:marLeft w:val="0"/>
                  <w:marRight w:val="0"/>
                  <w:marTop w:val="0"/>
                  <w:marBottom w:val="0"/>
                  <w:divBdr>
                    <w:top w:val="none" w:sz="0" w:space="0" w:color="auto"/>
                    <w:left w:val="none" w:sz="0" w:space="0" w:color="auto"/>
                    <w:bottom w:val="none" w:sz="0" w:space="0" w:color="auto"/>
                    <w:right w:val="none" w:sz="0" w:space="0" w:color="auto"/>
                  </w:divBdr>
                  <w:divsChild>
                    <w:div w:id="2055809980">
                      <w:marLeft w:val="0"/>
                      <w:marRight w:val="0"/>
                      <w:marTop w:val="0"/>
                      <w:marBottom w:val="0"/>
                      <w:divBdr>
                        <w:top w:val="none" w:sz="0" w:space="0" w:color="auto"/>
                        <w:left w:val="none" w:sz="0" w:space="0" w:color="auto"/>
                        <w:bottom w:val="none" w:sz="0" w:space="0" w:color="auto"/>
                        <w:right w:val="none" w:sz="0" w:space="0" w:color="auto"/>
                      </w:divBdr>
                    </w:div>
                  </w:divsChild>
                </w:div>
                <w:div w:id="1160271895">
                  <w:marLeft w:val="0"/>
                  <w:marRight w:val="0"/>
                  <w:marTop w:val="0"/>
                  <w:marBottom w:val="0"/>
                  <w:divBdr>
                    <w:top w:val="none" w:sz="0" w:space="0" w:color="auto"/>
                    <w:left w:val="none" w:sz="0" w:space="0" w:color="auto"/>
                    <w:bottom w:val="none" w:sz="0" w:space="0" w:color="auto"/>
                    <w:right w:val="none" w:sz="0" w:space="0" w:color="auto"/>
                  </w:divBdr>
                  <w:divsChild>
                    <w:div w:id="1295450357">
                      <w:marLeft w:val="0"/>
                      <w:marRight w:val="0"/>
                      <w:marTop w:val="0"/>
                      <w:marBottom w:val="0"/>
                      <w:divBdr>
                        <w:top w:val="none" w:sz="0" w:space="0" w:color="auto"/>
                        <w:left w:val="none" w:sz="0" w:space="0" w:color="auto"/>
                        <w:bottom w:val="none" w:sz="0" w:space="0" w:color="auto"/>
                        <w:right w:val="none" w:sz="0" w:space="0" w:color="auto"/>
                      </w:divBdr>
                    </w:div>
                  </w:divsChild>
                </w:div>
                <w:div w:id="1573664416">
                  <w:marLeft w:val="0"/>
                  <w:marRight w:val="0"/>
                  <w:marTop w:val="0"/>
                  <w:marBottom w:val="0"/>
                  <w:divBdr>
                    <w:top w:val="none" w:sz="0" w:space="0" w:color="auto"/>
                    <w:left w:val="none" w:sz="0" w:space="0" w:color="auto"/>
                    <w:bottom w:val="none" w:sz="0" w:space="0" w:color="auto"/>
                    <w:right w:val="none" w:sz="0" w:space="0" w:color="auto"/>
                  </w:divBdr>
                  <w:divsChild>
                    <w:div w:id="285041900">
                      <w:marLeft w:val="0"/>
                      <w:marRight w:val="0"/>
                      <w:marTop w:val="0"/>
                      <w:marBottom w:val="0"/>
                      <w:divBdr>
                        <w:top w:val="none" w:sz="0" w:space="0" w:color="auto"/>
                        <w:left w:val="none" w:sz="0" w:space="0" w:color="auto"/>
                        <w:bottom w:val="none" w:sz="0" w:space="0" w:color="auto"/>
                        <w:right w:val="none" w:sz="0" w:space="0" w:color="auto"/>
                      </w:divBdr>
                    </w:div>
                  </w:divsChild>
                </w:div>
                <w:div w:id="601837201">
                  <w:marLeft w:val="0"/>
                  <w:marRight w:val="0"/>
                  <w:marTop w:val="0"/>
                  <w:marBottom w:val="0"/>
                  <w:divBdr>
                    <w:top w:val="none" w:sz="0" w:space="0" w:color="auto"/>
                    <w:left w:val="none" w:sz="0" w:space="0" w:color="auto"/>
                    <w:bottom w:val="none" w:sz="0" w:space="0" w:color="auto"/>
                    <w:right w:val="none" w:sz="0" w:space="0" w:color="auto"/>
                  </w:divBdr>
                  <w:divsChild>
                    <w:div w:id="780029581">
                      <w:marLeft w:val="0"/>
                      <w:marRight w:val="0"/>
                      <w:marTop w:val="0"/>
                      <w:marBottom w:val="0"/>
                      <w:divBdr>
                        <w:top w:val="none" w:sz="0" w:space="0" w:color="auto"/>
                        <w:left w:val="none" w:sz="0" w:space="0" w:color="auto"/>
                        <w:bottom w:val="none" w:sz="0" w:space="0" w:color="auto"/>
                        <w:right w:val="none" w:sz="0" w:space="0" w:color="auto"/>
                      </w:divBdr>
                    </w:div>
                  </w:divsChild>
                </w:div>
                <w:div w:id="618411827">
                  <w:marLeft w:val="0"/>
                  <w:marRight w:val="0"/>
                  <w:marTop w:val="0"/>
                  <w:marBottom w:val="0"/>
                  <w:divBdr>
                    <w:top w:val="none" w:sz="0" w:space="0" w:color="auto"/>
                    <w:left w:val="none" w:sz="0" w:space="0" w:color="auto"/>
                    <w:bottom w:val="none" w:sz="0" w:space="0" w:color="auto"/>
                    <w:right w:val="none" w:sz="0" w:space="0" w:color="auto"/>
                  </w:divBdr>
                  <w:divsChild>
                    <w:div w:id="1114207231">
                      <w:marLeft w:val="0"/>
                      <w:marRight w:val="0"/>
                      <w:marTop w:val="0"/>
                      <w:marBottom w:val="0"/>
                      <w:divBdr>
                        <w:top w:val="none" w:sz="0" w:space="0" w:color="auto"/>
                        <w:left w:val="none" w:sz="0" w:space="0" w:color="auto"/>
                        <w:bottom w:val="none" w:sz="0" w:space="0" w:color="auto"/>
                        <w:right w:val="none" w:sz="0" w:space="0" w:color="auto"/>
                      </w:divBdr>
                    </w:div>
                  </w:divsChild>
                </w:div>
                <w:div w:id="939680969">
                  <w:marLeft w:val="0"/>
                  <w:marRight w:val="0"/>
                  <w:marTop w:val="0"/>
                  <w:marBottom w:val="0"/>
                  <w:divBdr>
                    <w:top w:val="none" w:sz="0" w:space="0" w:color="auto"/>
                    <w:left w:val="none" w:sz="0" w:space="0" w:color="auto"/>
                    <w:bottom w:val="none" w:sz="0" w:space="0" w:color="auto"/>
                    <w:right w:val="none" w:sz="0" w:space="0" w:color="auto"/>
                  </w:divBdr>
                  <w:divsChild>
                    <w:div w:id="697314085">
                      <w:marLeft w:val="0"/>
                      <w:marRight w:val="0"/>
                      <w:marTop w:val="0"/>
                      <w:marBottom w:val="0"/>
                      <w:divBdr>
                        <w:top w:val="none" w:sz="0" w:space="0" w:color="auto"/>
                        <w:left w:val="none" w:sz="0" w:space="0" w:color="auto"/>
                        <w:bottom w:val="none" w:sz="0" w:space="0" w:color="auto"/>
                        <w:right w:val="none" w:sz="0" w:space="0" w:color="auto"/>
                      </w:divBdr>
                    </w:div>
                  </w:divsChild>
                </w:div>
                <w:div w:id="1746683871">
                  <w:marLeft w:val="0"/>
                  <w:marRight w:val="0"/>
                  <w:marTop w:val="0"/>
                  <w:marBottom w:val="0"/>
                  <w:divBdr>
                    <w:top w:val="none" w:sz="0" w:space="0" w:color="auto"/>
                    <w:left w:val="none" w:sz="0" w:space="0" w:color="auto"/>
                    <w:bottom w:val="none" w:sz="0" w:space="0" w:color="auto"/>
                    <w:right w:val="none" w:sz="0" w:space="0" w:color="auto"/>
                  </w:divBdr>
                  <w:divsChild>
                    <w:div w:id="531194132">
                      <w:marLeft w:val="0"/>
                      <w:marRight w:val="0"/>
                      <w:marTop w:val="0"/>
                      <w:marBottom w:val="0"/>
                      <w:divBdr>
                        <w:top w:val="none" w:sz="0" w:space="0" w:color="auto"/>
                        <w:left w:val="none" w:sz="0" w:space="0" w:color="auto"/>
                        <w:bottom w:val="none" w:sz="0" w:space="0" w:color="auto"/>
                        <w:right w:val="none" w:sz="0" w:space="0" w:color="auto"/>
                      </w:divBdr>
                    </w:div>
                  </w:divsChild>
                </w:div>
                <w:div w:id="1041856195">
                  <w:marLeft w:val="0"/>
                  <w:marRight w:val="0"/>
                  <w:marTop w:val="0"/>
                  <w:marBottom w:val="0"/>
                  <w:divBdr>
                    <w:top w:val="none" w:sz="0" w:space="0" w:color="auto"/>
                    <w:left w:val="none" w:sz="0" w:space="0" w:color="auto"/>
                    <w:bottom w:val="none" w:sz="0" w:space="0" w:color="auto"/>
                    <w:right w:val="none" w:sz="0" w:space="0" w:color="auto"/>
                  </w:divBdr>
                  <w:divsChild>
                    <w:div w:id="1459910989">
                      <w:marLeft w:val="0"/>
                      <w:marRight w:val="0"/>
                      <w:marTop w:val="0"/>
                      <w:marBottom w:val="0"/>
                      <w:divBdr>
                        <w:top w:val="none" w:sz="0" w:space="0" w:color="auto"/>
                        <w:left w:val="none" w:sz="0" w:space="0" w:color="auto"/>
                        <w:bottom w:val="none" w:sz="0" w:space="0" w:color="auto"/>
                        <w:right w:val="none" w:sz="0" w:space="0" w:color="auto"/>
                      </w:divBdr>
                    </w:div>
                  </w:divsChild>
                </w:div>
                <w:div w:id="267785804">
                  <w:marLeft w:val="0"/>
                  <w:marRight w:val="0"/>
                  <w:marTop w:val="0"/>
                  <w:marBottom w:val="0"/>
                  <w:divBdr>
                    <w:top w:val="none" w:sz="0" w:space="0" w:color="auto"/>
                    <w:left w:val="none" w:sz="0" w:space="0" w:color="auto"/>
                    <w:bottom w:val="none" w:sz="0" w:space="0" w:color="auto"/>
                    <w:right w:val="none" w:sz="0" w:space="0" w:color="auto"/>
                  </w:divBdr>
                  <w:divsChild>
                    <w:div w:id="1096362561">
                      <w:marLeft w:val="0"/>
                      <w:marRight w:val="0"/>
                      <w:marTop w:val="0"/>
                      <w:marBottom w:val="0"/>
                      <w:divBdr>
                        <w:top w:val="none" w:sz="0" w:space="0" w:color="auto"/>
                        <w:left w:val="none" w:sz="0" w:space="0" w:color="auto"/>
                        <w:bottom w:val="none" w:sz="0" w:space="0" w:color="auto"/>
                        <w:right w:val="none" w:sz="0" w:space="0" w:color="auto"/>
                      </w:divBdr>
                    </w:div>
                  </w:divsChild>
                </w:div>
                <w:div w:id="1857963176">
                  <w:marLeft w:val="0"/>
                  <w:marRight w:val="0"/>
                  <w:marTop w:val="0"/>
                  <w:marBottom w:val="0"/>
                  <w:divBdr>
                    <w:top w:val="none" w:sz="0" w:space="0" w:color="auto"/>
                    <w:left w:val="none" w:sz="0" w:space="0" w:color="auto"/>
                    <w:bottom w:val="none" w:sz="0" w:space="0" w:color="auto"/>
                    <w:right w:val="none" w:sz="0" w:space="0" w:color="auto"/>
                  </w:divBdr>
                  <w:divsChild>
                    <w:div w:id="1792741797">
                      <w:marLeft w:val="0"/>
                      <w:marRight w:val="0"/>
                      <w:marTop w:val="0"/>
                      <w:marBottom w:val="0"/>
                      <w:divBdr>
                        <w:top w:val="none" w:sz="0" w:space="0" w:color="auto"/>
                        <w:left w:val="none" w:sz="0" w:space="0" w:color="auto"/>
                        <w:bottom w:val="none" w:sz="0" w:space="0" w:color="auto"/>
                        <w:right w:val="none" w:sz="0" w:space="0" w:color="auto"/>
                      </w:divBdr>
                    </w:div>
                  </w:divsChild>
                </w:div>
                <w:div w:id="1610746555">
                  <w:marLeft w:val="0"/>
                  <w:marRight w:val="0"/>
                  <w:marTop w:val="0"/>
                  <w:marBottom w:val="0"/>
                  <w:divBdr>
                    <w:top w:val="none" w:sz="0" w:space="0" w:color="auto"/>
                    <w:left w:val="none" w:sz="0" w:space="0" w:color="auto"/>
                    <w:bottom w:val="none" w:sz="0" w:space="0" w:color="auto"/>
                    <w:right w:val="none" w:sz="0" w:space="0" w:color="auto"/>
                  </w:divBdr>
                  <w:divsChild>
                    <w:div w:id="1877154363">
                      <w:marLeft w:val="0"/>
                      <w:marRight w:val="0"/>
                      <w:marTop w:val="0"/>
                      <w:marBottom w:val="0"/>
                      <w:divBdr>
                        <w:top w:val="none" w:sz="0" w:space="0" w:color="auto"/>
                        <w:left w:val="none" w:sz="0" w:space="0" w:color="auto"/>
                        <w:bottom w:val="none" w:sz="0" w:space="0" w:color="auto"/>
                        <w:right w:val="none" w:sz="0" w:space="0" w:color="auto"/>
                      </w:divBdr>
                    </w:div>
                  </w:divsChild>
                </w:div>
                <w:div w:id="932595551">
                  <w:marLeft w:val="0"/>
                  <w:marRight w:val="0"/>
                  <w:marTop w:val="0"/>
                  <w:marBottom w:val="0"/>
                  <w:divBdr>
                    <w:top w:val="none" w:sz="0" w:space="0" w:color="auto"/>
                    <w:left w:val="none" w:sz="0" w:space="0" w:color="auto"/>
                    <w:bottom w:val="none" w:sz="0" w:space="0" w:color="auto"/>
                    <w:right w:val="none" w:sz="0" w:space="0" w:color="auto"/>
                  </w:divBdr>
                  <w:divsChild>
                    <w:div w:id="860709146">
                      <w:marLeft w:val="0"/>
                      <w:marRight w:val="0"/>
                      <w:marTop w:val="0"/>
                      <w:marBottom w:val="0"/>
                      <w:divBdr>
                        <w:top w:val="none" w:sz="0" w:space="0" w:color="auto"/>
                        <w:left w:val="none" w:sz="0" w:space="0" w:color="auto"/>
                        <w:bottom w:val="none" w:sz="0" w:space="0" w:color="auto"/>
                        <w:right w:val="none" w:sz="0" w:space="0" w:color="auto"/>
                      </w:divBdr>
                    </w:div>
                  </w:divsChild>
                </w:div>
                <w:div w:id="777799175">
                  <w:marLeft w:val="0"/>
                  <w:marRight w:val="0"/>
                  <w:marTop w:val="0"/>
                  <w:marBottom w:val="0"/>
                  <w:divBdr>
                    <w:top w:val="none" w:sz="0" w:space="0" w:color="auto"/>
                    <w:left w:val="none" w:sz="0" w:space="0" w:color="auto"/>
                    <w:bottom w:val="none" w:sz="0" w:space="0" w:color="auto"/>
                    <w:right w:val="none" w:sz="0" w:space="0" w:color="auto"/>
                  </w:divBdr>
                  <w:divsChild>
                    <w:div w:id="629434500">
                      <w:marLeft w:val="0"/>
                      <w:marRight w:val="0"/>
                      <w:marTop w:val="0"/>
                      <w:marBottom w:val="0"/>
                      <w:divBdr>
                        <w:top w:val="none" w:sz="0" w:space="0" w:color="auto"/>
                        <w:left w:val="none" w:sz="0" w:space="0" w:color="auto"/>
                        <w:bottom w:val="none" w:sz="0" w:space="0" w:color="auto"/>
                        <w:right w:val="none" w:sz="0" w:space="0" w:color="auto"/>
                      </w:divBdr>
                    </w:div>
                  </w:divsChild>
                </w:div>
                <w:div w:id="590696344">
                  <w:marLeft w:val="0"/>
                  <w:marRight w:val="0"/>
                  <w:marTop w:val="0"/>
                  <w:marBottom w:val="0"/>
                  <w:divBdr>
                    <w:top w:val="none" w:sz="0" w:space="0" w:color="auto"/>
                    <w:left w:val="none" w:sz="0" w:space="0" w:color="auto"/>
                    <w:bottom w:val="none" w:sz="0" w:space="0" w:color="auto"/>
                    <w:right w:val="none" w:sz="0" w:space="0" w:color="auto"/>
                  </w:divBdr>
                  <w:divsChild>
                    <w:div w:id="377315809">
                      <w:marLeft w:val="0"/>
                      <w:marRight w:val="0"/>
                      <w:marTop w:val="0"/>
                      <w:marBottom w:val="0"/>
                      <w:divBdr>
                        <w:top w:val="none" w:sz="0" w:space="0" w:color="auto"/>
                        <w:left w:val="none" w:sz="0" w:space="0" w:color="auto"/>
                        <w:bottom w:val="none" w:sz="0" w:space="0" w:color="auto"/>
                        <w:right w:val="none" w:sz="0" w:space="0" w:color="auto"/>
                      </w:divBdr>
                    </w:div>
                  </w:divsChild>
                </w:div>
                <w:div w:id="1554542789">
                  <w:marLeft w:val="0"/>
                  <w:marRight w:val="0"/>
                  <w:marTop w:val="0"/>
                  <w:marBottom w:val="0"/>
                  <w:divBdr>
                    <w:top w:val="none" w:sz="0" w:space="0" w:color="auto"/>
                    <w:left w:val="none" w:sz="0" w:space="0" w:color="auto"/>
                    <w:bottom w:val="none" w:sz="0" w:space="0" w:color="auto"/>
                    <w:right w:val="none" w:sz="0" w:space="0" w:color="auto"/>
                  </w:divBdr>
                  <w:divsChild>
                    <w:div w:id="123426761">
                      <w:marLeft w:val="0"/>
                      <w:marRight w:val="0"/>
                      <w:marTop w:val="0"/>
                      <w:marBottom w:val="0"/>
                      <w:divBdr>
                        <w:top w:val="none" w:sz="0" w:space="0" w:color="auto"/>
                        <w:left w:val="none" w:sz="0" w:space="0" w:color="auto"/>
                        <w:bottom w:val="none" w:sz="0" w:space="0" w:color="auto"/>
                        <w:right w:val="none" w:sz="0" w:space="0" w:color="auto"/>
                      </w:divBdr>
                    </w:div>
                  </w:divsChild>
                </w:div>
                <w:div w:id="1675886696">
                  <w:marLeft w:val="0"/>
                  <w:marRight w:val="0"/>
                  <w:marTop w:val="0"/>
                  <w:marBottom w:val="0"/>
                  <w:divBdr>
                    <w:top w:val="none" w:sz="0" w:space="0" w:color="auto"/>
                    <w:left w:val="none" w:sz="0" w:space="0" w:color="auto"/>
                    <w:bottom w:val="none" w:sz="0" w:space="0" w:color="auto"/>
                    <w:right w:val="none" w:sz="0" w:space="0" w:color="auto"/>
                  </w:divBdr>
                  <w:divsChild>
                    <w:div w:id="1352222137">
                      <w:marLeft w:val="0"/>
                      <w:marRight w:val="0"/>
                      <w:marTop w:val="0"/>
                      <w:marBottom w:val="0"/>
                      <w:divBdr>
                        <w:top w:val="none" w:sz="0" w:space="0" w:color="auto"/>
                        <w:left w:val="none" w:sz="0" w:space="0" w:color="auto"/>
                        <w:bottom w:val="none" w:sz="0" w:space="0" w:color="auto"/>
                        <w:right w:val="none" w:sz="0" w:space="0" w:color="auto"/>
                      </w:divBdr>
                    </w:div>
                  </w:divsChild>
                </w:div>
                <w:div w:id="1634363876">
                  <w:marLeft w:val="0"/>
                  <w:marRight w:val="0"/>
                  <w:marTop w:val="0"/>
                  <w:marBottom w:val="0"/>
                  <w:divBdr>
                    <w:top w:val="none" w:sz="0" w:space="0" w:color="auto"/>
                    <w:left w:val="none" w:sz="0" w:space="0" w:color="auto"/>
                    <w:bottom w:val="none" w:sz="0" w:space="0" w:color="auto"/>
                    <w:right w:val="none" w:sz="0" w:space="0" w:color="auto"/>
                  </w:divBdr>
                  <w:divsChild>
                    <w:div w:id="528421078">
                      <w:marLeft w:val="0"/>
                      <w:marRight w:val="0"/>
                      <w:marTop w:val="0"/>
                      <w:marBottom w:val="0"/>
                      <w:divBdr>
                        <w:top w:val="none" w:sz="0" w:space="0" w:color="auto"/>
                        <w:left w:val="none" w:sz="0" w:space="0" w:color="auto"/>
                        <w:bottom w:val="none" w:sz="0" w:space="0" w:color="auto"/>
                        <w:right w:val="none" w:sz="0" w:space="0" w:color="auto"/>
                      </w:divBdr>
                    </w:div>
                  </w:divsChild>
                </w:div>
                <w:div w:id="1869944913">
                  <w:marLeft w:val="0"/>
                  <w:marRight w:val="0"/>
                  <w:marTop w:val="0"/>
                  <w:marBottom w:val="0"/>
                  <w:divBdr>
                    <w:top w:val="none" w:sz="0" w:space="0" w:color="auto"/>
                    <w:left w:val="none" w:sz="0" w:space="0" w:color="auto"/>
                    <w:bottom w:val="none" w:sz="0" w:space="0" w:color="auto"/>
                    <w:right w:val="none" w:sz="0" w:space="0" w:color="auto"/>
                  </w:divBdr>
                  <w:divsChild>
                    <w:div w:id="2024434295">
                      <w:marLeft w:val="0"/>
                      <w:marRight w:val="0"/>
                      <w:marTop w:val="0"/>
                      <w:marBottom w:val="0"/>
                      <w:divBdr>
                        <w:top w:val="none" w:sz="0" w:space="0" w:color="auto"/>
                        <w:left w:val="none" w:sz="0" w:space="0" w:color="auto"/>
                        <w:bottom w:val="none" w:sz="0" w:space="0" w:color="auto"/>
                        <w:right w:val="none" w:sz="0" w:space="0" w:color="auto"/>
                      </w:divBdr>
                    </w:div>
                  </w:divsChild>
                </w:div>
                <w:div w:id="1460611722">
                  <w:marLeft w:val="0"/>
                  <w:marRight w:val="0"/>
                  <w:marTop w:val="0"/>
                  <w:marBottom w:val="0"/>
                  <w:divBdr>
                    <w:top w:val="none" w:sz="0" w:space="0" w:color="auto"/>
                    <w:left w:val="none" w:sz="0" w:space="0" w:color="auto"/>
                    <w:bottom w:val="none" w:sz="0" w:space="0" w:color="auto"/>
                    <w:right w:val="none" w:sz="0" w:space="0" w:color="auto"/>
                  </w:divBdr>
                  <w:divsChild>
                    <w:div w:id="1819346393">
                      <w:marLeft w:val="0"/>
                      <w:marRight w:val="0"/>
                      <w:marTop w:val="0"/>
                      <w:marBottom w:val="0"/>
                      <w:divBdr>
                        <w:top w:val="none" w:sz="0" w:space="0" w:color="auto"/>
                        <w:left w:val="none" w:sz="0" w:space="0" w:color="auto"/>
                        <w:bottom w:val="none" w:sz="0" w:space="0" w:color="auto"/>
                        <w:right w:val="none" w:sz="0" w:space="0" w:color="auto"/>
                      </w:divBdr>
                    </w:div>
                  </w:divsChild>
                </w:div>
                <w:div w:id="1685596894">
                  <w:marLeft w:val="0"/>
                  <w:marRight w:val="0"/>
                  <w:marTop w:val="0"/>
                  <w:marBottom w:val="0"/>
                  <w:divBdr>
                    <w:top w:val="none" w:sz="0" w:space="0" w:color="auto"/>
                    <w:left w:val="none" w:sz="0" w:space="0" w:color="auto"/>
                    <w:bottom w:val="none" w:sz="0" w:space="0" w:color="auto"/>
                    <w:right w:val="none" w:sz="0" w:space="0" w:color="auto"/>
                  </w:divBdr>
                  <w:divsChild>
                    <w:div w:id="47143982">
                      <w:marLeft w:val="0"/>
                      <w:marRight w:val="0"/>
                      <w:marTop w:val="0"/>
                      <w:marBottom w:val="0"/>
                      <w:divBdr>
                        <w:top w:val="none" w:sz="0" w:space="0" w:color="auto"/>
                        <w:left w:val="none" w:sz="0" w:space="0" w:color="auto"/>
                        <w:bottom w:val="none" w:sz="0" w:space="0" w:color="auto"/>
                        <w:right w:val="none" w:sz="0" w:space="0" w:color="auto"/>
                      </w:divBdr>
                    </w:div>
                  </w:divsChild>
                </w:div>
                <w:div w:id="2021198964">
                  <w:marLeft w:val="0"/>
                  <w:marRight w:val="0"/>
                  <w:marTop w:val="0"/>
                  <w:marBottom w:val="0"/>
                  <w:divBdr>
                    <w:top w:val="none" w:sz="0" w:space="0" w:color="auto"/>
                    <w:left w:val="none" w:sz="0" w:space="0" w:color="auto"/>
                    <w:bottom w:val="none" w:sz="0" w:space="0" w:color="auto"/>
                    <w:right w:val="none" w:sz="0" w:space="0" w:color="auto"/>
                  </w:divBdr>
                  <w:divsChild>
                    <w:div w:id="402262056">
                      <w:marLeft w:val="0"/>
                      <w:marRight w:val="0"/>
                      <w:marTop w:val="0"/>
                      <w:marBottom w:val="0"/>
                      <w:divBdr>
                        <w:top w:val="none" w:sz="0" w:space="0" w:color="auto"/>
                        <w:left w:val="none" w:sz="0" w:space="0" w:color="auto"/>
                        <w:bottom w:val="none" w:sz="0" w:space="0" w:color="auto"/>
                        <w:right w:val="none" w:sz="0" w:space="0" w:color="auto"/>
                      </w:divBdr>
                    </w:div>
                  </w:divsChild>
                </w:div>
                <w:div w:id="1292248252">
                  <w:marLeft w:val="0"/>
                  <w:marRight w:val="0"/>
                  <w:marTop w:val="0"/>
                  <w:marBottom w:val="0"/>
                  <w:divBdr>
                    <w:top w:val="none" w:sz="0" w:space="0" w:color="auto"/>
                    <w:left w:val="none" w:sz="0" w:space="0" w:color="auto"/>
                    <w:bottom w:val="none" w:sz="0" w:space="0" w:color="auto"/>
                    <w:right w:val="none" w:sz="0" w:space="0" w:color="auto"/>
                  </w:divBdr>
                  <w:divsChild>
                    <w:div w:id="1022978941">
                      <w:marLeft w:val="0"/>
                      <w:marRight w:val="0"/>
                      <w:marTop w:val="0"/>
                      <w:marBottom w:val="0"/>
                      <w:divBdr>
                        <w:top w:val="none" w:sz="0" w:space="0" w:color="auto"/>
                        <w:left w:val="none" w:sz="0" w:space="0" w:color="auto"/>
                        <w:bottom w:val="none" w:sz="0" w:space="0" w:color="auto"/>
                        <w:right w:val="none" w:sz="0" w:space="0" w:color="auto"/>
                      </w:divBdr>
                    </w:div>
                  </w:divsChild>
                </w:div>
                <w:div w:id="297994431">
                  <w:marLeft w:val="0"/>
                  <w:marRight w:val="0"/>
                  <w:marTop w:val="0"/>
                  <w:marBottom w:val="0"/>
                  <w:divBdr>
                    <w:top w:val="none" w:sz="0" w:space="0" w:color="auto"/>
                    <w:left w:val="none" w:sz="0" w:space="0" w:color="auto"/>
                    <w:bottom w:val="none" w:sz="0" w:space="0" w:color="auto"/>
                    <w:right w:val="none" w:sz="0" w:space="0" w:color="auto"/>
                  </w:divBdr>
                  <w:divsChild>
                    <w:div w:id="1530679454">
                      <w:marLeft w:val="0"/>
                      <w:marRight w:val="0"/>
                      <w:marTop w:val="0"/>
                      <w:marBottom w:val="0"/>
                      <w:divBdr>
                        <w:top w:val="none" w:sz="0" w:space="0" w:color="auto"/>
                        <w:left w:val="none" w:sz="0" w:space="0" w:color="auto"/>
                        <w:bottom w:val="none" w:sz="0" w:space="0" w:color="auto"/>
                        <w:right w:val="none" w:sz="0" w:space="0" w:color="auto"/>
                      </w:divBdr>
                    </w:div>
                    <w:div w:id="1778254979">
                      <w:marLeft w:val="0"/>
                      <w:marRight w:val="0"/>
                      <w:marTop w:val="0"/>
                      <w:marBottom w:val="0"/>
                      <w:divBdr>
                        <w:top w:val="none" w:sz="0" w:space="0" w:color="auto"/>
                        <w:left w:val="none" w:sz="0" w:space="0" w:color="auto"/>
                        <w:bottom w:val="none" w:sz="0" w:space="0" w:color="auto"/>
                        <w:right w:val="none" w:sz="0" w:space="0" w:color="auto"/>
                      </w:divBdr>
                    </w:div>
                  </w:divsChild>
                </w:div>
                <w:div w:id="1361249294">
                  <w:marLeft w:val="0"/>
                  <w:marRight w:val="0"/>
                  <w:marTop w:val="0"/>
                  <w:marBottom w:val="0"/>
                  <w:divBdr>
                    <w:top w:val="none" w:sz="0" w:space="0" w:color="auto"/>
                    <w:left w:val="none" w:sz="0" w:space="0" w:color="auto"/>
                    <w:bottom w:val="none" w:sz="0" w:space="0" w:color="auto"/>
                    <w:right w:val="none" w:sz="0" w:space="0" w:color="auto"/>
                  </w:divBdr>
                  <w:divsChild>
                    <w:div w:id="177088894">
                      <w:marLeft w:val="0"/>
                      <w:marRight w:val="0"/>
                      <w:marTop w:val="0"/>
                      <w:marBottom w:val="0"/>
                      <w:divBdr>
                        <w:top w:val="none" w:sz="0" w:space="0" w:color="auto"/>
                        <w:left w:val="none" w:sz="0" w:space="0" w:color="auto"/>
                        <w:bottom w:val="none" w:sz="0" w:space="0" w:color="auto"/>
                        <w:right w:val="none" w:sz="0" w:space="0" w:color="auto"/>
                      </w:divBdr>
                    </w:div>
                  </w:divsChild>
                </w:div>
                <w:div w:id="411199158">
                  <w:marLeft w:val="0"/>
                  <w:marRight w:val="0"/>
                  <w:marTop w:val="0"/>
                  <w:marBottom w:val="0"/>
                  <w:divBdr>
                    <w:top w:val="none" w:sz="0" w:space="0" w:color="auto"/>
                    <w:left w:val="none" w:sz="0" w:space="0" w:color="auto"/>
                    <w:bottom w:val="none" w:sz="0" w:space="0" w:color="auto"/>
                    <w:right w:val="none" w:sz="0" w:space="0" w:color="auto"/>
                  </w:divBdr>
                  <w:divsChild>
                    <w:div w:id="629897232">
                      <w:marLeft w:val="0"/>
                      <w:marRight w:val="0"/>
                      <w:marTop w:val="0"/>
                      <w:marBottom w:val="0"/>
                      <w:divBdr>
                        <w:top w:val="none" w:sz="0" w:space="0" w:color="auto"/>
                        <w:left w:val="none" w:sz="0" w:space="0" w:color="auto"/>
                        <w:bottom w:val="none" w:sz="0" w:space="0" w:color="auto"/>
                        <w:right w:val="none" w:sz="0" w:space="0" w:color="auto"/>
                      </w:divBdr>
                    </w:div>
                  </w:divsChild>
                </w:div>
                <w:div w:id="565578526">
                  <w:marLeft w:val="0"/>
                  <w:marRight w:val="0"/>
                  <w:marTop w:val="0"/>
                  <w:marBottom w:val="0"/>
                  <w:divBdr>
                    <w:top w:val="none" w:sz="0" w:space="0" w:color="auto"/>
                    <w:left w:val="none" w:sz="0" w:space="0" w:color="auto"/>
                    <w:bottom w:val="none" w:sz="0" w:space="0" w:color="auto"/>
                    <w:right w:val="none" w:sz="0" w:space="0" w:color="auto"/>
                  </w:divBdr>
                  <w:divsChild>
                    <w:div w:id="171142382">
                      <w:marLeft w:val="0"/>
                      <w:marRight w:val="0"/>
                      <w:marTop w:val="0"/>
                      <w:marBottom w:val="0"/>
                      <w:divBdr>
                        <w:top w:val="none" w:sz="0" w:space="0" w:color="auto"/>
                        <w:left w:val="none" w:sz="0" w:space="0" w:color="auto"/>
                        <w:bottom w:val="none" w:sz="0" w:space="0" w:color="auto"/>
                        <w:right w:val="none" w:sz="0" w:space="0" w:color="auto"/>
                      </w:divBdr>
                    </w:div>
                  </w:divsChild>
                </w:div>
                <w:div w:id="1115250427">
                  <w:marLeft w:val="0"/>
                  <w:marRight w:val="0"/>
                  <w:marTop w:val="0"/>
                  <w:marBottom w:val="0"/>
                  <w:divBdr>
                    <w:top w:val="none" w:sz="0" w:space="0" w:color="auto"/>
                    <w:left w:val="none" w:sz="0" w:space="0" w:color="auto"/>
                    <w:bottom w:val="none" w:sz="0" w:space="0" w:color="auto"/>
                    <w:right w:val="none" w:sz="0" w:space="0" w:color="auto"/>
                  </w:divBdr>
                  <w:divsChild>
                    <w:div w:id="152262554">
                      <w:marLeft w:val="0"/>
                      <w:marRight w:val="0"/>
                      <w:marTop w:val="0"/>
                      <w:marBottom w:val="0"/>
                      <w:divBdr>
                        <w:top w:val="none" w:sz="0" w:space="0" w:color="auto"/>
                        <w:left w:val="none" w:sz="0" w:space="0" w:color="auto"/>
                        <w:bottom w:val="none" w:sz="0" w:space="0" w:color="auto"/>
                        <w:right w:val="none" w:sz="0" w:space="0" w:color="auto"/>
                      </w:divBdr>
                    </w:div>
                  </w:divsChild>
                </w:div>
                <w:div w:id="1854301659">
                  <w:marLeft w:val="0"/>
                  <w:marRight w:val="0"/>
                  <w:marTop w:val="0"/>
                  <w:marBottom w:val="0"/>
                  <w:divBdr>
                    <w:top w:val="none" w:sz="0" w:space="0" w:color="auto"/>
                    <w:left w:val="none" w:sz="0" w:space="0" w:color="auto"/>
                    <w:bottom w:val="none" w:sz="0" w:space="0" w:color="auto"/>
                    <w:right w:val="none" w:sz="0" w:space="0" w:color="auto"/>
                  </w:divBdr>
                  <w:divsChild>
                    <w:div w:id="1552888201">
                      <w:marLeft w:val="0"/>
                      <w:marRight w:val="0"/>
                      <w:marTop w:val="0"/>
                      <w:marBottom w:val="0"/>
                      <w:divBdr>
                        <w:top w:val="none" w:sz="0" w:space="0" w:color="auto"/>
                        <w:left w:val="none" w:sz="0" w:space="0" w:color="auto"/>
                        <w:bottom w:val="none" w:sz="0" w:space="0" w:color="auto"/>
                        <w:right w:val="none" w:sz="0" w:space="0" w:color="auto"/>
                      </w:divBdr>
                    </w:div>
                  </w:divsChild>
                </w:div>
                <w:div w:id="1474056090">
                  <w:marLeft w:val="0"/>
                  <w:marRight w:val="0"/>
                  <w:marTop w:val="0"/>
                  <w:marBottom w:val="0"/>
                  <w:divBdr>
                    <w:top w:val="none" w:sz="0" w:space="0" w:color="auto"/>
                    <w:left w:val="none" w:sz="0" w:space="0" w:color="auto"/>
                    <w:bottom w:val="none" w:sz="0" w:space="0" w:color="auto"/>
                    <w:right w:val="none" w:sz="0" w:space="0" w:color="auto"/>
                  </w:divBdr>
                  <w:divsChild>
                    <w:div w:id="582495261">
                      <w:marLeft w:val="0"/>
                      <w:marRight w:val="0"/>
                      <w:marTop w:val="0"/>
                      <w:marBottom w:val="0"/>
                      <w:divBdr>
                        <w:top w:val="none" w:sz="0" w:space="0" w:color="auto"/>
                        <w:left w:val="none" w:sz="0" w:space="0" w:color="auto"/>
                        <w:bottom w:val="none" w:sz="0" w:space="0" w:color="auto"/>
                        <w:right w:val="none" w:sz="0" w:space="0" w:color="auto"/>
                      </w:divBdr>
                    </w:div>
                  </w:divsChild>
                </w:div>
                <w:div w:id="1968972085">
                  <w:marLeft w:val="0"/>
                  <w:marRight w:val="0"/>
                  <w:marTop w:val="0"/>
                  <w:marBottom w:val="0"/>
                  <w:divBdr>
                    <w:top w:val="none" w:sz="0" w:space="0" w:color="auto"/>
                    <w:left w:val="none" w:sz="0" w:space="0" w:color="auto"/>
                    <w:bottom w:val="none" w:sz="0" w:space="0" w:color="auto"/>
                    <w:right w:val="none" w:sz="0" w:space="0" w:color="auto"/>
                  </w:divBdr>
                  <w:divsChild>
                    <w:div w:id="1995058846">
                      <w:marLeft w:val="0"/>
                      <w:marRight w:val="0"/>
                      <w:marTop w:val="0"/>
                      <w:marBottom w:val="0"/>
                      <w:divBdr>
                        <w:top w:val="none" w:sz="0" w:space="0" w:color="auto"/>
                        <w:left w:val="none" w:sz="0" w:space="0" w:color="auto"/>
                        <w:bottom w:val="none" w:sz="0" w:space="0" w:color="auto"/>
                        <w:right w:val="none" w:sz="0" w:space="0" w:color="auto"/>
                      </w:divBdr>
                    </w:div>
                  </w:divsChild>
                </w:div>
                <w:div w:id="831525407">
                  <w:marLeft w:val="0"/>
                  <w:marRight w:val="0"/>
                  <w:marTop w:val="0"/>
                  <w:marBottom w:val="0"/>
                  <w:divBdr>
                    <w:top w:val="none" w:sz="0" w:space="0" w:color="auto"/>
                    <w:left w:val="none" w:sz="0" w:space="0" w:color="auto"/>
                    <w:bottom w:val="none" w:sz="0" w:space="0" w:color="auto"/>
                    <w:right w:val="none" w:sz="0" w:space="0" w:color="auto"/>
                  </w:divBdr>
                  <w:divsChild>
                    <w:div w:id="1863666978">
                      <w:marLeft w:val="0"/>
                      <w:marRight w:val="0"/>
                      <w:marTop w:val="0"/>
                      <w:marBottom w:val="0"/>
                      <w:divBdr>
                        <w:top w:val="none" w:sz="0" w:space="0" w:color="auto"/>
                        <w:left w:val="none" w:sz="0" w:space="0" w:color="auto"/>
                        <w:bottom w:val="none" w:sz="0" w:space="0" w:color="auto"/>
                        <w:right w:val="none" w:sz="0" w:space="0" w:color="auto"/>
                      </w:divBdr>
                    </w:div>
                  </w:divsChild>
                </w:div>
                <w:div w:id="1616904293">
                  <w:marLeft w:val="0"/>
                  <w:marRight w:val="0"/>
                  <w:marTop w:val="0"/>
                  <w:marBottom w:val="0"/>
                  <w:divBdr>
                    <w:top w:val="none" w:sz="0" w:space="0" w:color="auto"/>
                    <w:left w:val="none" w:sz="0" w:space="0" w:color="auto"/>
                    <w:bottom w:val="none" w:sz="0" w:space="0" w:color="auto"/>
                    <w:right w:val="none" w:sz="0" w:space="0" w:color="auto"/>
                  </w:divBdr>
                  <w:divsChild>
                    <w:div w:id="985551353">
                      <w:marLeft w:val="0"/>
                      <w:marRight w:val="0"/>
                      <w:marTop w:val="0"/>
                      <w:marBottom w:val="0"/>
                      <w:divBdr>
                        <w:top w:val="none" w:sz="0" w:space="0" w:color="auto"/>
                        <w:left w:val="none" w:sz="0" w:space="0" w:color="auto"/>
                        <w:bottom w:val="none" w:sz="0" w:space="0" w:color="auto"/>
                        <w:right w:val="none" w:sz="0" w:space="0" w:color="auto"/>
                      </w:divBdr>
                    </w:div>
                  </w:divsChild>
                </w:div>
                <w:div w:id="177084163">
                  <w:marLeft w:val="0"/>
                  <w:marRight w:val="0"/>
                  <w:marTop w:val="0"/>
                  <w:marBottom w:val="0"/>
                  <w:divBdr>
                    <w:top w:val="none" w:sz="0" w:space="0" w:color="auto"/>
                    <w:left w:val="none" w:sz="0" w:space="0" w:color="auto"/>
                    <w:bottom w:val="none" w:sz="0" w:space="0" w:color="auto"/>
                    <w:right w:val="none" w:sz="0" w:space="0" w:color="auto"/>
                  </w:divBdr>
                  <w:divsChild>
                    <w:div w:id="654603689">
                      <w:marLeft w:val="0"/>
                      <w:marRight w:val="0"/>
                      <w:marTop w:val="0"/>
                      <w:marBottom w:val="0"/>
                      <w:divBdr>
                        <w:top w:val="none" w:sz="0" w:space="0" w:color="auto"/>
                        <w:left w:val="none" w:sz="0" w:space="0" w:color="auto"/>
                        <w:bottom w:val="none" w:sz="0" w:space="0" w:color="auto"/>
                        <w:right w:val="none" w:sz="0" w:space="0" w:color="auto"/>
                      </w:divBdr>
                    </w:div>
                  </w:divsChild>
                </w:div>
                <w:div w:id="1108542826">
                  <w:marLeft w:val="0"/>
                  <w:marRight w:val="0"/>
                  <w:marTop w:val="0"/>
                  <w:marBottom w:val="0"/>
                  <w:divBdr>
                    <w:top w:val="none" w:sz="0" w:space="0" w:color="auto"/>
                    <w:left w:val="none" w:sz="0" w:space="0" w:color="auto"/>
                    <w:bottom w:val="none" w:sz="0" w:space="0" w:color="auto"/>
                    <w:right w:val="none" w:sz="0" w:space="0" w:color="auto"/>
                  </w:divBdr>
                  <w:divsChild>
                    <w:div w:id="13642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3060">
          <w:marLeft w:val="0"/>
          <w:marRight w:val="0"/>
          <w:marTop w:val="0"/>
          <w:marBottom w:val="0"/>
          <w:divBdr>
            <w:top w:val="none" w:sz="0" w:space="0" w:color="auto"/>
            <w:left w:val="none" w:sz="0" w:space="0" w:color="auto"/>
            <w:bottom w:val="none" w:sz="0" w:space="0" w:color="auto"/>
            <w:right w:val="none" w:sz="0" w:space="0" w:color="auto"/>
          </w:divBdr>
        </w:div>
        <w:div w:id="1541745286">
          <w:marLeft w:val="0"/>
          <w:marRight w:val="0"/>
          <w:marTop w:val="0"/>
          <w:marBottom w:val="0"/>
          <w:divBdr>
            <w:top w:val="none" w:sz="0" w:space="0" w:color="auto"/>
            <w:left w:val="none" w:sz="0" w:space="0" w:color="auto"/>
            <w:bottom w:val="none" w:sz="0" w:space="0" w:color="auto"/>
            <w:right w:val="none" w:sz="0" w:space="0" w:color="auto"/>
          </w:divBdr>
        </w:div>
        <w:div w:id="1609973044">
          <w:marLeft w:val="0"/>
          <w:marRight w:val="0"/>
          <w:marTop w:val="0"/>
          <w:marBottom w:val="0"/>
          <w:divBdr>
            <w:top w:val="none" w:sz="0" w:space="0" w:color="auto"/>
            <w:left w:val="none" w:sz="0" w:space="0" w:color="auto"/>
            <w:bottom w:val="none" w:sz="0" w:space="0" w:color="auto"/>
            <w:right w:val="none" w:sz="0" w:space="0" w:color="auto"/>
          </w:divBdr>
        </w:div>
        <w:div w:id="2128350395">
          <w:marLeft w:val="0"/>
          <w:marRight w:val="0"/>
          <w:marTop w:val="0"/>
          <w:marBottom w:val="0"/>
          <w:divBdr>
            <w:top w:val="none" w:sz="0" w:space="0" w:color="auto"/>
            <w:left w:val="none" w:sz="0" w:space="0" w:color="auto"/>
            <w:bottom w:val="none" w:sz="0" w:space="0" w:color="auto"/>
            <w:right w:val="none" w:sz="0" w:space="0" w:color="auto"/>
          </w:divBdr>
        </w:div>
        <w:div w:id="1666937254">
          <w:marLeft w:val="0"/>
          <w:marRight w:val="0"/>
          <w:marTop w:val="0"/>
          <w:marBottom w:val="0"/>
          <w:divBdr>
            <w:top w:val="none" w:sz="0" w:space="0" w:color="auto"/>
            <w:left w:val="none" w:sz="0" w:space="0" w:color="auto"/>
            <w:bottom w:val="none" w:sz="0" w:space="0" w:color="auto"/>
            <w:right w:val="none" w:sz="0" w:space="0" w:color="auto"/>
          </w:divBdr>
        </w:div>
        <w:div w:id="72243721">
          <w:marLeft w:val="0"/>
          <w:marRight w:val="0"/>
          <w:marTop w:val="0"/>
          <w:marBottom w:val="0"/>
          <w:divBdr>
            <w:top w:val="none" w:sz="0" w:space="0" w:color="auto"/>
            <w:left w:val="none" w:sz="0" w:space="0" w:color="auto"/>
            <w:bottom w:val="none" w:sz="0" w:space="0" w:color="auto"/>
            <w:right w:val="none" w:sz="0" w:space="0" w:color="auto"/>
          </w:divBdr>
        </w:div>
        <w:div w:id="2105226065">
          <w:marLeft w:val="0"/>
          <w:marRight w:val="0"/>
          <w:marTop w:val="0"/>
          <w:marBottom w:val="0"/>
          <w:divBdr>
            <w:top w:val="none" w:sz="0" w:space="0" w:color="auto"/>
            <w:left w:val="none" w:sz="0" w:space="0" w:color="auto"/>
            <w:bottom w:val="none" w:sz="0" w:space="0" w:color="auto"/>
            <w:right w:val="none" w:sz="0" w:space="0" w:color="auto"/>
          </w:divBdr>
          <w:divsChild>
            <w:div w:id="157502412">
              <w:marLeft w:val="-75"/>
              <w:marRight w:val="0"/>
              <w:marTop w:val="30"/>
              <w:marBottom w:val="30"/>
              <w:divBdr>
                <w:top w:val="none" w:sz="0" w:space="0" w:color="auto"/>
                <w:left w:val="none" w:sz="0" w:space="0" w:color="auto"/>
                <w:bottom w:val="none" w:sz="0" w:space="0" w:color="auto"/>
                <w:right w:val="none" w:sz="0" w:space="0" w:color="auto"/>
              </w:divBdr>
              <w:divsChild>
                <w:div w:id="561866675">
                  <w:marLeft w:val="0"/>
                  <w:marRight w:val="0"/>
                  <w:marTop w:val="0"/>
                  <w:marBottom w:val="0"/>
                  <w:divBdr>
                    <w:top w:val="none" w:sz="0" w:space="0" w:color="auto"/>
                    <w:left w:val="none" w:sz="0" w:space="0" w:color="auto"/>
                    <w:bottom w:val="none" w:sz="0" w:space="0" w:color="auto"/>
                    <w:right w:val="none" w:sz="0" w:space="0" w:color="auto"/>
                  </w:divBdr>
                  <w:divsChild>
                    <w:div w:id="495800200">
                      <w:marLeft w:val="0"/>
                      <w:marRight w:val="0"/>
                      <w:marTop w:val="0"/>
                      <w:marBottom w:val="0"/>
                      <w:divBdr>
                        <w:top w:val="none" w:sz="0" w:space="0" w:color="auto"/>
                        <w:left w:val="none" w:sz="0" w:space="0" w:color="auto"/>
                        <w:bottom w:val="none" w:sz="0" w:space="0" w:color="auto"/>
                        <w:right w:val="none" w:sz="0" w:space="0" w:color="auto"/>
                      </w:divBdr>
                    </w:div>
                  </w:divsChild>
                </w:div>
                <w:div w:id="1587109631">
                  <w:marLeft w:val="0"/>
                  <w:marRight w:val="0"/>
                  <w:marTop w:val="0"/>
                  <w:marBottom w:val="0"/>
                  <w:divBdr>
                    <w:top w:val="none" w:sz="0" w:space="0" w:color="auto"/>
                    <w:left w:val="none" w:sz="0" w:space="0" w:color="auto"/>
                    <w:bottom w:val="none" w:sz="0" w:space="0" w:color="auto"/>
                    <w:right w:val="none" w:sz="0" w:space="0" w:color="auto"/>
                  </w:divBdr>
                  <w:divsChild>
                    <w:div w:id="1646664091">
                      <w:marLeft w:val="0"/>
                      <w:marRight w:val="0"/>
                      <w:marTop w:val="0"/>
                      <w:marBottom w:val="0"/>
                      <w:divBdr>
                        <w:top w:val="none" w:sz="0" w:space="0" w:color="auto"/>
                        <w:left w:val="none" w:sz="0" w:space="0" w:color="auto"/>
                        <w:bottom w:val="none" w:sz="0" w:space="0" w:color="auto"/>
                        <w:right w:val="none" w:sz="0" w:space="0" w:color="auto"/>
                      </w:divBdr>
                    </w:div>
                  </w:divsChild>
                </w:div>
                <w:div w:id="581645728">
                  <w:marLeft w:val="0"/>
                  <w:marRight w:val="0"/>
                  <w:marTop w:val="0"/>
                  <w:marBottom w:val="0"/>
                  <w:divBdr>
                    <w:top w:val="none" w:sz="0" w:space="0" w:color="auto"/>
                    <w:left w:val="none" w:sz="0" w:space="0" w:color="auto"/>
                    <w:bottom w:val="none" w:sz="0" w:space="0" w:color="auto"/>
                    <w:right w:val="none" w:sz="0" w:space="0" w:color="auto"/>
                  </w:divBdr>
                  <w:divsChild>
                    <w:div w:id="43217539">
                      <w:marLeft w:val="0"/>
                      <w:marRight w:val="0"/>
                      <w:marTop w:val="0"/>
                      <w:marBottom w:val="0"/>
                      <w:divBdr>
                        <w:top w:val="none" w:sz="0" w:space="0" w:color="auto"/>
                        <w:left w:val="none" w:sz="0" w:space="0" w:color="auto"/>
                        <w:bottom w:val="none" w:sz="0" w:space="0" w:color="auto"/>
                        <w:right w:val="none" w:sz="0" w:space="0" w:color="auto"/>
                      </w:divBdr>
                    </w:div>
                  </w:divsChild>
                </w:div>
                <w:div w:id="1299920506">
                  <w:marLeft w:val="0"/>
                  <w:marRight w:val="0"/>
                  <w:marTop w:val="0"/>
                  <w:marBottom w:val="0"/>
                  <w:divBdr>
                    <w:top w:val="none" w:sz="0" w:space="0" w:color="auto"/>
                    <w:left w:val="none" w:sz="0" w:space="0" w:color="auto"/>
                    <w:bottom w:val="none" w:sz="0" w:space="0" w:color="auto"/>
                    <w:right w:val="none" w:sz="0" w:space="0" w:color="auto"/>
                  </w:divBdr>
                  <w:divsChild>
                    <w:div w:id="1416899636">
                      <w:marLeft w:val="0"/>
                      <w:marRight w:val="0"/>
                      <w:marTop w:val="0"/>
                      <w:marBottom w:val="0"/>
                      <w:divBdr>
                        <w:top w:val="none" w:sz="0" w:space="0" w:color="auto"/>
                        <w:left w:val="none" w:sz="0" w:space="0" w:color="auto"/>
                        <w:bottom w:val="none" w:sz="0" w:space="0" w:color="auto"/>
                        <w:right w:val="none" w:sz="0" w:space="0" w:color="auto"/>
                      </w:divBdr>
                    </w:div>
                  </w:divsChild>
                </w:div>
                <w:div w:id="911545351">
                  <w:marLeft w:val="0"/>
                  <w:marRight w:val="0"/>
                  <w:marTop w:val="0"/>
                  <w:marBottom w:val="0"/>
                  <w:divBdr>
                    <w:top w:val="none" w:sz="0" w:space="0" w:color="auto"/>
                    <w:left w:val="none" w:sz="0" w:space="0" w:color="auto"/>
                    <w:bottom w:val="none" w:sz="0" w:space="0" w:color="auto"/>
                    <w:right w:val="none" w:sz="0" w:space="0" w:color="auto"/>
                  </w:divBdr>
                  <w:divsChild>
                    <w:div w:id="295455043">
                      <w:marLeft w:val="0"/>
                      <w:marRight w:val="0"/>
                      <w:marTop w:val="0"/>
                      <w:marBottom w:val="0"/>
                      <w:divBdr>
                        <w:top w:val="none" w:sz="0" w:space="0" w:color="auto"/>
                        <w:left w:val="none" w:sz="0" w:space="0" w:color="auto"/>
                        <w:bottom w:val="none" w:sz="0" w:space="0" w:color="auto"/>
                        <w:right w:val="none" w:sz="0" w:space="0" w:color="auto"/>
                      </w:divBdr>
                    </w:div>
                  </w:divsChild>
                </w:div>
                <w:div w:id="1452481365">
                  <w:marLeft w:val="0"/>
                  <w:marRight w:val="0"/>
                  <w:marTop w:val="0"/>
                  <w:marBottom w:val="0"/>
                  <w:divBdr>
                    <w:top w:val="none" w:sz="0" w:space="0" w:color="auto"/>
                    <w:left w:val="none" w:sz="0" w:space="0" w:color="auto"/>
                    <w:bottom w:val="none" w:sz="0" w:space="0" w:color="auto"/>
                    <w:right w:val="none" w:sz="0" w:space="0" w:color="auto"/>
                  </w:divBdr>
                  <w:divsChild>
                    <w:div w:id="1654526299">
                      <w:marLeft w:val="0"/>
                      <w:marRight w:val="0"/>
                      <w:marTop w:val="0"/>
                      <w:marBottom w:val="0"/>
                      <w:divBdr>
                        <w:top w:val="none" w:sz="0" w:space="0" w:color="auto"/>
                        <w:left w:val="none" w:sz="0" w:space="0" w:color="auto"/>
                        <w:bottom w:val="none" w:sz="0" w:space="0" w:color="auto"/>
                        <w:right w:val="none" w:sz="0" w:space="0" w:color="auto"/>
                      </w:divBdr>
                    </w:div>
                  </w:divsChild>
                </w:div>
                <w:div w:id="758257574">
                  <w:marLeft w:val="0"/>
                  <w:marRight w:val="0"/>
                  <w:marTop w:val="0"/>
                  <w:marBottom w:val="0"/>
                  <w:divBdr>
                    <w:top w:val="none" w:sz="0" w:space="0" w:color="auto"/>
                    <w:left w:val="none" w:sz="0" w:space="0" w:color="auto"/>
                    <w:bottom w:val="none" w:sz="0" w:space="0" w:color="auto"/>
                    <w:right w:val="none" w:sz="0" w:space="0" w:color="auto"/>
                  </w:divBdr>
                  <w:divsChild>
                    <w:div w:id="586378576">
                      <w:marLeft w:val="0"/>
                      <w:marRight w:val="0"/>
                      <w:marTop w:val="0"/>
                      <w:marBottom w:val="0"/>
                      <w:divBdr>
                        <w:top w:val="none" w:sz="0" w:space="0" w:color="auto"/>
                        <w:left w:val="none" w:sz="0" w:space="0" w:color="auto"/>
                        <w:bottom w:val="none" w:sz="0" w:space="0" w:color="auto"/>
                        <w:right w:val="none" w:sz="0" w:space="0" w:color="auto"/>
                      </w:divBdr>
                    </w:div>
                  </w:divsChild>
                </w:div>
                <w:div w:id="77217597">
                  <w:marLeft w:val="0"/>
                  <w:marRight w:val="0"/>
                  <w:marTop w:val="0"/>
                  <w:marBottom w:val="0"/>
                  <w:divBdr>
                    <w:top w:val="none" w:sz="0" w:space="0" w:color="auto"/>
                    <w:left w:val="none" w:sz="0" w:space="0" w:color="auto"/>
                    <w:bottom w:val="none" w:sz="0" w:space="0" w:color="auto"/>
                    <w:right w:val="none" w:sz="0" w:space="0" w:color="auto"/>
                  </w:divBdr>
                  <w:divsChild>
                    <w:div w:id="1433939678">
                      <w:marLeft w:val="0"/>
                      <w:marRight w:val="0"/>
                      <w:marTop w:val="0"/>
                      <w:marBottom w:val="0"/>
                      <w:divBdr>
                        <w:top w:val="none" w:sz="0" w:space="0" w:color="auto"/>
                        <w:left w:val="none" w:sz="0" w:space="0" w:color="auto"/>
                        <w:bottom w:val="none" w:sz="0" w:space="0" w:color="auto"/>
                        <w:right w:val="none" w:sz="0" w:space="0" w:color="auto"/>
                      </w:divBdr>
                    </w:div>
                  </w:divsChild>
                </w:div>
                <w:div w:id="1678270099">
                  <w:marLeft w:val="0"/>
                  <w:marRight w:val="0"/>
                  <w:marTop w:val="0"/>
                  <w:marBottom w:val="0"/>
                  <w:divBdr>
                    <w:top w:val="none" w:sz="0" w:space="0" w:color="auto"/>
                    <w:left w:val="none" w:sz="0" w:space="0" w:color="auto"/>
                    <w:bottom w:val="none" w:sz="0" w:space="0" w:color="auto"/>
                    <w:right w:val="none" w:sz="0" w:space="0" w:color="auto"/>
                  </w:divBdr>
                  <w:divsChild>
                    <w:div w:id="830558023">
                      <w:marLeft w:val="0"/>
                      <w:marRight w:val="0"/>
                      <w:marTop w:val="0"/>
                      <w:marBottom w:val="0"/>
                      <w:divBdr>
                        <w:top w:val="none" w:sz="0" w:space="0" w:color="auto"/>
                        <w:left w:val="none" w:sz="0" w:space="0" w:color="auto"/>
                        <w:bottom w:val="none" w:sz="0" w:space="0" w:color="auto"/>
                        <w:right w:val="none" w:sz="0" w:space="0" w:color="auto"/>
                      </w:divBdr>
                    </w:div>
                  </w:divsChild>
                </w:div>
                <w:div w:id="2044331184">
                  <w:marLeft w:val="0"/>
                  <w:marRight w:val="0"/>
                  <w:marTop w:val="0"/>
                  <w:marBottom w:val="0"/>
                  <w:divBdr>
                    <w:top w:val="none" w:sz="0" w:space="0" w:color="auto"/>
                    <w:left w:val="none" w:sz="0" w:space="0" w:color="auto"/>
                    <w:bottom w:val="none" w:sz="0" w:space="0" w:color="auto"/>
                    <w:right w:val="none" w:sz="0" w:space="0" w:color="auto"/>
                  </w:divBdr>
                  <w:divsChild>
                    <w:div w:id="1138375904">
                      <w:marLeft w:val="0"/>
                      <w:marRight w:val="0"/>
                      <w:marTop w:val="0"/>
                      <w:marBottom w:val="0"/>
                      <w:divBdr>
                        <w:top w:val="none" w:sz="0" w:space="0" w:color="auto"/>
                        <w:left w:val="none" w:sz="0" w:space="0" w:color="auto"/>
                        <w:bottom w:val="none" w:sz="0" w:space="0" w:color="auto"/>
                        <w:right w:val="none" w:sz="0" w:space="0" w:color="auto"/>
                      </w:divBdr>
                    </w:div>
                  </w:divsChild>
                </w:div>
                <w:div w:id="183828718">
                  <w:marLeft w:val="0"/>
                  <w:marRight w:val="0"/>
                  <w:marTop w:val="0"/>
                  <w:marBottom w:val="0"/>
                  <w:divBdr>
                    <w:top w:val="none" w:sz="0" w:space="0" w:color="auto"/>
                    <w:left w:val="none" w:sz="0" w:space="0" w:color="auto"/>
                    <w:bottom w:val="none" w:sz="0" w:space="0" w:color="auto"/>
                    <w:right w:val="none" w:sz="0" w:space="0" w:color="auto"/>
                  </w:divBdr>
                  <w:divsChild>
                    <w:div w:id="1666009624">
                      <w:marLeft w:val="0"/>
                      <w:marRight w:val="0"/>
                      <w:marTop w:val="0"/>
                      <w:marBottom w:val="0"/>
                      <w:divBdr>
                        <w:top w:val="none" w:sz="0" w:space="0" w:color="auto"/>
                        <w:left w:val="none" w:sz="0" w:space="0" w:color="auto"/>
                        <w:bottom w:val="none" w:sz="0" w:space="0" w:color="auto"/>
                        <w:right w:val="none" w:sz="0" w:space="0" w:color="auto"/>
                      </w:divBdr>
                    </w:div>
                  </w:divsChild>
                </w:div>
                <w:div w:id="788551890">
                  <w:marLeft w:val="0"/>
                  <w:marRight w:val="0"/>
                  <w:marTop w:val="0"/>
                  <w:marBottom w:val="0"/>
                  <w:divBdr>
                    <w:top w:val="none" w:sz="0" w:space="0" w:color="auto"/>
                    <w:left w:val="none" w:sz="0" w:space="0" w:color="auto"/>
                    <w:bottom w:val="none" w:sz="0" w:space="0" w:color="auto"/>
                    <w:right w:val="none" w:sz="0" w:space="0" w:color="auto"/>
                  </w:divBdr>
                  <w:divsChild>
                    <w:div w:id="740568071">
                      <w:marLeft w:val="0"/>
                      <w:marRight w:val="0"/>
                      <w:marTop w:val="0"/>
                      <w:marBottom w:val="0"/>
                      <w:divBdr>
                        <w:top w:val="none" w:sz="0" w:space="0" w:color="auto"/>
                        <w:left w:val="none" w:sz="0" w:space="0" w:color="auto"/>
                        <w:bottom w:val="none" w:sz="0" w:space="0" w:color="auto"/>
                        <w:right w:val="none" w:sz="0" w:space="0" w:color="auto"/>
                      </w:divBdr>
                    </w:div>
                  </w:divsChild>
                </w:div>
                <w:div w:id="764882510">
                  <w:marLeft w:val="0"/>
                  <w:marRight w:val="0"/>
                  <w:marTop w:val="0"/>
                  <w:marBottom w:val="0"/>
                  <w:divBdr>
                    <w:top w:val="none" w:sz="0" w:space="0" w:color="auto"/>
                    <w:left w:val="none" w:sz="0" w:space="0" w:color="auto"/>
                    <w:bottom w:val="none" w:sz="0" w:space="0" w:color="auto"/>
                    <w:right w:val="none" w:sz="0" w:space="0" w:color="auto"/>
                  </w:divBdr>
                  <w:divsChild>
                    <w:div w:id="412094203">
                      <w:marLeft w:val="0"/>
                      <w:marRight w:val="0"/>
                      <w:marTop w:val="0"/>
                      <w:marBottom w:val="0"/>
                      <w:divBdr>
                        <w:top w:val="none" w:sz="0" w:space="0" w:color="auto"/>
                        <w:left w:val="none" w:sz="0" w:space="0" w:color="auto"/>
                        <w:bottom w:val="none" w:sz="0" w:space="0" w:color="auto"/>
                        <w:right w:val="none" w:sz="0" w:space="0" w:color="auto"/>
                      </w:divBdr>
                    </w:div>
                  </w:divsChild>
                </w:div>
                <w:div w:id="1631476967">
                  <w:marLeft w:val="0"/>
                  <w:marRight w:val="0"/>
                  <w:marTop w:val="0"/>
                  <w:marBottom w:val="0"/>
                  <w:divBdr>
                    <w:top w:val="none" w:sz="0" w:space="0" w:color="auto"/>
                    <w:left w:val="none" w:sz="0" w:space="0" w:color="auto"/>
                    <w:bottom w:val="none" w:sz="0" w:space="0" w:color="auto"/>
                    <w:right w:val="none" w:sz="0" w:space="0" w:color="auto"/>
                  </w:divBdr>
                  <w:divsChild>
                    <w:div w:id="17607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8668">
          <w:marLeft w:val="0"/>
          <w:marRight w:val="0"/>
          <w:marTop w:val="0"/>
          <w:marBottom w:val="0"/>
          <w:divBdr>
            <w:top w:val="none" w:sz="0" w:space="0" w:color="auto"/>
            <w:left w:val="none" w:sz="0" w:space="0" w:color="auto"/>
            <w:bottom w:val="none" w:sz="0" w:space="0" w:color="auto"/>
            <w:right w:val="none" w:sz="0" w:space="0" w:color="auto"/>
          </w:divBdr>
        </w:div>
      </w:divsChild>
    </w:div>
    <w:div w:id="275991211">
      <w:bodyDiv w:val="1"/>
      <w:marLeft w:val="0"/>
      <w:marRight w:val="0"/>
      <w:marTop w:val="0"/>
      <w:marBottom w:val="0"/>
      <w:divBdr>
        <w:top w:val="none" w:sz="0" w:space="0" w:color="auto"/>
        <w:left w:val="none" w:sz="0" w:space="0" w:color="auto"/>
        <w:bottom w:val="none" w:sz="0" w:space="0" w:color="auto"/>
        <w:right w:val="none" w:sz="0" w:space="0" w:color="auto"/>
      </w:divBdr>
      <w:divsChild>
        <w:div w:id="572349932">
          <w:marLeft w:val="0"/>
          <w:marRight w:val="0"/>
          <w:marTop w:val="0"/>
          <w:marBottom w:val="0"/>
          <w:divBdr>
            <w:top w:val="none" w:sz="0" w:space="0" w:color="auto"/>
            <w:left w:val="none" w:sz="0" w:space="0" w:color="auto"/>
            <w:bottom w:val="none" w:sz="0" w:space="0" w:color="auto"/>
            <w:right w:val="none" w:sz="0" w:space="0" w:color="auto"/>
          </w:divBdr>
        </w:div>
        <w:div w:id="1217814981">
          <w:marLeft w:val="0"/>
          <w:marRight w:val="0"/>
          <w:marTop w:val="0"/>
          <w:marBottom w:val="0"/>
          <w:divBdr>
            <w:top w:val="none" w:sz="0" w:space="0" w:color="auto"/>
            <w:left w:val="none" w:sz="0" w:space="0" w:color="auto"/>
            <w:bottom w:val="none" w:sz="0" w:space="0" w:color="auto"/>
            <w:right w:val="none" w:sz="0" w:space="0" w:color="auto"/>
          </w:divBdr>
        </w:div>
        <w:div w:id="1828089744">
          <w:marLeft w:val="0"/>
          <w:marRight w:val="0"/>
          <w:marTop w:val="0"/>
          <w:marBottom w:val="0"/>
          <w:divBdr>
            <w:top w:val="none" w:sz="0" w:space="0" w:color="auto"/>
            <w:left w:val="none" w:sz="0" w:space="0" w:color="auto"/>
            <w:bottom w:val="none" w:sz="0" w:space="0" w:color="auto"/>
            <w:right w:val="none" w:sz="0" w:space="0" w:color="auto"/>
          </w:divBdr>
        </w:div>
      </w:divsChild>
    </w:div>
    <w:div w:id="277026832">
      <w:marLeft w:val="0"/>
      <w:marRight w:val="0"/>
      <w:marTop w:val="0"/>
      <w:marBottom w:val="0"/>
      <w:divBdr>
        <w:top w:val="none" w:sz="0" w:space="0" w:color="auto"/>
        <w:left w:val="none" w:sz="0" w:space="0" w:color="auto"/>
        <w:bottom w:val="none" w:sz="0" w:space="0" w:color="auto"/>
        <w:right w:val="none" w:sz="0" w:space="0" w:color="auto"/>
      </w:divBdr>
      <w:divsChild>
        <w:div w:id="352269523">
          <w:marLeft w:val="0"/>
          <w:marRight w:val="0"/>
          <w:marTop w:val="0"/>
          <w:marBottom w:val="0"/>
          <w:divBdr>
            <w:top w:val="none" w:sz="0" w:space="0" w:color="auto"/>
            <w:left w:val="none" w:sz="0" w:space="0" w:color="auto"/>
            <w:bottom w:val="none" w:sz="0" w:space="0" w:color="auto"/>
            <w:right w:val="none" w:sz="0" w:space="0" w:color="auto"/>
          </w:divBdr>
        </w:div>
      </w:divsChild>
    </w:div>
    <w:div w:id="314531178">
      <w:bodyDiv w:val="1"/>
      <w:marLeft w:val="0"/>
      <w:marRight w:val="0"/>
      <w:marTop w:val="0"/>
      <w:marBottom w:val="0"/>
      <w:divBdr>
        <w:top w:val="none" w:sz="0" w:space="0" w:color="auto"/>
        <w:left w:val="none" w:sz="0" w:space="0" w:color="auto"/>
        <w:bottom w:val="none" w:sz="0" w:space="0" w:color="auto"/>
        <w:right w:val="none" w:sz="0" w:space="0" w:color="auto"/>
      </w:divBdr>
      <w:divsChild>
        <w:div w:id="270402657">
          <w:marLeft w:val="0"/>
          <w:marRight w:val="0"/>
          <w:marTop w:val="0"/>
          <w:marBottom w:val="0"/>
          <w:divBdr>
            <w:top w:val="none" w:sz="0" w:space="0" w:color="auto"/>
            <w:left w:val="none" w:sz="0" w:space="0" w:color="auto"/>
            <w:bottom w:val="none" w:sz="0" w:space="0" w:color="auto"/>
            <w:right w:val="none" w:sz="0" w:space="0" w:color="auto"/>
          </w:divBdr>
          <w:divsChild>
            <w:div w:id="92559722">
              <w:marLeft w:val="0"/>
              <w:marRight w:val="0"/>
              <w:marTop w:val="0"/>
              <w:marBottom w:val="0"/>
              <w:divBdr>
                <w:top w:val="none" w:sz="0" w:space="0" w:color="auto"/>
                <w:left w:val="none" w:sz="0" w:space="0" w:color="auto"/>
                <w:bottom w:val="none" w:sz="0" w:space="0" w:color="auto"/>
                <w:right w:val="none" w:sz="0" w:space="0" w:color="auto"/>
              </w:divBdr>
            </w:div>
            <w:div w:id="1234196297">
              <w:marLeft w:val="0"/>
              <w:marRight w:val="0"/>
              <w:marTop w:val="0"/>
              <w:marBottom w:val="0"/>
              <w:divBdr>
                <w:top w:val="none" w:sz="0" w:space="0" w:color="auto"/>
                <w:left w:val="none" w:sz="0" w:space="0" w:color="auto"/>
                <w:bottom w:val="none" w:sz="0" w:space="0" w:color="auto"/>
                <w:right w:val="none" w:sz="0" w:space="0" w:color="auto"/>
              </w:divBdr>
            </w:div>
            <w:div w:id="894124458">
              <w:marLeft w:val="0"/>
              <w:marRight w:val="0"/>
              <w:marTop w:val="0"/>
              <w:marBottom w:val="0"/>
              <w:divBdr>
                <w:top w:val="none" w:sz="0" w:space="0" w:color="auto"/>
                <w:left w:val="none" w:sz="0" w:space="0" w:color="auto"/>
                <w:bottom w:val="none" w:sz="0" w:space="0" w:color="auto"/>
                <w:right w:val="none" w:sz="0" w:space="0" w:color="auto"/>
              </w:divBdr>
            </w:div>
            <w:div w:id="607396304">
              <w:marLeft w:val="0"/>
              <w:marRight w:val="0"/>
              <w:marTop w:val="0"/>
              <w:marBottom w:val="0"/>
              <w:divBdr>
                <w:top w:val="none" w:sz="0" w:space="0" w:color="auto"/>
                <w:left w:val="none" w:sz="0" w:space="0" w:color="auto"/>
                <w:bottom w:val="none" w:sz="0" w:space="0" w:color="auto"/>
                <w:right w:val="none" w:sz="0" w:space="0" w:color="auto"/>
              </w:divBdr>
            </w:div>
            <w:div w:id="706873739">
              <w:marLeft w:val="0"/>
              <w:marRight w:val="0"/>
              <w:marTop w:val="0"/>
              <w:marBottom w:val="0"/>
              <w:divBdr>
                <w:top w:val="none" w:sz="0" w:space="0" w:color="auto"/>
                <w:left w:val="none" w:sz="0" w:space="0" w:color="auto"/>
                <w:bottom w:val="none" w:sz="0" w:space="0" w:color="auto"/>
                <w:right w:val="none" w:sz="0" w:space="0" w:color="auto"/>
              </w:divBdr>
            </w:div>
            <w:div w:id="881019925">
              <w:marLeft w:val="0"/>
              <w:marRight w:val="0"/>
              <w:marTop w:val="0"/>
              <w:marBottom w:val="0"/>
              <w:divBdr>
                <w:top w:val="none" w:sz="0" w:space="0" w:color="auto"/>
                <w:left w:val="none" w:sz="0" w:space="0" w:color="auto"/>
                <w:bottom w:val="none" w:sz="0" w:space="0" w:color="auto"/>
                <w:right w:val="none" w:sz="0" w:space="0" w:color="auto"/>
              </w:divBdr>
            </w:div>
            <w:div w:id="1919942948">
              <w:marLeft w:val="0"/>
              <w:marRight w:val="0"/>
              <w:marTop w:val="0"/>
              <w:marBottom w:val="0"/>
              <w:divBdr>
                <w:top w:val="none" w:sz="0" w:space="0" w:color="auto"/>
                <w:left w:val="none" w:sz="0" w:space="0" w:color="auto"/>
                <w:bottom w:val="none" w:sz="0" w:space="0" w:color="auto"/>
                <w:right w:val="none" w:sz="0" w:space="0" w:color="auto"/>
              </w:divBdr>
            </w:div>
            <w:div w:id="1325162453">
              <w:marLeft w:val="0"/>
              <w:marRight w:val="0"/>
              <w:marTop w:val="0"/>
              <w:marBottom w:val="0"/>
              <w:divBdr>
                <w:top w:val="none" w:sz="0" w:space="0" w:color="auto"/>
                <w:left w:val="none" w:sz="0" w:space="0" w:color="auto"/>
                <w:bottom w:val="none" w:sz="0" w:space="0" w:color="auto"/>
                <w:right w:val="none" w:sz="0" w:space="0" w:color="auto"/>
              </w:divBdr>
            </w:div>
            <w:div w:id="316997989">
              <w:marLeft w:val="0"/>
              <w:marRight w:val="0"/>
              <w:marTop w:val="0"/>
              <w:marBottom w:val="0"/>
              <w:divBdr>
                <w:top w:val="none" w:sz="0" w:space="0" w:color="auto"/>
                <w:left w:val="none" w:sz="0" w:space="0" w:color="auto"/>
                <w:bottom w:val="none" w:sz="0" w:space="0" w:color="auto"/>
                <w:right w:val="none" w:sz="0" w:space="0" w:color="auto"/>
              </w:divBdr>
            </w:div>
            <w:div w:id="62218854">
              <w:marLeft w:val="0"/>
              <w:marRight w:val="0"/>
              <w:marTop w:val="0"/>
              <w:marBottom w:val="0"/>
              <w:divBdr>
                <w:top w:val="none" w:sz="0" w:space="0" w:color="auto"/>
                <w:left w:val="none" w:sz="0" w:space="0" w:color="auto"/>
                <w:bottom w:val="none" w:sz="0" w:space="0" w:color="auto"/>
                <w:right w:val="none" w:sz="0" w:space="0" w:color="auto"/>
              </w:divBdr>
            </w:div>
            <w:div w:id="87700115">
              <w:marLeft w:val="0"/>
              <w:marRight w:val="0"/>
              <w:marTop w:val="0"/>
              <w:marBottom w:val="0"/>
              <w:divBdr>
                <w:top w:val="none" w:sz="0" w:space="0" w:color="auto"/>
                <w:left w:val="none" w:sz="0" w:space="0" w:color="auto"/>
                <w:bottom w:val="none" w:sz="0" w:space="0" w:color="auto"/>
                <w:right w:val="none" w:sz="0" w:space="0" w:color="auto"/>
              </w:divBdr>
            </w:div>
            <w:div w:id="1389499246">
              <w:marLeft w:val="0"/>
              <w:marRight w:val="0"/>
              <w:marTop w:val="0"/>
              <w:marBottom w:val="0"/>
              <w:divBdr>
                <w:top w:val="none" w:sz="0" w:space="0" w:color="auto"/>
                <w:left w:val="none" w:sz="0" w:space="0" w:color="auto"/>
                <w:bottom w:val="none" w:sz="0" w:space="0" w:color="auto"/>
                <w:right w:val="none" w:sz="0" w:space="0" w:color="auto"/>
              </w:divBdr>
            </w:div>
            <w:div w:id="1621181571">
              <w:marLeft w:val="0"/>
              <w:marRight w:val="0"/>
              <w:marTop w:val="0"/>
              <w:marBottom w:val="0"/>
              <w:divBdr>
                <w:top w:val="none" w:sz="0" w:space="0" w:color="auto"/>
                <w:left w:val="none" w:sz="0" w:space="0" w:color="auto"/>
                <w:bottom w:val="none" w:sz="0" w:space="0" w:color="auto"/>
                <w:right w:val="none" w:sz="0" w:space="0" w:color="auto"/>
              </w:divBdr>
            </w:div>
            <w:div w:id="1908028463">
              <w:marLeft w:val="0"/>
              <w:marRight w:val="0"/>
              <w:marTop w:val="0"/>
              <w:marBottom w:val="0"/>
              <w:divBdr>
                <w:top w:val="none" w:sz="0" w:space="0" w:color="auto"/>
                <w:left w:val="none" w:sz="0" w:space="0" w:color="auto"/>
                <w:bottom w:val="none" w:sz="0" w:space="0" w:color="auto"/>
                <w:right w:val="none" w:sz="0" w:space="0" w:color="auto"/>
              </w:divBdr>
            </w:div>
          </w:divsChild>
        </w:div>
        <w:div w:id="244653011">
          <w:marLeft w:val="0"/>
          <w:marRight w:val="0"/>
          <w:marTop w:val="0"/>
          <w:marBottom w:val="0"/>
          <w:divBdr>
            <w:top w:val="none" w:sz="0" w:space="0" w:color="auto"/>
            <w:left w:val="none" w:sz="0" w:space="0" w:color="auto"/>
            <w:bottom w:val="none" w:sz="0" w:space="0" w:color="auto"/>
            <w:right w:val="none" w:sz="0" w:space="0" w:color="auto"/>
          </w:divBdr>
        </w:div>
        <w:div w:id="1934627611">
          <w:marLeft w:val="0"/>
          <w:marRight w:val="0"/>
          <w:marTop w:val="0"/>
          <w:marBottom w:val="0"/>
          <w:divBdr>
            <w:top w:val="none" w:sz="0" w:space="0" w:color="auto"/>
            <w:left w:val="none" w:sz="0" w:space="0" w:color="auto"/>
            <w:bottom w:val="none" w:sz="0" w:space="0" w:color="auto"/>
            <w:right w:val="none" w:sz="0" w:space="0" w:color="auto"/>
          </w:divBdr>
        </w:div>
        <w:div w:id="68240010">
          <w:marLeft w:val="0"/>
          <w:marRight w:val="0"/>
          <w:marTop w:val="0"/>
          <w:marBottom w:val="0"/>
          <w:divBdr>
            <w:top w:val="none" w:sz="0" w:space="0" w:color="auto"/>
            <w:left w:val="none" w:sz="0" w:space="0" w:color="auto"/>
            <w:bottom w:val="none" w:sz="0" w:space="0" w:color="auto"/>
            <w:right w:val="none" w:sz="0" w:space="0" w:color="auto"/>
          </w:divBdr>
          <w:divsChild>
            <w:div w:id="1480152727">
              <w:marLeft w:val="-75"/>
              <w:marRight w:val="0"/>
              <w:marTop w:val="30"/>
              <w:marBottom w:val="30"/>
              <w:divBdr>
                <w:top w:val="none" w:sz="0" w:space="0" w:color="auto"/>
                <w:left w:val="none" w:sz="0" w:space="0" w:color="auto"/>
                <w:bottom w:val="none" w:sz="0" w:space="0" w:color="auto"/>
                <w:right w:val="none" w:sz="0" w:space="0" w:color="auto"/>
              </w:divBdr>
              <w:divsChild>
                <w:div w:id="1498111476">
                  <w:marLeft w:val="0"/>
                  <w:marRight w:val="0"/>
                  <w:marTop w:val="0"/>
                  <w:marBottom w:val="0"/>
                  <w:divBdr>
                    <w:top w:val="none" w:sz="0" w:space="0" w:color="auto"/>
                    <w:left w:val="none" w:sz="0" w:space="0" w:color="auto"/>
                    <w:bottom w:val="none" w:sz="0" w:space="0" w:color="auto"/>
                    <w:right w:val="none" w:sz="0" w:space="0" w:color="auto"/>
                  </w:divBdr>
                  <w:divsChild>
                    <w:div w:id="1944989521">
                      <w:marLeft w:val="0"/>
                      <w:marRight w:val="0"/>
                      <w:marTop w:val="0"/>
                      <w:marBottom w:val="0"/>
                      <w:divBdr>
                        <w:top w:val="none" w:sz="0" w:space="0" w:color="auto"/>
                        <w:left w:val="none" w:sz="0" w:space="0" w:color="auto"/>
                        <w:bottom w:val="none" w:sz="0" w:space="0" w:color="auto"/>
                        <w:right w:val="none" w:sz="0" w:space="0" w:color="auto"/>
                      </w:divBdr>
                    </w:div>
                  </w:divsChild>
                </w:div>
                <w:div w:id="1295408388">
                  <w:marLeft w:val="0"/>
                  <w:marRight w:val="0"/>
                  <w:marTop w:val="0"/>
                  <w:marBottom w:val="0"/>
                  <w:divBdr>
                    <w:top w:val="none" w:sz="0" w:space="0" w:color="auto"/>
                    <w:left w:val="none" w:sz="0" w:space="0" w:color="auto"/>
                    <w:bottom w:val="none" w:sz="0" w:space="0" w:color="auto"/>
                    <w:right w:val="none" w:sz="0" w:space="0" w:color="auto"/>
                  </w:divBdr>
                  <w:divsChild>
                    <w:div w:id="2091000563">
                      <w:marLeft w:val="0"/>
                      <w:marRight w:val="0"/>
                      <w:marTop w:val="0"/>
                      <w:marBottom w:val="0"/>
                      <w:divBdr>
                        <w:top w:val="none" w:sz="0" w:space="0" w:color="auto"/>
                        <w:left w:val="none" w:sz="0" w:space="0" w:color="auto"/>
                        <w:bottom w:val="none" w:sz="0" w:space="0" w:color="auto"/>
                        <w:right w:val="none" w:sz="0" w:space="0" w:color="auto"/>
                      </w:divBdr>
                    </w:div>
                  </w:divsChild>
                </w:div>
                <w:div w:id="1863129436">
                  <w:marLeft w:val="0"/>
                  <w:marRight w:val="0"/>
                  <w:marTop w:val="0"/>
                  <w:marBottom w:val="0"/>
                  <w:divBdr>
                    <w:top w:val="none" w:sz="0" w:space="0" w:color="auto"/>
                    <w:left w:val="none" w:sz="0" w:space="0" w:color="auto"/>
                    <w:bottom w:val="none" w:sz="0" w:space="0" w:color="auto"/>
                    <w:right w:val="none" w:sz="0" w:space="0" w:color="auto"/>
                  </w:divBdr>
                  <w:divsChild>
                    <w:div w:id="317808720">
                      <w:marLeft w:val="0"/>
                      <w:marRight w:val="0"/>
                      <w:marTop w:val="0"/>
                      <w:marBottom w:val="0"/>
                      <w:divBdr>
                        <w:top w:val="none" w:sz="0" w:space="0" w:color="auto"/>
                        <w:left w:val="none" w:sz="0" w:space="0" w:color="auto"/>
                        <w:bottom w:val="none" w:sz="0" w:space="0" w:color="auto"/>
                        <w:right w:val="none" w:sz="0" w:space="0" w:color="auto"/>
                      </w:divBdr>
                    </w:div>
                  </w:divsChild>
                </w:div>
                <w:div w:id="1703284250">
                  <w:marLeft w:val="0"/>
                  <w:marRight w:val="0"/>
                  <w:marTop w:val="0"/>
                  <w:marBottom w:val="0"/>
                  <w:divBdr>
                    <w:top w:val="none" w:sz="0" w:space="0" w:color="auto"/>
                    <w:left w:val="none" w:sz="0" w:space="0" w:color="auto"/>
                    <w:bottom w:val="none" w:sz="0" w:space="0" w:color="auto"/>
                    <w:right w:val="none" w:sz="0" w:space="0" w:color="auto"/>
                  </w:divBdr>
                  <w:divsChild>
                    <w:div w:id="1958248273">
                      <w:marLeft w:val="0"/>
                      <w:marRight w:val="0"/>
                      <w:marTop w:val="0"/>
                      <w:marBottom w:val="0"/>
                      <w:divBdr>
                        <w:top w:val="none" w:sz="0" w:space="0" w:color="auto"/>
                        <w:left w:val="none" w:sz="0" w:space="0" w:color="auto"/>
                        <w:bottom w:val="none" w:sz="0" w:space="0" w:color="auto"/>
                        <w:right w:val="none" w:sz="0" w:space="0" w:color="auto"/>
                      </w:divBdr>
                    </w:div>
                  </w:divsChild>
                </w:div>
                <w:div w:id="950476962">
                  <w:marLeft w:val="0"/>
                  <w:marRight w:val="0"/>
                  <w:marTop w:val="0"/>
                  <w:marBottom w:val="0"/>
                  <w:divBdr>
                    <w:top w:val="none" w:sz="0" w:space="0" w:color="auto"/>
                    <w:left w:val="none" w:sz="0" w:space="0" w:color="auto"/>
                    <w:bottom w:val="none" w:sz="0" w:space="0" w:color="auto"/>
                    <w:right w:val="none" w:sz="0" w:space="0" w:color="auto"/>
                  </w:divBdr>
                  <w:divsChild>
                    <w:div w:id="339309691">
                      <w:marLeft w:val="0"/>
                      <w:marRight w:val="0"/>
                      <w:marTop w:val="0"/>
                      <w:marBottom w:val="0"/>
                      <w:divBdr>
                        <w:top w:val="none" w:sz="0" w:space="0" w:color="auto"/>
                        <w:left w:val="none" w:sz="0" w:space="0" w:color="auto"/>
                        <w:bottom w:val="none" w:sz="0" w:space="0" w:color="auto"/>
                        <w:right w:val="none" w:sz="0" w:space="0" w:color="auto"/>
                      </w:divBdr>
                    </w:div>
                  </w:divsChild>
                </w:div>
                <w:div w:id="1422681748">
                  <w:marLeft w:val="0"/>
                  <w:marRight w:val="0"/>
                  <w:marTop w:val="0"/>
                  <w:marBottom w:val="0"/>
                  <w:divBdr>
                    <w:top w:val="none" w:sz="0" w:space="0" w:color="auto"/>
                    <w:left w:val="none" w:sz="0" w:space="0" w:color="auto"/>
                    <w:bottom w:val="none" w:sz="0" w:space="0" w:color="auto"/>
                    <w:right w:val="none" w:sz="0" w:space="0" w:color="auto"/>
                  </w:divBdr>
                  <w:divsChild>
                    <w:div w:id="83500350">
                      <w:marLeft w:val="0"/>
                      <w:marRight w:val="0"/>
                      <w:marTop w:val="0"/>
                      <w:marBottom w:val="0"/>
                      <w:divBdr>
                        <w:top w:val="none" w:sz="0" w:space="0" w:color="auto"/>
                        <w:left w:val="none" w:sz="0" w:space="0" w:color="auto"/>
                        <w:bottom w:val="none" w:sz="0" w:space="0" w:color="auto"/>
                        <w:right w:val="none" w:sz="0" w:space="0" w:color="auto"/>
                      </w:divBdr>
                    </w:div>
                  </w:divsChild>
                </w:div>
                <w:div w:id="594678453">
                  <w:marLeft w:val="0"/>
                  <w:marRight w:val="0"/>
                  <w:marTop w:val="0"/>
                  <w:marBottom w:val="0"/>
                  <w:divBdr>
                    <w:top w:val="none" w:sz="0" w:space="0" w:color="auto"/>
                    <w:left w:val="none" w:sz="0" w:space="0" w:color="auto"/>
                    <w:bottom w:val="none" w:sz="0" w:space="0" w:color="auto"/>
                    <w:right w:val="none" w:sz="0" w:space="0" w:color="auto"/>
                  </w:divBdr>
                  <w:divsChild>
                    <w:div w:id="1409956742">
                      <w:marLeft w:val="0"/>
                      <w:marRight w:val="0"/>
                      <w:marTop w:val="0"/>
                      <w:marBottom w:val="0"/>
                      <w:divBdr>
                        <w:top w:val="none" w:sz="0" w:space="0" w:color="auto"/>
                        <w:left w:val="none" w:sz="0" w:space="0" w:color="auto"/>
                        <w:bottom w:val="none" w:sz="0" w:space="0" w:color="auto"/>
                        <w:right w:val="none" w:sz="0" w:space="0" w:color="auto"/>
                      </w:divBdr>
                    </w:div>
                  </w:divsChild>
                </w:div>
                <w:div w:id="1784883832">
                  <w:marLeft w:val="0"/>
                  <w:marRight w:val="0"/>
                  <w:marTop w:val="0"/>
                  <w:marBottom w:val="0"/>
                  <w:divBdr>
                    <w:top w:val="none" w:sz="0" w:space="0" w:color="auto"/>
                    <w:left w:val="none" w:sz="0" w:space="0" w:color="auto"/>
                    <w:bottom w:val="none" w:sz="0" w:space="0" w:color="auto"/>
                    <w:right w:val="none" w:sz="0" w:space="0" w:color="auto"/>
                  </w:divBdr>
                  <w:divsChild>
                    <w:div w:id="1003776967">
                      <w:marLeft w:val="0"/>
                      <w:marRight w:val="0"/>
                      <w:marTop w:val="0"/>
                      <w:marBottom w:val="0"/>
                      <w:divBdr>
                        <w:top w:val="none" w:sz="0" w:space="0" w:color="auto"/>
                        <w:left w:val="none" w:sz="0" w:space="0" w:color="auto"/>
                        <w:bottom w:val="none" w:sz="0" w:space="0" w:color="auto"/>
                        <w:right w:val="none" w:sz="0" w:space="0" w:color="auto"/>
                      </w:divBdr>
                    </w:div>
                  </w:divsChild>
                </w:div>
                <w:div w:id="1680348130">
                  <w:marLeft w:val="0"/>
                  <w:marRight w:val="0"/>
                  <w:marTop w:val="0"/>
                  <w:marBottom w:val="0"/>
                  <w:divBdr>
                    <w:top w:val="none" w:sz="0" w:space="0" w:color="auto"/>
                    <w:left w:val="none" w:sz="0" w:space="0" w:color="auto"/>
                    <w:bottom w:val="none" w:sz="0" w:space="0" w:color="auto"/>
                    <w:right w:val="none" w:sz="0" w:space="0" w:color="auto"/>
                  </w:divBdr>
                  <w:divsChild>
                    <w:div w:id="1077216559">
                      <w:marLeft w:val="0"/>
                      <w:marRight w:val="0"/>
                      <w:marTop w:val="0"/>
                      <w:marBottom w:val="0"/>
                      <w:divBdr>
                        <w:top w:val="none" w:sz="0" w:space="0" w:color="auto"/>
                        <w:left w:val="none" w:sz="0" w:space="0" w:color="auto"/>
                        <w:bottom w:val="none" w:sz="0" w:space="0" w:color="auto"/>
                        <w:right w:val="none" w:sz="0" w:space="0" w:color="auto"/>
                      </w:divBdr>
                    </w:div>
                  </w:divsChild>
                </w:div>
                <w:div w:id="1288707056">
                  <w:marLeft w:val="0"/>
                  <w:marRight w:val="0"/>
                  <w:marTop w:val="0"/>
                  <w:marBottom w:val="0"/>
                  <w:divBdr>
                    <w:top w:val="none" w:sz="0" w:space="0" w:color="auto"/>
                    <w:left w:val="none" w:sz="0" w:space="0" w:color="auto"/>
                    <w:bottom w:val="none" w:sz="0" w:space="0" w:color="auto"/>
                    <w:right w:val="none" w:sz="0" w:space="0" w:color="auto"/>
                  </w:divBdr>
                  <w:divsChild>
                    <w:div w:id="1418748753">
                      <w:marLeft w:val="0"/>
                      <w:marRight w:val="0"/>
                      <w:marTop w:val="0"/>
                      <w:marBottom w:val="0"/>
                      <w:divBdr>
                        <w:top w:val="none" w:sz="0" w:space="0" w:color="auto"/>
                        <w:left w:val="none" w:sz="0" w:space="0" w:color="auto"/>
                        <w:bottom w:val="none" w:sz="0" w:space="0" w:color="auto"/>
                        <w:right w:val="none" w:sz="0" w:space="0" w:color="auto"/>
                      </w:divBdr>
                    </w:div>
                  </w:divsChild>
                </w:div>
                <w:div w:id="1781871358">
                  <w:marLeft w:val="0"/>
                  <w:marRight w:val="0"/>
                  <w:marTop w:val="0"/>
                  <w:marBottom w:val="0"/>
                  <w:divBdr>
                    <w:top w:val="none" w:sz="0" w:space="0" w:color="auto"/>
                    <w:left w:val="none" w:sz="0" w:space="0" w:color="auto"/>
                    <w:bottom w:val="none" w:sz="0" w:space="0" w:color="auto"/>
                    <w:right w:val="none" w:sz="0" w:space="0" w:color="auto"/>
                  </w:divBdr>
                  <w:divsChild>
                    <w:div w:id="1510869699">
                      <w:marLeft w:val="0"/>
                      <w:marRight w:val="0"/>
                      <w:marTop w:val="0"/>
                      <w:marBottom w:val="0"/>
                      <w:divBdr>
                        <w:top w:val="none" w:sz="0" w:space="0" w:color="auto"/>
                        <w:left w:val="none" w:sz="0" w:space="0" w:color="auto"/>
                        <w:bottom w:val="none" w:sz="0" w:space="0" w:color="auto"/>
                        <w:right w:val="none" w:sz="0" w:space="0" w:color="auto"/>
                      </w:divBdr>
                    </w:div>
                  </w:divsChild>
                </w:div>
                <w:div w:id="324477667">
                  <w:marLeft w:val="0"/>
                  <w:marRight w:val="0"/>
                  <w:marTop w:val="0"/>
                  <w:marBottom w:val="0"/>
                  <w:divBdr>
                    <w:top w:val="none" w:sz="0" w:space="0" w:color="auto"/>
                    <w:left w:val="none" w:sz="0" w:space="0" w:color="auto"/>
                    <w:bottom w:val="none" w:sz="0" w:space="0" w:color="auto"/>
                    <w:right w:val="none" w:sz="0" w:space="0" w:color="auto"/>
                  </w:divBdr>
                  <w:divsChild>
                    <w:div w:id="1295866837">
                      <w:marLeft w:val="0"/>
                      <w:marRight w:val="0"/>
                      <w:marTop w:val="0"/>
                      <w:marBottom w:val="0"/>
                      <w:divBdr>
                        <w:top w:val="none" w:sz="0" w:space="0" w:color="auto"/>
                        <w:left w:val="none" w:sz="0" w:space="0" w:color="auto"/>
                        <w:bottom w:val="none" w:sz="0" w:space="0" w:color="auto"/>
                        <w:right w:val="none" w:sz="0" w:space="0" w:color="auto"/>
                      </w:divBdr>
                    </w:div>
                  </w:divsChild>
                </w:div>
                <w:div w:id="1496801930">
                  <w:marLeft w:val="0"/>
                  <w:marRight w:val="0"/>
                  <w:marTop w:val="0"/>
                  <w:marBottom w:val="0"/>
                  <w:divBdr>
                    <w:top w:val="none" w:sz="0" w:space="0" w:color="auto"/>
                    <w:left w:val="none" w:sz="0" w:space="0" w:color="auto"/>
                    <w:bottom w:val="none" w:sz="0" w:space="0" w:color="auto"/>
                    <w:right w:val="none" w:sz="0" w:space="0" w:color="auto"/>
                  </w:divBdr>
                  <w:divsChild>
                    <w:div w:id="1942255126">
                      <w:marLeft w:val="0"/>
                      <w:marRight w:val="0"/>
                      <w:marTop w:val="0"/>
                      <w:marBottom w:val="0"/>
                      <w:divBdr>
                        <w:top w:val="none" w:sz="0" w:space="0" w:color="auto"/>
                        <w:left w:val="none" w:sz="0" w:space="0" w:color="auto"/>
                        <w:bottom w:val="none" w:sz="0" w:space="0" w:color="auto"/>
                        <w:right w:val="none" w:sz="0" w:space="0" w:color="auto"/>
                      </w:divBdr>
                    </w:div>
                  </w:divsChild>
                </w:div>
                <w:div w:id="1577473003">
                  <w:marLeft w:val="0"/>
                  <w:marRight w:val="0"/>
                  <w:marTop w:val="0"/>
                  <w:marBottom w:val="0"/>
                  <w:divBdr>
                    <w:top w:val="none" w:sz="0" w:space="0" w:color="auto"/>
                    <w:left w:val="none" w:sz="0" w:space="0" w:color="auto"/>
                    <w:bottom w:val="none" w:sz="0" w:space="0" w:color="auto"/>
                    <w:right w:val="none" w:sz="0" w:space="0" w:color="auto"/>
                  </w:divBdr>
                  <w:divsChild>
                    <w:div w:id="1960606120">
                      <w:marLeft w:val="0"/>
                      <w:marRight w:val="0"/>
                      <w:marTop w:val="0"/>
                      <w:marBottom w:val="0"/>
                      <w:divBdr>
                        <w:top w:val="none" w:sz="0" w:space="0" w:color="auto"/>
                        <w:left w:val="none" w:sz="0" w:space="0" w:color="auto"/>
                        <w:bottom w:val="none" w:sz="0" w:space="0" w:color="auto"/>
                        <w:right w:val="none" w:sz="0" w:space="0" w:color="auto"/>
                      </w:divBdr>
                    </w:div>
                  </w:divsChild>
                </w:div>
                <w:div w:id="1209024668">
                  <w:marLeft w:val="0"/>
                  <w:marRight w:val="0"/>
                  <w:marTop w:val="0"/>
                  <w:marBottom w:val="0"/>
                  <w:divBdr>
                    <w:top w:val="none" w:sz="0" w:space="0" w:color="auto"/>
                    <w:left w:val="none" w:sz="0" w:space="0" w:color="auto"/>
                    <w:bottom w:val="none" w:sz="0" w:space="0" w:color="auto"/>
                    <w:right w:val="none" w:sz="0" w:space="0" w:color="auto"/>
                  </w:divBdr>
                  <w:divsChild>
                    <w:div w:id="72507878">
                      <w:marLeft w:val="0"/>
                      <w:marRight w:val="0"/>
                      <w:marTop w:val="0"/>
                      <w:marBottom w:val="0"/>
                      <w:divBdr>
                        <w:top w:val="none" w:sz="0" w:space="0" w:color="auto"/>
                        <w:left w:val="none" w:sz="0" w:space="0" w:color="auto"/>
                        <w:bottom w:val="none" w:sz="0" w:space="0" w:color="auto"/>
                        <w:right w:val="none" w:sz="0" w:space="0" w:color="auto"/>
                      </w:divBdr>
                    </w:div>
                  </w:divsChild>
                </w:div>
                <w:div w:id="234896925">
                  <w:marLeft w:val="0"/>
                  <w:marRight w:val="0"/>
                  <w:marTop w:val="0"/>
                  <w:marBottom w:val="0"/>
                  <w:divBdr>
                    <w:top w:val="none" w:sz="0" w:space="0" w:color="auto"/>
                    <w:left w:val="none" w:sz="0" w:space="0" w:color="auto"/>
                    <w:bottom w:val="none" w:sz="0" w:space="0" w:color="auto"/>
                    <w:right w:val="none" w:sz="0" w:space="0" w:color="auto"/>
                  </w:divBdr>
                  <w:divsChild>
                    <w:div w:id="1205631592">
                      <w:marLeft w:val="0"/>
                      <w:marRight w:val="0"/>
                      <w:marTop w:val="0"/>
                      <w:marBottom w:val="0"/>
                      <w:divBdr>
                        <w:top w:val="none" w:sz="0" w:space="0" w:color="auto"/>
                        <w:left w:val="none" w:sz="0" w:space="0" w:color="auto"/>
                        <w:bottom w:val="none" w:sz="0" w:space="0" w:color="auto"/>
                        <w:right w:val="none" w:sz="0" w:space="0" w:color="auto"/>
                      </w:divBdr>
                    </w:div>
                  </w:divsChild>
                </w:div>
                <w:div w:id="1295672718">
                  <w:marLeft w:val="0"/>
                  <w:marRight w:val="0"/>
                  <w:marTop w:val="0"/>
                  <w:marBottom w:val="0"/>
                  <w:divBdr>
                    <w:top w:val="none" w:sz="0" w:space="0" w:color="auto"/>
                    <w:left w:val="none" w:sz="0" w:space="0" w:color="auto"/>
                    <w:bottom w:val="none" w:sz="0" w:space="0" w:color="auto"/>
                    <w:right w:val="none" w:sz="0" w:space="0" w:color="auto"/>
                  </w:divBdr>
                  <w:divsChild>
                    <w:div w:id="1897936738">
                      <w:marLeft w:val="0"/>
                      <w:marRight w:val="0"/>
                      <w:marTop w:val="0"/>
                      <w:marBottom w:val="0"/>
                      <w:divBdr>
                        <w:top w:val="none" w:sz="0" w:space="0" w:color="auto"/>
                        <w:left w:val="none" w:sz="0" w:space="0" w:color="auto"/>
                        <w:bottom w:val="none" w:sz="0" w:space="0" w:color="auto"/>
                        <w:right w:val="none" w:sz="0" w:space="0" w:color="auto"/>
                      </w:divBdr>
                    </w:div>
                  </w:divsChild>
                </w:div>
                <w:div w:id="936598677">
                  <w:marLeft w:val="0"/>
                  <w:marRight w:val="0"/>
                  <w:marTop w:val="0"/>
                  <w:marBottom w:val="0"/>
                  <w:divBdr>
                    <w:top w:val="none" w:sz="0" w:space="0" w:color="auto"/>
                    <w:left w:val="none" w:sz="0" w:space="0" w:color="auto"/>
                    <w:bottom w:val="none" w:sz="0" w:space="0" w:color="auto"/>
                    <w:right w:val="none" w:sz="0" w:space="0" w:color="auto"/>
                  </w:divBdr>
                  <w:divsChild>
                    <w:div w:id="457337114">
                      <w:marLeft w:val="0"/>
                      <w:marRight w:val="0"/>
                      <w:marTop w:val="0"/>
                      <w:marBottom w:val="0"/>
                      <w:divBdr>
                        <w:top w:val="none" w:sz="0" w:space="0" w:color="auto"/>
                        <w:left w:val="none" w:sz="0" w:space="0" w:color="auto"/>
                        <w:bottom w:val="none" w:sz="0" w:space="0" w:color="auto"/>
                        <w:right w:val="none" w:sz="0" w:space="0" w:color="auto"/>
                      </w:divBdr>
                    </w:div>
                  </w:divsChild>
                </w:div>
                <w:div w:id="908997296">
                  <w:marLeft w:val="0"/>
                  <w:marRight w:val="0"/>
                  <w:marTop w:val="0"/>
                  <w:marBottom w:val="0"/>
                  <w:divBdr>
                    <w:top w:val="none" w:sz="0" w:space="0" w:color="auto"/>
                    <w:left w:val="none" w:sz="0" w:space="0" w:color="auto"/>
                    <w:bottom w:val="none" w:sz="0" w:space="0" w:color="auto"/>
                    <w:right w:val="none" w:sz="0" w:space="0" w:color="auto"/>
                  </w:divBdr>
                  <w:divsChild>
                    <w:div w:id="1979263420">
                      <w:marLeft w:val="0"/>
                      <w:marRight w:val="0"/>
                      <w:marTop w:val="0"/>
                      <w:marBottom w:val="0"/>
                      <w:divBdr>
                        <w:top w:val="none" w:sz="0" w:space="0" w:color="auto"/>
                        <w:left w:val="none" w:sz="0" w:space="0" w:color="auto"/>
                        <w:bottom w:val="none" w:sz="0" w:space="0" w:color="auto"/>
                        <w:right w:val="none" w:sz="0" w:space="0" w:color="auto"/>
                      </w:divBdr>
                    </w:div>
                  </w:divsChild>
                </w:div>
                <w:div w:id="96292455">
                  <w:marLeft w:val="0"/>
                  <w:marRight w:val="0"/>
                  <w:marTop w:val="0"/>
                  <w:marBottom w:val="0"/>
                  <w:divBdr>
                    <w:top w:val="none" w:sz="0" w:space="0" w:color="auto"/>
                    <w:left w:val="none" w:sz="0" w:space="0" w:color="auto"/>
                    <w:bottom w:val="none" w:sz="0" w:space="0" w:color="auto"/>
                    <w:right w:val="none" w:sz="0" w:space="0" w:color="auto"/>
                  </w:divBdr>
                  <w:divsChild>
                    <w:div w:id="518353675">
                      <w:marLeft w:val="0"/>
                      <w:marRight w:val="0"/>
                      <w:marTop w:val="0"/>
                      <w:marBottom w:val="0"/>
                      <w:divBdr>
                        <w:top w:val="none" w:sz="0" w:space="0" w:color="auto"/>
                        <w:left w:val="none" w:sz="0" w:space="0" w:color="auto"/>
                        <w:bottom w:val="none" w:sz="0" w:space="0" w:color="auto"/>
                        <w:right w:val="none" w:sz="0" w:space="0" w:color="auto"/>
                      </w:divBdr>
                    </w:div>
                  </w:divsChild>
                </w:div>
                <w:div w:id="1139420420">
                  <w:marLeft w:val="0"/>
                  <w:marRight w:val="0"/>
                  <w:marTop w:val="0"/>
                  <w:marBottom w:val="0"/>
                  <w:divBdr>
                    <w:top w:val="none" w:sz="0" w:space="0" w:color="auto"/>
                    <w:left w:val="none" w:sz="0" w:space="0" w:color="auto"/>
                    <w:bottom w:val="none" w:sz="0" w:space="0" w:color="auto"/>
                    <w:right w:val="none" w:sz="0" w:space="0" w:color="auto"/>
                  </w:divBdr>
                  <w:divsChild>
                    <w:div w:id="1599437614">
                      <w:marLeft w:val="0"/>
                      <w:marRight w:val="0"/>
                      <w:marTop w:val="0"/>
                      <w:marBottom w:val="0"/>
                      <w:divBdr>
                        <w:top w:val="none" w:sz="0" w:space="0" w:color="auto"/>
                        <w:left w:val="none" w:sz="0" w:space="0" w:color="auto"/>
                        <w:bottom w:val="none" w:sz="0" w:space="0" w:color="auto"/>
                        <w:right w:val="none" w:sz="0" w:space="0" w:color="auto"/>
                      </w:divBdr>
                    </w:div>
                  </w:divsChild>
                </w:div>
                <w:div w:id="1122848636">
                  <w:marLeft w:val="0"/>
                  <w:marRight w:val="0"/>
                  <w:marTop w:val="0"/>
                  <w:marBottom w:val="0"/>
                  <w:divBdr>
                    <w:top w:val="none" w:sz="0" w:space="0" w:color="auto"/>
                    <w:left w:val="none" w:sz="0" w:space="0" w:color="auto"/>
                    <w:bottom w:val="none" w:sz="0" w:space="0" w:color="auto"/>
                    <w:right w:val="none" w:sz="0" w:space="0" w:color="auto"/>
                  </w:divBdr>
                  <w:divsChild>
                    <w:div w:id="442463348">
                      <w:marLeft w:val="0"/>
                      <w:marRight w:val="0"/>
                      <w:marTop w:val="0"/>
                      <w:marBottom w:val="0"/>
                      <w:divBdr>
                        <w:top w:val="none" w:sz="0" w:space="0" w:color="auto"/>
                        <w:left w:val="none" w:sz="0" w:space="0" w:color="auto"/>
                        <w:bottom w:val="none" w:sz="0" w:space="0" w:color="auto"/>
                        <w:right w:val="none" w:sz="0" w:space="0" w:color="auto"/>
                      </w:divBdr>
                    </w:div>
                  </w:divsChild>
                </w:div>
                <w:div w:id="1037316969">
                  <w:marLeft w:val="0"/>
                  <w:marRight w:val="0"/>
                  <w:marTop w:val="0"/>
                  <w:marBottom w:val="0"/>
                  <w:divBdr>
                    <w:top w:val="none" w:sz="0" w:space="0" w:color="auto"/>
                    <w:left w:val="none" w:sz="0" w:space="0" w:color="auto"/>
                    <w:bottom w:val="none" w:sz="0" w:space="0" w:color="auto"/>
                    <w:right w:val="none" w:sz="0" w:space="0" w:color="auto"/>
                  </w:divBdr>
                  <w:divsChild>
                    <w:div w:id="1564557214">
                      <w:marLeft w:val="0"/>
                      <w:marRight w:val="0"/>
                      <w:marTop w:val="0"/>
                      <w:marBottom w:val="0"/>
                      <w:divBdr>
                        <w:top w:val="none" w:sz="0" w:space="0" w:color="auto"/>
                        <w:left w:val="none" w:sz="0" w:space="0" w:color="auto"/>
                        <w:bottom w:val="none" w:sz="0" w:space="0" w:color="auto"/>
                        <w:right w:val="none" w:sz="0" w:space="0" w:color="auto"/>
                      </w:divBdr>
                    </w:div>
                  </w:divsChild>
                </w:div>
                <w:div w:id="1810899810">
                  <w:marLeft w:val="0"/>
                  <w:marRight w:val="0"/>
                  <w:marTop w:val="0"/>
                  <w:marBottom w:val="0"/>
                  <w:divBdr>
                    <w:top w:val="none" w:sz="0" w:space="0" w:color="auto"/>
                    <w:left w:val="none" w:sz="0" w:space="0" w:color="auto"/>
                    <w:bottom w:val="none" w:sz="0" w:space="0" w:color="auto"/>
                    <w:right w:val="none" w:sz="0" w:space="0" w:color="auto"/>
                  </w:divBdr>
                  <w:divsChild>
                    <w:div w:id="1435398692">
                      <w:marLeft w:val="0"/>
                      <w:marRight w:val="0"/>
                      <w:marTop w:val="0"/>
                      <w:marBottom w:val="0"/>
                      <w:divBdr>
                        <w:top w:val="none" w:sz="0" w:space="0" w:color="auto"/>
                        <w:left w:val="none" w:sz="0" w:space="0" w:color="auto"/>
                        <w:bottom w:val="none" w:sz="0" w:space="0" w:color="auto"/>
                        <w:right w:val="none" w:sz="0" w:space="0" w:color="auto"/>
                      </w:divBdr>
                    </w:div>
                  </w:divsChild>
                </w:div>
                <w:div w:id="1382821165">
                  <w:marLeft w:val="0"/>
                  <w:marRight w:val="0"/>
                  <w:marTop w:val="0"/>
                  <w:marBottom w:val="0"/>
                  <w:divBdr>
                    <w:top w:val="none" w:sz="0" w:space="0" w:color="auto"/>
                    <w:left w:val="none" w:sz="0" w:space="0" w:color="auto"/>
                    <w:bottom w:val="none" w:sz="0" w:space="0" w:color="auto"/>
                    <w:right w:val="none" w:sz="0" w:space="0" w:color="auto"/>
                  </w:divBdr>
                  <w:divsChild>
                    <w:div w:id="1915161493">
                      <w:marLeft w:val="0"/>
                      <w:marRight w:val="0"/>
                      <w:marTop w:val="0"/>
                      <w:marBottom w:val="0"/>
                      <w:divBdr>
                        <w:top w:val="none" w:sz="0" w:space="0" w:color="auto"/>
                        <w:left w:val="none" w:sz="0" w:space="0" w:color="auto"/>
                        <w:bottom w:val="none" w:sz="0" w:space="0" w:color="auto"/>
                        <w:right w:val="none" w:sz="0" w:space="0" w:color="auto"/>
                      </w:divBdr>
                    </w:div>
                  </w:divsChild>
                </w:div>
                <w:div w:id="1274822125">
                  <w:marLeft w:val="0"/>
                  <w:marRight w:val="0"/>
                  <w:marTop w:val="0"/>
                  <w:marBottom w:val="0"/>
                  <w:divBdr>
                    <w:top w:val="none" w:sz="0" w:space="0" w:color="auto"/>
                    <w:left w:val="none" w:sz="0" w:space="0" w:color="auto"/>
                    <w:bottom w:val="none" w:sz="0" w:space="0" w:color="auto"/>
                    <w:right w:val="none" w:sz="0" w:space="0" w:color="auto"/>
                  </w:divBdr>
                  <w:divsChild>
                    <w:div w:id="791288212">
                      <w:marLeft w:val="0"/>
                      <w:marRight w:val="0"/>
                      <w:marTop w:val="0"/>
                      <w:marBottom w:val="0"/>
                      <w:divBdr>
                        <w:top w:val="none" w:sz="0" w:space="0" w:color="auto"/>
                        <w:left w:val="none" w:sz="0" w:space="0" w:color="auto"/>
                        <w:bottom w:val="none" w:sz="0" w:space="0" w:color="auto"/>
                        <w:right w:val="none" w:sz="0" w:space="0" w:color="auto"/>
                      </w:divBdr>
                    </w:div>
                  </w:divsChild>
                </w:div>
                <w:div w:id="1942032186">
                  <w:marLeft w:val="0"/>
                  <w:marRight w:val="0"/>
                  <w:marTop w:val="0"/>
                  <w:marBottom w:val="0"/>
                  <w:divBdr>
                    <w:top w:val="none" w:sz="0" w:space="0" w:color="auto"/>
                    <w:left w:val="none" w:sz="0" w:space="0" w:color="auto"/>
                    <w:bottom w:val="none" w:sz="0" w:space="0" w:color="auto"/>
                    <w:right w:val="none" w:sz="0" w:space="0" w:color="auto"/>
                  </w:divBdr>
                  <w:divsChild>
                    <w:div w:id="1420833345">
                      <w:marLeft w:val="0"/>
                      <w:marRight w:val="0"/>
                      <w:marTop w:val="0"/>
                      <w:marBottom w:val="0"/>
                      <w:divBdr>
                        <w:top w:val="none" w:sz="0" w:space="0" w:color="auto"/>
                        <w:left w:val="none" w:sz="0" w:space="0" w:color="auto"/>
                        <w:bottom w:val="none" w:sz="0" w:space="0" w:color="auto"/>
                        <w:right w:val="none" w:sz="0" w:space="0" w:color="auto"/>
                      </w:divBdr>
                    </w:div>
                  </w:divsChild>
                </w:div>
                <w:div w:id="251623895">
                  <w:marLeft w:val="0"/>
                  <w:marRight w:val="0"/>
                  <w:marTop w:val="0"/>
                  <w:marBottom w:val="0"/>
                  <w:divBdr>
                    <w:top w:val="none" w:sz="0" w:space="0" w:color="auto"/>
                    <w:left w:val="none" w:sz="0" w:space="0" w:color="auto"/>
                    <w:bottom w:val="none" w:sz="0" w:space="0" w:color="auto"/>
                    <w:right w:val="none" w:sz="0" w:space="0" w:color="auto"/>
                  </w:divBdr>
                  <w:divsChild>
                    <w:div w:id="614794708">
                      <w:marLeft w:val="0"/>
                      <w:marRight w:val="0"/>
                      <w:marTop w:val="0"/>
                      <w:marBottom w:val="0"/>
                      <w:divBdr>
                        <w:top w:val="none" w:sz="0" w:space="0" w:color="auto"/>
                        <w:left w:val="none" w:sz="0" w:space="0" w:color="auto"/>
                        <w:bottom w:val="none" w:sz="0" w:space="0" w:color="auto"/>
                        <w:right w:val="none" w:sz="0" w:space="0" w:color="auto"/>
                      </w:divBdr>
                    </w:div>
                  </w:divsChild>
                </w:div>
                <w:div w:id="148639876">
                  <w:marLeft w:val="0"/>
                  <w:marRight w:val="0"/>
                  <w:marTop w:val="0"/>
                  <w:marBottom w:val="0"/>
                  <w:divBdr>
                    <w:top w:val="none" w:sz="0" w:space="0" w:color="auto"/>
                    <w:left w:val="none" w:sz="0" w:space="0" w:color="auto"/>
                    <w:bottom w:val="none" w:sz="0" w:space="0" w:color="auto"/>
                    <w:right w:val="none" w:sz="0" w:space="0" w:color="auto"/>
                  </w:divBdr>
                  <w:divsChild>
                    <w:div w:id="1646426194">
                      <w:marLeft w:val="0"/>
                      <w:marRight w:val="0"/>
                      <w:marTop w:val="0"/>
                      <w:marBottom w:val="0"/>
                      <w:divBdr>
                        <w:top w:val="none" w:sz="0" w:space="0" w:color="auto"/>
                        <w:left w:val="none" w:sz="0" w:space="0" w:color="auto"/>
                        <w:bottom w:val="none" w:sz="0" w:space="0" w:color="auto"/>
                        <w:right w:val="none" w:sz="0" w:space="0" w:color="auto"/>
                      </w:divBdr>
                    </w:div>
                  </w:divsChild>
                </w:div>
                <w:div w:id="1935437941">
                  <w:marLeft w:val="0"/>
                  <w:marRight w:val="0"/>
                  <w:marTop w:val="0"/>
                  <w:marBottom w:val="0"/>
                  <w:divBdr>
                    <w:top w:val="none" w:sz="0" w:space="0" w:color="auto"/>
                    <w:left w:val="none" w:sz="0" w:space="0" w:color="auto"/>
                    <w:bottom w:val="none" w:sz="0" w:space="0" w:color="auto"/>
                    <w:right w:val="none" w:sz="0" w:space="0" w:color="auto"/>
                  </w:divBdr>
                  <w:divsChild>
                    <w:div w:id="457795247">
                      <w:marLeft w:val="0"/>
                      <w:marRight w:val="0"/>
                      <w:marTop w:val="0"/>
                      <w:marBottom w:val="0"/>
                      <w:divBdr>
                        <w:top w:val="none" w:sz="0" w:space="0" w:color="auto"/>
                        <w:left w:val="none" w:sz="0" w:space="0" w:color="auto"/>
                        <w:bottom w:val="none" w:sz="0" w:space="0" w:color="auto"/>
                        <w:right w:val="none" w:sz="0" w:space="0" w:color="auto"/>
                      </w:divBdr>
                    </w:div>
                  </w:divsChild>
                </w:div>
                <w:div w:id="198473969">
                  <w:marLeft w:val="0"/>
                  <w:marRight w:val="0"/>
                  <w:marTop w:val="0"/>
                  <w:marBottom w:val="0"/>
                  <w:divBdr>
                    <w:top w:val="none" w:sz="0" w:space="0" w:color="auto"/>
                    <w:left w:val="none" w:sz="0" w:space="0" w:color="auto"/>
                    <w:bottom w:val="none" w:sz="0" w:space="0" w:color="auto"/>
                    <w:right w:val="none" w:sz="0" w:space="0" w:color="auto"/>
                  </w:divBdr>
                  <w:divsChild>
                    <w:div w:id="1543517028">
                      <w:marLeft w:val="0"/>
                      <w:marRight w:val="0"/>
                      <w:marTop w:val="0"/>
                      <w:marBottom w:val="0"/>
                      <w:divBdr>
                        <w:top w:val="none" w:sz="0" w:space="0" w:color="auto"/>
                        <w:left w:val="none" w:sz="0" w:space="0" w:color="auto"/>
                        <w:bottom w:val="none" w:sz="0" w:space="0" w:color="auto"/>
                        <w:right w:val="none" w:sz="0" w:space="0" w:color="auto"/>
                      </w:divBdr>
                    </w:div>
                  </w:divsChild>
                </w:div>
                <w:div w:id="1130436027">
                  <w:marLeft w:val="0"/>
                  <w:marRight w:val="0"/>
                  <w:marTop w:val="0"/>
                  <w:marBottom w:val="0"/>
                  <w:divBdr>
                    <w:top w:val="none" w:sz="0" w:space="0" w:color="auto"/>
                    <w:left w:val="none" w:sz="0" w:space="0" w:color="auto"/>
                    <w:bottom w:val="none" w:sz="0" w:space="0" w:color="auto"/>
                    <w:right w:val="none" w:sz="0" w:space="0" w:color="auto"/>
                  </w:divBdr>
                  <w:divsChild>
                    <w:div w:id="1883470248">
                      <w:marLeft w:val="0"/>
                      <w:marRight w:val="0"/>
                      <w:marTop w:val="0"/>
                      <w:marBottom w:val="0"/>
                      <w:divBdr>
                        <w:top w:val="none" w:sz="0" w:space="0" w:color="auto"/>
                        <w:left w:val="none" w:sz="0" w:space="0" w:color="auto"/>
                        <w:bottom w:val="none" w:sz="0" w:space="0" w:color="auto"/>
                        <w:right w:val="none" w:sz="0" w:space="0" w:color="auto"/>
                      </w:divBdr>
                    </w:div>
                  </w:divsChild>
                </w:div>
                <w:div w:id="795412638">
                  <w:marLeft w:val="0"/>
                  <w:marRight w:val="0"/>
                  <w:marTop w:val="0"/>
                  <w:marBottom w:val="0"/>
                  <w:divBdr>
                    <w:top w:val="none" w:sz="0" w:space="0" w:color="auto"/>
                    <w:left w:val="none" w:sz="0" w:space="0" w:color="auto"/>
                    <w:bottom w:val="none" w:sz="0" w:space="0" w:color="auto"/>
                    <w:right w:val="none" w:sz="0" w:space="0" w:color="auto"/>
                  </w:divBdr>
                  <w:divsChild>
                    <w:div w:id="1183662853">
                      <w:marLeft w:val="0"/>
                      <w:marRight w:val="0"/>
                      <w:marTop w:val="0"/>
                      <w:marBottom w:val="0"/>
                      <w:divBdr>
                        <w:top w:val="none" w:sz="0" w:space="0" w:color="auto"/>
                        <w:left w:val="none" w:sz="0" w:space="0" w:color="auto"/>
                        <w:bottom w:val="none" w:sz="0" w:space="0" w:color="auto"/>
                        <w:right w:val="none" w:sz="0" w:space="0" w:color="auto"/>
                      </w:divBdr>
                    </w:div>
                  </w:divsChild>
                </w:div>
                <w:div w:id="1314329551">
                  <w:marLeft w:val="0"/>
                  <w:marRight w:val="0"/>
                  <w:marTop w:val="0"/>
                  <w:marBottom w:val="0"/>
                  <w:divBdr>
                    <w:top w:val="none" w:sz="0" w:space="0" w:color="auto"/>
                    <w:left w:val="none" w:sz="0" w:space="0" w:color="auto"/>
                    <w:bottom w:val="none" w:sz="0" w:space="0" w:color="auto"/>
                    <w:right w:val="none" w:sz="0" w:space="0" w:color="auto"/>
                  </w:divBdr>
                  <w:divsChild>
                    <w:div w:id="664940966">
                      <w:marLeft w:val="0"/>
                      <w:marRight w:val="0"/>
                      <w:marTop w:val="0"/>
                      <w:marBottom w:val="0"/>
                      <w:divBdr>
                        <w:top w:val="none" w:sz="0" w:space="0" w:color="auto"/>
                        <w:left w:val="none" w:sz="0" w:space="0" w:color="auto"/>
                        <w:bottom w:val="none" w:sz="0" w:space="0" w:color="auto"/>
                        <w:right w:val="none" w:sz="0" w:space="0" w:color="auto"/>
                      </w:divBdr>
                    </w:div>
                  </w:divsChild>
                </w:div>
                <w:div w:id="533157042">
                  <w:marLeft w:val="0"/>
                  <w:marRight w:val="0"/>
                  <w:marTop w:val="0"/>
                  <w:marBottom w:val="0"/>
                  <w:divBdr>
                    <w:top w:val="none" w:sz="0" w:space="0" w:color="auto"/>
                    <w:left w:val="none" w:sz="0" w:space="0" w:color="auto"/>
                    <w:bottom w:val="none" w:sz="0" w:space="0" w:color="auto"/>
                    <w:right w:val="none" w:sz="0" w:space="0" w:color="auto"/>
                  </w:divBdr>
                  <w:divsChild>
                    <w:div w:id="2031905557">
                      <w:marLeft w:val="0"/>
                      <w:marRight w:val="0"/>
                      <w:marTop w:val="0"/>
                      <w:marBottom w:val="0"/>
                      <w:divBdr>
                        <w:top w:val="none" w:sz="0" w:space="0" w:color="auto"/>
                        <w:left w:val="none" w:sz="0" w:space="0" w:color="auto"/>
                        <w:bottom w:val="none" w:sz="0" w:space="0" w:color="auto"/>
                        <w:right w:val="none" w:sz="0" w:space="0" w:color="auto"/>
                      </w:divBdr>
                    </w:div>
                  </w:divsChild>
                </w:div>
                <w:div w:id="1356299150">
                  <w:marLeft w:val="0"/>
                  <w:marRight w:val="0"/>
                  <w:marTop w:val="0"/>
                  <w:marBottom w:val="0"/>
                  <w:divBdr>
                    <w:top w:val="none" w:sz="0" w:space="0" w:color="auto"/>
                    <w:left w:val="none" w:sz="0" w:space="0" w:color="auto"/>
                    <w:bottom w:val="none" w:sz="0" w:space="0" w:color="auto"/>
                    <w:right w:val="none" w:sz="0" w:space="0" w:color="auto"/>
                  </w:divBdr>
                  <w:divsChild>
                    <w:div w:id="1642006100">
                      <w:marLeft w:val="0"/>
                      <w:marRight w:val="0"/>
                      <w:marTop w:val="0"/>
                      <w:marBottom w:val="0"/>
                      <w:divBdr>
                        <w:top w:val="none" w:sz="0" w:space="0" w:color="auto"/>
                        <w:left w:val="none" w:sz="0" w:space="0" w:color="auto"/>
                        <w:bottom w:val="none" w:sz="0" w:space="0" w:color="auto"/>
                        <w:right w:val="none" w:sz="0" w:space="0" w:color="auto"/>
                      </w:divBdr>
                    </w:div>
                  </w:divsChild>
                </w:div>
                <w:div w:id="1832401842">
                  <w:marLeft w:val="0"/>
                  <w:marRight w:val="0"/>
                  <w:marTop w:val="0"/>
                  <w:marBottom w:val="0"/>
                  <w:divBdr>
                    <w:top w:val="none" w:sz="0" w:space="0" w:color="auto"/>
                    <w:left w:val="none" w:sz="0" w:space="0" w:color="auto"/>
                    <w:bottom w:val="none" w:sz="0" w:space="0" w:color="auto"/>
                    <w:right w:val="none" w:sz="0" w:space="0" w:color="auto"/>
                  </w:divBdr>
                  <w:divsChild>
                    <w:div w:id="387608730">
                      <w:marLeft w:val="0"/>
                      <w:marRight w:val="0"/>
                      <w:marTop w:val="0"/>
                      <w:marBottom w:val="0"/>
                      <w:divBdr>
                        <w:top w:val="none" w:sz="0" w:space="0" w:color="auto"/>
                        <w:left w:val="none" w:sz="0" w:space="0" w:color="auto"/>
                        <w:bottom w:val="none" w:sz="0" w:space="0" w:color="auto"/>
                        <w:right w:val="none" w:sz="0" w:space="0" w:color="auto"/>
                      </w:divBdr>
                    </w:div>
                  </w:divsChild>
                </w:div>
                <w:div w:id="1113016756">
                  <w:marLeft w:val="0"/>
                  <w:marRight w:val="0"/>
                  <w:marTop w:val="0"/>
                  <w:marBottom w:val="0"/>
                  <w:divBdr>
                    <w:top w:val="none" w:sz="0" w:space="0" w:color="auto"/>
                    <w:left w:val="none" w:sz="0" w:space="0" w:color="auto"/>
                    <w:bottom w:val="none" w:sz="0" w:space="0" w:color="auto"/>
                    <w:right w:val="none" w:sz="0" w:space="0" w:color="auto"/>
                  </w:divBdr>
                  <w:divsChild>
                    <w:div w:id="790055936">
                      <w:marLeft w:val="0"/>
                      <w:marRight w:val="0"/>
                      <w:marTop w:val="0"/>
                      <w:marBottom w:val="0"/>
                      <w:divBdr>
                        <w:top w:val="none" w:sz="0" w:space="0" w:color="auto"/>
                        <w:left w:val="none" w:sz="0" w:space="0" w:color="auto"/>
                        <w:bottom w:val="none" w:sz="0" w:space="0" w:color="auto"/>
                        <w:right w:val="none" w:sz="0" w:space="0" w:color="auto"/>
                      </w:divBdr>
                    </w:div>
                  </w:divsChild>
                </w:div>
                <w:div w:id="1801999508">
                  <w:marLeft w:val="0"/>
                  <w:marRight w:val="0"/>
                  <w:marTop w:val="0"/>
                  <w:marBottom w:val="0"/>
                  <w:divBdr>
                    <w:top w:val="none" w:sz="0" w:space="0" w:color="auto"/>
                    <w:left w:val="none" w:sz="0" w:space="0" w:color="auto"/>
                    <w:bottom w:val="none" w:sz="0" w:space="0" w:color="auto"/>
                    <w:right w:val="none" w:sz="0" w:space="0" w:color="auto"/>
                  </w:divBdr>
                  <w:divsChild>
                    <w:div w:id="297953417">
                      <w:marLeft w:val="0"/>
                      <w:marRight w:val="0"/>
                      <w:marTop w:val="0"/>
                      <w:marBottom w:val="0"/>
                      <w:divBdr>
                        <w:top w:val="none" w:sz="0" w:space="0" w:color="auto"/>
                        <w:left w:val="none" w:sz="0" w:space="0" w:color="auto"/>
                        <w:bottom w:val="none" w:sz="0" w:space="0" w:color="auto"/>
                        <w:right w:val="none" w:sz="0" w:space="0" w:color="auto"/>
                      </w:divBdr>
                    </w:div>
                  </w:divsChild>
                </w:div>
                <w:div w:id="199629925">
                  <w:marLeft w:val="0"/>
                  <w:marRight w:val="0"/>
                  <w:marTop w:val="0"/>
                  <w:marBottom w:val="0"/>
                  <w:divBdr>
                    <w:top w:val="none" w:sz="0" w:space="0" w:color="auto"/>
                    <w:left w:val="none" w:sz="0" w:space="0" w:color="auto"/>
                    <w:bottom w:val="none" w:sz="0" w:space="0" w:color="auto"/>
                    <w:right w:val="none" w:sz="0" w:space="0" w:color="auto"/>
                  </w:divBdr>
                  <w:divsChild>
                    <w:div w:id="1527214672">
                      <w:marLeft w:val="0"/>
                      <w:marRight w:val="0"/>
                      <w:marTop w:val="0"/>
                      <w:marBottom w:val="0"/>
                      <w:divBdr>
                        <w:top w:val="none" w:sz="0" w:space="0" w:color="auto"/>
                        <w:left w:val="none" w:sz="0" w:space="0" w:color="auto"/>
                        <w:bottom w:val="none" w:sz="0" w:space="0" w:color="auto"/>
                        <w:right w:val="none" w:sz="0" w:space="0" w:color="auto"/>
                      </w:divBdr>
                    </w:div>
                  </w:divsChild>
                </w:div>
                <w:div w:id="2140756320">
                  <w:marLeft w:val="0"/>
                  <w:marRight w:val="0"/>
                  <w:marTop w:val="0"/>
                  <w:marBottom w:val="0"/>
                  <w:divBdr>
                    <w:top w:val="none" w:sz="0" w:space="0" w:color="auto"/>
                    <w:left w:val="none" w:sz="0" w:space="0" w:color="auto"/>
                    <w:bottom w:val="none" w:sz="0" w:space="0" w:color="auto"/>
                    <w:right w:val="none" w:sz="0" w:space="0" w:color="auto"/>
                  </w:divBdr>
                  <w:divsChild>
                    <w:div w:id="1619220790">
                      <w:marLeft w:val="0"/>
                      <w:marRight w:val="0"/>
                      <w:marTop w:val="0"/>
                      <w:marBottom w:val="0"/>
                      <w:divBdr>
                        <w:top w:val="none" w:sz="0" w:space="0" w:color="auto"/>
                        <w:left w:val="none" w:sz="0" w:space="0" w:color="auto"/>
                        <w:bottom w:val="none" w:sz="0" w:space="0" w:color="auto"/>
                        <w:right w:val="none" w:sz="0" w:space="0" w:color="auto"/>
                      </w:divBdr>
                    </w:div>
                  </w:divsChild>
                </w:div>
                <w:div w:id="348336170">
                  <w:marLeft w:val="0"/>
                  <w:marRight w:val="0"/>
                  <w:marTop w:val="0"/>
                  <w:marBottom w:val="0"/>
                  <w:divBdr>
                    <w:top w:val="none" w:sz="0" w:space="0" w:color="auto"/>
                    <w:left w:val="none" w:sz="0" w:space="0" w:color="auto"/>
                    <w:bottom w:val="none" w:sz="0" w:space="0" w:color="auto"/>
                    <w:right w:val="none" w:sz="0" w:space="0" w:color="auto"/>
                  </w:divBdr>
                  <w:divsChild>
                    <w:div w:id="1768426834">
                      <w:marLeft w:val="0"/>
                      <w:marRight w:val="0"/>
                      <w:marTop w:val="0"/>
                      <w:marBottom w:val="0"/>
                      <w:divBdr>
                        <w:top w:val="none" w:sz="0" w:space="0" w:color="auto"/>
                        <w:left w:val="none" w:sz="0" w:space="0" w:color="auto"/>
                        <w:bottom w:val="none" w:sz="0" w:space="0" w:color="auto"/>
                        <w:right w:val="none" w:sz="0" w:space="0" w:color="auto"/>
                      </w:divBdr>
                    </w:div>
                  </w:divsChild>
                </w:div>
                <w:div w:id="1366637578">
                  <w:marLeft w:val="0"/>
                  <w:marRight w:val="0"/>
                  <w:marTop w:val="0"/>
                  <w:marBottom w:val="0"/>
                  <w:divBdr>
                    <w:top w:val="none" w:sz="0" w:space="0" w:color="auto"/>
                    <w:left w:val="none" w:sz="0" w:space="0" w:color="auto"/>
                    <w:bottom w:val="none" w:sz="0" w:space="0" w:color="auto"/>
                    <w:right w:val="none" w:sz="0" w:space="0" w:color="auto"/>
                  </w:divBdr>
                  <w:divsChild>
                    <w:div w:id="1598515246">
                      <w:marLeft w:val="0"/>
                      <w:marRight w:val="0"/>
                      <w:marTop w:val="0"/>
                      <w:marBottom w:val="0"/>
                      <w:divBdr>
                        <w:top w:val="none" w:sz="0" w:space="0" w:color="auto"/>
                        <w:left w:val="none" w:sz="0" w:space="0" w:color="auto"/>
                        <w:bottom w:val="none" w:sz="0" w:space="0" w:color="auto"/>
                        <w:right w:val="none" w:sz="0" w:space="0" w:color="auto"/>
                      </w:divBdr>
                    </w:div>
                  </w:divsChild>
                </w:div>
                <w:div w:id="1751609961">
                  <w:marLeft w:val="0"/>
                  <w:marRight w:val="0"/>
                  <w:marTop w:val="0"/>
                  <w:marBottom w:val="0"/>
                  <w:divBdr>
                    <w:top w:val="none" w:sz="0" w:space="0" w:color="auto"/>
                    <w:left w:val="none" w:sz="0" w:space="0" w:color="auto"/>
                    <w:bottom w:val="none" w:sz="0" w:space="0" w:color="auto"/>
                    <w:right w:val="none" w:sz="0" w:space="0" w:color="auto"/>
                  </w:divBdr>
                  <w:divsChild>
                    <w:div w:id="1552881675">
                      <w:marLeft w:val="0"/>
                      <w:marRight w:val="0"/>
                      <w:marTop w:val="0"/>
                      <w:marBottom w:val="0"/>
                      <w:divBdr>
                        <w:top w:val="none" w:sz="0" w:space="0" w:color="auto"/>
                        <w:left w:val="none" w:sz="0" w:space="0" w:color="auto"/>
                        <w:bottom w:val="none" w:sz="0" w:space="0" w:color="auto"/>
                        <w:right w:val="none" w:sz="0" w:space="0" w:color="auto"/>
                      </w:divBdr>
                    </w:div>
                  </w:divsChild>
                </w:div>
                <w:div w:id="1704479083">
                  <w:marLeft w:val="0"/>
                  <w:marRight w:val="0"/>
                  <w:marTop w:val="0"/>
                  <w:marBottom w:val="0"/>
                  <w:divBdr>
                    <w:top w:val="none" w:sz="0" w:space="0" w:color="auto"/>
                    <w:left w:val="none" w:sz="0" w:space="0" w:color="auto"/>
                    <w:bottom w:val="none" w:sz="0" w:space="0" w:color="auto"/>
                    <w:right w:val="none" w:sz="0" w:space="0" w:color="auto"/>
                  </w:divBdr>
                  <w:divsChild>
                    <w:div w:id="1185052516">
                      <w:marLeft w:val="0"/>
                      <w:marRight w:val="0"/>
                      <w:marTop w:val="0"/>
                      <w:marBottom w:val="0"/>
                      <w:divBdr>
                        <w:top w:val="none" w:sz="0" w:space="0" w:color="auto"/>
                        <w:left w:val="none" w:sz="0" w:space="0" w:color="auto"/>
                        <w:bottom w:val="none" w:sz="0" w:space="0" w:color="auto"/>
                        <w:right w:val="none" w:sz="0" w:space="0" w:color="auto"/>
                      </w:divBdr>
                    </w:div>
                  </w:divsChild>
                </w:div>
                <w:div w:id="2146851523">
                  <w:marLeft w:val="0"/>
                  <w:marRight w:val="0"/>
                  <w:marTop w:val="0"/>
                  <w:marBottom w:val="0"/>
                  <w:divBdr>
                    <w:top w:val="none" w:sz="0" w:space="0" w:color="auto"/>
                    <w:left w:val="none" w:sz="0" w:space="0" w:color="auto"/>
                    <w:bottom w:val="none" w:sz="0" w:space="0" w:color="auto"/>
                    <w:right w:val="none" w:sz="0" w:space="0" w:color="auto"/>
                  </w:divBdr>
                  <w:divsChild>
                    <w:div w:id="931546604">
                      <w:marLeft w:val="0"/>
                      <w:marRight w:val="0"/>
                      <w:marTop w:val="0"/>
                      <w:marBottom w:val="0"/>
                      <w:divBdr>
                        <w:top w:val="none" w:sz="0" w:space="0" w:color="auto"/>
                        <w:left w:val="none" w:sz="0" w:space="0" w:color="auto"/>
                        <w:bottom w:val="none" w:sz="0" w:space="0" w:color="auto"/>
                        <w:right w:val="none" w:sz="0" w:space="0" w:color="auto"/>
                      </w:divBdr>
                    </w:div>
                  </w:divsChild>
                </w:div>
                <w:div w:id="626473348">
                  <w:marLeft w:val="0"/>
                  <w:marRight w:val="0"/>
                  <w:marTop w:val="0"/>
                  <w:marBottom w:val="0"/>
                  <w:divBdr>
                    <w:top w:val="none" w:sz="0" w:space="0" w:color="auto"/>
                    <w:left w:val="none" w:sz="0" w:space="0" w:color="auto"/>
                    <w:bottom w:val="none" w:sz="0" w:space="0" w:color="auto"/>
                    <w:right w:val="none" w:sz="0" w:space="0" w:color="auto"/>
                  </w:divBdr>
                  <w:divsChild>
                    <w:div w:id="430978476">
                      <w:marLeft w:val="0"/>
                      <w:marRight w:val="0"/>
                      <w:marTop w:val="0"/>
                      <w:marBottom w:val="0"/>
                      <w:divBdr>
                        <w:top w:val="none" w:sz="0" w:space="0" w:color="auto"/>
                        <w:left w:val="none" w:sz="0" w:space="0" w:color="auto"/>
                        <w:bottom w:val="none" w:sz="0" w:space="0" w:color="auto"/>
                        <w:right w:val="none" w:sz="0" w:space="0" w:color="auto"/>
                      </w:divBdr>
                    </w:div>
                  </w:divsChild>
                </w:div>
                <w:div w:id="396051296">
                  <w:marLeft w:val="0"/>
                  <w:marRight w:val="0"/>
                  <w:marTop w:val="0"/>
                  <w:marBottom w:val="0"/>
                  <w:divBdr>
                    <w:top w:val="none" w:sz="0" w:space="0" w:color="auto"/>
                    <w:left w:val="none" w:sz="0" w:space="0" w:color="auto"/>
                    <w:bottom w:val="none" w:sz="0" w:space="0" w:color="auto"/>
                    <w:right w:val="none" w:sz="0" w:space="0" w:color="auto"/>
                  </w:divBdr>
                  <w:divsChild>
                    <w:div w:id="392972013">
                      <w:marLeft w:val="0"/>
                      <w:marRight w:val="0"/>
                      <w:marTop w:val="0"/>
                      <w:marBottom w:val="0"/>
                      <w:divBdr>
                        <w:top w:val="none" w:sz="0" w:space="0" w:color="auto"/>
                        <w:left w:val="none" w:sz="0" w:space="0" w:color="auto"/>
                        <w:bottom w:val="none" w:sz="0" w:space="0" w:color="auto"/>
                        <w:right w:val="none" w:sz="0" w:space="0" w:color="auto"/>
                      </w:divBdr>
                    </w:div>
                  </w:divsChild>
                </w:div>
                <w:div w:id="29385374">
                  <w:marLeft w:val="0"/>
                  <w:marRight w:val="0"/>
                  <w:marTop w:val="0"/>
                  <w:marBottom w:val="0"/>
                  <w:divBdr>
                    <w:top w:val="none" w:sz="0" w:space="0" w:color="auto"/>
                    <w:left w:val="none" w:sz="0" w:space="0" w:color="auto"/>
                    <w:bottom w:val="none" w:sz="0" w:space="0" w:color="auto"/>
                    <w:right w:val="none" w:sz="0" w:space="0" w:color="auto"/>
                  </w:divBdr>
                  <w:divsChild>
                    <w:div w:id="1436318685">
                      <w:marLeft w:val="0"/>
                      <w:marRight w:val="0"/>
                      <w:marTop w:val="0"/>
                      <w:marBottom w:val="0"/>
                      <w:divBdr>
                        <w:top w:val="none" w:sz="0" w:space="0" w:color="auto"/>
                        <w:left w:val="none" w:sz="0" w:space="0" w:color="auto"/>
                        <w:bottom w:val="none" w:sz="0" w:space="0" w:color="auto"/>
                        <w:right w:val="none" w:sz="0" w:space="0" w:color="auto"/>
                      </w:divBdr>
                    </w:div>
                  </w:divsChild>
                </w:div>
                <w:div w:id="1441341520">
                  <w:marLeft w:val="0"/>
                  <w:marRight w:val="0"/>
                  <w:marTop w:val="0"/>
                  <w:marBottom w:val="0"/>
                  <w:divBdr>
                    <w:top w:val="none" w:sz="0" w:space="0" w:color="auto"/>
                    <w:left w:val="none" w:sz="0" w:space="0" w:color="auto"/>
                    <w:bottom w:val="none" w:sz="0" w:space="0" w:color="auto"/>
                    <w:right w:val="none" w:sz="0" w:space="0" w:color="auto"/>
                  </w:divBdr>
                  <w:divsChild>
                    <w:div w:id="1575237535">
                      <w:marLeft w:val="0"/>
                      <w:marRight w:val="0"/>
                      <w:marTop w:val="0"/>
                      <w:marBottom w:val="0"/>
                      <w:divBdr>
                        <w:top w:val="none" w:sz="0" w:space="0" w:color="auto"/>
                        <w:left w:val="none" w:sz="0" w:space="0" w:color="auto"/>
                        <w:bottom w:val="none" w:sz="0" w:space="0" w:color="auto"/>
                        <w:right w:val="none" w:sz="0" w:space="0" w:color="auto"/>
                      </w:divBdr>
                    </w:div>
                  </w:divsChild>
                </w:div>
                <w:div w:id="1867601763">
                  <w:marLeft w:val="0"/>
                  <w:marRight w:val="0"/>
                  <w:marTop w:val="0"/>
                  <w:marBottom w:val="0"/>
                  <w:divBdr>
                    <w:top w:val="none" w:sz="0" w:space="0" w:color="auto"/>
                    <w:left w:val="none" w:sz="0" w:space="0" w:color="auto"/>
                    <w:bottom w:val="none" w:sz="0" w:space="0" w:color="auto"/>
                    <w:right w:val="none" w:sz="0" w:space="0" w:color="auto"/>
                  </w:divBdr>
                  <w:divsChild>
                    <w:div w:id="1080904408">
                      <w:marLeft w:val="0"/>
                      <w:marRight w:val="0"/>
                      <w:marTop w:val="0"/>
                      <w:marBottom w:val="0"/>
                      <w:divBdr>
                        <w:top w:val="none" w:sz="0" w:space="0" w:color="auto"/>
                        <w:left w:val="none" w:sz="0" w:space="0" w:color="auto"/>
                        <w:bottom w:val="none" w:sz="0" w:space="0" w:color="auto"/>
                        <w:right w:val="none" w:sz="0" w:space="0" w:color="auto"/>
                      </w:divBdr>
                    </w:div>
                  </w:divsChild>
                </w:div>
                <w:div w:id="369914732">
                  <w:marLeft w:val="0"/>
                  <w:marRight w:val="0"/>
                  <w:marTop w:val="0"/>
                  <w:marBottom w:val="0"/>
                  <w:divBdr>
                    <w:top w:val="none" w:sz="0" w:space="0" w:color="auto"/>
                    <w:left w:val="none" w:sz="0" w:space="0" w:color="auto"/>
                    <w:bottom w:val="none" w:sz="0" w:space="0" w:color="auto"/>
                    <w:right w:val="none" w:sz="0" w:space="0" w:color="auto"/>
                  </w:divBdr>
                  <w:divsChild>
                    <w:div w:id="120071988">
                      <w:marLeft w:val="0"/>
                      <w:marRight w:val="0"/>
                      <w:marTop w:val="0"/>
                      <w:marBottom w:val="0"/>
                      <w:divBdr>
                        <w:top w:val="none" w:sz="0" w:space="0" w:color="auto"/>
                        <w:left w:val="none" w:sz="0" w:space="0" w:color="auto"/>
                        <w:bottom w:val="none" w:sz="0" w:space="0" w:color="auto"/>
                        <w:right w:val="none" w:sz="0" w:space="0" w:color="auto"/>
                      </w:divBdr>
                    </w:div>
                  </w:divsChild>
                </w:div>
                <w:div w:id="693654503">
                  <w:marLeft w:val="0"/>
                  <w:marRight w:val="0"/>
                  <w:marTop w:val="0"/>
                  <w:marBottom w:val="0"/>
                  <w:divBdr>
                    <w:top w:val="none" w:sz="0" w:space="0" w:color="auto"/>
                    <w:left w:val="none" w:sz="0" w:space="0" w:color="auto"/>
                    <w:bottom w:val="none" w:sz="0" w:space="0" w:color="auto"/>
                    <w:right w:val="none" w:sz="0" w:space="0" w:color="auto"/>
                  </w:divBdr>
                  <w:divsChild>
                    <w:div w:id="519469649">
                      <w:marLeft w:val="0"/>
                      <w:marRight w:val="0"/>
                      <w:marTop w:val="0"/>
                      <w:marBottom w:val="0"/>
                      <w:divBdr>
                        <w:top w:val="none" w:sz="0" w:space="0" w:color="auto"/>
                        <w:left w:val="none" w:sz="0" w:space="0" w:color="auto"/>
                        <w:bottom w:val="none" w:sz="0" w:space="0" w:color="auto"/>
                        <w:right w:val="none" w:sz="0" w:space="0" w:color="auto"/>
                      </w:divBdr>
                    </w:div>
                  </w:divsChild>
                </w:div>
                <w:div w:id="1285229092">
                  <w:marLeft w:val="0"/>
                  <w:marRight w:val="0"/>
                  <w:marTop w:val="0"/>
                  <w:marBottom w:val="0"/>
                  <w:divBdr>
                    <w:top w:val="none" w:sz="0" w:space="0" w:color="auto"/>
                    <w:left w:val="none" w:sz="0" w:space="0" w:color="auto"/>
                    <w:bottom w:val="none" w:sz="0" w:space="0" w:color="auto"/>
                    <w:right w:val="none" w:sz="0" w:space="0" w:color="auto"/>
                  </w:divBdr>
                  <w:divsChild>
                    <w:div w:id="18917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630064">
          <w:marLeft w:val="0"/>
          <w:marRight w:val="0"/>
          <w:marTop w:val="0"/>
          <w:marBottom w:val="0"/>
          <w:divBdr>
            <w:top w:val="none" w:sz="0" w:space="0" w:color="auto"/>
            <w:left w:val="none" w:sz="0" w:space="0" w:color="auto"/>
            <w:bottom w:val="none" w:sz="0" w:space="0" w:color="auto"/>
            <w:right w:val="none" w:sz="0" w:space="0" w:color="auto"/>
          </w:divBdr>
        </w:div>
        <w:div w:id="268582981">
          <w:marLeft w:val="0"/>
          <w:marRight w:val="0"/>
          <w:marTop w:val="0"/>
          <w:marBottom w:val="0"/>
          <w:divBdr>
            <w:top w:val="none" w:sz="0" w:space="0" w:color="auto"/>
            <w:left w:val="none" w:sz="0" w:space="0" w:color="auto"/>
            <w:bottom w:val="none" w:sz="0" w:space="0" w:color="auto"/>
            <w:right w:val="none" w:sz="0" w:space="0" w:color="auto"/>
          </w:divBdr>
        </w:div>
        <w:div w:id="770784321">
          <w:marLeft w:val="0"/>
          <w:marRight w:val="0"/>
          <w:marTop w:val="0"/>
          <w:marBottom w:val="0"/>
          <w:divBdr>
            <w:top w:val="none" w:sz="0" w:space="0" w:color="auto"/>
            <w:left w:val="none" w:sz="0" w:space="0" w:color="auto"/>
            <w:bottom w:val="none" w:sz="0" w:space="0" w:color="auto"/>
            <w:right w:val="none" w:sz="0" w:space="0" w:color="auto"/>
          </w:divBdr>
        </w:div>
      </w:divsChild>
    </w:div>
    <w:div w:id="341396492">
      <w:marLeft w:val="0"/>
      <w:marRight w:val="0"/>
      <w:marTop w:val="0"/>
      <w:marBottom w:val="0"/>
      <w:divBdr>
        <w:top w:val="none" w:sz="0" w:space="0" w:color="auto"/>
        <w:left w:val="none" w:sz="0" w:space="0" w:color="auto"/>
        <w:bottom w:val="none" w:sz="0" w:space="0" w:color="auto"/>
        <w:right w:val="none" w:sz="0" w:space="0" w:color="auto"/>
      </w:divBdr>
      <w:divsChild>
        <w:div w:id="2140340832">
          <w:marLeft w:val="0"/>
          <w:marRight w:val="0"/>
          <w:marTop w:val="0"/>
          <w:marBottom w:val="0"/>
          <w:divBdr>
            <w:top w:val="none" w:sz="0" w:space="0" w:color="auto"/>
            <w:left w:val="none" w:sz="0" w:space="0" w:color="auto"/>
            <w:bottom w:val="none" w:sz="0" w:space="0" w:color="auto"/>
            <w:right w:val="none" w:sz="0" w:space="0" w:color="auto"/>
          </w:divBdr>
        </w:div>
      </w:divsChild>
    </w:div>
    <w:div w:id="364671940">
      <w:bodyDiv w:val="1"/>
      <w:marLeft w:val="0"/>
      <w:marRight w:val="0"/>
      <w:marTop w:val="0"/>
      <w:marBottom w:val="0"/>
      <w:divBdr>
        <w:top w:val="none" w:sz="0" w:space="0" w:color="auto"/>
        <w:left w:val="none" w:sz="0" w:space="0" w:color="auto"/>
        <w:bottom w:val="none" w:sz="0" w:space="0" w:color="auto"/>
        <w:right w:val="none" w:sz="0" w:space="0" w:color="auto"/>
      </w:divBdr>
      <w:divsChild>
        <w:div w:id="1261449631">
          <w:marLeft w:val="0"/>
          <w:marRight w:val="0"/>
          <w:marTop w:val="0"/>
          <w:marBottom w:val="0"/>
          <w:divBdr>
            <w:top w:val="none" w:sz="0" w:space="0" w:color="auto"/>
            <w:left w:val="none" w:sz="0" w:space="0" w:color="auto"/>
            <w:bottom w:val="none" w:sz="0" w:space="0" w:color="auto"/>
            <w:right w:val="none" w:sz="0" w:space="0" w:color="auto"/>
          </w:divBdr>
        </w:div>
        <w:div w:id="1069815067">
          <w:marLeft w:val="0"/>
          <w:marRight w:val="0"/>
          <w:marTop w:val="0"/>
          <w:marBottom w:val="0"/>
          <w:divBdr>
            <w:top w:val="none" w:sz="0" w:space="0" w:color="auto"/>
            <w:left w:val="none" w:sz="0" w:space="0" w:color="auto"/>
            <w:bottom w:val="none" w:sz="0" w:space="0" w:color="auto"/>
            <w:right w:val="none" w:sz="0" w:space="0" w:color="auto"/>
          </w:divBdr>
        </w:div>
        <w:div w:id="1217010050">
          <w:marLeft w:val="0"/>
          <w:marRight w:val="0"/>
          <w:marTop w:val="0"/>
          <w:marBottom w:val="0"/>
          <w:divBdr>
            <w:top w:val="none" w:sz="0" w:space="0" w:color="auto"/>
            <w:left w:val="none" w:sz="0" w:space="0" w:color="auto"/>
            <w:bottom w:val="none" w:sz="0" w:space="0" w:color="auto"/>
            <w:right w:val="none" w:sz="0" w:space="0" w:color="auto"/>
          </w:divBdr>
        </w:div>
        <w:div w:id="329411940">
          <w:marLeft w:val="0"/>
          <w:marRight w:val="0"/>
          <w:marTop w:val="0"/>
          <w:marBottom w:val="0"/>
          <w:divBdr>
            <w:top w:val="none" w:sz="0" w:space="0" w:color="auto"/>
            <w:left w:val="none" w:sz="0" w:space="0" w:color="auto"/>
            <w:bottom w:val="none" w:sz="0" w:space="0" w:color="auto"/>
            <w:right w:val="none" w:sz="0" w:space="0" w:color="auto"/>
          </w:divBdr>
          <w:divsChild>
            <w:div w:id="1157958407">
              <w:marLeft w:val="-75"/>
              <w:marRight w:val="0"/>
              <w:marTop w:val="30"/>
              <w:marBottom w:val="30"/>
              <w:divBdr>
                <w:top w:val="none" w:sz="0" w:space="0" w:color="auto"/>
                <w:left w:val="none" w:sz="0" w:space="0" w:color="auto"/>
                <w:bottom w:val="none" w:sz="0" w:space="0" w:color="auto"/>
                <w:right w:val="none" w:sz="0" w:space="0" w:color="auto"/>
              </w:divBdr>
              <w:divsChild>
                <w:div w:id="286666346">
                  <w:marLeft w:val="0"/>
                  <w:marRight w:val="0"/>
                  <w:marTop w:val="0"/>
                  <w:marBottom w:val="0"/>
                  <w:divBdr>
                    <w:top w:val="none" w:sz="0" w:space="0" w:color="auto"/>
                    <w:left w:val="none" w:sz="0" w:space="0" w:color="auto"/>
                    <w:bottom w:val="none" w:sz="0" w:space="0" w:color="auto"/>
                    <w:right w:val="none" w:sz="0" w:space="0" w:color="auto"/>
                  </w:divBdr>
                  <w:divsChild>
                    <w:div w:id="629824902">
                      <w:marLeft w:val="0"/>
                      <w:marRight w:val="0"/>
                      <w:marTop w:val="0"/>
                      <w:marBottom w:val="0"/>
                      <w:divBdr>
                        <w:top w:val="none" w:sz="0" w:space="0" w:color="auto"/>
                        <w:left w:val="none" w:sz="0" w:space="0" w:color="auto"/>
                        <w:bottom w:val="none" w:sz="0" w:space="0" w:color="auto"/>
                        <w:right w:val="none" w:sz="0" w:space="0" w:color="auto"/>
                      </w:divBdr>
                    </w:div>
                  </w:divsChild>
                </w:div>
                <w:div w:id="481384219">
                  <w:marLeft w:val="0"/>
                  <w:marRight w:val="0"/>
                  <w:marTop w:val="0"/>
                  <w:marBottom w:val="0"/>
                  <w:divBdr>
                    <w:top w:val="none" w:sz="0" w:space="0" w:color="auto"/>
                    <w:left w:val="none" w:sz="0" w:space="0" w:color="auto"/>
                    <w:bottom w:val="none" w:sz="0" w:space="0" w:color="auto"/>
                    <w:right w:val="none" w:sz="0" w:space="0" w:color="auto"/>
                  </w:divBdr>
                  <w:divsChild>
                    <w:div w:id="685211060">
                      <w:marLeft w:val="0"/>
                      <w:marRight w:val="0"/>
                      <w:marTop w:val="0"/>
                      <w:marBottom w:val="0"/>
                      <w:divBdr>
                        <w:top w:val="none" w:sz="0" w:space="0" w:color="auto"/>
                        <w:left w:val="none" w:sz="0" w:space="0" w:color="auto"/>
                        <w:bottom w:val="none" w:sz="0" w:space="0" w:color="auto"/>
                        <w:right w:val="none" w:sz="0" w:space="0" w:color="auto"/>
                      </w:divBdr>
                    </w:div>
                  </w:divsChild>
                </w:div>
                <w:div w:id="1478181493">
                  <w:marLeft w:val="0"/>
                  <w:marRight w:val="0"/>
                  <w:marTop w:val="0"/>
                  <w:marBottom w:val="0"/>
                  <w:divBdr>
                    <w:top w:val="none" w:sz="0" w:space="0" w:color="auto"/>
                    <w:left w:val="none" w:sz="0" w:space="0" w:color="auto"/>
                    <w:bottom w:val="none" w:sz="0" w:space="0" w:color="auto"/>
                    <w:right w:val="none" w:sz="0" w:space="0" w:color="auto"/>
                  </w:divBdr>
                  <w:divsChild>
                    <w:div w:id="1482309952">
                      <w:marLeft w:val="0"/>
                      <w:marRight w:val="0"/>
                      <w:marTop w:val="0"/>
                      <w:marBottom w:val="0"/>
                      <w:divBdr>
                        <w:top w:val="none" w:sz="0" w:space="0" w:color="auto"/>
                        <w:left w:val="none" w:sz="0" w:space="0" w:color="auto"/>
                        <w:bottom w:val="none" w:sz="0" w:space="0" w:color="auto"/>
                        <w:right w:val="none" w:sz="0" w:space="0" w:color="auto"/>
                      </w:divBdr>
                    </w:div>
                  </w:divsChild>
                </w:div>
                <w:div w:id="560869540">
                  <w:marLeft w:val="0"/>
                  <w:marRight w:val="0"/>
                  <w:marTop w:val="0"/>
                  <w:marBottom w:val="0"/>
                  <w:divBdr>
                    <w:top w:val="none" w:sz="0" w:space="0" w:color="auto"/>
                    <w:left w:val="none" w:sz="0" w:space="0" w:color="auto"/>
                    <w:bottom w:val="none" w:sz="0" w:space="0" w:color="auto"/>
                    <w:right w:val="none" w:sz="0" w:space="0" w:color="auto"/>
                  </w:divBdr>
                  <w:divsChild>
                    <w:div w:id="812986619">
                      <w:marLeft w:val="0"/>
                      <w:marRight w:val="0"/>
                      <w:marTop w:val="0"/>
                      <w:marBottom w:val="0"/>
                      <w:divBdr>
                        <w:top w:val="none" w:sz="0" w:space="0" w:color="auto"/>
                        <w:left w:val="none" w:sz="0" w:space="0" w:color="auto"/>
                        <w:bottom w:val="none" w:sz="0" w:space="0" w:color="auto"/>
                        <w:right w:val="none" w:sz="0" w:space="0" w:color="auto"/>
                      </w:divBdr>
                    </w:div>
                  </w:divsChild>
                </w:div>
                <w:div w:id="896478721">
                  <w:marLeft w:val="0"/>
                  <w:marRight w:val="0"/>
                  <w:marTop w:val="0"/>
                  <w:marBottom w:val="0"/>
                  <w:divBdr>
                    <w:top w:val="none" w:sz="0" w:space="0" w:color="auto"/>
                    <w:left w:val="none" w:sz="0" w:space="0" w:color="auto"/>
                    <w:bottom w:val="none" w:sz="0" w:space="0" w:color="auto"/>
                    <w:right w:val="none" w:sz="0" w:space="0" w:color="auto"/>
                  </w:divBdr>
                  <w:divsChild>
                    <w:div w:id="117260454">
                      <w:marLeft w:val="0"/>
                      <w:marRight w:val="0"/>
                      <w:marTop w:val="0"/>
                      <w:marBottom w:val="0"/>
                      <w:divBdr>
                        <w:top w:val="none" w:sz="0" w:space="0" w:color="auto"/>
                        <w:left w:val="none" w:sz="0" w:space="0" w:color="auto"/>
                        <w:bottom w:val="none" w:sz="0" w:space="0" w:color="auto"/>
                        <w:right w:val="none" w:sz="0" w:space="0" w:color="auto"/>
                      </w:divBdr>
                    </w:div>
                  </w:divsChild>
                </w:div>
                <w:div w:id="1984775221">
                  <w:marLeft w:val="0"/>
                  <w:marRight w:val="0"/>
                  <w:marTop w:val="0"/>
                  <w:marBottom w:val="0"/>
                  <w:divBdr>
                    <w:top w:val="none" w:sz="0" w:space="0" w:color="auto"/>
                    <w:left w:val="none" w:sz="0" w:space="0" w:color="auto"/>
                    <w:bottom w:val="none" w:sz="0" w:space="0" w:color="auto"/>
                    <w:right w:val="none" w:sz="0" w:space="0" w:color="auto"/>
                  </w:divBdr>
                  <w:divsChild>
                    <w:div w:id="1973710392">
                      <w:marLeft w:val="0"/>
                      <w:marRight w:val="0"/>
                      <w:marTop w:val="0"/>
                      <w:marBottom w:val="0"/>
                      <w:divBdr>
                        <w:top w:val="none" w:sz="0" w:space="0" w:color="auto"/>
                        <w:left w:val="none" w:sz="0" w:space="0" w:color="auto"/>
                        <w:bottom w:val="none" w:sz="0" w:space="0" w:color="auto"/>
                        <w:right w:val="none" w:sz="0" w:space="0" w:color="auto"/>
                      </w:divBdr>
                    </w:div>
                  </w:divsChild>
                </w:div>
                <w:div w:id="1788817011">
                  <w:marLeft w:val="0"/>
                  <w:marRight w:val="0"/>
                  <w:marTop w:val="0"/>
                  <w:marBottom w:val="0"/>
                  <w:divBdr>
                    <w:top w:val="none" w:sz="0" w:space="0" w:color="auto"/>
                    <w:left w:val="none" w:sz="0" w:space="0" w:color="auto"/>
                    <w:bottom w:val="none" w:sz="0" w:space="0" w:color="auto"/>
                    <w:right w:val="none" w:sz="0" w:space="0" w:color="auto"/>
                  </w:divBdr>
                  <w:divsChild>
                    <w:div w:id="1400321698">
                      <w:marLeft w:val="0"/>
                      <w:marRight w:val="0"/>
                      <w:marTop w:val="0"/>
                      <w:marBottom w:val="0"/>
                      <w:divBdr>
                        <w:top w:val="none" w:sz="0" w:space="0" w:color="auto"/>
                        <w:left w:val="none" w:sz="0" w:space="0" w:color="auto"/>
                        <w:bottom w:val="none" w:sz="0" w:space="0" w:color="auto"/>
                        <w:right w:val="none" w:sz="0" w:space="0" w:color="auto"/>
                      </w:divBdr>
                    </w:div>
                  </w:divsChild>
                </w:div>
                <w:div w:id="2132091616">
                  <w:marLeft w:val="0"/>
                  <w:marRight w:val="0"/>
                  <w:marTop w:val="0"/>
                  <w:marBottom w:val="0"/>
                  <w:divBdr>
                    <w:top w:val="none" w:sz="0" w:space="0" w:color="auto"/>
                    <w:left w:val="none" w:sz="0" w:space="0" w:color="auto"/>
                    <w:bottom w:val="none" w:sz="0" w:space="0" w:color="auto"/>
                    <w:right w:val="none" w:sz="0" w:space="0" w:color="auto"/>
                  </w:divBdr>
                  <w:divsChild>
                    <w:div w:id="255288570">
                      <w:marLeft w:val="0"/>
                      <w:marRight w:val="0"/>
                      <w:marTop w:val="0"/>
                      <w:marBottom w:val="0"/>
                      <w:divBdr>
                        <w:top w:val="none" w:sz="0" w:space="0" w:color="auto"/>
                        <w:left w:val="none" w:sz="0" w:space="0" w:color="auto"/>
                        <w:bottom w:val="none" w:sz="0" w:space="0" w:color="auto"/>
                        <w:right w:val="none" w:sz="0" w:space="0" w:color="auto"/>
                      </w:divBdr>
                    </w:div>
                  </w:divsChild>
                </w:div>
                <w:div w:id="405804811">
                  <w:marLeft w:val="0"/>
                  <w:marRight w:val="0"/>
                  <w:marTop w:val="0"/>
                  <w:marBottom w:val="0"/>
                  <w:divBdr>
                    <w:top w:val="none" w:sz="0" w:space="0" w:color="auto"/>
                    <w:left w:val="none" w:sz="0" w:space="0" w:color="auto"/>
                    <w:bottom w:val="none" w:sz="0" w:space="0" w:color="auto"/>
                    <w:right w:val="none" w:sz="0" w:space="0" w:color="auto"/>
                  </w:divBdr>
                  <w:divsChild>
                    <w:div w:id="2059545126">
                      <w:marLeft w:val="0"/>
                      <w:marRight w:val="0"/>
                      <w:marTop w:val="0"/>
                      <w:marBottom w:val="0"/>
                      <w:divBdr>
                        <w:top w:val="none" w:sz="0" w:space="0" w:color="auto"/>
                        <w:left w:val="none" w:sz="0" w:space="0" w:color="auto"/>
                        <w:bottom w:val="none" w:sz="0" w:space="0" w:color="auto"/>
                        <w:right w:val="none" w:sz="0" w:space="0" w:color="auto"/>
                      </w:divBdr>
                    </w:div>
                  </w:divsChild>
                </w:div>
                <w:div w:id="771899218">
                  <w:marLeft w:val="0"/>
                  <w:marRight w:val="0"/>
                  <w:marTop w:val="0"/>
                  <w:marBottom w:val="0"/>
                  <w:divBdr>
                    <w:top w:val="none" w:sz="0" w:space="0" w:color="auto"/>
                    <w:left w:val="none" w:sz="0" w:space="0" w:color="auto"/>
                    <w:bottom w:val="none" w:sz="0" w:space="0" w:color="auto"/>
                    <w:right w:val="none" w:sz="0" w:space="0" w:color="auto"/>
                  </w:divBdr>
                  <w:divsChild>
                    <w:div w:id="390271649">
                      <w:marLeft w:val="0"/>
                      <w:marRight w:val="0"/>
                      <w:marTop w:val="0"/>
                      <w:marBottom w:val="0"/>
                      <w:divBdr>
                        <w:top w:val="none" w:sz="0" w:space="0" w:color="auto"/>
                        <w:left w:val="none" w:sz="0" w:space="0" w:color="auto"/>
                        <w:bottom w:val="none" w:sz="0" w:space="0" w:color="auto"/>
                        <w:right w:val="none" w:sz="0" w:space="0" w:color="auto"/>
                      </w:divBdr>
                    </w:div>
                  </w:divsChild>
                </w:div>
                <w:div w:id="783229020">
                  <w:marLeft w:val="0"/>
                  <w:marRight w:val="0"/>
                  <w:marTop w:val="0"/>
                  <w:marBottom w:val="0"/>
                  <w:divBdr>
                    <w:top w:val="none" w:sz="0" w:space="0" w:color="auto"/>
                    <w:left w:val="none" w:sz="0" w:space="0" w:color="auto"/>
                    <w:bottom w:val="none" w:sz="0" w:space="0" w:color="auto"/>
                    <w:right w:val="none" w:sz="0" w:space="0" w:color="auto"/>
                  </w:divBdr>
                  <w:divsChild>
                    <w:div w:id="883177527">
                      <w:marLeft w:val="0"/>
                      <w:marRight w:val="0"/>
                      <w:marTop w:val="0"/>
                      <w:marBottom w:val="0"/>
                      <w:divBdr>
                        <w:top w:val="none" w:sz="0" w:space="0" w:color="auto"/>
                        <w:left w:val="none" w:sz="0" w:space="0" w:color="auto"/>
                        <w:bottom w:val="none" w:sz="0" w:space="0" w:color="auto"/>
                        <w:right w:val="none" w:sz="0" w:space="0" w:color="auto"/>
                      </w:divBdr>
                    </w:div>
                  </w:divsChild>
                </w:div>
                <w:div w:id="1784106675">
                  <w:marLeft w:val="0"/>
                  <w:marRight w:val="0"/>
                  <w:marTop w:val="0"/>
                  <w:marBottom w:val="0"/>
                  <w:divBdr>
                    <w:top w:val="none" w:sz="0" w:space="0" w:color="auto"/>
                    <w:left w:val="none" w:sz="0" w:space="0" w:color="auto"/>
                    <w:bottom w:val="none" w:sz="0" w:space="0" w:color="auto"/>
                    <w:right w:val="none" w:sz="0" w:space="0" w:color="auto"/>
                  </w:divBdr>
                  <w:divsChild>
                    <w:div w:id="1873837404">
                      <w:marLeft w:val="0"/>
                      <w:marRight w:val="0"/>
                      <w:marTop w:val="0"/>
                      <w:marBottom w:val="0"/>
                      <w:divBdr>
                        <w:top w:val="none" w:sz="0" w:space="0" w:color="auto"/>
                        <w:left w:val="none" w:sz="0" w:space="0" w:color="auto"/>
                        <w:bottom w:val="none" w:sz="0" w:space="0" w:color="auto"/>
                        <w:right w:val="none" w:sz="0" w:space="0" w:color="auto"/>
                      </w:divBdr>
                    </w:div>
                  </w:divsChild>
                </w:div>
                <w:div w:id="380372012">
                  <w:marLeft w:val="0"/>
                  <w:marRight w:val="0"/>
                  <w:marTop w:val="0"/>
                  <w:marBottom w:val="0"/>
                  <w:divBdr>
                    <w:top w:val="none" w:sz="0" w:space="0" w:color="auto"/>
                    <w:left w:val="none" w:sz="0" w:space="0" w:color="auto"/>
                    <w:bottom w:val="none" w:sz="0" w:space="0" w:color="auto"/>
                    <w:right w:val="none" w:sz="0" w:space="0" w:color="auto"/>
                  </w:divBdr>
                  <w:divsChild>
                    <w:div w:id="953026868">
                      <w:marLeft w:val="0"/>
                      <w:marRight w:val="0"/>
                      <w:marTop w:val="0"/>
                      <w:marBottom w:val="0"/>
                      <w:divBdr>
                        <w:top w:val="none" w:sz="0" w:space="0" w:color="auto"/>
                        <w:left w:val="none" w:sz="0" w:space="0" w:color="auto"/>
                        <w:bottom w:val="none" w:sz="0" w:space="0" w:color="auto"/>
                        <w:right w:val="none" w:sz="0" w:space="0" w:color="auto"/>
                      </w:divBdr>
                    </w:div>
                  </w:divsChild>
                </w:div>
                <w:div w:id="429156937">
                  <w:marLeft w:val="0"/>
                  <w:marRight w:val="0"/>
                  <w:marTop w:val="0"/>
                  <w:marBottom w:val="0"/>
                  <w:divBdr>
                    <w:top w:val="none" w:sz="0" w:space="0" w:color="auto"/>
                    <w:left w:val="none" w:sz="0" w:space="0" w:color="auto"/>
                    <w:bottom w:val="none" w:sz="0" w:space="0" w:color="auto"/>
                    <w:right w:val="none" w:sz="0" w:space="0" w:color="auto"/>
                  </w:divBdr>
                  <w:divsChild>
                    <w:div w:id="673723119">
                      <w:marLeft w:val="0"/>
                      <w:marRight w:val="0"/>
                      <w:marTop w:val="0"/>
                      <w:marBottom w:val="0"/>
                      <w:divBdr>
                        <w:top w:val="none" w:sz="0" w:space="0" w:color="auto"/>
                        <w:left w:val="none" w:sz="0" w:space="0" w:color="auto"/>
                        <w:bottom w:val="none" w:sz="0" w:space="0" w:color="auto"/>
                        <w:right w:val="none" w:sz="0" w:space="0" w:color="auto"/>
                      </w:divBdr>
                    </w:div>
                  </w:divsChild>
                </w:div>
                <w:div w:id="110318709">
                  <w:marLeft w:val="0"/>
                  <w:marRight w:val="0"/>
                  <w:marTop w:val="0"/>
                  <w:marBottom w:val="0"/>
                  <w:divBdr>
                    <w:top w:val="none" w:sz="0" w:space="0" w:color="auto"/>
                    <w:left w:val="none" w:sz="0" w:space="0" w:color="auto"/>
                    <w:bottom w:val="none" w:sz="0" w:space="0" w:color="auto"/>
                    <w:right w:val="none" w:sz="0" w:space="0" w:color="auto"/>
                  </w:divBdr>
                  <w:divsChild>
                    <w:div w:id="345637655">
                      <w:marLeft w:val="0"/>
                      <w:marRight w:val="0"/>
                      <w:marTop w:val="0"/>
                      <w:marBottom w:val="0"/>
                      <w:divBdr>
                        <w:top w:val="none" w:sz="0" w:space="0" w:color="auto"/>
                        <w:left w:val="none" w:sz="0" w:space="0" w:color="auto"/>
                        <w:bottom w:val="none" w:sz="0" w:space="0" w:color="auto"/>
                        <w:right w:val="none" w:sz="0" w:space="0" w:color="auto"/>
                      </w:divBdr>
                    </w:div>
                  </w:divsChild>
                </w:div>
                <w:div w:id="1056974321">
                  <w:marLeft w:val="0"/>
                  <w:marRight w:val="0"/>
                  <w:marTop w:val="0"/>
                  <w:marBottom w:val="0"/>
                  <w:divBdr>
                    <w:top w:val="none" w:sz="0" w:space="0" w:color="auto"/>
                    <w:left w:val="none" w:sz="0" w:space="0" w:color="auto"/>
                    <w:bottom w:val="none" w:sz="0" w:space="0" w:color="auto"/>
                    <w:right w:val="none" w:sz="0" w:space="0" w:color="auto"/>
                  </w:divBdr>
                  <w:divsChild>
                    <w:div w:id="492380514">
                      <w:marLeft w:val="0"/>
                      <w:marRight w:val="0"/>
                      <w:marTop w:val="0"/>
                      <w:marBottom w:val="0"/>
                      <w:divBdr>
                        <w:top w:val="none" w:sz="0" w:space="0" w:color="auto"/>
                        <w:left w:val="none" w:sz="0" w:space="0" w:color="auto"/>
                        <w:bottom w:val="none" w:sz="0" w:space="0" w:color="auto"/>
                        <w:right w:val="none" w:sz="0" w:space="0" w:color="auto"/>
                      </w:divBdr>
                    </w:div>
                  </w:divsChild>
                </w:div>
                <w:div w:id="2041394984">
                  <w:marLeft w:val="0"/>
                  <w:marRight w:val="0"/>
                  <w:marTop w:val="0"/>
                  <w:marBottom w:val="0"/>
                  <w:divBdr>
                    <w:top w:val="none" w:sz="0" w:space="0" w:color="auto"/>
                    <w:left w:val="none" w:sz="0" w:space="0" w:color="auto"/>
                    <w:bottom w:val="none" w:sz="0" w:space="0" w:color="auto"/>
                    <w:right w:val="none" w:sz="0" w:space="0" w:color="auto"/>
                  </w:divBdr>
                  <w:divsChild>
                    <w:div w:id="310408850">
                      <w:marLeft w:val="0"/>
                      <w:marRight w:val="0"/>
                      <w:marTop w:val="0"/>
                      <w:marBottom w:val="0"/>
                      <w:divBdr>
                        <w:top w:val="none" w:sz="0" w:space="0" w:color="auto"/>
                        <w:left w:val="none" w:sz="0" w:space="0" w:color="auto"/>
                        <w:bottom w:val="none" w:sz="0" w:space="0" w:color="auto"/>
                        <w:right w:val="none" w:sz="0" w:space="0" w:color="auto"/>
                      </w:divBdr>
                    </w:div>
                  </w:divsChild>
                </w:div>
                <w:div w:id="1121848165">
                  <w:marLeft w:val="0"/>
                  <w:marRight w:val="0"/>
                  <w:marTop w:val="0"/>
                  <w:marBottom w:val="0"/>
                  <w:divBdr>
                    <w:top w:val="none" w:sz="0" w:space="0" w:color="auto"/>
                    <w:left w:val="none" w:sz="0" w:space="0" w:color="auto"/>
                    <w:bottom w:val="none" w:sz="0" w:space="0" w:color="auto"/>
                    <w:right w:val="none" w:sz="0" w:space="0" w:color="auto"/>
                  </w:divBdr>
                  <w:divsChild>
                    <w:div w:id="84034827">
                      <w:marLeft w:val="0"/>
                      <w:marRight w:val="0"/>
                      <w:marTop w:val="0"/>
                      <w:marBottom w:val="0"/>
                      <w:divBdr>
                        <w:top w:val="none" w:sz="0" w:space="0" w:color="auto"/>
                        <w:left w:val="none" w:sz="0" w:space="0" w:color="auto"/>
                        <w:bottom w:val="none" w:sz="0" w:space="0" w:color="auto"/>
                        <w:right w:val="none" w:sz="0" w:space="0" w:color="auto"/>
                      </w:divBdr>
                    </w:div>
                  </w:divsChild>
                </w:div>
                <w:div w:id="603659211">
                  <w:marLeft w:val="0"/>
                  <w:marRight w:val="0"/>
                  <w:marTop w:val="0"/>
                  <w:marBottom w:val="0"/>
                  <w:divBdr>
                    <w:top w:val="none" w:sz="0" w:space="0" w:color="auto"/>
                    <w:left w:val="none" w:sz="0" w:space="0" w:color="auto"/>
                    <w:bottom w:val="none" w:sz="0" w:space="0" w:color="auto"/>
                    <w:right w:val="none" w:sz="0" w:space="0" w:color="auto"/>
                  </w:divBdr>
                  <w:divsChild>
                    <w:div w:id="597449041">
                      <w:marLeft w:val="0"/>
                      <w:marRight w:val="0"/>
                      <w:marTop w:val="0"/>
                      <w:marBottom w:val="0"/>
                      <w:divBdr>
                        <w:top w:val="none" w:sz="0" w:space="0" w:color="auto"/>
                        <w:left w:val="none" w:sz="0" w:space="0" w:color="auto"/>
                        <w:bottom w:val="none" w:sz="0" w:space="0" w:color="auto"/>
                        <w:right w:val="none" w:sz="0" w:space="0" w:color="auto"/>
                      </w:divBdr>
                    </w:div>
                  </w:divsChild>
                </w:div>
                <w:div w:id="588075403">
                  <w:marLeft w:val="0"/>
                  <w:marRight w:val="0"/>
                  <w:marTop w:val="0"/>
                  <w:marBottom w:val="0"/>
                  <w:divBdr>
                    <w:top w:val="none" w:sz="0" w:space="0" w:color="auto"/>
                    <w:left w:val="none" w:sz="0" w:space="0" w:color="auto"/>
                    <w:bottom w:val="none" w:sz="0" w:space="0" w:color="auto"/>
                    <w:right w:val="none" w:sz="0" w:space="0" w:color="auto"/>
                  </w:divBdr>
                  <w:divsChild>
                    <w:div w:id="1135637379">
                      <w:marLeft w:val="0"/>
                      <w:marRight w:val="0"/>
                      <w:marTop w:val="0"/>
                      <w:marBottom w:val="0"/>
                      <w:divBdr>
                        <w:top w:val="none" w:sz="0" w:space="0" w:color="auto"/>
                        <w:left w:val="none" w:sz="0" w:space="0" w:color="auto"/>
                        <w:bottom w:val="none" w:sz="0" w:space="0" w:color="auto"/>
                        <w:right w:val="none" w:sz="0" w:space="0" w:color="auto"/>
                      </w:divBdr>
                    </w:div>
                  </w:divsChild>
                </w:div>
                <w:div w:id="1365516772">
                  <w:marLeft w:val="0"/>
                  <w:marRight w:val="0"/>
                  <w:marTop w:val="0"/>
                  <w:marBottom w:val="0"/>
                  <w:divBdr>
                    <w:top w:val="none" w:sz="0" w:space="0" w:color="auto"/>
                    <w:left w:val="none" w:sz="0" w:space="0" w:color="auto"/>
                    <w:bottom w:val="none" w:sz="0" w:space="0" w:color="auto"/>
                    <w:right w:val="none" w:sz="0" w:space="0" w:color="auto"/>
                  </w:divBdr>
                  <w:divsChild>
                    <w:div w:id="1591429988">
                      <w:marLeft w:val="0"/>
                      <w:marRight w:val="0"/>
                      <w:marTop w:val="0"/>
                      <w:marBottom w:val="0"/>
                      <w:divBdr>
                        <w:top w:val="none" w:sz="0" w:space="0" w:color="auto"/>
                        <w:left w:val="none" w:sz="0" w:space="0" w:color="auto"/>
                        <w:bottom w:val="none" w:sz="0" w:space="0" w:color="auto"/>
                        <w:right w:val="none" w:sz="0" w:space="0" w:color="auto"/>
                      </w:divBdr>
                    </w:div>
                  </w:divsChild>
                </w:div>
                <w:div w:id="77407484">
                  <w:marLeft w:val="0"/>
                  <w:marRight w:val="0"/>
                  <w:marTop w:val="0"/>
                  <w:marBottom w:val="0"/>
                  <w:divBdr>
                    <w:top w:val="none" w:sz="0" w:space="0" w:color="auto"/>
                    <w:left w:val="none" w:sz="0" w:space="0" w:color="auto"/>
                    <w:bottom w:val="none" w:sz="0" w:space="0" w:color="auto"/>
                    <w:right w:val="none" w:sz="0" w:space="0" w:color="auto"/>
                  </w:divBdr>
                  <w:divsChild>
                    <w:div w:id="1125932068">
                      <w:marLeft w:val="0"/>
                      <w:marRight w:val="0"/>
                      <w:marTop w:val="0"/>
                      <w:marBottom w:val="0"/>
                      <w:divBdr>
                        <w:top w:val="none" w:sz="0" w:space="0" w:color="auto"/>
                        <w:left w:val="none" w:sz="0" w:space="0" w:color="auto"/>
                        <w:bottom w:val="none" w:sz="0" w:space="0" w:color="auto"/>
                        <w:right w:val="none" w:sz="0" w:space="0" w:color="auto"/>
                      </w:divBdr>
                    </w:div>
                  </w:divsChild>
                </w:div>
                <w:div w:id="618682989">
                  <w:marLeft w:val="0"/>
                  <w:marRight w:val="0"/>
                  <w:marTop w:val="0"/>
                  <w:marBottom w:val="0"/>
                  <w:divBdr>
                    <w:top w:val="none" w:sz="0" w:space="0" w:color="auto"/>
                    <w:left w:val="none" w:sz="0" w:space="0" w:color="auto"/>
                    <w:bottom w:val="none" w:sz="0" w:space="0" w:color="auto"/>
                    <w:right w:val="none" w:sz="0" w:space="0" w:color="auto"/>
                  </w:divBdr>
                  <w:divsChild>
                    <w:div w:id="1619415574">
                      <w:marLeft w:val="0"/>
                      <w:marRight w:val="0"/>
                      <w:marTop w:val="0"/>
                      <w:marBottom w:val="0"/>
                      <w:divBdr>
                        <w:top w:val="none" w:sz="0" w:space="0" w:color="auto"/>
                        <w:left w:val="none" w:sz="0" w:space="0" w:color="auto"/>
                        <w:bottom w:val="none" w:sz="0" w:space="0" w:color="auto"/>
                        <w:right w:val="none" w:sz="0" w:space="0" w:color="auto"/>
                      </w:divBdr>
                    </w:div>
                  </w:divsChild>
                </w:div>
                <w:div w:id="713845748">
                  <w:marLeft w:val="0"/>
                  <w:marRight w:val="0"/>
                  <w:marTop w:val="0"/>
                  <w:marBottom w:val="0"/>
                  <w:divBdr>
                    <w:top w:val="none" w:sz="0" w:space="0" w:color="auto"/>
                    <w:left w:val="none" w:sz="0" w:space="0" w:color="auto"/>
                    <w:bottom w:val="none" w:sz="0" w:space="0" w:color="auto"/>
                    <w:right w:val="none" w:sz="0" w:space="0" w:color="auto"/>
                  </w:divBdr>
                  <w:divsChild>
                    <w:div w:id="931014109">
                      <w:marLeft w:val="0"/>
                      <w:marRight w:val="0"/>
                      <w:marTop w:val="0"/>
                      <w:marBottom w:val="0"/>
                      <w:divBdr>
                        <w:top w:val="none" w:sz="0" w:space="0" w:color="auto"/>
                        <w:left w:val="none" w:sz="0" w:space="0" w:color="auto"/>
                        <w:bottom w:val="none" w:sz="0" w:space="0" w:color="auto"/>
                        <w:right w:val="none" w:sz="0" w:space="0" w:color="auto"/>
                      </w:divBdr>
                    </w:div>
                  </w:divsChild>
                </w:div>
                <w:div w:id="1638412591">
                  <w:marLeft w:val="0"/>
                  <w:marRight w:val="0"/>
                  <w:marTop w:val="0"/>
                  <w:marBottom w:val="0"/>
                  <w:divBdr>
                    <w:top w:val="none" w:sz="0" w:space="0" w:color="auto"/>
                    <w:left w:val="none" w:sz="0" w:space="0" w:color="auto"/>
                    <w:bottom w:val="none" w:sz="0" w:space="0" w:color="auto"/>
                    <w:right w:val="none" w:sz="0" w:space="0" w:color="auto"/>
                  </w:divBdr>
                  <w:divsChild>
                    <w:div w:id="586306411">
                      <w:marLeft w:val="0"/>
                      <w:marRight w:val="0"/>
                      <w:marTop w:val="0"/>
                      <w:marBottom w:val="0"/>
                      <w:divBdr>
                        <w:top w:val="none" w:sz="0" w:space="0" w:color="auto"/>
                        <w:left w:val="none" w:sz="0" w:space="0" w:color="auto"/>
                        <w:bottom w:val="none" w:sz="0" w:space="0" w:color="auto"/>
                        <w:right w:val="none" w:sz="0" w:space="0" w:color="auto"/>
                      </w:divBdr>
                    </w:div>
                  </w:divsChild>
                </w:div>
                <w:div w:id="831602058">
                  <w:marLeft w:val="0"/>
                  <w:marRight w:val="0"/>
                  <w:marTop w:val="0"/>
                  <w:marBottom w:val="0"/>
                  <w:divBdr>
                    <w:top w:val="none" w:sz="0" w:space="0" w:color="auto"/>
                    <w:left w:val="none" w:sz="0" w:space="0" w:color="auto"/>
                    <w:bottom w:val="none" w:sz="0" w:space="0" w:color="auto"/>
                    <w:right w:val="none" w:sz="0" w:space="0" w:color="auto"/>
                  </w:divBdr>
                  <w:divsChild>
                    <w:div w:id="1906329179">
                      <w:marLeft w:val="0"/>
                      <w:marRight w:val="0"/>
                      <w:marTop w:val="0"/>
                      <w:marBottom w:val="0"/>
                      <w:divBdr>
                        <w:top w:val="none" w:sz="0" w:space="0" w:color="auto"/>
                        <w:left w:val="none" w:sz="0" w:space="0" w:color="auto"/>
                        <w:bottom w:val="none" w:sz="0" w:space="0" w:color="auto"/>
                        <w:right w:val="none" w:sz="0" w:space="0" w:color="auto"/>
                      </w:divBdr>
                    </w:div>
                  </w:divsChild>
                </w:div>
                <w:div w:id="921765603">
                  <w:marLeft w:val="0"/>
                  <w:marRight w:val="0"/>
                  <w:marTop w:val="0"/>
                  <w:marBottom w:val="0"/>
                  <w:divBdr>
                    <w:top w:val="none" w:sz="0" w:space="0" w:color="auto"/>
                    <w:left w:val="none" w:sz="0" w:space="0" w:color="auto"/>
                    <w:bottom w:val="none" w:sz="0" w:space="0" w:color="auto"/>
                    <w:right w:val="none" w:sz="0" w:space="0" w:color="auto"/>
                  </w:divBdr>
                  <w:divsChild>
                    <w:div w:id="2038582165">
                      <w:marLeft w:val="0"/>
                      <w:marRight w:val="0"/>
                      <w:marTop w:val="0"/>
                      <w:marBottom w:val="0"/>
                      <w:divBdr>
                        <w:top w:val="none" w:sz="0" w:space="0" w:color="auto"/>
                        <w:left w:val="none" w:sz="0" w:space="0" w:color="auto"/>
                        <w:bottom w:val="none" w:sz="0" w:space="0" w:color="auto"/>
                        <w:right w:val="none" w:sz="0" w:space="0" w:color="auto"/>
                      </w:divBdr>
                    </w:div>
                  </w:divsChild>
                </w:div>
                <w:div w:id="1228110203">
                  <w:marLeft w:val="0"/>
                  <w:marRight w:val="0"/>
                  <w:marTop w:val="0"/>
                  <w:marBottom w:val="0"/>
                  <w:divBdr>
                    <w:top w:val="none" w:sz="0" w:space="0" w:color="auto"/>
                    <w:left w:val="none" w:sz="0" w:space="0" w:color="auto"/>
                    <w:bottom w:val="none" w:sz="0" w:space="0" w:color="auto"/>
                    <w:right w:val="none" w:sz="0" w:space="0" w:color="auto"/>
                  </w:divBdr>
                  <w:divsChild>
                    <w:div w:id="999961031">
                      <w:marLeft w:val="0"/>
                      <w:marRight w:val="0"/>
                      <w:marTop w:val="0"/>
                      <w:marBottom w:val="0"/>
                      <w:divBdr>
                        <w:top w:val="none" w:sz="0" w:space="0" w:color="auto"/>
                        <w:left w:val="none" w:sz="0" w:space="0" w:color="auto"/>
                        <w:bottom w:val="none" w:sz="0" w:space="0" w:color="auto"/>
                        <w:right w:val="none" w:sz="0" w:space="0" w:color="auto"/>
                      </w:divBdr>
                    </w:div>
                  </w:divsChild>
                </w:div>
                <w:div w:id="349533953">
                  <w:marLeft w:val="0"/>
                  <w:marRight w:val="0"/>
                  <w:marTop w:val="0"/>
                  <w:marBottom w:val="0"/>
                  <w:divBdr>
                    <w:top w:val="none" w:sz="0" w:space="0" w:color="auto"/>
                    <w:left w:val="none" w:sz="0" w:space="0" w:color="auto"/>
                    <w:bottom w:val="none" w:sz="0" w:space="0" w:color="auto"/>
                    <w:right w:val="none" w:sz="0" w:space="0" w:color="auto"/>
                  </w:divBdr>
                  <w:divsChild>
                    <w:div w:id="154151169">
                      <w:marLeft w:val="0"/>
                      <w:marRight w:val="0"/>
                      <w:marTop w:val="0"/>
                      <w:marBottom w:val="0"/>
                      <w:divBdr>
                        <w:top w:val="none" w:sz="0" w:space="0" w:color="auto"/>
                        <w:left w:val="none" w:sz="0" w:space="0" w:color="auto"/>
                        <w:bottom w:val="none" w:sz="0" w:space="0" w:color="auto"/>
                        <w:right w:val="none" w:sz="0" w:space="0" w:color="auto"/>
                      </w:divBdr>
                    </w:div>
                  </w:divsChild>
                </w:div>
                <w:div w:id="293366682">
                  <w:marLeft w:val="0"/>
                  <w:marRight w:val="0"/>
                  <w:marTop w:val="0"/>
                  <w:marBottom w:val="0"/>
                  <w:divBdr>
                    <w:top w:val="none" w:sz="0" w:space="0" w:color="auto"/>
                    <w:left w:val="none" w:sz="0" w:space="0" w:color="auto"/>
                    <w:bottom w:val="none" w:sz="0" w:space="0" w:color="auto"/>
                    <w:right w:val="none" w:sz="0" w:space="0" w:color="auto"/>
                  </w:divBdr>
                  <w:divsChild>
                    <w:div w:id="60376152">
                      <w:marLeft w:val="0"/>
                      <w:marRight w:val="0"/>
                      <w:marTop w:val="0"/>
                      <w:marBottom w:val="0"/>
                      <w:divBdr>
                        <w:top w:val="none" w:sz="0" w:space="0" w:color="auto"/>
                        <w:left w:val="none" w:sz="0" w:space="0" w:color="auto"/>
                        <w:bottom w:val="none" w:sz="0" w:space="0" w:color="auto"/>
                        <w:right w:val="none" w:sz="0" w:space="0" w:color="auto"/>
                      </w:divBdr>
                    </w:div>
                  </w:divsChild>
                </w:div>
                <w:div w:id="1539314837">
                  <w:marLeft w:val="0"/>
                  <w:marRight w:val="0"/>
                  <w:marTop w:val="0"/>
                  <w:marBottom w:val="0"/>
                  <w:divBdr>
                    <w:top w:val="none" w:sz="0" w:space="0" w:color="auto"/>
                    <w:left w:val="none" w:sz="0" w:space="0" w:color="auto"/>
                    <w:bottom w:val="none" w:sz="0" w:space="0" w:color="auto"/>
                    <w:right w:val="none" w:sz="0" w:space="0" w:color="auto"/>
                  </w:divBdr>
                  <w:divsChild>
                    <w:div w:id="431362458">
                      <w:marLeft w:val="0"/>
                      <w:marRight w:val="0"/>
                      <w:marTop w:val="0"/>
                      <w:marBottom w:val="0"/>
                      <w:divBdr>
                        <w:top w:val="none" w:sz="0" w:space="0" w:color="auto"/>
                        <w:left w:val="none" w:sz="0" w:space="0" w:color="auto"/>
                        <w:bottom w:val="none" w:sz="0" w:space="0" w:color="auto"/>
                        <w:right w:val="none" w:sz="0" w:space="0" w:color="auto"/>
                      </w:divBdr>
                    </w:div>
                  </w:divsChild>
                </w:div>
                <w:div w:id="2069723527">
                  <w:marLeft w:val="0"/>
                  <w:marRight w:val="0"/>
                  <w:marTop w:val="0"/>
                  <w:marBottom w:val="0"/>
                  <w:divBdr>
                    <w:top w:val="none" w:sz="0" w:space="0" w:color="auto"/>
                    <w:left w:val="none" w:sz="0" w:space="0" w:color="auto"/>
                    <w:bottom w:val="none" w:sz="0" w:space="0" w:color="auto"/>
                    <w:right w:val="none" w:sz="0" w:space="0" w:color="auto"/>
                  </w:divBdr>
                  <w:divsChild>
                    <w:div w:id="421531976">
                      <w:marLeft w:val="0"/>
                      <w:marRight w:val="0"/>
                      <w:marTop w:val="0"/>
                      <w:marBottom w:val="0"/>
                      <w:divBdr>
                        <w:top w:val="none" w:sz="0" w:space="0" w:color="auto"/>
                        <w:left w:val="none" w:sz="0" w:space="0" w:color="auto"/>
                        <w:bottom w:val="none" w:sz="0" w:space="0" w:color="auto"/>
                        <w:right w:val="none" w:sz="0" w:space="0" w:color="auto"/>
                      </w:divBdr>
                    </w:div>
                  </w:divsChild>
                </w:div>
                <w:div w:id="1289819115">
                  <w:marLeft w:val="0"/>
                  <w:marRight w:val="0"/>
                  <w:marTop w:val="0"/>
                  <w:marBottom w:val="0"/>
                  <w:divBdr>
                    <w:top w:val="none" w:sz="0" w:space="0" w:color="auto"/>
                    <w:left w:val="none" w:sz="0" w:space="0" w:color="auto"/>
                    <w:bottom w:val="none" w:sz="0" w:space="0" w:color="auto"/>
                    <w:right w:val="none" w:sz="0" w:space="0" w:color="auto"/>
                  </w:divBdr>
                  <w:divsChild>
                    <w:div w:id="1577015891">
                      <w:marLeft w:val="0"/>
                      <w:marRight w:val="0"/>
                      <w:marTop w:val="0"/>
                      <w:marBottom w:val="0"/>
                      <w:divBdr>
                        <w:top w:val="none" w:sz="0" w:space="0" w:color="auto"/>
                        <w:left w:val="none" w:sz="0" w:space="0" w:color="auto"/>
                        <w:bottom w:val="none" w:sz="0" w:space="0" w:color="auto"/>
                        <w:right w:val="none" w:sz="0" w:space="0" w:color="auto"/>
                      </w:divBdr>
                    </w:div>
                  </w:divsChild>
                </w:div>
                <w:div w:id="72049403">
                  <w:marLeft w:val="0"/>
                  <w:marRight w:val="0"/>
                  <w:marTop w:val="0"/>
                  <w:marBottom w:val="0"/>
                  <w:divBdr>
                    <w:top w:val="none" w:sz="0" w:space="0" w:color="auto"/>
                    <w:left w:val="none" w:sz="0" w:space="0" w:color="auto"/>
                    <w:bottom w:val="none" w:sz="0" w:space="0" w:color="auto"/>
                    <w:right w:val="none" w:sz="0" w:space="0" w:color="auto"/>
                  </w:divBdr>
                  <w:divsChild>
                    <w:div w:id="576061744">
                      <w:marLeft w:val="0"/>
                      <w:marRight w:val="0"/>
                      <w:marTop w:val="0"/>
                      <w:marBottom w:val="0"/>
                      <w:divBdr>
                        <w:top w:val="none" w:sz="0" w:space="0" w:color="auto"/>
                        <w:left w:val="none" w:sz="0" w:space="0" w:color="auto"/>
                        <w:bottom w:val="none" w:sz="0" w:space="0" w:color="auto"/>
                        <w:right w:val="none" w:sz="0" w:space="0" w:color="auto"/>
                      </w:divBdr>
                    </w:div>
                  </w:divsChild>
                </w:div>
                <w:div w:id="1916822536">
                  <w:marLeft w:val="0"/>
                  <w:marRight w:val="0"/>
                  <w:marTop w:val="0"/>
                  <w:marBottom w:val="0"/>
                  <w:divBdr>
                    <w:top w:val="none" w:sz="0" w:space="0" w:color="auto"/>
                    <w:left w:val="none" w:sz="0" w:space="0" w:color="auto"/>
                    <w:bottom w:val="none" w:sz="0" w:space="0" w:color="auto"/>
                    <w:right w:val="none" w:sz="0" w:space="0" w:color="auto"/>
                  </w:divBdr>
                  <w:divsChild>
                    <w:div w:id="1311834575">
                      <w:marLeft w:val="0"/>
                      <w:marRight w:val="0"/>
                      <w:marTop w:val="0"/>
                      <w:marBottom w:val="0"/>
                      <w:divBdr>
                        <w:top w:val="none" w:sz="0" w:space="0" w:color="auto"/>
                        <w:left w:val="none" w:sz="0" w:space="0" w:color="auto"/>
                        <w:bottom w:val="none" w:sz="0" w:space="0" w:color="auto"/>
                        <w:right w:val="none" w:sz="0" w:space="0" w:color="auto"/>
                      </w:divBdr>
                    </w:div>
                  </w:divsChild>
                </w:div>
                <w:div w:id="1950702711">
                  <w:marLeft w:val="0"/>
                  <w:marRight w:val="0"/>
                  <w:marTop w:val="0"/>
                  <w:marBottom w:val="0"/>
                  <w:divBdr>
                    <w:top w:val="none" w:sz="0" w:space="0" w:color="auto"/>
                    <w:left w:val="none" w:sz="0" w:space="0" w:color="auto"/>
                    <w:bottom w:val="none" w:sz="0" w:space="0" w:color="auto"/>
                    <w:right w:val="none" w:sz="0" w:space="0" w:color="auto"/>
                  </w:divBdr>
                  <w:divsChild>
                    <w:div w:id="514000693">
                      <w:marLeft w:val="0"/>
                      <w:marRight w:val="0"/>
                      <w:marTop w:val="0"/>
                      <w:marBottom w:val="0"/>
                      <w:divBdr>
                        <w:top w:val="none" w:sz="0" w:space="0" w:color="auto"/>
                        <w:left w:val="none" w:sz="0" w:space="0" w:color="auto"/>
                        <w:bottom w:val="none" w:sz="0" w:space="0" w:color="auto"/>
                        <w:right w:val="none" w:sz="0" w:space="0" w:color="auto"/>
                      </w:divBdr>
                    </w:div>
                  </w:divsChild>
                </w:div>
                <w:div w:id="1495492208">
                  <w:marLeft w:val="0"/>
                  <w:marRight w:val="0"/>
                  <w:marTop w:val="0"/>
                  <w:marBottom w:val="0"/>
                  <w:divBdr>
                    <w:top w:val="none" w:sz="0" w:space="0" w:color="auto"/>
                    <w:left w:val="none" w:sz="0" w:space="0" w:color="auto"/>
                    <w:bottom w:val="none" w:sz="0" w:space="0" w:color="auto"/>
                    <w:right w:val="none" w:sz="0" w:space="0" w:color="auto"/>
                  </w:divBdr>
                  <w:divsChild>
                    <w:div w:id="1644650368">
                      <w:marLeft w:val="0"/>
                      <w:marRight w:val="0"/>
                      <w:marTop w:val="0"/>
                      <w:marBottom w:val="0"/>
                      <w:divBdr>
                        <w:top w:val="none" w:sz="0" w:space="0" w:color="auto"/>
                        <w:left w:val="none" w:sz="0" w:space="0" w:color="auto"/>
                        <w:bottom w:val="none" w:sz="0" w:space="0" w:color="auto"/>
                        <w:right w:val="none" w:sz="0" w:space="0" w:color="auto"/>
                      </w:divBdr>
                    </w:div>
                  </w:divsChild>
                </w:div>
                <w:div w:id="1673679754">
                  <w:marLeft w:val="0"/>
                  <w:marRight w:val="0"/>
                  <w:marTop w:val="0"/>
                  <w:marBottom w:val="0"/>
                  <w:divBdr>
                    <w:top w:val="none" w:sz="0" w:space="0" w:color="auto"/>
                    <w:left w:val="none" w:sz="0" w:space="0" w:color="auto"/>
                    <w:bottom w:val="none" w:sz="0" w:space="0" w:color="auto"/>
                    <w:right w:val="none" w:sz="0" w:space="0" w:color="auto"/>
                  </w:divBdr>
                  <w:divsChild>
                    <w:div w:id="211968036">
                      <w:marLeft w:val="0"/>
                      <w:marRight w:val="0"/>
                      <w:marTop w:val="0"/>
                      <w:marBottom w:val="0"/>
                      <w:divBdr>
                        <w:top w:val="none" w:sz="0" w:space="0" w:color="auto"/>
                        <w:left w:val="none" w:sz="0" w:space="0" w:color="auto"/>
                        <w:bottom w:val="none" w:sz="0" w:space="0" w:color="auto"/>
                        <w:right w:val="none" w:sz="0" w:space="0" w:color="auto"/>
                      </w:divBdr>
                    </w:div>
                  </w:divsChild>
                </w:div>
                <w:div w:id="772479116">
                  <w:marLeft w:val="0"/>
                  <w:marRight w:val="0"/>
                  <w:marTop w:val="0"/>
                  <w:marBottom w:val="0"/>
                  <w:divBdr>
                    <w:top w:val="none" w:sz="0" w:space="0" w:color="auto"/>
                    <w:left w:val="none" w:sz="0" w:space="0" w:color="auto"/>
                    <w:bottom w:val="none" w:sz="0" w:space="0" w:color="auto"/>
                    <w:right w:val="none" w:sz="0" w:space="0" w:color="auto"/>
                  </w:divBdr>
                  <w:divsChild>
                    <w:div w:id="2073890618">
                      <w:marLeft w:val="0"/>
                      <w:marRight w:val="0"/>
                      <w:marTop w:val="0"/>
                      <w:marBottom w:val="0"/>
                      <w:divBdr>
                        <w:top w:val="none" w:sz="0" w:space="0" w:color="auto"/>
                        <w:left w:val="none" w:sz="0" w:space="0" w:color="auto"/>
                        <w:bottom w:val="none" w:sz="0" w:space="0" w:color="auto"/>
                        <w:right w:val="none" w:sz="0" w:space="0" w:color="auto"/>
                      </w:divBdr>
                    </w:div>
                  </w:divsChild>
                </w:div>
                <w:div w:id="373432948">
                  <w:marLeft w:val="0"/>
                  <w:marRight w:val="0"/>
                  <w:marTop w:val="0"/>
                  <w:marBottom w:val="0"/>
                  <w:divBdr>
                    <w:top w:val="none" w:sz="0" w:space="0" w:color="auto"/>
                    <w:left w:val="none" w:sz="0" w:space="0" w:color="auto"/>
                    <w:bottom w:val="none" w:sz="0" w:space="0" w:color="auto"/>
                    <w:right w:val="none" w:sz="0" w:space="0" w:color="auto"/>
                  </w:divBdr>
                  <w:divsChild>
                    <w:div w:id="1086462802">
                      <w:marLeft w:val="0"/>
                      <w:marRight w:val="0"/>
                      <w:marTop w:val="0"/>
                      <w:marBottom w:val="0"/>
                      <w:divBdr>
                        <w:top w:val="none" w:sz="0" w:space="0" w:color="auto"/>
                        <w:left w:val="none" w:sz="0" w:space="0" w:color="auto"/>
                        <w:bottom w:val="none" w:sz="0" w:space="0" w:color="auto"/>
                        <w:right w:val="none" w:sz="0" w:space="0" w:color="auto"/>
                      </w:divBdr>
                    </w:div>
                  </w:divsChild>
                </w:div>
                <w:div w:id="1874151555">
                  <w:marLeft w:val="0"/>
                  <w:marRight w:val="0"/>
                  <w:marTop w:val="0"/>
                  <w:marBottom w:val="0"/>
                  <w:divBdr>
                    <w:top w:val="none" w:sz="0" w:space="0" w:color="auto"/>
                    <w:left w:val="none" w:sz="0" w:space="0" w:color="auto"/>
                    <w:bottom w:val="none" w:sz="0" w:space="0" w:color="auto"/>
                    <w:right w:val="none" w:sz="0" w:space="0" w:color="auto"/>
                  </w:divBdr>
                  <w:divsChild>
                    <w:div w:id="1393036909">
                      <w:marLeft w:val="0"/>
                      <w:marRight w:val="0"/>
                      <w:marTop w:val="0"/>
                      <w:marBottom w:val="0"/>
                      <w:divBdr>
                        <w:top w:val="none" w:sz="0" w:space="0" w:color="auto"/>
                        <w:left w:val="none" w:sz="0" w:space="0" w:color="auto"/>
                        <w:bottom w:val="none" w:sz="0" w:space="0" w:color="auto"/>
                        <w:right w:val="none" w:sz="0" w:space="0" w:color="auto"/>
                      </w:divBdr>
                    </w:div>
                  </w:divsChild>
                </w:div>
                <w:div w:id="945692794">
                  <w:marLeft w:val="0"/>
                  <w:marRight w:val="0"/>
                  <w:marTop w:val="0"/>
                  <w:marBottom w:val="0"/>
                  <w:divBdr>
                    <w:top w:val="none" w:sz="0" w:space="0" w:color="auto"/>
                    <w:left w:val="none" w:sz="0" w:space="0" w:color="auto"/>
                    <w:bottom w:val="none" w:sz="0" w:space="0" w:color="auto"/>
                    <w:right w:val="none" w:sz="0" w:space="0" w:color="auto"/>
                  </w:divBdr>
                  <w:divsChild>
                    <w:div w:id="1844200724">
                      <w:marLeft w:val="0"/>
                      <w:marRight w:val="0"/>
                      <w:marTop w:val="0"/>
                      <w:marBottom w:val="0"/>
                      <w:divBdr>
                        <w:top w:val="none" w:sz="0" w:space="0" w:color="auto"/>
                        <w:left w:val="none" w:sz="0" w:space="0" w:color="auto"/>
                        <w:bottom w:val="none" w:sz="0" w:space="0" w:color="auto"/>
                        <w:right w:val="none" w:sz="0" w:space="0" w:color="auto"/>
                      </w:divBdr>
                    </w:div>
                  </w:divsChild>
                </w:div>
                <w:div w:id="1520973916">
                  <w:marLeft w:val="0"/>
                  <w:marRight w:val="0"/>
                  <w:marTop w:val="0"/>
                  <w:marBottom w:val="0"/>
                  <w:divBdr>
                    <w:top w:val="none" w:sz="0" w:space="0" w:color="auto"/>
                    <w:left w:val="none" w:sz="0" w:space="0" w:color="auto"/>
                    <w:bottom w:val="none" w:sz="0" w:space="0" w:color="auto"/>
                    <w:right w:val="none" w:sz="0" w:space="0" w:color="auto"/>
                  </w:divBdr>
                  <w:divsChild>
                    <w:div w:id="1892035449">
                      <w:marLeft w:val="0"/>
                      <w:marRight w:val="0"/>
                      <w:marTop w:val="0"/>
                      <w:marBottom w:val="0"/>
                      <w:divBdr>
                        <w:top w:val="none" w:sz="0" w:space="0" w:color="auto"/>
                        <w:left w:val="none" w:sz="0" w:space="0" w:color="auto"/>
                        <w:bottom w:val="none" w:sz="0" w:space="0" w:color="auto"/>
                        <w:right w:val="none" w:sz="0" w:space="0" w:color="auto"/>
                      </w:divBdr>
                    </w:div>
                  </w:divsChild>
                </w:div>
                <w:div w:id="1391077360">
                  <w:marLeft w:val="0"/>
                  <w:marRight w:val="0"/>
                  <w:marTop w:val="0"/>
                  <w:marBottom w:val="0"/>
                  <w:divBdr>
                    <w:top w:val="none" w:sz="0" w:space="0" w:color="auto"/>
                    <w:left w:val="none" w:sz="0" w:space="0" w:color="auto"/>
                    <w:bottom w:val="none" w:sz="0" w:space="0" w:color="auto"/>
                    <w:right w:val="none" w:sz="0" w:space="0" w:color="auto"/>
                  </w:divBdr>
                  <w:divsChild>
                    <w:div w:id="1017998896">
                      <w:marLeft w:val="0"/>
                      <w:marRight w:val="0"/>
                      <w:marTop w:val="0"/>
                      <w:marBottom w:val="0"/>
                      <w:divBdr>
                        <w:top w:val="none" w:sz="0" w:space="0" w:color="auto"/>
                        <w:left w:val="none" w:sz="0" w:space="0" w:color="auto"/>
                        <w:bottom w:val="none" w:sz="0" w:space="0" w:color="auto"/>
                        <w:right w:val="none" w:sz="0" w:space="0" w:color="auto"/>
                      </w:divBdr>
                    </w:div>
                  </w:divsChild>
                </w:div>
                <w:div w:id="1183588224">
                  <w:marLeft w:val="0"/>
                  <w:marRight w:val="0"/>
                  <w:marTop w:val="0"/>
                  <w:marBottom w:val="0"/>
                  <w:divBdr>
                    <w:top w:val="none" w:sz="0" w:space="0" w:color="auto"/>
                    <w:left w:val="none" w:sz="0" w:space="0" w:color="auto"/>
                    <w:bottom w:val="none" w:sz="0" w:space="0" w:color="auto"/>
                    <w:right w:val="none" w:sz="0" w:space="0" w:color="auto"/>
                  </w:divBdr>
                  <w:divsChild>
                    <w:div w:id="1065183862">
                      <w:marLeft w:val="0"/>
                      <w:marRight w:val="0"/>
                      <w:marTop w:val="0"/>
                      <w:marBottom w:val="0"/>
                      <w:divBdr>
                        <w:top w:val="none" w:sz="0" w:space="0" w:color="auto"/>
                        <w:left w:val="none" w:sz="0" w:space="0" w:color="auto"/>
                        <w:bottom w:val="none" w:sz="0" w:space="0" w:color="auto"/>
                        <w:right w:val="none" w:sz="0" w:space="0" w:color="auto"/>
                      </w:divBdr>
                    </w:div>
                  </w:divsChild>
                </w:div>
                <w:div w:id="1369531384">
                  <w:marLeft w:val="0"/>
                  <w:marRight w:val="0"/>
                  <w:marTop w:val="0"/>
                  <w:marBottom w:val="0"/>
                  <w:divBdr>
                    <w:top w:val="none" w:sz="0" w:space="0" w:color="auto"/>
                    <w:left w:val="none" w:sz="0" w:space="0" w:color="auto"/>
                    <w:bottom w:val="none" w:sz="0" w:space="0" w:color="auto"/>
                    <w:right w:val="none" w:sz="0" w:space="0" w:color="auto"/>
                  </w:divBdr>
                  <w:divsChild>
                    <w:div w:id="204218199">
                      <w:marLeft w:val="0"/>
                      <w:marRight w:val="0"/>
                      <w:marTop w:val="0"/>
                      <w:marBottom w:val="0"/>
                      <w:divBdr>
                        <w:top w:val="none" w:sz="0" w:space="0" w:color="auto"/>
                        <w:left w:val="none" w:sz="0" w:space="0" w:color="auto"/>
                        <w:bottom w:val="none" w:sz="0" w:space="0" w:color="auto"/>
                        <w:right w:val="none" w:sz="0" w:space="0" w:color="auto"/>
                      </w:divBdr>
                    </w:div>
                  </w:divsChild>
                </w:div>
                <w:div w:id="337388360">
                  <w:marLeft w:val="0"/>
                  <w:marRight w:val="0"/>
                  <w:marTop w:val="0"/>
                  <w:marBottom w:val="0"/>
                  <w:divBdr>
                    <w:top w:val="none" w:sz="0" w:space="0" w:color="auto"/>
                    <w:left w:val="none" w:sz="0" w:space="0" w:color="auto"/>
                    <w:bottom w:val="none" w:sz="0" w:space="0" w:color="auto"/>
                    <w:right w:val="none" w:sz="0" w:space="0" w:color="auto"/>
                  </w:divBdr>
                  <w:divsChild>
                    <w:div w:id="1460566448">
                      <w:marLeft w:val="0"/>
                      <w:marRight w:val="0"/>
                      <w:marTop w:val="0"/>
                      <w:marBottom w:val="0"/>
                      <w:divBdr>
                        <w:top w:val="none" w:sz="0" w:space="0" w:color="auto"/>
                        <w:left w:val="none" w:sz="0" w:space="0" w:color="auto"/>
                        <w:bottom w:val="none" w:sz="0" w:space="0" w:color="auto"/>
                        <w:right w:val="none" w:sz="0" w:space="0" w:color="auto"/>
                      </w:divBdr>
                    </w:div>
                  </w:divsChild>
                </w:div>
                <w:div w:id="519899707">
                  <w:marLeft w:val="0"/>
                  <w:marRight w:val="0"/>
                  <w:marTop w:val="0"/>
                  <w:marBottom w:val="0"/>
                  <w:divBdr>
                    <w:top w:val="none" w:sz="0" w:space="0" w:color="auto"/>
                    <w:left w:val="none" w:sz="0" w:space="0" w:color="auto"/>
                    <w:bottom w:val="none" w:sz="0" w:space="0" w:color="auto"/>
                    <w:right w:val="none" w:sz="0" w:space="0" w:color="auto"/>
                  </w:divBdr>
                  <w:divsChild>
                    <w:div w:id="406733953">
                      <w:marLeft w:val="0"/>
                      <w:marRight w:val="0"/>
                      <w:marTop w:val="0"/>
                      <w:marBottom w:val="0"/>
                      <w:divBdr>
                        <w:top w:val="none" w:sz="0" w:space="0" w:color="auto"/>
                        <w:left w:val="none" w:sz="0" w:space="0" w:color="auto"/>
                        <w:bottom w:val="none" w:sz="0" w:space="0" w:color="auto"/>
                        <w:right w:val="none" w:sz="0" w:space="0" w:color="auto"/>
                      </w:divBdr>
                    </w:div>
                  </w:divsChild>
                </w:div>
                <w:div w:id="1616790508">
                  <w:marLeft w:val="0"/>
                  <w:marRight w:val="0"/>
                  <w:marTop w:val="0"/>
                  <w:marBottom w:val="0"/>
                  <w:divBdr>
                    <w:top w:val="none" w:sz="0" w:space="0" w:color="auto"/>
                    <w:left w:val="none" w:sz="0" w:space="0" w:color="auto"/>
                    <w:bottom w:val="none" w:sz="0" w:space="0" w:color="auto"/>
                    <w:right w:val="none" w:sz="0" w:space="0" w:color="auto"/>
                  </w:divBdr>
                  <w:divsChild>
                    <w:div w:id="61222961">
                      <w:marLeft w:val="0"/>
                      <w:marRight w:val="0"/>
                      <w:marTop w:val="0"/>
                      <w:marBottom w:val="0"/>
                      <w:divBdr>
                        <w:top w:val="none" w:sz="0" w:space="0" w:color="auto"/>
                        <w:left w:val="none" w:sz="0" w:space="0" w:color="auto"/>
                        <w:bottom w:val="none" w:sz="0" w:space="0" w:color="auto"/>
                        <w:right w:val="none" w:sz="0" w:space="0" w:color="auto"/>
                      </w:divBdr>
                    </w:div>
                  </w:divsChild>
                </w:div>
                <w:div w:id="1173036513">
                  <w:marLeft w:val="0"/>
                  <w:marRight w:val="0"/>
                  <w:marTop w:val="0"/>
                  <w:marBottom w:val="0"/>
                  <w:divBdr>
                    <w:top w:val="none" w:sz="0" w:space="0" w:color="auto"/>
                    <w:left w:val="none" w:sz="0" w:space="0" w:color="auto"/>
                    <w:bottom w:val="none" w:sz="0" w:space="0" w:color="auto"/>
                    <w:right w:val="none" w:sz="0" w:space="0" w:color="auto"/>
                  </w:divBdr>
                  <w:divsChild>
                    <w:div w:id="1620915252">
                      <w:marLeft w:val="0"/>
                      <w:marRight w:val="0"/>
                      <w:marTop w:val="0"/>
                      <w:marBottom w:val="0"/>
                      <w:divBdr>
                        <w:top w:val="none" w:sz="0" w:space="0" w:color="auto"/>
                        <w:left w:val="none" w:sz="0" w:space="0" w:color="auto"/>
                        <w:bottom w:val="none" w:sz="0" w:space="0" w:color="auto"/>
                        <w:right w:val="none" w:sz="0" w:space="0" w:color="auto"/>
                      </w:divBdr>
                    </w:div>
                  </w:divsChild>
                </w:div>
                <w:div w:id="397288974">
                  <w:marLeft w:val="0"/>
                  <w:marRight w:val="0"/>
                  <w:marTop w:val="0"/>
                  <w:marBottom w:val="0"/>
                  <w:divBdr>
                    <w:top w:val="none" w:sz="0" w:space="0" w:color="auto"/>
                    <w:left w:val="none" w:sz="0" w:space="0" w:color="auto"/>
                    <w:bottom w:val="none" w:sz="0" w:space="0" w:color="auto"/>
                    <w:right w:val="none" w:sz="0" w:space="0" w:color="auto"/>
                  </w:divBdr>
                  <w:divsChild>
                    <w:div w:id="1303803399">
                      <w:marLeft w:val="0"/>
                      <w:marRight w:val="0"/>
                      <w:marTop w:val="0"/>
                      <w:marBottom w:val="0"/>
                      <w:divBdr>
                        <w:top w:val="none" w:sz="0" w:space="0" w:color="auto"/>
                        <w:left w:val="none" w:sz="0" w:space="0" w:color="auto"/>
                        <w:bottom w:val="none" w:sz="0" w:space="0" w:color="auto"/>
                        <w:right w:val="none" w:sz="0" w:space="0" w:color="auto"/>
                      </w:divBdr>
                    </w:div>
                  </w:divsChild>
                </w:div>
                <w:div w:id="93792837">
                  <w:marLeft w:val="0"/>
                  <w:marRight w:val="0"/>
                  <w:marTop w:val="0"/>
                  <w:marBottom w:val="0"/>
                  <w:divBdr>
                    <w:top w:val="none" w:sz="0" w:space="0" w:color="auto"/>
                    <w:left w:val="none" w:sz="0" w:space="0" w:color="auto"/>
                    <w:bottom w:val="none" w:sz="0" w:space="0" w:color="auto"/>
                    <w:right w:val="none" w:sz="0" w:space="0" w:color="auto"/>
                  </w:divBdr>
                  <w:divsChild>
                    <w:div w:id="1754812091">
                      <w:marLeft w:val="0"/>
                      <w:marRight w:val="0"/>
                      <w:marTop w:val="0"/>
                      <w:marBottom w:val="0"/>
                      <w:divBdr>
                        <w:top w:val="none" w:sz="0" w:space="0" w:color="auto"/>
                        <w:left w:val="none" w:sz="0" w:space="0" w:color="auto"/>
                        <w:bottom w:val="none" w:sz="0" w:space="0" w:color="auto"/>
                        <w:right w:val="none" w:sz="0" w:space="0" w:color="auto"/>
                      </w:divBdr>
                    </w:div>
                  </w:divsChild>
                </w:div>
                <w:div w:id="1021127813">
                  <w:marLeft w:val="0"/>
                  <w:marRight w:val="0"/>
                  <w:marTop w:val="0"/>
                  <w:marBottom w:val="0"/>
                  <w:divBdr>
                    <w:top w:val="none" w:sz="0" w:space="0" w:color="auto"/>
                    <w:left w:val="none" w:sz="0" w:space="0" w:color="auto"/>
                    <w:bottom w:val="none" w:sz="0" w:space="0" w:color="auto"/>
                    <w:right w:val="none" w:sz="0" w:space="0" w:color="auto"/>
                  </w:divBdr>
                  <w:divsChild>
                    <w:div w:id="662201142">
                      <w:marLeft w:val="0"/>
                      <w:marRight w:val="0"/>
                      <w:marTop w:val="0"/>
                      <w:marBottom w:val="0"/>
                      <w:divBdr>
                        <w:top w:val="none" w:sz="0" w:space="0" w:color="auto"/>
                        <w:left w:val="none" w:sz="0" w:space="0" w:color="auto"/>
                        <w:bottom w:val="none" w:sz="0" w:space="0" w:color="auto"/>
                        <w:right w:val="none" w:sz="0" w:space="0" w:color="auto"/>
                      </w:divBdr>
                    </w:div>
                  </w:divsChild>
                </w:div>
                <w:div w:id="920405467">
                  <w:marLeft w:val="0"/>
                  <w:marRight w:val="0"/>
                  <w:marTop w:val="0"/>
                  <w:marBottom w:val="0"/>
                  <w:divBdr>
                    <w:top w:val="none" w:sz="0" w:space="0" w:color="auto"/>
                    <w:left w:val="none" w:sz="0" w:space="0" w:color="auto"/>
                    <w:bottom w:val="none" w:sz="0" w:space="0" w:color="auto"/>
                    <w:right w:val="none" w:sz="0" w:space="0" w:color="auto"/>
                  </w:divBdr>
                  <w:divsChild>
                    <w:div w:id="2034108565">
                      <w:marLeft w:val="0"/>
                      <w:marRight w:val="0"/>
                      <w:marTop w:val="0"/>
                      <w:marBottom w:val="0"/>
                      <w:divBdr>
                        <w:top w:val="none" w:sz="0" w:space="0" w:color="auto"/>
                        <w:left w:val="none" w:sz="0" w:space="0" w:color="auto"/>
                        <w:bottom w:val="none" w:sz="0" w:space="0" w:color="auto"/>
                        <w:right w:val="none" w:sz="0" w:space="0" w:color="auto"/>
                      </w:divBdr>
                    </w:div>
                  </w:divsChild>
                </w:div>
                <w:div w:id="2020112890">
                  <w:marLeft w:val="0"/>
                  <w:marRight w:val="0"/>
                  <w:marTop w:val="0"/>
                  <w:marBottom w:val="0"/>
                  <w:divBdr>
                    <w:top w:val="none" w:sz="0" w:space="0" w:color="auto"/>
                    <w:left w:val="none" w:sz="0" w:space="0" w:color="auto"/>
                    <w:bottom w:val="none" w:sz="0" w:space="0" w:color="auto"/>
                    <w:right w:val="none" w:sz="0" w:space="0" w:color="auto"/>
                  </w:divBdr>
                  <w:divsChild>
                    <w:div w:id="158466144">
                      <w:marLeft w:val="0"/>
                      <w:marRight w:val="0"/>
                      <w:marTop w:val="0"/>
                      <w:marBottom w:val="0"/>
                      <w:divBdr>
                        <w:top w:val="none" w:sz="0" w:space="0" w:color="auto"/>
                        <w:left w:val="none" w:sz="0" w:space="0" w:color="auto"/>
                        <w:bottom w:val="none" w:sz="0" w:space="0" w:color="auto"/>
                        <w:right w:val="none" w:sz="0" w:space="0" w:color="auto"/>
                      </w:divBdr>
                    </w:div>
                  </w:divsChild>
                </w:div>
                <w:div w:id="1364983862">
                  <w:marLeft w:val="0"/>
                  <w:marRight w:val="0"/>
                  <w:marTop w:val="0"/>
                  <w:marBottom w:val="0"/>
                  <w:divBdr>
                    <w:top w:val="none" w:sz="0" w:space="0" w:color="auto"/>
                    <w:left w:val="none" w:sz="0" w:space="0" w:color="auto"/>
                    <w:bottom w:val="none" w:sz="0" w:space="0" w:color="auto"/>
                    <w:right w:val="none" w:sz="0" w:space="0" w:color="auto"/>
                  </w:divBdr>
                  <w:divsChild>
                    <w:div w:id="42619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63028">
          <w:marLeft w:val="0"/>
          <w:marRight w:val="0"/>
          <w:marTop w:val="0"/>
          <w:marBottom w:val="0"/>
          <w:divBdr>
            <w:top w:val="none" w:sz="0" w:space="0" w:color="auto"/>
            <w:left w:val="none" w:sz="0" w:space="0" w:color="auto"/>
            <w:bottom w:val="none" w:sz="0" w:space="0" w:color="auto"/>
            <w:right w:val="none" w:sz="0" w:space="0" w:color="auto"/>
          </w:divBdr>
        </w:div>
      </w:divsChild>
    </w:div>
    <w:div w:id="370616897">
      <w:bodyDiv w:val="1"/>
      <w:marLeft w:val="0"/>
      <w:marRight w:val="0"/>
      <w:marTop w:val="0"/>
      <w:marBottom w:val="0"/>
      <w:divBdr>
        <w:top w:val="none" w:sz="0" w:space="0" w:color="auto"/>
        <w:left w:val="none" w:sz="0" w:space="0" w:color="auto"/>
        <w:bottom w:val="none" w:sz="0" w:space="0" w:color="auto"/>
        <w:right w:val="none" w:sz="0" w:space="0" w:color="auto"/>
      </w:divBdr>
      <w:divsChild>
        <w:div w:id="1361398284">
          <w:marLeft w:val="0"/>
          <w:marRight w:val="0"/>
          <w:marTop w:val="0"/>
          <w:marBottom w:val="0"/>
          <w:divBdr>
            <w:top w:val="none" w:sz="0" w:space="0" w:color="auto"/>
            <w:left w:val="none" w:sz="0" w:space="0" w:color="auto"/>
            <w:bottom w:val="none" w:sz="0" w:space="0" w:color="auto"/>
            <w:right w:val="none" w:sz="0" w:space="0" w:color="auto"/>
          </w:divBdr>
        </w:div>
        <w:div w:id="1522277911">
          <w:marLeft w:val="0"/>
          <w:marRight w:val="0"/>
          <w:marTop w:val="0"/>
          <w:marBottom w:val="0"/>
          <w:divBdr>
            <w:top w:val="none" w:sz="0" w:space="0" w:color="auto"/>
            <w:left w:val="none" w:sz="0" w:space="0" w:color="auto"/>
            <w:bottom w:val="none" w:sz="0" w:space="0" w:color="auto"/>
            <w:right w:val="none" w:sz="0" w:space="0" w:color="auto"/>
          </w:divBdr>
        </w:div>
        <w:div w:id="1724138859">
          <w:marLeft w:val="0"/>
          <w:marRight w:val="0"/>
          <w:marTop w:val="0"/>
          <w:marBottom w:val="0"/>
          <w:divBdr>
            <w:top w:val="none" w:sz="0" w:space="0" w:color="auto"/>
            <w:left w:val="none" w:sz="0" w:space="0" w:color="auto"/>
            <w:bottom w:val="none" w:sz="0" w:space="0" w:color="auto"/>
            <w:right w:val="none" w:sz="0" w:space="0" w:color="auto"/>
          </w:divBdr>
        </w:div>
        <w:div w:id="1165781913">
          <w:marLeft w:val="0"/>
          <w:marRight w:val="0"/>
          <w:marTop w:val="0"/>
          <w:marBottom w:val="0"/>
          <w:divBdr>
            <w:top w:val="none" w:sz="0" w:space="0" w:color="auto"/>
            <w:left w:val="none" w:sz="0" w:space="0" w:color="auto"/>
            <w:bottom w:val="none" w:sz="0" w:space="0" w:color="auto"/>
            <w:right w:val="none" w:sz="0" w:space="0" w:color="auto"/>
          </w:divBdr>
        </w:div>
        <w:div w:id="2047872885">
          <w:marLeft w:val="0"/>
          <w:marRight w:val="0"/>
          <w:marTop w:val="0"/>
          <w:marBottom w:val="0"/>
          <w:divBdr>
            <w:top w:val="none" w:sz="0" w:space="0" w:color="auto"/>
            <w:left w:val="none" w:sz="0" w:space="0" w:color="auto"/>
            <w:bottom w:val="none" w:sz="0" w:space="0" w:color="auto"/>
            <w:right w:val="none" w:sz="0" w:space="0" w:color="auto"/>
          </w:divBdr>
        </w:div>
        <w:div w:id="2134011164">
          <w:marLeft w:val="0"/>
          <w:marRight w:val="0"/>
          <w:marTop w:val="0"/>
          <w:marBottom w:val="0"/>
          <w:divBdr>
            <w:top w:val="none" w:sz="0" w:space="0" w:color="auto"/>
            <w:left w:val="none" w:sz="0" w:space="0" w:color="auto"/>
            <w:bottom w:val="none" w:sz="0" w:space="0" w:color="auto"/>
            <w:right w:val="none" w:sz="0" w:space="0" w:color="auto"/>
          </w:divBdr>
        </w:div>
        <w:div w:id="1426227035">
          <w:marLeft w:val="0"/>
          <w:marRight w:val="0"/>
          <w:marTop w:val="0"/>
          <w:marBottom w:val="0"/>
          <w:divBdr>
            <w:top w:val="none" w:sz="0" w:space="0" w:color="auto"/>
            <w:left w:val="none" w:sz="0" w:space="0" w:color="auto"/>
            <w:bottom w:val="none" w:sz="0" w:space="0" w:color="auto"/>
            <w:right w:val="none" w:sz="0" w:space="0" w:color="auto"/>
          </w:divBdr>
          <w:divsChild>
            <w:div w:id="946429267">
              <w:marLeft w:val="-75"/>
              <w:marRight w:val="0"/>
              <w:marTop w:val="30"/>
              <w:marBottom w:val="30"/>
              <w:divBdr>
                <w:top w:val="none" w:sz="0" w:space="0" w:color="auto"/>
                <w:left w:val="none" w:sz="0" w:space="0" w:color="auto"/>
                <w:bottom w:val="none" w:sz="0" w:space="0" w:color="auto"/>
                <w:right w:val="none" w:sz="0" w:space="0" w:color="auto"/>
              </w:divBdr>
              <w:divsChild>
                <w:div w:id="683361379">
                  <w:marLeft w:val="0"/>
                  <w:marRight w:val="0"/>
                  <w:marTop w:val="0"/>
                  <w:marBottom w:val="0"/>
                  <w:divBdr>
                    <w:top w:val="none" w:sz="0" w:space="0" w:color="auto"/>
                    <w:left w:val="none" w:sz="0" w:space="0" w:color="auto"/>
                    <w:bottom w:val="none" w:sz="0" w:space="0" w:color="auto"/>
                    <w:right w:val="none" w:sz="0" w:space="0" w:color="auto"/>
                  </w:divBdr>
                  <w:divsChild>
                    <w:div w:id="2110736457">
                      <w:marLeft w:val="0"/>
                      <w:marRight w:val="0"/>
                      <w:marTop w:val="0"/>
                      <w:marBottom w:val="0"/>
                      <w:divBdr>
                        <w:top w:val="none" w:sz="0" w:space="0" w:color="auto"/>
                        <w:left w:val="none" w:sz="0" w:space="0" w:color="auto"/>
                        <w:bottom w:val="none" w:sz="0" w:space="0" w:color="auto"/>
                        <w:right w:val="none" w:sz="0" w:space="0" w:color="auto"/>
                      </w:divBdr>
                    </w:div>
                  </w:divsChild>
                </w:div>
                <w:div w:id="1162165590">
                  <w:marLeft w:val="0"/>
                  <w:marRight w:val="0"/>
                  <w:marTop w:val="0"/>
                  <w:marBottom w:val="0"/>
                  <w:divBdr>
                    <w:top w:val="none" w:sz="0" w:space="0" w:color="auto"/>
                    <w:left w:val="none" w:sz="0" w:space="0" w:color="auto"/>
                    <w:bottom w:val="none" w:sz="0" w:space="0" w:color="auto"/>
                    <w:right w:val="none" w:sz="0" w:space="0" w:color="auto"/>
                  </w:divBdr>
                  <w:divsChild>
                    <w:div w:id="953710449">
                      <w:marLeft w:val="0"/>
                      <w:marRight w:val="0"/>
                      <w:marTop w:val="0"/>
                      <w:marBottom w:val="0"/>
                      <w:divBdr>
                        <w:top w:val="none" w:sz="0" w:space="0" w:color="auto"/>
                        <w:left w:val="none" w:sz="0" w:space="0" w:color="auto"/>
                        <w:bottom w:val="none" w:sz="0" w:space="0" w:color="auto"/>
                        <w:right w:val="none" w:sz="0" w:space="0" w:color="auto"/>
                      </w:divBdr>
                    </w:div>
                  </w:divsChild>
                </w:div>
                <w:div w:id="205725844">
                  <w:marLeft w:val="0"/>
                  <w:marRight w:val="0"/>
                  <w:marTop w:val="0"/>
                  <w:marBottom w:val="0"/>
                  <w:divBdr>
                    <w:top w:val="none" w:sz="0" w:space="0" w:color="auto"/>
                    <w:left w:val="none" w:sz="0" w:space="0" w:color="auto"/>
                    <w:bottom w:val="none" w:sz="0" w:space="0" w:color="auto"/>
                    <w:right w:val="none" w:sz="0" w:space="0" w:color="auto"/>
                  </w:divBdr>
                  <w:divsChild>
                    <w:div w:id="515114141">
                      <w:marLeft w:val="0"/>
                      <w:marRight w:val="0"/>
                      <w:marTop w:val="0"/>
                      <w:marBottom w:val="0"/>
                      <w:divBdr>
                        <w:top w:val="none" w:sz="0" w:space="0" w:color="auto"/>
                        <w:left w:val="none" w:sz="0" w:space="0" w:color="auto"/>
                        <w:bottom w:val="none" w:sz="0" w:space="0" w:color="auto"/>
                        <w:right w:val="none" w:sz="0" w:space="0" w:color="auto"/>
                      </w:divBdr>
                    </w:div>
                  </w:divsChild>
                </w:div>
                <w:div w:id="360983924">
                  <w:marLeft w:val="0"/>
                  <w:marRight w:val="0"/>
                  <w:marTop w:val="0"/>
                  <w:marBottom w:val="0"/>
                  <w:divBdr>
                    <w:top w:val="none" w:sz="0" w:space="0" w:color="auto"/>
                    <w:left w:val="none" w:sz="0" w:space="0" w:color="auto"/>
                    <w:bottom w:val="none" w:sz="0" w:space="0" w:color="auto"/>
                    <w:right w:val="none" w:sz="0" w:space="0" w:color="auto"/>
                  </w:divBdr>
                  <w:divsChild>
                    <w:div w:id="1734620521">
                      <w:marLeft w:val="0"/>
                      <w:marRight w:val="0"/>
                      <w:marTop w:val="0"/>
                      <w:marBottom w:val="0"/>
                      <w:divBdr>
                        <w:top w:val="none" w:sz="0" w:space="0" w:color="auto"/>
                        <w:left w:val="none" w:sz="0" w:space="0" w:color="auto"/>
                        <w:bottom w:val="none" w:sz="0" w:space="0" w:color="auto"/>
                        <w:right w:val="none" w:sz="0" w:space="0" w:color="auto"/>
                      </w:divBdr>
                    </w:div>
                  </w:divsChild>
                </w:div>
                <w:div w:id="1101530858">
                  <w:marLeft w:val="0"/>
                  <w:marRight w:val="0"/>
                  <w:marTop w:val="0"/>
                  <w:marBottom w:val="0"/>
                  <w:divBdr>
                    <w:top w:val="none" w:sz="0" w:space="0" w:color="auto"/>
                    <w:left w:val="none" w:sz="0" w:space="0" w:color="auto"/>
                    <w:bottom w:val="none" w:sz="0" w:space="0" w:color="auto"/>
                    <w:right w:val="none" w:sz="0" w:space="0" w:color="auto"/>
                  </w:divBdr>
                  <w:divsChild>
                    <w:div w:id="1546257530">
                      <w:marLeft w:val="0"/>
                      <w:marRight w:val="0"/>
                      <w:marTop w:val="0"/>
                      <w:marBottom w:val="0"/>
                      <w:divBdr>
                        <w:top w:val="none" w:sz="0" w:space="0" w:color="auto"/>
                        <w:left w:val="none" w:sz="0" w:space="0" w:color="auto"/>
                        <w:bottom w:val="none" w:sz="0" w:space="0" w:color="auto"/>
                        <w:right w:val="none" w:sz="0" w:space="0" w:color="auto"/>
                      </w:divBdr>
                    </w:div>
                  </w:divsChild>
                </w:div>
                <w:div w:id="1363092506">
                  <w:marLeft w:val="0"/>
                  <w:marRight w:val="0"/>
                  <w:marTop w:val="0"/>
                  <w:marBottom w:val="0"/>
                  <w:divBdr>
                    <w:top w:val="none" w:sz="0" w:space="0" w:color="auto"/>
                    <w:left w:val="none" w:sz="0" w:space="0" w:color="auto"/>
                    <w:bottom w:val="none" w:sz="0" w:space="0" w:color="auto"/>
                    <w:right w:val="none" w:sz="0" w:space="0" w:color="auto"/>
                  </w:divBdr>
                  <w:divsChild>
                    <w:div w:id="1365251929">
                      <w:marLeft w:val="0"/>
                      <w:marRight w:val="0"/>
                      <w:marTop w:val="0"/>
                      <w:marBottom w:val="0"/>
                      <w:divBdr>
                        <w:top w:val="none" w:sz="0" w:space="0" w:color="auto"/>
                        <w:left w:val="none" w:sz="0" w:space="0" w:color="auto"/>
                        <w:bottom w:val="none" w:sz="0" w:space="0" w:color="auto"/>
                        <w:right w:val="none" w:sz="0" w:space="0" w:color="auto"/>
                      </w:divBdr>
                    </w:div>
                  </w:divsChild>
                </w:div>
                <w:div w:id="1063069021">
                  <w:marLeft w:val="0"/>
                  <w:marRight w:val="0"/>
                  <w:marTop w:val="0"/>
                  <w:marBottom w:val="0"/>
                  <w:divBdr>
                    <w:top w:val="none" w:sz="0" w:space="0" w:color="auto"/>
                    <w:left w:val="none" w:sz="0" w:space="0" w:color="auto"/>
                    <w:bottom w:val="none" w:sz="0" w:space="0" w:color="auto"/>
                    <w:right w:val="none" w:sz="0" w:space="0" w:color="auto"/>
                  </w:divBdr>
                  <w:divsChild>
                    <w:div w:id="460805227">
                      <w:marLeft w:val="0"/>
                      <w:marRight w:val="0"/>
                      <w:marTop w:val="0"/>
                      <w:marBottom w:val="0"/>
                      <w:divBdr>
                        <w:top w:val="none" w:sz="0" w:space="0" w:color="auto"/>
                        <w:left w:val="none" w:sz="0" w:space="0" w:color="auto"/>
                        <w:bottom w:val="none" w:sz="0" w:space="0" w:color="auto"/>
                        <w:right w:val="none" w:sz="0" w:space="0" w:color="auto"/>
                      </w:divBdr>
                    </w:div>
                  </w:divsChild>
                </w:div>
                <w:div w:id="149442523">
                  <w:marLeft w:val="0"/>
                  <w:marRight w:val="0"/>
                  <w:marTop w:val="0"/>
                  <w:marBottom w:val="0"/>
                  <w:divBdr>
                    <w:top w:val="none" w:sz="0" w:space="0" w:color="auto"/>
                    <w:left w:val="none" w:sz="0" w:space="0" w:color="auto"/>
                    <w:bottom w:val="none" w:sz="0" w:space="0" w:color="auto"/>
                    <w:right w:val="none" w:sz="0" w:space="0" w:color="auto"/>
                  </w:divBdr>
                  <w:divsChild>
                    <w:div w:id="1621834319">
                      <w:marLeft w:val="0"/>
                      <w:marRight w:val="0"/>
                      <w:marTop w:val="0"/>
                      <w:marBottom w:val="0"/>
                      <w:divBdr>
                        <w:top w:val="none" w:sz="0" w:space="0" w:color="auto"/>
                        <w:left w:val="none" w:sz="0" w:space="0" w:color="auto"/>
                        <w:bottom w:val="none" w:sz="0" w:space="0" w:color="auto"/>
                        <w:right w:val="none" w:sz="0" w:space="0" w:color="auto"/>
                      </w:divBdr>
                    </w:div>
                  </w:divsChild>
                </w:div>
                <w:div w:id="101725767">
                  <w:marLeft w:val="0"/>
                  <w:marRight w:val="0"/>
                  <w:marTop w:val="0"/>
                  <w:marBottom w:val="0"/>
                  <w:divBdr>
                    <w:top w:val="none" w:sz="0" w:space="0" w:color="auto"/>
                    <w:left w:val="none" w:sz="0" w:space="0" w:color="auto"/>
                    <w:bottom w:val="none" w:sz="0" w:space="0" w:color="auto"/>
                    <w:right w:val="none" w:sz="0" w:space="0" w:color="auto"/>
                  </w:divBdr>
                  <w:divsChild>
                    <w:div w:id="717315058">
                      <w:marLeft w:val="0"/>
                      <w:marRight w:val="0"/>
                      <w:marTop w:val="0"/>
                      <w:marBottom w:val="0"/>
                      <w:divBdr>
                        <w:top w:val="none" w:sz="0" w:space="0" w:color="auto"/>
                        <w:left w:val="none" w:sz="0" w:space="0" w:color="auto"/>
                        <w:bottom w:val="none" w:sz="0" w:space="0" w:color="auto"/>
                        <w:right w:val="none" w:sz="0" w:space="0" w:color="auto"/>
                      </w:divBdr>
                    </w:div>
                  </w:divsChild>
                </w:div>
                <w:div w:id="1175875864">
                  <w:marLeft w:val="0"/>
                  <w:marRight w:val="0"/>
                  <w:marTop w:val="0"/>
                  <w:marBottom w:val="0"/>
                  <w:divBdr>
                    <w:top w:val="none" w:sz="0" w:space="0" w:color="auto"/>
                    <w:left w:val="none" w:sz="0" w:space="0" w:color="auto"/>
                    <w:bottom w:val="none" w:sz="0" w:space="0" w:color="auto"/>
                    <w:right w:val="none" w:sz="0" w:space="0" w:color="auto"/>
                  </w:divBdr>
                  <w:divsChild>
                    <w:div w:id="1228885146">
                      <w:marLeft w:val="0"/>
                      <w:marRight w:val="0"/>
                      <w:marTop w:val="0"/>
                      <w:marBottom w:val="0"/>
                      <w:divBdr>
                        <w:top w:val="none" w:sz="0" w:space="0" w:color="auto"/>
                        <w:left w:val="none" w:sz="0" w:space="0" w:color="auto"/>
                        <w:bottom w:val="none" w:sz="0" w:space="0" w:color="auto"/>
                        <w:right w:val="none" w:sz="0" w:space="0" w:color="auto"/>
                      </w:divBdr>
                    </w:div>
                  </w:divsChild>
                </w:div>
                <w:div w:id="704789419">
                  <w:marLeft w:val="0"/>
                  <w:marRight w:val="0"/>
                  <w:marTop w:val="0"/>
                  <w:marBottom w:val="0"/>
                  <w:divBdr>
                    <w:top w:val="none" w:sz="0" w:space="0" w:color="auto"/>
                    <w:left w:val="none" w:sz="0" w:space="0" w:color="auto"/>
                    <w:bottom w:val="none" w:sz="0" w:space="0" w:color="auto"/>
                    <w:right w:val="none" w:sz="0" w:space="0" w:color="auto"/>
                  </w:divBdr>
                  <w:divsChild>
                    <w:div w:id="1280916522">
                      <w:marLeft w:val="0"/>
                      <w:marRight w:val="0"/>
                      <w:marTop w:val="0"/>
                      <w:marBottom w:val="0"/>
                      <w:divBdr>
                        <w:top w:val="none" w:sz="0" w:space="0" w:color="auto"/>
                        <w:left w:val="none" w:sz="0" w:space="0" w:color="auto"/>
                        <w:bottom w:val="none" w:sz="0" w:space="0" w:color="auto"/>
                        <w:right w:val="none" w:sz="0" w:space="0" w:color="auto"/>
                      </w:divBdr>
                    </w:div>
                  </w:divsChild>
                </w:div>
                <w:div w:id="2051493174">
                  <w:marLeft w:val="0"/>
                  <w:marRight w:val="0"/>
                  <w:marTop w:val="0"/>
                  <w:marBottom w:val="0"/>
                  <w:divBdr>
                    <w:top w:val="none" w:sz="0" w:space="0" w:color="auto"/>
                    <w:left w:val="none" w:sz="0" w:space="0" w:color="auto"/>
                    <w:bottom w:val="none" w:sz="0" w:space="0" w:color="auto"/>
                    <w:right w:val="none" w:sz="0" w:space="0" w:color="auto"/>
                  </w:divBdr>
                  <w:divsChild>
                    <w:div w:id="818811001">
                      <w:marLeft w:val="0"/>
                      <w:marRight w:val="0"/>
                      <w:marTop w:val="0"/>
                      <w:marBottom w:val="0"/>
                      <w:divBdr>
                        <w:top w:val="none" w:sz="0" w:space="0" w:color="auto"/>
                        <w:left w:val="none" w:sz="0" w:space="0" w:color="auto"/>
                        <w:bottom w:val="none" w:sz="0" w:space="0" w:color="auto"/>
                        <w:right w:val="none" w:sz="0" w:space="0" w:color="auto"/>
                      </w:divBdr>
                    </w:div>
                  </w:divsChild>
                </w:div>
                <w:div w:id="339046073">
                  <w:marLeft w:val="0"/>
                  <w:marRight w:val="0"/>
                  <w:marTop w:val="0"/>
                  <w:marBottom w:val="0"/>
                  <w:divBdr>
                    <w:top w:val="none" w:sz="0" w:space="0" w:color="auto"/>
                    <w:left w:val="none" w:sz="0" w:space="0" w:color="auto"/>
                    <w:bottom w:val="none" w:sz="0" w:space="0" w:color="auto"/>
                    <w:right w:val="none" w:sz="0" w:space="0" w:color="auto"/>
                  </w:divBdr>
                  <w:divsChild>
                    <w:div w:id="841627692">
                      <w:marLeft w:val="0"/>
                      <w:marRight w:val="0"/>
                      <w:marTop w:val="0"/>
                      <w:marBottom w:val="0"/>
                      <w:divBdr>
                        <w:top w:val="none" w:sz="0" w:space="0" w:color="auto"/>
                        <w:left w:val="none" w:sz="0" w:space="0" w:color="auto"/>
                        <w:bottom w:val="none" w:sz="0" w:space="0" w:color="auto"/>
                        <w:right w:val="none" w:sz="0" w:space="0" w:color="auto"/>
                      </w:divBdr>
                    </w:div>
                  </w:divsChild>
                </w:div>
                <w:div w:id="2125692383">
                  <w:marLeft w:val="0"/>
                  <w:marRight w:val="0"/>
                  <w:marTop w:val="0"/>
                  <w:marBottom w:val="0"/>
                  <w:divBdr>
                    <w:top w:val="none" w:sz="0" w:space="0" w:color="auto"/>
                    <w:left w:val="none" w:sz="0" w:space="0" w:color="auto"/>
                    <w:bottom w:val="none" w:sz="0" w:space="0" w:color="auto"/>
                    <w:right w:val="none" w:sz="0" w:space="0" w:color="auto"/>
                  </w:divBdr>
                  <w:divsChild>
                    <w:div w:id="1314872483">
                      <w:marLeft w:val="0"/>
                      <w:marRight w:val="0"/>
                      <w:marTop w:val="0"/>
                      <w:marBottom w:val="0"/>
                      <w:divBdr>
                        <w:top w:val="none" w:sz="0" w:space="0" w:color="auto"/>
                        <w:left w:val="none" w:sz="0" w:space="0" w:color="auto"/>
                        <w:bottom w:val="none" w:sz="0" w:space="0" w:color="auto"/>
                        <w:right w:val="none" w:sz="0" w:space="0" w:color="auto"/>
                      </w:divBdr>
                    </w:div>
                  </w:divsChild>
                </w:div>
                <w:div w:id="1024592646">
                  <w:marLeft w:val="0"/>
                  <w:marRight w:val="0"/>
                  <w:marTop w:val="0"/>
                  <w:marBottom w:val="0"/>
                  <w:divBdr>
                    <w:top w:val="none" w:sz="0" w:space="0" w:color="auto"/>
                    <w:left w:val="none" w:sz="0" w:space="0" w:color="auto"/>
                    <w:bottom w:val="none" w:sz="0" w:space="0" w:color="auto"/>
                    <w:right w:val="none" w:sz="0" w:space="0" w:color="auto"/>
                  </w:divBdr>
                  <w:divsChild>
                    <w:div w:id="59715549">
                      <w:marLeft w:val="0"/>
                      <w:marRight w:val="0"/>
                      <w:marTop w:val="0"/>
                      <w:marBottom w:val="0"/>
                      <w:divBdr>
                        <w:top w:val="none" w:sz="0" w:space="0" w:color="auto"/>
                        <w:left w:val="none" w:sz="0" w:space="0" w:color="auto"/>
                        <w:bottom w:val="none" w:sz="0" w:space="0" w:color="auto"/>
                        <w:right w:val="none" w:sz="0" w:space="0" w:color="auto"/>
                      </w:divBdr>
                    </w:div>
                  </w:divsChild>
                </w:div>
                <w:div w:id="535967749">
                  <w:marLeft w:val="0"/>
                  <w:marRight w:val="0"/>
                  <w:marTop w:val="0"/>
                  <w:marBottom w:val="0"/>
                  <w:divBdr>
                    <w:top w:val="none" w:sz="0" w:space="0" w:color="auto"/>
                    <w:left w:val="none" w:sz="0" w:space="0" w:color="auto"/>
                    <w:bottom w:val="none" w:sz="0" w:space="0" w:color="auto"/>
                    <w:right w:val="none" w:sz="0" w:space="0" w:color="auto"/>
                  </w:divBdr>
                  <w:divsChild>
                    <w:div w:id="9182291">
                      <w:marLeft w:val="0"/>
                      <w:marRight w:val="0"/>
                      <w:marTop w:val="0"/>
                      <w:marBottom w:val="0"/>
                      <w:divBdr>
                        <w:top w:val="none" w:sz="0" w:space="0" w:color="auto"/>
                        <w:left w:val="none" w:sz="0" w:space="0" w:color="auto"/>
                        <w:bottom w:val="none" w:sz="0" w:space="0" w:color="auto"/>
                        <w:right w:val="none" w:sz="0" w:space="0" w:color="auto"/>
                      </w:divBdr>
                    </w:div>
                  </w:divsChild>
                </w:div>
                <w:div w:id="1882203052">
                  <w:marLeft w:val="0"/>
                  <w:marRight w:val="0"/>
                  <w:marTop w:val="0"/>
                  <w:marBottom w:val="0"/>
                  <w:divBdr>
                    <w:top w:val="none" w:sz="0" w:space="0" w:color="auto"/>
                    <w:left w:val="none" w:sz="0" w:space="0" w:color="auto"/>
                    <w:bottom w:val="none" w:sz="0" w:space="0" w:color="auto"/>
                    <w:right w:val="none" w:sz="0" w:space="0" w:color="auto"/>
                  </w:divBdr>
                  <w:divsChild>
                    <w:div w:id="767581620">
                      <w:marLeft w:val="0"/>
                      <w:marRight w:val="0"/>
                      <w:marTop w:val="0"/>
                      <w:marBottom w:val="0"/>
                      <w:divBdr>
                        <w:top w:val="none" w:sz="0" w:space="0" w:color="auto"/>
                        <w:left w:val="none" w:sz="0" w:space="0" w:color="auto"/>
                        <w:bottom w:val="none" w:sz="0" w:space="0" w:color="auto"/>
                        <w:right w:val="none" w:sz="0" w:space="0" w:color="auto"/>
                      </w:divBdr>
                    </w:div>
                  </w:divsChild>
                </w:div>
                <w:div w:id="1757045745">
                  <w:marLeft w:val="0"/>
                  <w:marRight w:val="0"/>
                  <w:marTop w:val="0"/>
                  <w:marBottom w:val="0"/>
                  <w:divBdr>
                    <w:top w:val="none" w:sz="0" w:space="0" w:color="auto"/>
                    <w:left w:val="none" w:sz="0" w:space="0" w:color="auto"/>
                    <w:bottom w:val="none" w:sz="0" w:space="0" w:color="auto"/>
                    <w:right w:val="none" w:sz="0" w:space="0" w:color="auto"/>
                  </w:divBdr>
                  <w:divsChild>
                    <w:div w:id="28189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55586">
          <w:marLeft w:val="0"/>
          <w:marRight w:val="0"/>
          <w:marTop w:val="0"/>
          <w:marBottom w:val="0"/>
          <w:divBdr>
            <w:top w:val="none" w:sz="0" w:space="0" w:color="auto"/>
            <w:left w:val="none" w:sz="0" w:space="0" w:color="auto"/>
            <w:bottom w:val="none" w:sz="0" w:space="0" w:color="auto"/>
            <w:right w:val="none" w:sz="0" w:space="0" w:color="auto"/>
          </w:divBdr>
          <w:divsChild>
            <w:div w:id="30228549">
              <w:marLeft w:val="0"/>
              <w:marRight w:val="0"/>
              <w:marTop w:val="0"/>
              <w:marBottom w:val="0"/>
              <w:divBdr>
                <w:top w:val="none" w:sz="0" w:space="0" w:color="auto"/>
                <w:left w:val="none" w:sz="0" w:space="0" w:color="auto"/>
                <w:bottom w:val="none" w:sz="0" w:space="0" w:color="auto"/>
                <w:right w:val="none" w:sz="0" w:space="0" w:color="auto"/>
              </w:divBdr>
            </w:div>
            <w:div w:id="872957608">
              <w:marLeft w:val="0"/>
              <w:marRight w:val="0"/>
              <w:marTop w:val="0"/>
              <w:marBottom w:val="0"/>
              <w:divBdr>
                <w:top w:val="none" w:sz="0" w:space="0" w:color="auto"/>
                <w:left w:val="none" w:sz="0" w:space="0" w:color="auto"/>
                <w:bottom w:val="none" w:sz="0" w:space="0" w:color="auto"/>
                <w:right w:val="none" w:sz="0" w:space="0" w:color="auto"/>
              </w:divBdr>
            </w:div>
            <w:div w:id="1009452379">
              <w:marLeft w:val="0"/>
              <w:marRight w:val="0"/>
              <w:marTop w:val="0"/>
              <w:marBottom w:val="0"/>
              <w:divBdr>
                <w:top w:val="none" w:sz="0" w:space="0" w:color="auto"/>
                <w:left w:val="none" w:sz="0" w:space="0" w:color="auto"/>
                <w:bottom w:val="none" w:sz="0" w:space="0" w:color="auto"/>
                <w:right w:val="none" w:sz="0" w:space="0" w:color="auto"/>
              </w:divBdr>
            </w:div>
            <w:div w:id="2080323538">
              <w:marLeft w:val="0"/>
              <w:marRight w:val="0"/>
              <w:marTop w:val="0"/>
              <w:marBottom w:val="0"/>
              <w:divBdr>
                <w:top w:val="none" w:sz="0" w:space="0" w:color="auto"/>
                <w:left w:val="none" w:sz="0" w:space="0" w:color="auto"/>
                <w:bottom w:val="none" w:sz="0" w:space="0" w:color="auto"/>
                <w:right w:val="none" w:sz="0" w:space="0" w:color="auto"/>
              </w:divBdr>
            </w:div>
            <w:div w:id="1264649029">
              <w:marLeft w:val="0"/>
              <w:marRight w:val="0"/>
              <w:marTop w:val="0"/>
              <w:marBottom w:val="0"/>
              <w:divBdr>
                <w:top w:val="none" w:sz="0" w:space="0" w:color="auto"/>
                <w:left w:val="none" w:sz="0" w:space="0" w:color="auto"/>
                <w:bottom w:val="none" w:sz="0" w:space="0" w:color="auto"/>
                <w:right w:val="none" w:sz="0" w:space="0" w:color="auto"/>
              </w:divBdr>
            </w:div>
            <w:div w:id="2012177114">
              <w:marLeft w:val="0"/>
              <w:marRight w:val="0"/>
              <w:marTop w:val="0"/>
              <w:marBottom w:val="0"/>
              <w:divBdr>
                <w:top w:val="none" w:sz="0" w:space="0" w:color="auto"/>
                <w:left w:val="none" w:sz="0" w:space="0" w:color="auto"/>
                <w:bottom w:val="none" w:sz="0" w:space="0" w:color="auto"/>
                <w:right w:val="none" w:sz="0" w:space="0" w:color="auto"/>
              </w:divBdr>
            </w:div>
            <w:div w:id="1442991722">
              <w:marLeft w:val="0"/>
              <w:marRight w:val="0"/>
              <w:marTop w:val="0"/>
              <w:marBottom w:val="0"/>
              <w:divBdr>
                <w:top w:val="none" w:sz="0" w:space="0" w:color="auto"/>
                <w:left w:val="none" w:sz="0" w:space="0" w:color="auto"/>
                <w:bottom w:val="none" w:sz="0" w:space="0" w:color="auto"/>
                <w:right w:val="none" w:sz="0" w:space="0" w:color="auto"/>
              </w:divBdr>
            </w:div>
            <w:div w:id="1159928186">
              <w:marLeft w:val="0"/>
              <w:marRight w:val="0"/>
              <w:marTop w:val="0"/>
              <w:marBottom w:val="0"/>
              <w:divBdr>
                <w:top w:val="none" w:sz="0" w:space="0" w:color="auto"/>
                <w:left w:val="none" w:sz="0" w:space="0" w:color="auto"/>
                <w:bottom w:val="none" w:sz="0" w:space="0" w:color="auto"/>
                <w:right w:val="none" w:sz="0" w:space="0" w:color="auto"/>
              </w:divBdr>
            </w:div>
            <w:div w:id="556401003">
              <w:marLeft w:val="0"/>
              <w:marRight w:val="0"/>
              <w:marTop w:val="0"/>
              <w:marBottom w:val="0"/>
              <w:divBdr>
                <w:top w:val="none" w:sz="0" w:space="0" w:color="auto"/>
                <w:left w:val="none" w:sz="0" w:space="0" w:color="auto"/>
                <w:bottom w:val="none" w:sz="0" w:space="0" w:color="auto"/>
                <w:right w:val="none" w:sz="0" w:space="0" w:color="auto"/>
              </w:divBdr>
            </w:div>
            <w:div w:id="488519823">
              <w:marLeft w:val="0"/>
              <w:marRight w:val="0"/>
              <w:marTop w:val="0"/>
              <w:marBottom w:val="0"/>
              <w:divBdr>
                <w:top w:val="none" w:sz="0" w:space="0" w:color="auto"/>
                <w:left w:val="none" w:sz="0" w:space="0" w:color="auto"/>
                <w:bottom w:val="none" w:sz="0" w:space="0" w:color="auto"/>
                <w:right w:val="none" w:sz="0" w:space="0" w:color="auto"/>
              </w:divBdr>
            </w:div>
            <w:div w:id="1546091515">
              <w:marLeft w:val="0"/>
              <w:marRight w:val="0"/>
              <w:marTop w:val="0"/>
              <w:marBottom w:val="0"/>
              <w:divBdr>
                <w:top w:val="none" w:sz="0" w:space="0" w:color="auto"/>
                <w:left w:val="none" w:sz="0" w:space="0" w:color="auto"/>
                <w:bottom w:val="none" w:sz="0" w:space="0" w:color="auto"/>
                <w:right w:val="none" w:sz="0" w:space="0" w:color="auto"/>
              </w:divBdr>
            </w:div>
            <w:div w:id="2072381397">
              <w:marLeft w:val="0"/>
              <w:marRight w:val="0"/>
              <w:marTop w:val="0"/>
              <w:marBottom w:val="0"/>
              <w:divBdr>
                <w:top w:val="none" w:sz="0" w:space="0" w:color="auto"/>
                <w:left w:val="none" w:sz="0" w:space="0" w:color="auto"/>
                <w:bottom w:val="none" w:sz="0" w:space="0" w:color="auto"/>
                <w:right w:val="none" w:sz="0" w:space="0" w:color="auto"/>
              </w:divBdr>
            </w:div>
            <w:div w:id="256595530">
              <w:marLeft w:val="0"/>
              <w:marRight w:val="0"/>
              <w:marTop w:val="0"/>
              <w:marBottom w:val="0"/>
              <w:divBdr>
                <w:top w:val="none" w:sz="0" w:space="0" w:color="auto"/>
                <w:left w:val="none" w:sz="0" w:space="0" w:color="auto"/>
                <w:bottom w:val="none" w:sz="0" w:space="0" w:color="auto"/>
                <w:right w:val="none" w:sz="0" w:space="0" w:color="auto"/>
              </w:divBdr>
            </w:div>
            <w:div w:id="1321958146">
              <w:marLeft w:val="0"/>
              <w:marRight w:val="0"/>
              <w:marTop w:val="0"/>
              <w:marBottom w:val="0"/>
              <w:divBdr>
                <w:top w:val="none" w:sz="0" w:space="0" w:color="auto"/>
                <w:left w:val="none" w:sz="0" w:space="0" w:color="auto"/>
                <w:bottom w:val="none" w:sz="0" w:space="0" w:color="auto"/>
                <w:right w:val="none" w:sz="0" w:space="0" w:color="auto"/>
              </w:divBdr>
            </w:div>
            <w:div w:id="562106069">
              <w:marLeft w:val="0"/>
              <w:marRight w:val="0"/>
              <w:marTop w:val="0"/>
              <w:marBottom w:val="0"/>
              <w:divBdr>
                <w:top w:val="none" w:sz="0" w:space="0" w:color="auto"/>
                <w:left w:val="none" w:sz="0" w:space="0" w:color="auto"/>
                <w:bottom w:val="none" w:sz="0" w:space="0" w:color="auto"/>
                <w:right w:val="none" w:sz="0" w:space="0" w:color="auto"/>
              </w:divBdr>
            </w:div>
            <w:div w:id="1646158145">
              <w:marLeft w:val="0"/>
              <w:marRight w:val="0"/>
              <w:marTop w:val="0"/>
              <w:marBottom w:val="0"/>
              <w:divBdr>
                <w:top w:val="none" w:sz="0" w:space="0" w:color="auto"/>
                <w:left w:val="none" w:sz="0" w:space="0" w:color="auto"/>
                <w:bottom w:val="none" w:sz="0" w:space="0" w:color="auto"/>
                <w:right w:val="none" w:sz="0" w:space="0" w:color="auto"/>
              </w:divBdr>
            </w:div>
            <w:div w:id="1211268128">
              <w:marLeft w:val="0"/>
              <w:marRight w:val="0"/>
              <w:marTop w:val="0"/>
              <w:marBottom w:val="0"/>
              <w:divBdr>
                <w:top w:val="none" w:sz="0" w:space="0" w:color="auto"/>
                <w:left w:val="none" w:sz="0" w:space="0" w:color="auto"/>
                <w:bottom w:val="none" w:sz="0" w:space="0" w:color="auto"/>
                <w:right w:val="none" w:sz="0" w:space="0" w:color="auto"/>
              </w:divBdr>
            </w:div>
            <w:div w:id="16635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12621">
      <w:bodyDiv w:val="1"/>
      <w:marLeft w:val="0"/>
      <w:marRight w:val="0"/>
      <w:marTop w:val="0"/>
      <w:marBottom w:val="0"/>
      <w:divBdr>
        <w:top w:val="none" w:sz="0" w:space="0" w:color="auto"/>
        <w:left w:val="none" w:sz="0" w:space="0" w:color="auto"/>
        <w:bottom w:val="none" w:sz="0" w:space="0" w:color="auto"/>
        <w:right w:val="none" w:sz="0" w:space="0" w:color="auto"/>
      </w:divBdr>
      <w:divsChild>
        <w:div w:id="69696901">
          <w:marLeft w:val="0"/>
          <w:marRight w:val="0"/>
          <w:marTop w:val="0"/>
          <w:marBottom w:val="0"/>
          <w:divBdr>
            <w:top w:val="none" w:sz="0" w:space="0" w:color="auto"/>
            <w:left w:val="none" w:sz="0" w:space="0" w:color="auto"/>
            <w:bottom w:val="none" w:sz="0" w:space="0" w:color="auto"/>
            <w:right w:val="none" w:sz="0" w:space="0" w:color="auto"/>
          </w:divBdr>
          <w:divsChild>
            <w:div w:id="1382511878">
              <w:marLeft w:val="0"/>
              <w:marRight w:val="0"/>
              <w:marTop w:val="0"/>
              <w:marBottom w:val="0"/>
              <w:divBdr>
                <w:top w:val="none" w:sz="0" w:space="0" w:color="auto"/>
                <w:left w:val="none" w:sz="0" w:space="0" w:color="auto"/>
                <w:bottom w:val="none" w:sz="0" w:space="0" w:color="auto"/>
                <w:right w:val="none" w:sz="0" w:space="0" w:color="auto"/>
              </w:divBdr>
            </w:div>
          </w:divsChild>
        </w:div>
        <w:div w:id="1068697655">
          <w:marLeft w:val="0"/>
          <w:marRight w:val="0"/>
          <w:marTop w:val="0"/>
          <w:marBottom w:val="0"/>
          <w:divBdr>
            <w:top w:val="none" w:sz="0" w:space="0" w:color="auto"/>
            <w:left w:val="none" w:sz="0" w:space="0" w:color="auto"/>
            <w:bottom w:val="none" w:sz="0" w:space="0" w:color="auto"/>
            <w:right w:val="none" w:sz="0" w:space="0" w:color="auto"/>
          </w:divBdr>
          <w:divsChild>
            <w:div w:id="122239889">
              <w:marLeft w:val="0"/>
              <w:marRight w:val="0"/>
              <w:marTop w:val="0"/>
              <w:marBottom w:val="0"/>
              <w:divBdr>
                <w:top w:val="none" w:sz="0" w:space="0" w:color="auto"/>
                <w:left w:val="none" w:sz="0" w:space="0" w:color="auto"/>
                <w:bottom w:val="none" w:sz="0" w:space="0" w:color="auto"/>
                <w:right w:val="none" w:sz="0" w:space="0" w:color="auto"/>
              </w:divBdr>
            </w:div>
          </w:divsChild>
        </w:div>
        <w:div w:id="1644038412">
          <w:marLeft w:val="0"/>
          <w:marRight w:val="0"/>
          <w:marTop w:val="0"/>
          <w:marBottom w:val="0"/>
          <w:divBdr>
            <w:top w:val="none" w:sz="0" w:space="0" w:color="auto"/>
            <w:left w:val="none" w:sz="0" w:space="0" w:color="auto"/>
            <w:bottom w:val="none" w:sz="0" w:space="0" w:color="auto"/>
            <w:right w:val="none" w:sz="0" w:space="0" w:color="auto"/>
          </w:divBdr>
          <w:divsChild>
            <w:div w:id="842090317">
              <w:marLeft w:val="0"/>
              <w:marRight w:val="0"/>
              <w:marTop w:val="0"/>
              <w:marBottom w:val="0"/>
              <w:divBdr>
                <w:top w:val="none" w:sz="0" w:space="0" w:color="auto"/>
                <w:left w:val="none" w:sz="0" w:space="0" w:color="auto"/>
                <w:bottom w:val="none" w:sz="0" w:space="0" w:color="auto"/>
                <w:right w:val="none" w:sz="0" w:space="0" w:color="auto"/>
              </w:divBdr>
            </w:div>
          </w:divsChild>
        </w:div>
        <w:div w:id="1354498212">
          <w:marLeft w:val="0"/>
          <w:marRight w:val="0"/>
          <w:marTop w:val="0"/>
          <w:marBottom w:val="0"/>
          <w:divBdr>
            <w:top w:val="none" w:sz="0" w:space="0" w:color="auto"/>
            <w:left w:val="none" w:sz="0" w:space="0" w:color="auto"/>
            <w:bottom w:val="none" w:sz="0" w:space="0" w:color="auto"/>
            <w:right w:val="none" w:sz="0" w:space="0" w:color="auto"/>
          </w:divBdr>
          <w:divsChild>
            <w:div w:id="449589774">
              <w:marLeft w:val="0"/>
              <w:marRight w:val="0"/>
              <w:marTop w:val="0"/>
              <w:marBottom w:val="0"/>
              <w:divBdr>
                <w:top w:val="none" w:sz="0" w:space="0" w:color="auto"/>
                <w:left w:val="none" w:sz="0" w:space="0" w:color="auto"/>
                <w:bottom w:val="none" w:sz="0" w:space="0" w:color="auto"/>
                <w:right w:val="none" w:sz="0" w:space="0" w:color="auto"/>
              </w:divBdr>
            </w:div>
          </w:divsChild>
        </w:div>
        <w:div w:id="2082169673">
          <w:marLeft w:val="0"/>
          <w:marRight w:val="0"/>
          <w:marTop w:val="0"/>
          <w:marBottom w:val="0"/>
          <w:divBdr>
            <w:top w:val="none" w:sz="0" w:space="0" w:color="auto"/>
            <w:left w:val="none" w:sz="0" w:space="0" w:color="auto"/>
            <w:bottom w:val="none" w:sz="0" w:space="0" w:color="auto"/>
            <w:right w:val="none" w:sz="0" w:space="0" w:color="auto"/>
          </w:divBdr>
          <w:divsChild>
            <w:div w:id="634259500">
              <w:marLeft w:val="0"/>
              <w:marRight w:val="0"/>
              <w:marTop w:val="0"/>
              <w:marBottom w:val="0"/>
              <w:divBdr>
                <w:top w:val="none" w:sz="0" w:space="0" w:color="auto"/>
                <w:left w:val="none" w:sz="0" w:space="0" w:color="auto"/>
                <w:bottom w:val="none" w:sz="0" w:space="0" w:color="auto"/>
                <w:right w:val="none" w:sz="0" w:space="0" w:color="auto"/>
              </w:divBdr>
            </w:div>
          </w:divsChild>
        </w:div>
        <w:div w:id="56366497">
          <w:marLeft w:val="0"/>
          <w:marRight w:val="0"/>
          <w:marTop w:val="0"/>
          <w:marBottom w:val="0"/>
          <w:divBdr>
            <w:top w:val="none" w:sz="0" w:space="0" w:color="auto"/>
            <w:left w:val="none" w:sz="0" w:space="0" w:color="auto"/>
            <w:bottom w:val="none" w:sz="0" w:space="0" w:color="auto"/>
            <w:right w:val="none" w:sz="0" w:space="0" w:color="auto"/>
          </w:divBdr>
          <w:divsChild>
            <w:div w:id="2063481550">
              <w:marLeft w:val="0"/>
              <w:marRight w:val="0"/>
              <w:marTop w:val="0"/>
              <w:marBottom w:val="0"/>
              <w:divBdr>
                <w:top w:val="none" w:sz="0" w:space="0" w:color="auto"/>
                <w:left w:val="none" w:sz="0" w:space="0" w:color="auto"/>
                <w:bottom w:val="none" w:sz="0" w:space="0" w:color="auto"/>
                <w:right w:val="none" w:sz="0" w:space="0" w:color="auto"/>
              </w:divBdr>
            </w:div>
          </w:divsChild>
        </w:div>
        <w:div w:id="1835991898">
          <w:marLeft w:val="0"/>
          <w:marRight w:val="0"/>
          <w:marTop w:val="0"/>
          <w:marBottom w:val="0"/>
          <w:divBdr>
            <w:top w:val="none" w:sz="0" w:space="0" w:color="auto"/>
            <w:left w:val="none" w:sz="0" w:space="0" w:color="auto"/>
            <w:bottom w:val="none" w:sz="0" w:space="0" w:color="auto"/>
            <w:right w:val="none" w:sz="0" w:space="0" w:color="auto"/>
          </w:divBdr>
          <w:divsChild>
            <w:div w:id="1091662492">
              <w:marLeft w:val="0"/>
              <w:marRight w:val="0"/>
              <w:marTop w:val="0"/>
              <w:marBottom w:val="0"/>
              <w:divBdr>
                <w:top w:val="none" w:sz="0" w:space="0" w:color="auto"/>
                <w:left w:val="none" w:sz="0" w:space="0" w:color="auto"/>
                <w:bottom w:val="none" w:sz="0" w:space="0" w:color="auto"/>
                <w:right w:val="none" w:sz="0" w:space="0" w:color="auto"/>
              </w:divBdr>
            </w:div>
          </w:divsChild>
        </w:div>
        <w:div w:id="1546599619">
          <w:marLeft w:val="0"/>
          <w:marRight w:val="0"/>
          <w:marTop w:val="0"/>
          <w:marBottom w:val="0"/>
          <w:divBdr>
            <w:top w:val="none" w:sz="0" w:space="0" w:color="auto"/>
            <w:left w:val="none" w:sz="0" w:space="0" w:color="auto"/>
            <w:bottom w:val="none" w:sz="0" w:space="0" w:color="auto"/>
            <w:right w:val="none" w:sz="0" w:space="0" w:color="auto"/>
          </w:divBdr>
          <w:divsChild>
            <w:div w:id="768082348">
              <w:marLeft w:val="0"/>
              <w:marRight w:val="0"/>
              <w:marTop w:val="0"/>
              <w:marBottom w:val="0"/>
              <w:divBdr>
                <w:top w:val="none" w:sz="0" w:space="0" w:color="auto"/>
                <w:left w:val="none" w:sz="0" w:space="0" w:color="auto"/>
                <w:bottom w:val="none" w:sz="0" w:space="0" w:color="auto"/>
                <w:right w:val="none" w:sz="0" w:space="0" w:color="auto"/>
              </w:divBdr>
            </w:div>
            <w:div w:id="721253633">
              <w:marLeft w:val="0"/>
              <w:marRight w:val="0"/>
              <w:marTop w:val="0"/>
              <w:marBottom w:val="0"/>
              <w:divBdr>
                <w:top w:val="none" w:sz="0" w:space="0" w:color="auto"/>
                <w:left w:val="none" w:sz="0" w:space="0" w:color="auto"/>
                <w:bottom w:val="none" w:sz="0" w:space="0" w:color="auto"/>
                <w:right w:val="none" w:sz="0" w:space="0" w:color="auto"/>
              </w:divBdr>
            </w:div>
          </w:divsChild>
        </w:div>
        <w:div w:id="1554536435">
          <w:marLeft w:val="0"/>
          <w:marRight w:val="0"/>
          <w:marTop w:val="0"/>
          <w:marBottom w:val="0"/>
          <w:divBdr>
            <w:top w:val="none" w:sz="0" w:space="0" w:color="auto"/>
            <w:left w:val="none" w:sz="0" w:space="0" w:color="auto"/>
            <w:bottom w:val="none" w:sz="0" w:space="0" w:color="auto"/>
            <w:right w:val="none" w:sz="0" w:space="0" w:color="auto"/>
          </w:divBdr>
          <w:divsChild>
            <w:div w:id="489372645">
              <w:marLeft w:val="0"/>
              <w:marRight w:val="0"/>
              <w:marTop w:val="0"/>
              <w:marBottom w:val="0"/>
              <w:divBdr>
                <w:top w:val="none" w:sz="0" w:space="0" w:color="auto"/>
                <w:left w:val="none" w:sz="0" w:space="0" w:color="auto"/>
                <w:bottom w:val="none" w:sz="0" w:space="0" w:color="auto"/>
                <w:right w:val="none" w:sz="0" w:space="0" w:color="auto"/>
              </w:divBdr>
            </w:div>
          </w:divsChild>
        </w:div>
        <w:div w:id="1512136212">
          <w:marLeft w:val="0"/>
          <w:marRight w:val="0"/>
          <w:marTop w:val="0"/>
          <w:marBottom w:val="0"/>
          <w:divBdr>
            <w:top w:val="none" w:sz="0" w:space="0" w:color="auto"/>
            <w:left w:val="none" w:sz="0" w:space="0" w:color="auto"/>
            <w:bottom w:val="none" w:sz="0" w:space="0" w:color="auto"/>
            <w:right w:val="none" w:sz="0" w:space="0" w:color="auto"/>
          </w:divBdr>
          <w:divsChild>
            <w:div w:id="583489334">
              <w:marLeft w:val="0"/>
              <w:marRight w:val="0"/>
              <w:marTop w:val="0"/>
              <w:marBottom w:val="0"/>
              <w:divBdr>
                <w:top w:val="none" w:sz="0" w:space="0" w:color="auto"/>
                <w:left w:val="none" w:sz="0" w:space="0" w:color="auto"/>
                <w:bottom w:val="none" w:sz="0" w:space="0" w:color="auto"/>
                <w:right w:val="none" w:sz="0" w:space="0" w:color="auto"/>
              </w:divBdr>
            </w:div>
          </w:divsChild>
        </w:div>
        <w:div w:id="1268807350">
          <w:marLeft w:val="0"/>
          <w:marRight w:val="0"/>
          <w:marTop w:val="0"/>
          <w:marBottom w:val="0"/>
          <w:divBdr>
            <w:top w:val="none" w:sz="0" w:space="0" w:color="auto"/>
            <w:left w:val="none" w:sz="0" w:space="0" w:color="auto"/>
            <w:bottom w:val="none" w:sz="0" w:space="0" w:color="auto"/>
            <w:right w:val="none" w:sz="0" w:space="0" w:color="auto"/>
          </w:divBdr>
          <w:divsChild>
            <w:div w:id="1507789123">
              <w:marLeft w:val="0"/>
              <w:marRight w:val="0"/>
              <w:marTop w:val="0"/>
              <w:marBottom w:val="0"/>
              <w:divBdr>
                <w:top w:val="none" w:sz="0" w:space="0" w:color="auto"/>
                <w:left w:val="none" w:sz="0" w:space="0" w:color="auto"/>
                <w:bottom w:val="none" w:sz="0" w:space="0" w:color="auto"/>
                <w:right w:val="none" w:sz="0" w:space="0" w:color="auto"/>
              </w:divBdr>
            </w:div>
          </w:divsChild>
        </w:div>
        <w:div w:id="596981659">
          <w:marLeft w:val="0"/>
          <w:marRight w:val="0"/>
          <w:marTop w:val="0"/>
          <w:marBottom w:val="0"/>
          <w:divBdr>
            <w:top w:val="none" w:sz="0" w:space="0" w:color="auto"/>
            <w:left w:val="none" w:sz="0" w:space="0" w:color="auto"/>
            <w:bottom w:val="none" w:sz="0" w:space="0" w:color="auto"/>
            <w:right w:val="none" w:sz="0" w:space="0" w:color="auto"/>
          </w:divBdr>
          <w:divsChild>
            <w:div w:id="162164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2353">
      <w:marLeft w:val="0"/>
      <w:marRight w:val="0"/>
      <w:marTop w:val="0"/>
      <w:marBottom w:val="0"/>
      <w:divBdr>
        <w:top w:val="none" w:sz="0" w:space="0" w:color="auto"/>
        <w:left w:val="none" w:sz="0" w:space="0" w:color="auto"/>
        <w:bottom w:val="none" w:sz="0" w:space="0" w:color="auto"/>
        <w:right w:val="none" w:sz="0" w:space="0" w:color="auto"/>
      </w:divBdr>
      <w:divsChild>
        <w:div w:id="2013608107">
          <w:marLeft w:val="0"/>
          <w:marRight w:val="0"/>
          <w:marTop w:val="0"/>
          <w:marBottom w:val="0"/>
          <w:divBdr>
            <w:top w:val="none" w:sz="0" w:space="0" w:color="auto"/>
            <w:left w:val="none" w:sz="0" w:space="0" w:color="auto"/>
            <w:bottom w:val="none" w:sz="0" w:space="0" w:color="auto"/>
            <w:right w:val="none" w:sz="0" w:space="0" w:color="auto"/>
          </w:divBdr>
        </w:div>
      </w:divsChild>
    </w:div>
    <w:div w:id="411968538">
      <w:bodyDiv w:val="1"/>
      <w:marLeft w:val="0"/>
      <w:marRight w:val="0"/>
      <w:marTop w:val="0"/>
      <w:marBottom w:val="0"/>
      <w:divBdr>
        <w:top w:val="none" w:sz="0" w:space="0" w:color="auto"/>
        <w:left w:val="none" w:sz="0" w:space="0" w:color="auto"/>
        <w:bottom w:val="none" w:sz="0" w:space="0" w:color="auto"/>
        <w:right w:val="none" w:sz="0" w:space="0" w:color="auto"/>
      </w:divBdr>
      <w:divsChild>
        <w:div w:id="1486168889">
          <w:marLeft w:val="0"/>
          <w:marRight w:val="0"/>
          <w:marTop w:val="0"/>
          <w:marBottom w:val="0"/>
          <w:divBdr>
            <w:top w:val="none" w:sz="0" w:space="0" w:color="auto"/>
            <w:left w:val="none" w:sz="0" w:space="0" w:color="auto"/>
            <w:bottom w:val="none" w:sz="0" w:space="0" w:color="auto"/>
            <w:right w:val="none" w:sz="0" w:space="0" w:color="auto"/>
          </w:divBdr>
        </w:div>
        <w:div w:id="1217938343">
          <w:marLeft w:val="0"/>
          <w:marRight w:val="0"/>
          <w:marTop w:val="0"/>
          <w:marBottom w:val="0"/>
          <w:divBdr>
            <w:top w:val="none" w:sz="0" w:space="0" w:color="auto"/>
            <w:left w:val="none" w:sz="0" w:space="0" w:color="auto"/>
            <w:bottom w:val="none" w:sz="0" w:space="0" w:color="auto"/>
            <w:right w:val="none" w:sz="0" w:space="0" w:color="auto"/>
          </w:divBdr>
        </w:div>
        <w:div w:id="195704300">
          <w:marLeft w:val="0"/>
          <w:marRight w:val="0"/>
          <w:marTop w:val="0"/>
          <w:marBottom w:val="0"/>
          <w:divBdr>
            <w:top w:val="none" w:sz="0" w:space="0" w:color="auto"/>
            <w:left w:val="none" w:sz="0" w:space="0" w:color="auto"/>
            <w:bottom w:val="none" w:sz="0" w:space="0" w:color="auto"/>
            <w:right w:val="none" w:sz="0" w:space="0" w:color="auto"/>
          </w:divBdr>
        </w:div>
        <w:div w:id="728651830">
          <w:marLeft w:val="0"/>
          <w:marRight w:val="0"/>
          <w:marTop w:val="0"/>
          <w:marBottom w:val="0"/>
          <w:divBdr>
            <w:top w:val="none" w:sz="0" w:space="0" w:color="auto"/>
            <w:left w:val="none" w:sz="0" w:space="0" w:color="auto"/>
            <w:bottom w:val="none" w:sz="0" w:space="0" w:color="auto"/>
            <w:right w:val="none" w:sz="0" w:space="0" w:color="auto"/>
          </w:divBdr>
        </w:div>
        <w:div w:id="1025985011">
          <w:marLeft w:val="0"/>
          <w:marRight w:val="0"/>
          <w:marTop w:val="0"/>
          <w:marBottom w:val="0"/>
          <w:divBdr>
            <w:top w:val="none" w:sz="0" w:space="0" w:color="auto"/>
            <w:left w:val="none" w:sz="0" w:space="0" w:color="auto"/>
            <w:bottom w:val="none" w:sz="0" w:space="0" w:color="auto"/>
            <w:right w:val="none" w:sz="0" w:space="0" w:color="auto"/>
          </w:divBdr>
        </w:div>
        <w:div w:id="347407688">
          <w:marLeft w:val="0"/>
          <w:marRight w:val="0"/>
          <w:marTop w:val="0"/>
          <w:marBottom w:val="0"/>
          <w:divBdr>
            <w:top w:val="none" w:sz="0" w:space="0" w:color="auto"/>
            <w:left w:val="none" w:sz="0" w:space="0" w:color="auto"/>
            <w:bottom w:val="none" w:sz="0" w:space="0" w:color="auto"/>
            <w:right w:val="none" w:sz="0" w:space="0" w:color="auto"/>
          </w:divBdr>
        </w:div>
      </w:divsChild>
    </w:div>
    <w:div w:id="413086913">
      <w:bodyDiv w:val="1"/>
      <w:marLeft w:val="0"/>
      <w:marRight w:val="0"/>
      <w:marTop w:val="0"/>
      <w:marBottom w:val="0"/>
      <w:divBdr>
        <w:top w:val="none" w:sz="0" w:space="0" w:color="auto"/>
        <w:left w:val="none" w:sz="0" w:space="0" w:color="auto"/>
        <w:bottom w:val="none" w:sz="0" w:space="0" w:color="auto"/>
        <w:right w:val="none" w:sz="0" w:space="0" w:color="auto"/>
      </w:divBdr>
    </w:div>
    <w:div w:id="433794032">
      <w:marLeft w:val="0"/>
      <w:marRight w:val="0"/>
      <w:marTop w:val="0"/>
      <w:marBottom w:val="0"/>
      <w:divBdr>
        <w:top w:val="none" w:sz="0" w:space="0" w:color="auto"/>
        <w:left w:val="none" w:sz="0" w:space="0" w:color="auto"/>
        <w:bottom w:val="none" w:sz="0" w:space="0" w:color="auto"/>
        <w:right w:val="none" w:sz="0" w:space="0" w:color="auto"/>
      </w:divBdr>
      <w:divsChild>
        <w:div w:id="987633596">
          <w:marLeft w:val="0"/>
          <w:marRight w:val="0"/>
          <w:marTop w:val="0"/>
          <w:marBottom w:val="0"/>
          <w:divBdr>
            <w:top w:val="none" w:sz="0" w:space="0" w:color="auto"/>
            <w:left w:val="none" w:sz="0" w:space="0" w:color="auto"/>
            <w:bottom w:val="none" w:sz="0" w:space="0" w:color="auto"/>
            <w:right w:val="none" w:sz="0" w:space="0" w:color="auto"/>
          </w:divBdr>
        </w:div>
      </w:divsChild>
    </w:div>
    <w:div w:id="460147754">
      <w:bodyDiv w:val="1"/>
      <w:marLeft w:val="0"/>
      <w:marRight w:val="0"/>
      <w:marTop w:val="0"/>
      <w:marBottom w:val="0"/>
      <w:divBdr>
        <w:top w:val="none" w:sz="0" w:space="0" w:color="auto"/>
        <w:left w:val="none" w:sz="0" w:space="0" w:color="auto"/>
        <w:bottom w:val="none" w:sz="0" w:space="0" w:color="auto"/>
        <w:right w:val="none" w:sz="0" w:space="0" w:color="auto"/>
      </w:divBdr>
      <w:divsChild>
        <w:div w:id="1260024151">
          <w:marLeft w:val="0"/>
          <w:marRight w:val="0"/>
          <w:marTop w:val="0"/>
          <w:marBottom w:val="0"/>
          <w:divBdr>
            <w:top w:val="none" w:sz="0" w:space="0" w:color="auto"/>
            <w:left w:val="none" w:sz="0" w:space="0" w:color="auto"/>
            <w:bottom w:val="none" w:sz="0" w:space="0" w:color="auto"/>
            <w:right w:val="none" w:sz="0" w:space="0" w:color="auto"/>
          </w:divBdr>
          <w:divsChild>
            <w:div w:id="473836339">
              <w:marLeft w:val="0"/>
              <w:marRight w:val="0"/>
              <w:marTop w:val="0"/>
              <w:marBottom w:val="0"/>
              <w:divBdr>
                <w:top w:val="none" w:sz="0" w:space="0" w:color="auto"/>
                <w:left w:val="none" w:sz="0" w:space="0" w:color="auto"/>
                <w:bottom w:val="none" w:sz="0" w:space="0" w:color="auto"/>
                <w:right w:val="none" w:sz="0" w:space="0" w:color="auto"/>
              </w:divBdr>
            </w:div>
            <w:div w:id="1177647862">
              <w:marLeft w:val="0"/>
              <w:marRight w:val="0"/>
              <w:marTop w:val="0"/>
              <w:marBottom w:val="0"/>
              <w:divBdr>
                <w:top w:val="none" w:sz="0" w:space="0" w:color="auto"/>
                <w:left w:val="none" w:sz="0" w:space="0" w:color="auto"/>
                <w:bottom w:val="none" w:sz="0" w:space="0" w:color="auto"/>
                <w:right w:val="none" w:sz="0" w:space="0" w:color="auto"/>
              </w:divBdr>
            </w:div>
            <w:div w:id="1861047581">
              <w:marLeft w:val="0"/>
              <w:marRight w:val="0"/>
              <w:marTop w:val="0"/>
              <w:marBottom w:val="0"/>
              <w:divBdr>
                <w:top w:val="none" w:sz="0" w:space="0" w:color="auto"/>
                <w:left w:val="none" w:sz="0" w:space="0" w:color="auto"/>
                <w:bottom w:val="none" w:sz="0" w:space="0" w:color="auto"/>
                <w:right w:val="none" w:sz="0" w:space="0" w:color="auto"/>
              </w:divBdr>
            </w:div>
            <w:div w:id="1713655148">
              <w:marLeft w:val="0"/>
              <w:marRight w:val="0"/>
              <w:marTop w:val="0"/>
              <w:marBottom w:val="0"/>
              <w:divBdr>
                <w:top w:val="none" w:sz="0" w:space="0" w:color="auto"/>
                <w:left w:val="none" w:sz="0" w:space="0" w:color="auto"/>
                <w:bottom w:val="none" w:sz="0" w:space="0" w:color="auto"/>
                <w:right w:val="none" w:sz="0" w:space="0" w:color="auto"/>
              </w:divBdr>
            </w:div>
            <w:div w:id="898635971">
              <w:marLeft w:val="0"/>
              <w:marRight w:val="0"/>
              <w:marTop w:val="0"/>
              <w:marBottom w:val="0"/>
              <w:divBdr>
                <w:top w:val="none" w:sz="0" w:space="0" w:color="auto"/>
                <w:left w:val="none" w:sz="0" w:space="0" w:color="auto"/>
                <w:bottom w:val="none" w:sz="0" w:space="0" w:color="auto"/>
                <w:right w:val="none" w:sz="0" w:space="0" w:color="auto"/>
              </w:divBdr>
            </w:div>
            <w:div w:id="619993985">
              <w:marLeft w:val="0"/>
              <w:marRight w:val="0"/>
              <w:marTop w:val="0"/>
              <w:marBottom w:val="0"/>
              <w:divBdr>
                <w:top w:val="none" w:sz="0" w:space="0" w:color="auto"/>
                <w:left w:val="none" w:sz="0" w:space="0" w:color="auto"/>
                <w:bottom w:val="none" w:sz="0" w:space="0" w:color="auto"/>
                <w:right w:val="none" w:sz="0" w:space="0" w:color="auto"/>
              </w:divBdr>
            </w:div>
            <w:div w:id="1362123088">
              <w:marLeft w:val="0"/>
              <w:marRight w:val="0"/>
              <w:marTop w:val="0"/>
              <w:marBottom w:val="0"/>
              <w:divBdr>
                <w:top w:val="none" w:sz="0" w:space="0" w:color="auto"/>
                <w:left w:val="none" w:sz="0" w:space="0" w:color="auto"/>
                <w:bottom w:val="none" w:sz="0" w:space="0" w:color="auto"/>
                <w:right w:val="none" w:sz="0" w:space="0" w:color="auto"/>
              </w:divBdr>
            </w:div>
            <w:div w:id="111020838">
              <w:marLeft w:val="0"/>
              <w:marRight w:val="0"/>
              <w:marTop w:val="0"/>
              <w:marBottom w:val="0"/>
              <w:divBdr>
                <w:top w:val="none" w:sz="0" w:space="0" w:color="auto"/>
                <w:left w:val="none" w:sz="0" w:space="0" w:color="auto"/>
                <w:bottom w:val="none" w:sz="0" w:space="0" w:color="auto"/>
                <w:right w:val="none" w:sz="0" w:space="0" w:color="auto"/>
              </w:divBdr>
            </w:div>
            <w:div w:id="1173060019">
              <w:marLeft w:val="0"/>
              <w:marRight w:val="0"/>
              <w:marTop w:val="0"/>
              <w:marBottom w:val="0"/>
              <w:divBdr>
                <w:top w:val="none" w:sz="0" w:space="0" w:color="auto"/>
                <w:left w:val="none" w:sz="0" w:space="0" w:color="auto"/>
                <w:bottom w:val="none" w:sz="0" w:space="0" w:color="auto"/>
                <w:right w:val="none" w:sz="0" w:space="0" w:color="auto"/>
              </w:divBdr>
            </w:div>
            <w:div w:id="1982929355">
              <w:marLeft w:val="0"/>
              <w:marRight w:val="0"/>
              <w:marTop w:val="0"/>
              <w:marBottom w:val="0"/>
              <w:divBdr>
                <w:top w:val="none" w:sz="0" w:space="0" w:color="auto"/>
                <w:left w:val="none" w:sz="0" w:space="0" w:color="auto"/>
                <w:bottom w:val="none" w:sz="0" w:space="0" w:color="auto"/>
                <w:right w:val="none" w:sz="0" w:space="0" w:color="auto"/>
              </w:divBdr>
            </w:div>
            <w:div w:id="570388040">
              <w:marLeft w:val="0"/>
              <w:marRight w:val="0"/>
              <w:marTop w:val="0"/>
              <w:marBottom w:val="0"/>
              <w:divBdr>
                <w:top w:val="none" w:sz="0" w:space="0" w:color="auto"/>
                <w:left w:val="none" w:sz="0" w:space="0" w:color="auto"/>
                <w:bottom w:val="none" w:sz="0" w:space="0" w:color="auto"/>
                <w:right w:val="none" w:sz="0" w:space="0" w:color="auto"/>
              </w:divBdr>
            </w:div>
            <w:div w:id="1875649802">
              <w:marLeft w:val="0"/>
              <w:marRight w:val="0"/>
              <w:marTop w:val="0"/>
              <w:marBottom w:val="0"/>
              <w:divBdr>
                <w:top w:val="none" w:sz="0" w:space="0" w:color="auto"/>
                <w:left w:val="none" w:sz="0" w:space="0" w:color="auto"/>
                <w:bottom w:val="none" w:sz="0" w:space="0" w:color="auto"/>
                <w:right w:val="none" w:sz="0" w:space="0" w:color="auto"/>
              </w:divBdr>
            </w:div>
            <w:div w:id="2010518350">
              <w:marLeft w:val="0"/>
              <w:marRight w:val="0"/>
              <w:marTop w:val="0"/>
              <w:marBottom w:val="0"/>
              <w:divBdr>
                <w:top w:val="none" w:sz="0" w:space="0" w:color="auto"/>
                <w:left w:val="none" w:sz="0" w:space="0" w:color="auto"/>
                <w:bottom w:val="none" w:sz="0" w:space="0" w:color="auto"/>
                <w:right w:val="none" w:sz="0" w:space="0" w:color="auto"/>
              </w:divBdr>
            </w:div>
            <w:div w:id="282880753">
              <w:marLeft w:val="0"/>
              <w:marRight w:val="0"/>
              <w:marTop w:val="0"/>
              <w:marBottom w:val="0"/>
              <w:divBdr>
                <w:top w:val="none" w:sz="0" w:space="0" w:color="auto"/>
                <w:left w:val="none" w:sz="0" w:space="0" w:color="auto"/>
                <w:bottom w:val="none" w:sz="0" w:space="0" w:color="auto"/>
                <w:right w:val="none" w:sz="0" w:space="0" w:color="auto"/>
              </w:divBdr>
            </w:div>
            <w:div w:id="291178682">
              <w:marLeft w:val="0"/>
              <w:marRight w:val="0"/>
              <w:marTop w:val="0"/>
              <w:marBottom w:val="0"/>
              <w:divBdr>
                <w:top w:val="none" w:sz="0" w:space="0" w:color="auto"/>
                <w:left w:val="none" w:sz="0" w:space="0" w:color="auto"/>
                <w:bottom w:val="none" w:sz="0" w:space="0" w:color="auto"/>
                <w:right w:val="none" w:sz="0" w:space="0" w:color="auto"/>
              </w:divBdr>
            </w:div>
          </w:divsChild>
        </w:div>
        <w:div w:id="1853032999">
          <w:marLeft w:val="0"/>
          <w:marRight w:val="0"/>
          <w:marTop w:val="0"/>
          <w:marBottom w:val="0"/>
          <w:divBdr>
            <w:top w:val="none" w:sz="0" w:space="0" w:color="auto"/>
            <w:left w:val="none" w:sz="0" w:space="0" w:color="auto"/>
            <w:bottom w:val="none" w:sz="0" w:space="0" w:color="auto"/>
            <w:right w:val="none" w:sz="0" w:space="0" w:color="auto"/>
          </w:divBdr>
          <w:divsChild>
            <w:div w:id="1643848575">
              <w:marLeft w:val="0"/>
              <w:marRight w:val="0"/>
              <w:marTop w:val="0"/>
              <w:marBottom w:val="0"/>
              <w:divBdr>
                <w:top w:val="none" w:sz="0" w:space="0" w:color="auto"/>
                <w:left w:val="none" w:sz="0" w:space="0" w:color="auto"/>
                <w:bottom w:val="none" w:sz="0" w:space="0" w:color="auto"/>
                <w:right w:val="none" w:sz="0" w:space="0" w:color="auto"/>
              </w:divBdr>
            </w:div>
            <w:div w:id="927081494">
              <w:marLeft w:val="0"/>
              <w:marRight w:val="0"/>
              <w:marTop w:val="0"/>
              <w:marBottom w:val="0"/>
              <w:divBdr>
                <w:top w:val="none" w:sz="0" w:space="0" w:color="auto"/>
                <w:left w:val="none" w:sz="0" w:space="0" w:color="auto"/>
                <w:bottom w:val="none" w:sz="0" w:space="0" w:color="auto"/>
                <w:right w:val="none" w:sz="0" w:space="0" w:color="auto"/>
              </w:divBdr>
            </w:div>
            <w:div w:id="1348561836">
              <w:marLeft w:val="0"/>
              <w:marRight w:val="0"/>
              <w:marTop w:val="0"/>
              <w:marBottom w:val="0"/>
              <w:divBdr>
                <w:top w:val="none" w:sz="0" w:space="0" w:color="auto"/>
                <w:left w:val="none" w:sz="0" w:space="0" w:color="auto"/>
                <w:bottom w:val="none" w:sz="0" w:space="0" w:color="auto"/>
                <w:right w:val="none" w:sz="0" w:space="0" w:color="auto"/>
              </w:divBdr>
            </w:div>
            <w:div w:id="1479763960">
              <w:marLeft w:val="0"/>
              <w:marRight w:val="0"/>
              <w:marTop w:val="0"/>
              <w:marBottom w:val="0"/>
              <w:divBdr>
                <w:top w:val="none" w:sz="0" w:space="0" w:color="auto"/>
                <w:left w:val="none" w:sz="0" w:space="0" w:color="auto"/>
                <w:bottom w:val="none" w:sz="0" w:space="0" w:color="auto"/>
                <w:right w:val="none" w:sz="0" w:space="0" w:color="auto"/>
              </w:divBdr>
            </w:div>
            <w:div w:id="1037045992">
              <w:marLeft w:val="0"/>
              <w:marRight w:val="0"/>
              <w:marTop w:val="0"/>
              <w:marBottom w:val="0"/>
              <w:divBdr>
                <w:top w:val="none" w:sz="0" w:space="0" w:color="auto"/>
                <w:left w:val="none" w:sz="0" w:space="0" w:color="auto"/>
                <w:bottom w:val="none" w:sz="0" w:space="0" w:color="auto"/>
                <w:right w:val="none" w:sz="0" w:space="0" w:color="auto"/>
              </w:divBdr>
            </w:div>
            <w:div w:id="782698267">
              <w:marLeft w:val="0"/>
              <w:marRight w:val="0"/>
              <w:marTop w:val="0"/>
              <w:marBottom w:val="0"/>
              <w:divBdr>
                <w:top w:val="none" w:sz="0" w:space="0" w:color="auto"/>
                <w:left w:val="none" w:sz="0" w:space="0" w:color="auto"/>
                <w:bottom w:val="none" w:sz="0" w:space="0" w:color="auto"/>
                <w:right w:val="none" w:sz="0" w:space="0" w:color="auto"/>
              </w:divBdr>
            </w:div>
            <w:div w:id="629944776">
              <w:marLeft w:val="0"/>
              <w:marRight w:val="0"/>
              <w:marTop w:val="0"/>
              <w:marBottom w:val="0"/>
              <w:divBdr>
                <w:top w:val="none" w:sz="0" w:space="0" w:color="auto"/>
                <w:left w:val="none" w:sz="0" w:space="0" w:color="auto"/>
                <w:bottom w:val="none" w:sz="0" w:space="0" w:color="auto"/>
                <w:right w:val="none" w:sz="0" w:space="0" w:color="auto"/>
              </w:divBdr>
            </w:div>
            <w:div w:id="1394814420">
              <w:marLeft w:val="0"/>
              <w:marRight w:val="0"/>
              <w:marTop w:val="0"/>
              <w:marBottom w:val="0"/>
              <w:divBdr>
                <w:top w:val="none" w:sz="0" w:space="0" w:color="auto"/>
                <w:left w:val="none" w:sz="0" w:space="0" w:color="auto"/>
                <w:bottom w:val="none" w:sz="0" w:space="0" w:color="auto"/>
                <w:right w:val="none" w:sz="0" w:space="0" w:color="auto"/>
              </w:divBdr>
            </w:div>
            <w:div w:id="1001275467">
              <w:marLeft w:val="0"/>
              <w:marRight w:val="0"/>
              <w:marTop w:val="0"/>
              <w:marBottom w:val="0"/>
              <w:divBdr>
                <w:top w:val="none" w:sz="0" w:space="0" w:color="auto"/>
                <w:left w:val="none" w:sz="0" w:space="0" w:color="auto"/>
                <w:bottom w:val="none" w:sz="0" w:space="0" w:color="auto"/>
                <w:right w:val="none" w:sz="0" w:space="0" w:color="auto"/>
              </w:divBdr>
            </w:div>
            <w:div w:id="710619881">
              <w:marLeft w:val="0"/>
              <w:marRight w:val="0"/>
              <w:marTop w:val="0"/>
              <w:marBottom w:val="0"/>
              <w:divBdr>
                <w:top w:val="none" w:sz="0" w:space="0" w:color="auto"/>
                <w:left w:val="none" w:sz="0" w:space="0" w:color="auto"/>
                <w:bottom w:val="none" w:sz="0" w:space="0" w:color="auto"/>
                <w:right w:val="none" w:sz="0" w:space="0" w:color="auto"/>
              </w:divBdr>
            </w:div>
            <w:div w:id="752512816">
              <w:marLeft w:val="0"/>
              <w:marRight w:val="0"/>
              <w:marTop w:val="0"/>
              <w:marBottom w:val="0"/>
              <w:divBdr>
                <w:top w:val="none" w:sz="0" w:space="0" w:color="auto"/>
                <w:left w:val="none" w:sz="0" w:space="0" w:color="auto"/>
                <w:bottom w:val="none" w:sz="0" w:space="0" w:color="auto"/>
                <w:right w:val="none" w:sz="0" w:space="0" w:color="auto"/>
              </w:divBdr>
            </w:div>
            <w:div w:id="1004816486">
              <w:marLeft w:val="0"/>
              <w:marRight w:val="0"/>
              <w:marTop w:val="0"/>
              <w:marBottom w:val="0"/>
              <w:divBdr>
                <w:top w:val="none" w:sz="0" w:space="0" w:color="auto"/>
                <w:left w:val="none" w:sz="0" w:space="0" w:color="auto"/>
                <w:bottom w:val="none" w:sz="0" w:space="0" w:color="auto"/>
                <w:right w:val="none" w:sz="0" w:space="0" w:color="auto"/>
              </w:divBdr>
            </w:div>
            <w:div w:id="287976102">
              <w:marLeft w:val="0"/>
              <w:marRight w:val="0"/>
              <w:marTop w:val="0"/>
              <w:marBottom w:val="0"/>
              <w:divBdr>
                <w:top w:val="none" w:sz="0" w:space="0" w:color="auto"/>
                <w:left w:val="none" w:sz="0" w:space="0" w:color="auto"/>
                <w:bottom w:val="none" w:sz="0" w:space="0" w:color="auto"/>
                <w:right w:val="none" w:sz="0" w:space="0" w:color="auto"/>
              </w:divBdr>
            </w:div>
            <w:div w:id="725379050">
              <w:marLeft w:val="0"/>
              <w:marRight w:val="0"/>
              <w:marTop w:val="0"/>
              <w:marBottom w:val="0"/>
              <w:divBdr>
                <w:top w:val="none" w:sz="0" w:space="0" w:color="auto"/>
                <w:left w:val="none" w:sz="0" w:space="0" w:color="auto"/>
                <w:bottom w:val="none" w:sz="0" w:space="0" w:color="auto"/>
                <w:right w:val="none" w:sz="0" w:space="0" w:color="auto"/>
              </w:divBdr>
            </w:div>
            <w:div w:id="1145901754">
              <w:marLeft w:val="0"/>
              <w:marRight w:val="0"/>
              <w:marTop w:val="0"/>
              <w:marBottom w:val="0"/>
              <w:divBdr>
                <w:top w:val="none" w:sz="0" w:space="0" w:color="auto"/>
                <w:left w:val="none" w:sz="0" w:space="0" w:color="auto"/>
                <w:bottom w:val="none" w:sz="0" w:space="0" w:color="auto"/>
                <w:right w:val="none" w:sz="0" w:space="0" w:color="auto"/>
              </w:divBdr>
            </w:div>
            <w:div w:id="292365771">
              <w:marLeft w:val="0"/>
              <w:marRight w:val="0"/>
              <w:marTop w:val="0"/>
              <w:marBottom w:val="0"/>
              <w:divBdr>
                <w:top w:val="none" w:sz="0" w:space="0" w:color="auto"/>
                <w:left w:val="none" w:sz="0" w:space="0" w:color="auto"/>
                <w:bottom w:val="none" w:sz="0" w:space="0" w:color="auto"/>
                <w:right w:val="none" w:sz="0" w:space="0" w:color="auto"/>
              </w:divBdr>
            </w:div>
            <w:div w:id="1701778510">
              <w:marLeft w:val="0"/>
              <w:marRight w:val="0"/>
              <w:marTop w:val="0"/>
              <w:marBottom w:val="0"/>
              <w:divBdr>
                <w:top w:val="none" w:sz="0" w:space="0" w:color="auto"/>
                <w:left w:val="none" w:sz="0" w:space="0" w:color="auto"/>
                <w:bottom w:val="none" w:sz="0" w:space="0" w:color="auto"/>
                <w:right w:val="none" w:sz="0" w:space="0" w:color="auto"/>
              </w:divBdr>
            </w:div>
            <w:div w:id="55669226">
              <w:marLeft w:val="0"/>
              <w:marRight w:val="0"/>
              <w:marTop w:val="0"/>
              <w:marBottom w:val="0"/>
              <w:divBdr>
                <w:top w:val="none" w:sz="0" w:space="0" w:color="auto"/>
                <w:left w:val="none" w:sz="0" w:space="0" w:color="auto"/>
                <w:bottom w:val="none" w:sz="0" w:space="0" w:color="auto"/>
                <w:right w:val="none" w:sz="0" w:space="0" w:color="auto"/>
              </w:divBdr>
            </w:div>
            <w:div w:id="1140028513">
              <w:marLeft w:val="0"/>
              <w:marRight w:val="0"/>
              <w:marTop w:val="0"/>
              <w:marBottom w:val="0"/>
              <w:divBdr>
                <w:top w:val="none" w:sz="0" w:space="0" w:color="auto"/>
                <w:left w:val="none" w:sz="0" w:space="0" w:color="auto"/>
                <w:bottom w:val="none" w:sz="0" w:space="0" w:color="auto"/>
                <w:right w:val="none" w:sz="0" w:space="0" w:color="auto"/>
              </w:divBdr>
            </w:div>
            <w:div w:id="1161965200">
              <w:marLeft w:val="0"/>
              <w:marRight w:val="0"/>
              <w:marTop w:val="0"/>
              <w:marBottom w:val="0"/>
              <w:divBdr>
                <w:top w:val="none" w:sz="0" w:space="0" w:color="auto"/>
                <w:left w:val="none" w:sz="0" w:space="0" w:color="auto"/>
                <w:bottom w:val="none" w:sz="0" w:space="0" w:color="auto"/>
                <w:right w:val="none" w:sz="0" w:space="0" w:color="auto"/>
              </w:divBdr>
            </w:div>
          </w:divsChild>
        </w:div>
        <w:div w:id="5206695">
          <w:marLeft w:val="0"/>
          <w:marRight w:val="0"/>
          <w:marTop w:val="0"/>
          <w:marBottom w:val="0"/>
          <w:divBdr>
            <w:top w:val="none" w:sz="0" w:space="0" w:color="auto"/>
            <w:left w:val="none" w:sz="0" w:space="0" w:color="auto"/>
            <w:bottom w:val="none" w:sz="0" w:space="0" w:color="auto"/>
            <w:right w:val="none" w:sz="0" w:space="0" w:color="auto"/>
          </w:divBdr>
          <w:divsChild>
            <w:div w:id="1391808628">
              <w:marLeft w:val="0"/>
              <w:marRight w:val="0"/>
              <w:marTop w:val="0"/>
              <w:marBottom w:val="0"/>
              <w:divBdr>
                <w:top w:val="none" w:sz="0" w:space="0" w:color="auto"/>
                <w:left w:val="none" w:sz="0" w:space="0" w:color="auto"/>
                <w:bottom w:val="none" w:sz="0" w:space="0" w:color="auto"/>
                <w:right w:val="none" w:sz="0" w:space="0" w:color="auto"/>
              </w:divBdr>
            </w:div>
            <w:div w:id="2034529903">
              <w:marLeft w:val="0"/>
              <w:marRight w:val="0"/>
              <w:marTop w:val="0"/>
              <w:marBottom w:val="0"/>
              <w:divBdr>
                <w:top w:val="none" w:sz="0" w:space="0" w:color="auto"/>
                <w:left w:val="none" w:sz="0" w:space="0" w:color="auto"/>
                <w:bottom w:val="none" w:sz="0" w:space="0" w:color="auto"/>
                <w:right w:val="none" w:sz="0" w:space="0" w:color="auto"/>
              </w:divBdr>
            </w:div>
            <w:div w:id="1818692833">
              <w:marLeft w:val="0"/>
              <w:marRight w:val="0"/>
              <w:marTop w:val="0"/>
              <w:marBottom w:val="0"/>
              <w:divBdr>
                <w:top w:val="none" w:sz="0" w:space="0" w:color="auto"/>
                <w:left w:val="none" w:sz="0" w:space="0" w:color="auto"/>
                <w:bottom w:val="none" w:sz="0" w:space="0" w:color="auto"/>
                <w:right w:val="none" w:sz="0" w:space="0" w:color="auto"/>
              </w:divBdr>
            </w:div>
            <w:div w:id="303320601">
              <w:marLeft w:val="0"/>
              <w:marRight w:val="0"/>
              <w:marTop w:val="0"/>
              <w:marBottom w:val="0"/>
              <w:divBdr>
                <w:top w:val="none" w:sz="0" w:space="0" w:color="auto"/>
                <w:left w:val="none" w:sz="0" w:space="0" w:color="auto"/>
                <w:bottom w:val="none" w:sz="0" w:space="0" w:color="auto"/>
                <w:right w:val="none" w:sz="0" w:space="0" w:color="auto"/>
              </w:divBdr>
            </w:div>
            <w:div w:id="1160579303">
              <w:marLeft w:val="0"/>
              <w:marRight w:val="0"/>
              <w:marTop w:val="0"/>
              <w:marBottom w:val="0"/>
              <w:divBdr>
                <w:top w:val="none" w:sz="0" w:space="0" w:color="auto"/>
                <w:left w:val="none" w:sz="0" w:space="0" w:color="auto"/>
                <w:bottom w:val="none" w:sz="0" w:space="0" w:color="auto"/>
                <w:right w:val="none" w:sz="0" w:space="0" w:color="auto"/>
              </w:divBdr>
            </w:div>
            <w:div w:id="426776226">
              <w:marLeft w:val="0"/>
              <w:marRight w:val="0"/>
              <w:marTop w:val="0"/>
              <w:marBottom w:val="0"/>
              <w:divBdr>
                <w:top w:val="none" w:sz="0" w:space="0" w:color="auto"/>
                <w:left w:val="none" w:sz="0" w:space="0" w:color="auto"/>
                <w:bottom w:val="none" w:sz="0" w:space="0" w:color="auto"/>
                <w:right w:val="none" w:sz="0" w:space="0" w:color="auto"/>
              </w:divBdr>
            </w:div>
            <w:div w:id="1117868748">
              <w:marLeft w:val="0"/>
              <w:marRight w:val="0"/>
              <w:marTop w:val="0"/>
              <w:marBottom w:val="0"/>
              <w:divBdr>
                <w:top w:val="none" w:sz="0" w:space="0" w:color="auto"/>
                <w:left w:val="none" w:sz="0" w:space="0" w:color="auto"/>
                <w:bottom w:val="none" w:sz="0" w:space="0" w:color="auto"/>
                <w:right w:val="none" w:sz="0" w:space="0" w:color="auto"/>
              </w:divBdr>
            </w:div>
            <w:div w:id="1938251305">
              <w:marLeft w:val="0"/>
              <w:marRight w:val="0"/>
              <w:marTop w:val="0"/>
              <w:marBottom w:val="0"/>
              <w:divBdr>
                <w:top w:val="none" w:sz="0" w:space="0" w:color="auto"/>
                <w:left w:val="none" w:sz="0" w:space="0" w:color="auto"/>
                <w:bottom w:val="none" w:sz="0" w:space="0" w:color="auto"/>
                <w:right w:val="none" w:sz="0" w:space="0" w:color="auto"/>
              </w:divBdr>
            </w:div>
            <w:div w:id="2103597859">
              <w:marLeft w:val="0"/>
              <w:marRight w:val="0"/>
              <w:marTop w:val="0"/>
              <w:marBottom w:val="0"/>
              <w:divBdr>
                <w:top w:val="none" w:sz="0" w:space="0" w:color="auto"/>
                <w:left w:val="none" w:sz="0" w:space="0" w:color="auto"/>
                <w:bottom w:val="none" w:sz="0" w:space="0" w:color="auto"/>
                <w:right w:val="none" w:sz="0" w:space="0" w:color="auto"/>
              </w:divBdr>
            </w:div>
            <w:div w:id="19921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4773">
      <w:bodyDiv w:val="1"/>
      <w:marLeft w:val="0"/>
      <w:marRight w:val="0"/>
      <w:marTop w:val="0"/>
      <w:marBottom w:val="0"/>
      <w:divBdr>
        <w:top w:val="none" w:sz="0" w:space="0" w:color="auto"/>
        <w:left w:val="none" w:sz="0" w:space="0" w:color="auto"/>
        <w:bottom w:val="none" w:sz="0" w:space="0" w:color="auto"/>
        <w:right w:val="none" w:sz="0" w:space="0" w:color="auto"/>
      </w:divBdr>
      <w:divsChild>
        <w:div w:id="93131583">
          <w:marLeft w:val="0"/>
          <w:marRight w:val="0"/>
          <w:marTop w:val="0"/>
          <w:marBottom w:val="0"/>
          <w:divBdr>
            <w:top w:val="none" w:sz="0" w:space="0" w:color="auto"/>
            <w:left w:val="none" w:sz="0" w:space="0" w:color="auto"/>
            <w:bottom w:val="none" w:sz="0" w:space="0" w:color="auto"/>
            <w:right w:val="none" w:sz="0" w:space="0" w:color="auto"/>
          </w:divBdr>
        </w:div>
        <w:div w:id="1516578360">
          <w:marLeft w:val="0"/>
          <w:marRight w:val="0"/>
          <w:marTop w:val="0"/>
          <w:marBottom w:val="0"/>
          <w:divBdr>
            <w:top w:val="none" w:sz="0" w:space="0" w:color="auto"/>
            <w:left w:val="none" w:sz="0" w:space="0" w:color="auto"/>
            <w:bottom w:val="none" w:sz="0" w:space="0" w:color="auto"/>
            <w:right w:val="none" w:sz="0" w:space="0" w:color="auto"/>
          </w:divBdr>
        </w:div>
        <w:div w:id="1276213897">
          <w:marLeft w:val="0"/>
          <w:marRight w:val="0"/>
          <w:marTop w:val="0"/>
          <w:marBottom w:val="0"/>
          <w:divBdr>
            <w:top w:val="none" w:sz="0" w:space="0" w:color="auto"/>
            <w:left w:val="none" w:sz="0" w:space="0" w:color="auto"/>
            <w:bottom w:val="none" w:sz="0" w:space="0" w:color="auto"/>
            <w:right w:val="none" w:sz="0" w:space="0" w:color="auto"/>
          </w:divBdr>
        </w:div>
        <w:div w:id="1399328280">
          <w:marLeft w:val="0"/>
          <w:marRight w:val="0"/>
          <w:marTop w:val="0"/>
          <w:marBottom w:val="0"/>
          <w:divBdr>
            <w:top w:val="none" w:sz="0" w:space="0" w:color="auto"/>
            <w:left w:val="none" w:sz="0" w:space="0" w:color="auto"/>
            <w:bottom w:val="none" w:sz="0" w:space="0" w:color="auto"/>
            <w:right w:val="none" w:sz="0" w:space="0" w:color="auto"/>
          </w:divBdr>
        </w:div>
        <w:div w:id="467283682">
          <w:marLeft w:val="0"/>
          <w:marRight w:val="0"/>
          <w:marTop w:val="0"/>
          <w:marBottom w:val="0"/>
          <w:divBdr>
            <w:top w:val="none" w:sz="0" w:space="0" w:color="auto"/>
            <w:left w:val="none" w:sz="0" w:space="0" w:color="auto"/>
            <w:bottom w:val="none" w:sz="0" w:space="0" w:color="auto"/>
            <w:right w:val="none" w:sz="0" w:space="0" w:color="auto"/>
          </w:divBdr>
        </w:div>
      </w:divsChild>
    </w:div>
    <w:div w:id="490098931">
      <w:bodyDiv w:val="1"/>
      <w:marLeft w:val="0"/>
      <w:marRight w:val="0"/>
      <w:marTop w:val="0"/>
      <w:marBottom w:val="0"/>
      <w:divBdr>
        <w:top w:val="none" w:sz="0" w:space="0" w:color="auto"/>
        <w:left w:val="none" w:sz="0" w:space="0" w:color="auto"/>
        <w:bottom w:val="none" w:sz="0" w:space="0" w:color="auto"/>
        <w:right w:val="none" w:sz="0" w:space="0" w:color="auto"/>
      </w:divBdr>
      <w:divsChild>
        <w:div w:id="350226911">
          <w:marLeft w:val="0"/>
          <w:marRight w:val="0"/>
          <w:marTop w:val="0"/>
          <w:marBottom w:val="0"/>
          <w:divBdr>
            <w:top w:val="none" w:sz="0" w:space="0" w:color="auto"/>
            <w:left w:val="none" w:sz="0" w:space="0" w:color="auto"/>
            <w:bottom w:val="none" w:sz="0" w:space="0" w:color="auto"/>
            <w:right w:val="none" w:sz="0" w:space="0" w:color="auto"/>
          </w:divBdr>
          <w:divsChild>
            <w:div w:id="852955576">
              <w:marLeft w:val="0"/>
              <w:marRight w:val="0"/>
              <w:marTop w:val="0"/>
              <w:marBottom w:val="0"/>
              <w:divBdr>
                <w:top w:val="none" w:sz="0" w:space="0" w:color="auto"/>
                <w:left w:val="none" w:sz="0" w:space="0" w:color="auto"/>
                <w:bottom w:val="none" w:sz="0" w:space="0" w:color="auto"/>
                <w:right w:val="none" w:sz="0" w:space="0" w:color="auto"/>
              </w:divBdr>
            </w:div>
            <w:div w:id="978606941">
              <w:marLeft w:val="0"/>
              <w:marRight w:val="0"/>
              <w:marTop w:val="0"/>
              <w:marBottom w:val="0"/>
              <w:divBdr>
                <w:top w:val="none" w:sz="0" w:space="0" w:color="auto"/>
                <w:left w:val="none" w:sz="0" w:space="0" w:color="auto"/>
                <w:bottom w:val="none" w:sz="0" w:space="0" w:color="auto"/>
                <w:right w:val="none" w:sz="0" w:space="0" w:color="auto"/>
              </w:divBdr>
            </w:div>
            <w:div w:id="1059330948">
              <w:marLeft w:val="0"/>
              <w:marRight w:val="0"/>
              <w:marTop w:val="0"/>
              <w:marBottom w:val="0"/>
              <w:divBdr>
                <w:top w:val="none" w:sz="0" w:space="0" w:color="auto"/>
                <w:left w:val="none" w:sz="0" w:space="0" w:color="auto"/>
                <w:bottom w:val="none" w:sz="0" w:space="0" w:color="auto"/>
                <w:right w:val="none" w:sz="0" w:space="0" w:color="auto"/>
              </w:divBdr>
            </w:div>
            <w:div w:id="1615363508">
              <w:marLeft w:val="0"/>
              <w:marRight w:val="0"/>
              <w:marTop w:val="0"/>
              <w:marBottom w:val="0"/>
              <w:divBdr>
                <w:top w:val="none" w:sz="0" w:space="0" w:color="auto"/>
                <w:left w:val="none" w:sz="0" w:space="0" w:color="auto"/>
                <w:bottom w:val="none" w:sz="0" w:space="0" w:color="auto"/>
                <w:right w:val="none" w:sz="0" w:space="0" w:color="auto"/>
              </w:divBdr>
            </w:div>
            <w:div w:id="1708216130">
              <w:marLeft w:val="0"/>
              <w:marRight w:val="0"/>
              <w:marTop w:val="0"/>
              <w:marBottom w:val="0"/>
              <w:divBdr>
                <w:top w:val="none" w:sz="0" w:space="0" w:color="auto"/>
                <w:left w:val="none" w:sz="0" w:space="0" w:color="auto"/>
                <w:bottom w:val="none" w:sz="0" w:space="0" w:color="auto"/>
                <w:right w:val="none" w:sz="0" w:space="0" w:color="auto"/>
              </w:divBdr>
            </w:div>
            <w:div w:id="2025402672">
              <w:marLeft w:val="0"/>
              <w:marRight w:val="0"/>
              <w:marTop w:val="0"/>
              <w:marBottom w:val="0"/>
              <w:divBdr>
                <w:top w:val="none" w:sz="0" w:space="0" w:color="auto"/>
                <w:left w:val="none" w:sz="0" w:space="0" w:color="auto"/>
                <w:bottom w:val="none" w:sz="0" w:space="0" w:color="auto"/>
                <w:right w:val="none" w:sz="0" w:space="0" w:color="auto"/>
              </w:divBdr>
            </w:div>
            <w:div w:id="1768890449">
              <w:marLeft w:val="0"/>
              <w:marRight w:val="0"/>
              <w:marTop w:val="0"/>
              <w:marBottom w:val="0"/>
              <w:divBdr>
                <w:top w:val="none" w:sz="0" w:space="0" w:color="auto"/>
                <w:left w:val="none" w:sz="0" w:space="0" w:color="auto"/>
                <w:bottom w:val="none" w:sz="0" w:space="0" w:color="auto"/>
                <w:right w:val="none" w:sz="0" w:space="0" w:color="auto"/>
              </w:divBdr>
            </w:div>
            <w:div w:id="1835337967">
              <w:marLeft w:val="0"/>
              <w:marRight w:val="0"/>
              <w:marTop w:val="0"/>
              <w:marBottom w:val="0"/>
              <w:divBdr>
                <w:top w:val="none" w:sz="0" w:space="0" w:color="auto"/>
                <w:left w:val="none" w:sz="0" w:space="0" w:color="auto"/>
                <w:bottom w:val="none" w:sz="0" w:space="0" w:color="auto"/>
                <w:right w:val="none" w:sz="0" w:space="0" w:color="auto"/>
              </w:divBdr>
            </w:div>
            <w:div w:id="1712681540">
              <w:marLeft w:val="0"/>
              <w:marRight w:val="0"/>
              <w:marTop w:val="0"/>
              <w:marBottom w:val="0"/>
              <w:divBdr>
                <w:top w:val="none" w:sz="0" w:space="0" w:color="auto"/>
                <w:left w:val="none" w:sz="0" w:space="0" w:color="auto"/>
                <w:bottom w:val="none" w:sz="0" w:space="0" w:color="auto"/>
                <w:right w:val="none" w:sz="0" w:space="0" w:color="auto"/>
              </w:divBdr>
            </w:div>
            <w:div w:id="1221206750">
              <w:marLeft w:val="0"/>
              <w:marRight w:val="0"/>
              <w:marTop w:val="0"/>
              <w:marBottom w:val="0"/>
              <w:divBdr>
                <w:top w:val="none" w:sz="0" w:space="0" w:color="auto"/>
                <w:left w:val="none" w:sz="0" w:space="0" w:color="auto"/>
                <w:bottom w:val="none" w:sz="0" w:space="0" w:color="auto"/>
                <w:right w:val="none" w:sz="0" w:space="0" w:color="auto"/>
              </w:divBdr>
            </w:div>
            <w:div w:id="983049393">
              <w:marLeft w:val="0"/>
              <w:marRight w:val="0"/>
              <w:marTop w:val="0"/>
              <w:marBottom w:val="0"/>
              <w:divBdr>
                <w:top w:val="none" w:sz="0" w:space="0" w:color="auto"/>
                <w:left w:val="none" w:sz="0" w:space="0" w:color="auto"/>
                <w:bottom w:val="none" w:sz="0" w:space="0" w:color="auto"/>
                <w:right w:val="none" w:sz="0" w:space="0" w:color="auto"/>
              </w:divBdr>
            </w:div>
            <w:div w:id="1890454052">
              <w:marLeft w:val="0"/>
              <w:marRight w:val="0"/>
              <w:marTop w:val="0"/>
              <w:marBottom w:val="0"/>
              <w:divBdr>
                <w:top w:val="none" w:sz="0" w:space="0" w:color="auto"/>
                <w:left w:val="none" w:sz="0" w:space="0" w:color="auto"/>
                <w:bottom w:val="none" w:sz="0" w:space="0" w:color="auto"/>
                <w:right w:val="none" w:sz="0" w:space="0" w:color="auto"/>
              </w:divBdr>
            </w:div>
            <w:div w:id="1279096985">
              <w:marLeft w:val="0"/>
              <w:marRight w:val="0"/>
              <w:marTop w:val="0"/>
              <w:marBottom w:val="0"/>
              <w:divBdr>
                <w:top w:val="none" w:sz="0" w:space="0" w:color="auto"/>
                <w:left w:val="none" w:sz="0" w:space="0" w:color="auto"/>
                <w:bottom w:val="none" w:sz="0" w:space="0" w:color="auto"/>
                <w:right w:val="none" w:sz="0" w:space="0" w:color="auto"/>
              </w:divBdr>
            </w:div>
            <w:div w:id="529925257">
              <w:marLeft w:val="0"/>
              <w:marRight w:val="0"/>
              <w:marTop w:val="0"/>
              <w:marBottom w:val="0"/>
              <w:divBdr>
                <w:top w:val="none" w:sz="0" w:space="0" w:color="auto"/>
                <w:left w:val="none" w:sz="0" w:space="0" w:color="auto"/>
                <w:bottom w:val="none" w:sz="0" w:space="0" w:color="auto"/>
                <w:right w:val="none" w:sz="0" w:space="0" w:color="auto"/>
              </w:divBdr>
            </w:div>
            <w:div w:id="905800349">
              <w:marLeft w:val="0"/>
              <w:marRight w:val="0"/>
              <w:marTop w:val="0"/>
              <w:marBottom w:val="0"/>
              <w:divBdr>
                <w:top w:val="none" w:sz="0" w:space="0" w:color="auto"/>
                <w:left w:val="none" w:sz="0" w:space="0" w:color="auto"/>
                <w:bottom w:val="none" w:sz="0" w:space="0" w:color="auto"/>
                <w:right w:val="none" w:sz="0" w:space="0" w:color="auto"/>
              </w:divBdr>
            </w:div>
            <w:div w:id="180896579">
              <w:marLeft w:val="0"/>
              <w:marRight w:val="0"/>
              <w:marTop w:val="0"/>
              <w:marBottom w:val="0"/>
              <w:divBdr>
                <w:top w:val="none" w:sz="0" w:space="0" w:color="auto"/>
                <w:left w:val="none" w:sz="0" w:space="0" w:color="auto"/>
                <w:bottom w:val="none" w:sz="0" w:space="0" w:color="auto"/>
                <w:right w:val="none" w:sz="0" w:space="0" w:color="auto"/>
              </w:divBdr>
            </w:div>
            <w:div w:id="189538389">
              <w:marLeft w:val="0"/>
              <w:marRight w:val="0"/>
              <w:marTop w:val="0"/>
              <w:marBottom w:val="0"/>
              <w:divBdr>
                <w:top w:val="none" w:sz="0" w:space="0" w:color="auto"/>
                <w:left w:val="none" w:sz="0" w:space="0" w:color="auto"/>
                <w:bottom w:val="none" w:sz="0" w:space="0" w:color="auto"/>
                <w:right w:val="none" w:sz="0" w:space="0" w:color="auto"/>
              </w:divBdr>
            </w:div>
            <w:div w:id="465852032">
              <w:marLeft w:val="0"/>
              <w:marRight w:val="0"/>
              <w:marTop w:val="0"/>
              <w:marBottom w:val="0"/>
              <w:divBdr>
                <w:top w:val="none" w:sz="0" w:space="0" w:color="auto"/>
                <w:left w:val="none" w:sz="0" w:space="0" w:color="auto"/>
                <w:bottom w:val="none" w:sz="0" w:space="0" w:color="auto"/>
                <w:right w:val="none" w:sz="0" w:space="0" w:color="auto"/>
              </w:divBdr>
            </w:div>
          </w:divsChild>
        </w:div>
        <w:div w:id="1036856380">
          <w:marLeft w:val="0"/>
          <w:marRight w:val="0"/>
          <w:marTop w:val="0"/>
          <w:marBottom w:val="0"/>
          <w:divBdr>
            <w:top w:val="none" w:sz="0" w:space="0" w:color="auto"/>
            <w:left w:val="none" w:sz="0" w:space="0" w:color="auto"/>
            <w:bottom w:val="none" w:sz="0" w:space="0" w:color="auto"/>
            <w:right w:val="none" w:sz="0" w:space="0" w:color="auto"/>
          </w:divBdr>
          <w:divsChild>
            <w:div w:id="1700423904">
              <w:marLeft w:val="0"/>
              <w:marRight w:val="0"/>
              <w:marTop w:val="0"/>
              <w:marBottom w:val="0"/>
              <w:divBdr>
                <w:top w:val="none" w:sz="0" w:space="0" w:color="auto"/>
                <w:left w:val="none" w:sz="0" w:space="0" w:color="auto"/>
                <w:bottom w:val="none" w:sz="0" w:space="0" w:color="auto"/>
                <w:right w:val="none" w:sz="0" w:space="0" w:color="auto"/>
              </w:divBdr>
            </w:div>
            <w:div w:id="1447188646">
              <w:marLeft w:val="0"/>
              <w:marRight w:val="0"/>
              <w:marTop w:val="0"/>
              <w:marBottom w:val="0"/>
              <w:divBdr>
                <w:top w:val="none" w:sz="0" w:space="0" w:color="auto"/>
                <w:left w:val="none" w:sz="0" w:space="0" w:color="auto"/>
                <w:bottom w:val="none" w:sz="0" w:space="0" w:color="auto"/>
                <w:right w:val="none" w:sz="0" w:space="0" w:color="auto"/>
              </w:divBdr>
            </w:div>
            <w:div w:id="2031641543">
              <w:marLeft w:val="0"/>
              <w:marRight w:val="0"/>
              <w:marTop w:val="0"/>
              <w:marBottom w:val="0"/>
              <w:divBdr>
                <w:top w:val="none" w:sz="0" w:space="0" w:color="auto"/>
                <w:left w:val="none" w:sz="0" w:space="0" w:color="auto"/>
                <w:bottom w:val="none" w:sz="0" w:space="0" w:color="auto"/>
                <w:right w:val="none" w:sz="0" w:space="0" w:color="auto"/>
              </w:divBdr>
            </w:div>
            <w:div w:id="326522132">
              <w:marLeft w:val="0"/>
              <w:marRight w:val="0"/>
              <w:marTop w:val="0"/>
              <w:marBottom w:val="0"/>
              <w:divBdr>
                <w:top w:val="none" w:sz="0" w:space="0" w:color="auto"/>
                <w:left w:val="none" w:sz="0" w:space="0" w:color="auto"/>
                <w:bottom w:val="none" w:sz="0" w:space="0" w:color="auto"/>
                <w:right w:val="none" w:sz="0" w:space="0" w:color="auto"/>
              </w:divBdr>
            </w:div>
            <w:div w:id="72356510">
              <w:marLeft w:val="0"/>
              <w:marRight w:val="0"/>
              <w:marTop w:val="0"/>
              <w:marBottom w:val="0"/>
              <w:divBdr>
                <w:top w:val="none" w:sz="0" w:space="0" w:color="auto"/>
                <w:left w:val="none" w:sz="0" w:space="0" w:color="auto"/>
                <w:bottom w:val="none" w:sz="0" w:space="0" w:color="auto"/>
                <w:right w:val="none" w:sz="0" w:space="0" w:color="auto"/>
              </w:divBdr>
            </w:div>
            <w:div w:id="1047338061">
              <w:marLeft w:val="0"/>
              <w:marRight w:val="0"/>
              <w:marTop w:val="0"/>
              <w:marBottom w:val="0"/>
              <w:divBdr>
                <w:top w:val="none" w:sz="0" w:space="0" w:color="auto"/>
                <w:left w:val="none" w:sz="0" w:space="0" w:color="auto"/>
                <w:bottom w:val="none" w:sz="0" w:space="0" w:color="auto"/>
                <w:right w:val="none" w:sz="0" w:space="0" w:color="auto"/>
              </w:divBdr>
            </w:div>
            <w:div w:id="214203397">
              <w:marLeft w:val="0"/>
              <w:marRight w:val="0"/>
              <w:marTop w:val="0"/>
              <w:marBottom w:val="0"/>
              <w:divBdr>
                <w:top w:val="none" w:sz="0" w:space="0" w:color="auto"/>
                <w:left w:val="none" w:sz="0" w:space="0" w:color="auto"/>
                <w:bottom w:val="none" w:sz="0" w:space="0" w:color="auto"/>
                <w:right w:val="none" w:sz="0" w:space="0" w:color="auto"/>
              </w:divBdr>
            </w:div>
            <w:div w:id="2136018497">
              <w:marLeft w:val="0"/>
              <w:marRight w:val="0"/>
              <w:marTop w:val="0"/>
              <w:marBottom w:val="0"/>
              <w:divBdr>
                <w:top w:val="none" w:sz="0" w:space="0" w:color="auto"/>
                <w:left w:val="none" w:sz="0" w:space="0" w:color="auto"/>
                <w:bottom w:val="none" w:sz="0" w:space="0" w:color="auto"/>
                <w:right w:val="none" w:sz="0" w:space="0" w:color="auto"/>
              </w:divBdr>
            </w:div>
            <w:div w:id="12990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073">
      <w:marLeft w:val="0"/>
      <w:marRight w:val="0"/>
      <w:marTop w:val="0"/>
      <w:marBottom w:val="0"/>
      <w:divBdr>
        <w:top w:val="none" w:sz="0" w:space="0" w:color="auto"/>
        <w:left w:val="none" w:sz="0" w:space="0" w:color="auto"/>
        <w:bottom w:val="none" w:sz="0" w:space="0" w:color="auto"/>
        <w:right w:val="none" w:sz="0" w:space="0" w:color="auto"/>
      </w:divBdr>
      <w:divsChild>
        <w:div w:id="793988562">
          <w:marLeft w:val="0"/>
          <w:marRight w:val="0"/>
          <w:marTop w:val="0"/>
          <w:marBottom w:val="0"/>
          <w:divBdr>
            <w:top w:val="none" w:sz="0" w:space="0" w:color="auto"/>
            <w:left w:val="none" w:sz="0" w:space="0" w:color="auto"/>
            <w:bottom w:val="none" w:sz="0" w:space="0" w:color="auto"/>
            <w:right w:val="none" w:sz="0" w:space="0" w:color="auto"/>
          </w:divBdr>
        </w:div>
      </w:divsChild>
    </w:div>
    <w:div w:id="494075952">
      <w:bodyDiv w:val="1"/>
      <w:marLeft w:val="0"/>
      <w:marRight w:val="0"/>
      <w:marTop w:val="0"/>
      <w:marBottom w:val="0"/>
      <w:divBdr>
        <w:top w:val="none" w:sz="0" w:space="0" w:color="auto"/>
        <w:left w:val="none" w:sz="0" w:space="0" w:color="auto"/>
        <w:bottom w:val="none" w:sz="0" w:space="0" w:color="auto"/>
        <w:right w:val="none" w:sz="0" w:space="0" w:color="auto"/>
      </w:divBdr>
      <w:divsChild>
        <w:div w:id="19867547">
          <w:marLeft w:val="0"/>
          <w:marRight w:val="0"/>
          <w:marTop w:val="0"/>
          <w:marBottom w:val="0"/>
          <w:divBdr>
            <w:top w:val="none" w:sz="0" w:space="0" w:color="auto"/>
            <w:left w:val="none" w:sz="0" w:space="0" w:color="auto"/>
            <w:bottom w:val="none" w:sz="0" w:space="0" w:color="auto"/>
            <w:right w:val="none" w:sz="0" w:space="0" w:color="auto"/>
          </w:divBdr>
        </w:div>
        <w:div w:id="2142113179">
          <w:marLeft w:val="0"/>
          <w:marRight w:val="0"/>
          <w:marTop w:val="0"/>
          <w:marBottom w:val="0"/>
          <w:divBdr>
            <w:top w:val="none" w:sz="0" w:space="0" w:color="auto"/>
            <w:left w:val="none" w:sz="0" w:space="0" w:color="auto"/>
            <w:bottom w:val="none" w:sz="0" w:space="0" w:color="auto"/>
            <w:right w:val="none" w:sz="0" w:space="0" w:color="auto"/>
          </w:divBdr>
        </w:div>
        <w:div w:id="170802217">
          <w:marLeft w:val="0"/>
          <w:marRight w:val="0"/>
          <w:marTop w:val="0"/>
          <w:marBottom w:val="0"/>
          <w:divBdr>
            <w:top w:val="none" w:sz="0" w:space="0" w:color="auto"/>
            <w:left w:val="none" w:sz="0" w:space="0" w:color="auto"/>
            <w:bottom w:val="none" w:sz="0" w:space="0" w:color="auto"/>
            <w:right w:val="none" w:sz="0" w:space="0" w:color="auto"/>
          </w:divBdr>
        </w:div>
        <w:div w:id="194080940">
          <w:marLeft w:val="0"/>
          <w:marRight w:val="0"/>
          <w:marTop w:val="0"/>
          <w:marBottom w:val="0"/>
          <w:divBdr>
            <w:top w:val="none" w:sz="0" w:space="0" w:color="auto"/>
            <w:left w:val="none" w:sz="0" w:space="0" w:color="auto"/>
            <w:bottom w:val="none" w:sz="0" w:space="0" w:color="auto"/>
            <w:right w:val="none" w:sz="0" w:space="0" w:color="auto"/>
          </w:divBdr>
        </w:div>
        <w:div w:id="472524051">
          <w:marLeft w:val="0"/>
          <w:marRight w:val="0"/>
          <w:marTop w:val="0"/>
          <w:marBottom w:val="0"/>
          <w:divBdr>
            <w:top w:val="none" w:sz="0" w:space="0" w:color="auto"/>
            <w:left w:val="none" w:sz="0" w:space="0" w:color="auto"/>
            <w:bottom w:val="none" w:sz="0" w:space="0" w:color="auto"/>
            <w:right w:val="none" w:sz="0" w:space="0" w:color="auto"/>
          </w:divBdr>
        </w:div>
        <w:div w:id="1426999989">
          <w:marLeft w:val="0"/>
          <w:marRight w:val="0"/>
          <w:marTop w:val="0"/>
          <w:marBottom w:val="0"/>
          <w:divBdr>
            <w:top w:val="none" w:sz="0" w:space="0" w:color="auto"/>
            <w:left w:val="none" w:sz="0" w:space="0" w:color="auto"/>
            <w:bottom w:val="none" w:sz="0" w:space="0" w:color="auto"/>
            <w:right w:val="none" w:sz="0" w:space="0" w:color="auto"/>
          </w:divBdr>
        </w:div>
        <w:div w:id="1477263486">
          <w:marLeft w:val="0"/>
          <w:marRight w:val="0"/>
          <w:marTop w:val="0"/>
          <w:marBottom w:val="0"/>
          <w:divBdr>
            <w:top w:val="none" w:sz="0" w:space="0" w:color="auto"/>
            <w:left w:val="none" w:sz="0" w:space="0" w:color="auto"/>
            <w:bottom w:val="none" w:sz="0" w:space="0" w:color="auto"/>
            <w:right w:val="none" w:sz="0" w:space="0" w:color="auto"/>
          </w:divBdr>
          <w:divsChild>
            <w:div w:id="1221482031">
              <w:marLeft w:val="-75"/>
              <w:marRight w:val="0"/>
              <w:marTop w:val="30"/>
              <w:marBottom w:val="30"/>
              <w:divBdr>
                <w:top w:val="none" w:sz="0" w:space="0" w:color="auto"/>
                <w:left w:val="none" w:sz="0" w:space="0" w:color="auto"/>
                <w:bottom w:val="none" w:sz="0" w:space="0" w:color="auto"/>
                <w:right w:val="none" w:sz="0" w:space="0" w:color="auto"/>
              </w:divBdr>
              <w:divsChild>
                <w:div w:id="1735929154">
                  <w:marLeft w:val="0"/>
                  <w:marRight w:val="0"/>
                  <w:marTop w:val="0"/>
                  <w:marBottom w:val="0"/>
                  <w:divBdr>
                    <w:top w:val="none" w:sz="0" w:space="0" w:color="auto"/>
                    <w:left w:val="none" w:sz="0" w:space="0" w:color="auto"/>
                    <w:bottom w:val="none" w:sz="0" w:space="0" w:color="auto"/>
                    <w:right w:val="none" w:sz="0" w:space="0" w:color="auto"/>
                  </w:divBdr>
                  <w:divsChild>
                    <w:div w:id="726881969">
                      <w:marLeft w:val="0"/>
                      <w:marRight w:val="0"/>
                      <w:marTop w:val="0"/>
                      <w:marBottom w:val="0"/>
                      <w:divBdr>
                        <w:top w:val="none" w:sz="0" w:space="0" w:color="auto"/>
                        <w:left w:val="none" w:sz="0" w:space="0" w:color="auto"/>
                        <w:bottom w:val="none" w:sz="0" w:space="0" w:color="auto"/>
                        <w:right w:val="none" w:sz="0" w:space="0" w:color="auto"/>
                      </w:divBdr>
                    </w:div>
                  </w:divsChild>
                </w:div>
                <w:div w:id="759720641">
                  <w:marLeft w:val="0"/>
                  <w:marRight w:val="0"/>
                  <w:marTop w:val="0"/>
                  <w:marBottom w:val="0"/>
                  <w:divBdr>
                    <w:top w:val="none" w:sz="0" w:space="0" w:color="auto"/>
                    <w:left w:val="none" w:sz="0" w:space="0" w:color="auto"/>
                    <w:bottom w:val="none" w:sz="0" w:space="0" w:color="auto"/>
                    <w:right w:val="none" w:sz="0" w:space="0" w:color="auto"/>
                  </w:divBdr>
                  <w:divsChild>
                    <w:div w:id="1417242806">
                      <w:marLeft w:val="0"/>
                      <w:marRight w:val="0"/>
                      <w:marTop w:val="0"/>
                      <w:marBottom w:val="0"/>
                      <w:divBdr>
                        <w:top w:val="none" w:sz="0" w:space="0" w:color="auto"/>
                        <w:left w:val="none" w:sz="0" w:space="0" w:color="auto"/>
                        <w:bottom w:val="none" w:sz="0" w:space="0" w:color="auto"/>
                        <w:right w:val="none" w:sz="0" w:space="0" w:color="auto"/>
                      </w:divBdr>
                    </w:div>
                  </w:divsChild>
                </w:div>
                <w:div w:id="1746731278">
                  <w:marLeft w:val="0"/>
                  <w:marRight w:val="0"/>
                  <w:marTop w:val="0"/>
                  <w:marBottom w:val="0"/>
                  <w:divBdr>
                    <w:top w:val="none" w:sz="0" w:space="0" w:color="auto"/>
                    <w:left w:val="none" w:sz="0" w:space="0" w:color="auto"/>
                    <w:bottom w:val="none" w:sz="0" w:space="0" w:color="auto"/>
                    <w:right w:val="none" w:sz="0" w:space="0" w:color="auto"/>
                  </w:divBdr>
                  <w:divsChild>
                    <w:div w:id="482282516">
                      <w:marLeft w:val="0"/>
                      <w:marRight w:val="0"/>
                      <w:marTop w:val="0"/>
                      <w:marBottom w:val="0"/>
                      <w:divBdr>
                        <w:top w:val="none" w:sz="0" w:space="0" w:color="auto"/>
                        <w:left w:val="none" w:sz="0" w:space="0" w:color="auto"/>
                        <w:bottom w:val="none" w:sz="0" w:space="0" w:color="auto"/>
                        <w:right w:val="none" w:sz="0" w:space="0" w:color="auto"/>
                      </w:divBdr>
                    </w:div>
                  </w:divsChild>
                </w:div>
                <w:div w:id="175268418">
                  <w:marLeft w:val="0"/>
                  <w:marRight w:val="0"/>
                  <w:marTop w:val="0"/>
                  <w:marBottom w:val="0"/>
                  <w:divBdr>
                    <w:top w:val="none" w:sz="0" w:space="0" w:color="auto"/>
                    <w:left w:val="none" w:sz="0" w:space="0" w:color="auto"/>
                    <w:bottom w:val="none" w:sz="0" w:space="0" w:color="auto"/>
                    <w:right w:val="none" w:sz="0" w:space="0" w:color="auto"/>
                  </w:divBdr>
                  <w:divsChild>
                    <w:div w:id="1843811764">
                      <w:marLeft w:val="0"/>
                      <w:marRight w:val="0"/>
                      <w:marTop w:val="0"/>
                      <w:marBottom w:val="0"/>
                      <w:divBdr>
                        <w:top w:val="none" w:sz="0" w:space="0" w:color="auto"/>
                        <w:left w:val="none" w:sz="0" w:space="0" w:color="auto"/>
                        <w:bottom w:val="none" w:sz="0" w:space="0" w:color="auto"/>
                        <w:right w:val="none" w:sz="0" w:space="0" w:color="auto"/>
                      </w:divBdr>
                    </w:div>
                  </w:divsChild>
                </w:div>
                <w:div w:id="403375552">
                  <w:marLeft w:val="0"/>
                  <w:marRight w:val="0"/>
                  <w:marTop w:val="0"/>
                  <w:marBottom w:val="0"/>
                  <w:divBdr>
                    <w:top w:val="none" w:sz="0" w:space="0" w:color="auto"/>
                    <w:left w:val="none" w:sz="0" w:space="0" w:color="auto"/>
                    <w:bottom w:val="none" w:sz="0" w:space="0" w:color="auto"/>
                    <w:right w:val="none" w:sz="0" w:space="0" w:color="auto"/>
                  </w:divBdr>
                  <w:divsChild>
                    <w:div w:id="564993490">
                      <w:marLeft w:val="0"/>
                      <w:marRight w:val="0"/>
                      <w:marTop w:val="0"/>
                      <w:marBottom w:val="0"/>
                      <w:divBdr>
                        <w:top w:val="none" w:sz="0" w:space="0" w:color="auto"/>
                        <w:left w:val="none" w:sz="0" w:space="0" w:color="auto"/>
                        <w:bottom w:val="none" w:sz="0" w:space="0" w:color="auto"/>
                        <w:right w:val="none" w:sz="0" w:space="0" w:color="auto"/>
                      </w:divBdr>
                    </w:div>
                  </w:divsChild>
                </w:div>
                <w:div w:id="310141802">
                  <w:marLeft w:val="0"/>
                  <w:marRight w:val="0"/>
                  <w:marTop w:val="0"/>
                  <w:marBottom w:val="0"/>
                  <w:divBdr>
                    <w:top w:val="none" w:sz="0" w:space="0" w:color="auto"/>
                    <w:left w:val="none" w:sz="0" w:space="0" w:color="auto"/>
                    <w:bottom w:val="none" w:sz="0" w:space="0" w:color="auto"/>
                    <w:right w:val="none" w:sz="0" w:space="0" w:color="auto"/>
                  </w:divBdr>
                  <w:divsChild>
                    <w:div w:id="279647838">
                      <w:marLeft w:val="0"/>
                      <w:marRight w:val="0"/>
                      <w:marTop w:val="0"/>
                      <w:marBottom w:val="0"/>
                      <w:divBdr>
                        <w:top w:val="none" w:sz="0" w:space="0" w:color="auto"/>
                        <w:left w:val="none" w:sz="0" w:space="0" w:color="auto"/>
                        <w:bottom w:val="none" w:sz="0" w:space="0" w:color="auto"/>
                        <w:right w:val="none" w:sz="0" w:space="0" w:color="auto"/>
                      </w:divBdr>
                    </w:div>
                  </w:divsChild>
                </w:div>
                <w:div w:id="629939843">
                  <w:marLeft w:val="0"/>
                  <w:marRight w:val="0"/>
                  <w:marTop w:val="0"/>
                  <w:marBottom w:val="0"/>
                  <w:divBdr>
                    <w:top w:val="none" w:sz="0" w:space="0" w:color="auto"/>
                    <w:left w:val="none" w:sz="0" w:space="0" w:color="auto"/>
                    <w:bottom w:val="none" w:sz="0" w:space="0" w:color="auto"/>
                    <w:right w:val="none" w:sz="0" w:space="0" w:color="auto"/>
                  </w:divBdr>
                  <w:divsChild>
                    <w:div w:id="159122977">
                      <w:marLeft w:val="0"/>
                      <w:marRight w:val="0"/>
                      <w:marTop w:val="0"/>
                      <w:marBottom w:val="0"/>
                      <w:divBdr>
                        <w:top w:val="none" w:sz="0" w:space="0" w:color="auto"/>
                        <w:left w:val="none" w:sz="0" w:space="0" w:color="auto"/>
                        <w:bottom w:val="none" w:sz="0" w:space="0" w:color="auto"/>
                        <w:right w:val="none" w:sz="0" w:space="0" w:color="auto"/>
                      </w:divBdr>
                    </w:div>
                  </w:divsChild>
                </w:div>
                <w:div w:id="918096495">
                  <w:marLeft w:val="0"/>
                  <w:marRight w:val="0"/>
                  <w:marTop w:val="0"/>
                  <w:marBottom w:val="0"/>
                  <w:divBdr>
                    <w:top w:val="none" w:sz="0" w:space="0" w:color="auto"/>
                    <w:left w:val="none" w:sz="0" w:space="0" w:color="auto"/>
                    <w:bottom w:val="none" w:sz="0" w:space="0" w:color="auto"/>
                    <w:right w:val="none" w:sz="0" w:space="0" w:color="auto"/>
                  </w:divBdr>
                  <w:divsChild>
                    <w:div w:id="244799659">
                      <w:marLeft w:val="0"/>
                      <w:marRight w:val="0"/>
                      <w:marTop w:val="0"/>
                      <w:marBottom w:val="0"/>
                      <w:divBdr>
                        <w:top w:val="none" w:sz="0" w:space="0" w:color="auto"/>
                        <w:left w:val="none" w:sz="0" w:space="0" w:color="auto"/>
                        <w:bottom w:val="none" w:sz="0" w:space="0" w:color="auto"/>
                        <w:right w:val="none" w:sz="0" w:space="0" w:color="auto"/>
                      </w:divBdr>
                    </w:div>
                  </w:divsChild>
                </w:div>
                <w:div w:id="17322346">
                  <w:marLeft w:val="0"/>
                  <w:marRight w:val="0"/>
                  <w:marTop w:val="0"/>
                  <w:marBottom w:val="0"/>
                  <w:divBdr>
                    <w:top w:val="none" w:sz="0" w:space="0" w:color="auto"/>
                    <w:left w:val="none" w:sz="0" w:space="0" w:color="auto"/>
                    <w:bottom w:val="none" w:sz="0" w:space="0" w:color="auto"/>
                    <w:right w:val="none" w:sz="0" w:space="0" w:color="auto"/>
                  </w:divBdr>
                  <w:divsChild>
                    <w:div w:id="1339767915">
                      <w:marLeft w:val="0"/>
                      <w:marRight w:val="0"/>
                      <w:marTop w:val="0"/>
                      <w:marBottom w:val="0"/>
                      <w:divBdr>
                        <w:top w:val="none" w:sz="0" w:space="0" w:color="auto"/>
                        <w:left w:val="none" w:sz="0" w:space="0" w:color="auto"/>
                        <w:bottom w:val="none" w:sz="0" w:space="0" w:color="auto"/>
                        <w:right w:val="none" w:sz="0" w:space="0" w:color="auto"/>
                      </w:divBdr>
                    </w:div>
                  </w:divsChild>
                </w:div>
                <w:div w:id="2115974313">
                  <w:marLeft w:val="0"/>
                  <w:marRight w:val="0"/>
                  <w:marTop w:val="0"/>
                  <w:marBottom w:val="0"/>
                  <w:divBdr>
                    <w:top w:val="none" w:sz="0" w:space="0" w:color="auto"/>
                    <w:left w:val="none" w:sz="0" w:space="0" w:color="auto"/>
                    <w:bottom w:val="none" w:sz="0" w:space="0" w:color="auto"/>
                    <w:right w:val="none" w:sz="0" w:space="0" w:color="auto"/>
                  </w:divBdr>
                  <w:divsChild>
                    <w:div w:id="2124376818">
                      <w:marLeft w:val="0"/>
                      <w:marRight w:val="0"/>
                      <w:marTop w:val="0"/>
                      <w:marBottom w:val="0"/>
                      <w:divBdr>
                        <w:top w:val="none" w:sz="0" w:space="0" w:color="auto"/>
                        <w:left w:val="none" w:sz="0" w:space="0" w:color="auto"/>
                        <w:bottom w:val="none" w:sz="0" w:space="0" w:color="auto"/>
                        <w:right w:val="none" w:sz="0" w:space="0" w:color="auto"/>
                      </w:divBdr>
                    </w:div>
                  </w:divsChild>
                </w:div>
                <w:div w:id="1447390690">
                  <w:marLeft w:val="0"/>
                  <w:marRight w:val="0"/>
                  <w:marTop w:val="0"/>
                  <w:marBottom w:val="0"/>
                  <w:divBdr>
                    <w:top w:val="none" w:sz="0" w:space="0" w:color="auto"/>
                    <w:left w:val="none" w:sz="0" w:space="0" w:color="auto"/>
                    <w:bottom w:val="none" w:sz="0" w:space="0" w:color="auto"/>
                    <w:right w:val="none" w:sz="0" w:space="0" w:color="auto"/>
                  </w:divBdr>
                  <w:divsChild>
                    <w:div w:id="1350259693">
                      <w:marLeft w:val="0"/>
                      <w:marRight w:val="0"/>
                      <w:marTop w:val="0"/>
                      <w:marBottom w:val="0"/>
                      <w:divBdr>
                        <w:top w:val="none" w:sz="0" w:space="0" w:color="auto"/>
                        <w:left w:val="none" w:sz="0" w:space="0" w:color="auto"/>
                        <w:bottom w:val="none" w:sz="0" w:space="0" w:color="auto"/>
                        <w:right w:val="none" w:sz="0" w:space="0" w:color="auto"/>
                      </w:divBdr>
                    </w:div>
                  </w:divsChild>
                </w:div>
                <w:div w:id="628127734">
                  <w:marLeft w:val="0"/>
                  <w:marRight w:val="0"/>
                  <w:marTop w:val="0"/>
                  <w:marBottom w:val="0"/>
                  <w:divBdr>
                    <w:top w:val="none" w:sz="0" w:space="0" w:color="auto"/>
                    <w:left w:val="none" w:sz="0" w:space="0" w:color="auto"/>
                    <w:bottom w:val="none" w:sz="0" w:space="0" w:color="auto"/>
                    <w:right w:val="none" w:sz="0" w:space="0" w:color="auto"/>
                  </w:divBdr>
                  <w:divsChild>
                    <w:div w:id="723676245">
                      <w:marLeft w:val="0"/>
                      <w:marRight w:val="0"/>
                      <w:marTop w:val="0"/>
                      <w:marBottom w:val="0"/>
                      <w:divBdr>
                        <w:top w:val="none" w:sz="0" w:space="0" w:color="auto"/>
                        <w:left w:val="none" w:sz="0" w:space="0" w:color="auto"/>
                        <w:bottom w:val="none" w:sz="0" w:space="0" w:color="auto"/>
                        <w:right w:val="none" w:sz="0" w:space="0" w:color="auto"/>
                      </w:divBdr>
                    </w:div>
                  </w:divsChild>
                </w:div>
                <w:div w:id="1383822434">
                  <w:marLeft w:val="0"/>
                  <w:marRight w:val="0"/>
                  <w:marTop w:val="0"/>
                  <w:marBottom w:val="0"/>
                  <w:divBdr>
                    <w:top w:val="none" w:sz="0" w:space="0" w:color="auto"/>
                    <w:left w:val="none" w:sz="0" w:space="0" w:color="auto"/>
                    <w:bottom w:val="none" w:sz="0" w:space="0" w:color="auto"/>
                    <w:right w:val="none" w:sz="0" w:space="0" w:color="auto"/>
                  </w:divBdr>
                  <w:divsChild>
                    <w:div w:id="857550203">
                      <w:marLeft w:val="0"/>
                      <w:marRight w:val="0"/>
                      <w:marTop w:val="0"/>
                      <w:marBottom w:val="0"/>
                      <w:divBdr>
                        <w:top w:val="none" w:sz="0" w:space="0" w:color="auto"/>
                        <w:left w:val="none" w:sz="0" w:space="0" w:color="auto"/>
                        <w:bottom w:val="none" w:sz="0" w:space="0" w:color="auto"/>
                        <w:right w:val="none" w:sz="0" w:space="0" w:color="auto"/>
                      </w:divBdr>
                    </w:div>
                  </w:divsChild>
                </w:div>
                <w:div w:id="1277444920">
                  <w:marLeft w:val="0"/>
                  <w:marRight w:val="0"/>
                  <w:marTop w:val="0"/>
                  <w:marBottom w:val="0"/>
                  <w:divBdr>
                    <w:top w:val="none" w:sz="0" w:space="0" w:color="auto"/>
                    <w:left w:val="none" w:sz="0" w:space="0" w:color="auto"/>
                    <w:bottom w:val="none" w:sz="0" w:space="0" w:color="auto"/>
                    <w:right w:val="none" w:sz="0" w:space="0" w:color="auto"/>
                  </w:divBdr>
                  <w:divsChild>
                    <w:div w:id="1943536652">
                      <w:marLeft w:val="0"/>
                      <w:marRight w:val="0"/>
                      <w:marTop w:val="0"/>
                      <w:marBottom w:val="0"/>
                      <w:divBdr>
                        <w:top w:val="none" w:sz="0" w:space="0" w:color="auto"/>
                        <w:left w:val="none" w:sz="0" w:space="0" w:color="auto"/>
                        <w:bottom w:val="none" w:sz="0" w:space="0" w:color="auto"/>
                        <w:right w:val="none" w:sz="0" w:space="0" w:color="auto"/>
                      </w:divBdr>
                    </w:div>
                  </w:divsChild>
                </w:div>
                <w:div w:id="584076175">
                  <w:marLeft w:val="0"/>
                  <w:marRight w:val="0"/>
                  <w:marTop w:val="0"/>
                  <w:marBottom w:val="0"/>
                  <w:divBdr>
                    <w:top w:val="none" w:sz="0" w:space="0" w:color="auto"/>
                    <w:left w:val="none" w:sz="0" w:space="0" w:color="auto"/>
                    <w:bottom w:val="none" w:sz="0" w:space="0" w:color="auto"/>
                    <w:right w:val="none" w:sz="0" w:space="0" w:color="auto"/>
                  </w:divBdr>
                  <w:divsChild>
                    <w:div w:id="1623073672">
                      <w:marLeft w:val="0"/>
                      <w:marRight w:val="0"/>
                      <w:marTop w:val="0"/>
                      <w:marBottom w:val="0"/>
                      <w:divBdr>
                        <w:top w:val="none" w:sz="0" w:space="0" w:color="auto"/>
                        <w:left w:val="none" w:sz="0" w:space="0" w:color="auto"/>
                        <w:bottom w:val="none" w:sz="0" w:space="0" w:color="auto"/>
                        <w:right w:val="none" w:sz="0" w:space="0" w:color="auto"/>
                      </w:divBdr>
                    </w:div>
                  </w:divsChild>
                </w:div>
                <w:div w:id="872886738">
                  <w:marLeft w:val="0"/>
                  <w:marRight w:val="0"/>
                  <w:marTop w:val="0"/>
                  <w:marBottom w:val="0"/>
                  <w:divBdr>
                    <w:top w:val="none" w:sz="0" w:space="0" w:color="auto"/>
                    <w:left w:val="none" w:sz="0" w:space="0" w:color="auto"/>
                    <w:bottom w:val="none" w:sz="0" w:space="0" w:color="auto"/>
                    <w:right w:val="none" w:sz="0" w:space="0" w:color="auto"/>
                  </w:divBdr>
                  <w:divsChild>
                    <w:div w:id="1302348692">
                      <w:marLeft w:val="0"/>
                      <w:marRight w:val="0"/>
                      <w:marTop w:val="0"/>
                      <w:marBottom w:val="0"/>
                      <w:divBdr>
                        <w:top w:val="none" w:sz="0" w:space="0" w:color="auto"/>
                        <w:left w:val="none" w:sz="0" w:space="0" w:color="auto"/>
                        <w:bottom w:val="none" w:sz="0" w:space="0" w:color="auto"/>
                        <w:right w:val="none" w:sz="0" w:space="0" w:color="auto"/>
                      </w:divBdr>
                    </w:div>
                  </w:divsChild>
                </w:div>
                <w:div w:id="1329136223">
                  <w:marLeft w:val="0"/>
                  <w:marRight w:val="0"/>
                  <w:marTop w:val="0"/>
                  <w:marBottom w:val="0"/>
                  <w:divBdr>
                    <w:top w:val="none" w:sz="0" w:space="0" w:color="auto"/>
                    <w:left w:val="none" w:sz="0" w:space="0" w:color="auto"/>
                    <w:bottom w:val="none" w:sz="0" w:space="0" w:color="auto"/>
                    <w:right w:val="none" w:sz="0" w:space="0" w:color="auto"/>
                  </w:divBdr>
                  <w:divsChild>
                    <w:div w:id="1676298474">
                      <w:marLeft w:val="0"/>
                      <w:marRight w:val="0"/>
                      <w:marTop w:val="0"/>
                      <w:marBottom w:val="0"/>
                      <w:divBdr>
                        <w:top w:val="none" w:sz="0" w:space="0" w:color="auto"/>
                        <w:left w:val="none" w:sz="0" w:space="0" w:color="auto"/>
                        <w:bottom w:val="none" w:sz="0" w:space="0" w:color="auto"/>
                        <w:right w:val="none" w:sz="0" w:space="0" w:color="auto"/>
                      </w:divBdr>
                    </w:div>
                  </w:divsChild>
                </w:div>
                <w:div w:id="171527111">
                  <w:marLeft w:val="0"/>
                  <w:marRight w:val="0"/>
                  <w:marTop w:val="0"/>
                  <w:marBottom w:val="0"/>
                  <w:divBdr>
                    <w:top w:val="none" w:sz="0" w:space="0" w:color="auto"/>
                    <w:left w:val="none" w:sz="0" w:space="0" w:color="auto"/>
                    <w:bottom w:val="none" w:sz="0" w:space="0" w:color="auto"/>
                    <w:right w:val="none" w:sz="0" w:space="0" w:color="auto"/>
                  </w:divBdr>
                  <w:divsChild>
                    <w:div w:id="2135050666">
                      <w:marLeft w:val="0"/>
                      <w:marRight w:val="0"/>
                      <w:marTop w:val="0"/>
                      <w:marBottom w:val="0"/>
                      <w:divBdr>
                        <w:top w:val="none" w:sz="0" w:space="0" w:color="auto"/>
                        <w:left w:val="none" w:sz="0" w:space="0" w:color="auto"/>
                        <w:bottom w:val="none" w:sz="0" w:space="0" w:color="auto"/>
                        <w:right w:val="none" w:sz="0" w:space="0" w:color="auto"/>
                      </w:divBdr>
                    </w:div>
                  </w:divsChild>
                </w:div>
                <w:div w:id="1490904156">
                  <w:marLeft w:val="0"/>
                  <w:marRight w:val="0"/>
                  <w:marTop w:val="0"/>
                  <w:marBottom w:val="0"/>
                  <w:divBdr>
                    <w:top w:val="none" w:sz="0" w:space="0" w:color="auto"/>
                    <w:left w:val="none" w:sz="0" w:space="0" w:color="auto"/>
                    <w:bottom w:val="none" w:sz="0" w:space="0" w:color="auto"/>
                    <w:right w:val="none" w:sz="0" w:space="0" w:color="auto"/>
                  </w:divBdr>
                  <w:divsChild>
                    <w:div w:id="842625845">
                      <w:marLeft w:val="0"/>
                      <w:marRight w:val="0"/>
                      <w:marTop w:val="0"/>
                      <w:marBottom w:val="0"/>
                      <w:divBdr>
                        <w:top w:val="none" w:sz="0" w:space="0" w:color="auto"/>
                        <w:left w:val="none" w:sz="0" w:space="0" w:color="auto"/>
                        <w:bottom w:val="none" w:sz="0" w:space="0" w:color="auto"/>
                        <w:right w:val="none" w:sz="0" w:space="0" w:color="auto"/>
                      </w:divBdr>
                    </w:div>
                  </w:divsChild>
                </w:div>
                <w:div w:id="781412537">
                  <w:marLeft w:val="0"/>
                  <w:marRight w:val="0"/>
                  <w:marTop w:val="0"/>
                  <w:marBottom w:val="0"/>
                  <w:divBdr>
                    <w:top w:val="none" w:sz="0" w:space="0" w:color="auto"/>
                    <w:left w:val="none" w:sz="0" w:space="0" w:color="auto"/>
                    <w:bottom w:val="none" w:sz="0" w:space="0" w:color="auto"/>
                    <w:right w:val="none" w:sz="0" w:space="0" w:color="auto"/>
                  </w:divBdr>
                  <w:divsChild>
                    <w:div w:id="1414743359">
                      <w:marLeft w:val="0"/>
                      <w:marRight w:val="0"/>
                      <w:marTop w:val="0"/>
                      <w:marBottom w:val="0"/>
                      <w:divBdr>
                        <w:top w:val="none" w:sz="0" w:space="0" w:color="auto"/>
                        <w:left w:val="none" w:sz="0" w:space="0" w:color="auto"/>
                        <w:bottom w:val="none" w:sz="0" w:space="0" w:color="auto"/>
                        <w:right w:val="none" w:sz="0" w:space="0" w:color="auto"/>
                      </w:divBdr>
                    </w:div>
                  </w:divsChild>
                </w:div>
                <w:div w:id="76632713">
                  <w:marLeft w:val="0"/>
                  <w:marRight w:val="0"/>
                  <w:marTop w:val="0"/>
                  <w:marBottom w:val="0"/>
                  <w:divBdr>
                    <w:top w:val="none" w:sz="0" w:space="0" w:color="auto"/>
                    <w:left w:val="none" w:sz="0" w:space="0" w:color="auto"/>
                    <w:bottom w:val="none" w:sz="0" w:space="0" w:color="auto"/>
                    <w:right w:val="none" w:sz="0" w:space="0" w:color="auto"/>
                  </w:divBdr>
                  <w:divsChild>
                    <w:div w:id="723138911">
                      <w:marLeft w:val="0"/>
                      <w:marRight w:val="0"/>
                      <w:marTop w:val="0"/>
                      <w:marBottom w:val="0"/>
                      <w:divBdr>
                        <w:top w:val="none" w:sz="0" w:space="0" w:color="auto"/>
                        <w:left w:val="none" w:sz="0" w:space="0" w:color="auto"/>
                        <w:bottom w:val="none" w:sz="0" w:space="0" w:color="auto"/>
                        <w:right w:val="none" w:sz="0" w:space="0" w:color="auto"/>
                      </w:divBdr>
                    </w:div>
                  </w:divsChild>
                </w:div>
                <w:div w:id="1664506344">
                  <w:marLeft w:val="0"/>
                  <w:marRight w:val="0"/>
                  <w:marTop w:val="0"/>
                  <w:marBottom w:val="0"/>
                  <w:divBdr>
                    <w:top w:val="none" w:sz="0" w:space="0" w:color="auto"/>
                    <w:left w:val="none" w:sz="0" w:space="0" w:color="auto"/>
                    <w:bottom w:val="none" w:sz="0" w:space="0" w:color="auto"/>
                    <w:right w:val="none" w:sz="0" w:space="0" w:color="auto"/>
                  </w:divBdr>
                  <w:divsChild>
                    <w:div w:id="1956937322">
                      <w:marLeft w:val="0"/>
                      <w:marRight w:val="0"/>
                      <w:marTop w:val="0"/>
                      <w:marBottom w:val="0"/>
                      <w:divBdr>
                        <w:top w:val="none" w:sz="0" w:space="0" w:color="auto"/>
                        <w:left w:val="none" w:sz="0" w:space="0" w:color="auto"/>
                        <w:bottom w:val="none" w:sz="0" w:space="0" w:color="auto"/>
                        <w:right w:val="none" w:sz="0" w:space="0" w:color="auto"/>
                      </w:divBdr>
                    </w:div>
                  </w:divsChild>
                </w:div>
                <w:div w:id="2000763191">
                  <w:marLeft w:val="0"/>
                  <w:marRight w:val="0"/>
                  <w:marTop w:val="0"/>
                  <w:marBottom w:val="0"/>
                  <w:divBdr>
                    <w:top w:val="none" w:sz="0" w:space="0" w:color="auto"/>
                    <w:left w:val="none" w:sz="0" w:space="0" w:color="auto"/>
                    <w:bottom w:val="none" w:sz="0" w:space="0" w:color="auto"/>
                    <w:right w:val="none" w:sz="0" w:space="0" w:color="auto"/>
                  </w:divBdr>
                  <w:divsChild>
                    <w:div w:id="847601317">
                      <w:marLeft w:val="0"/>
                      <w:marRight w:val="0"/>
                      <w:marTop w:val="0"/>
                      <w:marBottom w:val="0"/>
                      <w:divBdr>
                        <w:top w:val="none" w:sz="0" w:space="0" w:color="auto"/>
                        <w:left w:val="none" w:sz="0" w:space="0" w:color="auto"/>
                        <w:bottom w:val="none" w:sz="0" w:space="0" w:color="auto"/>
                        <w:right w:val="none" w:sz="0" w:space="0" w:color="auto"/>
                      </w:divBdr>
                    </w:div>
                  </w:divsChild>
                </w:div>
                <w:div w:id="1289049168">
                  <w:marLeft w:val="0"/>
                  <w:marRight w:val="0"/>
                  <w:marTop w:val="0"/>
                  <w:marBottom w:val="0"/>
                  <w:divBdr>
                    <w:top w:val="none" w:sz="0" w:space="0" w:color="auto"/>
                    <w:left w:val="none" w:sz="0" w:space="0" w:color="auto"/>
                    <w:bottom w:val="none" w:sz="0" w:space="0" w:color="auto"/>
                    <w:right w:val="none" w:sz="0" w:space="0" w:color="auto"/>
                  </w:divBdr>
                  <w:divsChild>
                    <w:div w:id="123424679">
                      <w:marLeft w:val="0"/>
                      <w:marRight w:val="0"/>
                      <w:marTop w:val="0"/>
                      <w:marBottom w:val="0"/>
                      <w:divBdr>
                        <w:top w:val="none" w:sz="0" w:space="0" w:color="auto"/>
                        <w:left w:val="none" w:sz="0" w:space="0" w:color="auto"/>
                        <w:bottom w:val="none" w:sz="0" w:space="0" w:color="auto"/>
                        <w:right w:val="none" w:sz="0" w:space="0" w:color="auto"/>
                      </w:divBdr>
                    </w:div>
                  </w:divsChild>
                </w:div>
                <w:div w:id="153492054">
                  <w:marLeft w:val="0"/>
                  <w:marRight w:val="0"/>
                  <w:marTop w:val="0"/>
                  <w:marBottom w:val="0"/>
                  <w:divBdr>
                    <w:top w:val="none" w:sz="0" w:space="0" w:color="auto"/>
                    <w:left w:val="none" w:sz="0" w:space="0" w:color="auto"/>
                    <w:bottom w:val="none" w:sz="0" w:space="0" w:color="auto"/>
                    <w:right w:val="none" w:sz="0" w:space="0" w:color="auto"/>
                  </w:divBdr>
                  <w:divsChild>
                    <w:div w:id="891961412">
                      <w:marLeft w:val="0"/>
                      <w:marRight w:val="0"/>
                      <w:marTop w:val="0"/>
                      <w:marBottom w:val="0"/>
                      <w:divBdr>
                        <w:top w:val="none" w:sz="0" w:space="0" w:color="auto"/>
                        <w:left w:val="none" w:sz="0" w:space="0" w:color="auto"/>
                        <w:bottom w:val="none" w:sz="0" w:space="0" w:color="auto"/>
                        <w:right w:val="none" w:sz="0" w:space="0" w:color="auto"/>
                      </w:divBdr>
                    </w:div>
                  </w:divsChild>
                </w:div>
                <w:div w:id="1626690645">
                  <w:marLeft w:val="0"/>
                  <w:marRight w:val="0"/>
                  <w:marTop w:val="0"/>
                  <w:marBottom w:val="0"/>
                  <w:divBdr>
                    <w:top w:val="none" w:sz="0" w:space="0" w:color="auto"/>
                    <w:left w:val="none" w:sz="0" w:space="0" w:color="auto"/>
                    <w:bottom w:val="none" w:sz="0" w:space="0" w:color="auto"/>
                    <w:right w:val="none" w:sz="0" w:space="0" w:color="auto"/>
                  </w:divBdr>
                  <w:divsChild>
                    <w:div w:id="1543011106">
                      <w:marLeft w:val="0"/>
                      <w:marRight w:val="0"/>
                      <w:marTop w:val="0"/>
                      <w:marBottom w:val="0"/>
                      <w:divBdr>
                        <w:top w:val="none" w:sz="0" w:space="0" w:color="auto"/>
                        <w:left w:val="none" w:sz="0" w:space="0" w:color="auto"/>
                        <w:bottom w:val="none" w:sz="0" w:space="0" w:color="auto"/>
                        <w:right w:val="none" w:sz="0" w:space="0" w:color="auto"/>
                      </w:divBdr>
                    </w:div>
                  </w:divsChild>
                </w:div>
                <w:div w:id="209850120">
                  <w:marLeft w:val="0"/>
                  <w:marRight w:val="0"/>
                  <w:marTop w:val="0"/>
                  <w:marBottom w:val="0"/>
                  <w:divBdr>
                    <w:top w:val="none" w:sz="0" w:space="0" w:color="auto"/>
                    <w:left w:val="none" w:sz="0" w:space="0" w:color="auto"/>
                    <w:bottom w:val="none" w:sz="0" w:space="0" w:color="auto"/>
                    <w:right w:val="none" w:sz="0" w:space="0" w:color="auto"/>
                  </w:divBdr>
                  <w:divsChild>
                    <w:div w:id="1664048505">
                      <w:marLeft w:val="0"/>
                      <w:marRight w:val="0"/>
                      <w:marTop w:val="0"/>
                      <w:marBottom w:val="0"/>
                      <w:divBdr>
                        <w:top w:val="none" w:sz="0" w:space="0" w:color="auto"/>
                        <w:left w:val="none" w:sz="0" w:space="0" w:color="auto"/>
                        <w:bottom w:val="none" w:sz="0" w:space="0" w:color="auto"/>
                        <w:right w:val="none" w:sz="0" w:space="0" w:color="auto"/>
                      </w:divBdr>
                    </w:div>
                  </w:divsChild>
                </w:div>
                <w:div w:id="1732265131">
                  <w:marLeft w:val="0"/>
                  <w:marRight w:val="0"/>
                  <w:marTop w:val="0"/>
                  <w:marBottom w:val="0"/>
                  <w:divBdr>
                    <w:top w:val="none" w:sz="0" w:space="0" w:color="auto"/>
                    <w:left w:val="none" w:sz="0" w:space="0" w:color="auto"/>
                    <w:bottom w:val="none" w:sz="0" w:space="0" w:color="auto"/>
                    <w:right w:val="none" w:sz="0" w:space="0" w:color="auto"/>
                  </w:divBdr>
                  <w:divsChild>
                    <w:div w:id="856846056">
                      <w:marLeft w:val="0"/>
                      <w:marRight w:val="0"/>
                      <w:marTop w:val="0"/>
                      <w:marBottom w:val="0"/>
                      <w:divBdr>
                        <w:top w:val="none" w:sz="0" w:space="0" w:color="auto"/>
                        <w:left w:val="none" w:sz="0" w:space="0" w:color="auto"/>
                        <w:bottom w:val="none" w:sz="0" w:space="0" w:color="auto"/>
                        <w:right w:val="none" w:sz="0" w:space="0" w:color="auto"/>
                      </w:divBdr>
                    </w:div>
                  </w:divsChild>
                </w:div>
                <w:div w:id="833643135">
                  <w:marLeft w:val="0"/>
                  <w:marRight w:val="0"/>
                  <w:marTop w:val="0"/>
                  <w:marBottom w:val="0"/>
                  <w:divBdr>
                    <w:top w:val="none" w:sz="0" w:space="0" w:color="auto"/>
                    <w:left w:val="none" w:sz="0" w:space="0" w:color="auto"/>
                    <w:bottom w:val="none" w:sz="0" w:space="0" w:color="auto"/>
                    <w:right w:val="none" w:sz="0" w:space="0" w:color="auto"/>
                  </w:divBdr>
                  <w:divsChild>
                    <w:div w:id="1592422232">
                      <w:marLeft w:val="0"/>
                      <w:marRight w:val="0"/>
                      <w:marTop w:val="0"/>
                      <w:marBottom w:val="0"/>
                      <w:divBdr>
                        <w:top w:val="none" w:sz="0" w:space="0" w:color="auto"/>
                        <w:left w:val="none" w:sz="0" w:space="0" w:color="auto"/>
                        <w:bottom w:val="none" w:sz="0" w:space="0" w:color="auto"/>
                        <w:right w:val="none" w:sz="0" w:space="0" w:color="auto"/>
                      </w:divBdr>
                    </w:div>
                  </w:divsChild>
                </w:div>
                <w:div w:id="271787489">
                  <w:marLeft w:val="0"/>
                  <w:marRight w:val="0"/>
                  <w:marTop w:val="0"/>
                  <w:marBottom w:val="0"/>
                  <w:divBdr>
                    <w:top w:val="none" w:sz="0" w:space="0" w:color="auto"/>
                    <w:left w:val="none" w:sz="0" w:space="0" w:color="auto"/>
                    <w:bottom w:val="none" w:sz="0" w:space="0" w:color="auto"/>
                    <w:right w:val="none" w:sz="0" w:space="0" w:color="auto"/>
                  </w:divBdr>
                  <w:divsChild>
                    <w:div w:id="1289624194">
                      <w:marLeft w:val="0"/>
                      <w:marRight w:val="0"/>
                      <w:marTop w:val="0"/>
                      <w:marBottom w:val="0"/>
                      <w:divBdr>
                        <w:top w:val="none" w:sz="0" w:space="0" w:color="auto"/>
                        <w:left w:val="none" w:sz="0" w:space="0" w:color="auto"/>
                        <w:bottom w:val="none" w:sz="0" w:space="0" w:color="auto"/>
                        <w:right w:val="none" w:sz="0" w:space="0" w:color="auto"/>
                      </w:divBdr>
                    </w:div>
                  </w:divsChild>
                </w:div>
                <w:div w:id="925111428">
                  <w:marLeft w:val="0"/>
                  <w:marRight w:val="0"/>
                  <w:marTop w:val="0"/>
                  <w:marBottom w:val="0"/>
                  <w:divBdr>
                    <w:top w:val="none" w:sz="0" w:space="0" w:color="auto"/>
                    <w:left w:val="none" w:sz="0" w:space="0" w:color="auto"/>
                    <w:bottom w:val="none" w:sz="0" w:space="0" w:color="auto"/>
                    <w:right w:val="none" w:sz="0" w:space="0" w:color="auto"/>
                  </w:divBdr>
                  <w:divsChild>
                    <w:div w:id="1244140373">
                      <w:marLeft w:val="0"/>
                      <w:marRight w:val="0"/>
                      <w:marTop w:val="0"/>
                      <w:marBottom w:val="0"/>
                      <w:divBdr>
                        <w:top w:val="none" w:sz="0" w:space="0" w:color="auto"/>
                        <w:left w:val="none" w:sz="0" w:space="0" w:color="auto"/>
                        <w:bottom w:val="none" w:sz="0" w:space="0" w:color="auto"/>
                        <w:right w:val="none" w:sz="0" w:space="0" w:color="auto"/>
                      </w:divBdr>
                    </w:div>
                  </w:divsChild>
                </w:div>
                <w:div w:id="90324595">
                  <w:marLeft w:val="0"/>
                  <w:marRight w:val="0"/>
                  <w:marTop w:val="0"/>
                  <w:marBottom w:val="0"/>
                  <w:divBdr>
                    <w:top w:val="none" w:sz="0" w:space="0" w:color="auto"/>
                    <w:left w:val="none" w:sz="0" w:space="0" w:color="auto"/>
                    <w:bottom w:val="none" w:sz="0" w:space="0" w:color="auto"/>
                    <w:right w:val="none" w:sz="0" w:space="0" w:color="auto"/>
                  </w:divBdr>
                  <w:divsChild>
                    <w:div w:id="319967738">
                      <w:marLeft w:val="0"/>
                      <w:marRight w:val="0"/>
                      <w:marTop w:val="0"/>
                      <w:marBottom w:val="0"/>
                      <w:divBdr>
                        <w:top w:val="none" w:sz="0" w:space="0" w:color="auto"/>
                        <w:left w:val="none" w:sz="0" w:space="0" w:color="auto"/>
                        <w:bottom w:val="none" w:sz="0" w:space="0" w:color="auto"/>
                        <w:right w:val="none" w:sz="0" w:space="0" w:color="auto"/>
                      </w:divBdr>
                    </w:div>
                  </w:divsChild>
                </w:div>
                <w:div w:id="1352755871">
                  <w:marLeft w:val="0"/>
                  <w:marRight w:val="0"/>
                  <w:marTop w:val="0"/>
                  <w:marBottom w:val="0"/>
                  <w:divBdr>
                    <w:top w:val="none" w:sz="0" w:space="0" w:color="auto"/>
                    <w:left w:val="none" w:sz="0" w:space="0" w:color="auto"/>
                    <w:bottom w:val="none" w:sz="0" w:space="0" w:color="auto"/>
                    <w:right w:val="none" w:sz="0" w:space="0" w:color="auto"/>
                  </w:divBdr>
                  <w:divsChild>
                    <w:div w:id="1356689181">
                      <w:marLeft w:val="0"/>
                      <w:marRight w:val="0"/>
                      <w:marTop w:val="0"/>
                      <w:marBottom w:val="0"/>
                      <w:divBdr>
                        <w:top w:val="none" w:sz="0" w:space="0" w:color="auto"/>
                        <w:left w:val="none" w:sz="0" w:space="0" w:color="auto"/>
                        <w:bottom w:val="none" w:sz="0" w:space="0" w:color="auto"/>
                        <w:right w:val="none" w:sz="0" w:space="0" w:color="auto"/>
                      </w:divBdr>
                    </w:div>
                  </w:divsChild>
                </w:div>
                <w:div w:id="1466972384">
                  <w:marLeft w:val="0"/>
                  <w:marRight w:val="0"/>
                  <w:marTop w:val="0"/>
                  <w:marBottom w:val="0"/>
                  <w:divBdr>
                    <w:top w:val="none" w:sz="0" w:space="0" w:color="auto"/>
                    <w:left w:val="none" w:sz="0" w:space="0" w:color="auto"/>
                    <w:bottom w:val="none" w:sz="0" w:space="0" w:color="auto"/>
                    <w:right w:val="none" w:sz="0" w:space="0" w:color="auto"/>
                  </w:divBdr>
                  <w:divsChild>
                    <w:div w:id="1928342797">
                      <w:marLeft w:val="0"/>
                      <w:marRight w:val="0"/>
                      <w:marTop w:val="0"/>
                      <w:marBottom w:val="0"/>
                      <w:divBdr>
                        <w:top w:val="none" w:sz="0" w:space="0" w:color="auto"/>
                        <w:left w:val="none" w:sz="0" w:space="0" w:color="auto"/>
                        <w:bottom w:val="none" w:sz="0" w:space="0" w:color="auto"/>
                        <w:right w:val="none" w:sz="0" w:space="0" w:color="auto"/>
                      </w:divBdr>
                    </w:div>
                  </w:divsChild>
                </w:div>
                <w:div w:id="1714426060">
                  <w:marLeft w:val="0"/>
                  <w:marRight w:val="0"/>
                  <w:marTop w:val="0"/>
                  <w:marBottom w:val="0"/>
                  <w:divBdr>
                    <w:top w:val="none" w:sz="0" w:space="0" w:color="auto"/>
                    <w:left w:val="none" w:sz="0" w:space="0" w:color="auto"/>
                    <w:bottom w:val="none" w:sz="0" w:space="0" w:color="auto"/>
                    <w:right w:val="none" w:sz="0" w:space="0" w:color="auto"/>
                  </w:divBdr>
                  <w:divsChild>
                    <w:div w:id="77338048">
                      <w:marLeft w:val="0"/>
                      <w:marRight w:val="0"/>
                      <w:marTop w:val="0"/>
                      <w:marBottom w:val="0"/>
                      <w:divBdr>
                        <w:top w:val="none" w:sz="0" w:space="0" w:color="auto"/>
                        <w:left w:val="none" w:sz="0" w:space="0" w:color="auto"/>
                        <w:bottom w:val="none" w:sz="0" w:space="0" w:color="auto"/>
                        <w:right w:val="none" w:sz="0" w:space="0" w:color="auto"/>
                      </w:divBdr>
                    </w:div>
                  </w:divsChild>
                </w:div>
                <w:div w:id="873812952">
                  <w:marLeft w:val="0"/>
                  <w:marRight w:val="0"/>
                  <w:marTop w:val="0"/>
                  <w:marBottom w:val="0"/>
                  <w:divBdr>
                    <w:top w:val="none" w:sz="0" w:space="0" w:color="auto"/>
                    <w:left w:val="none" w:sz="0" w:space="0" w:color="auto"/>
                    <w:bottom w:val="none" w:sz="0" w:space="0" w:color="auto"/>
                    <w:right w:val="none" w:sz="0" w:space="0" w:color="auto"/>
                  </w:divBdr>
                  <w:divsChild>
                    <w:div w:id="1765413520">
                      <w:marLeft w:val="0"/>
                      <w:marRight w:val="0"/>
                      <w:marTop w:val="0"/>
                      <w:marBottom w:val="0"/>
                      <w:divBdr>
                        <w:top w:val="none" w:sz="0" w:space="0" w:color="auto"/>
                        <w:left w:val="none" w:sz="0" w:space="0" w:color="auto"/>
                        <w:bottom w:val="none" w:sz="0" w:space="0" w:color="auto"/>
                        <w:right w:val="none" w:sz="0" w:space="0" w:color="auto"/>
                      </w:divBdr>
                    </w:div>
                  </w:divsChild>
                </w:div>
                <w:div w:id="1254894850">
                  <w:marLeft w:val="0"/>
                  <w:marRight w:val="0"/>
                  <w:marTop w:val="0"/>
                  <w:marBottom w:val="0"/>
                  <w:divBdr>
                    <w:top w:val="none" w:sz="0" w:space="0" w:color="auto"/>
                    <w:left w:val="none" w:sz="0" w:space="0" w:color="auto"/>
                    <w:bottom w:val="none" w:sz="0" w:space="0" w:color="auto"/>
                    <w:right w:val="none" w:sz="0" w:space="0" w:color="auto"/>
                  </w:divBdr>
                  <w:divsChild>
                    <w:div w:id="408234586">
                      <w:marLeft w:val="0"/>
                      <w:marRight w:val="0"/>
                      <w:marTop w:val="0"/>
                      <w:marBottom w:val="0"/>
                      <w:divBdr>
                        <w:top w:val="none" w:sz="0" w:space="0" w:color="auto"/>
                        <w:left w:val="none" w:sz="0" w:space="0" w:color="auto"/>
                        <w:bottom w:val="none" w:sz="0" w:space="0" w:color="auto"/>
                        <w:right w:val="none" w:sz="0" w:space="0" w:color="auto"/>
                      </w:divBdr>
                    </w:div>
                  </w:divsChild>
                </w:div>
                <w:div w:id="1832982807">
                  <w:marLeft w:val="0"/>
                  <w:marRight w:val="0"/>
                  <w:marTop w:val="0"/>
                  <w:marBottom w:val="0"/>
                  <w:divBdr>
                    <w:top w:val="none" w:sz="0" w:space="0" w:color="auto"/>
                    <w:left w:val="none" w:sz="0" w:space="0" w:color="auto"/>
                    <w:bottom w:val="none" w:sz="0" w:space="0" w:color="auto"/>
                    <w:right w:val="none" w:sz="0" w:space="0" w:color="auto"/>
                  </w:divBdr>
                  <w:divsChild>
                    <w:div w:id="1024987016">
                      <w:marLeft w:val="0"/>
                      <w:marRight w:val="0"/>
                      <w:marTop w:val="0"/>
                      <w:marBottom w:val="0"/>
                      <w:divBdr>
                        <w:top w:val="none" w:sz="0" w:space="0" w:color="auto"/>
                        <w:left w:val="none" w:sz="0" w:space="0" w:color="auto"/>
                        <w:bottom w:val="none" w:sz="0" w:space="0" w:color="auto"/>
                        <w:right w:val="none" w:sz="0" w:space="0" w:color="auto"/>
                      </w:divBdr>
                    </w:div>
                  </w:divsChild>
                </w:div>
                <w:div w:id="514853963">
                  <w:marLeft w:val="0"/>
                  <w:marRight w:val="0"/>
                  <w:marTop w:val="0"/>
                  <w:marBottom w:val="0"/>
                  <w:divBdr>
                    <w:top w:val="none" w:sz="0" w:space="0" w:color="auto"/>
                    <w:left w:val="none" w:sz="0" w:space="0" w:color="auto"/>
                    <w:bottom w:val="none" w:sz="0" w:space="0" w:color="auto"/>
                    <w:right w:val="none" w:sz="0" w:space="0" w:color="auto"/>
                  </w:divBdr>
                  <w:divsChild>
                    <w:div w:id="609700136">
                      <w:marLeft w:val="0"/>
                      <w:marRight w:val="0"/>
                      <w:marTop w:val="0"/>
                      <w:marBottom w:val="0"/>
                      <w:divBdr>
                        <w:top w:val="none" w:sz="0" w:space="0" w:color="auto"/>
                        <w:left w:val="none" w:sz="0" w:space="0" w:color="auto"/>
                        <w:bottom w:val="none" w:sz="0" w:space="0" w:color="auto"/>
                        <w:right w:val="none" w:sz="0" w:space="0" w:color="auto"/>
                      </w:divBdr>
                    </w:div>
                  </w:divsChild>
                </w:div>
                <w:div w:id="1260262796">
                  <w:marLeft w:val="0"/>
                  <w:marRight w:val="0"/>
                  <w:marTop w:val="0"/>
                  <w:marBottom w:val="0"/>
                  <w:divBdr>
                    <w:top w:val="none" w:sz="0" w:space="0" w:color="auto"/>
                    <w:left w:val="none" w:sz="0" w:space="0" w:color="auto"/>
                    <w:bottom w:val="none" w:sz="0" w:space="0" w:color="auto"/>
                    <w:right w:val="none" w:sz="0" w:space="0" w:color="auto"/>
                  </w:divBdr>
                  <w:divsChild>
                    <w:div w:id="435096575">
                      <w:marLeft w:val="0"/>
                      <w:marRight w:val="0"/>
                      <w:marTop w:val="0"/>
                      <w:marBottom w:val="0"/>
                      <w:divBdr>
                        <w:top w:val="none" w:sz="0" w:space="0" w:color="auto"/>
                        <w:left w:val="none" w:sz="0" w:space="0" w:color="auto"/>
                        <w:bottom w:val="none" w:sz="0" w:space="0" w:color="auto"/>
                        <w:right w:val="none" w:sz="0" w:space="0" w:color="auto"/>
                      </w:divBdr>
                    </w:div>
                  </w:divsChild>
                </w:div>
                <w:div w:id="161551444">
                  <w:marLeft w:val="0"/>
                  <w:marRight w:val="0"/>
                  <w:marTop w:val="0"/>
                  <w:marBottom w:val="0"/>
                  <w:divBdr>
                    <w:top w:val="none" w:sz="0" w:space="0" w:color="auto"/>
                    <w:left w:val="none" w:sz="0" w:space="0" w:color="auto"/>
                    <w:bottom w:val="none" w:sz="0" w:space="0" w:color="auto"/>
                    <w:right w:val="none" w:sz="0" w:space="0" w:color="auto"/>
                  </w:divBdr>
                  <w:divsChild>
                    <w:div w:id="860627911">
                      <w:marLeft w:val="0"/>
                      <w:marRight w:val="0"/>
                      <w:marTop w:val="0"/>
                      <w:marBottom w:val="0"/>
                      <w:divBdr>
                        <w:top w:val="none" w:sz="0" w:space="0" w:color="auto"/>
                        <w:left w:val="none" w:sz="0" w:space="0" w:color="auto"/>
                        <w:bottom w:val="none" w:sz="0" w:space="0" w:color="auto"/>
                        <w:right w:val="none" w:sz="0" w:space="0" w:color="auto"/>
                      </w:divBdr>
                    </w:div>
                  </w:divsChild>
                </w:div>
                <w:div w:id="1876886586">
                  <w:marLeft w:val="0"/>
                  <w:marRight w:val="0"/>
                  <w:marTop w:val="0"/>
                  <w:marBottom w:val="0"/>
                  <w:divBdr>
                    <w:top w:val="none" w:sz="0" w:space="0" w:color="auto"/>
                    <w:left w:val="none" w:sz="0" w:space="0" w:color="auto"/>
                    <w:bottom w:val="none" w:sz="0" w:space="0" w:color="auto"/>
                    <w:right w:val="none" w:sz="0" w:space="0" w:color="auto"/>
                  </w:divBdr>
                  <w:divsChild>
                    <w:div w:id="2007438931">
                      <w:marLeft w:val="0"/>
                      <w:marRight w:val="0"/>
                      <w:marTop w:val="0"/>
                      <w:marBottom w:val="0"/>
                      <w:divBdr>
                        <w:top w:val="none" w:sz="0" w:space="0" w:color="auto"/>
                        <w:left w:val="none" w:sz="0" w:space="0" w:color="auto"/>
                        <w:bottom w:val="none" w:sz="0" w:space="0" w:color="auto"/>
                        <w:right w:val="none" w:sz="0" w:space="0" w:color="auto"/>
                      </w:divBdr>
                    </w:div>
                  </w:divsChild>
                </w:div>
                <w:div w:id="21637505">
                  <w:marLeft w:val="0"/>
                  <w:marRight w:val="0"/>
                  <w:marTop w:val="0"/>
                  <w:marBottom w:val="0"/>
                  <w:divBdr>
                    <w:top w:val="none" w:sz="0" w:space="0" w:color="auto"/>
                    <w:left w:val="none" w:sz="0" w:space="0" w:color="auto"/>
                    <w:bottom w:val="none" w:sz="0" w:space="0" w:color="auto"/>
                    <w:right w:val="none" w:sz="0" w:space="0" w:color="auto"/>
                  </w:divBdr>
                  <w:divsChild>
                    <w:div w:id="593439904">
                      <w:marLeft w:val="0"/>
                      <w:marRight w:val="0"/>
                      <w:marTop w:val="0"/>
                      <w:marBottom w:val="0"/>
                      <w:divBdr>
                        <w:top w:val="none" w:sz="0" w:space="0" w:color="auto"/>
                        <w:left w:val="none" w:sz="0" w:space="0" w:color="auto"/>
                        <w:bottom w:val="none" w:sz="0" w:space="0" w:color="auto"/>
                        <w:right w:val="none" w:sz="0" w:space="0" w:color="auto"/>
                      </w:divBdr>
                    </w:div>
                  </w:divsChild>
                </w:div>
                <w:div w:id="295911166">
                  <w:marLeft w:val="0"/>
                  <w:marRight w:val="0"/>
                  <w:marTop w:val="0"/>
                  <w:marBottom w:val="0"/>
                  <w:divBdr>
                    <w:top w:val="none" w:sz="0" w:space="0" w:color="auto"/>
                    <w:left w:val="none" w:sz="0" w:space="0" w:color="auto"/>
                    <w:bottom w:val="none" w:sz="0" w:space="0" w:color="auto"/>
                    <w:right w:val="none" w:sz="0" w:space="0" w:color="auto"/>
                  </w:divBdr>
                  <w:divsChild>
                    <w:div w:id="1289702756">
                      <w:marLeft w:val="0"/>
                      <w:marRight w:val="0"/>
                      <w:marTop w:val="0"/>
                      <w:marBottom w:val="0"/>
                      <w:divBdr>
                        <w:top w:val="none" w:sz="0" w:space="0" w:color="auto"/>
                        <w:left w:val="none" w:sz="0" w:space="0" w:color="auto"/>
                        <w:bottom w:val="none" w:sz="0" w:space="0" w:color="auto"/>
                        <w:right w:val="none" w:sz="0" w:space="0" w:color="auto"/>
                      </w:divBdr>
                    </w:div>
                  </w:divsChild>
                </w:div>
                <w:div w:id="300966389">
                  <w:marLeft w:val="0"/>
                  <w:marRight w:val="0"/>
                  <w:marTop w:val="0"/>
                  <w:marBottom w:val="0"/>
                  <w:divBdr>
                    <w:top w:val="none" w:sz="0" w:space="0" w:color="auto"/>
                    <w:left w:val="none" w:sz="0" w:space="0" w:color="auto"/>
                    <w:bottom w:val="none" w:sz="0" w:space="0" w:color="auto"/>
                    <w:right w:val="none" w:sz="0" w:space="0" w:color="auto"/>
                  </w:divBdr>
                  <w:divsChild>
                    <w:div w:id="1007488909">
                      <w:marLeft w:val="0"/>
                      <w:marRight w:val="0"/>
                      <w:marTop w:val="0"/>
                      <w:marBottom w:val="0"/>
                      <w:divBdr>
                        <w:top w:val="none" w:sz="0" w:space="0" w:color="auto"/>
                        <w:left w:val="none" w:sz="0" w:space="0" w:color="auto"/>
                        <w:bottom w:val="none" w:sz="0" w:space="0" w:color="auto"/>
                        <w:right w:val="none" w:sz="0" w:space="0" w:color="auto"/>
                      </w:divBdr>
                    </w:div>
                  </w:divsChild>
                </w:div>
                <w:div w:id="956643285">
                  <w:marLeft w:val="0"/>
                  <w:marRight w:val="0"/>
                  <w:marTop w:val="0"/>
                  <w:marBottom w:val="0"/>
                  <w:divBdr>
                    <w:top w:val="none" w:sz="0" w:space="0" w:color="auto"/>
                    <w:left w:val="none" w:sz="0" w:space="0" w:color="auto"/>
                    <w:bottom w:val="none" w:sz="0" w:space="0" w:color="auto"/>
                    <w:right w:val="none" w:sz="0" w:space="0" w:color="auto"/>
                  </w:divBdr>
                  <w:divsChild>
                    <w:div w:id="671294291">
                      <w:marLeft w:val="0"/>
                      <w:marRight w:val="0"/>
                      <w:marTop w:val="0"/>
                      <w:marBottom w:val="0"/>
                      <w:divBdr>
                        <w:top w:val="none" w:sz="0" w:space="0" w:color="auto"/>
                        <w:left w:val="none" w:sz="0" w:space="0" w:color="auto"/>
                        <w:bottom w:val="none" w:sz="0" w:space="0" w:color="auto"/>
                        <w:right w:val="none" w:sz="0" w:space="0" w:color="auto"/>
                      </w:divBdr>
                    </w:div>
                  </w:divsChild>
                </w:div>
                <w:div w:id="569579252">
                  <w:marLeft w:val="0"/>
                  <w:marRight w:val="0"/>
                  <w:marTop w:val="0"/>
                  <w:marBottom w:val="0"/>
                  <w:divBdr>
                    <w:top w:val="none" w:sz="0" w:space="0" w:color="auto"/>
                    <w:left w:val="none" w:sz="0" w:space="0" w:color="auto"/>
                    <w:bottom w:val="none" w:sz="0" w:space="0" w:color="auto"/>
                    <w:right w:val="none" w:sz="0" w:space="0" w:color="auto"/>
                  </w:divBdr>
                  <w:divsChild>
                    <w:div w:id="1852723820">
                      <w:marLeft w:val="0"/>
                      <w:marRight w:val="0"/>
                      <w:marTop w:val="0"/>
                      <w:marBottom w:val="0"/>
                      <w:divBdr>
                        <w:top w:val="none" w:sz="0" w:space="0" w:color="auto"/>
                        <w:left w:val="none" w:sz="0" w:space="0" w:color="auto"/>
                        <w:bottom w:val="none" w:sz="0" w:space="0" w:color="auto"/>
                        <w:right w:val="none" w:sz="0" w:space="0" w:color="auto"/>
                      </w:divBdr>
                    </w:div>
                  </w:divsChild>
                </w:div>
                <w:div w:id="895580049">
                  <w:marLeft w:val="0"/>
                  <w:marRight w:val="0"/>
                  <w:marTop w:val="0"/>
                  <w:marBottom w:val="0"/>
                  <w:divBdr>
                    <w:top w:val="none" w:sz="0" w:space="0" w:color="auto"/>
                    <w:left w:val="none" w:sz="0" w:space="0" w:color="auto"/>
                    <w:bottom w:val="none" w:sz="0" w:space="0" w:color="auto"/>
                    <w:right w:val="none" w:sz="0" w:space="0" w:color="auto"/>
                  </w:divBdr>
                  <w:divsChild>
                    <w:div w:id="315493875">
                      <w:marLeft w:val="0"/>
                      <w:marRight w:val="0"/>
                      <w:marTop w:val="0"/>
                      <w:marBottom w:val="0"/>
                      <w:divBdr>
                        <w:top w:val="none" w:sz="0" w:space="0" w:color="auto"/>
                        <w:left w:val="none" w:sz="0" w:space="0" w:color="auto"/>
                        <w:bottom w:val="none" w:sz="0" w:space="0" w:color="auto"/>
                        <w:right w:val="none" w:sz="0" w:space="0" w:color="auto"/>
                      </w:divBdr>
                    </w:div>
                  </w:divsChild>
                </w:div>
                <w:div w:id="218714844">
                  <w:marLeft w:val="0"/>
                  <w:marRight w:val="0"/>
                  <w:marTop w:val="0"/>
                  <w:marBottom w:val="0"/>
                  <w:divBdr>
                    <w:top w:val="none" w:sz="0" w:space="0" w:color="auto"/>
                    <w:left w:val="none" w:sz="0" w:space="0" w:color="auto"/>
                    <w:bottom w:val="none" w:sz="0" w:space="0" w:color="auto"/>
                    <w:right w:val="none" w:sz="0" w:space="0" w:color="auto"/>
                  </w:divBdr>
                  <w:divsChild>
                    <w:div w:id="792747899">
                      <w:marLeft w:val="0"/>
                      <w:marRight w:val="0"/>
                      <w:marTop w:val="0"/>
                      <w:marBottom w:val="0"/>
                      <w:divBdr>
                        <w:top w:val="none" w:sz="0" w:space="0" w:color="auto"/>
                        <w:left w:val="none" w:sz="0" w:space="0" w:color="auto"/>
                        <w:bottom w:val="none" w:sz="0" w:space="0" w:color="auto"/>
                        <w:right w:val="none" w:sz="0" w:space="0" w:color="auto"/>
                      </w:divBdr>
                    </w:div>
                  </w:divsChild>
                </w:div>
                <w:div w:id="936058425">
                  <w:marLeft w:val="0"/>
                  <w:marRight w:val="0"/>
                  <w:marTop w:val="0"/>
                  <w:marBottom w:val="0"/>
                  <w:divBdr>
                    <w:top w:val="none" w:sz="0" w:space="0" w:color="auto"/>
                    <w:left w:val="none" w:sz="0" w:space="0" w:color="auto"/>
                    <w:bottom w:val="none" w:sz="0" w:space="0" w:color="auto"/>
                    <w:right w:val="none" w:sz="0" w:space="0" w:color="auto"/>
                  </w:divBdr>
                  <w:divsChild>
                    <w:div w:id="1976329485">
                      <w:marLeft w:val="0"/>
                      <w:marRight w:val="0"/>
                      <w:marTop w:val="0"/>
                      <w:marBottom w:val="0"/>
                      <w:divBdr>
                        <w:top w:val="none" w:sz="0" w:space="0" w:color="auto"/>
                        <w:left w:val="none" w:sz="0" w:space="0" w:color="auto"/>
                        <w:bottom w:val="none" w:sz="0" w:space="0" w:color="auto"/>
                        <w:right w:val="none" w:sz="0" w:space="0" w:color="auto"/>
                      </w:divBdr>
                    </w:div>
                  </w:divsChild>
                </w:div>
                <w:div w:id="1672023306">
                  <w:marLeft w:val="0"/>
                  <w:marRight w:val="0"/>
                  <w:marTop w:val="0"/>
                  <w:marBottom w:val="0"/>
                  <w:divBdr>
                    <w:top w:val="none" w:sz="0" w:space="0" w:color="auto"/>
                    <w:left w:val="none" w:sz="0" w:space="0" w:color="auto"/>
                    <w:bottom w:val="none" w:sz="0" w:space="0" w:color="auto"/>
                    <w:right w:val="none" w:sz="0" w:space="0" w:color="auto"/>
                  </w:divBdr>
                  <w:divsChild>
                    <w:div w:id="2143618351">
                      <w:marLeft w:val="0"/>
                      <w:marRight w:val="0"/>
                      <w:marTop w:val="0"/>
                      <w:marBottom w:val="0"/>
                      <w:divBdr>
                        <w:top w:val="none" w:sz="0" w:space="0" w:color="auto"/>
                        <w:left w:val="none" w:sz="0" w:space="0" w:color="auto"/>
                        <w:bottom w:val="none" w:sz="0" w:space="0" w:color="auto"/>
                        <w:right w:val="none" w:sz="0" w:space="0" w:color="auto"/>
                      </w:divBdr>
                    </w:div>
                  </w:divsChild>
                </w:div>
                <w:div w:id="614560172">
                  <w:marLeft w:val="0"/>
                  <w:marRight w:val="0"/>
                  <w:marTop w:val="0"/>
                  <w:marBottom w:val="0"/>
                  <w:divBdr>
                    <w:top w:val="none" w:sz="0" w:space="0" w:color="auto"/>
                    <w:left w:val="none" w:sz="0" w:space="0" w:color="auto"/>
                    <w:bottom w:val="none" w:sz="0" w:space="0" w:color="auto"/>
                    <w:right w:val="none" w:sz="0" w:space="0" w:color="auto"/>
                  </w:divBdr>
                  <w:divsChild>
                    <w:div w:id="1382170406">
                      <w:marLeft w:val="0"/>
                      <w:marRight w:val="0"/>
                      <w:marTop w:val="0"/>
                      <w:marBottom w:val="0"/>
                      <w:divBdr>
                        <w:top w:val="none" w:sz="0" w:space="0" w:color="auto"/>
                        <w:left w:val="none" w:sz="0" w:space="0" w:color="auto"/>
                        <w:bottom w:val="none" w:sz="0" w:space="0" w:color="auto"/>
                        <w:right w:val="none" w:sz="0" w:space="0" w:color="auto"/>
                      </w:divBdr>
                    </w:div>
                  </w:divsChild>
                </w:div>
                <w:div w:id="1791630453">
                  <w:marLeft w:val="0"/>
                  <w:marRight w:val="0"/>
                  <w:marTop w:val="0"/>
                  <w:marBottom w:val="0"/>
                  <w:divBdr>
                    <w:top w:val="none" w:sz="0" w:space="0" w:color="auto"/>
                    <w:left w:val="none" w:sz="0" w:space="0" w:color="auto"/>
                    <w:bottom w:val="none" w:sz="0" w:space="0" w:color="auto"/>
                    <w:right w:val="none" w:sz="0" w:space="0" w:color="auto"/>
                  </w:divBdr>
                  <w:divsChild>
                    <w:div w:id="85228952">
                      <w:marLeft w:val="0"/>
                      <w:marRight w:val="0"/>
                      <w:marTop w:val="0"/>
                      <w:marBottom w:val="0"/>
                      <w:divBdr>
                        <w:top w:val="none" w:sz="0" w:space="0" w:color="auto"/>
                        <w:left w:val="none" w:sz="0" w:space="0" w:color="auto"/>
                        <w:bottom w:val="none" w:sz="0" w:space="0" w:color="auto"/>
                        <w:right w:val="none" w:sz="0" w:space="0" w:color="auto"/>
                      </w:divBdr>
                    </w:div>
                  </w:divsChild>
                </w:div>
                <w:div w:id="1154445982">
                  <w:marLeft w:val="0"/>
                  <w:marRight w:val="0"/>
                  <w:marTop w:val="0"/>
                  <w:marBottom w:val="0"/>
                  <w:divBdr>
                    <w:top w:val="none" w:sz="0" w:space="0" w:color="auto"/>
                    <w:left w:val="none" w:sz="0" w:space="0" w:color="auto"/>
                    <w:bottom w:val="none" w:sz="0" w:space="0" w:color="auto"/>
                    <w:right w:val="none" w:sz="0" w:space="0" w:color="auto"/>
                  </w:divBdr>
                  <w:divsChild>
                    <w:div w:id="1219587899">
                      <w:marLeft w:val="0"/>
                      <w:marRight w:val="0"/>
                      <w:marTop w:val="0"/>
                      <w:marBottom w:val="0"/>
                      <w:divBdr>
                        <w:top w:val="none" w:sz="0" w:space="0" w:color="auto"/>
                        <w:left w:val="none" w:sz="0" w:space="0" w:color="auto"/>
                        <w:bottom w:val="none" w:sz="0" w:space="0" w:color="auto"/>
                        <w:right w:val="none" w:sz="0" w:space="0" w:color="auto"/>
                      </w:divBdr>
                    </w:div>
                  </w:divsChild>
                </w:div>
                <w:div w:id="1436973550">
                  <w:marLeft w:val="0"/>
                  <w:marRight w:val="0"/>
                  <w:marTop w:val="0"/>
                  <w:marBottom w:val="0"/>
                  <w:divBdr>
                    <w:top w:val="none" w:sz="0" w:space="0" w:color="auto"/>
                    <w:left w:val="none" w:sz="0" w:space="0" w:color="auto"/>
                    <w:bottom w:val="none" w:sz="0" w:space="0" w:color="auto"/>
                    <w:right w:val="none" w:sz="0" w:space="0" w:color="auto"/>
                  </w:divBdr>
                  <w:divsChild>
                    <w:div w:id="906888321">
                      <w:marLeft w:val="0"/>
                      <w:marRight w:val="0"/>
                      <w:marTop w:val="0"/>
                      <w:marBottom w:val="0"/>
                      <w:divBdr>
                        <w:top w:val="none" w:sz="0" w:space="0" w:color="auto"/>
                        <w:left w:val="none" w:sz="0" w:space="0" w:color="auto"/>
                        <w:bottom w:val="none" w:sz="0" w:space="0" w:color="auto"/>
                        <w:right w:val="none" w:sz="0" w:space="0" w:color="auto"/>
                      </w:divBdr>
                    </w:div>
                  </w:divsChild>
                </w:div>
                <w:div w:id="902368127">
                  <w:marLeft w:val="0"/>
                  <w:marRight w:val="0"/>
                  <w:marTop w:val="0"/>
                  <w:marBottom w:val="0"/>
                  <w:divBdr>
                    <w:top w:val="none" w:sz="0" w:space="0" w:color="auto"/>
                    <w:left w:val="none" w:sz="0" w:space="0" w:color="auto"/>
                    <w:bottom w:val="none" w:sz="0" w:space="0" w:color="auto"/>
                    <w:right w:val="none" w:sz="0" w:space="0" w:color="auto"/>
                  </w:divBdr>
                  <w:divsChild>
                    <w:div w:id="1459255546">
                      <w:marLeft w:val="0"/>
                      <w:marRight w:val="0"/>
                      <w:marTop w:val="0"/>
                      <w:marBottom w:val="0"/>
                      <w:divBdr>
                        <w:top w:val="none" w:sz="0" w:space="0" w:color="auto"/>
                        <w:left w:val="none" w:sz="0" w:space="0" w:color="auto"/>
                        <w:bottom w:val="none" w:sz="0" w:space="0" w:color="auto"/>
                        <w:right w:val="none" w:sz="0" w:space="0" w:color="auto"/>
                      </w:divBdr>
                    </w:div>
                  </w:divsChild>
                </w:div>
                <w:div w:id="708729209">
                  <w:marLeft w:val="0"/>
                  <w:marRight w:val="0"/>
                  <w:marTop w:val="0"/>
                  <w:marBottom w:val="0"/>
                  <w:divBdr>
                    <w:top w:val="none" w:sz="0" w:space="0" w:color="auto"/>
                    <w:left w:val="none" w:sz="0" w:space="0" w:color="auto"/>
                    <w:bottom w:val="none" w:sz="0" w:space="0" w:color="auto"/>
                    <w:right w:val="none" w:sz="0" w:space="0" w:color="auto"/>
                  </w:divBdr>
                  <w:divsChild>
                    <w:div w:id="67581156">
                      <w:marLeft w:val="0"/>
                      <w:marRight w:val="0"/>
                      <w:marTop w:val="0"/>
                      <w:marBottom w:val="0"/>
                      <w:divBdr>
                        <w:top w:val="none" w:sz="0" w:space="0" w:color="auto"/>
                        <w:left w:val="none" w:sz="0" w:space="0" w:color="auto"/>
                        <w:bottom w:val="none" w:sz="0" w:space="0" w:color="auto"/>
                        <w:right w:val="none" w:sz="0" w:space="0" w:color="auto"/>
                      </w:divBdr>
                    </w:div>
                  </w:divsChild>
                </w:div>
                <w:div w:id="1191410089">
                  <w:marLeft w:val="0"/>
                  <w:marRight w:val="0"/>
                  <w:marTop w:val="0"/>
                  <w:marBottom w:val="0"/>
                  <w:divBdr>
                    <w:top w:val="none" w:sz="0" w:space="0" w:color="auto"/>
                    <w:left w:val="none" w:sz="0" w:space="0" w:color="auto"/>
                    <w:bottom w:val="none" w:sz="0" w:space="0" w:color="auto"/>
                    <w:right w:val="none" w:sz="0" w:space="0" w:color="auto"/>
                  </w:divBdr>
                  <w:divsChild>
                    <w:div w:id="125390989">
                      <w:marLeft w:val="0"/>
                      <w:marRight w:val="0"/>
                      <w:marTop w:val="0"/>
                      <w:marBottom w:val="0"/>
                      <w:divBdr>
                        <w:top w:val="none" w:sz="0" w:space="0" w:color="auto"/>
                        <w:left w:val="none" w:sz="0" w:space="0" w:color="auto"/>
                        <w:bottom w:val="none" w:sz="0" w:space="0" w:color="auto"/>
                        <w:right w:val="none" w:sz="0" w:space="0" w:color="auto"/>
                      </w:divBdr>
                    </w:div>
                  </w:divsChild>
                </w:div>
                <w:div w:id="96869973">
                  <w:marLeft w:val="0"/>
                  <w:marRight w:val="0"/>
                  <w:marTop w:val="0"/>
                  <w:marBottom w:val="0"/>
                  <w:divBdr>
                    <w:top w:val="none" w:sz="0" w:space="0" w:color="auto"/>
                    <w:left w:val="none" w:sz="0" w:space="0" w:color="auto"/>
                    <w:bottom w:val="none" w:sz="0" w:space="0" w:color="auto"/>
                    <w:right w:val="none" w:sz="0" w:space="0" w:color="auto"/>
                  </w:divBdr>
                  <w:divsChild>
                    <w:div w:id="1951816090">
                      <w:marLeft w:val="0"/>
                      <w:marRight w:val="0"/>
                      <w:marTop w:val="0"/>
                      <w:marBottom w:val="0"/>
                      <w:divBdr>
                        <w:top w:val="none" w:sz="0" w:space="0" w:color="auto"/>
                        <w:left w:val="none" w:sz="0" w:space="0" w:color="auto"/>
                        <w:bottom w:val="none" w:sz="0" w:space="0" w:color="auto"/>
                        <w:right w:val="none" w:sz="0" w:space="0" w:color="auto"/>
                      </w:divBdr>
                    </w:div>
                  </w:divsChild>
                </w:div>
                <w:div w:id="656416792">
                  <w:marLeft w:val="0"/>
                  <w:marRight w:val="0"/>
                  <w:marTop w:val="0"/>
                  <w:marBottom w:val="0"/>
                  <w:divBdr>
                    <w:top w:val="none" w:sz="0" w:space="0" w:color="auto"/>
                    <w:left w:val="none" w:sz="0" w:space="0" w:color="auto"/>
                    <w:bottom w:val="none" w:sz="0" w:space="0" w:color="auto"/>
                    <w:right w:val="none" w:sz="0" w:space="0" w:color="auto"/>
                  </w:divBdr>
                  <w:divsChild>
                    <w:div w:id="716708707">
                      <w:marLeft w:val="0"/>
                      <w:marRight w:val="0"/>
                      <w:marTop w:val="0"/>
                      <w:marBottom w:val="0"/>
                      <w:divBdr>
                        <w:top w:val="none" w:sz="0" w:space="0" w:color="auto"/>
                        <w:left w:val="none" w:sz="0" w:space="0" w:color="auto"/>
                        <w:bottom w:val="none" w:sz="0" w:space="0" w:color="auto"/>
                        <w:right w:val="none" w:sz="0" w:space="0" w:color="auto"/>
                      </w:divBdr>
                    </w:div>
                  </w:divsChild>
                </w:div>
                <w:div w:id="2053337129">
                  <w:marLeft w:val="0"/>
                  <w:marRight w:val="0"/>
                  <w:marTop w:val="0"/>
                  <w:marBottom w:val="0"/>
                  <w:divBdr>
                    <w:top w:val="none" w:sz="0" w:space="0" w:color="auto"/>
                    <w:left w:val="none" w:sz="0" w:space="0" w:color="auto"/>
                    <w:bottom w:val="none" w:sz="0" w:space="0" w:color="auto"/>
                    <w:right w:val="none" w:sz="0" w:space="0" w:color="auto"/>
                  </w:divBdr>
                  <w:divsChild>
                    <w:div w:id="1409427539">
                      <w:marLeft w:val="0"/>
                      <w:marRight w:val="0"/>
                      <w:marTop w:val="0"/>
                      <w:marBottom w:val="0"/>
                      <w:divBdr>
                        <w:top w:val="none" w:sz="0" w:space="0" w:color="auto"/>
                        <w:left w:val="none" w:sz="0" w:space="0" w:color="auto"/>
                        <w:bottom w:val="none" w:sz="0" w:space="0" w:color="auto"/>
                        <w:right w:val="none" w:sz="0" w:space="0" w:color="auto"/>
                      </w:divBdr>
                    </w:div>
                  </w:divsChild>
                </w:div>
                <w:div w:id="838228132">
                  <w:marLeft w:val="0"/>
                  <w:marRight w:val="0"/>
                  <w:marTop w:val="0"/>
                  <w:marBottom w:val="0"/>
                  <w:divBdr>
                    <w:top w:val="none" w:sz="0" w:space="0" w:color="auto"/>
                    <w:left w:val="none" w:sz="0" w:space="0" w:color="auto"/>
                    <w:bottom w:val="none" w:sz="0" w:space="0" w:color="auto"/>
                    <w:right w:val="none" w:sz="0" w:space="0" w:color="auto"/>
                  </w:divBdr>
                  <w:divsChild>
                    <w:div w:id="2090425155">
                      <w:marLeft w:val="0"/>
                      <w:marRight w:val="0"/>
                      <w:marTop w:val="0"/>
                      <w:marBottom w:val="0"/>
                      <w:divBdr>
                        <w:top w:val="none" w:sz="0" w:space="0" w:color="auto"/>
                        <w:left w:val="none" w:sz="0" w:space="0" w:color="auto"/>
                        <w:bottom w:val="none" w:sz="0" w:space="0" w:color="auto"/>
                        <w:right w:val="none" w:sz="0" w:space="0" w:color="auto"/>
                      </w:divBdr>
                    </w:div>
                  </w:divsChild>
                </w:div>
                <w:div w:id="829295885">
                  <w:marLeft w:val="0"/>
                  <w:marRight w:val="0"/>
                  <w:marTop w:val="0"/>
                  <w:marBottom w:val="0"/>
                  <w:divBdr>
                    <w:top w:val="none" w:sz="0" w:space="0" w:color="auto"/>
                    <w:left w:val="none" w:sz="0" w:space="0" w:color="auto"/>
                    <w:bottom w:val="none" w:sz="0" w:space="0" w:color="auto"/>
                    <w:right w:val="none" w:sz="0" w:space="0" w:color="auto"/>
                  </w:divBdr>
                  <w:divsChild>
                    <w:div w:id="8521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673072">
          <w:marLeft w:val="0"/>
          <w:marRight w:val="0"/>
          <w:marTop w:val="0"/>
          <w:marBottom w:val="0"/>
          <w:divBdr>
            <w:top w:val="none" w:sz="0" w:space="0" w:color="auto"/>
            <w:left w:val="none" w:sz="0" w:space="0" w:color="auto"/>
            <w:bottom w:val="none" w:sz="0" w:space="0" w:color="auto"/>
            <w:right w:val="none" w:sz="0" w:space="0" w:color="auto"/>
          </w:divBdr>
        </w:div>
        <w:div w:id="1455169846">
          <w:marLeft w:val="0"/>
          <w:marRight w:val="0"/>
          <w:marTop w:val="0"/>
          <w:marBottom w:val="0"/>
          <w:divBdr>
            <w:top w:val="none" w:sz="0" w:space="0" w:color="auto"/>
            <w:left w:val="none" w:sz="0" w:space="0" w:color="auto"/>
            <w:bottom w:val="none" w:sz="0" w:space="0" w:color="auto"/>
            <w:right w:val="none" w:sz="0" w:space="0" w:color="auto"/>
          </w:divBdr>
        </w:div>
        <w:div w:id="582761230">
          <w:marLeft w:val="0"/>
          <w:marRight w:val="0"/>
          <w:marTop w:val="0"/>
          <w:marBottom w:val="0"/>
          <w:divBdr>
            <w:top w:val="none" w:sz="0" w:space="0" w:color="auto"/>
            <w:left w:val="none" w:sz="0" w:space="0" w:color="auto"/>
            <w:bottom w:val="none" w:sz="0" w:space="0" w:color="auto"/>
            <w:right w:val="none" w:sz="0" w:space="0" w:color="auto"/>
          </w:divBdr>
        </w:div>
      </w:divsChild>
    </w:div>
    <w:div w:id="503320805">
      <w:bodyDiv w:val="1"/>
      <w:marLeft w:val="0"/>
      <w:marRight w:val="0"/>
      <w:marTop w:val="0"/>
      <w:marBottom w:val="0"/>
      <w:divBdr>
        <w:top w:val="none" w:sz="0" w:space="0" w:color="auto"/>
        <w:left w:val="none" w:sz="0" w:space="0" w:color="auto"/>
        <w:bottom w:val="none" w:sz="0" w:space="0" w:color="auto"/>
        <w:right w:val="none" w:sz="0" w:space="0" w:color="auto"/>
      </w:divBdr>
      <w:divsChild>
        <w:div w:id="1965695477">
          <w:marLeft w:val="0"/>
          <w:marRight w:val="0"/>
          <w:marTop w:val="0"/>
          <w:marBottom w:val="0"/>
          <w:divBdr>
            <w:top w:val="none" w:sz="0" w:space="0" w:color="auto"/>
            <w:left w:val="none" w:sz="0" w:space="0" w:color="auto"/>
            <w:bottom w:val="none" w:sz="0" w:space="0" w:color="auto"/>
            <w:right w:val="none" w:sz="0" w:space="0" w:color="auto"/>
          </w:divBdr>
          <w:divsChild>
            <w:div w:id="1992516605">
              <w:marLeft w:val="0"/>
              <w:marRight w:val="0"/>
              <w:marTop w:val="0"/>
              <w:marBottom w:val="0"/>
              <w:divBdr>
                <w:top w:val="none" w:sz="0" w:space="0" w:color="auto"/>
                <w:left w:val="none" w:sz="0" w:space="0" w:color="auto"/>
                <w:bottom w:val="none" w:sz="0" w:space="0" w:color="auto"/>
                <w:right w:val="none" w:sz="0" w:space="0" w:color="auto"/>
              </w:divBdr>
            </w:div>
          </w:divsChild>
        </w:div>
        <w:div w:id="1777630578">
          <w:marLeft w:val="0"/>
          <w:marRight w:val="0"/>
          <w:marTop w:val="0"/>
          <w:marBottom w:val="0"/>
          <w:divBdr>
            <w:top w:val="none" w:sz="0" w:space="0" w:color="auto"/>
            <w:left w:val="none" w:sz="0" w:space="0" w:color="auto"/>
            <w:bottom w:val="none" w:sz="0" w:space="0" w:color="auto"/>
            <w:right w:val="none" w:sz="0" w:space="0" w:color="auto"/>
          </w:divBdr>
          <w:divsChild>
            <w:div w:id="1458908756">
              <w:marLeft w:val="0"/>
              <w:marRight w:val="0"/>
              <w:marTop w:val="0"/>
              <w:marBottom w:val="0"/>
              <w:divBdr>
                <w:top w:val="none" w:sz="0" w:space="0" w:color="auto"/>
                <w:left w:val="none" w:sz="0" w:space="0" w:color="auto"/>
                <w:bottom w:val="none" w:sz="0" w:space="0" w:color="auto"/>
                <w:right w:val="none" w:sz="0" w:space="0" w:color="auto"/>
              </w:divBdr>
            </w:div>
          </w:divsChild>
        </w:div>
        <w:div w:id="1180583429">
          <w:marLeft w:val="0"/>
          <w:marRight w:val="0"/>
          <w:marTop w:val="0"/>
          <w:marBottom w:val="0"/>
          <w:divBdr>
            <w:top w:val="none" w:sz="0" w:space="0" w:color="auto"/>
            <w:left w:val="none" w:sz="0" w:space="0" w:color="auto"/>
            <w:bottom w:val="none" w:sz="0" w:space="0" w:color="auto"/>
            <w:right w:val="none" w:sz="0" w:space="0" w:color="auto"/>
          </w:divBdr>
          <w:divsChild>
            <w:div w:id="598559337">
              <w:marLeft w:val="0"/>
              <w:marRight w:val="0"/>
              <w:marTop w:val="0"/>
              <w:marBottom w:val="0"/>
              <w:divBdr>
                <w:top w:val="none" w:sz="0" w:space="0" w:color="auto"/>
                <w:left w:val="none" w:sz="0" w:space="0" w:color="auto"/>
                <w:bottom w:val="none" w:sz="0" w:space="0" w:color="auto"/>
                <w:right w:val="none" w:sz="0" w:space="0" w:color="auto"/>
              </w:divBdr>
            </w:div>
          </w:divsChild>
        </w:div>
        <w:div w:id="1591087910">
          <w:marLeft w:val="0"/>
          <w:marRight w:val="0"/>
          <w:marTop w:val="0"/>
          <w:marBottom w:val="0"/>
          <w:divBdr>
            <w:top w:val="none" w:sz="0" w:space="0" w:color="auto"/>
            <w:left w:val="none" w:sz="0" w:space="0" w:color="auto"/>
            <w:bottom w:val="none" w:sz="0" w:space="0" w:color="auto"/>
            <w:right w:val="none" w:sz="0" w:space="0" w:color="auto"/>
          </w:divBdr>
          <w:divsChild>
            <w:div w:id="1180701586">
              <w:marLeft w:val="0"/>
              <w:marRight w:val="0"/>
              <w:marTop w:val="0"/>
              <w:marBottom w:val="0"/>
              <w:divBdr>
                <w:top w:val="none" w:sz="0" w:space="0" w:color="auto"/>
                <w:left w:val="none" w:sz="0" w:space="0" w:color="auto"/>
                <w:bottom w:val="none" w:sz="0" w:space="0" w:color="auto"/>
                <w:right w:val="none" w:sz="0" w:space="0" w:color="auto"/>
              </w:divBdr>
            </w:div>
          </w:divsChild>
        </w:div>
        <w:div w:id="1178348933">
          <w:marLeft w:val="0"/>
          <w:marRight w:val="0"/>
          <w:marTop w:val="0"/>
          <w:marBottom w:val="0"/>
          <w:divBdr>
            <w:top w:val="none" w:sz="0" w:space="0" w:color="auto"/>
            <w:left w:val="none" w:sz="0" w:space="0" w:color="auto"/>
            <w:bottom w:val="none" w:sz="0" w:space="0" w:color="auto"/>
            <w:right w:val="none" w:sz="0" w:space="0" w:color="auto"/>
          </w:divBdr>
          <w:divsChild>
            <w:div w:id="838691793">
              <w:marLeft w:val="0"/>
              <w:marRight w:val="0"/>
              <w:marTop w:val="0"/>
              <w:marBottom w:val="0"/>
              <w:divBdr>
                <w:top w:val="none" w:sz="0" w:space="0" w:color="auto"/>
                <w:left w:val="none" w:sz="0" w:space="0" w:color="auto"/>
                <w:bottom w:val="none" w:sz="0" w:space="0" w:color="auto"/>
                <w:right w:val="none" w:sz="0" w:space="0" w:color="auto"/>
              </w:divBdr>
            </w:div>
          </w:divsChild>
        </w:div>
        <w:div w:id="508716638">
          <w:marLeft w:val="0"/>
          <w:marRight w:val="0"/>
          <w:marTop w:val="0"/>
          <w:marBottom w:val="0"/>
          <w:divBdr>
            <w:top w:val="none" w:sz="0" w:space="0" w:color="auto"/>
            <w:left w:val="none" w:sz="0" w:space="0" w:color="auto"/>
            <w:bottom w:val="none" w:sz="0" w:space="0" w:color="auto"/>
            <w:right w:val="none" w:sz="0" w:space="0" w:color="auto"/>
          </w:divBdr>
          <w:divsChild>
            <w:div w:id="1786532964">
              <w:marLeft w:val="0"/>
              <w:marRight w:val="0"/>
              <w:marTop w:val="0"/>
              <w:marBottom w:val="0"/>
              <w:divBdr>
                <w:top w:val="none" w:sz="0" w:space="0" w:color="auto"/>
                <w:left w:val="none" w:sz="0" w:space="0" w:color="auto"/>
                <w:bottom w:val="none" w:sz="0" w:space="0" w:color="auto"/>
                <w:right w:val="none" w:sz="0" w:space="0" w:color="auto"/>
              </w:divBdr>
            </w:div>
          </w:divsChild>
        </w:div>
        <w:div w:id="450636437">
          <w:marLeft w:val="0"/>
          <w:marRight w:val="0"/>
          <w:marTop w:val="0"/>
          <w:marBottom w:val="0"/>
          <w:divBdr>
            <w:top w:val="none" w:sz="0" w:space="0" w:color="auto"/>
            <w:left w:val="none" w:sz="0" w:space="0" w:color="auto"/>
            <w:bottom w:val="none" w:sz="0" w:space="0" w:color="auto"/>
            <w:right w:val="none" w:sz="0" w:space="0" w:color="auto"/>
          </w:divBdr>
          <w:divsChild>
            <w:div w:id="1108503016">
              <w:marLeft w:val="0"/>
              <w:marRight w:val="0"/>
              <w:marTop w:val="0"/>
              <w:marBottom w:val="0"/>
              <w:divBdr>
                <w:top w:val="none" w:sz="0" w:space="0" w:color="auto"/>
                <w:left w:val="none" w:sz="0" w:space="0" w:color="auto"/>
                <w:bottom w:val="none" w:sz="0" w:space="0" w:color="auto"/>
                <w:right w:val="none" w:sz="0" w:space="0" w:color="auto"/>
              </w:divBdr>
            </w:div>
          </w:divsChild>
        </w:div>
        <w:div w:id="1578056427">
          <w:marLeft w:val="0"/>
          <w:marRight w:val="0"/>
          <w:marTop w:val="0"/>
          <w:marBottom w:val="0"/>
          <w:divBdr>
            <w:top w:val="none" w:sz="0" w:space="0" w:color="auto"/>
            <w:left w:val="none" w:sz="0" w:space="0" w:color="auto"/>
            <w:bottom w:val="none" w:sz="0" w:space="0" w:color="auto"/>
            <w:right w:val="none" w:sz="0" w:space="0" w:color="auto"/>
          </w:divBdr>
          <w:divsChild>
            <w:div w:id="812717920">
              <w:marLeft w:val="0"/>
              <w:marRight w:val="0"/>
              <w:marTop w:val="0"/>
              <w:marBottom w:val="0"/>
              <w:divBdr>
                <w:top w:val="none" w:sz="0" w:space="0" w:color="auto"/>
                <w:left w:val="none" w:sz="0" w:space="0" w:color="auto"/>
                <w:bottom w:val="none" w:sz="0" w:space="0" w:color="auto"/>
                <w:right w:val="none" w:sz="0" w:space="0" w:color="auto"/>
              </w:divBdr>
            </w:div>
          </w:divsChild>
        </w:div>
        <w:div w:id="1929924414">
          <w:marLeft w:val="0"/>
          <w:marRight w:val="0"/>
          <w:marTop w:val="0"/>
          <w:marBottom w:val="0"/>
          <w:divBdr>
            <w:top w:val="none" w:sz="0" w:space="0" w:color="auto"/>
            <w:left w:val="none" w:sz="0" w:space="0" w:color="auto"/>
            <w:bottom w:val="none" w:sz="0" w:space="0" w:color="auto"/>
            <w:right w:val="none" w:sz="0" w:space="0" w:color="auto"/>
          </w:divBdr>
          <w:divsChild>
            <w:div w:id="1943294861">
              <w:marLeft w:val="0"/>
              <w:marRight w:val="0"/>
              <w:marTop w:val="0"/>
              <w:marBottom w:val="0"/>
              <w:divBdr>
                <w:top w:val="none" w:sz="0" w:space="0" w:color="auto"/>
                <w:left w:val="none" w:sz="0" w:space="0" w:color="auto"/>
                <w:bottom w:val="none" w:sz="0" w:space="0" w:color="auto"/>
                <w:right w:val="none" w:sz="0" w:space="0" w:color="auto"/>
              </w:divBdr>
            </w:div>
          </w:divsChild>
        </w:div>
        <w:div w:id="1402406648">
          <w:marLeft w:val="0"/>
          <w:marRight w:val="0"/>
          <w:marTop w:val="0"/>
          <w:marBottom w:val="0"/>
          <w:divBdr>
            <w:top w:val="none" w:sz="0" w:space="0" w:color="auto"/>
            <w:left w:val="none" w:sz="0" w:space="0" w:color="auto"/>
            <w:bottom w:val="none" w:sz="0" w:space="0" w:color="auto"/>
            <w:right w:val="none" w:sz="0" w:space="0" w:color="auto"/>
          </w:divBdr>
          <w:divsChild>
            <w:div w:id="460877937">
              <w:marLeft w:val="0"/>
              <w:marRight w:val="0"/>
              <w:marTop w:val="0"/>
              <w:marBottom w:val="0"/>
              <w:divBdr>
                <w:top w:val="none" w:sz="0" w:space="0" w:color="auto"/>
                <w:left w:val="none" w:sz="0" w:space="0" w:color="auto"/>
                <w:bottom w:val="none" w:sz="0" w:space="0" w:color="auto"/>
                <w:right w:val="none" w:sz="0" w:space="0" w:color="auto"/>
              </w:divBdr>
            </w:div>
          </w:divsChild>
        </w:div>
        <w:div w:id="1989555304">
          <w:marLeft w:val="0"/>
          <w:marRight w:val="0"/>
          <w:marTop w:val="0"/>
          <w:marBottom w:val="0"/>
          <w:divBdr>
            <w:top w:val="none" w:sz="0" w:space="0" w:color="auto"/>
            <w:left w:val="none" w:sz="0" w:space="0" w:color="auto"/>
            <w:bottom w:val="none" w:sz="0" w:space="0" w:color="auto"/>
            <w:right w:val="none" w:sz="0" w:space="0" w:color="auto"/>
          </w:divBdr>
          <w:divsChild>
            <w:div w:id="1366254478">
              <w:marLeft w:val="0"/>
              <w:marRight w:val="0"/>
              <w:marTop w:val="0"/>
              <w:marBottom w:val="0"/>
              <w:divBdr>
                <w:top w:val="none" w:sz="0" w:space="0" w:color="auto"/>
                <w:left w:val="none" w:sz="0" w:space="0" w:color="auto"/>
                <w:bottom w:val="none" w:sz="0" w:space="0" w:color="auto"/>
                <w:right w:val="none" w:sz="0" w:space="0" w:color="auto"/>
              </w:divBdr>
            </w:div>
          </w:divsChild>
        </w:div>
        <w:div w:id="1130199877">
          <w:marLeft w:val="0"/>
          <w:marRight w:val="0"/>
          <w:marTop w:val="0"/>
          <w:marBottom w:val="0"/>
          <w:divBdr>
            <w:top w:val="none" w:sz="0" w:space="0" w:color="auto"/>
            <w:left w:val="none" w:sz="0" w:space="0" w:color="auto"/>
            <w:bottom w:val="none" w:sz="0" w:space="0" w:color="auto"/>
            <w:right w:val="none" w:sz="0" w:space="0" w:color="auto"/>
          </w:divBdr>
          <w:divsChild>
            <w:div w:id="7371736">
              <w:marLeft w:val="0"/>
              <w:marRight w:val="0"/>
              <w:marTop w:val="0"/>
              <w:marBottom w:val="0"/>
              <w:divBdr>
                <w:top w:val="none" w:sz="0" w:space="0" w:color="auto"/>
                <w:left w:val="none" w:sz="0" w:space="0" w:color="auto"/>
                <w:bottom w:val="none" w:sz="0" w:space="0" w:color="auto"/>
                <w:right w:val="none" w:sz="0" w:space="0" w:color="auto"/>
              </w:divBdr>
            </w:div>
          </w:divsChild>
        </w:div>
        <w:div w:id="1569727039">
          <w:marLeft w:val="0"/>
          <w:marRight w:val="0"/>
          <w:marTop w:val="0"/>
          <w:marBottom w:val="0"/>
          <w:divBdr>
            <w:top w:val="none" w:sz="0" w:space="0" w:color="auto"/>
            <w:left w:val="none" w:sz="0" w:space="0" w:color="auto"/>
            <w:bottom w:val="none" w:sz="0" w:space="0" w:color="auto"/>
            <w:right w:val="none" w:sz="0" w:space="0" w:color="auto"/>
          </w:divBdr>
          <w:divsChild>
            <w:div w:id="538974212">
              <w:marLeft w:val="0"/>
              <w:marRight w:val="0"/>
              <w:marTop w:val="0"/>
              <w:marBottom w:val="0"/>
              <w:divBdr>
                <w:top w:val="none" w:sz="0" w:space="0" w:color="auto"/>
                <w:left w:val="none" w:sz="0" w:space="0" w:color="auto"/>
                <w:bottom w:val="none" w:sz="0" w:space="0" w:color="auto"/>
                <w:right w:val="none" w:sz="0" w:space="0" w:color="auto"/>
              </w:divBdr>
            </w:div>
          </w:divsChild>
        </w:div>
        <w:div w:id="2017266793">
          <w:marLeft w:val="0"/>
          <w:marRight w:val="0"/>
          <w:marTop w:val="0"/>
          <w:marBottom w:val="0"/>
          <w:divBdr>
            <w:top w:val="none" w:sz="0" w:space="0" w:color="auto"/>
            <w:left w:val="none" w:sz="0" w:space="0" w:color="auto"/>
            <w:bottom w:val="none" w:sz="0" w:space="0" w:color="auto"/>
            <w:right w:val="none" w:sz="0" w:space="0" w:color="auto"/>
          </w:divBdr>
          <w:divsChild>
            <w:div w:id="1572230346">
              <w:marLeft w:val="0"/>
              <w:marRight w:val="0"/>
              <w:marTop w:val="0"/>
              <w:marBottom w:val="0"/>
              <w:divBdr>
                <w:top w:val="none" w:sz="0" w:space="0" w:color="auto"/>
                <w:left w:val="none" w:sz="0" w:space="0" w:color="auto"/>
                <w:bottom w:val="none" w:sz="0" w:space="0" w:color="auto"/>
                <w:right w:val="none" w:sz="0" w:space="0" w:color="auto"/>
              </w:divBdr>
            </w:div>
          </w:divsChild>
        </w:div>
        <w:div w:id="1435250294">
          <w:marLeft w:val="0"/>
          <w:marRight w:val="0"/>
          <w:marTop w:val="0"/>
          <w:marBottom w:val="0"/>
          <w:divBdr>
            <w:top w:val="none" w:sz="0" w:space="0" w:color="auto"/>
            <w:left w:val="none" w:sz="0" w:space="0" w:color="auto"/>
            <w:bottom w:val="none" w:sz="0" w:space="0" w:color="auto"/>
            <w:right w:val="none" w:sz="0" w:space="0" w:color="auto"/>
          </w:divBdr>
          <w:divsChild>
            <w:div w:id="889847840">
              <w:marLeft w:val="0"/>
              <w:marRight w:val="0"/>
              <w:marTop w:val="0"/>
              <w:marBottom w:val="0"/>
              <w:divBdr>
                <w:top w:val="none" w:sz="0" w:space="0" w:color="auto"/>
                <w:left w:val="none" w:sz="0" w:space="0" w:color="auto"/>
                <w:bottom w:val="none" w:sz="0" w:space="0" w:color="auto"/>
                <w:right w:val="none" w:sz="0" w:space="0" w:color="auto"/>
              </w:divBdr>
            </w:div>
          </w:divsChild>
        </w:div>
        <w:div w:id="268313687">
          <w:marLeft w:val="0"/>
          <w:marRight w:val="0"/>
          <w:marTop w:val="0"/>
          <w:marBottom w:val="0"/>
          <w:divBdr>
            <w:top w:val="none" w:sz="0" w:space="0" w:color="auto"/>
            <w:left w:val="none" w:sz="0" w:space="0" w:color="auto"/>
            <w:bottom w:val="none" w:sz="0" w:space="0" w:color="auto"/>
            <w:right w:val="none" w:sz="0" w:space="0" w:color="auto"/>
          </w:divBdr>
          <w:divsChild>
            <w:div w:id="1890609243">
              <w:marLeft w:val="0"/>
              <w:marRight w:val="0"/>
              <w:marTop w:val="0"/>
              <w:marBottom w:val="0"/>
              <w:divBdr>
                <w:top w:val="none" w:sz="0" w:space="0" w:color="auto"/>
                <w:left w:val="none" w:sz="0" w:space="0" w:color="auto"/>
                <w:bottom w:val="none" w:sz="0" w:space="0" w:color="auto"/>
                <w:right w:val="none" w:sz="0" w:space="0" w:color="auto"/>
              </w:divBdr>
            </w:div>
          </w:divsChild>
        </w:div>
        <w:div w:id="1653102539">
          <w:marLeft w:val="0"/>
          <w:marRight w:val="0"/>
          <w:marTop w:val="0"/>
          <w:marBottom w:val="0"/>
          <w:divBdr>
            <w:top w:val="none" w:sz="0" w:space="0" w:color="auto"/>
            <w:left w:val="none" w:sz="0" w:space="0" w:color="auto"/>
            <w:bottom w:val="none" w:sz="0" w:space="0" w:color="auto"/>
            <w:right w:val="none" w:sz="0" w:space="0" w:color="auto"/>
          </w:divBdr>
          <w:divsChild>
            <w:div w:id="998189141">
              <w:marLeft w:val="0"/>
              <w:marRight w:val="0"/>
              <w:marTop w:val="0"/>
              <w:marBottom w:val="0"/>
              <w:divBdr>
                <w:top w:val="none" w:sz="0" w:space="0" w:color="auto"/>
                <w:left w:val="none" w:sz="0" w:space="0" w:color="auto"/>
                <w:bottom w:val="none" w:sz="0" w:space="0" w:color="auto"/>
                <w:right w:val="none" w:sz="0" w:space="0" w:color="auto"/>
              </w:divBdr>
            </w:div>
          </w:divsChild>
        </w:div>
        <w:div w:id="1343698298">
          <w:marLeft w:val="0"/>
          <w:marRight w:val="0"/>
          <w:marTop w:val="0"/>
          <w:marBottom w:val="0"/>
          <w:divBdr>
            <w:top w:val="none" w:sz="0" w:space="0" w:color="auto"/>
            <w:left w:val="none" w:sz="0" w:space="0" w:color="auto"/>
            <w:bottom w:val="none" w:sz="0" w:space="0" w:color="auto"/>
            <w:right w:val="none" w:sz="0" w:space="0" w:color="auto"/>
          </w:divBdr>
          <w:divsChild>
            <w:div w:id="670258504">
              <w:marLeft w:val="0"/>
              <w:marRight w:val="0"/>
              <w:marTop w:val="0"/>
              <w:marBottom w:val="0"/>
              <w:divBdr>
                <w:top w:val="none" w:sz="0" w:space="0" w:color="auto"/>
                <w:left w:val="none" w:sz="0" w:space="0" w:color="auto"/>
                <w:bottom w:val="none" w:sz="0" w:space="0" w:color="auto"/>
                <w:right w:val="none" w:sz="0" w:space="0" w:color="auto"/>
              </w:divBdr>
            </w:div>
          </w:divsChild>
        </w:div>
        <w:div w:id="1748651332">
          <w:marLeft w:val="0"/>
          <w:marRight w:val="0"/>
          <w:marTop w:val="0"/>
          <w:marBottom w:val="0"/>
          <w:divBdr>
            <w:top w:val="none" w:sz="0" w:space="0" w:color="auto"/>
            <w:left w:val="none" w:sz="0" w:space="0" w:color="auto"/>
            <w:bottom w:val="none" w:sz="0" w:space="0" w:color="auto"/>
            <w:right w:val="none" w:sz="0" w:space="0" w:color="auto"/>
          </w:divBdr>
          <w:divsChild>
            <w:div w:id="778643498">
              <w:marLeft w:val="0"/>
              <w:marRight w:val="0"/>
              <w:marTop w:val="0"/>
              <w:marBottom w:val="0"/>
              <w:divBdr>
                <w:top w:val="none" w:sz="0" w:space="0" w:color="auto"/>
                <w:left w:val="none" w:sz="0" w:space="0" w:color="auto"/>
                <w:bottom w:val="none" w:sz="0" w:space="0" w:color="auto"/>
                <w:right w:val="none" w:sz="0" w:space="0" w:color="auto"/>
              </w:divBdr>
            </w:div>
          </w:divsChild>
        </w:div>
        <w:div w:id="1062409804">
          <w:marLeft w:val="0"/>
          <w:marRight w:val="0"/>
          <w:marTop w:val="0"/>
          <w:marBottom w:val="0"/>
          <w:divBdr>
            <w:top w:val="none" w:sz="0" w:space="0" w:color="auto"/>
            <w:left w:val="none" w:sz="0" w:space="0" w:color="auto"/>
            <w:bottom w:val="none" w:sz="0" w:space="0" w:color="auto"/>
            <w:right w:val="none" w:sz="0" w:space="0" w:color="auto"/>
          </w:divBdr>
          <w:divsChild>
            <w:div w:id="1421560011">
              <w:marLeft w:val="0"/>
              <w:marRight w:val="0"/>
              <w:marTop w:val="0"/>
              <w:marBottom w:val="0"/>
              <w:divBdr>
                <w:top w:val="none" w:sz="0" w:space="0" w:color="auto"/>
                <w:left w:val="none" w:sz="0" w:space="0" w:color="auto"/>
                <w:bottom w:val="none" w:sz="0" w:space="0" w:color="auto"/>
                <w:right w:val="none" w:sz="0" w:space="0" w:color="auto"/>
              </w:divBdr>
            </w:div>
          </w:divsChild>
        </w:div>
        <w:div w:id="1758356063">
          <w:marLeft w:val="0"/>
          <w:marRight w:val="0"/>
          <w:marTop w:val="0"/>
          <w:marBottom w:val="0"/>
          <w:divBdr>
            <w:top w:val="none" w:sz="0" w:space="0" w:color="auto"/>
            <w:left w:val="none" w:sz="0" w:space="0" w:color="auto"/>
            <w:bottom w:val="none" w:sz="0" w:space="0" w:color="auto"/>
            <w:right w:val="none" w:sz="0" w:space="0" w:color="auto"/>
          </w:divBdr>
          <w:divsChild>
            <w:div w:id="1848641152">
              <w:marLeft w:val="0"/>
              <w:marRight w:val="0"/>
              <w:marTop w:val="0"/>
              <w:marBottom w:val="0"/>
              <w:divBdr>
                <w:top w:val="none" w:sz="0" w:space="0" w:color="auto"/>
                <w:left w:val="none" w:sz="0" w:space="0" w:color="auto"/>
                <w:bottom w:val="none" w:sz="0" w:space="0" w:color="auto"/>
                <w:right w:val="none" w:sz="0" w:space="0" w:color="auto"/>
              </w:divBdr>
            </w:div>
          </w:divsChild>
        </w:div>
        <w:div w:id="994992039">
          <w:marLeft w:val="0"/>
          <w:marRight w:val="0"/>
          <w:marTop w:val="0"/>
          <w:marBottom w:val="0"/>
          <w:divBdr>
            <w:top w:val="none" w:sz="0" w:space="0" w:color="auto"/>
            <w:left w:val="none" w:sz="0" w:space="0" w:color="auto"/>
            <w:bottom w:val="none" w:sz="0" w:space="0" w:color="auto"/>
            <w:right w:val="none" w:sz="0" w:space="0" w:color="auto"/>
          </w:divBdr>
          <w:divsChild>
            <w:div w:id="1766029756">
              <w:marLeft w:val="0"/>
              <w:marRight w:val="0"/>
              <w:marTop w:val="0"/>
              <w:marBottom w:val="0"/>
              <w:divBdr>
                <w:top w:val="none" w:sz="0" w:space="0" w:color="auto"/>
                <w:left w:val="none" w:sz="0" w:space="0" w:color="auto"/>
                <w:bottom w:val="none" w:sz="0" w:space="0" w:color="auto"/>
                <w:right w:val="none" w:sz="0" w:space="0" w:color="auto"/>
              </w:divBdr>
            </w:div>
          </w:divsChild>
        </w:div>
        <w:div w:id="1282151356">
          <w:marLeft w:val="0"/>
          <w:marRight w:val="0"/>
          <w:marTop w:val="0"/>
          <w:marBottom w:val="0"/>
          <w:divBdr>
            <w:top w:val="none" w:sz="0" w:space="0" w:color="auto"/>
            <w:left w:val="none" w:sz="0" w:space="0" w:color="auto"/>
            <w:bottom w:val="none" w:sz="0" w:space="0" w:color="auto"/>
            <w:right w:val="none" w:sz="0" w:space="0" w:color="auto"/>
          </w:divBdr>
          <w:divsChild>
            <w:div w:id="794449521">
              <w:marLeft w:val="0"/>
              <w:marRight w:val="0"/>
              <w:marTop w:val="0"/>
              <w:marBottom w:val="0"/>
              <w:divBdr>
                <w:top w:val="none" w:sz="0" w:space="0" w:color="auto"/>
                <w:left w:val="none" w:sz="0" w:space="0" w:color="auto"/>
                <w:bottom w:val="none" w:sz="0" w:space="0" w:color="auto"/>
                <w:right w:val="none" w:sz="0" w:space="0" w:color="auto"/>
              </w:divBdr>
            </w:div>
          </w:divsChild>
        </w:div>
        <w:div w:id="1586763315">
          <w:marLeft w:val="0"/>
          <w:marRight w:val="0"/>
          <w:marTop w:val="0"/>
          <w:marBottom w:val="0"/>
          <w:divBdr>
            <w:top w:val="none" w:sz="0" w:space="0" w:color="auto"/>
            <w:left w:val="none" w:sz="0" w:space="0" w:color="auto"/>
            <w:bottom w:val="none" w:sz="0" w:space="0" w:color="auto"/>
            <w:right w:val="none" w:sz="0" w:space="0" w:color="auto"/>
          </w:divBdr>
          <w:divsChild>
            <w:div w:id="772557395">
              <w:marLeft w:val="0"/>
              <w:marRight w:val="0"/>
              <w:marTop w:val="0"/>
              <w:marBottom w:val="0"/>
              <w:divBdr>
                <w:top w:val="none" w:sz="0" w:space="0" w:color="auto"/>
                <w:left w:val="none" w:sz="0" w:space="0" w:color="auto"/>
                <w:bottom w:val="none" w:sz="0" w:space="0" w:color="auto"/>
                <w:right w:val="none" w:sz="0" w:space="0" w:color="auto"/>
              </w:divBdr>
            </w:div>
          </w:divsChild>
        </w:div>
        <w:div w:id="844788010">
          <w:marLeft w:val="0"/>
          <w:marRight w:val="0"/>
          <w:marTop w:val="0"/>
          <w:marBottom w:val="0"/>
          <w:divBdr>
            <w:top w:val="none" w:sz="0" w:space="0" w:color="auto"/>
            <w:left w:val="none" w:sz="0" w:space="0" w:color="auto"/>
            <w:bottom w:val="none" w:sz="0" w:space="0" w:color="auto"/>
            <w:right w:val="none" w:sz="0" w:space="0" w:color="auto"/>
          </w:divBdr>
          <w:divsChild>
            <w:div w:id="931671338">
              <w:marLeft w:val="0"/>
              <w:marRight w:val="0"/>
              <w:marTop w:val="0"/>
              <w:marBottom w:val="0"/>
              <w:divBdr>
                <w:top w:val="none" w:sz="0" w:space="0" w:color="auto"/>
                <w:left w:val="none" w:sz="0" w:space="0" w:color="auto"/>
                <w:bottom w:val="none" w:sz="0" w:space="0" w:color="auto"/>
                <w:right w:val="none" w:sz="0" w:space="0" w:color="auto"/>
              </w:divBdr>
            </w:div>
          </w:divsChild>
        </w:div>
        <w:div w:id="1217548241">
          <w:marLeft w:val="0"/>
          <w:marRight w:val="0"/>
          <w:marTop w:val="0"/>
          <w:marBottom w:val="0"/>
          <w:divBdr>
            <w:top w:val="none" w:sz="0" w:space="0" w:color="auto"/>
            <w:left w:val="none" w:sz="0" w:space="0" w:color="auto"/>
            <w:bottom w:val="none" w:sz="0" w:space="0" w:color="auto"/>
            <w:right w:val="none" w:sz="0" w:space="0" w:color="auto"/>
          </w:divBdr>
          <w:divsChild>
            <w:div w:id="1922252259">
              <w:marLeft w:val="0"/>
              <w:marRight w:val="0"/>
              <w:marTop w:val="0"/>
              <w:marBottom w:val="0"/>
              <w:divBdr>
                <w:top w:val="none" w:sz="0" w:space="0" w:color="auto"/>
                <w:left w:val="none" w:sz="0" w:space="0" w:color="auto"/>
                <w:bottom w:val="none" w:sz="0" w:space="0" w:color="auto"/>
                <w:right w:val="none" w:sz="0" w:space="0" w:color="auto"/>
              </w:divBdr>
            </w:div>
          </w:divsChild>
        </w:div>
        <w:div w:id="707222692">
          <w:marLeft w:val="0"/>
          <w:marRight w:val="0"/>
          <w:marTop w:val="0"/>
          <w:marBottom w:val="0"/>
          <w:divBdr>
            <w:top w:val="none" w:sz="0" w:space="0" w:color="auto"/>
            <w:left w:val="none" w:sz="0" w:space="0" w:color="auto"/>
            <w:bottom w:val="none" w:sz="0" w:space="0" w:color="auto"/>
            <w:right w:val="none" w:sz="0" w:space="0" w:color="auto"/>
          </w:divBdr>
          <w:divsChild>
            <w:div w:id="524638882">
              <w:marLeft w:val="0"/>
              <w:marRight w:val="0"/>
              <w:marTop w:val="0"/>
              <w:marBottom w:val="0"/>
              <w:divBdr>
                <w:top w:val="none" w:sz="0" w:space="0" w:color="auto"/>
                <w:left w:val="none" w:sz="0" w:space="0" w:color="auto"/>
                <w:bottom w:val="none" w:sz="0" w:space="0" w:color="auto"/>
                <w:right w:val="none" w:sz="0" w:space="0" w:color="auto"/>
              </w:divBdr>
            </w:div>
          </w:divsChild>
        </w:div>
        <w:div w:id="956060051">
          <w:marLeft w:val="0"/>
          <w:marRight w:val="0"/>
          <w:marTop w:val="0"/>
          <w:marBottom w:val="0"/>
          <w:divBdr>
            <w:top w:val="none" w:sz="0" w:space="0" w:color="auto"/>
            <w:left w:val="none" w:sz="0" w:space="0" w:color="auto"/>
            <w:bottom w:val="none" w:sz="0" w:space="0" w:color="auto"/>
            <w:right w:val="none" w:sz="0" w:space="0" w:color="auto"/>
          </w:divBdr>
          <w:divsChild>
            <w:div w:id="813521411">
              <w:marLeft w:val="0"/>
              <w:marRight w:val="0"/>
              <w:marTop w:val="0"/>
              <w:marBottom w:val="0"/>
              <w:divBdr>
                <w:top w:val="none" w:sz="0" w:space="0" w:color="auto"/>
                <w:left w:val="none" w:sz="0" w:space="0" w:color="auto"/>
                <w:bottom w:val="none" w:sz="0" w:space="0" w:color="auto"/>
                <w:right w:val="none" w:sz="0" w:space="0" w:color="auto"/>
              </w:divBdr>
            </w:div>
          </w:divsChild>
        </w:div>
        <w:div w:id="893001216">
          <w:marLeft w:val="0"/>
          <w:marRight w:val="0"/>
          <w:marTop w:val="0"/>
          <w:marBottom w:val="0"/>
          <w:divBdr>
            <w:top w:val="none" w:sz="0" w:space="0" w:color="auto"/>
            <w:left w:val="none" w:sz="0" w:space="0" w:color="auto"/>
            <w:bottom w:val="none" w:sz="0" w:space="0" w:color="auto"/>
            <w:right w:val="none" w:sz="0" w:space="0" w:color="auto"/>
          </w:divBdr>
          <w:divsChild>
            <w:div w:id="209457605">
              <w:marLeft w:val="0"/>
              <w:marRight w:val="0"/>
              <w:marTop w:val="0"/>
              <w:marBottom w:val="0"/>
              <w:divBdr>
                <w:top w:val="none" w:sz="0" w:space="0" w:color="auto"/>
                <w:left w:val="none" w:sz="0" w:space="0" w:color="auto"/>
                <w:bottom w:val="none" w:sz="0" w:space="0" w:color="auto"/>
                <w:right w:val="none" w:sz="0" w:space="0" w:color="auto"/>
              </w:divBdr>
            </w:div>
          </w:divsChild>
        </w:div>
        <w:div w:id="1375738973">
          <w:marLeft w:val="0"/>
          <w:marRight w:val="0"/>
          <w:marTop w:val="0"/>
          <w:marBottom w:val="0"/>
          <w:divBdr>
            <w:top w:val="none" w:sz="0" w:space="0" w:color="auto"/>
            <w:left w:val="none" w:sz="0" w:space="0" w:color="auto"/>
            <w:bottom w:val="none" w:sz="0" w:space="0" w:color="auto"/>
            <w:right w:val="none" w:sz="0" w:space="0" w:color="auto"/>
          </w:divBdr>
          <w:divsChild>
            <w:div w:id="2144613292">
              <w:marLeft w:val="0"/>
              <w:marRight w:val="0"/>
              <w:marTop w:val="0"/>
              <w:marBottom w:val="0"/>
              <w:divBdr>
                <w:top w:val="none" w:sz="0" w:space="0" w:color="auto"/>
                <w:left w:val="none" w:sz="0" w:space="0" w:color="auto"/>
                <w:bottom w:val="none" w:sz="0" w:space="0" w:color="auto"/>
                <w:right w:val="none" w:sz="0" w:space="0" w:color="auto"/>
              </w:divBdr>
            </w:div>
          </w:divsChild>
        </w:div>
        <w:div w:id="1272473173">
          <w:marLeft w:val="0"/>
          <w:marRight w:val="0"/>
          <w:marTop w:val="0"/>
          <w:marBottom w:val="0"/>
          <w:divBdr>
            <w:top w:val="none" w:sz="0" w:space="0" w:color="auto"/>
            <w:left w:val="none" w:sz="0" w:space="0" w:color="auto"/>
            <w:bottom w:val="none" w:sz="0" w:space="0" w:color="auto"/>
            <w:right w:val="none" w:sz="0" w:space="0" w:color="auto"/>
          </w:divBdr>
          <w:divsChild>
            <w:div w:id="850026168">
              <w:marLeft w:val="0"/>
              <w:marRight w:val="0"/>
              <w:marTop w:val="0"/>
              <w:marBottom w:val="0"/>
              <w:divBdr>
                <w:top w:val="none" w:sz="0" w:space="0" w:color="auto"/>
                <w:left w:val="none" w:sz="0" w:space="0" w:color="auto"/>
                <w:bottom w:val="none" w:sz="0" w:space="0" w:color="auto"/>
                <w:right w:val="none" w:sz="0" w:space="0" w:color="auto"/>
              </w:divBdr>
            </w:div>
          </w:divsChild>
        </w:div>
        <w:div w:id="782190824">
          <w:marLeft w:val="0"/>
          <w:marRight w:val="0"/>
          <w:marTop w:val="0"/>
          <w:marBottom w:val="0"/>
          <w:divBdr>
            <w:top w:val="none" w:sz="0" w:space="0" w:color="auto"/>
            <w:left w:val="none" w:sz="0" w:space="0" w:color="auto"/>
            <w:bottom w:val="none" w:sz="0" w:space="0" w:color="auto"/>
            <w:right w:val="none" w:sz="0" w:space="0" w:color="auto"/>
          </w:divBdr>
          <w:divsChild>
            <w:div w:id="1599407015">
              <w:marLeft w:val="0"/>
              <w:marRight w:val="0"/>
              <w:marTop w:val="0"/>
              <w:marBottom w:val="0"/>
              <w:divBdr>
                <w:top w:val="none" w:sz="0" w:space="0" w:color="auto"/>
                <w:left w:val="none" w:sz="0" w:space="0" w:color="auto"/>
                <w:bottom w:val="none" w:sz="0" w:space="0" w:color="auto"/>
                <w:right w:val="none" w:sz="0" w:space="0" w:color="auto"/>
              </w:divBdr>
            </w:div>
          </w:divsChild>
        </w:div>
        <w:div w:id="136531128">
          <w:marLeft w:val="0"/>
          <w:marRight w:val="0"/>
          <w:marTop w:val="0"/>
          <w:marBottom w:val="0"/>
          <w:divBdr>
            <w:top w:val="none" w:sz="0" w:space="0" w:color="auto"/>
            <w:left w:val="none" w:sz="0" w:space="0" w:color="auto"/>
            <w:bottom w:val="none" w:sz="0" w:space="0" w:color="auto"/>
            <w:right w:val="none" w:sz="0" w:space="0" w:color="auto"/>
          </w:divBdr>
          <w:divsChild>
            <w:div w:id="243296240">
              <w:marLeft w:val="0"/>
              <w:marRight w:val="0"/>
              <w:marTop w:val="0"/>
              <w:marBottom w:val="0"/>
              <w:divBdr>
                <w:top w:val="none" w:sz="0" w:space="0" w:color="auto"/>
                <w:left w:val="none" w:sz="0" w:space="0" w:color="auto"/>
                <w:bottom w:val="none" w:sz="0" w:space="0" w:color="auto"/>
                <w:right w:val="none" w:sz="0" w:space="0" w:color="auto"/>
              </w:divBdr>
            </w:div>
          </w:divsChild>
        </w:div>
        <w:div w:id="1554729575">
          <w:marLeft w:val="0"/>
          <w:marRight w:val="0"/>
          <w:marTop w:val="0"/>
          <w:marBottom w:val="0"/>
          <w:divBdr>
            <w:top w:val="none" w:sz="0" w:space="0" w:color="auto"/>
            <w:left w:val="none" w:sz="0" w:space="0" w:color="auto"/>
            <w:bottom w:val="none" w:sz="0" w:space="0" w:color="auto"/>
            <w:right w:val="none" w:sz="0" w:space="0" w:color="auto"/>
          </w:divBdr>
          <w:divsChild>
            <w:div w:id="1621379346">
              <w:marLeft w:val="0"/>
              <w:marRight w:val="0"/>
              <w:marTop w:val="0"/>
              <w:marBottom w:val="0"/>
              <w:divBdr>
                <w:top w:val="none" w:sz="0" w:space="0" w:color="auto"/>
                <w:left w:val="none" w:sz="0" w:space="0" w:color="auto"/>
                <w:bottom w:val="none" w:sz="0" w:space="0" w:color="auto"/>
                <w:right w:val="none" w:sz="0" w:space="0" w:color="auto"/>
              </w:divBdr>
            </w:div>
          </w:divsChild>
        </w:div>
        <w:div w:id="1155881097">
          <w:marLeft w:val="0"/>
          <w:marRight w:val="0"/>
          <w:marTop w:val="0"/>
          <w:marBottom w:val="0"/>
          <w:divBdr>
            <w:top w:val="none" w:sz="0" w:space="0" w:color="auto"/>
            <w:left w:val="none" w:sz="0" w:space="0" w:color="auto"/>
            <w:bottom w:val="none" w:sz="0" w:space="0" w:color="auto"/>
            <w:right w:val="none" w:sz="0" w:space="0" w:color="auto"/>
          </w:divBdr>
          <w:divsChild>
            <w:div w:id="2115705499">
              <w:marLeft w:val="0"/>
              <w:marRight w:val="0"/>
              <w:marTop w:val="0"/>
              <w:marBottom w:val="0"/>
              <w:divBdr>
                <w:top w:val="none" w:sz="0" w:space="0" w:color="auto"/>
                <w:left w:val="none" w:sz="0" w:space="0" w:color="auto"/>
                <w:bottom w:val="none" w:sz="0" w:space="0" w:color="auto"/>
                <w:right w:val="none" w:sz="0" w:space="0" w:color="auto"/>
              </w:divBdr>
            </w:div>
          </w:divsChild>
        </w:div>
        <w:div w:id="1219635279">
          <w:marLeft w:val="0"/>
          <w:marRight w:val="0"/>
          <w:marTop w:val="0"/>
          <w:marBottom w:val="0"/>
          <w:divBdr>
            <w:top w:val="none" w:sz="0" w:space="0" w:color="auto"/>
            <w:left w:val="none" w:sz="0" w:space="0" w:color="auto"/>
            <w:bottom w:val="none" w:sz="0" w:space="0" w:color="auto"/>
            <w:right w:val="none" w:sz="0" w:space="0" w:color="auto"/>
          </w:divBdr>
          <w:divsChild>
            <w:div w:id="567882757">
              <w:marLeft w:val="0"/>
              <w:marRight w:val="0"/>
              <w:marTop w:val="0"/>
              <w:marBottom w:val="0"/>
              <w:divBdr>
                <w:top w:val="none" w:sz="0" w:space="0" w:color="auto"/>
                <w:left w:val="none" w:sz="0" w:space="0" w:color="auto"/>
                <w:bottom w:val="none" w:sz="0" w:space="0" w:color="auto"/>
                <w:right w:val="none" w:sz="0" w:space="0" w:color="auto"/>
              </w:divBdr>
            </w:div>
          </w:divsChild>
        </w:div>
        <w:div w:id="1887911849">
          <w:marLeft w:val="0"/>
          <w:marRight w:val="0"/>
          <w:marTop w:val="0"/>
          <w:marBottom w:val="0"/>
          <w:divBdr>
            <w:top w:val="none" w:sz="0" w:space="0" w:color="auto"/>
            <w:left w:val="none" w:sz="0" w:space="0" w:color="auto"/>
            <w:bottom w:val="none" w:sz="0" w:space="0" w:color="auto"/>
            <w:right w:val="none" w:sz="0" w:space="0" w:color="auto"/>
          </w:divBdr>
          <w:divsChild>
            <w:div w:id="2018385945">
              <w:marLeft w:val="0"/>
              <w:marRight w:val="0"/>
              <w:marTop w:val="0"/>
              <w:marBottom w:val="0"/>
              <w:divBdr>
                <w:top w:val="none" w:sz="0" w:space="0" w:color="auto"/>
                <w:left w:val="none" w:sz="0" w:space="0" w:color="auto"/>
                <w:bottom w:val="none" w:sz="0" w:space="0" w:color="auto"/>
                <w:right w:val="none" w:sz="0" w:space="0" w:color="auto"/>
              </w:divBdr>
            </w:div>
          </w:divsChild>
        </w:div>
        <w:div w:id="599265758">
          <w:marLeft w:val="0"/>
          <w:marRight w:val="0"/>
          <w:marTop w:val="0"/>
          <w:marBottom w:val="0"/>
          <w:divBdr>
            <w:top w:val="none" w:sz="0" w:space="0" w:color="auto"/>
            <w:left w:val="none" w:sz="0" w:space="0" w:color="auto"/>
            <w:bottom w:val="none" w:sz="0" w:space="0" w:color="auto"/>
            <w:right w:val="none" w:sz="0" w:space="0" w:color="auto"/>
          </w:divBdr>
          <w:divsChild>
            <w:div w:id="1524317733">
              <w:marLeft w:val="0"/>
              <w:marRight w:val="0"/>
              <w:marTop w:val="0"/>
              <w:marBottom w:val="0"/>
              <w:divBdr>
                <w:top w:val="none" w:sz="0" w:space="0" w:color="auto"/>
                <w:left w:val="none" w:sz="0" w:space="0" w:color="auto"/>
                <w:bottom w:val="none" w:sz="0" w:space="0" w:color="auto"/>
                <w:right w:val="none" w:sz="0" w:space="0" w:color="auto"/>
              </w:divBdr>
            </w:div>
          </w:divsChild>
        </w:div>
        <w:div w:id="903952010">
          <w:marLeft w:val="0"/>
          <w:marRight w:val="0"/>
          <w:marTop w:val="0"/>
          <w:marBottom w:val="0"/>
          <w:divBdr>
            <w:top w:val="none" w:sz="0" w:space="0" w:color="auto"/>
            <w:left w:val="none" w:sz="0" w:space="0" w:color="auto"/>
            <w:bottom w:val="none" w:sz="0" w:space="0" w:color="auto"/>
            <w:right w:val="none" w:sz="0" w:space="0" w:color="auto"/>
          </w:divBdr>
          <w:divsChild>
            <w:div w:id="1990473389">
              <w:marLeft w:val="0"/>
              <w:marRight w:val="0"/>
              <w:marTop w:val="0"/>
              <w:marBottom w:val="0"/>
              <w:divBdr>
                <w:top w:val="none" w:sz="0" w:space="0" w:color="auto"/>
                <w:left w:val="none" w:sz="0" w:space="0" w:color="auto"/>
                <w:bottom w:val="none" w:sz="0" w:space="0" w:color="auto"/>
                <w:right w:val="none" w:sz="0" w:space="0" w:color="auto"/>
              </w:divBdr>
            </w:div>
          </w:divsChild>
        </w:div>
        <w:div w:id="596713665">
          <w:marLeft w:val="0"/>
          <w:marRight w:val="0"/>
          <w:marTop w:val="0"/>
          <w:marBottom w:val="0"/>
          <w:divBdr>
            <w:top w:val="none" w:sz="0" w:space="0" w:color="auto"/>
            <w:left w:val="none" w:sz="0" w:space="0" w:color="auto"/>
            <w:bottom w:val="none" w:sz="0" w:space="0" w:color="auto"/>
            <w:right w:val="none" w:sz="0" w:space="0" w:color="auto"/>
          </w:divBdr>
          <w:divsChild>
            <w:div w:id="1411002446">
              <w:marLeft w:val="0"/>
              <w:marRight w:val="0"/>
              <w:marTop w:val="0"/>
              <w:marBottom w:val="0"/>
              <w:divBdr>
                <w:top w:val="none" w:sz="0" w:space="0" w:color="auto"/>
                <w:left w:val="none" w:sz="0" w:space="0" w:color="auto"/>
                <w:bottom w:val="none" w:sz="0" w:space="0" w:color="auto"/>
                <w:right w:val="none" w:sz="0" w:space="0" w:color="auto"/>
              </w:divBdr>
            </w:div>
          </w:divsChild>
        </w:div>
        <w:div w:id="1594241800">
          <w:marLeft w:val="0"/>
          <w:marRight w:val="0"/>
          <w:marTop w:val="0"/>
          <w:marBottom w:val="0"/>
          <w:divBdr>
            <w:top w:val="none" w:sz="0" w:space="0" w:color="auto"/>
            <w:left w:val="none" w:sz="0" w:space="0" w:color="auto"/>
            <w:bottom w:val="none" w:sz="0" w:space="0" w:color="auto"/>
            <w:right w:val="none" w:sz="0" w:space="0" w:color="auto"/>
          </w:divBdr>
          <w:divsChild>
            <w:div w:id="548490962">
              <w:marLeft w:val="0"/>
              <w:marRight w:val="0"/>
              <w:marTop w:val="0"/>
              <w:marBottom w:val="0"/>
              <w:divBdr>
                <w:top w:val="none" w:sz="0" w:space="0" w:color="auto"/>
                <w:left w:val="none" w:sz="0" w:space="0" w:color="auto"/>
                <w:bottom w:val="none" w:sz="0" w:space="0" w:color="auto"/>
                <w:right w:val="none" w:sz="0" w:space="0" w:color="auto"/>
              </w:divBdr>
            </w:div>
          </w:divsChild>
        </w:div>
        <w:div w:id="139543712">
          <w:marLeft w:val="0"/>
          <w:marRight w:val="0"/>
          <w:marTop w:val="0"/>
          <w:marBottom w:val="0"/>
          <w:divBdr>
            <w:top w:val="none" w:sz="0" w:space="0" w:color="auto"/>
            <w:left w:val="none" w:sz="0" w:space="0" w:color="auto"/>
            <w:bottom w:val="none" w:sz="0" w:space="0" w:color="auto"/>
            <w:right w:val="none" w:sz="0" w:space="0" w:color="auto"/>
          </w:divBdr>
          <w:divsChild>
            <w:div w:id="1657564208">
              <w:marLeft w:val="0"/>
              <w:marRight w:val="0"/>
              <w:marTop w:val="0"/>
              <w:marBottom w:val="0"/>
              <w:divBdr>
                <w:top w:val="none" w:sz="0" w:space="0" w:color="auto"/>
                <w:left w:val="none" w:sz="0" w:space="0" w:color="auto"/>
                <w:bottom w:val="none" w:sz="0" w:space="0" w:color="auto"/>
                <w:right w:val="none" w:sz="0" w:space="0" w:color="auto"/>
              </w:divBdr>
            </w:div>
          </w:divsChild>
        </w:div>
        <w:div w:id="819191">
          <w:marLeft w:val="0"/>
          <w:marRight w:val="0"/>
          <w:marTop w:val="0"/>
          <w:marBottom w:val="0"/>
          <w:divBdr>
            <w:top w:val="none" w:sz="0" w:space="0" w:color="auto"/>
            <w:left w:val="none" w:sz="0" w:space="0" w:color="auto"/>
            <w:bottom w:val="none" w:sz="0" w:space="0" w:color="auto"/>
            <w:right w:val="none" w:sz="0" w:space="0" w:color="auto"/>
          </w:divBdr>
          <w:divsChild>
            <w:div w:id="1356661817">
              <w:marLeft w:val="0"/>
              <w:marRight w:val="0"/>
              <w:marTop w:val="0"/>
              <w:marBottom w:val="0"/>
              <w:divBdr>
                <w:top w:val="none" w:sz="0" w:space="0" w:color="auto"/>
                <w:left w:val="none" w:sz="0" w:space="0" w:color="auto"/>
                <w:bottom w:val="none" w:sz="0" w:space="0" w:color="auto"/>
                <w:right w:val="none" w:sz="0" w:space="0" w:color="auto"/>
              </w:divBdr>
            </w:div>
          </w:divsChild>
        </w:div>
        <w:div w:id="491795088">
          <w:marLeft w:val="0"/>
          <w:marRight w:val="0"/>
          <w:marTop w:val="0"/>
          <w:marBottom w:val="0"/>
          <w:divBdr>
            <w:top w:val="none" w:sz="0" w:space="0" w:color="auto"/>
            <w:left w:val="none" w:sz="0" w:space="0" w:color="auto"/>
            <w:bottom w:val="none" w:sz="0" w:space="0" w:color="auto"/>
            <w:right w:val="none" w:sz="0" w:space="0" w:color="auto"/>
          </w:divBdr>
          <w:divsChild>
            <w:div w:id="1672640384">
              <w:marLeft w:val="0"/>
              <w:marRight w:val="0"/>
              <w:marTop w:val="0"/>
              <w:marBottom w:val="0"/>
              <w:divBdr>
                <w:top w:val="none" w:sz="0" w:space="0" w:color="auto"/>
                <w:left w:val="none" w:sz="0" w:space="0" w:color="auto"/>
                <w:bottom w:val="none" w:sz="0" w:space="0" w:color="auto"/>
                <w:right w:val="none" w:sz="0" w:space="0" w:color="auto"/>
              </w:divBdr>
            </w:div>
          </w:divsChild>
        </w:div>
        <w:div w:id="884561232">
          <w:marLeft w:val="0"/>
          <w:marRight w:val="0"/>
          <w:marTop w:val="0"/>
          <w:marBottom w:val="0"/>
          <w:divBdr>
            <w:top w:val="none" w:sz="0" w:space="0" w:color="auto"/>
            <w:left w:val="none" w:sz="0" w:space="0" w:color="auto"/>
            <w:bottom w:val="none" w:sz="0" w:space="0" w:color="auto"/>
            <w:right w:val="none" w:sz="0" w:space="0" w:color="auto"/>
          </w:divBdr>
          <w:divsChild>
            <w:div w:id="1575504479">
              <w:marLeft w:val="0"/>
              <w:marRight w:val="0"/>
              <w:marTop w:val="0"/>
              <w:marBottom w:val="0"/>
              <w:divBdr>
                <w:top w:val="none" w:sz="0" w:space="0" w:color="auto"/>
                <w:left w:val="none" w:sz="0" w:space="0" w:color="auto"/>
                <w:bottom w:val="none" w:sz="0" w:space="0" w:color="auto"/>
                <w:right w:val="none" w:sz="0" w:space="0" w:color="auto"/>
              </w:divBdr>
            </w:div>
          </w:divsChild>
        </w:div>
        <w:div w:id="1682075958">
          <w:marLeft w:val="0"/>
          <w:marRight w:val="0"/>
          <w:marTop w:val="0"/>
          <w:marBottom w:val="0"/>
          <w:divBdr>
            <w:top w:val="none" w:sz="0" w:space="0" w:color="auto"/>
            <w:left w:val="none" w:sz="0" w:space="0" w:color="auto"/>
            <w:bottom w:val="none" w:sz="0" w:space="0" w:color="auto"/>
            <w:right w:val="none" w:sz="0" w:space="0" w:color="auto"/>
          </w:divBdr>
          <w:divsChild>
            <w:div w:id="1831673934">
              <w:marLeft w:val="0"/>
              <w:marRight w:val="0"/>
              <w:marTop w:val="0"/>
              <w:marBottom w:val="0"/>
              <w:divBdr>
                <w:top w:val="none" w:sz="0" w:space="0" w:color="auto"/>
                <w:left w:val="none" w:sz="0" w:space="0" w:color="auto"/>
                <w:bottom w:val="none" w:sz="0" w:space="0" w:color="auto"/>
                <w:right w:val="none" w:sz="0" w:space="0" w:color="auto"/>
              </w:divBdr>
            </w:div>
          </w:divsChild>
        </w:div>
        <w:div w:id="2121559370">
          <w:marLeft w:val="0"/>
          <w:marRight w:val="0"/>
          <w:marTop w:val="0"/>
          <w:marBottom w:val="0"/>
          <w:divBdr>
            <w:top w:val="none" w:sz="0" w:space="0" w:color="auto"/>
            <w:left w:val="none" w:sz="0" w:space="0" w:color="auto"/>
            <w:bottom w:val="none" w:sz="0" w:space="0" w:color="auto"/>
            <w:right w:val="none" w:sz="0" w:space="0" w:color="auto"/>
          </w:divBdr>
          <w:divsChild>
            <w:div w:id="1355378325">
              <w:marLeft w:val="0"/>
              <w:marRight w:val="0"/>
              <w:marTop w:val="0"/>
              <w:marBottom w:val="0"/>
              <w:divBdr>
                <w:top w:val="none" w:sz="0" w:space="0" w:color="auto"/>
                <w:left w:val="none" w:sz="0" w:space="0" w:color="auto"/>
                <w:bottom w:val="none" w:sz="0" w:space="0" w:color="auto"/>
                <w:right w:val="none" w:sz="0" w:space="0" w:color="auto"/>
              </w:divBdr>
            </w:div>
          </w:divsChild>
        </w:div>
        <w:div w:id="677193114">
          <w:marLeft w:val="0"/>
          <w:marRight w:val="0"/>
          <w:marTop w:val="0"/>
          <w:marBottom w:val="0"/>
          <w:divBdr>
            <w:top w:val="none" w:sz="0" w:space="0" w:color="auto"/>
            <w:left w:val="none" w:sz="0" w:space="0" w:color="auto"/>
            <w:bottom w:val="none" w:sz="0" w:space="0" w:color="auto"/>
            <w:right w:val="none" w:sz="0" w:space="0" w:color="auto"/>
          </w:divBdr>
          <w:divsChild>
            <w:div w:id="1678461945">
              <w:marLeft w:val="0"/>
              <w:marRight w:val="0"/>
              <w:marTop w:val="0"/>
              <w:marBottom w:val="0"/>
              <w:divBdr>
                <w:top w:val="none" w:sz="0" w:space="0" w:color="auto"/>
                <w:left w:val="none" w:sz="0" w:space="0" w:color="auto"/>
                <w:bottom w:val="none" w:sz="0" w:space="0" w:color="auto"/>
                <w:right w:val="none" w:sz="0" w:space="0" w:color="auto"/>
              </w:divBdr>
            </w:div>
          </w:divsChild>
        </w:div>
        <w:div w:id="1481385003">
          <w:marLeft w:val="0"/>
          <w:marRight w:val="0"/>
          <w:marTop w:val="0"/>
          <w:marBottom w:val="0"/>
          <w:divBdr>
            <w:top w:val="none" w:sz="0" w:space="0" w:color="auto"/>
            <w:left w:val="none" w:sz="0" w:space="0" w:color="auto"/>
            <w:bottom w:val="none" w:sz="0" w:space="0" w:color="auto"/>
            <w:right w:val="none" w:sz="0" w:space="0" w:color="auto"/>
          </w:divBdr>
          <w:divsChild>
            <w:div w:id="514270253">
              <w:marLeft w:val="0"/>
              <w:marRight w:val="0"/>
              <w:marTop w:val="0"/>
              <w:marBottom w:val="0"/>
              <w:divBdr>
                <w:top w:val="none" w:sz="0" w:space="0" w:color="auto"/>
                <w:left w:val="none" w:sz="0" w:space="0" w:color="auto"/>
                <w:bottom w:val="none" w:sz="0" w:space="0" w:color="auto"/>
                <w:right w:val="none" w:sz="0" w:space="0" w:color="auto"/>
              </w:divBdr>
            </w:div>
          </w:divsChild>
        </w:div>
        <w:div w:id="132676584">
          <w:marLeft w:val="0"/>
          <w:marRight w:val="0"/>
          <w:marTop w:val="0"/>
          <w:marBottom w:val="0"/>
          <w:divBdr>
            <w:top w:val="none" w:sz="0" w:space="0" w:color="auto"/>
            <w:left w:val="none" w:sz="0" w:space="0" w:color="auto"/>
            <w:bottom w:val="none" w:sz="0" w:space="0" w:color="auto"/>
            <w:right w:val="none" w:sz="0" w:space="0" w:color="auto"/>
          </w:divBdr>
          <w:divsChild>
            <w:div w:id="237372286">
              <w:marLeft w:val="0"/>
              <w:marRight w:val="0"/>
              <w:marTop w:val="0"/>
              <w:marBottom w:val="0"/>
              <w:divBdr>
                <w:top w:val="none" w:sz="0" w:space="0" w:color="auto"/>
                <w:left w:val="none" w:sz="0" w:space="0" w:color="auto"/>
                <w:bottom w:val="none" w:sz="0" w:space="0" w:color="auto"/>
                <w:right w:val="none" w:sz="0" w:space="0" w:color="auto"/>
              </w:divBdr>
            </w:div>
          </w:divsChild>
        </w:div>
        <w:div w:id="1727071717">
          <w:marLeft w:val="0"/>
          <w:marRight w:val="0"/>
          <w:marTop w:val="0"/>
          <w:marBottom w:val="0"/>
          <w:divBdr>
            <w:top w:val="none" w:sz="0" w:space="0" w:color="auto"/>
            <w:left w:val="none" w:sz="0" w:space="0" w:color="auto"/>
            <w:bottom w:val="none" w:sz="0" w:space="0" w:color="auto"/>
            <w:right w:val="none" w:sz="0" w:space="0" w:color="auto"/>
          </w:divBdr>
          <w:divsChild>
            <w:div w:id="535771923">
              <w:marLeft w:val="0"/>
              <w:marRight w:val="0"/>
              <w:marTop w:val="0"/>
              <w:marBottom w:val="0"/>
              <w:divBdr>
                <w:top w:val="none" w:sz="0" w:space="0" w:color="auto"/>
                <w:left w:val="none" w:sz="0" w:space="0" w:color="auto"/>
                <w:bottom w:val="none" w:sz="0" w:space="0" w:color="auto"/>
                <w:right w:val="none" w:sz="0" w:space="0" w:color="auto"/>
              </w:divBdr>
            </w:div>
          </w:divsChild>
        </w:div>
        <w:div w:id="1705520548">
          <w:marLeft w:val="0"/>
          <w:marRight w:val="0"/>
          <w:marTop w:val="0"/>
          <w:marBottom w:val="0"/>
          <w:divBdr>
            <w:top w:val="none" w:sz="0" w:space="0" w:color="auto"/>
            <w:left w:val="none" w:sz="0" w:space="0" w:color="auto"/>
            <w:bottom w:val="none" w:sz="0" w:space="0" w:color="auto"/>
            <w:right w:val="none" w:sz="0" w:space="0" w:color="auto"/>
          </w:divBdr>
          <w:divsChild>
            <w:div w:id="801582359">
              <w:marLeft w:val="0"/>
              <w:marRight w:val="0"/>
              <w:marTop w:val="0"/>
              <w:marBottom w:val="0"/>
              <w:divBdr>
                <w:top w:val="none" w:sz="0" w:space="0" w:color="auto"/>
                <w:left w:val="none" w:sz="0" w:space="0" w:color="auto"/>
                <w:bottom w:val="none" w:sz="0" w:space="0" w:color="auto"/>
                <w:right w:val="none" w:sz="0" w:space="0" w:color="auto"/>
              </w:divBdr>
            </w:div>
          </w:divsChild>
        </w:div>
        <w:div w:id="223375430">
          <w:marLeft w:val="0"/>
          <w:marRight w:val="0"/>
          <w:marTop w:val="0"/>
          <w:marBottom w:val="0"/>
          <w:divBdr>
            <w:top w:val="none" w:sz="0" w:space="0" w:color="auto"/>
            <w:left w:val="none" w:sz="0" w:space="0" w:color="auto"/>
            <w:bottom w:val="none" w:sz="0" w:space="0" w:color="auto"/>
            <w:right w:val="none" w:sz="0" w:space="0" w:color="auto"/>
          </w:divBdr>
          <w:divsChild>
            <w:div w:id="298074060">
              <w:marLeft w:val="0"/>
              <w:marRight w:val="0"/>
              <w:marTop w:val="0"/>
              <w:marBottom w:val="0"/>
              <w:divBdr>
                <w:top w:val="none" w:sz="0" w:space="0" w:color="auto"/>
                <w:left w:val="none" w:sz="0" w:space="0" w:color="auto"/>
                <w:bottom w:val="none" w:sz="0" w:space="0" w:color="auto"/>
                <w:right w:val="none" w:sz="0" w:space="0" w:color="auto"/>
              </w:divBdr>
            </w:div>
          </w:divsChild>
        </w:div>
        <w:div w:id="2143231653">
          <w:marLeft w:val="0"/>
          <w:marRight w:val="0"/>
          <w:marTop w:val="0"/>
          <w:marBottom w:val="0"/>
          <w:divBdr>
            <w:top w:val="none" w:sz="0" w:space="0" w:color="auto"/>
            <w:left w:val="none" w:sz="0" w:space="0" w:color="auto"/>
            <w:bottom w:val="none" w:sz="0" w:space="0" w:color="auto"/>
            <w:right w:val="none" w:sz="0" w:space="0" w:color="auto"/>
          </w:divBdr>
          <w:divsChild>
            <w:div w:id="1593396826">
              <w:marLeft w:val="0"/>
              <w:marRight w:val="0"/>
              <w:marTop w:val="0"/>
              <w:marBottom w:val="0"/>
              <w:divBdr>
                <w:top w:val="none" w:sz="0" w:space="0" w:color="auto"/>
                <w:left w:val="none" w:sz="0" w:space="0" w:color="auto"/>
                <w:bottom w:val="none" w:sz="0" w:space="0" w:color="auto"/>
                <w:right w:val="none" w:sz="0" w:space="0" w:color="auto"/>
              </w:divBdr>
            </w:div>
          </w:divsChild>
        </w:div>
        <w:div w:id="2098820051">
          <w:marLeft w:val="0"/>
          <w:marRight w:val="0"/>
          <w:marTop w:val="0"/>
          <w:marBottom w:val="0"/>
          <w:divBdr>
            <w:top w:val="none" w:sz="0" w:space="0" w:color="auto"/>
            <w:left w:val="none" w:sz="0" w:space="0" w:color="auto"/>
            <w:bottom w:val="none" w:sz="0" w:space="0" w:color="auto"/>
            <w:right w:val="none" w:sz="0" w:space="0" w:color="auto"/>
          </w:divBdr>
          <w:divsChild>
            <w:div w:id="936786341">
              <w:marLeft w:val="0"/>
              <w:marRight w:val="0"/>
              <w:marTop w:val="0"/>
              <w:marBottom w:val="0"/>
              <w:divBdr>
                <w:top w:val="none" w:sz="0" w:space="0" w:color="auto"/>
                <w:left w:val="none" w:sz="0" w:space="0" w:color="auto"/>
                <w:bottom w:val="none" w:sz="0" w:space="0" w:color="auto"/>
                <w:right w:val="none" w:sz="0" w:space="0" w:color="auto"/>
              </w:divBdr>
            </w:div>
          </w:divsChild>
        </w:div>
        <w:div w:id="1507861013">
          <w:marLeft w:val="0"/>
          <w:marRight w:val="0"/>
          <w:marTop w:val="0"/>
          <w:marBottom w:val="0"/>
          <w:divBdr>
            <w:top w:val="none" w:sz="0" w:space="0" w:color="auto"/>
            <w:left w:val="none" w:sz="0" w:space="0" w:color="auto"/>
            <w:bottom w:val="none" w:sz="0" w:space="0" w:color="auto"/>
            <w:right w:val="none" w:sz="0" w:space="0" w:color="auto"/>
          </w:divBdr>
          <w:divsChild>
            <w:div w:id="2115904994">
              <w:marLeft w:val="0"/>
              <w:marRight w:val="0"/>
              <w:marTop w:val="0"/>
              <w:marBottom w:val="0"/>
              <w:divBdr>
                <w:top w:val="none" w:sz="0" w:space="0" w:color="auto"/>
                <w:left w:val="none" w:sz="0" w:space="0" w:color="auto"/>
                <w:bottom w:val="none" w:sz="0" w:space="0" w:color="auto"/>
                <w:right w:val="none" w:sz="0" w:space="0" w:color="auto"/>
              </w:divBdr>
            </w:div>
          </w:divsChild>
        </w:div>
        <w:div w:id="641884357">
          <w:marLeft w:val="0"/>
          <w:marRight w:val="0"/>
          <w:marTop w:val="0"/>
          <w:marBottom w:val="0"/>
          <w:divBdr>
            <w:top w:val="none" w:sz="0" w:space="0" w:color="auto"/>
            <w:left w:val="none" w:sz="0" w:space="0" w:color="auto"/>
            <w:bottom w:val="none" w:sz="0" w:space="0" w:color="auto"/>
            <w:right w:val="none" w:sz="0" w:space="0" w:color="auto"/>
          </w:divBdr>
          <w:divsChild>
            <w:div w:id="361441641">
              <w:marLeft w:val="0"/>
              <w:marRight w:val="0"/>
              <w:marTop w:val="0"/>
              <w:marBottom w:val="0"/>
              <w:divBdr>
                <w:top w:val="none" w:sz="0" w:space="0" w:color="auto"/>
                <w:left w:val="none" w:sz="0" w:space="0" w:color="auto"/>
                <w:bottom w:val="none" w:sz="0" w:space="0" w:color="auto"/>
                <w:right w:val="none" w:sz="0" w:space="0" w:color="auto"/>
              </w:divBdr>
            </w:div>
          </w:divsChild>
        </w:div>
        <w:div w:id="935678258">
          <w:marLeft w:val="0"/>
          <w:marRight w:val="0"/>
          <w:marTop w:val="0"/>
          <w:marBottom w:val="0"/>
          <w:divBdr>
            <w:top w:val="none" w:sz="0" w:space="0" w:color="auto"/>
            <w:left w:val="none" w:sz="0" w:space="0" w:color="auto"/>
            <w:bottom w:val="none" w:sz="0" w:space="0" w:color="auto"/>
            <w:right w:val="none" w:sz="0" w:space="0" w:color="auto"/>
          </w:divBdr>
          <w:divsChild>
            <w:div w:id="2102675663">
              <w:marLeft w:val="0"/>
              <w:marRight w:val="0"/>
              <w:marTop w:val="0"/>
              <w:marBottom w:val="0"/>
              <w:divBdr>
                <w:top w:val="none" w:sz="0" w:space="0" w:color="auto"/>
                <w:left w:val="none" w:sz="0" w:space="0" w:color="auto"/>
                <w:bottom w:val="none" w:sz="0" w:space="0" w:color="auto"/>
                <w:right w:val="none" w:sz="0" w:space="0" w:color="auto"/>
              </w:divBdr>
            </w:div>
          </w:divsChild>
        </w:div>
        <w:div w:id="1123109152">
          <w:marLeft w:val="0"/>
          <w:marRight w:val="0"/>
          <w:marTop w:val="0"/>
          <w:marBottom w:val="0"/>
          <w:divBdr>
            <w:top w:val="none" w:sz="0" w:space="0" w:color="auto"/>
            <w:left w:val="none" w:sz="0" w:space="0" w:color="auto"/>
            <w:bottom w:val="none" w:sz="0" w:space="0" w:color="auto"/>
            <w:right w:val="none" w:sz="0" w:space="0" w:color="auto"/>
          </w:divBdr>
          <w:divsChild>
            <w:div w:id="2043554337">
              <w:marLeft w:val="0"/>
              <w:marRight w:val="0"/>
              <w:marTop w:val="0"/>
              <w:marBottom w:val="0"/>
              <w:divBdr>
                <w:top w:val="none" w:sz="0" w:space="0" w:color="auto"/>
                <w:left w:val="none" w:sz="0" w:space="0" w:color="auto"/>
                <w:bottom w:val="none" w:sz="0" w:space="0" w:color="auto"/>
                <w:right w:val="none" w:sz="0" w:space="0" w:color="auto"/>
              </w:divBdr>
            </w:div>
          </w:divsChild>
        </w:div>
        <w:div w:id="183523197">
          <w:marLeft w:val="0"/>
          <w:marRight w:val="0"/>
          <w:marTop w:val="0"/>
          <w:marBottom w:val="0"/>
          <w:divBdr>
            <w:top w:val="none" w:sz="0" w:space="0" w:color="auto"/>
            <w:left w:val="none" w:sz="0" w:space="0" w:color="auto"/>
            <w:bottom w:val="none" w:sz="0" w:space="0" w:color="auto"/>
            <w:right w:val="none" w:sz="0" w:space="0" w:color="auto"/>
          </w:divBdr>
          <w:divsChild>
            <w:div w:id="1810973494">
              <w:marLeft w:val="0"/>
              <w:marRight w:val="0"/>
              <w:marTop w:val="0"/>
              <w:marBottom w:val="0"/>
              <w:divBdr>
                <w:top w:val="none" w:sz="0" w:space="0" w:color="auto"/>
                <w:left w:val="none" w:sz="0" w:space="0" w:color="auto"/>
                <w:bottom w:val="none" w:sz="0" w:space="0" w:color="auto"/>
                <w:right w:val="none" w:sz="0" w:space="0" w:color="auto"/>
              </w:divBdr>
            </w:div>
          </w:divsChild>
        </w:div>
        <w:div w:id="459417059">
          <w:marLeft w:val="0"/>
          <w:marRight w:val="0"/>
          <w:marTop w:val="0"/>
          <w:marBottom w:val="0"/>
          <w:divBdr>
            <w:top w:val="none" w:sz="0" w:space="0" w:color="auto"/>
            <w:left w:val="none" w:sz="0" w:space="0" w:color="auto"/>
            <w:bottom w:val="none" w:sz="0" w:space="0" w:color="auto"/>
            <w:right w:val="none" w:sz="0" w:space="0" w:color="auto"/>
          </w:divBdr>
          <w:divsChild>
            <w:div w:id="128324630">
              <w:marLeft w:val="0"/>
              <w:marRight w:val="0"/>
              <w:marTop w:val="0"/>
              <w:marBottom w:val="0"/>
              <w:divBdr>
                <w:top w:val="none" w:sz="0" w:space="0" w:color="auto"/>
                <w:left w:val="none" w:sz="0" w:space="0" w:color="auto"/>
                <w:bottom w:val="none" w:sz="0" w:space="0" w:color="auto"/>
                <w:right w:val="none" w:sz="0" w:space="0" w:color="auto"/>
              </w:divBdr>
            </w:div>
          </w:divsChild>
        </w:div>
        <w:div w:id="954991123">
          <w:marLeft w:val="0"/>
          <w:marRight w:val="0"/>
          <w:marTop w:val="0"/>
          <w:marBottom w:val="0"/>
          <w:divBdr>
            <w:top w:val="none" w:sz="0" w:space="0" w:color="auto"/>
            <w:left w:val="none" w:sz="0" w:space="0" w:color="auto"/>
            <w:bottom w:val="none" w:sz="0" w:space="0" w:color="auto"/>
            <w:right w:val="none" w:sz="0" w:space="0" w:color="auto"/>
          </w:divBdr>
          <w:divsChild>
            <w:div w:id="5325877">
              <w:marLeft w:val="0"/>
              <w:marRight w:val="0"/>
              <w:marTop w:val="0"/>
              <w:marBottom w:val="0"/>
              <w:divBdr>
                <w:top w:val="none" w:sz="0" w:space="0" w:color="auto"/>
                <w:left w:val="none" w:sz="0" w:space="0" w:color="auto"/>
                <w:bottom w:val="none" w:sz="0" w:space="0" w:color="auto"/>
                <w:right w:val="none" w:sz="0" w:space="0" w:color="auto"/>
              </w:divBdr>
            </w:div>
          </w:divsChild>
        </w:div>
        <w:div w:id="1611627726">
          <w:marLeft w:val="0"/>
          <w:marRight w:val="0"/>
          <w:marTop w:val="0"/>
          <w:marBottom w:val="0"/>
          <w:divBdr>
            <w:top w:val="none" w:sz="0" w:space="0" w:color="auto"/>
            <w:left w:val="none" w:sz="0" w:space="0" w:color="auto"/>
            <w:bottom w:val="none" w:sz="0" w:space="0" w:color="auto"/>
            <w:right w:val="none" w:sz="0" w:space="0" w:color="auto"/>
          </w:divBdr>
          <w:divsChild>
            <w:div w:id="1806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2788">
      <w:bodyDiv w:val="1"/>
      <w:marLeft w:val="0"/>
      <w:marRight w:val="0"/>
      <w:marTop w:val="0"/>
      <w:marBottom w:val="0"/>
      <w:divBdr>
        <w:top w:val="none" w:sz="0" w:space="0" w:color="auto"/>
        <w:left w:val="none" w:sz="0" w:space="0" w:color="auto"/>
        <w:bottom w:val="none" w:sz="0" w:space="0" w:color="auto"/>
        <w:right w:val="none" w:sz="0" w:space="0" w:color="auto"/>
      </w:divBdr>
      <w:divsChild>
        <w:div w:id="19742602">
          <w:marLeft w:val="0"/>
          <w:marRight w:val="0"/>
          <w:marTop w:val="0"/>
          <w:marBottom w:val="0"/>
          <w:divBdr>
            <w:top w:val="none" w:sz="0" w:space="0" w:color="auto"/>
            <w:left w:val="none" w:sz="0" w:space="0" w:color="auto"/>
            <w:bottom w:val="none" w:sz="0" w:space="0" w:color="auto"/>
            <w:right w:val="none" w:sz="0" w:space="0" w:color="auto"/>
          </w:divBdr>
        </w:div>
        <w:div w:id="704066575">
          <w:marLeft w:val="0"/>
          <w:marRight w:val="0"/>
          <w:marTop w:val="0"/>
          <w:marBottom w:val="0"/>
          <w:divBdr>
            <w:top w:val="none" w:sz="0" w:space="0" w:color="auto"/>
            <w:left w:val="none" w:sz="0" w:space="0" w:color="auto"/>
            <w:bottom w:val="none" w:sz="0" w:space="0" w:color="auto"/>
            <w:right w:val="none" w:sz="0" w:space="0" w:color="auto"/>
          </w:divBdr>
        </w:div>
        <w:div w:id="1274365941">
          <w:marLeft w:val="0"/>
          <w:marRight w:val="0"/>
          <w:marTop w:val="0"/>
          <w:marBottom w:val="0"/>
          <w:divBdr>
            <w:top w:val="none" w:sz="0" w:space="0" w:color="auto"/>
            <w:left w:val="none" w:sz="0" w:space="0" w:color="auto"/>
            <w:bottom w:val="none" w:sz="0" w:space="0" w:color="auto"/>
            <w:right w:val="none" w:sz="0" w:space="0" w:color="auto"/>
          </w:divBdr>
        </w:div>
        <w:div w:id="303319651">
          <w:marLeft w:val="0"/>
          <w:marRight w:val="0"/>
          <w:marTop w:val="0"/>
          <w:marBottom w:val="0"/>
          <w:divBdr>
            <w:top w:val="none" w:sz="0" w:space="0" w:color="auto"/>
            <w:left w:val="none" w:sz="0" w:space="0" w:color="auto"/>
            <w:bottom w:val="none" w:sz="0" w:space="0" w:color="auto"/>
            <w:right w:val="none" w:sz="0" w:space="0" w:color="auto"/>
          </w:divBdr>
        </w:div>
        <w:div w:id="1599868443">
          <w:marLeft w:val="0"/>
          <w:marRight w:val="0"/>
          <w:marTop w:val="0"/>
          <w:marBottom w:val="0"/>
          <w:divBdr>
            <w:top w:val="none" w:sz="0" w:space="0" w:color="auto"/>
            <w:left w:val="none" w:sz="0" w:space="0" w:color="auto"/>
            <w:bottom w:val="none" w:sz="0" w:space="0" w:color="auto"/>
            <w:right w:val="none" w:sz="0" w:space="0" w:color="auto"/>
          </w:divBdr>
        </w:div>
        <w:div w:id="927424763">
          <w:marLeft w:val="0"/>
          <w:marRight w:val="0"/>
          <w:marTop w:val="0"/>
          <w:marBottom w:val="0"/>
          <w:divBdr>
            <w:top w:val="none" w:sz="0" w:space="0" w:color="auto"/>
            <w:left w:val="none" w:sz="0" w:space="0" w:color="auto"/>
            <w:bottom w:val="none" w:sz="0" w:space="0" w:color="auto"/>
            <w:right w:val="none" w:sz="0" w:space="0" w:color="auto"/>
          </w:divBdr>
        </w:div>
      </w:divsChild>
    </w:div>
    <w:div w:id="535122196">
      <w:bodyDiv w:val="1"/>
      <w:marLeft w:val="0"/>
      <w:marRight w:val="0"/>
      <w:marTop w:val="0"/>
      <w:marBottom w:val="0"/>
      <w:divBdr>
        <w:top w:val="none" w:sz="0" w:space="0" w:color="auto"/>
        <w:left w:val="none" w:sz="0" w:space="0" w:color="auto"/>
        <w:bottom w:val="none" w:sz="0" w:space="0" w:color="auto"/>
        <w:right w:val="none" w:sz="0" w:space="0" w:color="auto"/>
      </w:divBdr>
      <w:divsChild>
        <w:div w:id="1418593655">
          <w:marLeft w:val="0"/>
          <w:marRight w:val="0"/>
          <w:marTop w:val="0"/>
          <w:marBottom w:val="0"/>
          <w:divBdr>
            <w:top w:val="none" w:sz="0" w:space="0" w:color="auto"/>
            <w:left w:val="none" w:sz="0" w:space="0" w:color="auto"/>
            <w:bottom w:val="none" w:sz="0" w:space="0" w:color="auto"/>
            <w:right w:val="none" w:sz="0" w:space="0" w:color="auto"/>
          </w:divBdr>
          <w:divsChild>
            <w:div w:id="1484617849">
              <w:marLeft w:val="0"/>
              <w:marRight w:val="0"/>
              <w:marTop w:val="0"/>
              <w:marBottom w:val="0"/>
              <w:divBdr>
                <w:top w:val="none" w:sz="0" w:space="0" w:color="auto"/>
                <w:left w:val="none" w:sz="0" w:space="0" w:color="auto"/>
                <w:bottom w:val="none" w:sz="0" w:space="0" w:color="auto"/>
                <w:right w:val="none" w:sz="0" w:space="0" w:color="auto"/>
              </w:divBdr>
            </w:div>
          </w:divsChild>
        </w:div>
        <w:div w:id="1220477867">
          <w:marLeft w:val="0"/>
          <w:marRight w:val="0"/>
          <w:marTop w:val="0"/>
          <w:marBottom w:val="0"/>
          <w:divBdr>
            <w:top w:val="none" w:sz="0" w:space="0" w:color="auto"/>
            <w:left w:val="none" w:sz="0" w:space="0" w:color="auto"/>
            <w:bottom w:val="none" w:sz="0" w:space="0" w:color="auto"/>
            <w:right w:val="none" w:sz="0" w:space="0" w:color="auto"/>
          </w:divBdr>
          <w:divsChild>
            <w:div w:id="655232670">
              <w:marLeft w:val="0"/>
              <w:marRight w:val="0"/>
              <w:marTop w:val="0"/>
              <w:marBottom w:val="0"/>
              <w:divBdr>
                <w:top w:val="none" w:sz="0" w:space="0" w:color="auto"/>
                <w:left w:val="none" w:sz="0" w:space="0" w:color="auto"/>
                <w:bottom w:val="none" w:sz="0" w:space="0" w:color="auto"/>
                <w:right w:val="none" w:sz="0" w:space="0" w:color="auto"/>
              </w:divBdr>
            </w:div>
          </w:divsChild>
        </w:div>
        <w:div w:id="580217471">
          <w:marLeft w:val="0"/>
          <w:marRight w:val="0"/>
          <w:marTop w:val="0"/>
          <w:marBottom w:val="0"/>
          <w:divBdr>
            <w:top w:val="none" w:sz="0" w:space="0" w:color="auto"/>
            <w:left w:val="none" w:sz="0" w:space="0" w:color="auto"/>
            <w:bottom w:val="none" w:sz="0" w:space="0" w:color="auto"/>
            <w:right w:val="none" w:sz="0" w:space="0" w:color="auto"/>
          </w:divBdr>
          <w:divsChild>
            <w:div w:id="814102056">
              <w:marLeft w:val="0"/>
              <w:marRight w:val="0"/>
              <w:marTop w:val="0"/>
              <w:marBottom w:val="0"/>
              <w:divBdr>
                <w:top w:val="none" w:sz="0" w:space="0" w:color="auto"/>
                <w:left w:val="none" w:sz="0" w:space="0" w:color="auto"/>
                <w:bottom w:val="none" w:sz="0" w:space="0" w:color="auto"/>
                <w:right w:val="none" w:sz="0" w:space="0" w:color="auto"/>
              </w:divBdr>
            </w:div>
          </w:divsChild>
        </w:div>
        <w:div w:id="217326803">
          <w:marLeft w:val="0"/>
          <w:marRight w:val="0"/>
          <w:marTop w:val="0"/>
          <w:marBottom w:val="0"/>
          <w:divBdr>
            <w:top w:val="none" w:sz="0" w:space="0" w:color="auto"/>
            <w:left w:val="none" w:sz="0" w:space="0" w:color="auto"/>
            <w:bottom w:val="none" w:sz="0" w:space="0" w:color="auto"/>
            <w:right w:val="none" w:sz="0" w:space="0" w:color="auto"/>
          </w:divBdr>
          <w:divsChild>
            <w:div w:id="585113955">
              <w:marLeft w:val="0"/>
              <w:marRight w:val="0"/>
              <w:marTop w:val="0"/>
              <w:marBottom w:val="0"/>
              <w:divBdr>
                <w:top w:val="none" w:sz="0" w:space="0" w:color="auto"/>
                <w:left w:val="none" w:sz="0" w:space="0" w:color="auto"/>
                <w:bottom w:val="none" w:sz="0" w:space="0" w:color="auto"/>
                <w:right w:val="none" w:sz="0" w:space="0" w:color="auto"/>
              </w:divBdr>
            </w:div>
            <w:div w:id="1726097484">
              <w:marLeft w:val="0"/>
              <w:marRight w:val="0"/>
              <w:marTop w:val="0"/>
              <w:marBottom w:val="0"/>
              <w:divBdr>
                <w:top w:val="none" w:sz="0" w:space="0" w:color="auto"/>
                <w:left w:val="none" w:sz="0" w:space="0" w:color="auto"/>
                <w:bottom w:val="none" w:sz="0" w:space="0" w:color="auto"/>
                <w:right w:val="none" w:sz="0" w:space="0" w:color="auto"/>
              </w:divBdr>
            </w:div>
          </w:divsChild>
        </w:div>
        <w:div w:id="132141804">
          <w:marLeft w:val="0"/>
          <w:marRight w:val="0"/>
          <w:marTop w:val="0"/>
          <w:marBottom w:val="0"/>
          <w:divBdr>
            <w:top w:val="none" w:sz="0" w:space="0" w:color="auto"/>
            <w:left w:val="none" w:sz="0" w:space="0" w:color="auto"/>
            <w:bottom w:val="none" w:sz="0" w:space="0" w:color="auto"/>
            <w:right w:val="none" w:sz="0" w:space="0" w:color="auto"/>
          </w:divBdr>
          <w:divsChild>
            <w:div w:id="1206285971">
              <w:marLeft w:val="0"/>
              <w:marRight w:val="0"/>
              <w:marTop w:val="0"/>
              <w:marBottom w:val="0"/>
              <w:divBdr>
                <w:top w:val="none" w:sz="0" w:space="0" w:color="auto"/>
                <w:left w:val="none" w:sz="0" w:space="0" w:color="auto"/>
                <w:bottom w:val="none" w:sz="0" w:space="0" w:color="auto"/>
                <w:right w:val="none" w:sz="0" w:space="0" w:color="auto"/>
              </w:divBdr>
            </w:div>
          </w:divsChild>
        </w:div>
        <w:div w:id="327556799">
          <w:marLeft w:val="0"/>
          <w:marRight w:val="0"/>
          <w:marTop w:val="0"/>
          <w:marBottom w:val="0"/>
          <w:divBdr>
            <w:top w:val="none" w:sz="0" w:space="0" w:color="auto"/>
            <w:left w:val="none" w:sz="0" w:space="0" w:color="auto"/>
            <w:bottom w:val="none" w:sz="0" w:space="0" w:color="auto"/>
            <w:right w:val="none" w:sz="0" w:space="0" w:color="auto"/>
          </w:divBdr>
          <w:divsChild>
            <w:div w:id="1513177785">
              <w:marLeft w:val="0"/>
              <w:marRight w:val="0"/>
              <w:marTop w:val="0"/>
              <w:marBottom w:val="0"/>
              <w:divBdr>
                <w:top w:val="none" w:sz="0" w:space="0" w:color="auto"/>
                <w:left w:val="none" w:sz="0" w:space="0" w:color="auto"/>
                <w:bottom w:val="none" w:sz="0" w:space="0" w:color="auto"/>
                <w:right w:val="none" w:sz="0" w:space="0" w:color="auto"/>
              </w:divBdr>
            </w:div>
            <w:div w:id="1460949819">
              <w:marLeft w:val="0"/>
              <w:marRight w:val="0"/>
              <w:marTop w:val="0"/>
              <w:marBottom w:val="0"/>
              <w:divBdr>
                <w:top w:val="none" w:sz="0" w:space="0" w:color="auto"/>
                <w:left w:val="none" w:sz="0" w:space="0" w:color="auto"/>
                <w:bottom w:val="none" w:sz="0" w:space="0" w:color="auto"/>
                <w:right w:val="none" w:sz="0" w:space="0" w:color="auto"/>
              </w:divBdr>
            </w:div>
          </w:divsChild>
        </w:div>
        <w:div w:id="755981110">
          <w:marLeft w:val="0"/>
          <w:marRight w:val="0"/>
          <w:marTop w:val="0"/>
          <w:marBottom w:val="0"/>
          <w:divBdr>
            <w:top w:val="none" w:sz="0" w:space="0" w:color="auto"/>
            <w:left w:val="none" w:sz="0" w:space="0" w:color="auto"/>
            <w:bottom w:val="none" w:sz="0" w:space="0" w:color="auto"/>
            <w:right w:val="none" w:sz="0" w:space="0" w:color="auto"/>
          </w:divBdr>
          <w:divsChild>
            <w:div w:id="380792403">
              <w:marLeft w:val="0"/>
              <w:marRight w:val="0"/>
              <w:marTop w:val="0"/>
              <w:marBottom w:val="0"/>
              <w:divBdr>
                <w:top w:val="none" w:sz="0" w:space="0" w:color="auto"/>
                <w:left w:val="none" w:sz="0" w:space="0" w:color="auto"/>
                <w:bottom w:val="none" w:sz="0" w:space="0" w:color="auto"/>
                <w:right w:val="none" w:sz="0" w:space="0" w:color="auto"/>
              </w:divBdr>
            </w:div>
            <w:div w:id="530604944">
              <w:marLeft w:val="0"/>
              <w:marRight w:val="0"/>
              <w:marTop w:val="0"/>
              <w:marBottom w:val="0"/>
              <w:divBdr>
                <w:top w:val="none" w:sz="0" w:space="0" w:color="auto"/>
                <w:left w:val="none" w:sz="0" w:space="0" w:color="auto"/>
                <w:bottom w:val="none" w:sz="0" w:space="0" w:color="auto"/>
                <w:right w:val="none" w:sz="0" w:space="0" w:color="auto"/>
              </w:divBdr>
            </w:div>
          </w:divsChild>
        </w:div>
        <w:div w:id="1239749188">
          <w:marLeft w:val="0"/>
          <w:marRight w:val="0"/>
          <w:marTop w:val="0"/>
          <w:marBottom w:val="0"/>
          <w:divBdr>
            <w:top w:val="none" w:sz="0" w:space="0" w:color="auto"/>
            <w:left w:val="none" w:sz="0" w:space="0" w:color="auto"/>
            <w:bottom w:val="none" w:sz="0" w:space="0" w:color="auto"/>
            <w:right w:val="none" w:sz="0" w:space="0" w:color="auto"/>
          </w:divBdr>
          <w:divsChild>
            <w:div w:id="1163006425">
              <w:marLeft w:val="0"/>
              <w:marRight w:val="0"/>
              <w:marTop w:val="0"/>
              <w:marBottom w:val="0"/>
              <w:divBdr>
                <w:top w:val="none" w:sz="0" w:space="0" w:color="auto"/>
                <w:left w:val="none" w:sz="0" w:space="0" w:color="auto"/>
                <w:bottom w:val="none" w:sz="0" w:space="0" w:color="auto"/>
                <w:right w:val="none" w:sz="0" w:space="0" w:color="auto"/>
              </w:divBdr>
            </w:div>
          </w:divsChild>
        </w:div>
        <w:div w:id="740296612">
          <w:marLeft w:val="0"/>
          <w:marRight w:val="0"/>
          <w:marTop w:val="0"/>
          <w:marBottom w:val="0"/>
          <w:divBdr>
            <w:top w:val="none" w:sz="0" w:space="0" w:color="auto"/>
            <w:left w:val="none" w:sz="0" w:space="0" w:color="auto"/>
            <w:bottom w:val="none" w:sz="0" w:space="0" w:color="auto"/>
            <w:right w:val="none" w:sz="0" w:space="0" w:color="auto"/>
          </w:divBdr>
          <w:divsChild>
            <w:div w:id="1206062566">
              <w:marLeft w:val="0"/>
              <w:marRight w:val="0"/>
              <w:marTop w:val="0"/>
              <w:marBottom w:val="0"/>
              <w:divBdr>
                <w:top w:val="none" w:sz="0" w:space="0" w:color="auto"/>
                <w:left w:val="none" w:sz="0" w:space="0" w:color="auto"/>
                <w:bottom w:val="none" w:sz="0" w:space="0" w:color="auto"/>
                <w:right w:val="none" w:sz="0" w:space="0" w:color="auto"/>
              </w:divBdr>
            </w:div>
          </w:divsChild>
        </w:div>
        <w:div w:id="968362158">
          <w:marLeft w:val="0"/>
          <w:marRight w:val="0"/>
          <w:marTop w:val="0"/>
          <w:marBottom w:val="0"/>
          <w:divBdr>
            <w:top w:val="none" w:sz="0" w:space="0" w:color="auto"/>
            <w:left w:val="none" w:sz="0" w:space="0" w:color="auto"/>
            <w:bottom w:val="none" w:sz="0" w:space="0" w:color="auto"/>
            <w:right w:val="none" w:sz="0" w:space="0" w:color="auto"/>
          </w:divBdr>
          <w:divsChild>
            <w:div w:id="562133636">
              <w:marLeft w:val="0"/>
              <w:marRight w:val="0"/>
              <w:marTop w:val="0"/>
              <w:marBottom w:val="0"/>
              <w:divBdr>
                <w:top w:val="none" w:sz="0" w:space="0" w:color="auto"/>
                <w:left w:val="none" w:sz="0" w:space="0" w:color="auto"/>
                <w:bottom w:val="none" w:sz="0" w:space="0" w:color="auto"/>
                <w:right w:val="none" w:sz="0" w:space="0" w:color="auto"/>
              </w:divBdr>
            </w:div>
          </w:divsChild>
        </w:div>
        <w:div w:id="885607524">
          <w:marLeft w:val="0"/>
          <w:marRight w:val="0"/>
          <w:marTop w:val="0"/>
          <w:marBottom w:val="0"/>
          <w:divBdr>
            <w:top w:val="none" w:sz="0" w:space="0" w:color="auto"/>
            <w:left w:val="none" w:sz="0" w:space="0" w:color="auto"/>
            <w:bottom w:val="none" w:sz="0" w:space="0" w:color="auto"/>
            <w:right w:val="none" w:sz="0" w:space="0" w:color="auto"/>
          </w:divBdr>
          <w:divsChild>
            <w:div w:id="220406995">
              <w:marLeft w:val="0"/>
              <w:marRight w:val="0"/>
              <w:marTop w:val="0"/>
              <w:marBottom w:val="0"/>
              <w:divBdr>
                <w:top w:val="none" w:sz="0" w:space="0" w:color="auto"/>
                <w:left w:val="none" w:sz="0" w:space="0" w:color="auto"/>
                <w:bottom w:val="none" w:sz="0" w:space="0" w:color="auto"/>
                <w:right w:val="none" w:sz="0" w:space="0" w:color="auto"/>
              </w:divBdr>
            </w:div>
          </w:divsChild>
        </w:div>
        <w:div w:id="1274093956">
          <w:marLeft w:val="0"/>
          <w:marRight w:val="0"/>
          <w:marTop w:val="0"/>
          <w:marBottom w:val="0"/>
          <w:divBdr>
            <w:top w:val="none" w:sz="0" w:space="0" w:color="auto"/>
            <w:left w:val="none" w:sz="0" w:space="0" w:color="auto"/>
            <w:bottom w:val="none" w:sz="0" w:space="0" w:color="auto"/>
            <w:right w:val="none" w:sz="0" w:space="0" w:color="auto"/>
          </w:divBdr>
          <w:divsChild>
            <w:div w:id="879978835">
              <w:marLeft w:val="0"/>
              <w:marRight w:val="0"/>
              <w:marTop w:val="0"/>
              <w:marBottom w:val="0"/>
              <w:divBdr>
                <w:top w:val="none" w:sz="0" w:space="0" w:color="auto"/>
                <w:left w:val="none" w:sz="0" w:space="0" w:color="auto"/>
                <w:bottom w:val="none" w:sz="0" w:space="0" w:color="auto"/>
                <w:right w:val="none" w:sz="0" w:space="0" w:color="auto"/>
              </w:divBdr>
            </w:div>
          </w:divsChild>
        </w:div>
        <w:div w:id="1230768881">
          <w:marLeft w:val="0"/>
          <w:marRight w:val="0"/>
          <w:marTop w:val="0"/>
          <w:marBottom w:val="0"/>
          <w:divBdr>
            <w:top w:val="none" w:sz="0" w:space="0" w:color="auto"/>
            <w:left w:val="none" w:sz="0" w:space="0" w:color="auto"/>
            <w:bottom w:val="none" w:sz="0" w:space="0" w:color="auto"/>
            <w:right w:val="none" w:sz="0" w:space="0" w:color="auto"/>
          </w:divBdr>
          <w:divsChild>
            <w:div w:id="1166241588">
              <w:marLeft w:val="0"/>
              <w:marRight w:val="0"/>
              <w:marTop w:val="0"/>
              <w:marBottom w:val="0"/>
              <w:divBdr>
                <w:top w:val="none" w:sz="0" w:space="0" w:color="auto"/>
                <w:left w:val="none" w:sz="0" w:space="0" w:color="auto"/>
                <w:bottom w:val="none" w:sz="0" w:space="0" w:color="auto"/>
                <w:right w:val="none" w:sz="0" w:space="0" w:color="auto"/>
              </w:divBdr>
            </w:div>
          </w:divsChild>
        </w:div>
        <w:div w:id="1582368962">
          <w:marLeft w:val="0"/>
          <w:marRight w:val="0"/>
          <w:marTop w:val="0"/>
          <w:marBottom w:val="0"/>
          <w:divBdr>
            <w:top w:val="none" w:sz="0" w:space="0" w:color="auto"/>
            <w:left w:val="none" w:sz="0" w:space="0" w:color="auto"/>
            <w:bottom w:val="none" w:sz="0" w:space="0" w:color="auto"/>
            <w:right w:val="none" w:sz="0" w:space="0" w:color="auto"/>
          </w:divBdr>
          <w:divsChild>
            <w:div w:id="956108473">
              <w:marLeft w:val="0"/>
              <w:marRight w:val="0"/>
              <w:marTop w:val="0"/>
              <w:marBottom w:val="0"/>
              <w:divBdr>
                <w:top w:val="none" w:sz="0" w:space="0" w:color="auto"/>
                <w:left w:val="none" w:sz="0" w:space="0" w:color="auto"/>
                <w:bottom w:val="none" w:sz="0" w:space="0" w:color="auto"/>
                <w:right w:val="none" w:sz="0" w:space="0" w:color="auto"/>
              </w:divBdr>
            </w:div>
          </w:divsChild>
        </w:div>
        <w:div w:id="2070616900">
          <w:marLeft w:val="0"/>
          <w:marRight w:val="0"/>
          <w:marTop w:val="0"/>
          <w:marBottom w:val="0"/>
          <w:divBdr>
            <w:top w:val="none" w:sz="0" w:space="0" w:color="auto"/>
            <w:left w:val="none" w:sz="0" w:space="0" w:color="auto"/>
            <w:bottom w:val="none" w:sz="0" w:space="0" w:color="auto"/>
            <w:right w:val="none" w:sz="0" w:space="0" w:color="auto"/>
          </w:divBdr>
          <w:divsChild>
            <w:div w:id="2008710873">
              <w:marLeft w:val="0"/>
              <w:marRight w:val="0"/>
              <w:marTop w:val="0"/>
              <w:marBottom w:val="0"/>
              <w:divBdr>
                <w:top w:val="none" w:sz="0" w:space="0" w:color="auto"/>
                <w:left w:val="none" w:sz="0" w:space="0" w:color="auto"/>
                <w:bottom w:val="none" w:sz="0" w:space="0" w:color="auto"/>
                <w:right w:val="none" w:sz="0" w:space="0" w:color="auto"/>
              </w:divBdr>
            </w:div>
          </w:divsChild>
        </w:div>
        <w:div w:id="2133359489">
          <w:marLeft w:val="0"/>
          <w:marRight w:val="0"/>
          <w:marTop w:val="0"/>
          <w:marBottom w:val="0"/>
          <w:divBdr>
            <w:top w:val="none" w:sz="0" w:space="0" w:color="auto"/>
            <w:left w:val="none" w:sz="0" w:space="0" w:color="auto"/>
            <w:bottom w:val="none" w:sz="0" w:space="0" w:color="auto"/>
            <w:right w:val="none" w:sz="0" w:space="0" w:color="auto"/>
          </w:divBdr>
          <w:divsChild>
            <w:div w:id="575090568">
              <w:marLeft w:val="0"/>
              <w:marRight w:val="0"/>
              <w:marTop w:val="0"/>
              <w:marBottom w:val="0"/>
              <w:divBdr>
                <w:top w:val="none" w:sz="0" w:space="0" w:color="auto"/>
                <w:left w:val="none" w:sz="0" w:space="0" w:color="auto"/>
                <w:bottom w:val="none" w:sz="0" w:space="0" w:color="auto"/>
                <w:right w:val="none" w:sz="0" w:space="0" w:color="auto"/>
              </w:divBdr>
            </w:div>
          </w:divsChild>
        </w:div>
        <w:div w:id="1602060004">
          <w:marLeft w:val="0"/>
          <w:marRight w:val="0"/>
          <w:marTop w:val="0"/>
          <w:marBottom w:val="0"/>
          <w:divBdr>
            <w:top w:val="none" w:sz="0" w:space="0" w:color="auto"/>
            <w:left w:val="none" w:sz="0" w:space="0" w:color="auto"/>
            <w:bottom w:val="none" w:sz="0" w:space="0" w:color="auto"/>
            <w:right w:val="none" w:sz="0" w:space="0" w:color="auto"/>
          </w:divBdr>
          <w:divsChild>
            <w:div w:id="750548122">
              <w:marLeft w:val="0"/>
              <w:marRight w:val="0"/>
              <w:marTop w:val="0"/>
              <w:marBottom w:val="0"/>
              <w:divBdr>
                <w:top w:val="none" w:sz="0" w:space="0" w:color="auto"/>
                <w:left w:val="none" w:sz="0" w:space="0" w:color="auto"/>
                <w:bottom w:val="none" w:sz="0" w:space="0" w:color="auto"/>
                <w:right w:val="none" w:sz="0" w:space="0" w:color="auto"/>
              </w:divBdr>
            </w:div>
          </w:divsChild>
        </w:div>
        <w:div w:id="1715763449">
          <w:marLeft w:val="0"/>
          <w:marRight w:val="0"/>
          <w:marTop w:val="0"/>
          <w:marBottom w:val="0"/>
          <w:divBdr>
            <w:top w:val="none" w:sz="0" w:space="0" w:color="auto"/>
            <w:left w:val="none" w:sz="0" w:space="0" w:color="auto"/>
            <w:bottom w:val="none" w:sz="0" w:space="0" w:color="auto"/>
            <w:right w:val="none" w:sz="0" w:space="0" w:color="auto"/>
          </w:divBdr>
          <w:divsChild>
            <w:div w:id="727848961">
              <w:marLeft w:val="0"/>
              <w:marRight w:val="0"/>
              <w:marTop w:val="0"/>
              <w:marBottom w:val="0"/>
              <w:divBdr>
                <w:top w:val="none" w:sz="0" w:space="0" w:color="auto"/>
                <w:left w:val="none" w:sz="0" w:space="0" w:color="auto"/>
                <w:bottom w:val="none" w:sz="0" w:space="0" w:color="auto"/>
                <w:right w:val="none" w:sz="0" w:space="0" w:color="auto"/>
              </w:divBdr>
            </w:div>
          </w:divsChild>
        </w:div>
        <w:div w:id="1634486862">
          <w:marLeft w:val="0"/>
          <w:marRight w:val="0"/>
          <w:marTop w:val="0"/>
          <w:marBottom w:val="0"/>
          <w:divBdr>
            <w:top w:val="none" w:sz="0" w:space="0" w:color="auto"/>
            <w:left w:val="none" w:sz="0" w:space="0" w:color="auto"/>
            <w:bottom w:val="none" w:sz="0" w:space="0" w:color="auto"/>
            <w:right w:val="none" w:sz="0" w:space="0" w:color="auto"/>
          </w:divBdr>
          <w:divsChild>
            <w:div w:id="485055120">
              <w:marLeft w:val="0"/>
              <w:marRight w:val="0"/>
              <w:marTop w:val="0"/>
              <w:marBottom w:val="0"/>
              <w:divBdr>
                <w:top w:val="none" w:sz="0" w:space="0" w:color="auto"/>
                <w:left w:val="none" w:sz="0" w:space="0" w:color="auto"/>
                <w:bottom w:val="none" w:sz="0" w:space="0" w:color="auto"/>
                <w:right w:val="none" w:sz="0" w:space="0" w:color="auto"/>
              </w:divBdr>
            </w:div>
          </w:divsChild>
        </w:div>
        <w:div w:id="1849369335">
          <w:marLeft w:val="0"/>
          <w:marRight w:val="0"/>
          <w:marTop w:val="0"/>
          <w:marBottom w:val="0"/>
          <w:divBdr>
            <w:top w:val="none" w:sz="0" w:space="0" w:color="auto"/>
            <w:left w:val="none" w:sz="0" w:space="0" w:color="auto"/>
            <w:bottom w:val="none" w:sz="0" w:space="0" w:color="auto"/>
            <w:right w:val="none" w:sz="0" w:space="0" w:color="auto"/>
          </w:divBdr>
          <w:divsChild>
            <w:div w:id="653728956">
              <w:marLeft w:val="0"/>
              <w:marRight w:val="0"/>
              <w:marTop w:val="0"/>
              <w:marBottom w:val="0"/>
              <w:divBdr>
                <w:top w:val="none" w:sz="0" w:space="0" w:color="auto"/>
                <w:left w:val="none" w:sz="0" w:space="0" w:color="auto"/>
                <w:bottom w:val="none" w:sz="0" w:space="0" w:color="auto"/>
                <w:right w:val="none" w:sz="0" w:space="0" w:color="auto"/>
              </w:divBdr>
            </w:div>
          </w:divsChild>
        </w:div>
        <w:div w:id="1884320343">
          <w:marLeft w:val="0"/>
          <w:marRight w:val="0"/>
          <w:marTop w:val="0"/>
          <w:marBottom w:val="0"/>
          <w:divBdr>
            <w:top w:val="none" w:sz="0" w:space="0" w:color="auto"/>
            <w:left w:val="none" w:sz="0" w:space="0" w:color="auto"/>
            <w:bottom w:val="none" w:sz="0" w:space="0" w:color="auto"/>
            <w:right w:val="none" w:sz="0" w:space="0" w:color="auto"/>
          </w:divBdr>
          <w:divsChild>
            <w:div w:id="1807965197">
              <w:marLeft w:val="0"/>
              <w:marRight w:val="0"/>
              <w:marTop w:val="0"/>
              <w:marBottom w:val="0"/>
              <w:divBdr>
                <w:top w:val="none" w:sz="0" w:space="0" w:color="auto"/>
                <w:left w:val="none" w:sz="0" w:space="0" w:color="auto"/>
                <w:bottom w:val="none" w:sz="0" w:space="0" w:color="auto"/>
                <w:right w:val="none" w:sz="0" w:space="0" w:color="auto"/>
              </w:divBdr>
            </w:div>
          </w:divsChild>
        </w:div>
        <w:div w:id="177240689">
          <w:marLeft w:val="0"/>
          <w:marRight w:val="0"/>
          <w:marTop w:val="0"/>
          <w:marBottom w:val="0"/>
          <w:divBdr>
            <w:top w:val="none" w:sz="0" w:space="0" w:color="auto"/>
            <w:left w:val="none" w:sz="0" w:space="0" w:color="auto"/>
            <w:bottom w:val="none" w:sz="0" w:space="0" w:color="auto"/>
            <w:right w:val="none" w:sz="0" w:space="0" w:color="auto"/>
          </w:divBdr>
          <w:divsChild>
            <w:div w:id="293298433">
              <w:marLeft w:val="0"/>
              <w:marRight w:val="0"/>
              <w:marTop w:val="0"/>
              <w:marBottom w:val="0"/>
              <w:divBdr>
                <w:top w:val="none" w:sz="0" w:space="0" w:color="auto"/>
                <w:left w:val="none" w:sz="0" w:space="0" w:color="auto"/>
                <w:bottom w:val="none" w:sz="0" w:space="0" w:color="auto"/>
                <w:right w:val="none" w:sz="0" w:space="0" w:color="auto"/>
              </w:divBdr>
            </w:div>
          </w:divsChild>
        </w:div>
        <w:div w:id="637809023">
          <w:marLeft w:val="0"/>
          <w:marRight w:val="0"/>
          <w:marTop w:val="0"/>
          <w:marBottom w:val="0"/>
          <w:divBdr>
            <w:top w:val="none" w:sz="0" w:space="0" w:color="auto"/>
            <w:left w:val="none" w:sz="0" w:space="0" w:color="auto"/>
            <w:bottom w:val="none" w:sz="0" w:space="0" w:color="auto"/>
            <w:right w:val="none" w:sz="0" w:space="0" w:color="auto"/>
          </w:divBdr>
          <w:divsChild>
            <w:div w:id="1895391934">
              <w:marLeft w:val="0"/>
              <w:marRight w:val="0"/>
              <w:marTop w:val="0"/>
              <w:marBottom w:val="0"/>
              <w:divBdr>
                <w:top w:val="none" w:sz="0" w:space="0" w:color="auto"/>
                <w:left w:val="none" w:sz="0" w:space="0" w:color="auto"/>
                <w:bottom w:val="none" w:sz="0" w:space="0" w:color="auto"/>
                <w:right w:val="none" w:sz="0" w:space="0" w:color="auto"/>
              </w:divBdr>
            </w:div>
          </w:divsChild>
        </w:div>
        <w:div w:id="487673328">
          <w:marLeft w:val="0"/>
          <w:marRight w:val="0"/>
          <w:marTop w:val="0"/>
          <w:marBottom w:val="0"/>
          <w:divBdr>
            <w:top w:val="none" w:sz="0" w:space="0" w:color="auto"/>
            <w:left w:val="none" w:sz="0" w:space="0" w:color="auto"/>
            <w:bottom w:val="none" w:sz="0" w:space="0" w:color="auto"/>
            <w:right w:val="none" w:sz="0" w:space="0" w:color="auto"/>
          </w:divBdr>
          <w:divsChild>
            <w:div w:id="2028210417">
              <w:marLeft w:val="0"/>
              <w:marRight w:val="0"/>
              <w:marTop w:val="0"/>
              <w:marBottom w:val="0"/>
              <w:divBdr>
                <w:top w:val="none" w:sz="0" w:space="0" w:color="auto"/>
                <w:left w:val="none" w:sz="0" w:space="0" w:color="auto"/>
                <w:bottom w:val="none" w:sz="0" w:space="0" w:color="auto"/>
                <w:right w:val="none" w:sz="0" w:space="0" w:color="auto"/>
              </w:divBdr>
            </w:div>
          </w:divsChild>
        </w:div>
        <w:div w:id="1167670425">
          <w:marLeft w:val="0"/>
          <w:marRight w:val="0"/>
          <w:marTop w:val="0"/>
          <w:marBottom w:val="0"/>
          <w:divBdr>
            <w:top w:val="none" w:sz="0" w:space="0" w:color="auto"/>
            <w:left w:val="none" w:sz="0" w:space="0" w:color="auto"/>
            <w:bottom w:val="none" w:sz="0" w:space="0" w:color="auto"/>
            <w:right w:val="none" w:sz="0" w:space="0" w:color="auto"/>
          </w:divBdr>
          <w:divsChild>
            <w:div w:id="61098942">
              <w:marLeft w:val="0"/>
              <w:marRight w:val="0"/>
              <w:marTop w:val="0"/>
              <w:marBottom w:val="0"/>
              <w:divBdr>
                <w:top w:val="none" w:sz="0" w:space="0" w:color="auto"/>
                <w:left w:val="none" w:sz="0" w:space="0" w:color="auto"/>
                <w:bottom w:val="none" w:sz="0" w:space="0" w:color="auto"/>
                <w:right w:val="none" w:sz="0" w:space="0" w:color="auto"/>
              </w:divBdr>
            </w:div>
          </w:divsChild>
        </w:div>
        <w:div w:id="645742492">
          <w:marLeft w:val="0"/>
          <w:marRight w:val="0"/>
          <w:marTop w:val="0"/>
          <w:marBottom w:val="0"/>
          <w:divBdr>
            <w:top w:val="none" w:sz="0" w:space="0" w:color="auto"/>
            <w:left w:val="none" w:sz="0" w:space="0" w:color="auto"/>
            <w:bottom w:val="none" w:sz="0" w:space="0" w:color="auto"/>
            <w:right w:val="none" w:sz="0" w:space="0" w:color="auto"/>
          </w:divBdr>
          <w:divsChild>
            <w:div w:id="1241988261">
              <w:marLeft w:val="0"/>
              <w:marRight w:val="0"/>
              <w:marTop w:val="0"/>
              <w:marBottom w:val="0"/>
              <w:divBdr>
                <w:top w:val="none" w:sz="0" w:space="0" w:color="auto"/>
                <w:left w:val="none" w:sz="0" w:space="0" w:color="auto"/>
                <w:bottom w:val="none" w:sz="0" w:space="0" w:color="auto"/>
                <w:right w:val="none" w:sz="0" w:space="0" w:color="auto"/>
              </w:divBdr>
            </w:div>
          </w:divsChild>
        </w:div>
        <w:div w:id="1985163262">
          <w:marLeft w:val="0"/>
          <w:marRight w:val="0"/>
          <w:marTop w:val="0"/>
          <w:marBottom w:val="0"/>
          <w:divBdr>
            <w:top w:val="none" w:sz="0" w:space="0" w:color="auto"/>
            <w:left w:val="none" w:sz="0" w:space="0" w:color="auto"/>
            <w:bottom w:val="none" w:sz="0" w:space="0" w:color="auto"/>
            <w:right w:val="none" w:sz="0" w:space="0" w:color="auto"/>
          </w:divBdr>
          <w:divsChild>
            <w:div w:id="1856844233">
              <w:marLeft w:val="0"/>
              <w:marRight w:val="0"/>
              <w:marTop w:val="0"/>
              <w:marBottom w:val="0"/>
              <w:divBdr>
                <w:top w:val="none" w:sz="0" w:space="0" w:color="auto"/>
                <w:left w:val="none" w:sz="0" w:space="0" w:color="auto"/>
                <w:bottom w:val="none" w:sz="0" w:space="0" w:color="auto"/>
                <w:right w:val="none" w:sz="0" w:space="0" w:color="auto"/>
              </w:divBdr>
            </w:div>
          </w:divsChild>
        </w:div>
        <w:div w:id="821702331">
          <w:marLeft w:val="0"/>
          <w:marRight w:val="0"/>
          <w:marTop w:val="0"/>
          <w:marBottom w:val="0"/>
          <w:divBdr>
            <w:top w:val="none" w:sz="0" w:space="0" w:color="auto"/>
            <w:left w:val="none" w:sz="0" w:space="0" w:color="auto"/>
            <w:bottom w:val="none" w:sz="0" w:space="0" w:color="auto"/>
            <w:right w:val="none" w:sz="0" w:space="0" w:color="auto"/>
          </w:divBdr>
          <w:divsChild>
            <w:div w:id="897519678">
              <w:marLeft w:val="0"/>
              <w:marRight w:val="0"/>
              <w:marTop w:val="0"/>
              <w:marBottom w:val="0"/>
              <w:divBdr>
                <w:top w:val="none" w:sz="0" w:space="0" w:color="auto"/>
                <w:left w:val="none" w:sz="0" w:space="0" w:color="auto"/>
                <w:bottom w:val="none" w:sz="0" w:space="0" w:color="auto"/>
                <w:right w:val="none" w:sz="0" w:space="0" w:color="auto"/>
              </w:divBdr>
            </w:div>
          </w:divsChild>
        </w:div>
        <w:div w:id="1804998475">
          <w:marLeft w:val="0"/>
          <w:marRight w:val="0"/>
          <w:marTop w:val="0"/>
          <w:marBottom w:val="0"/>
          <w:divBdr>
            <w:top w:val="none" w:sz="0" w:space="0" w:color="auto"/>
            <w:left w:val="none" w:sz="0" w:space="0" w:color="auto"/>
            <w:bottom w:val="none" w:sz="0" w:space="0" w:color="auto"/>
            <w:right w:val="none" w:sz="0" w:space="0" w:color="auto"/>
          </w:divBdr>
          <w:divsChild>
            <w:div w:id="1678774543">
              <w:marLeft w:val="0"/>
              <w:marRight w:val="0"/>
              <w:marTop w:val="0"/>
              <w:marBottom w:val="0"/>
              <w:divBdr>
                <w:top w:val="none" w:sz="0" w:space="0" w:color="auto"/>
                <w:left w:val="none" w:sz="0" w:space="0" w:color="auto"/>
                <w:bottom w:val="none" w:sz="0" w:space="0" w:color="auto"/>
                <w:right w:val="none" w:sz="0" w:space="0" w:color="auto"/>
              </w:divBdr>
            </w:div>
          </w:divsChild>
        </w:div>
        <w:div w:id="963851771">
          <w:marLeft w:val="0"/>
          <w:marRight w:val="0"/>
          <w:marTop w:val="0"/>
          <w:marBottom w:val="0"/>
          <w:divBdr>
            <w:top w:val="none" w:sz="0" w:space="0" w:color="auto"/>
            <w:left w:val="none" w:sz="0" w:space="0" w:color="auto"/>
            <w:bottom w:val="none" w:sz="0" w:space="0" w:color="auto"/>
            <w:right w:val="none" w:sz="0" w:space="0" w:color="auto"/>
          </w:divBdr>
          <w:divsChild>
            <w:div w:id="707415177">
              <w:marLeft w:val="0"/>
              <w:marRight w:val="0"/>
              <w:marTop w:val="0"/>
              <w:marBottom w:val="0"/>
              <w:divBdr>
                <w:top w:val="none" w:sz="0" w:space="0" w:color="auto"/>
                <w:left w:val="none" w:sz="0" w:space="0" w:color="auto"/>
                <w:bottom w:val="none" w:sz="0" w:space="0" w:color="auto"/>
                <w:right w:val="none" w:sz="0" w:space="0" w:color="auto"/>
              </w:divBdr>
            </w:div>
          </w:divsChild>
        </w:div>
        <w:div w:id="639383021">
          <w:marLeft w:val="0"/>
          <w:marRight w:val="0"/>
          <w:marTop w:val="0"/>
          <w:marBottom w:val="0"/>
          <w:divBdr>
            <w:top w:val="none" w:sz="0" w:space="0" w:color="auto"/>
            <w:left w:val="none" w:sz="0" w:space="0" w:color="auto"/>
            <w:bottom w:val="none" w:sz="0" w:space="0" w:color="auto"/>
            <w:right w:val="none" w:sz="0" w:space="0" w:color="auto"/>
          </w:divBdr>
          <w:divsChild>
            <w:div w:id="21564284">
              <w:marLeft w:val="0"/>
              <w:marRight w:val="0"/>
              <w:marTop w:val="0"/>
              <w:marBottom w:val="0"/>
              <w:divBdr>
                <w:top w:val="none" w:sz="0" w:space="0" w:color="auto"/>
                <w:left w:val="none" w:sz="0" w:space="0" w:color="auto"/>
                <w:bottom w:val="none" w:sz="0" w:space="0" w:color="auto"/>
                <w:right w:val="none" w:sz="0" w:space="0" w:color="auto"/>
              </w:divBdr>
            </w:div>
          </w:divsChild>
        </w:div>
        <w:div w:id="1749959486">
          <w:marLeft w:val="0"/>
          <w:marRight w:val="0"/>
          <w:marTop w:val="0"/>
          <w:marBottom w:val="0"/>
          <w:divBdr>
            <w:top w:val="none" w:sz="0" w:space="0" w:color="auto"/>
            <w:left w:val="none" w:sz="0" w:space="0" w:color="auto"/>
            <w:bottom w:val="none" w:sz="0" w:space="0" w:color="auto"/>
            <w:right w:val="none" w:sz="0" w:space="0" w:color="auto"/>
          </w:divBdr>
          <w:divsChild>
            <w:div w:id="1433934152">
              <w:marLeft w:val="0"/>
              <w:marRight w:val="0"/>
              <w:marTop w:val="0"/>
              <w:marBottom w:val="0"/>
              <w:divBdr>
                <w:top w:val="none" w:sz="0" w:space="0" w:color="auto"/>
                <w:left w:val="none" w:sz="0" w:space="0" w:color="auto"/>
                <w:bottom w:val="none" w:sz="0" w:space="0" w:color="auto"/>
                <w:right w:val="none" w:sz="0" w:space="0" w:color="auto"/>
              </w:divBdr>
            </w:div>
          </w:divsChild>
        </w:div>
        <w:div w:id="1532451318">
          <w:marLeft w:val="0"/>
          <w:marRight w:val="0"/>
          <w:marTop w:val="0"/>
          <w:marBottom w:val="0"/>
          <w:divBdr>
            <w:top w:val="none" w:sz="0" w:space="0" w:color="auto"/>
            <w:left w:val="none" w:sz="0" w:space="0" w:color="auto"/>
            <w:bottom w:val="none" w:sz="0" w:space="0" w:color="auto"/>
            <w:right w:val="none" w:sz="0" w:space="0" w:color="auto"/>
          </w:divBdr>
          <w:divsChild>
            <w:div w:id="1142580146">
              <w:marLeft w:val="0"/>
              <w:marRight w:val="0"/>
              <w:marTop w:val="0"/>
              <w:marBottom w:val="0"/>
              <w:divBdr>
                <w:top w:val="none" w:sz="0" w:space="0" w:color="auto"/>
                <w:left w:val="none" w:sz="0" w:space="0" w:color="auto"/>
                <w:bottom w:val="none" w:sz="0" w:space="0" w:color="auto"/>
                <w:right w:val="none" w:sz="0" w:space="0" w:color="auto"/>
              </w:divBdr>
            </w:div>
          </w:divsChild>
        </w:div>
        <w:div w:id="1448744231">
          <w:marLeft w:val="0"/>
          <w:marRight w:val="0"/>
          <w:marTop w:val="0"/>
          <w:marBottom w:val="0"/>
          <w:divBdr>
            <w:top w:val="none" w:sz="0" w:space="0" w:color="auto"/>
            <w:left w:val="none" w:sz="0" w:space="0" w:color="auto"/>
            <w:bottom w:val="none" w:sz="0" w:space="0" w:color="auto"/>
            <w:right w:val="none" w:sz="0" w:space="0" w:color="auto"/>
          </w:divBdr>
          <w:divsChild>
            <w:div w:id="1167407350">
              <w:marLeft w:val="0"/>
              <w:marRight w:val="0"/>
              <w:marTop w:val="0"/>
              <w:marBottom w:val="0"/>
              <w:divBdr>
                <w:top w:val="none" w:sz="0" w:space="0" w:color="auto"/>
                <w:left w:val="none" w:sz="0" w:space="0" w:color="auto"/>
                <w:bottom w:val="none" w:sz="0" w:space="0" w:color="auto"/>
                <w:right w:val="none" w:sz="0" w:space="0" w:color="auto"/>
              </w:divBdr>
            </w:div>
          </w:divsChild>
        </w:div>
        <w:div w:id="1500661276">
          <w:marLeft w:val="0"/>
          <w:marRight w:val="0"/>
          <w:marTop w:val="0"/>
          <w:marBottom w:val="0"/>
          <w:divBdr>
            <w:top w:val="none" w:sz="0" w:space="0" w:color="auto"/>
            <w:left w:val="none" w:sz="0" w:space="0" w:color="auto"/>
            <w:bottom w:val="none" w:sz="0" w:space="0" w:color="auto"/>
            <w:right w:val="none" w:sz="0" w:space="0" w:color="auto"/>
          </w:divBdr>
          <w:divsChild>
            <w:div w:id="278441">
              <w:marLeft w:val="0"/>
              <w:marRight w:val="0"/>
              <w:marTop w:val="0"/>
              <w:marBottom w:val="0"/>
              <w:divBdr>
                <w:top w:val="none" w:sz="0" w:space="0" w:color="auto"/>
                <w:left w:val="none" w:sz="0" w:space="0" w:color="auto"/>
                <w:bottom w:val="none" w:sz="0" w:space="0" w:color="auto"/>
                <w:right w:val="none" w:sz="0" w:space="0" w:color="auto"/>
              </w:divBdr>
            </w:div>
          </w:divsChild>
        </w:div>
        <w:div w:id="28846517">
          <w:marLeft w:val="0"/>
          <w:marRight w:val="0"/>
          <w:marTop w:val="0"/>
          <w:marBottom w:val="0"/>
          <w:divBdr>
            <w:top w:val="none" w:sz="0" w:space="0" w:color="auto"/>
            <w:left w:val="none" w:sz="0" w:space="0" w:color="auto"/>
            <w:bottom w:val="none" w:sz="0" w:space="0" w:color="auto"/>
            <w:right w:val="none" w:sz="0" w:space="0" w:color="auto"/>
          </w:divBdr>
          <w:divsChild>
            <w:div w:id="942224608">
              <w:marLeft w:val="0"/>
              <w:marRight w:val="0"/>
              <w:marTop w:val="0"/>
              <w:marBottom w:val="0"/>
              <w:divBdr>
                <w:top w:val="none" w:sz="0" w:space="0" w:color="auto"/>
                <w:left w:val="none" w:sz="0" w:space="0" w:color="auto"/>
                <w:bottom w:val="none" w:sz="0" w:space="0" w:color="auto"/>
                <w:right w:val="none" w:sz="0" w:space="0" w:color="auto"/>
              </w:divBdr>
            </w:div>
          </w:divsChild>
        </w:div>
        <w:div w:id="1879704025">
          <w:marLeft w:val="0"/>
          <w:marRight w:val="0"/>
          <w:marTop w:val="0"/>
          <w:marBottom w:val="0"/>
          <w:divBdr>
            <w:top w:val="none" w:sz="0" w:space="0" w:color="auto"/>
            <w:left w:val="none" w:sz="0" w:space="0" w:color="auto"/>
            <w:bottom w:val="none" w:sz="0" w:space="0" w:color="auto"/>
            <w:right w:val="none" w:sz="0" w:space="0" w:color="auto"/>
          </w:divBdr>
          <w:divsChild>
            <w:div w:id="195048841">
              <w:marLeft w:val="0"/>
              <w:marRight w:val="0"/>
              <w:marTop w:val="0"/>
              <w:marBottom w:val="0"/>
              <w:divBdr>
                <w:top w:val="none" w:sz="0" w:space="0" w:color="auto"/>
                <w:left w:val="none" w:sz="0" w:space="0" w:color="auto"/>
                <w:bottom w:val="none" w:sz="0" w:space="0" w:color="auto"/>
                <w:right w:val="none" w:sz="0" w:space="0" w:color="auto"/>
              </w:divBdr>
            </w:div>
          </w:divsChild>
        </w:div>
        <w:div w:id="1834102793">
          <w:marLeft w:val="0"/>
          <w:marRight w:val="0"/>
          <w:marTop w:val="0"/>
          <w:marBottom w:val="0"/>
          <w:divBdr>
            <w:top w:val="none" w:sz="0" w:space="0" w:color="auto"/>
            <w:left w:val="none" w:sz="0" w:space="0" w:color="auto"/>
            <w:bottom w:val="none" w:sz="0" w:space="0" w:color="auto"/>
            <w:right w:val="none" w:sz="0" w:space="0" w:color="auto"/>
          </w:divBdr>
          <w:divsChild>
            <w:div w:id="1913394020">
              <w:marLeft w:val="0"/>
              <w:marRight w:val="0"/>
              <w:marTop w:val="0"/>
              <w:marBottom w:val="0"/>
              <w:divBdr>
                <w:top w:val="none" w:sz="0" w:space="0" w:color="auto"/>
                <w:left w:val="none" w:sz="0" w:space="0" w:color="auto"/>
                <w:bottom w:val="none" w:sz="0" w:space="0" w:color="auto"/>
                <w:right w:val="none" w:sz="0" w:space="0" w:color="auto"/>
              </w:divBdr>
            </w:div>
          </w:divsChild>
        </w:div>
        <w:div w:id="409695359">
          <w:marLeft w:val="0"/>
          <w:marRight w:val="0"/>
          <w:marTop w:val="0"/>
          <w:marBottom w:val="0"/>
          <w:divBdr>
            <w:top w:val="none" w:sz="0" w:space="0" w:color="auto"/>
            <w:left w:val="none" w:sz="0" w:space="0" w:color="auto"/>
            <w:bottom w:val="none" w:sz="0" w:space="0" w:color="auto"/>
            <w:right w:val="none" w:sz="0" w:space="0" w:color="auto"/>
          </w:divBdr>
          <w:divsChild>
            <w:div w:id="1699816781">
              <w:marLeft w:val="0"/>
              <w:marRight w:val="0"/>
              <w:marTop w:val="0"/>
              <w:marBottom w:val="0"/>
              <w:divBdr>
                <w:top w:val="none" w:sz="0" w:space="0" w:color="auto"/>
                <w:left w:val="none" w:sz="0" w:space="0" w:color="auto"/>
                <w:bottom w:val="none" w:sz="0" w:space="0" w:color="auto"/>
                <w:right w:val="none" w:sz="0" w:space="0" w:color="auto"/>
              </w:divBdr>
            </w:div>
          </w:divsChild>
        </w:div>
        <w:div w:id="720400386">
          <w:marLeft w:val="0"/>
          <w:marRight w:val="0"/>
          <w:marTop w:val="0"/>
          <w:marBottom w:val="0"/>
          <w:divBdr>
            <w:top w:val="none" w:sz="0" w:space="0" w:color="auto"/>
            <w:left w:val="none" w:sz="0" w:space="0" w:color="auto"/>
            <w:bottom w:val="none" w:sz="0" w:space="0" w:color="auto"/>
            <w:right w:val="none" w:sz="0" w:space="0" w:color="auto"/>
          </w:divBdr>
          <w:divsChild>
            <w:div w:id="1337228268">
              <w:marLeft w:val="0"/>
              <w:marRight w:val="0"/>
              <w:marTop w:val="0"/>
              <w:marBottom w:val="0"/>
              <w:divBdr>
                <w:top w:val="none" w:sz="0" w:space="0" w:color="auto"/>
                <w:left w:val="none" w:sz="0" w:space="0" w:color="auto"/>
                <w:bottom w:val="none" w:sz="0" w:space="0" w:color="auto"/>
                <w:right w:val="none" w:sz="0" w:space="0" w:color="auto"/>
              </w:divBdr>
            </w:div>
          </w:divsChild>
        </w:div>
        <w:div w:id="411241456">
          <w:marLeft w:val="0"/>
          <w:marRight w:val="0"/>
          <w:marTop w:val="0"/>
          <w:marBottom w:val="0"/>
          <w:divBdr>
            <w:top w:val="none" w:sz="0" w:space="0" w:color="auto"/>
            <w:left w:val="none" w:sz="0" w:space="0" w:color="auto"/>
            <w:bottom w:val="none" w:sz="0" w:space="0" w:color="auto"/>
            <w:right w:val="none" w:sz="0" w:space="0" w:color="auto"/>
          </w:divBdr>
          <w:divsChild>
            <w:div w:id="470250261">
              <w:marLeft w:val="0"/>
              <w:marRight w:val="0"/>
              <w:marTop w:val="0"/>
              <w:marBottom w:val="0"/>
              <w:divBdr>
                <w:top w:val="none" w:sz="0" w:space="0" w:color="auto"/>
                <w:left w:val="none" w:sz="0" w:space="0" w:color="auto"/>
                <w:bottom w:val="none" w:sz="0" w:space="0" w:color="auto"/>
                <w:right w:val="none" w:sz="0" w:space="0" w:color="auto"/>
              </w:divBdr>
            </w:div>
          </w:divsChild>
        </w:div>
        <w:div w:id="925116655">
          <w:marLeft w:val="0"/>
          <w:marRight w:val="0"/>
          <w:marTop w:val="0"/>
          <w:marBottom w:val="0"/>
          <w:divBdr>
            <w:top w:val="none" w:sz="0" w:space="0" w:color="auto"/>
            <w:left w:val="none" w:sz="0" w:space="0" w:color="auto"/>
            <w:bottom w:val="none" w:sz="0" w:space="0" w:color="auto"/>
            <w:right w:val="none" w:sz="0" w:space="0" w:color="auto"/>
          </w:divBdr>
          <w:divsChild>
            <w:div w:id="209729625">
              <w:marLeft w:val="0"/>
              <w:marRight w:val="0"/>
              <w:marTop w:val="0"/>
              <w:marBottom w:val="0"/>
              <w:divBdr>
                <w:top w:val="none" w:sz="0" w:space="0" w:color="auto"/>
                <w:left w:val="none" w:sz="0" w:space="0" w:color="auto"/>
                <w:bottom w:val="none" w:sz="0" w:space="0" w:color="auto"/>
                <w:right w:val="none" w:sz="0" w:space="0" w:color="auto"/>
              </w:divBdr>
            </w:div>
          </w:divsChild>
        </w:div>
        <w:div w:id="851919082">
          <w:marLeft w:val="0"/>
          <w:marRight w:val="0"/>
          <w:marTop w:val="0"/>
          <w:marBottom w:val="0"/>
          <w:divBdr>
            <w:top w:val="none" w:sz="0" w:space="0" w:color="auto"/>
            <w:left w:val="none" w:sz="0" w:space="0" w:color="auto"/>
            <w:bottom w:val="none" w:sz="0" w:space="0" w:color="auto"/>
            <w:right w:val="none" w:sz="0" w:space="0" w:color="auto"/>
          </w:divBdr>
          <w:divsChild>
            <w:div w:id="1831553010">
              <w:marLeft w:val="0"/>
              <w:marRight w:val="0"/>
              <w:marTop w:val="0"/>
              <w:marBottom w:val="0"/>
              <w:divBdr>
                <w:top w:val="none" w:sz="0" w:space="0" w:color="auto"/>
                <w:left w:val="none" w:sz="0" w:space="0" w:color="auto"/>
                <w:bottom w:val="none" w:sz="0" w:space="0" w:color="auto"/>
                <w:right w:val="none" w:sz="0" w:space="0" w:color="auto"/>
              </w:divBdr>
            </w:div>
          </w:divsChild>
        </w:div>
        <w:div w:id="1032609294">
          <w:marLeft w:val="0"/>
          <w:marRight w:val="0"/>
          <w:marTop w:val="0"/>
          <w:marBottom w:val="0"/>
          <w:divBdr>
            <w:top w:val="none" w:sz="0" w:space="0" w:color="auto"/>
            <w:left w:val="none" w:sz="0" w:space="0" w:color="auto"/>
            <w:bottom w:val="none" w:sz="0" w:space="0" w:color="auto"/>
            <w:right w:val="none" w:sz="0" w:space="0" w:color="auto"/>
          </w:divBdr>
          <w:divsChild>
            <w:div w:id="1907566796">
              <w:marLeft w:val="0"/>
              <w:marRight w:val="0"/>
              <w:marTop w:val="0"/>
              <w:marBottom w:val="0"/>
              <w:divBdr>
                <w:top w:val="none" w:sz="0" w:space="0" w:color="auto"/>
                <w:left w:val="none" w:sz="0" w:space="0" w:color="auto"/>
                <w:bottom w:val="none" w:sz="0" w:space="0" w:color="auto"/>
                <w:right w:val="none" w:sz="0" w:space="0" w:color="auto"/>
              </w:divBdr>
            </w:div>
          </w:divsChild>
        </w:div>
        <w:div w:id="540677713">
          <w:marLeft w:val="0"/>
          <w:marRight w:val="0"/>
          <w:marTop w:val="0"/>
          <w:marBottom w:val="0"/>
          <w:divBdr>
            <w:top w:val="none" w:sz="0" w:space="0" w:color="auto"/>
            <w:left w:val="none" w:sz="0" w:space="0" w:color="auto"/>
            <w:bottom w:val="none" w:sz="0" w:space="0" w:color="auto"/>
            <w:right w:val="none" w:sz="0" w:space="0" w:color="auto"/>
          </w:divBdr>
          <w:divsChild>
            <w:div w:id="1511991083">
              <w:marLeft w:val="0"/>
              <w:marRight w:val="0"/>
              <w:marTop w:val="0"/>
              <w:marBottom w:val="0"/>
              <w:divBdr>
                <w:top w:val="none" w:sz="0" w:space="0" w:color="auto"/>
                <w:left w:val="none" w:sz="0" w:space="0" w:color="auto"/>
                <w:bottom w:val="none" w:sz="0" w:space="0" w:color="auto"/>
                <w:right w:val="none" w:sz="0" w:space="0" w:color="auto"/>
              </w:divBdr>
            </w:div>
          </w:divsChild>
        </w:div>
        <w:div w:id="670908188">
          <w:marLeft w:val="0"/>
          <w:marRight w:val="0"/>
          <w:marTop w:val="0"/>
          <w:marBottom w:val="0"/>
          <w:divBdr>
            <w:top w:val="none" w:sz="0" w:space="0" w:color="auto"/>
            <w:left w:val="none" w:sz="0" w:space="0" w:color="auto"/>
            <w:bottom w:val="none" w:sz="0" w:space="0" w:color="auto"/>
            <w:right w:val="none" w:sz="0" w:space="0" w:color="auto"/>
          </w:divBdr>
          <w:divsChild>
            <w:div w:id="1103646543">
              <w:marLeft w:val="0"/>
              <w:marRight w:val="0"/>
              <w:marTop w:val="0"/>
              <w:marBottom w:val="0"/>
              <w:divBdr>
                <w:top w:val="none" w:sz="0" w:space="0" w:color="auto"/>
                <w:left w:val="none" w:sz="0" w:space="0" w:color="auto"/>
                <w:bottom w:val="none" w:sz="0" w:space="0" w:color="auto"/>
                <w:right w:val="none" w:sz="0" w:space="0" w:color="auto"/>
              </w:divBdr>
            </w:div>
          </w:divsChild>
        </w:div>
        <w:div w:id="92096281">
          <w:marLeft w:val="0"/>
          <w:marRight w:val="0"/>
          <w:marTop w:val="0"/>
          <w:marBottom w:val="0"/>
          <w:divBdr>
            <w:top w:val="none" w:sz="0" w:space="0" w:color="auto"/>
            <w:left w:val="none" w:sz="0" w:space="0" w:color="auto"/>
            <w:bottom w:val="none" w:sz="0" w:space="0" w:color="auto"/>
            <w:right w:val="none" w:sz="0" w:space="0" w:color="auto"/>
          </w:divBdr>
          <w:divsChild>
            <w:div w:id="539517412">
              <w:marLeft w:val="0"/>
              <w:marRight w:val="0"/>
              <w:marTop w:val="0"/>
              <w:marBottom w:val="0"/>
              <w:divBdr>
                <w:top w:val="none" w:sz="0" w:space="0" w:color="auto"/>
                <w:left w:val="none" w:sz="0" w:space="0" w:color="auto"/>
                <w:bottom w:val="none" w:sz="0" w:space="0" w:color="auto"/>
                <w:right w:val="none" w:sz="0" w:space="0" w:color="auto"/>
              </w:divBdr>
            </w:div>
          </w:divsChild>
        </w:div>
        <w:div w:id="1427193643">
          <w:marLeft w:val="0"/>
          <w:marRight w:val="0"/>
          <w:marTop w:val="0"/>
          <w:marBottom w:val="0"/>
          <w:divBdr>
            <w:top w:val="none" w:sz="0" w:space="0" w:color="auto"/>
            <w:left w:val="none" w:sz="0" w:space="0" w:color="auto"/>
            <w:bottom w:val="none" w:sz="0" w:space="0" w:color="auto"/>
            <w:right w:val="none" w:sz="0" w:space="0" w:color="auto"/>
          </w:divBdr>
          <w:divsChild>
            <w:div w:id="767507032">
              <w:marLeft w:val="0"/>
              <w:marRight w:val="0"/>
              <w:marTop w:val="0"/>
              <w:marBottom w:val="0"/>
              <w:divBdr>
                <w:top w:val="none" w:sz="0" w:space="0" w:color="auto"/>
                <w:left w:val="none" w:sz="0" w:space="0" w:color="auto"/>
                <w:bottom w:val="none" w:sz="0" w:space="0" w:color="auto"/>
                <w:right w:val="none" w:sz="0" w:space="0" w:color="auto"/>
              </w:divBdr>
            </w:div>
          </w:divsChild>
        </w:div>
        <w:div w:id="429811720">
          <w:marLeft w:val="0"/>
          <w:marRight w:val="0"/>
          <w:marTop w:val="0"/>
          <w:marBottom w:val="0"/>
          <w:divBdr>
            <w:top w:val="none" w:sz="0" w:space="0" w:color="auto"/>
            <w:left w:val="none" w:sz="0" w:space="0" w:color="auto"/>
            <w:bottom w:val="none" w:sz="0" w:space="0" w:color="auto"/>
            <w:right w:val="none" w:sz="0" w:space="0" w:color="auto"/>
          </w:divBdr>
          <w:divsChild>
            <w:div w:id="1723864510">
              <w:marLeft w:val="0"/>
              <w:marRight w:val="0"/>
              <w:marTop w:val="0"/>
              <w:marBottom w:val="0"/>
              <w:divBdr>
                <w:top w:val="none" w:sz="0" w:space="0" w:color="auto"/>
                <w:left w:val="none" w:sz="0" w:space="0" w:color="auto"/>
                <w:bottom w:val="none" w:sz="0" w:space="0" w:color="auto"/>
                <w:right w:val="none" w:sz="0" w:space="0" w:color="auto"/>
              </w:divBdr>
            </w:div>
          </w:divsChild>
        </w:div>
        <w:div w:id="1607233469">
          <w:marLeft w:val="0"/>
          <w:marRight w:val="0"/>
          <w:marTop w:val="0"/>
          <w:marBottom w:val="0"/>
          <w:divBdr>
            <w:top w:val="none" w:sz="0" w:space="0" w:color="auto"/>
            <w:left w:val="none" w:sz="0" w:space="0" w:color="auto"/>
            <w:bottom w:val="none" w:sz="0" w:space="0" w:color="auto"/>
            <w:right w:val="none" w:sz="0" w:space="0" w:color="auto"/>
          </w:divBdr>
          <w:divsChild>
            <w:div w:id="469975938">
              <w:marLeft w:val="0"/>
              <w:marRight w:val="0"/>
              <w:marTop w:val="0"/>
              <w:marBottom w:val="0"/>
              <w:divBdr>
                <w:top w:val="none" w:sz="0" w:space="0" w:color="auto"/>
                <w:left w:val="none" w:sz="0" w:space="0" w:color="auto"/>
                <w:bottom w:val="none" w:sz="0" w:space="0" w:color="auto"/>
                <w:right w:val="none" w:sz="0" w:space="0" w:color="auto"/>
              </w:divBdr>
            </w:div>
          </w:divsChild>
        </w:div>
        <w:div w:id="2107188556">
          <w:marLeft w:val="0"/>
          <w:marRight w:val="0"/>
          <w:marTop w:val="0"/>
          <w:marBottom w:val="0"/>
          <w:divBdr>
            <w:top w:val="none" w:sz="0" w:space="0" w:color="auto"/>
            <w:left w:val="none" w:sz="0" w:space="0" w:color="auto"/>
            <w:bottom w:val="none" w:sz="0" w:space="0" w:color="auto"/>
            <w:right w:val="none" w:sz="0" w:space="0" w:color="auto"/>
          </w:divBdr>
          <w:divsChild>
            <w:div w:id="1511796969">
              <w:marLeft w:val="0"/>
              <w:marRight w:val="0"/>
              <w:marTop w:val="0"/>
              <w:marBottom w:val="0"/>
              <w:divBdr>
                <w:top w:val="none" w:sz="0" w:space="0" w:color="auto"/>
                <w:left w:val="none" w:sz="0" w:space="0" w:color="auto"/>
                <w:bottom w:val="none" w:sz="0" w:space="0" w:color="auto"/>
                <w:right w:val="none" w:sz="0" w:space="0" w:color="auto"/>
              </w:divBdr>
            </w:div>
          </w:divsChild>
        </w:div>
        <w:div w:id="1824081031">
          <w:marLeft w:val="0"/>
          <w:marRight w:val="0"/>
          <w:marTop w:val="0"/>
          <w:marBottom w:val="0"/>
          <w:divBdr>
            <w:top w:val="none" w:sz="0" w:space="0" w:color="auto"/>
            <w:left w:val="none" w:sz="0" w:space="0" w:color="auto"/>
            <w:bottom w:val="none" w:sz="0" w:space="0" w:color="auto"/>
            <w:right w:val="none" w:sz="0" w:space="0" w:color="auto"/>
          </w:divBdr>
          <w:divsChild>
            <w:div w:id="1857186186">
              <w:marLeft w:val="0"/>
              <w:marRight w:val="0"/>
              <w:marTop w:val="0"/>
              <w:marBottom w:val="0"/>
              <w:divBdr>
                <w:top w:val="none" w:sz="0" w:space="0" w:color="auto"/>
                <w:left w:val="none" w:sz="0" w:space="0" w:color="auto"/>
                <w:bottom w:val="none" w:sz="0" w:space="0" w:color="auto"/>
                <w:right w:val="none" w:sz="0" w:space="0" w:color="auto"/>
              </w:divBdr>
            </w:div>
          </w:divsChild>
        </w:div>
        <w:div w:id="543491095">
          <w:marLeft w:val="0"/>
          <w:marRight w:val="0"/>
          <w:marTop w:val="0"/>
          <w:marBottom w:val="0"/>
          <w:divBdr>
            <w:top w:val="none" w:sz="0" w:space="0" w:color="auto"/>
            <w:left w:val="none" w:sz="0" w:space="0" w:color="auto"/>
            <w:bottom w:val="none" w:sz="0" w:space="0" w:color="auto"/>
            <w:right w:val="none" w:sz="0" w:space="0" w:color="auto"/>
          </w:divBdr>
          <w:divsChild>
            <w:div w:id="351763932">
              <w:marLeft w:val="0"/>
              <w:marRight w:val="0"/>
              <w:marTop w:val="0"/>
              <w:marBottom w:val="0"/>
              <w:divBdr>
                <w:top w:val="none" w:sz="0" w:space="0" w:color="auto"/>
                <w:left w:val="none" w:sz="0" w:space="0" w:color="auto"/>
                <w:bottom w:val="none" w:sz="0" w:space="0" w:color="auto"/>
                <w:right w:val="none" w:sz="0" w:space="0" w:color="auto"/>
              </w:divBdr>
            </w:div>
          </w:divsChild>
        </w:div>
        <w:div w:id="614560692">
          <w:marLeft w:val="0"/>
          <w:marRight w:val="0"/>
          <w:marTop w:val="0"/>
          <w:marBottom w:val="0"/>
          <w:divBdr>
            <w:top w:val="none" w:sz="0" w:space="0" w:color="auto"/>
            <w:left w:val="none" w:sz="0" w:space="0" w:color="auto"/>
            <w:bottom w:val="none" w:sz="0" w:space="0" w:color="auto"/>
            <w:right w:val="none" w:sz="0" w:space="0" w:color="auto"/>
          </w:divBdr>
          <w:divsChild>
            <w:div w:id="1821925273">
              <w:marLeft w:val="0"/>
              <w:marRight w:val="0"/>
              <w:marTop w:val="0"/>
              <w:marBottom w:val="0"/>
              <w:divBdr>
                <w:top w:val="none" w:sz="0" w:space="0" w:color="auto"/>
                <w:left w:val="none" w:sz="0" w:space="0" w:color="auto"/>
                <w:bottom w:val="none" w:sz="0" w:space="0" w:color="auto"/>
                <w:right w:val="none" w:sz="0" w:space="0" w:color="auto"/>
              </w:divBdr>
            </w:div>
          </w:divsChild>
        </w:div>
        <w:div w:id="1298607952">
          <w:marLeft w:val="0"/>
          <w:marRight w:val="0"/>
          <w:marTop w:val="0"/>
          <w:marBottom w:val="0"/>
          <w:divBdr>
            <w:top w:val="none" w:sz="0" w:space="0" w:color="auto"/>
            <w:left w:val="none" w:sz="0" w:space="0" w:color="auto"/>
            <w:bottom w:val="none" w:sz="0" w:space="0" w:color="auto"/>
            <w:right w:val="none" w:sz="0" w:space="0" w:color="auto"/>
          </w:divBdr>
          <w:divsChild>
            <w:div w:id="2075807942">
              <w:marLeft w:val="0"/>
              <w:marRight w:val="0"/>
              <w:marTop w:val="0"/>
              <w:marBottom w:val="0"/>
              <w:divBdr>
                <w:top w:val="none" w:sz="0" w:space="0" w:color="auto"/>
                <w:left w:val="none" w:sz="0" w:space="0" w:color="auto"/>
                <w:bottom w:val="none" w:sz="0" w:space="0" w:color="auto"/>
                <w:right w:val="none" w:sz="0" w:space="0" w:color="auto"/>
              </w:divBdr>
            </w:div>
          </w:divsChild>
        </w:div>
        <w:div w:id="2041083257">
          <w:marLeft w:val="0"/>
          <w:marRight w:val="0"/>
          <w:marTop w:val="0"/>
          <w:marBottom w:val="0"/>
          <w:divBdr>
            <w:top w:val="none" w:sz="0" w:space="0" w:color="auto"/>
            <w:left w:val="none" w:sz="0" w:space="0" w:color="auto"/>
            <w:bottom w:val="none" w:sz="0" w:space="0" w:color="auto"/>
            <w:right w:val="none" w:sz="0" w:space="0" w:color="auto"/>
          </w:divBdr>
          <w:divsChild>
            <w:div w:id="743142761">
              <w:marLeft w:val="0"/>
              <w:marRight w:val="0"/>
              <w:marTop w:val="0"/>
              <w:marBottom w:val="0"/>
              <w:divBdr>
                <w:top w:val="none" w:sz="0" w:space="0" w:color="auto"/>
                <w:left w:val="none" w:sz="0" w:space="0" w:color="auto"/>
                <w:bottom w:val="none" w:sz="0" w:space="0" w:color="auto"/>
                <w:right w:val="none" w:sz="0" w:space="0" w:color="auto"/>
              </w:divBdr>
            </w:div>
          </w:divsChild>
        </w:div>
        <w:div w:id="1761678686">
          <w:marLeft w:val="0"/>
          <w:marRight w:val="0"/>
          <w:marTop w:val="0"/>
          <w:marBottom w:val="0"/>
          <w:divBdr>
            <w:top w:val="none" w:sz="0" w:space="0" w:color="auto"/>
            <w:left w:val="none" w:sz="0" w:space="0" w:color="auto"/>
            <w:bottom w:val="none" w:sz="0" w:space="0" w:color="auto"/>
            <w:right w:val="none" w:sz="0" w:space="0" w:color="auto"/>
          </w:divBdr>
          <w:divsChild>
            <w:div w:id="1008285843">
              <w:marLeft w:val="0"/>
              <w:marRight w:val="0"/>
              <w:marTop w:val="0"/>
              <w:marBottom w:val="0"/>
              <w:divBdr>
                <w:top w:val="none" w:sz="0" w:space="0" w:color="auto"/>
                <w:left w:val="none" w:sz="0" w:space="0" w:color="auto"/>
                <w:bottom w:val="none" w:sz="0" w:space="0" w:color="auto"/>
                <w:right w:val="none" w:sz="0" w:space="0" w:color="auto"/>
              </w:divBdr>
            </w:div>
          </w:divsChild>
        </w:div>
        <w:div w:id="1628507055">
          <w:marLeft w:val="0"/>
          <w:marRight w:val="0"/>
          <w:marTop w:val="0"/>
          <w:marBottom w:val="0"/>
          <w:divBdr>
            <w:top w:val="none" w:sz="0" w:space="0" w:color="auto"/>
            <w:left w:val="none" w:sz="0" w:space="0" w:color="auto"/>
            <w:bottom w:val="none" w:sz="0" w:space="0" w:color="auto"/>
            <w:right w:val="none" w:sz="0" w:space="0" w:color="auto"/>
          </w:divBdr>
          <w:divsChild>
            <w:div w:id="990643223">
              <w:marLeft w:val="0"/>
              <w:marRight w:val="0"/>
              <w:marTop w:val="0"/>
              <w:marBottom w:val="0"/>
              <w:divBdr>
                <w:top w:val="none" w:sz="0" w:space="0" w:color="auto"/>
                <w:left w:val="none" w:sz="0" w:space="0" w:color="auto"/>
                <w:bottom w:val="none" w:sz="0" w:space="0" w:color="auto"/>
                <w:right w:val="none" w:sz="0" w:space="0" w:color="auto"/>
              </w:divBdr>
            </w:div>
          </w:divsChild>
        </w:div>
        <w:div w:id="1273900654">
          <w:marLeft w:val="0"/>
          <w:marRight w:val="0"/>
          <w:marTop w:val="0"/>
          <w:marBottom w:val="0"/>
          <w:divBdr>
            <w:top w:val="none" w:sz="0" w:space="0" w:color="auto"/>
            <w:left w:val="none" w:sz="0" w:space="0" w:color="auto"/>
            <w:bottom w:val="none" w:sz="0" w:space="0" w:color="auto"/>
            <w:right w:val="none" w:sz="0" w:space="0" w:color="auto"/>
          </w:divBdr>
          <w:divsChild>
            <w:div w:id="1227840804">
              <w:marLeft w:val="0"/>
              <w:marRight w:val="0"/>
              <w:marTop w:val="0"/>
              <w:marBottom w:val="0"/>
              <w:divBdr>
                <w:top w:val="none" w:sz="0" w:space="0" w:color="auto"/>
                <w:left w:val="none" w:sz="0" w:space="0" w:color="auto"/>
                <w:bottom w:val="none" w:sz="0" w:space="0" w:color="auto"/>
                <w:right w:val="none" w:sz="0" w:space="0" w:color="auto"/>
              </w:divBdr>
            </w:div>
          </w:divsChild>
        </w:div>
        <w:div w:id="1142847706">
          <w:marLeft w:val="0"/>
          <w:marRight w:val="0"/>
          <w:marTop w:val="0"/>
          <w:marBottom w:val="0"/>
          <w:divBdr>
            <w:top w:val="none" w:sz="0" w:space="0" w:color="auto"/>
            <w:left w:val="none" w:sz="0" w:space="0" w:color="auto"/>
            <w:bottom w:val="none" w:sz="0" w:space="0" w:color="auto"/>
            <w:right w:val="none" w:sz="0" w:space="0" w:color="auto"/>
          </w:divBdr>
          <w:divsChild>
            <w:div w:id="1332754244">
              <w:marLeft w:val="0"/>
              <w:marRight w:val="0"/>
              <w:marTop w:val="0"/>
              <w:marBottom w:val="0"/>
              <w:divBdr>
                <w:top w:val="none" w:sz="0" w:space="0" w:color="auto"/>
                <w:left w:val="none" w:sz="0" w:space="0" w:color="auto"/>
                <w:bottom w:val="none" w:sz="0" w:space="0" w:color="auto"/>
                <w:right w:val="none" w:sz="0" w:space="0" w:color="auto"/>
              </w:divBdr>
            </w:div>
          </w:divsChild>
        </w:div>
        <w:div w:id="995842618">
          <w:marLeft w:val="0"/>
          <w:marRight w:val="0"/>
          <w:marTop w:val="0"/>
          <w:marBottom w:val="0"/>
          <w:divBdr>
            <w:top w:val="none" w:sz="0" w:space="0" w:color="auto"/>
            <w:left w:val="none" w:sz="0" w:space="0" w:color="auto"/>
            <w:bottom w:val="none" w:sz="0" w:space="0" w:color="auto"/>
            <w:right w:val="none" w:sz="0" w:space="0" w:color="auto"/>
          </w:divBdr>
          <w:divsChild>
            <w:div w:id="1648394027">
              <w:marLeft w:val="0"/>
              <w:marRight w:val="0"/>
              <w:marTop w:val="0"/>
              <w:marBottom w:val="0"/>
              <w:divBdr>
                <w:top w:val="none" w:sz="0" w:space="0" w:color="auto"/>
                <w:left w:val="none" w:sz="0" w:space="0" w:color="auto"/>
                <w:bottom w:val="none" w:sz="0" w:space="0" w:color="auto"/>
                <w:right w:val="none" w:sz="0" w:space="0" w:color="auto"/>
              </w:divBdr>
            </w:div>
          </w:divsChild>
        </w:div>
        <w:div w:id="1301231221">
          <w:marLeft w:val="0"/>
          <w:marRight w:val="0"/>
          <w:marTop w:val="0"/>
          <w:marBottom w:val="0"/>
          <w:divBdr>
            <w:top w:val="none" w:sz="0" w:space="0" w:color="auto"/>
            <w:left w:val="none" w:sz="0" w:space="0" w:color="auto"/>
            <w:bottom w:val="none" w:sz="0" w:space="0" w:color="auto"/>
            <w:right w:val="none" w:sz="0" w:space="0" w:color="auto"/>
          </w:divBdr>
          <w:divsChild>
            <w:div w:id="1959291156">
              <w:marLeft w:val="0"/>
              <w:marRight w:val="0"/>
              <w:marTop w:val="0"/>
              <w:marBottom w:val="0"/>
              <w:divBdr>
                <w:top w:val="none" w:sz="0" w:space="0" w:color="auto"/>
                <w:left w:val="none" w:sz="0" w:space="0" w:color="auto"/>
                <w:bottom w:val="none" w:sz="0" w:space="0" w:color="auto"/>
                <w:right w:val="none" w:sz="0" w:space="0" w:color="auto"/>
              </w:divBdr>
            </w:div>
          </w:divsChild>
        </w:div>
        <w:div w:id="1299414881">
          <w:marLeft w:val="0"/>
          <w:marRight w:val="0"/>
          <w:marTop w:val="0"/>
          <w:marBottom w:val="0"/>
          <w:divBdr>
            <w:top w:val="none" w:sz="0" w:space="0" w:color="auto"/>
            <w:left w:val="none" w:sz="0" w:space="0" w:color="auto"/>
            <w:bottom w:val="none" w:sz="0" w:space="0" w:color="auto"/>
            <w:right w:val="none" w:sz="0" w:space="0" w:color="auto"/>
          </w:divBdr>
          <w:divsChild>
            <w:div w:id="1115170293">
              <w:marLeft w:val="0"/>
              <w:marRight w:val="0"/>
              <w:marTop w:val="0"/>
              <w:marBottom w:val="0"/>
              <w:divBdr>
                <w:top w:val="none" w:sz="0" w:space="0" w:color="auto"/>
                <w:left w:val="none" w:sz="0" w:space="0" w:color="auto"/>
                <w:bottom w:val="none" w:sz="0" w:space="0" w:color="auto"/>
                <w:right w:val="none" w:sz="0" w:space="0" w:color="auto"/>
              </w:divBdr>
            </w:div>
          </w:divsChild>
        </w:div>
        <w:div w:id="1197499213">
          <w:marLeft w:val="0"/>
          <w:marRight w:val="0"/>
          <w:marTop w:val="0"/>
          <w:marBottom w:val="0"/>
          <w:divBdr>
            <w:top w:val="none" w:sz="0" w:space="0" w:color="auto"/>
            <w:left w:val="none" w:sz="0" w:space="0" w:color="auto"/>
            <w:bottom w:val="none" w:sz="0" w:space="0" w:color="auto"/>
            <w:right w:val="none" w:sz="0" w:space="0" w:color="auto"/>
          </w:divBdr>
          <w:divsChild>
            <w:div w:id="1742947148">
              <w:marLeft w:val="0"/>
              <w:marRight w:val="0"/>
              <w:marTop w:val="0"/>
              <w:marBottom w:val="0"/>
              <w:divBdr>
                <w:top w:val="none" w:sz="0" w:space="0" w:color="auto"/>
                <w:left w:val="none" w:sz="0" w:space="0" w:color="auto"/>
                <w:bottom w:val="none" w:sz="0" w:space="0" w:color="auto"/>
                <w:right w:val="none" w:sz="0" w:space="0" w:color="auto"/>
              </w:divBdr>
            </w:div>
          </w:divsChild>
        </w:div>
        <w:div w:id="1000620934">
          <w:marLeft w:val="0"/>
          <w:marRight w:val="0"/>
          <w:marTop w:val="0"/>
          <w:marBottom w:val="0"/>
          <w:divBdr>
            <w:top w:val="none" w:sz="0" w:space="0" w:color="auto"/>
            <w:left w:val="none" w:sz="0" w:space="0" w:color="auto"/>
            <w:bottom w:val="none" w:sz="0" w:space="0" w:color="auto"/>
            <w:right w:val="none" w:sz="0" w:space="0" w:color="auto"/>
          </w:divBdr>
          <w:divsChild>
            <w:div w:id="802236500">
              <w:marLeft w:val="0"/>
              <w:marRight w:val="0"/>
              <w:marTop w:val="0"/>
              <w:marBottom w:val="0"/>
              <w:divBdr>
                <w:top w:val="none" w:sz="0" w:space="0" w:color="auto"/>
                <w:left w:val="none" w:sz="0" w:space="0" w:color="auto"/>
                <w:bottom w:val="none" w:sz="0" w:space="0" w:color="auto"/>
                <w:right w:val="none" w:sz="0" w:space="0" w:color="auto"/>
              </w:divBdr>
            </w:div>
          </w:divsChild>
        </w:div>
        <w:div w:id="1983805057">
          <w:marLeft w:val="0"/>
          <w:marRight w:val="0"/>
          <w:marTop w:val="0"/>
          <w:marBottom w:val="0"/>
          <w:divBdr>
            <w:top w:val="none" w:sz="0" w:space="0" w:color="auto"/>
            <w:left w:val="none" w:sz="0" w:space="0" w:color="auto"/>
            <w:bottom w:val="none" w:sz="0" w:space="0" w:color="auto"/>
            <w:right w:val="none" w:sz="0" w:space="0" w:color="auto"/>
          </w:divBdr>
          <w:divsChild>
            <w:div w:id="13187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30810">
      <w:bodyDiv w:val="1"/>
      <w:marLeft w:val="0"/>
      <w:marRight w:val="0"/>
      <w:marTop w:val="0"/>
      <w:marBottom w:val="0"/>
      <w:divBdr>
        <w:top w:val="none" w:sz="0" w:space="0" w:color="auto"/>
        <w:left w:val="none" w:sz="0" w:space="0" w:color="auto"/>
        <w:bottom w:val="none" w:sz="0" w:space="0" w:color="auto"/>
        <w:right w:val="none" w:sz="0" w:space="0" w:color="auto"/>
      </w:divBdr>
      <w:divsChild>
        <w:div w:id="45758504">
          <w:marLeft w:val="0"/>
          <w:marRight w:val="0"/>
          <w:marTop w:val="0"/>
          <w:marBottom w:val="0"/>
          <w:divBdr>
            <w:top w:val="none" w:sz="0" w:space="0" w:color="auto"/>
            <w:left w:val="none" w:sz="0" w:space="0" w:color="auto"/>
            <w:bottom w:val="none" w:sz="0" w:space="0" w:color="auto"/>
            <w:right w:val="none" w:sz="0" w:space="0" w:color="auto"/>
          </w:divBdr>
        </w:div>
        <w:div w:id="1821733039">
          <w:marLeft w:val="0"/>
          <w:marRight w:val="0"/>
          <w:marTop w:val="0"/>
          <w:marBottom w:val="0"/>
          <w:divBdr>
            <w:top w:val="none" w:sz="0" w:space="0" w:color="auto"/>
            <w:left w:val="none" w:sz="0" w:space="0" w:color="auto"/>
            <w:bottom w:val="none" w:sz="0" w:space="0" w:color="auto"/>
            <w:right w:val="none" w:sz="0" w:space="0" w:color="auto"/>
          </w:divBdr>
        </w:div>
        <w:div w:id="383064299">
          <w:marLeft w:val="0"/>
          <w:marRight w:val="0"/>
          <w:marTop w:val="0"/>
          <w:marBottom w:val="0"/>
          <w:divBdr>
            <w:top w:val="none" w:sz="0" w:space="0" w:color="auto"/>
            <w:left w:val="none" w:sz="0" w:space="0" w:color="auto"/>
            <w:bottom w:val="none" w:sz="0" w:space="0" w:color="auto"/>
            <w:right w:val="none" w:sz="0" w:space="0" w:color="auto"/>
          </w:divBdr>
        </w:div>
        <w:div w:id="1889367476">
          <w:marLeft w:val="0"/>
          <w:marRight w:val="0"/>
          <w:marTop w:val="0"/>
          <w:marBottom w:val="0"/>
          <w:divBdr>
            <w:top w:val="none" w:sz="0" w:space="0" w:color="auto"/>
            <w:left w:val="none" w:sz="0" w:space="0" w:color="auto"/>
            <w:bottom w:val="none" w:sz="0" w:space="0" w:color="auto"/>
            <w:right w:val="none" w:sz="0" w:space="0" w:color="auto"/>
          </w:divBdr>
        </w:div>
      </w:divsChild>
    </w:div>
    <w:div w:id="576020910">
      <w:bodyDiv w:val="1"/>
      <w:marLeft w:val="0"/>
      <w:marRight w:val="0"/>
      <w:marTop w:val="0"/>
      <w:marBottom w:val="0"/>
      <w:divBdr>
        <w:top w:val="none" w:sz="0" w:space="0" w:color="auto"/>
        <w:left w:val="none" w:sz="0" w:space="0" w:color="auto"/>
        <w:bottom w:val="none" w:sz="0" w:space="0" w:color="auto"/>
        <w:right w:val="none" w:sz="0" w:space="0" w:color="auto"/>
      </w:divBdr>
    </w:div>
    <w:div w:id="580338297">
      <w:bodyDiv w:val="1"/>
      <w:marLeft w:val="0"/>
      <w:marRight w:val="0"/>
      <w:marTop w:val="0"/>
      <w:marBottom w:val="0"/>
      <w:divBdr>
        <w:top w:val="none" w:sz="0" w:space="0" w:color="auto"/>
        <w:left w:val="none" w:sz="0" w:space="0" w:color="auto"/>
        <w:bottom w:val="none" w:sz="0" w:space="0" w:color="auto"/>
        <w:right w:val="none" w:sz="0" w:space="0" w:color="auto"/>
      </w:divBdr>
      <w:divsChild>
        <w:div w:id="1544828329">
          <w:marLeft w:val="0"/>
          <w:marRight w:val="0"/>
          <w:marTop w:val="0"/>
          <w:marBottom w:val="0"/>
          <w:divBdr>
            <w:top w:val="none" w:sz="0" w:space="0" w:color="auto"/>
            <w:left w:val="none" w:sz="0" w:space="0" w:color="auto"/>
            <w:bottom w:val="none" w:sz="0" w:space="0" w:color="auto"/>
            <w:right w:val="none" w:sz="0" w:space="0" w:color="auto"/>
          </w:divBdr>
        </w:div>
        <w:div w:id="795102705">
          <w:marLeft w:val="0"/>
          <w:marRight w:val="0"/>
          <w:marTop w:val="0"/>
          <w:marBottom w:val="0"/>
          <w:divBdr>
            <w:top w:val="none" w:sz="0" w:space="0" w:color="auto"/>
            <w:left w:val="none" w:sz="0" w:space="0" w:color="auto"/>
            <w:bottom w:val="none" w:sz="0" w:space="0" w:color="auto"/>
            <w:right w:val="none" w:sz="0" w:space="0" w:color="auto"/>
          </w:divBdr>
        </w:div>
        <w:div w:id="624195313">
          <w:marLeft w:val="0"/>
          <w:marRight w:val="0"/>
          <w:marTop w:val="0"/>
          <w:marBottom w:val="0"/>
          <w:divBdr>
            <w:top w:val="none" w:sz="0" w:space="0" w:color="auto"/>
            <w:left w:val="none" w:sz="0" w:space="0" w:color="auto"/>
            <w:bottom w:val="none" w:sz="0" w:space="0" w:color="auto"/>
            <w:right w:val="none" w:sz="0" w:space="0" w:color="auto"/>
          </w:divBdr>
        </w:div>
        <w:div w:id="947811354">
          <w:marLeft w:val="0"/>
          <w:marRight w:val="0"/>
          <w:marTop w:val="0"/>
          <w:marBottom w:val="0"/>
          <w:divBdr>
            <w:top w:val="none" w:sz="0" w:space="0" w:color="auto"/>
            <w:left w:val="none" w:sz="0" w:space="0" w:color="auto"/>
            <w:bottom w:val="none" w:sz="0" w:space="0" w:color="auto"/>
            <w:right w:val="none" w:sz="0" w:space="0" w:color="auto"/>
          </w:divBdr>
        </w:div>
        <w:div w:id="107703521">
          <w:marLeft w:val="0"/>
          <w:marRight w:val="0"/>
          <w:marTop w:val="0"/>
          <w:marBottom w:val="0"/>
          <w:divBdr>
            <w:top w:val="none" w:sz="0" w:space="0" w:color="auto"/>
            <w:left w:val="none" w:sz="0" w:space="0" w:color="auto"/>
            <w:bottom w:val="none" w:sz="0" w:space="0" w:color="auto"/>
            <w:right w:val="none" w:sz="0" w:space="0" w:color="auto"/>
          </w:divBdr>
        </w:div>
        <w:div w:id="818882889">
          <w:marLeft w:val="0"/>
          <w:marRight w:val="0"/>
          <w:marTop w:val="0"/>
          <w:marBottom w:val="0"/>
          <w:divBdr>
            <w:top w:val="none" w:sz="0" w:space="0" w:color="auto"/>
            <w:left w:val="none" w:sz="0" w:space="0" w:color="auto"/>
            <w:bottom w:val="none" w:sz="0" w:space="0" w:color="auto"/>
            <w:right w:val="none" w:sz="0" w:space="0" w:color="auto"/>
          </w:divBdr>
        </w:div>
        <w:div w:id="1982730454">
          <w:marLeft w:val="0"/>
          <w:marRight w:val="0"/>
          <w:marTop w:val="0"/>
          <w:marBottom w:val="0"/>
          <w:divBdr>
            <w:top w:val="none" w:sz="0" w:space="0" w:color="auto"/>
            <w:left w:val="none" w:sz="0" w:space="0" w:color="auto"/>
            <w:bottom w:val="none" w:sz="0" w:space="0" w:color="auto"/>
            <w:right w:val="none" w:sz="0" w:space="0" w:color="auto"/>
          </w:divBdr>
        </w:div>
        <w:div w:id="1955745503">
          <w:marLeft w:val="0"/>
          <w:marRight w:val="0"/>
          <w:marTop w:val="0"/>
          <w:marBottom w:val="0"/>
          <w:divBdr>
            <w:top w:val="none" w:sz="0" w:space="0" w:color="auto"/>
            <w:left w:val="none" w:sz="0" w:space="0" w:color="auto"/>
            <w:bottom w:val="none" w:sz="0" w:space="0" w:color="auto"/>
            <w:right w:val="none" w:sz="0" w:space="0" w:color="auto"/>
          </w:divBdr>
        </w:div>
        <w:div w:id="1691443356">
          <w:marLeft w:val="0"/>
          <w:marRight w:val="0"/>
          <w:marTop w:val="0"/>
          <w:marBottom w:val="0"/>
          <w:divBdr>
            <w:top w:val="none" w:sz="0" w:space="0" w:color="auto"/>
            <w:left w:val="none" w:sz="0" w:space="0" w:color="auto"/>
            <w:bottom w:val="none" w:sz="0" w:space="0" w:color="auto"/>
            <w:right w:val="none" w:sz="0" w:space="0" w:color="auto"/>
          </w:divBdr>
        </w:div>
        <w:div w:id="909920270">
          <w:marLeft w:val="0"/>
          <w:marRight w:val="0"/>
          <w:marTop w:val="0"/>
          <w:marBottom w:val="0"/>
          <w:divBdr>
            <w:top w:val="none" w:sz="0" w:space="0" w:color="auto"/>
            <w:left w:val="none" w:sz="0" w:space="0" w:color="auto"/>
            <w:bottom w:val="none" w:sz="0" w:space="0" w:color="auto"/>
            <w:right w:val="none" w:sz="0" w:space="0" w:color="auto"/>
          </w:divBdr>
        </w:div>
        <w:div w:id="778718872">
          <w:marLeft w:val="0"/>
          <w:marRight w:val="0"/>
          <w:marTop w:val="0"/>
          <w:marBottom w:val="0"/>
          <w:divBdr>
            <w:top w:val="none" w:sz="0" w:space="0" w:color="auto"/>
            <w:left w:val="none" w:sz="0" w:space="0" w:color="auto"/>
            <w:bottom w:val="none" w:sz="0" w:space="0" w:color="auto"/>
            <w:right w:val="none" w:sz="0" w:space="0" w:color="auto"/>
          </w:divBdr>
        </w:div>
        <w:div w:id="129060400">
          <w:marLeft w:val="0"/>
          <w:marRight w:val="0"/>
          <w:marTop w:val="0"/>
          <w:marBottom w:val="0"/>
          <w:divBdr>
            <w:top w:val="none" w:sz="0" w:space="0" w:color="auto"/>
            <w:left w:val="none" w:sz="0" w:space="0" w:color="auto"/>
            <w:bottom w:val="none" w:sz="0" w:space="0" w:color="auto"/>
            <w:right w:val="none" w:sz="0" w:space="0" w:color="auto"/>
          </w:divBdr>
        </w:div>
      </w:divsChild>
    </w:div>
    <w:div w:id="589772656">
      <w:bodyDiv w:val="1"/>
      <w:marLeft w:val="0"/>
      <w:marRight w:val="0"/>
      <w:marTop w:val="0"/>
      <w:marBottom w:val="0"/>
      <w:divBdr>
        <w:top w:val="none" w:sz="0" w:space="0" w:color="auto"/>
        <w:left w:val="none" w:sz="0" w:space="0" w:color="auto"/>
        <w:bottom w:val="none" w:sz="0" w:space="0" w:color="auto"/>
        <w:right w:val="none" w:sz="0" w:space="0" w:color="auto"/>
      </w:divBdr>
      <w:divsChild>
        <w:div w:id="2033341783">
          <w:marLeft w:val="0"/>
          <w:marRight w:val="0"/>
          <w:marTop w:val="0"/>
          <w:marBottom w:val="0"/>
          <w:divBdr>
            <w:top w:val="none" w:sz="0" w:space="0" w:color="auto"/>
            <w:left w:val="none" w:sz="0" w:space="0" w:color="auto"/>
            <w:bottom w:val="none" w:sz="0" w:space="0" w:color="auto"/>
            <w:right w:val="none" w:sz="0" w:space="0" w:color="auto"/>
          </w:divBdr>
        </w:div>
        <w:div w:id="221868895">
          <w:marLeft w:val="0"/>
          <w:marRight w:val="0"/>
          <w:marTop w:val="0"/>
          <w:marBottom w:val="0"/>
          <w:divBdr>
            <w:top w:val="none" w:sz="0" w:space="0" w:color="auto"/>
            <w:left w:val="none" w:sz="0" w:space="0" w:color="auto"/>
            <w:bottom w:val="none" w:sz="0" w:space="0" w:color="auto"/>
            <w:right w:val="none" w:sz="0" w:space="0" w:color="auto"/>
          </w:divBdr>
        </w:div>
        <w:div w:id="469325905">
          <w:marLeft w:val="0"/>
          <w:marRight w:val="0"/>
          <w:marTop w:val="0"/>
          <w:marBottom w:val="0"/>
          <w:divBdr>
            <w:top w:val="none" w:sz="0" w:space="0" w:color="auto"/>
            <w:left w:val="none" w:sz="0" w:space="0" w:color="auto"/>
            <w:bottom w:val="none" w:sz="0" w:space="0" w:color="auto"/>
            <w:right w:val="none" w:sz="0" w:space="0" w:color="auto"/>
          </w:divBdr>
        </w:div>
        <w:div w:id="821889449">
          <w:marLeft w:val="0"/>
          <w:marRight w:val="0"/>
          <w:marTop w:val="0"/>
          <w:marBottom w:val="0"/>
          <w:divBdr>
            <w:top w:val="none" w:sz="0" w:space="0" w:color="auto"/>
            <w:left w:val="none" w:sz="0" w:space="0" w:color="auto"/>
            <w:bottom w:val="none" w:sz="0" w:space="0" w:color="auto"/>
            <w:right w:val="none" w:sz="0" w:space="0" w:color="auto"/>
          </w:divBdr>
        </w:div>
        <w:div w:id="271057554">
          <w:marLeft w:val="0"/>
          <w:marRight w:val="0"/>
          <w:marTop w:val="0"/>
          <w:marBottom w:val="0"/>
          <w:divBdr>
            <w:top w:val="none" w:sz="0" w:space="0" w:color="auto"/>
            <w:left w:val="none" w:sz="0" w:space="0" w:color="auto"/>
            <w:bottom w:val="none" w:sz="0" w:space="0" w:color="auto"/>
            <w:right w:val="none" w:sz="0" w:space="0" w:color="auto"/>
          </w:divBdr>
        </w:div>
        <w:div w:id="428239207">
          <w:marLeft w:val="0"/>
          <w:marRight w:val="0"/>
          <w:marTop w:val="0"/>
          <w:marBottom w:val="0"/>
          <w:divBdr>
            <w:top w:val="none" w:sz="0" w:space="0" w:color="auto"/>
            <w:left w:val="none" w:sz="0" w:space="0" w:color="auto"/>
            <w:bottom w:val="none" w:sz="0" w:space="0" w:color="auto"/>
            <w:right w:val="none" w:sz="0" w:space="0" w:color="auto"/>
          </w:divBdr>
        </w:div>
        <w:div w:id="823204373">
          <w:marLeft w:val="0"/>
          <w:marRight w:val="0"/>
          <w:marTop w:val="0"/>
          <w:marBottom w:val="0"/>
          <w:divBdr>
            <w:top w:val="none" w:sz="0" w:space="0" w:color="auto"/>
            <w:left w:val="none" w:sz="0" w:space="0" w:color="auto"/>
            <w:bottom w:val="none" w:sz="0" w:space="0" w:color="auto"/>
            <w:right w:val="none" w:sz="0" w:space="0" w:color="auto"/>
          </w:divBdr>
        </w:div>
        <w:div w:id="353262800">
          <w:marLeft w:val="0"/>
          <w:marRight w:val="0"/>
          <w:marTop w:val="0"/>
          <w:marBottom w:val="0"/>
          <w:divBdr>
            <w:top w:val="none" w:sz="0" w:space="0" w:color="auto"/>
            <w:left w:val="none" w:sz="0" w:space="0" w:color="auto"/>
            <w:bottom w:val="none" w:sz="0" w:space="0" w:color="auto"/>
            <w:right w:val="none" w:sz="0" w:space="0" w:color="auto"/>
          </w:divBdr>
        </w:div>
        <w:div w:id="988098435">
          <w:marLeft w:val="0"/>
          <w:marRight w:val="0"/>
          <w:marTop w:val="0"/>
          <w:marBottom w:val="0"/>
          <w:divBdr>
            <w:top w:val="none" w:sz="0" w:space="0" w:color="auto"/>
            <w:left w:val="none" w:sz="0" w:space="0" w:color="auto"/>
            <w:bottom w:val="none" w:sz="0" w:space="0" w:color="auto"/>
            <w:right w:val="none" w:sz="0" w:space="0" w:color="auto"/>
          </w:divBdr>
        </w:div>
        <w:div w:id="1359352460">
          <w:marLeft w:val="0"/>
          <w:marRight w:val="0"/>
          <w:marTop w:val="0"/>
          <w:marBottom w:val="0"/>
          <w:divBdr>
            <w:top w:val="none" w:sz="0" w:space="0" w:color="auto"/>
            <w:left w:val="none" w:sz="0" w:space="0" w:color="auto"/>
            <w:bottom w:val="none" w:sz="0" w:space="0" w:color="auto"/>
            <w:right w:val="none" w:sz="0" w:space="0" w:color="auto"/>
          </w:divBdr>
        </w:div>
        <w:div w:id="198520370">
          <w:marLeft w:val="0"/>
          <w:marRight w:val="0"/>
          <w:marTop w:val="0"/>
          <w:marBottom w:val="0"/>
          <w:divBdr>
            <w:top w:val="none" w:sz="0" w:space="0" w:color="auto"/>
            <w:left w:val="none" w:sz="0" w:space="0" w:color="auto"/>
            <w:bottom w:val="none" w:sz="0" w:space="0" w:color="auto"/>
            <w:right w:val="none" w:sz="0" w:space="0" w:color="auto"/>
          </w:divBdr>
        </w:div>
        <w:div w:id="1100368407">
          <w:marLeft w:val="0"/>
          <w:marRight w:val="0"/>
          <w:marTop w:val="0"/>
          <w:marBottom w:val="0"/>
          <w:divBdr>
            <w:top w:val="none" w:sz="0" w:space="0" w:color="auto"/>
            <w:left w:val="none" w:sz="0" w:space="0" w:color="auto"/>
            <w:bottom w:val="none" w:sz="0" w:space="0" w:color="auto"/>
            <w:right w:val="none" w:sz="0" w:space="0" w:color="auto"/>
          </w:divBdr>
        </w:div>
        <w:div w:id="76220778">
          <w:marLeft w:val="0"/>
          <w:marRight w:val="0"/>
          <w:marTop w:val="0"/>
          <w:marBottom w:val="0"/>
          <w:divBdr>
            <w:top w:val="none" w:sz="0" w:space="0" w:color="auto"/>
            <w:left w:val="none" w:sz="0" w:space="0" w:color="auto"/>
            <w:bottom w:val="none" w:sz="0" w:space="0" w:color="auto"/>
            <w:right w:val="none" w:sz="0" w:space="0" w:color="auto"/>
          </w:divBdr>
        </w:div>
        <w:div w:id="665279502">
          <w:marLeft w:val="0"/>
          <w:marRight w:val="0"/>
          <w:marTop w:val="0"/>
          <w:marBottom w:val="0"/>
          <w:divBdr>
            <w:top w:val="none" w:sz="0" w:space="0" w:color="auto"/>
            <w:left w:val="none" w:sz="0" w:space="0" w:color="auto"/>
            <w:bottom w:val="none" w:sz="0" w:space="0" w:color="auto"/>
            <w:right w:val="none" w:sz="0" w:space="0" w:color="auto"/>
          </w:divBdr>
        </w:div>
      </w:divsChild>
    </w:div>
    <w:div w:id="603418998">
      <w:bodyDiv w:val="1"/>
      <w:marLeft w:val="0"/>
      <w:marRight w:val="0"/>
      <w:marTop w:val="0"/>
      <w:marBottom w:val="0"/>
      <w:divBdr>
        <w:top w:val="none" w:sz="0" w:space="0" w:color="auto"/>
        <w:left w:val="none" w:sz="0" w:space="0" w:color="auto"/>
        <w:bottom w:val="none" w:sz="0" w:space="0" w:color="auto"/>
        <w:right w:val="none" w:sz="0" w:space="0" w:color="auto"/>
      </w:divBdr>
    </w:div>
    <w:div w:id="604121915">
      <w:marLeft w:val="0"/>
      <w:marRight w:val="0"/>
      <w:marTop w:val="0"/>
      <w:marBottom w:val="0"/>
      <w:divBdr>
        <w:top w:val="none" w:sz="0" w:space="0" w:color="auto"/>
        <w:left w:val="none" w:sz="0" w:space="0" w:color="auto"/>
        <w:bottom w:val="none" w:sz="0" w:space="0" w:color="auto"/>
        <w:right w:val="none" w:sz="0" w:space="0" w:color="auto"/>
      </w:divBdr>
      <w:divsChild>
        <w:div w:id="1894730551">
          <w:marLeft w:val="0"/>
          <w:marRight w:val="0"/>
          <w:marTop w:val="0"/>
          <w:marBottom w:val="0"/>
          <w:divBdr>
            <w:top w:val="none" w:sz="0" w:space="0" w:color="auto"/>
            <w:left w:val="none" w:sz="0" w:space="0" w:color="auto"/>
            <w:bottom w:val="none" w:sz="0" w:space="0" w:color="auto"/>
            <w:right w:val="none" w:sz="0" w:space="0" w:color="auto"/>
          </w:divBdr>
        </w:div>
      </w:divsChild>
    </w:div>
    <w:div w:id="606430130">
      <w:bodyDiv w:val="1"/>
      <w:marLeft w:val="0"/>
      <w:marRight w:val="0"/>
      <w:marTop w:val="0"/>
      <w:marBottom w:val="0"/>
      <w:divBdr>
        <w:top w:val="none" w:sz="0" w:space="0" w:color="auto"/>
        <w:left w:val="none" w:sz="0" w:space="0" w:color="auto"/>
        <w:bottom w:val="none" w:sz="0" w:space="0" w:color="auto"/>
        <w:right w:val="none" w:sz="0" w:space="0" w:color="auto"/>
      </w:divBdr>
      <w:divsChild>
        <w:div w:id="1959405950">
          <w:marLeft w:val="0"/>
          <w:marRight w:val="0"/>
          <w:marTop w:val="0"/>
          <w:marBottom w:val="0"/>
          <w:divBdr>
            <w:top w:val="none" w:sz="0" w:space="0" w:color="auto"/>
            <w:left w:val="none" w:sz="0" w:space="0" w:color="auto"/>
            <w:bottom w:val="none" w:sz="0" w:space="0" w:color="auto"/>
            <w:right w:val="none" w:sz="0" w:space="0" w:color="auto"/>
          </w:divBdr>
        </w:div>
        <w:div w:id="1288512984">
          <w:marLeft w:val="0"/>
          <w:marRight w:val="0"/>
          <w:marTop w:val="0"/>
          <w:marBottom w:val="0"/>
          <w:divBdr>
            <w:top w:val="none" w:sz="0" w:space="0" w:color="auto"/>
            <w:left w:val="none" w:sz="0" w:space="0" w:color="auto"/>
            <w:bottom w:val="none" w:sz="0" w:space="0" w:color="auto"/>
            <w:right w:val="none" w:sz="0" w:space="0" w:color="auto"/>
          </w:divBdr>
        </w:div>
        <w:div w:id="1771463760">
          <w:marLeft w:val="0"/>
          <w:marRight w:val="0"/>
          <w:marTop w:val="0"/>
          <w:marBottom w:val="0"/>
          <w:divBdr>
            <w:top w:val="none" w:sz="0" w:space="0" w:color="auto"/>
            <w:left w:val="none" w:sz="0" w:space="0" w:color="auto"/>
            <w:bottom w:val="none" w:sz="0" w:space="0" w:color="auto"/>
            <w:right w:val="none" w:sz="0" w:space="0" w:color="auto"/>
          </w:divBdr>
        </w:div>
        <w:div w:id="2133283375">
          <w:marLeft w:val="0"/>
          <w:marRight w:val="0"/>
          <w:marTop w:val="0"/>
          <w:marBottom w:val="0"/>
          <w:divBdr>
            <w:top w:val="none" w:sz="0" w:space="0" w:color="auto"/>
            <w:left w:val="none" w:sz="0" w:space="0" w:color="auto"/>
            <w:bottom w:val="none" w:sz="0" w:space="0" w:color="auto"/>
            <w:right w:val="none" w:sz="0" w:space="0" w:color="auto"/>
          </w:divBdr>
        </w:div>
        <w:div w:id="2147357244">
          <w:marLeft w:val="0"/>
          <w:marRight w:val="0"/>
          <w:marTop w:val="0"/>
          <w:marBottom w:val="0"/>
          <w:divBdr>
            <w:top w:val="none" w:sz="0" w:space="0" w:color="auto"/>
            <w:left w:val="none" w:sz="0" w:space="0" w:color="auto"/>
            <w:bottom w:val="none" w:sz="0" w:space="0" w:color="auto"/>
            <w:right w:val="none" w:sz="0" w:space="0" w:color="auto"/>
          </w:divBdr>
        </w:div>
        <w:div w:id="626131921">
          <w:marLeft w:val="0"/>
          <w:marRight w:val="0"/>
          <w:marTop w:val="0"/>
          <w:marBottom w:val="0"/>
          <w:divBdr>
            <w:top w:val="none" w:sz="0" w:space="0" w:color="auto"/>
            <w:left w:val="none" w:sz="0" w:space="0" w:color="auto"/>
            <w:bottom w:val="none" w:sz="0" w:space="0" w:color="auto"/>
            <w:right w:val="none" w:sz="0" w:space="0" w:color="auto"/>
          </w:divBdr>
        </w:div>
        <w:div w:id="1425960480">
          <w:marLeft w:val="0"/>
          <w:marRight w:val="0"/>
          <w:marTop w:val="0"/>
          <w:marBottom w:val="0"/>
          <w:divBdr>
            <w:top w:val="none" w:sz="0" w:space="0" w:color="auto"/>
            <w:left w:val="none" w:sz="0" w:space="0" w:color="auto"/>
            <w:bottom w:val="none" w:sz="0" w:space="0" w:color="auto"/>
            <w:right w:val="none" w:sz="0" w:space="0" w:color="auto"/>
          </w:divBdr>
          <w:divsChild>
            <w:div w:id="1750954644">
              <w:marLeft w:val="-75"/>
              <w:marRight w:val="0"/>
              <w:marTop w:val="30"/>
              <w:marBottom w:val="30"/>
              <w:divBdr>
                <w:top w:val="none" w:sz="0" w:space="0" w:color="auto"/>
                <w:left w:val="none" w:sz="0" w:space="0" w:color="auto"/>
                <w:bottom w:val="none" w:sz="0" w:space="0" w:color="auto"/>
                <w:right w:val="none" w:sz="0" w:space="0" w:color="auto"/>
              </w:divBdr>
              <w:divsChild>
                <w:div w:id="499277371">
                  <w:marLeft w:val="0"/>
                  <w:marRight w:val="0"/>
                  <w:marTop w:val="0"/>
                  <w:marBottom w:val="0"/>
                  <w:divBdr>
                    <w:top w:val="none" w:sz="0" w:space="0" w:color="auto"/>
                    <w:left w:val="none" w:sz="0" w:space="0" w:color="auto"/>
                    <w:bottom w:val="none" w:sz="0" w:space="0" w:color="auto"/>
                    <w:right w:val="none" w:sz="0" w:space="0" w:color="auto"/>
                  </w:divBdr>
                  <w:divsChild>
                    <w:div w:id="59865064">
                      <w:marLeft w:val="0"/>
                      <w:marRight w:val="0"/>
                      <w:marTop w:val="0"/>
                      <w:marBottom w:val="0"/>
                      <w:divBdr>
                        <w:top w:val="none" w:sz="0" w:space="0" w:color="auto"/>
                        <w:left w:val="none" w:sz="0" w:space="0" w:color="auto"/>
                        <w:bottom w:val="none" w:sz="0" w:space="0" w:color="auto"/>
                        <w:right w:val="none" w:sz="0" w:space="0" w:color="auto"/>
                      </w:divBdr>
                    </w:div>
                  </w:divsChild>
                </w:div>
                <w:div w:id="1166943300">
                  <w:marLeft w:val="0"/>
                  <w:marRight w:val="0"/>
                  <w:marTop w:val="0"/>
                  <w:marBottom w:val="0"/>
                  <w:divBdr>
                    <w:top w:val="none" w:sz="0" w:space="0" w:color="auto"/>
                    <w:left w:val="none" w:sz="0" w:space="0" w:color="auto"/>
                    <w:bottom w:val="none" w:sz="0" w:space="0" w:color="auto"/>
                    <w:right w:val="none" w:sz="0" w:space="0" w:color="auto"/>
                  </w:divBdr>
                  <w:divsChild>
                    <w:div w:id="815562579">
                      <w:marLeft w:val="0"/>
                      <w:marRight w:val="0"/>
                      <w:marTop w:val="0"/>
                      <w:marBottom w:val="0"/>
                      <w:divBdr>
                        <w:top w:val="none" w:sz="0" w:space="0" w:color="auto"/>
                        <w:left w:val="none" w:sz="0" w:space="0" w:color="auto"/>
                        <w:bottom w:val="none" w:sz="0" w:space="0" w:color="auto"/>
                        <w:right w:val="none" w:sz="0" w:space="0" w:color="auto"/>
                      </w:divBdr>
                    </w:div>
                  </w:divsChild>
                </w:div>
                <w:div w:id="468520194">
                  <w:marLeft w:val="0"/>
                  <w:marRight w:val="0"/>
                  <w:marTop w:val="0"/>
                  <w:marBottom w:val="0"/>
                  <w:divBdr>
                    <w:top w:val="none" w:sz="0" w:space="0" w:color="auto"/>
                    <w:left w:val="none" w:sz="0" w:space="0" w:color="auto"/>
                    <w:bottom w:val="none" w:sz="0" w:space="0" w:color="auto"/>
                    <w:right w:val="none" w:sz="0" w:space="0" w:color="auto"/>
                  </w:divBdr>
                  <w:divsChild>
                    <w:div w:id="1477725564">
                      <w:marLeft w:val="0"/>
                      <w:marRight w:val="0"/>
                      <w:marTop w:val="0"/>
                      <w:marBottom w:val="0"/>
                      <w:divBdr>
                        <w:top w:val="none" w:sz="0" w:space="0" w:color="auto"/>
                        <w:left w:val="none" w:sz="0" w:space="0" w:color="auto"/>
                        <w:bottom w:val="none" w:sz="0" w:space="0" w:color="auto"/>
                        <w:right w:val="none" w:sz="0" w:space="0" w:color="auto"/>
                      </w:divBdr>
                    </w:div>
                  </w:divsChild>
                </w:div>
                <w:div w:id="1452627618">
                  <w:marLeft w:val="0"/>
                  <w:marRight w:val="0"/>
                  <w:marTop w:val="0"/>
                  <w:marBottom w:val="0"/>
                  <w:divBdr>
                    <w:top w:val="none" w:sz="0" w:space="0" w:color="auto"/>
                    <w:left w:val="none" w:sz="0" w:space="0" w:color="auto"/>
                    <w:bottom w:val="none" w:sz="0" w:space="0" w:color="auto"/>
                    <w:right w:val="none" w:sz="0" w:space="0" w:color="auto"/>
                  </w:divBdr>
                  <w:divsChild>
                    <w:div w:id="6566527">
                      <w:marLeft w:val="0"/>
                      <w:marRight w:val="0"/>
                      <w:marTop w:val="0"/>
                      <w:marBottom w:val="0"/>
                      <w:divBdr>
                        <w:top w:val="none" w:sz="0" w:space="0" w:color="auto"/>
                        <w:left w:val="none" w:sz="0" w:space="0" w:color="auto"/>
                        <w:bottom w:val="none" w:sz="0" w:space="0" w:color="auto"/>
                        <w:right w:val="none" w:sz="0" w:space="0" w:color="auto"/>
                      </w:divBdr>
                    </w:div>
                  </w:divsChild>
                </w:div>
                <w:div w:id="1855724526">
                  <w:marLeft w:val="0"/>
                  <w:marRight w:val="0"/>
                  <w:marTop w:val="0"/>
                  <w:marBottom w:val="0"/>
                  <w:divBdr>
                    <w:top w:val="none" w:sz="0" w:space="0" w:color="auto"/>
                    <w:left w:val="none" w:sz="0" w:space="0" w:color="auto"/>
                    <w:bottom w:val="none" w:sz="0" w:space="0" w:color="auto"/>
                    <w:right w:val="none" w:sz="0" w:space="0" w:color="auto"/>
                  </w:divBdr>
                  <w:divsChild>
                    <w:div w:id="638415306">
                      <w:marLeft w:val="0"/>
                      <w:marRight w:val="0"/>
                      <w:marTop w:val="0"/>
                      <w:marBottom w:val="0"/>
                      <w:divBdr>
                        <w:top w:val="none" w:sz="0" w:space="0" w:color="auto"/>
                        <w:left w:val="none" w:sz="0" w:space="0" w:color="auto"/>
                        <w:bottom w:val="none" w:sz="0" w:space="0" w:color="auto"/>
                        <w:right w:val="none" w:sz="0" w:space="0" w:color="auto"/>
                      </w:divBdr>
                    </w:div>
                  </w:divsChild>
                </w:div>
                <w:div w:id="1297949212">
                  <w:marLeft w:val="0"/>
                  <w:marRight w:val="0"/>
                  <w:marTop w:val="0"/>
                  <w:marBottom w:val="0"/>
                  <w:divBdr>
                    <w:top w:val="none" w:sz="0" w:space="0" w:color="auto"/>
                    <w:left w:val="none" w:sz="0" w:space="0" w:color="auto"/>
                    <w:bottom w:val="none" w:sz="0" w:space="0" w:color="auto"/>
                    <w:right w:val="none" w:sz="0" w:space="0" w:color="auto"/>
                  </w:divBdr>
                  <w:divsChild>
                    <w:div w:id="385497841">
                      <w:marLeft w:val="0"/>
                      <w:marRight w:val="0"/>
                      <w:marTop w:val="0"/>
                      <w:marBottom w:val="0"/>
                      <w:divBdr>
                        <w:top w:val="none" w:sz="0" w:space="0" w:color="auto"/>
                        <w:left w:val="none" w:sz="0" w:space="0" w:color="auto"/>
                        <w:bottom w:val="none" w:sz="0" w:space="0" w:color="auto"/>
                        <w:right w:val="none" w:sz="0" w:space="0" w:color="auto"/>
                      </w:divBdr>
                    </w:div>
                  </w:divsChild>
                </w:div>
                <w:div w:id="794258364">
                  <w:marLeft w:val="0"/>
                  <w:marRight w:val="0"/>
                  <w:marTop w:val="0"/>
                  <w:marBottom w:val="0"/>
                  <w:divBdr>
                    <w:top w:val="none" w:sz="0" w:space="0" w:color="auto"/>
                    <w:left w:val="none" w:sz="0" w:space="0" w:color="auto"/>
                    <w:bottom w:val="none" w:sz="0" w:space="0" w:color="auto"/>
                    <w:right w:val="none" w:sz="0" w:space="0" w:color="auto"/>
                  </w:divBdr>
                  <w:divsChild>
                    <w:div w:id="800997288">
                      <w:marLeft w:val="0"/>
                      <w:marRight w:val="0"/>
                      <w:marTop w:val="0"/>
                      <w:marBottom w:val="0"/>
                      <w:divBdr>
                        <w:top w:val="none" w:sz="0" w:space="0" w:color="auto"/>
                        <w:left w:val="none" w:sz="0" w:space="0" w:color="auto"/>
                        <w:bottom w:val="none" w:sz="0" w:space="0" w:color="auto"/>
                        <w:right w:val="none" w:sz="0" w:space="0" w:color="auto"/>
                      </w:divBdr>
                    </w:div>
                  </w:divsChild>
                </w:div>
                <w:div w:id="300810786">
                  <w:marLeft w:val="0"/>
                  <w:marRight w:val="0"/>
                  <w:marTop w:val="0"/>
                  <w:marBottom w:val="0"/>
                  <w:divBdr>
                    <w:top w:val="none" w:sz="0" w:space="0" w:color="auto"/>
                    <w:left w:val="none" w:sz="0" w:space="0" w:color="auto"/>
                    <w:bottom w:val="none" w:sz="0" w:space="0" w:color="auto"/>
                    <w:right w:val="none" w:sz="0" w:space="0" w:color="auto"/>
                  </w:divBdr>
                  <w:divsChild>
                    <w:div w:id="1084106889">
                      <w:marLeft w:val="0"/>
                      <w:marRight w:val="0"/>
                      <w:marTop w:val="0"/>
                      <w:marBottom w:val="0"/>
                      <w:divBdr>
                        <w:top w:val="none" w:sz="0" w:space="0" w:color="auto"/>
                        <w:left w:val="none" w:sz="0" w:space="0" w:color="auto"/>
                        <w:bottom w:val="none" w:sz="0" w:space="0" w:color="auto"/>
                        <w:right w:val="none" w:sz="0" w:space="0" w:color="auto"/>
                      </w:divBdr>
                    </w:div>
                  </w:divsChild>
                </w:div>
                <w:div w:id="1405837072">
                  <w:marLeft w:val="0"/>
                  <w:marRight w:val="0"/>
                  <w:marTop w:val="0"/>
                  <w:marBottom w:val="0"/>
                  <w:divBdr>
                    <w:top w:val="none" w:sz="0" w:space="0" w:color="auto"/>
                    <w:left w:val="none" w:sz="0" w:space="0" w:color="auto"/>
                    <w:bottom w:val="none" w:sz="0" w:space="0" w:color="auto"/>
                    <w:right w:val="none" w:sz="0" w:space="0" w:color="auto"/>
                  </w:divBdr>
                  <w:divsChild>
                    <w:div w:id="1563365182">
                      <w:marLeft w:val="0"/>
                      <w:marRight w:val="0"/>
                      <w:marTop w:val="0"/>
                      <w:marBottom w:val="0"/>
                      <w:divBdr>
                        <w:top w:val="none" w:sz="0" w:space="0" w:color="auto"/>
                        <w:left w:val="none" w:sz="0" w:space="0" w:color="auto"/>
                        <w:bottom w:val="none" w:sz="0" w:space="0" w:color="auto"/>
                        <w:right w:val="none" w:sz="0" w:space="0" w:color="auto"/>
                      </w:divBdr>
                    </w:div>
                  </w:divsChild>
                </w:div>
                <w:div w:id="1923754463">
                  <w:marLeft w:val="0"/>
                  <w:marRight w:val="0"/>
                  <w:marTop w:val="0"/>
                  <w:marBottom w:val="0"/>
                  <w:divBdr>
                    <w:top w:val="none" w:sz="0" w:space="0" w:color="auto"/>
                    <w:left w:val="none" w:sz="0" w:space="0" w:color="auto"/>
                    <w:bottom w:val="none" w:sz="0" w:space="0" w:color="auto"/>
                    <w:right w:val="none" w:sz="0" w:space="0" w:color="auto"/>
                  </w:divBdr>
                  <w:divsChild>
                    <w:div w:id="2060780597">
                      <w:marLeft w:val="0"/>
                      <w:marRight w:val="0"/>
                      <w:marTop w:val="0"/>
                      <w:marBottom w:val="0"/>
                      <w:divBdr>
                        <w:top w:val="none" w:sz="0" w:space="0" w:color="auto"/>
                        <w:left w:val="none" w:sz="0" w:space="0" w:color="auto"/>
                        <w:bottom w:val="none" w:sz="0" w:space="0" w:color="auto"/>
                        <w:right w:val="none" w:sz="0" w:space="0" w:color="auto"/>
                      </w:divBdr>
                    </w:div>
                  </w:divsChild>
                </w:div>
                <w:div w:id="1963028673">
                  <w:marLeft w:val="0"/>
                  <w:marRight w:val="0"/>
                  <w:marTop w:val="0"/>
                  <w:marBottom w:val="0"/>
                  <w:divBdr>
                    <w:top w:val="none" w:sz="0" w:space="0" w:color="auto"/>
                    <w:left w:val="none" w:sz="0" w:space="0" w:color="auto"/>
                    <w:bottom w:val="none" w:sz="0" w:space="0" w:color="auto"/>
                    <w:right w:val="none" w:sz="0" w:space="0" w:color="auto"/>
                  </w:divBdr>
                  <w:divsChild>
                    <w:div w:id="1700351351">
                      <w:marLeft w:val="0"/>
                      <w:marRight w:val="0"/>
                      <w:marTop w:val="0"/>
                      <w:marBottom w:val="0"/>
                      <w:divBdr>
                        <w:top w:val="none" w:sz="0" w:space="0" w:color="auto"/>
                        <w:left w:val="none" w:sz="0" w:space="0" w:color="auto"/>
                        <w:bottom w:val="none" w:sz="0" w:space="0" w:color="auto"/>
                        <w:right w:val="none" w:sz="0" w:space="0" w:color="auto"/>
                      </w:divBdr>
                    </w:div>
                  </w:divsChild>
                </w:div>
                <w:div w:id="64573523">
                  <w:marLeft w:val="0"/>
                  <w:marRight w:val="0"/>
                  <w:marTop w:val="0"/>
                  <w:marBottom w:val="0"/>
                  <w:divBdr>
                    <w:top w:val="none" w:sz="0" w:space="0" w:color="auto"/>
                    <w:left w:val="none" w:sz="0" w:space="0" w:color="auto"/>
                    <w:bottom w:val="none" w:sz="0" w:space="0" w:color="auto"/>
                    <w:right w:val="none" w:sz="0" w:space="0" w:color="auto"/>
                  </w:divBdr>
                  <w:divsChild>
                    <w:div w:id="967974634">
                      <w:marLeft w:val="0"/>
                      <w:marRight w:val="0"/>
                      <w:marTop w:val="0"/>
                      <w:marBottom w:val="0"/>
                      <w:divBdr>
                        <w:top w:val="none" w:sz="0" w:space="0" w:color="auto"/>
                        <w:left w:val="none" w:sz="0" w:space="0" w:color="auto"/>
                        <w:bottom w:val="none" w:sz="0" w:space="0" w:color="auto"/>
                        <w:right w:val="none" w:sz="0" w:space="0" w:color="auto"/>
                      </w:divBdr>
                    </w:div>
                  </w:divsChild>
                </w:div>
                <w:div w:id="838352804">
                  <w:marLeft w:val="0"/>
                  <w:marRight w:val="0"/>
                  <w:marTop w:val="0"/>
                  <w:marBottom w:val="0"/>
                  <w:divBdr>
                    <w:top w:val="none" w:sz="0" w:space="0" w:color="auto"/>
                    <w:left w:val="none" w:sz="0" w:space="0" w:color="auto"/>
                    <w:bottom w:val="none" w:sz="0" w:space="0" w:color="auto"/>
                    <w:right w:val="none" w:sz="0" w:space="0" w:color="auto"/>
                  </w:divBdr>
                  <w:divsChild>
                    <w:div w:id="304628905">
                      <w:marLeft w:val="0"/>
                      <w:marRight w:val="0"/>
                      <w:marTop w:val="0"/>
                      <w:marBottom w:val="0"/>
                      <w:divBdr>
                        <w:top w:val="none" w:sz="0" w:space="0" w:color="auto"/>
                        <w:left w:val="none" w:sz="0" w:space="0" w:color="auto"/>
                        <w:bottom w:val="none" w:sz="0" w:space="0" w:color="auto"/>
                        <w:right w:val="none" w:sz="0" w:space="0" w:color="auto"/>
                      </w:divBdr>
                    </w:div>
                  </w:divsChild>
                </w:div>
                <w:div w:id="1756902487">
                  <w:marLeft w:val="0"/>
                  <w:marRight w:val="0"/>
                  <w:marTop w:val="0"/>
                  <w:marBottom w:val="0"/>
                  <w:divBdr>
                    <w:top w:val="none" w:sz="0" w:space="0" w:color="auto"/>
                    <w:left w:val="none" w:sz="0" w:space="0" w:color="auto"/>
                    <w:bottom w:val="none" w:sz="0" w:space="0" w:color="auto"/>
                    <w:right w:val="none" w:sz="0" w:space="0" w:color="auto"/>
                  </w:divBdr>
                  <w:divsChild>
                    <w:div w:id="350838453">
                      <w:marLeft w:val="0"/>
                      <w:marRight w:val="0"/>
                      <w:marTop w:val="0"/>
                      <w:marBottom w:val="0"/>
                      <w:divBdr>
                        <w:top w:val="none" w:sz="0" w:space="0" w:color="auto"/>
                        <w:left w:val="none" w:sz="0" w:space="0" w:color="auto"/>
                        <w:bottom w:val="none" w:sz="0" w:space="0" w:color="auto"/>
                        <w:right w:val="none" w:sz="0" w:space="0" w:color="auto"/>
                      </w:divBdr>
                    </w:div>
                  </w:divsChild>
                </w:div>
                <w:div w:id="1936017423">
                  <w:marLeft w:val="0"/>
                  <w:marRight w:val="0"/>
                  <w:marTop w:val="0"/>
                  <w:marBottom w:val="0"/>
                  <w:divBdr>
                    <w:top w:val="none" w:sz="0" w:space="0" w:color="auto"/>
                    <w:left w:val="none" w:sz="0" w:space="0" w:color="auto"/>
                    <w:bottom w:val="none" w:sz="0" w:space="0" w:color="auto"/>
                    <w:right w:val="none" w:sz="0" w:space="0" w:color="auto"/>
                  </w:divBdr>
                  <w:divsChild>
                    <w:div w:id="185027779">
                      <w:marLeft w:val="0"/>
                      <w:marRight w:val="0"/>
                      <w:marTop w:val="0"/>
                      <w:marBottom w:val="0"/>
                      <w:divBdr>
                        <w:top w:val="none" w:sz="0" w:space="0" w:color="auto"/>
                        <w:left w:val="none" w:sz="0" w:space="0" w:color="auto"/>
                        <w:bottom w:val="none" w:sz="0" w:space="0" w:color="auto"/>
                        <w:right w:val="none" w:sz="0" w:space="0" w:color="auto"/>
                      </w:divBdr>
                    </w:div>
                  </w:divsChild>
                </w:div>
                <w:div w:id="2051688546">
                  <w:marLeft w:val="0"/>
                  <w:marRight w:val="0"/>
                  <w:marTop w:val="0"/>
                  <w:marBottom w:val="0"/>
                  <w:divBdr>
                    <w:top w:val="none" w:sz="0" w:space="0" w:color="auto"/>
                    <w:left w:val="none" w:sz="0" w:space="0" w:color="auto"/>
                    <w:bottom w:val="none" w:sz="0" w:space="0" w:color="auto"/>
                    <w:right w:val="none" w:sz="0" w:space="0" w:color="auto"/>
                  </w:divBdr>
                  <w:divsChild>
                    <w:div w:id="36468881">
                      <w:marLeft w:val="0"/>
                      <w:marRight w:val="0"/>
                      <w:marTop w:val="0"/>
                      <w:marBottom w:val="0"/>
                      <w:divBdr>
                        <w:top w:val="none" w:sz="0" w:space="0" w:color="auto"/>
                        <w:left w:val="none" w:sz="0" w:space="0" w:color="auto"/>
                        <w:bottom w:val="none" w:sz="0" w:space="0" w:color="auto"/>
                        <w:right w:val="none" w:sz="0" w:space="0" w:color="auto"/>
                      </w:divBdr>
                    </w:div>
                  </w:divsChild>
                </w:div>
                <w:div w:id="644433426">
                  <w:marLeft w:val="0"/>
                  <w:marRight w:val="0"/>
                  <w:marTop w:val="0"/>
                  <w:marBottom w:val="0"/>
                  <w:divBdr>
                    <w:top w:val="none" w:sz="0" w:space="0" w:color="auto"/>
                    <w:left w:val="none" w:sz="0" w:space="0" w:color="auto"/>
                    <w:bottom w:val="none" w:sz="0" w:space="0" w:color="auto"/>
                    <w:right w:val="none" w:sz="0" w:space="0" w:color="auto"/>
                  </w:divBdr>
                  <w:divsChild>
                    <w:div w:id="1809087151">
                      <w:marLeft w:val="0"/>
                      <w:marRight w:val="0"/>
                      <w:marTop w:val="0"/>
                      <w:marBottom w:val="0"/>
                      <w:divBdr>
                        <w:top w:val="none" w:sz="0" w:space="0" w:color="auto"/>
                        <w:left w:val="none" w:sz="0" w:space="0" w:color="auto"/>
                        <w:bottom w:val="none" w:sz="0" w:space="0" w:color="auto"/>
                        <w:right w:val="none" w:sz="0" w:space="0" w:color="auto"/>
                      </w:divBdr>
                    </w:div>
                  </w:divsChild>
                </w:div>
                <w:div w:id="1667856024">
                  <w:marLeft w:val="0"/>
                  <w:marRight w:val="0"/>
                  <w:marTop w:val="0"/>
                  <w:marBottom w:val="0"/>
                  <w:divBdr>
                    <w:top w:val="none" w:sz="0" w:space="0" w:color="auto"/>
                    <w:left w:val="none" w:sz="0" w:space="0" w:color="auto"/>
                    <w:bottom w:val="none" w:sz="0" w:space="0" w:color="auto"/>
                    <w:right w:val="none" w:sz="0" w:space="0" w:color="auto"/>
                  </w:divBdr>
                  <w:divsChild>
                    <w:div w:id="719086565">
                      <w:marLeft w:val="0"/>
                      <w:marRight w:val="0"/>
                      <w:marTop w:val="0"/>
                      <w:marBottom w:val="0"/>
                      <w:divBdr>
                        <w:top w:val="none" w:sz="0" w:space="0" w:color="auto"/>
                        <w:left w:val="none" w:sz="0" w:space="0" w:color="auto"/>
                        <w:bottom w:val="none" w:sz="0" w:space="0" w:color="auto"/>
                        <w:right w:val="none" w:sz="0" w:space="0" w:color="auto"/>
                      </w:divBdr>
                    </w:div>
                  </w:divsChild>
                </w:div>
                <w:div w:id="155876323">
                  <w:marLeft w:val="0"/>
                  <w:marRight w:val="0"/>
                  <w:marTop w:val="0"/>
                  <w:marBottom w:val="0"/>
                  <w:divBdr>
                    <w:top w:val="none" w:sz="0" w:space="0" w:color="auto"/>
                    <w:left w:val="none" w:sz="0" w:space="0" w:color="auto"/>
                    <w:bottom w:val="none" w:sz="0" w:space="0" w:color="auto"/>
                    <w:right w:val="none" w:sz="0" w:space="0" w:color="auto"/>
                  </w:divBdr>
                  <w:divsChild>
                    <w:div w:id="1047681781">
                      <w:marLeft w:val="0"/>
                      <w:marRight w:val="0"/>
                      <w:marTop w:val="0"/>
                      <w:marBottom w:val="0"/>
                      <w:divBdr>
                        <w:top w:val="none" w:sz="0" w:space="0" w:color="auto"/>
                        <w:left w:val="none" w:sz="0" w:space="0" w:color="auto"/>
                        <w:bottom w:val="none" w:sz="0" w:space="0" w:color="auto"/>
                        <w:right w:val="none" w:sz="0" w:space="0" w:color="auto"/>
                      </w:divBdr>
                    </w:div>
                  </w:divsChild>
                </w:div>
                <w:div w:id="671176512">
                  <w:marLeft w:val="0"/>
                  <w:marRight w:val="0"/>
                  <w:marTop w:val="0"/>
                  <w:marBottom w:val="0"/>
                  <w:divBdr>
                    <w:top w:val="none" w:sz="0" w:space="0" w:color="auto"/>
                    <w:left w:val="none" w:sz="0" w:space="0" w:color="auto"/>
                    <w:bottom w:val="none" w:sz="0" w:space="0" w:color="auto"/>
                    <w:right w:val="none" w:sz="0" w:space="0" w:color="auto"/>
                  </w:divBdr>
                  <w:divsChild>
                    <w:div w:id="1433864797">
                      <w:marLeft w:val="0"/>
                      <w:marRight w:val="0"/>
                      <w:marTop w:val="0"/>
                      <w:marBottom w:val="0"/>
                      <w:divBdr>
                        <w:top w:val="none" w:sz="0" w:space="0" w:color="auto"/>
                        <w:left w:val="none" w:sz="0" w:space="0" w:color="auto"/>
                        <w:bottom w:val="none" w:sz="0" w:space="0" w:color="auto"/>
                        <w:right w:val="none" w:sz="0" w:space="0" w:color="auto"/>
                      </w:divBdr>
                    </w:div>
                  </w:divsChild>
                </w:div>
                <w:div w:id="2706749">
                  <w:marLeft w:val="0"/>
                  <w:marRight w:val="0"/>
                  <w:marTop w:val="0"/>
                  <w:marBottom w:val="0"/>
                  <w:divBdr>
                    <w:top w:val="none" w:sz="0" w:space="0" w:color="auto"/>
                    <w:left w:val="none" w:sz="0" w:space="0" w:color="auto"/>
                    <w:bottom w:val="none" w:sz="0" w:space="0" w:color="auto"/>
                    <w:right w:val="none" w:sz="0" w:space="0" w:color="auto"/>
                  </w:divBdr>
                  <w:divsChild>
                    <w:div w:id="1407263656">
                      <w:marLeft w:val="0"/>
                      <w:marRight w:val="0"/>
                      <w:marTop w:val="0"/>
                      <w:marBottom w:val="0"/>
                      <w:divBdr>
                        <w:top w:val="none" w:sz="0" w:space="0" w:color="auto"/>
                        <w:left w:val="none" w:sz="0" w:space="0" w:color="auto"/>
                        <w:bottom w:val="none" w:sz="0" w:space="0" w:color="auto"/>
                        <w:right w:val="none" w:sz="0" w:space="0" w:color="auto"/>
                      </w:divBdr>
                    </w:div>
                  </w:divsChild>
                </w:div>
                <w:div w:id="1557861877">
                  <w:marLeft w:val="0"/>
                  <w:marRight w:val="0"/>
                  <w:marTop w:val="0"/>
                  <w:marBottom w:val="0"/>
                  <w:divBdr>
                    <w:top w:val="none" w:sz="0" w:space="0" w:color="auto"/>
                    <w:left w:val="none" w:sz="0" w:space="0" w:color="auto"/>
                    <w:bottom w:val="none" w:sz="0" w:space="0" w:color="auto"/>
                    <w:right w:val="none" w:sz="0" w:space="0" w:color="auto"/>
                  </w:divBdr>
                  <w:divsChild>
                    <w:div w:id="1113598838">
                      <w:marLeft w:val="0"/>
                      <w:marRight w:val="0"/>
                      <w:marTop w:val="0"/>
                      <w:marBottom w:val="0"/>
                      <w:divBdr>
                        <w:top w:val="none" w:sz="0" w:space="0" w:color="auto"/>
                        <w:left w:val="none" w:sz="0" w:space="0" w:color="auto"/>
                        <w:bottom w:val="none" w:sz="0" w:space="0" w:color="auto"/>
                        <w:right w:val="none" w:sz="0" w:space="0" w:color="auto"/>
                      </w:divBdr>
                    </w:div>
                  </w:divsChild>
                </w:div>
                <w:div w:id="1617633556">
                  <w:marLeft w:val="0"/>
                  <w:marRight w:val="0"/>
                  <w:marTop w:val="0"/>
                  <w:marBottom w:val="0"/>
                  <w:divBdr>
                    <w:top w:val="none" w:sz="0" w:space="0" w:color="auto"/>
                    <w:left w:val="none" w:sz="0" w:space="0" w:color="auto"/>
                    <w:bottom w:val="none" w:sz="0" w:space="0" w:color="auto"/>
                    <w:right w:val="none" w:sz="0" w:space="0" w:color="auto"/>
                  </w:divBdr>
                  <w:divsChild>
                    <w:div w:id="1834565292">
                      <w:marLeft w:val="0"/>
                      <w:marRight w:val="0"/>
                      <w:marTop w:val="0"/>
                      <w:marBottom w:val="0"/>
                      <w:divBdr>
                        <w:top w:val="none" w:sz="0" w:space="0" w:color="auto"/>
                        <w:left w:val="none" w:sz="0" w:space="0" w:color="auto"/>
                        <w:bottom w:val="none" w:sz="0" w:space="0" w:color="auto"/>
                        <w:right w:val="none" w:sz="0" w:space="0" w:color="auto"/>
                      </w:divBdr>
                    </w:div>
                  </w:divsChild>
                </w:div>
                <w:div w:id="630792165">
                  <w:marLeft w:val="0"/>
                  <w:marRight w:val="0"/>
                  <w:marTop w:val="0"/>
                  <w:marBottom w:val="0"/>
                  <w:divBdr>
                    <w:top w:val="none" w:sz="0" w:space="0" w:color="auto"/>
                    <w:left w:val="none" w:sz="0" w:space="0" w:color="auto"/>
                    <w:bottom w:val="none" w:sz="0" w:space="0" w:color="auto"/>
                    <w:right w:val="none" w:sz="0" w:space="0" w:color="auto"/>
                  </w:divBdr>
                  <w:divsChild>
                    <w:div w:id="110979434">
                      <w:marLeft w:val="0"/>
                      <w:marRight w:val="0"/>
                      <w:marTop w:val="0"/>
                      <w:marBottom w:val="0"/>
                      <w:divBdr>
                        <w:top w:val="none" w:sz="0" w:space="0" w:color="auto"/>
                        <w:left w:val="none" w:sz="0" w:space="0" w:color="auto"/>
                        <w:bottom w:val="none" w:sz="0" w:space="0" w:color="auto"/>
                        <w:right w:val="none" w:sz="0" w:space="0" w:color="auto"/>
                      </w:divBdr>
                    </w:div>
                  </w:divsChild>
                </w:div>
                <w:div w:id="1159804362">
                  <w:marLeft w:val="0"/>
                  <w:marRight w:val="0"/>
                  <w:marTop w:val="0"/>
                  <w:marBottom w:val="0"/>
                  <w:divBdr>
                    <w:top w:val="none" w:sz="0" w:space="0" w:color="auto"/>
                    <w:left w:val="none" w:sz="0" w:space="0" w:color="auto"/>
                    <w:bottom w:val="none" w:sz="0" w:space="0" w:color="auto"/>
                    <w:right w:val="none" w:sz="0" w:space="0" w:color="auto"/>
                  </w:divBdr>
                  <w:divsChild>
                    <w:div w:id="835729894">
                      <w:marLeft w:val="0"/>
                      <w:marRight w:val="0"/>
                      <w:marTop w:val="0"/>
                      <w:marBottom w:val="0"/>
                      <w:divBdr>
                        <w:top w:val="none" w:sz="0" w:space="0" w:color="auto"/>
                        <w:left w:val="none" w:sz="0" w:space="0" w:color="auto"/>
                        <w:bottom w:val="none" w:sz="0" w:space="0" w:color="auto"/>
                        <w:right w:val="none" w:sz="0" w:space="0" w:color="auto"/>
                      </w:divBdr>
                    </w:div>
                  </w:divsChild>
                </w:div>
                <w:div w:id="1751925390">
                  <w:marLeft w:val="0"/>
                  <w:marRight w:val="0"/>
                  <w:marTop w:val="0"/>
                  <w:marBottom w:val="0"/>
                  <w:divBdr>
                    <w:top w:val="none" w:sz="0" w:space="0" w:color="auto"/>
                    <w:left w:val="none" w:sz="0" w:space="0" w:color="auto"/>
                    <w:bottom w:val="none" w:sz="0" w:space="0" w:color="auto"/>
                    <w:right w:val="none" w:sz="0" w:space="0" w:color="auto"/>
                  </w:divBdr>
                  <w:divsChild>
                    <w:div w:id="770247130">
                      <w:marLeft w:val="0"/>
                      <w:marRight w:val="0"/>
                      <w:marTop w:val="0"/>
                      <w:marBottom w:val="0"/>
                      <w:divBdr>
                        <w:top w:val="none" w:sz="0" w:space="0" w:color="auto"/>
                        <w:left w:val="none" w:sz="0" w:space="0" w:color="auto"/>
                        <w:bottom w:val="none" w:sz="0" w:space="0" w:color="auto"/>
                        <w:right w:val="none" w:sz="0" w:space="0" w:color="auto"/>
                      </w:divBdr>
                    </w:div>
                  </w:divsChild>
                </w:div>
                <w:div w:id="2096896435">
                  <w:marLeft w:val="0"/>
                  <w:marRight w:val="0"/>
                  <w:marTop w:val="0"/>
                  <w:marBottom w:val="0"/>
                  <w:divBdr>
                    <w:top w:val="none" w:sz="0" w:space="0" w:color="auto"/>
                    <w:left w:val="none" w:sz="0" w:space="0" w:color="auto"/>
                    <w:bottom w:val="none" w:sz="0" w:space="0" w:color="auto"/>
                    <w:right w:val="none" w:sz="0" w:space="0" w:color="auto"/>
                  </w:divBdr>
                  <w:divsChild>
                    <w:div w:id="1354333486">
                      <w:marLeft w:val="0"/>
                      <w:marRight w:val="0"/>
                      <w:marTop w:val="0"/>
                      <w:marBottom w:val="0"/>
                      <w:divBdr>
                        <w:top w:val="none" w:sz="0" w:space="0" w:color="auto"/>
                        <w:left w:val="none" w:sz="0" w:space="0" w:color="auto"/>
                        <w:bottom w:val="none" w:sz="0" w:space="0" w:color="auto"/>
                        <w:right w:val="none" w:sz="0" w:space="0" w:color="auto"/>
                      </w:divBdr>
                    </w:div>
                  </w:divsChild>
                </w:div>
                <w:div w:id="77989473">
                  <w:marLeft w:val="0"/>
                  <w:marRight w:val="0"/>
                  <w:marTop w:val="0"/>
                  <w:marBottom w:val="0"/>
                  <w:divBdr>
                    <w:top w:val="none" w:sz="0" w:space="0" w:color="auto"/>
                    <w:left w:val="none" w:sz="0" w:space="0" w:color="auto"/>
                    <w:bottom w:val="none" w:sz="0" w:space="0" w:color="auto"/>
                    <w:right w:val="none" w:sz="0" w:space="0" w:color="auto"/>
                  </w:divBdr>
                  <w:divsChild>
                    <w:div w:id="1887792880">
                      <w:marLeft w:val="0"/>
                      <w:marRight w:val="0"/>
                      <w:marTop w:val="0"/>
                      <w:marBottom w:val="0"/>
                      <w:divBdr>
                        <w:top w:val="none" w:sz="0" w:space="0" w:color="auto"/>
                        <w:left w:val="none" w:sz="0" w:space="0" w:color="auto"/>
                        <w:bottom w:val="none" w:sz="0" w:space="0" w:color="auto"/>
                        <w:right w:val="none" w:sz="0" w:space="0" w:color="auto"/>
                      </w:divBdr>
                    </w:div>
                  </w:divsChild>
                </w:div>
                <w:div w:id="391346215">
                  <w:marLeft w:val="0"/>
                  <w:marRight w:val="0"/>
                  <w:marTop w:val="0"/>
                  <w:marBottom w:val="0"/>
                  <w:divBdr>
                    <w:top w:val="none" w:sz="0" w:space="0" w:color="auto"/>
                    <w:left w:val="none" w:sz="0" w:space="0" w:color="auto"/>
                    <w:bottom w:val="none" w:sz="0" w:space="0" w:color="auto"/>
                    <w:right w:val="none" w:sz="0" w:space="0" w:color="auto"/>
                  </w:divBdr>
                  <w:divsChild>
                    <w:div w:id="1230581727">
                      <w:marLeft w:val="0"/>
                      <w:marRight w:val="0"/>
                      <w:marTop w:val="0"/>
                      <w:marBottom w:val="0"/>
                      <w:divBdr>
                        <w:top w:val="none" w:sz="0" w:space="0" w:color="auto"/>
                        <w:left w:val="none" w:sz="0" w:space="0" w:color="auto"/>
                        <w:bottom w:val="none" w:sz="0" w:space="0" w:color="auto"/>
                        <w:right w:val="none" w:sz="0" w:space="0" w:color="auto"/>
                      </w:divBdr>
                    </w:div>
                  </w:divsChild>
                </w:div>
                <w:div w:id="1635133280">
                  <w:marLeft w:val="0"/>
                  <w:marRight w:val="0"/>
                  <w:marTop w:val="0"/>
                  <w:marBottom w:val="0"/>
                  <w:divBdr>
                    <w:top w:val="none" w:sz="0" w:space="0" w:color="auto"/>
                    <w:left w:val="none" w:sz="0" w:space="0" w:color="auto"/>
                    <w:bottom w:val="none" w:sz="0" w:space="0" w:color="auto"/>
                    <w:right w:val="none" w:sz="0" w:space="0" w:color="auto"/>
                  </w:divBdr>
                  <w:divsChild>
                    <w:div w:id="669715389">
                      <w:marLeft w:val="0"/>
                      <w:marRight w:val="0"/>
                      <w:marTop w:val="0"/>
                      <w:marBottom w:val="0"/>
                      <w:divBdr>
                        <w:top w:val="none" w:sz="0" w:space="0" w:color="auto"/>
                        <w:left w:val="none" w:sz="0" w:space="0" w:color="auto"/>
                        <w:bottom w:val="none" w:sz="0" w:space="0" w:color="auto"/>
                        <w:right w:val="none" w:sz="0" w:space="0" w:color="auto"/>
                      </w:divBdr>
                    </w:div>
                  </w:divsChild>
                </w:div>
                <w:div w:id="320280707">
                  <w:marLeft w:val="0"/>
                  <w:marRight w:val="0"/>
                  <w:marTop w:val="0"/>
                  <w:marBottom w:val="0"/>
                  <w:divBdr>
                    <w:top w:val="none" w:sz="0" w:space="0" w:color="auto"/>
                    <w:left w:val="none" w:sz="0" w:space="0" w:color="auto"/>
                    <w:bottom w:val="none" w:sz="0" w:space="0" w:color="auto"/>
                    <w:right w:val="none" w:sz="0" w:space="0" w:color="auto"/>
                  </w:divBdr>
                  <w:divsChild>
                    <w:div w:id="779304815">
                      <w:marLeft w:val="0"/>
                      <w:marRight w:val="0"/>
                      <w:marTop w:val="0"/>
                      <w:marBottom w:val="0"/>
                      <w:divBdr>
                        <w:top w:val="none" w:sz="0" w:space="0" w:color="auto"/>
                        <w:left w:val="none" w:sz="0" w:space="0" w:color="auto"/>
                        <w:bottom w:val="none" w:sz="0" w:space="0" w:color="auto"/>
                        <w:right w:val="none" w:sz="0" w:space="0" w:color="auto"/>
                      </w:divBdr>
                    </w:div>
                  </w:divsChild>
                </w:div>
                <w:div w:id="2126075692">
                  <w:marLeft w:val="0"/>
                  <w:marRight w:val="0"/>
                  <w:marTop w:val="0"/>
                  <w:marBottom w:val="0"/>
                  <w:divBdr>
                    <w:top w:val="none" w:sz="0" w:space="0" w:color="auto"/>
                    <w:left w:val="none" w:sz="0" w:space="0" w:color="auto"/>
                    <w:bottom w:val="none" w:sz="0" w:space="0" w:color="auto"/>
                    <w:right w:val="none" w:sz="0" w:space="0" w:color="auto"/>
                  </w:divBdr>
                  <w:divsChild>
                    <w:div w:id="1778911276">
                      <w:marLeft w:val="0"/>
                      <w:marRight w:val="0"/>
                      <w:marTop w:val="0"/>
                      <w:marBottom w:val="0"/>
                      <w:divBdr>
                        <w:top w:val="none" w:sz="0" w:space="0" w:color="auto"/>
                        <w:left w:val="none" w:sz="0" w:space="0" w:color="auto"/>
                        <w:bottom w:val="none" w:sz="0" w:space="0" w:color="auto"/>
                        <w:right w:val="none" w:sz="0" w:space="0" w:color="auto"/>
                      </w:divBdr>
                    </w:div>
                  </w:divsChild>
                </w:div>
                <w:div w:id="1981574499">
                  <w:marLeft w:val="0"/>
                  <w:marRight w:val="0"/>
                  <w:marTop w:val="0"/>
                  <w:marBottom w:val="0"/>
                  <w:divBdr>
                    <w:top w:val="none" w:sz="0" w:space="0" w:color="auto"/>
                    <w:left w:val="none" w:sz="0" w:space="0" w:color="auto"/>
                    <w:bottom w:val="none" w:sz="0" w:space="0" w:color="auto"/>
                    <w:right w:val="none" w:sz="0" w:space="0" w:color="auto"/>
                  </w:divBdr>
                  <w:divsChild>
                    <w:div w:id="1316488819">
                      <w:marLeft w:val="0"/>
                      <w:marRight w:val="0"/>
                      <w:marTop w:val="0"/>
                      <w:marBottom w:val="0"/>
                      <w:divBdr>
                        <w:top w:val="none" w:sz="0" w:space="0" w:color="auto"/>
                        <w:left w:val="none" w:sz="0" w:space="0" w:color="auto"/>
                        <w:bottom w:val="none" w:sz="0" w:space="0" w:color="auto"/>
                        <w:right w:val="none" w:sz="0" w:space="0" w:color="auto"/>
                      </w:divBdr>
                    </w:div>
                  </w:divsChild>
                </w:div>
                <w:div w:id="1724408596">
                  <w:marLeft w:val="0"/>
                  <w:marRight w:val="0"/>
                  <w:marTop w:val="0"/>
                  <w:marBottom w:val="0"/>
                  <w:divBdr>
                    <w:top w:val="none" w:sz="0" w:space="0" w:color="auto"/>
                    <w:left w:val="none" w:sz="0" w:space="0" w:color="auto"/>
                    <w:bottom w:val="none" w:sz="0" w:space="0" w:color="auto"/>
                    <w:right w:val="none" w:sz="0" w:space="0" w:color="auto"/>
                  </w:divBdr>
                  <w:divsChild>
                    <w:div w:id="609777605">
                      <w:marLeft w:val="0"/>
                      <w:marRight w:val="0"/>
                      <w:marTop w:val="0"/>
                      <w:marBottom w:val="0"/>
                      <w:divBdr>
                        <w:top w:val="none" w:sz="0" w:space="0" w:color="auto"/>
                        <w:left w:val="none" w:sz="0" w:space="0" w:color="auto"/>
                        <w:bottom w:val="none" w:sz="0" w:space="0" w:color="auto"/>
                        <w:right w:val="none" w:sz="0" w:space="0" w:color="auto"/>
                      </w:divBdr>
                    </w:div>
                  </w:divsChild>
                </w:div>
                <w:div w:id="1463812355">
                  <w:marLeft w:val="0"/>
                  <w:marRight w:val="0"/>
                  <w:marTop w:val="0"/>
                  <w:marBottom w:val="0"/>
                  <w:divBdr>
                    <w:top w:val="none" w:sz="0" w:space="0" w:color="auto"/>
                    <w:left w:val="none" w:sz="0" w:space="0" w:color="auto"/>
                    <w:bottom w:val="none" w:sz="0" w:space="0" w:color="auto"/>
                    <w:right w:val="none" w:sz="0" w:space="0" w:color="auto"/>
                  </w:divBdr>
                  <w:divsChild>
                    <w:div w:id="227956761">
                      <w:marLeft w:val="0"/>
                      <w:marRight w:val="0"/>
                      <w:marTop w:val="0"/>
                      <w:marBottom w:val="0"/>
                      <w:divBdr>
                        <w:top w:val="none" w:sz="0" w:space="0" w:color="auto"/>
                        <w:left w:val="none" w:sz="0" w:space="0" w:color="auto"/>
                        <w:bottom w:val="none" w:sz="0" w:space="0" w:color="auto"/>
                        <w:right w:val="none" w:sz="0" w:space="0" w:color="auto"/>
                      </w:divBdr>
                    </w:div>
                  </w:divsChild>
                </w:div>
                <w:div w:id="1752002852">
                  <w:marLeft w:val="0"/>
                  <w:marRight w:val="0"/>
                  <w:marTop w:val="0"/>
                  <w:marBottom w:val="0"/>
                  <w:divBdr>
                    <w:top w:val="none" w:sz="0" w:space="0" w:color="auto"/>
                    <w:left w:val="none" w:sz="0" w:space="0" w:color="auto"/>
                    <w:bottom w:val="none" w:sz="0" w:space="0" w:color="auto"/>
                    <w:right w:val="none" w:sz="0" w:space="0" w:color="auto"/>
                  </w:divBdr>
                  <w:divsChild>
                    <w:div w:id="1544902017">
                      <w:marLeft w:val="0"/>
                      <w:marRight w:val="0"/>
                      <w:marTop w:val="0"/>
                      <w:marBottom w:val="0"/>
                      <w:divBdr>
                        <w:top w:val="none" w:sz="0" w:space="0" w:color="auto"/>
                        <w:left w:val="none" w:sz="0" w:space="0" w:color="auto"/>
                        <w:bottom w:val="none" w:sz="0" w:space="0" w:color="auto"/>
                        <w:right w:val="none" w:sz="0" w:space="0" w:color="auto"/>
                      </w:divBdr>
                    </w:div>
                  </w:divsChild>
                </w:div>
                <w:div w:id="1028332013">
                  <w:marLeft w:val="0"/>
                  <w:marRight w:val="0"/>
                  <w:marTop w:val="0"/>
                  <w:marBottom w:val="0"/>
                  <w:divBdr>
                    <w:top w:val="none" w:sz="0" w:space="0" w:color="auto"/>
                    <w:left w:val="none" w:sz="0" w:space="0" w:color="auto"/>
                    <w:bottom w:val="none" w:sz="0" w:space="0" w:color="auto"/>
                    <w:right w:val="none" w:sz="0" w:space="0" w:color="auto"/>
                  </w:divBdr>
                  <w:divsChild>
                    <w:div w:id="255942831">
                      <w:marLeft w:val="0"/>
                      <w:marRight w:val="0"/>
                      <w:marTop w:val="0"/>
                      <w:marBottom w:val="0"/>
                      <w:divBdr>
                        <w:top w:val="none" w:sz="0" w:space="0" w:color="auto"/>
                        <w:left w:val="none" w:sz="0" w:space="0" w:color="auto"/>
                        <w:bottom w:val="none" w:sz="0" w:space="0" w:color="auto"/>
                        <w:right w:val="none" w:sz="0" w:space="0" w:color="auto"/>
                      </w:divBdr>
                    </w:div>
                  </w:divsChild>
                </w:div>
                <w:div w:id="1245799570">
                  <w:marLeft w:val="0"/>
                  <w:marRight w:val="0"/>
                  <w:marTop w:val="0"/>
                  <w:marBottom w:val="0"/>
                  <w:divBdr>
                    <w:top w:val="none" w:sz="0" w:space="0" w:color="auto"/>
                    <w:left w:val="none" w:sz="0" w:space="0" w:color="auto"/>
                    <w:bottom w:val="none" w:sz="0" w:space="0" w:color="auto"/>
                    <w:right w:val="none" w:sz="0" w:space="0" w:color="auto"/>
                  </w:divBdr>
                  <w:divsChild>
                    <w:div w:id="968972136">
                      <w:marLeft w:val="0"/>
                      <w:marRight w:val="0"/>
                      <w:marTop w:val="0"/>
                      <w:marBottom w:val="0"/>
                      <w:divBdr>
                        <w:top w:val="none" w:sz="0" w:space="0" w:color="auto"/>
                        <w:left w:val="none" w:sz="0" w:space="0" w:color="auto"/>
                        <w:bottom w:val="none" w:sz="0" w:space="0" w:color="auto"/>
                        <w:right w:val="none" w:sz="0" w:space="0" w:color="auto"/>
                      </w:divBdr>
                    </w:div>
                  </w:divsChild>
                </w:div>
                <w:div w:id="1113591753">
                  <w:marLeft w:val="0"/>
                  <w:marRight w:val="0"/>
                  <w:marTop w:val="0"/>
                  <w:marBottom w:val="0"/>
                  <w:divBdr>
                    <w:top w:val="none" w:sz="0" w:space="0" w:color="auto"/>
                    <w:left w:val="none" w:sz="0" w:space="0" w:color="auto"/>
                    <w:bottom w:val="none" w:sz="0" w:space="0" w:color="auto"/>
                    <w:right w:val="none" w:sz="0" w:space="0" w:color="auto"/>
                  </w:divBdr>
                  <w:divsChild>
                    <w:div w:id="1443110248">
                      <w:marLeft w:val="0"/>
                      <w:marRight w:val="0"/>
                      <w:marTop w:val="0"/>
                      <w:marBottom w:val="0"/>
                      <w:divBdr>
                        <w:top w:val="none" w:sz="0" w:space="0" w:color="auto"/>
                        <w:left w:val="none" w:sz="0" w:space="0" w:color="auto"/>
                        <w:bottom w:val="none" w:sz="0" w:space="0" w:color="auto"/>
                        <w:right w:val="none" w:sz="0" w:space="0" w:color="auto"/>
                      </w:divBdr>
                    </w:div>
                  </w:divsChild>
                </w:div>
                <w:div w:id="1325477347">
                  <w:marLeft w:val="0"/>
                  <w:marRight w:val="0"/>
                  <w:marTop w:val="0"/>
                  <w:marBottom w:val="0"/>
                  <w:divBdr>
                    <w:top w:val="none" w:sz="0" w:space="0" w:color="auto"/>
                    <w:left w:val="none" w:sz="0" w:space="0" w:color="auto"/>
                    <w:bottom w:val="none" w:sz="0" w:space="0" w:color="auto"/>
                    <w:right w:val="none" w:sz="0" w:space="0" w:color="auto"/>
                  </w:divBdr>
                  <w:divsChild>
                    <w:div w:id="378170734">
                      <w:marLeft w:val="0"/>
                      <w:marRight w:val="0"/>
                      <w:marTop w:val="0"/>
                      <w:marBottom w:val="0"/>
                      <w:divBdr>
                        <w:top w:val="none" w:sz="0" w:space="0" w:color="auto"/>
                        <w:left w:val="none" w:sz="0" w:space="0" w:color="auto"/>
                        <w:bottom w:val="none" w:sz="0" w:space="0" w:color="auto"/>
                        <w:right w:val="none" w:sz="0" w:space="0" w:color="auto"/>
                      </w:divBdr>
                    </w:div>
                  </w:divsChild>
                </w:div>
                <w:div w:id="1947348561">
                  <w:marLeft w:val="0"/>
                  <w:marRight w:val="0"/>
                  <w:marTop w:val="0"/>
                  <w:marBottom w:val="0"/>
                  <w:divBdr>
                    <w:top w:val="none" w:sz="0" w:space="0" w:color="auto"/>
                    <w:left w:val="none" w:sz="0" w:space="0" w:color="auto"/>
                    <w:bottom w:val="none" w:sz="0" w:space="0" w:color="auto"/>
                    <w:right w:val="none" w:sz="0" w:space="0" w:color="auto"/>
                  </w:divBdr>
                  <w:divsChild>
                    <w:div w:id="2089963388">
                      <w:marLeft w:val="0"/>
                      <w:marRight w:val="0"/>
                      <w:marTop w:val="0"/>
                      <w:marBottom w:val="0"/>
                      <w:divBdr>
                        <w:top w:val="none" w:sz="0" w:space="0" w:color="auto"/>
                        <w:left w:val="none" w:sz="0" w:space="0" w:color="auto"/>
                        <w:bottom w:val="none" w:sz="0" w:space="0" w:color="auto"/>
                        <w:right w:val="none" w:sz="0" w:space="0" w:color="auto"/>
                      </w:divBdr>
                    </w:div>
                  </w:divsChild>
                </w:div>
                <w:div w:id="1307511224">
                  <w:marLeft w:val="0"/>
                  <w:marRight w:val="0"/>
                  <w:marTop w:val="0"/>
                  <w:marBottom w:val="0"/>
                  <w:divBdr>
                    <w:top w:val="none" w:sz="0" w:space="0" w:color="auto"/>
                    <w:left w:val="none" w:sz="0" w:space="0" w:color="auto"/>
                    <w:bottom w:val="none" w:sz="0" w:space="0" w:color="auto"/>
                    <w:right w:val="none" w:sz="0" w:space="0" w:color="auto"/>
                  </w:divBdr>
                  <w:divsChild>
                    <w:div w:id="1748846849">
                      <w:marLeft w:val="0"/>
                      <w:marRight w:val="0"/>
                      <w:marTop w:val="0"/>
                      <w:marBottom w:val="0"/>
                      <w:divBdr>
                        <w:top w:val="none" w:sz="0" w:space="0" w:color="auto"/>
                        <w:left w:val="none" w:sz="0" w:space="0" w:color="auto"/>
                        <w:bottom w:val="none" w:sz="0" w:space="0" w:color="auto"/>
                        <w:right w:val="none" w:sz="0" w:space="0" w:color="auto"/>
                      </w:divBdr>
                    </w:div>
                  </w:divsChild>
                </w:div>
                <w:div w:id="2115976910">
                  <w:marLeft w:val="0"/>
                  <w:marRight w:val="0"/>
                  <w:marTop w:val="0"/>
                  <w:marBottom w:val="0"/>
                  <w:divBdr>
                    <w:top w:val="none" w:sz="0" w:space="0" w:color="auto"/>
                    <w:left w:val="none" w:sz="0" w:space="0" w:color="auto"/>
                    <w:bottom w:val="none" w:sz="0" w:space="0" w:color="auto"/>
                    <w:right w:val="none" w:sz="0" w:space="0" w:color="auto"/>
                  </w:divBdr>
                  <w:divsChild>
                    <w:div w:id="1389762331">
                      <w:marLeft w:val="0"/>
                      <w:marRight w:val="0"/>
                      <w:marTop w:val="0"/>
                      <w:marBottom w:val="0"/>
                      <w:divBdr>
                        <w:top w:val="none" w:sz="0" w:space="0" w:color="auto"/>
                        <w:left w:val="none" w:sz="0" w:space="0" w:color="auto"/>
                        <w:bottom w:val="none" w:sz="0" w:space="0" w:color="auto"/>
                        <w:right w:val="none" w:sz="0" w:space="0" w:color="auto"/>
                      </w:divBdr>
                    </w:div>
                  </w:divsChild>
                </w:div>
                <w:div w:id="2042121837">
                  <w:marLeft w:val="0"/>
                  <w:marRight w:val="0"/>
                  <w:marTop w:val="0"/>
                  <w:marBottom w:val="0"/>
                  <w:divBdr>
                    <w:top w:val="none" w:sz="0" w:space="0" w:color="auto"/>
                    <w:left w:val="none" w:sz="0" w:space="0" w:color="auto"/>
                    <w:bottom w:val="none" w:sz="0" w:space="0" w:color="auto"/>
                    <w:right w:val="none" w:sz="0" w:space="0" w:color="auto"/>
                  </w:divBdr>
                  <w:divsChild>
                    <w:div w:id="61611487">
                      <w:marLeft w:val="0"/>
                      <w:marRight w:val="0"/>
                      <w:marTop w:val="0"/>
                      <w:marBottom w:val="0"/>
                      <w:divBdr>
                        <w:top w:val="none" w:sz="0" w:space="0" w:color="auto"/>
                        <w:left w:val="none" w:sz="0" w:space="0" w:color="auto"/>
                        <w:bottom w:val="none" w:sz="0" w:space="0" w:color="auto"/>
                        <w:right w:val="none" w:sz="0" w:space="0" w:color="auto"/>
                      </w:divBdr>
                    </w:div>
                  </w:divsChild>
                </w:div>
                <w:div w:id="1004357404">
                  <w:marLeft w:val="0"/>
                  <w:marRight w:val="0"/>
                  <w:marTop w:val="0"/>
                  <w:marBottom w:val="0"/>
                  <w:divBdr>
                    <w:top w:val="none" w:sz="0" w:space="0" w:color="auto"/>
                    <w:left w:val="none" w:sz="0" w:space="0" w:color="auto"/>
                    <w:bottom w:val="none" w:sz="0" w:space="0" w:color="auto"/>
                    <w:right w:val="none" w:sz="0" w:space="0" w:color="auto"/>
                  </w:divBdr>
                  <w:divsChild>
                    <w:div w:id="1341468256">
                      <w:marLeft w:val="0"/>
                      <w:marRight w:val="0"/>
                      <w:marTop w:val="0"/>
                      <w:marBottom w:val="0"/>
                      <w:divBdr>
                        <w:top w:val="none" w:sz="0" w:space="0" w:color="auto"/>
                        <w:left w:val="none" w:sz="0" w:space="0" w:color="auto"/>
                        <w:bottom w:val="none" w:sz="0" w:space="0" w:color="auto"/>
                        <w:right w:val="none" w:sz="0" w:space="0" w:color="auto"/>
                      </w:divBdr>
                    </w:div>
                  </w:divsChild>
                </w:div>
                <w:div w:id="103697864">
                  <w:marLeft w:val="0"/>
                  <w:marRight w:val="0"/>
                  <w:marTop w:val="0"/>
                  <w:marBottom w:val="0"/>
                  <w:divBdr>
                    <w:top w:val="none" w:sz="0" w:space="0" w:color="auto"/>
                    <w:left w:val="none" w:sz="0" w:space="0" w:color="auto"/>
                    <w:bottom w:val="none" w:sz="0" w:space="0" w:color="auto"/>
                    <w:right w:val="none" w:sz="0" w:space="0" w:color="auto"/>
                  </w:divBdr>
                  <w:divsChild>
                    <w:div w:id="571041652">
                      <w:marLeft w:val="0"/>
                      <w:marRight w:val="0"/>
                      <w:marTop w:val="0"/>
                      <w:marBottom w:val="0"/>
                      <w:divBdr>
                        <w:top w:val="none" w:sz="0" w:space="0" w:color="auto"/>
                        <w:left w:val="none" w:sz="0" w:space="0" w:color="auto"/>
                        <w:bottom w:val="none" w:sz="0" w:space="0" w:color="auto"/>
                        <w:right w:val="none" w:sz="0" w:space="0" w:color="auto"/>
                      </w:divBdr>
                    </w:div>
                  </w:divsChild>
                </w:div>
                <w:div w:id="1910774582">
                  <w:marLeft w:val="0"/>
                  <w:marRight w:val="0"/>
                  <w:marTop w:val="0"/>
                  <w:marBottom w:val="0"/>
                  <w:divBdr>
                    <w:top w:val="none" w:sz="0" w:space="0" w:color="auto"/>
                    <w:left w:val="none" w:sz="0" w:space="0" w:color="auto"/>
                    <w:bottom w:val="none" w:sz="0" w:space="0" w:color="auto"/>
                    <w:right w:val="none" w:sz="0" w:space="0" w:color="auto"/>
                  </w:divBdr>
                  <w:divsChild>
                    <w:div w:id="506755744">
                      <w:marLeft w:val="0"/>
                      <w:marRight w:val="0"/>
                      <w:marTop w:val="0"/>
                      <w:marBottom w:val="0"/>
                      <w:divBdr>
                        <w:top w:val="none" w:sz="0" w:space="0" w:color="auto"/>
                        <w:left w:val="none" w:sz="0" w:space="0" w:color="auto"/>
                        <w:bottom w:val="none" w:sz="0" w:space="0" w:color="auto"/>
                        <w:right w:val="none" w:sz="0" w:space="0" w:color="auto"/>
                      </w:divBdr>
                    </w:div>
                  </w:divsChild>
                </w:div>
                <w:div w:id="791629293">
                  <w:marLeft w:val="0"/>
                  <w:marRight w:val="0"/>
                  <w:marTop w:val="0"/>
                  <w:marBottom w:val="0"/>
                  <w:divBdr>
                    <w:top w:val="none" w:sz="0" w:space="0" w:color="auto"/>
                    <w:left w:val="none" w:sz="0" w:space="0" w:color="auto"/>
                    <w:bottom w:val="none" w:sz="0" w:space="0" w:color="auto"/>
                    <w:right w:val="none" w:sz="0" w:space="0" w:color="auto"/>
                  </w:divBdr>
                  <w:divsChild>
                    <w:div w:id="159083455">
                      <w:marLeft w:val="0"/>
                      <w:marRight w:val="0"/>
                      <w:marTop w:val="0"/>
                      <w:marBottom w:val="0"/>
                      <w:divBdr>
                        <w:top w:val="none" w:sz="0" w:space="0" w:color="auto"/>
                        <w:left w:val="none" w:sz="0" w:space="0" w:color="auto"/>
                        <w:bottom w:val="none" w:sz="0" w:space="0" w:color="auto"/>
                        <w:right w:val="none" w:sz="0" w:space="0" w:color="auto"/>
                      </w:divBdr>
                    </w:div>
                  </w:divsChild>
                </w:div>
                <w:div w:id="1581794210">
                  <w:marLeft w:val="0"/>
                  <w:marRight w:val="0"/>
                  <w:marTop w:val="0"/>
                  <w:marBottom w:val="0"/>
                  <w:divBdr>
                    <w:top w:val="none" w:sz="0" w:space="0" w:color="auto"/>
                    <w:left w:val="none" w:sz="0" w:space="0" w:color="auto"/>
                    <w:bottom w:val="none" w:sz="0" w:space="0" w:color="auto"/>
                    <w:right w:val="none" w:sz="0" w:space="0" w:color="auto"/>
                  </w:divBdr>
                  <w:divsChild>
                    <w:div w:id="444622094">
                      <w:marLeft w:val="0"/>
                      <w:marRight w:val="0"/>
                      <w:marTop w:val="0"/>
                      <w:marBottom w:val="0"/>
                      <w:divBdr>
                        <w:top w:val="none" w:sz="0" w:space="0" w:color="auto"/>
                        <w:left w:val="none" w:sz="0" w:space="0" w:color="auto"/>
                        <w:bottom w:val="none" w:sz="0" w:space="0" w:color="auto"/>
                        <w:right w:val="none" w:sz="0" w:space="0" w:color="auto"/>
                      </w:divBdr>
                    </w:div>
                  </w:divsChild>
                </w:div>
                <w:div w:id="2024940179">
                  <w:marLeft w:val="0"/>
                  <w:marRight w:val="0"/>
                  <w:marTop w:val="0"/>
                  <w:marBottom w:val="0"/>
                  <w:divBdr>
                    <w:top w:val="none" w:sz="0" w:space="0" w:color="auto"/>
                    <w:left w:val="none" w:sz="0" w:space="0" w:color="auto"/>
                    <w:bottom w:val="none" w:sz="0" w:space="0" w:color="auto"/>
                    <w:right w:val="none" w:sz="0" w:space="0" w:color="auto"/>
                  </w:divBdr>
                  <w:divsChild>
                    <w:div w:id="1000347366">
                      <w:marLeft w:val="0"/>
                      <w:marRight w:val="0"/>
                      <w:marTop w:val="0"/>
                      <w:marBottom w:val="0"/>
                      <w:divBdr>
                        <w:top w:val="none" w:sz="0" w:space="0" w:color="auto"/>
                        <w:left w:val="none" w:sz="0" w:space="0" w:color="auto"/>
                        <w:bottom w:val="none" w:sz="0" w:space="0" w:color="auto"/>
                        <w:right w:val="none" w:sz="0" w:space="0" w:color="auto"/>
                      </w:divBdr>
                    </w:div>
                  </w:divsChild>
                </w:div>
                <w:div w:id="1184630553">
                  <w:marLeft w:val="0"/>
                  <w:marRight w:val="0"/>
                  <w:marTop w:val="0"/>
                  <w:marBottom w:val="0"/>
                  <w:divBdr>
                    <w:top w:val="none" w:sz="0" w:space="0" w:color="auto"/>
                    <w:left w:val="none" w:sz="0" w:space="0" w:color="auto"/>
                    <w:bottom w:val="none" w:sz="0" w:space="0" w:color="auto"/>
                    <w:right w:val="none" w:sz="0" w:space="0" w:color="auto"/>
                  </w:divBdr>
                  <w:divsChild>
                    <w:div w:id="1957368345">
                      <w:marLeft w:val="0"/>
                      <w:marRight w:val="0"/>
                      <w:marTop w:val="0"/>
                      <w:marBottom w:val="0"/>
                      <w:divBdr>
                        <w:top w:val="none" w:sz="0" w:space="0" w:color="auto"/>
                        <w:left w:val="none" w:sz="0" w:space="0" w:color="auto"/>
                        <w:bottom w:val="none" w:sz="0" w:space="0" w:color="auto"/>
                        <w:right w:val="none" w:sz="0" w:space="0" w:color="auto"/>
                      </w:divBdr>
                    </w:div>
                  </w:divsChild>
                </w:div>
                <w:div w:id="1719667553">
                  <w:marLeft w:val="0"/>
                  <w:marRight w:val="0"/>
                  <w:marTop w:val="0"/>
                  <w:marBottom w:val="0"/>
                  <w:divBdr>
                    <w:top w:val="none" w:sz="0" w:space="0" w:color="auto"/>
                    <w:left w:val="none" w:sz="0" w:space="0" w:color="auto"/>
                    <w:bottom w:val="none" w:sz="0" w:space="0" w:color="auto"/>
                    <w:right w:val="none" w:sz="0" w:space="0" w:color="auto"/>
                  </w:divBdr>
                  <w:divsChild>
                    <w:div w:id="1609046891">
                      <w:marLeft w:val="0"/>
                      <w:marRight w:val="0"/>
                      <w:marTop w:val="0"/>
                      <w:marBottom w:val="0"/>
                      <w:divBdr>
                        <w:top w:val="none" w:sz="0" w:space="0" w:color="auto"/>
                        <w:left w:val="none" w:sz="0" w:space="0" w:color="auto"/>
                        <w:bottom w:val="none" w:sz="0" w:space="0" w:color="auto"/>
                        <w:right w:val="none" w:sz="0" w:space="0" w:color="auto"/>
                      </w:divBdr>
                    </w:div>
                  </w:divsChild>
                </w:div>
                <w:div w:id="68967599">
                  <w:marLeft w:val="0"/>
                  <w:marRight w:val="0"/>
                  <w:marTop w:val="0"/>
                  <w:marBottom w:val="0"/>
                  <w:divBdr>
                    <w:top w:val="none" w:sz="0" w:space="0" w:color="auto"/>
                    <w:left w:val="none" w:sz="0" w:space="0" w:color="auto"/>
                    <w:bottom w:val="none" w:sz="0" w:space="0" w:color="auto"/>
                    <w:right w:val="none" w:sz="0" w:space="0" w:color="auto"/>
                  </w:divBdr>
                  <w:divsChild>
                    <w:div w:id="557400679">
                      <w:marLeft w:val="0"/>
                      <w:marRight w:val="0"/>
                      <w:marTop w:val="0"/>
                      <w:marBottom w:val="0"/>
                      <w:divBdr>
                        <w:top w:val="none" w:sz="0" w:space="0" w:color="auto"/>
                        <w:left w:val="none" w:sz="0" w:space="0" w:color="auto"/>
                        <w:bottom w:val="none" w:sz="0" w:space="0" w:color="auto"/>
                        <w:right w:val="none" w:sz="0" w:space="0" w:color="auto"/>
                      </w:divBdr>
                    </w:div>
                  </w:divsChild>
                </w:div>
                <w:div w:id="1450274626">
                  <w:marLeft w:val="0"/>
                  <w:marRight w:val="0"/>
                  <w:marTop w:val="0"/>
                  <w:marBottom w:val="0"/>
                  <w:divBdr>
                    <w:top w:val="none" w:sz="0" w:space="0" w:color="auto"/>
                    <w:left w:val="none" w:sz="0" w:space="0" w:color="auto"/>
                    <w:bottom w:val="none" w:sz="0" w:space="0" w:color="auto"/>
                    <w:right w:val="none" w:sz="0" w:space="0" w:color="auto"/>
                  </w:divBdr>
                  <w:divsChild>
                    <w:div w:id="1514682187">
                      <w:marLeft w:val="0"/>
                      <w:marRight w:val="0"/>
                      <w:marTop w:val="0"/>
                      <w:marBottom w:val="0"/>
                      <w:divBdr>
                        <w:top w:val="none" w:sz="0" w:space="0" w:color="auto"/>
                        <w:left w:val="none" w:sz="0" w:space="0" w:color="auto"/>
                        <w:bottom w:val="none" w:sz="0" w:space="0" w:color="auto"/>
                        <w:right w:val="none" w:sz="0" w:space="0" w:color="auto"/>
                      </w:divBdr>
                    </w:div>
                  </w:divsChild>
                </w:div>
                <w:div w:id="584802364">
                  <w:marLeft w:val="0"/>
                  <w:marRight w:val="0"/>
                  <w:marTop w:val="0"/>
                  <w:marBottom w:val="0"/>
                  <w:divBdr>
                    <w:top w:val="none" w:sz="0" w:space="0" w:color="auto"/>
                    <w:left w:val="none" w:sz="0" w:space="0" w:color="auto"/>
                    <w:bottom w:val="none" w:sz="0" w:space="0" w:color="auto"/>
                    <w:right w:val="none" w:sz="0" w:space="0" w:color="auto"/>
                  </w:divBdr>
                  <w:divsChild>
                    <w:div w:id="1649627252">
                      <w:marLeft w:val="0"/>
                      <w:marRight w:val="0"/>
                      <w:marTop w:val="0"/>
                      <w:marBottom w:val="0"/>
                      <w:divBdr>
                        <w:top w:val="none" w:sz="0" w:space="0" w:color="auto"/>
                        <w:left w:val="none" w:sz="0" w:space="0" w:color="auto"/>
                        <w:bottom w:val="none" w:sz="0" w:space="0" w:color="auto"/>
                        <w:right w:val="none" w:sz="0" w:space="0" w:color="auto"/>
                      </w:divBdr>
                    </w:div>
                  </w:divsChild>
                </w:div>
                <w:div w:id="1875730871">
                  <w:marLeft w:val="0"/>
                  <w:marRight w:val="0"/>
                  <w:marTop w:val="0"/>
                  <w:marBottom w:val="0"/>
                  <w:divBdr>
                    <w:top w:val="none" w:sz="0" w:space="0" w:color="auto"/>
                    <w:left w:val="none" w:sz="0" w:space="0" w:color="auto"/>
                    <w:bottom w:val="none" w:sz="0" w:space="0" w:color="auto"/>
                    <w:right w:val="none" w:sz="0" w:space="0" w:color="auto"/>
                  </w:divBdr>
                  <w:divsChild>
                    <w:div w:id="2004889713">
                      <w:marLeft w:val="0"/>
                      <w:marRight w:val="0"/>
                      <w:marTop w:val="0"/>
                      <w:marBottom w:val="0"/>
                      <w:divBdr>
                        <w:top w:val="none" w:sz="0" w:space="0" w:color="auto"/>
                        <w:left w:val="none" w:sz="0" w:space="0" w:color="auto"/>
                        <w:bottom w:val="none" w:sz="0" w:space="0" w:color="auto"/>
                        <w:right w:val="none" w:sz="0" w:space="0" w:color="auto"/>
                      </w:divBdr>
                    </w:div>
                  </w:divsChild>
                </w:div>
                <w:div w:id="407771432">
                  <w:marLeft w:val="0"/>
                  <w:marRight w:val="0"/>
                  <w:marTop w:val="0"/>
                  <w:marBottom w:val="0"/>
                  <w:divBdr>
                    <w:top w:val="none" w:sz="0" w:space="0" w:color="auto"/>
                    <w:left w:val="none" w:sz="0" w:space="0" w:color="auto"/>
                    <w:bottom w:val="none" w:sz="0" w:space="0" w:color="auto"/>
                    <w:right w:val="none" w:sz="0" w:space="0" w:color="auto"/>
                  </w:divBdr>
                  <w:divsChild>
                    <w:div w:id="1567645930">
                      <w:marLeft w:val="0"/>
                      <w:marRight w:val="0"/>
                      <w:marTop w:val="0"/>
                      <w:marBottom w:val="0"/>
                      <w:divBdr>
                        <w:top w:val="none" w:sz="0" w:space="0" w:color="auto"/>
                        <w:left w:val="none" w:sz="0" w:space="0" w:color="auto"/>
                        <w:bottom w:val="none" w:sz="0" w:space="0" w:color="auto"/>
                        <w:right w:val="none" w:sz="0" w:space="0" w:color="auto"/>
                      </w:divBdr>
                    </w:div>
                  </w:divsChild>
                </w:div>
                <w:div w:id="790974441">
                  <w:marLeft w:val="0"/>
                  <w:marRight w:val="0"/>
                  <w:marTop w:val="0"/>
                  <w:marBottom w:val="0"/>
                  <w:divBdr>
                    <w:top w:val="none" w:sz="0" w:space="0" w:color="auto"/>
                    <w:left w:val="none" w:sz="0" w:space="0" w:color="auto"/>
                    <w:bottom w:val="none" w:sz="0" w:space="0" w:color="auto"/>
                    <w:right w:val="none" w:sz="0" w:space="0" w:color="auto"/>
                  </w:divBdr>
                  <w:divsChild>
                    <w:div w:id="387731800">
                      <w:marLeft w:val="0"/>
                      <w:marRight w:val="0"/>
                      <w:marTop w:val="0"/>
                      <w:marBottom w:val="0"/>
                      <w:divBdr>
                        <w:top w:val="none" w:sz="0" w:space="0" w:color="auto"/>
                        <w:left w:val="none" w:sz="0" w:space="0" w:color="auto"/>
                        <w:bottom w:val="none" w:sz="0" w:space="0" w:color="auto"/>
                        <w:right w:val="none" w:sz="0" w:space="0" w:color="auto"/>
                      </w:divBdr>
                    </w:div>
                  </w:divsChild>
                </w:div>
                <w:div w:id="1854998450">
                  <w:marLeft w:val="0"/>
                  <w:marRight w:val="0"/>
                  <w:marTop w:val="0"/>
                  <w:marBottom w:val="0"/>
                  <w:divBdr>
                    <w:top w:val="none" w:sz="0" w:space="0" w:color="auto"/>
                    <w:left w:val="none" w:sz="0" w:space="0" w:color="auto"/>
                    <w:bottom w:val="none" w:sz="0" w:space="0" w:color="auto"/>
                    <w:right w:val="none" w:sz="0" w:space="0" w:color="auto"/>
                  </w:divBdr>
                  <w:divsChild>
                    <w:div w:id="1154226437">
                      <w:marLeft w:val="0"/>
                      <w:marRight w:val="0"/>
                      <w:marTop w:val="0"/>
                      <w:marBottom w:val="0"/>
                      <w:divBdr>
                        <w:top w:val="none" w:sz="0" w:space="0" w:color="auto"/>
                        <w:left w:val="none" w:sz="0" w:space="0" w:color="auto"/>
                        <w:bottom w:val="none" w:sz="0" w:space="0" w:color="auto"/>
                        <w:right w:val="none" w:sz="0" w:space="0" w:color="auto"/>
                      </w:divBdr>
                    </w:div>
                  </w:divsChild>
                </w:div>
                <w:div w:id="974137003">
                  <w:marLeft w:val="0"/>
                  <w:marRight w:val="0"/>
                  <w:marTop w:val="0"/>
                  <w:marBottom w:val="0"/>
                  <w:divBdr>
                    <w:top w:val="none" w:sz="0" w:space="0" w:color="auto"/>
                    <w:left w:val="none" w:sz="0" w:space="0" w:color="auto"/>
                    <w:bottom w:val="none" w:sz="0" w:space="0" w:color="auto"/>
                    <w:right w:val="none" w:sz="0" w:space="0" w:color="auto"/>
                  </w:divBdr>
                  <w:divsChild>
                    <w:div w:id="1015300719">
                      <w:marLeft w:val="0"/>
                      <w:marRight w:val="0"/>
                      <w:marTop w:val="0"/>
                      <w:marBottom w:val="0"/>
                      <w:divBdr>
                        <w:top w:val="none" w:sz="0" w:space="0" w:color="auto"/>
                        <w:left w:val="none" w:sz="0" w:space="0" w:color="auto"/>
                        <w:bottom w:val="none" w:sz="0" w:space="0" w:color="auto"/>
                        <w:right w:val="none" w:sz="0" w:space="0" w:color="auto"/>
                      </w:divBdr>
                    </w:div>
                  </w:divsChild>
                </w:div>
                <w:div w:id="999819143">
                  <w:marLeft w:val="0"/>
                  <w:marRight w:val="0"/>
                  <w:marTop w:val="0"/>
                  <w:marBottom w:val="0"/>
                  <w:divBdr>
                    <w:top w:val="none" w:sz="0" w:space="0" w:color="auto"/>
                    <w:left w:val="none" w:sz="0" w:space="0" w:color="auto"/>
                    <w:bottom w:val="none" w:sz="0" w:space="0" w:color="auto"/>
                    <w:right w:val="none" w:sz="0" w:space="0" w:color="auto"/>
                  </w:divBdr>
                  <w:divsChild>
                    <w:div w:id="1971206737">
                      <w:marLeft w:val="0"/>
                      <w:marRight w:val="0"/>
                      <w:marTop w:val="0"/>
                      <w:marBottom w:val="0"/>
                      <w:divBdr>
                        <w:top w:val="none" w:sz="0" w:space="0" w:color="auto"/>
                        <w:left w:val="none" w:sz="0" w:space="0" w:color="auto"/>
                        <w:bottom w:val="none" w:sz="0" w:space="0" w:color="auto"/>
                        <w:right w:val="none" w:sz="0" w:space="0" w:color="auto"/>
                      </w:divBdr>
                    </w:div>
                  </w:divsChild>
                </w:div>
                <w:div w:id="11423995">
                  <w:marLeft w:val="0"/>
                  <w:marRight w:val="0"/>
                  <w:marTop w:val="0"/>
                  <w:marBottom w:val="0"/>
                  <w:divBdr>
                    <w:top w:val="none" w:sz="0" w:space="0" w:color="auto"/>
                    <w:left w:val="none" w:sz="0" w:space="0" w:color="auto"/>
                    <w:bottom w:val="none" w:sz="0" w:space="0" w:color="auto"/>
                    <w:right w:val="none" w:sz="0" w:space="0" w:color="auto"/>
                  </w:divBdr>
                  <w:divsChild>
                    <w:div w:id="1527713112">
                      <w:marLeft w:val="0"/>
                      <w:marRight w:val="0"/>
                      <w:marTop w:val="0"/>
                      <w:marBottom w:val="0"/>
                      <w:divBdr>
                        <w:top w:val="none" w:sz="0" w:space="0" w:color="auto"/>
                        <w:left w:val="none" w:sz="0" w:space="0" w:color="auto"/>
                        <w:bottom w:val="none" w:sz="0" w:space="0" w:color="auto"/>
                        <w:right w:val="none" w:sz="0" w:space="0" w:color="auto"/>
                      </w:divBdr>
                    </w:div>
                  </w:divsChild>
                </w:div>
                <w:div w:id="554198112">
                  <w:marLeft w:val="0"/>
                  <w:marRight w:val="0"/>
                  <w:marTop w:val="0"/>
                  <w:marBottom w:val="0"/>
                  <w:divBdr>
                    <w:top w:val="none" w:sz="0" w:space="0" w:color="auto"/>
                    <w:left w:val="none" w:sz="0" w:space="0" w:color="auto"/>
                    <w:bottom w:val="none" w:sz="0" w:space="0" w:color="auto"/>
                    <w:right w:val="none" w:sz="0" w:space="0" w:color="auto"/>
                  </w:divBdr>
                  <w:divsChild>
                    <w:div w:id="1068263936">
                      <w:marLeft w:val="0"/>
                      <w:marRight w:val="0"/>
                      <w:marTop w:val="0"/>
                      <w:marBottom w:val="0"/>
                      <w:divBdr>
                        <w:top w:val="none" w:sz="0" w:space="0" w:color="auto"/>
                        <w:left w:val="none" w:sz="0" w:space="0" w:color="auto"/>
                        <w:bottom w:val="none" w:sz="0" w:space="0" w:color="auto"/>
                        <w:right w:val="none" w:sz="0" w:space="0" w:color="auto"/>
                      </w:divBdr>
                    </w:div>
                  </w:divsChild>
                </w:div>
                <w:div w:id="583497193">
                  <w:marLeft w:val="0"/>
                  <w:marRight w:val="0"/>
                  <w:marTop w:val="0"/>
                  <w:marBottom w:val="0"/>
                  <w:divBdr>
                    <w:top w:val="none" w:sz="0" w:space="0" w:color="auto"/>
                    <w:left w:val="none" w:sz="0" w:space="0" w:color="auto"/>
                    <w:bottom w:val="none" w:sz="0" w:space="0" w:color="auto"/>
                    <w:right w:val="none" w:sz="0" w:space="0" w:color="auto"/>
                  </w:divBdr>
                  <w:divsChild>
                    <w:div w:id="1731615534">
                      <w:marLeft w:val="0"/>
                      <w:marRight w:val="0"/>
                      <w:marTop w:val="0"/>
                      <w:marBottom w:val="0"/>
                      <w:divBdr>
                        <w:top w:val="none" w:sz="0" w:space="0" w:color="auto"/>
                        <w:left w:val="none" w:sz="0" w:space="0" w:color="auto"/>
                        <w:bottom w:val="none" w:sz="0" w:space="0" w:color="auto"/>
                        <w:right w:val="none" w:sz="0" w:space="0" w:color="auto"/>
                      </w:divBdr>
                    </w:div>
                  </w:divsChild>
                </w:div>
                <w:div w:id="1736273478">
                  <w:marLeft w:val="0"/>
                  <w:marRight w:val="0"/>
                  <w:marTop w:val="0"/>
                  <w:marBottom w:val="0"/>
                  <w:divBdr>
                    <w:top w:val="none" w:sz="0" w:space="0" w:color="auto"/>
                    <w:left w:val="none" w:sz="0" w:space="0" w:color="auto"/>
                    <w:bottom w:val="none" w:sz="0" w:space="0" w:color="auto"/>
                    <w:right w:val="none" w:sz="0" w:space="0" w:color="auto"/>
                  </w:divBdr>
                  <w:divsChild>
                    <w:div w:id="686833641">
                      <w:marLeft w:val="0"/>
                      <w:marRight w:val="0"/>
                      <w:marTop w:val="0"/>
                      <w:marBottom w:val="0"/>
                      <w:divBdr>
                        <w:top w:val="none" w:sz="0" w:space="0" w:color="auto"/>
                        <w:left w:val="none" w:sz="0" w:space="0" w:color="auto"/>
                        <w:bottom w:val="none" w:sz="0" w:space="0" w:color="auto"/>
                        <w:right w:val="none" w:sz="0" w:space="0" w:color="auto"/>
                      </w:divBdr>
                    </w:div>
                  </w:divsChild>
                </w:div>
                <w:div w:id="1338774235">
                  <w:marLeft w:val="0"/>
                  <w:marRight w:val="0"/>
                  <w:marTop w:val="0"/>
                  <w:marBottom w:val="0"/>
                  <w:divBdr>
                    <w:top w:val="none" w:sz="0" w:space="0" w:color="auto"/>
                    <w:left w:val="none" w:sz="0" w:space="0" w:color="auto"/>
                    <w:bottom w:val="none" w:sz="0" w:space="0" w:color="auto"/>
                    <w:right w:val="none" w:sz="0" w:space="0" w:color="auto"/>
                  </w:divBdr>
                  <w:divsChild>
                    <w:div w:id="599606002">
                      <w:marLeft w:val="0"/>
                      <w:marRight w:val="0"/>
                      <w:marTop w:val="0"/>
                      <w:marBottom w:val="0"/>
                      <w:divBdr>
                        <w:top w:val="none" w:sz="0" w:space="0" w:color="auto"/>
                        <w:left w:val="none" w:sz="0" w:space="0" w:color="auto"/>
                        <w:bottom w:val="none" w:sz="0" w:space="0" w:color="auto"/>
                        <w:right w:val="none" w:sz="0" w:space="0" w:color="auto"/>
                      </w:divBdr>
                    </w:div>
                  </w:divsChild>
                </w:div>
                <w:div w:id="1123229273">
                  <w:marLeft w:val="0"/>
                  <w:marRight w:val="0"/>
                  <w:marTop w:val="0"/>
                  <w:marBottom w:val="0"/>
                  <w:divBdr>
                    <w:top w:val="none" w:sz="0" w:space="0" w:color="auto"/>
                    <w:left w:val="none" w:sz="0" w:space="0" w:color="auto"/>
                    <w:bottom w:val="none" w:sz="0" w:space="0" w:color="auto"/>
                    <w:right w:val="none" w:sz="0" w:space="0" w:color="auto"/>
                  </w:divBdr>
                  <w:divsChild>
                    <w:div w:id="1583250696">
                      <w:marLeft w:val="0"/>
                      <w:marRight w:val="0"/>
                      <w:marTop w:val="0"/>
                      <w:marBottom w:val="0"/>
                      <w:divBdr>
                        <w:top w:val="none" w:sz="0" w:space="0" w:color="auto"/>
                        <w:left w:val="none" w:sz="0" w:space="0" w:color="auto"/>
                        <w:bottom w:val="none" w:sz="0" w:space="0" w:color="auto"/>
                        <w:right w:val="none" w:sz="0" w:space="0" w:color="auto"/>
                      </w:divBdr>
                    </w:div>
                  </w:divsChild>
                </w:div>
                <w:div w:id="403260909">
                  <w:marLeft w:val="0"/>
                  <w:marRight w:val="0"/>
                  <w:marTop w:val="0"/>
                  <w:marBottom w:val="0"/>
                  <w:divBdr>
                    <w:top w:val="none" w:sz="0" w:space="0" w:color="auto"/>
                    <w:left w:val="none" w:sz="0" w:space="0" w:color="auto"/>
                    <w:bottom w:val="none" w:sz="0" w:space="0" w:color="auto"/>
                    <w:right w:val="none" w:sz="0" w:space="0" w:color="auto"/>
                  </w:divBdr>
                  <w:divsChild>
                    <w:div w:id="1489976201">
                      <w:marLeft w:val="0"/>
                      <w:marRight w:val="0"/>
                      <w:marTop w:val="0"/>
                      <w:marBottom w:val="0"/>
                      <w:divBdr>
                        <w:top w:val="none" w:sz="0" w:space="0" w:color="auto"/>
                        <w:left w:val="none" w:sz="0" w:space="0" w:color="auto"/>
                        <w:bottom w:val="none" w:sz="0" w:space="0" w:color="auto"/>
                        <w:right w:val="none" w:sz="0" w:space="0" w:color="auto"/>
                      </w:divBdr>
                    </w:div>
                  </w:divsChild>
                </w:div>
                <w:div w:id="1174566568">
                  <w:marLeft w:val="0"/>
                  <w:marRight w:val="0"/>
                  <w:marTop w:val="0"/>
                  <w:marBottom w:val="0"/>
                  <w:divBdr>
                    <w:top w:val="none" w:sz="0" w:space="0" w:color="auto"/>
                    <w:left w:val="none" w:sz="0" w:space="0" w:color="auto"/>
                    <w:bottom w:val="none" w:sz="0" w:space="0" w:color="auto"/>
                    <w:right w:val="none" w:sz="0" w:space="0" w:color="auto"/>
                  </w:divBdr>
                  <w:divsChild>
                    <w:div w:id="986207510">
                      <w:marLeft w:val="0"/>
                      <w:marRight w:val="0"/>
                      <w:marTop w:val="0"/>
                      <w:marBottom w:val="0"/>
                      <w:divBdr>
                        <w:top w:val="none" w:sz="0" w:space="0" w:color="auto"/>
                        <w:left w:val="none" w:sz="0" w:space="0" w:color="auto"/>
                        <w:bottom w:val="none" w:sz="0" w:space="0" w:color="auto"/>
                        <w:right w:val="none" w:sz="0" w:space="0" w:color="auto"/>
                      </w:divBdr>
                    </w:div>
                  </w:divsChild>
                </w:div>
                <w:div w:id="250478812">
                  <w:marLeft w:val="0"/>
                  <w:marRight w:val="0"/>
                  <w:marTop w:val="0"/>
                  <w:marBottom w:val="0"/>
                  <w:divBdr>
                    <w:top w:val="none" w:sz="0" w:space="0" w:color="auto"/>
                    <w:left w:val="none" w:sz="0" w:space="0" w:color="auto"/>
                    <w:bottom w:val="none" w:sz="0" w:space="0" w:color="auto"/>
                    <w:right w:val="none" w:sz="0" w:space="0" w:color="auto"/>
                  </w:divBdr>
                  <w:divsChild>
                    <w:div w:id="1122921006">
                      <w:marLeft w:val="0"/>
                      <w:marRight w:val="0"/>
                      <w:marTop w:val="0"/>
                      <w:marBottom w:val="0"/>
                      <w:divBdr>
                        <w:top w:val="none" w:sz="0" w:space="0" w:color="auto"/>
                        <w:left w:val="none" w:sz="0" w:space="0" w:color="auto"/>
                        <w:bottom w:val="none" w:sz="0" w:space="0" w:color="auto"/>
                        <w:right w:val="none" w:sz="0" w:space="0" w:color="auto"/>
                      </w:divBdr>
                    </w:div>
                  </w:divsChild>
                </w:div>
                <w:div w:id="386880985">
                  <w:marLeft w:val="0"/>
                  <w:marRight w:val="0"/>
                  <w:marTop w:val="0"/>
                  <w:marBottom w:val="0"/>
                  <w:divBdr>
                    <w:top w:val="none" w:sz="0" w:space="0" w:color="auto"/>
                    <w:left w:val="none" w:sz="0" w:space="0" w:color="auto"/>
                    <w:bottom w:val="none" w:sz="0" w:space="0" w:color="auto"/>
                    <w:right w:val="none" w:sz="0" w:space="0" w:color="auto"/>
                  </w:divBdr>
                  <w:divsChild>
                    <w:div w:id="1968509120">
                      <w:marLeft w:val="0"/>
                      <w:marRight w:val="0"/>
                      <w:marTop w:val="0"/>
                      <w:marBottom w:val="0"/>
                      <w:divBdr>
                        <w:top w:val="none" w:sz="0" w:space="0" w:color="auto"/>
                        <w:left w:val="none" w:sz="0" w:space="0" w:color="auto"/>
                        <w:bottom w:val="none" w:sz="0" w:space="0" w:color="auto"/>
                        <w:right w:val="none" w:sz="0" w:space="0" w:color="auto"/>
                      </w:divBdr>
                    </w:div>
                  </w:divsChild>
                </w:div>
                <w:div w:id="491720695">
                  <w:marLeft w:val="0"/>
                  <w:marRight w:val="0"/>
                  <w:marTop w:val="0"/>
                  <w:marBottom w:val="0"/>
                  <w:divBdr>
                    <w:top w:val="none" w:sz="0" w:space="0" w:color="auto"/>
                    <w:left w:val="none" w:sz="0" w:space="0" w:color="auto"/>
                    <w:bottom w:val="none" w:sz="0" w:space="0" w:color="auto"/>
                    <w:right w:val="none" w:sz="0" w:space="0" w:color="auto"/>
                  </w:divBdr>
                  <w:divsChild>
                    <w:div w:id="154226858">
                      <w:marLeft w:val="0"/>
                      <w:marRight w:val="0"/>
                      <w:marTop w:val="0"/>
                      <w:marBottom w:val="0"/>
                      <w:divBdr>
                        <w:top w:val="none" w:sz="0" w:space="0" w:color="auto"/>
                        <w:left w:val="none" w:sz="0" w:space="0" w:color="auto"/>
                        <w:bottom w:val="none" w:sz="0" w:space="0" w:color="auto"/>
                        <w:right w:val="none" w:sz="0" w:space="0" w:color="auto"/>
                      </w:divBdr>
                    </w:div>
                  </w:divsChild>
                </w:div>
                <w:div w:id="1180123602">
                  <w:marLeft w:val="0"/>
                  <w:marRight w:val="0"/>
                  <w:marTop w:val="0"/>
                  <w:marBottom w:val="0"/>
                  <w:divBdr>
                    <w:top w:val="none" w:sz="0" w:space="0" w:color="auto"/>
                    <w:left w:val="none" w:sz="0" w:space="0" w:color="auto"/>
                    <w:bottom w:val="none" w:sz="0" w:space="0" w:color="auto"/>
                    <w:right w:val="none" w:sz="0" w:space="0" w:color="auto"/>
                  </w:divBdr>
                  <w:divsChild>
                    <w:div w:id="182061952">
                      <w:marLeft w:val="0"/>
                      <w:marRight w:val="0"/>
                      <w:marTop w:val="0"/>
                      <w:marBottom w:val="0"/>
                      <w:divBdr>
                        <w:top w:val="none" w:sz="0" w:space="0" w:color="auto"/>
                        <w:left w:val="none" w:sz="0" w:space="0" w:color="auto"/>
                        <w:bottom w:val="none" w:sz="0" w:space="0" w:color="auto"/>
                        <w:right w:val="none" w:sz="0" w:space="0" w:color="auto"/>
                      </w:divBdr>
                    </w:div>
                  </w:divsChild>
                </w:div>
                <w:div w:id="1863782717">
                  <w:marLeft w:val="0"/>
                  <w:marRight w:val="0"/>
                  <w:marTop w:val="0"/>
                  <w:marBottom w:val="0"/>
                  <w:divBdr>
                    <w:top w:val="none" w:sz="0" w:space="0" w:color="auto"/>
                    <w:left w:val="none" w:sz="0" w:space="0" w:color="auto"/>
                    <w:bottom w:val="none" w:sz="0" w:space="0" w:color="auto"/>
                    <w:right w:val="none" w:sz="0" w:space="0" w:color="auto"/>
                  </w:divBdr>
                  <w:divsChild>
                    <w:div w:id="91023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63994">
          <w:marLeft w:val="0"/>
          <w:marRight w:val="0"/>
          <w:marTop w:val="0"/>
          <w:marBottom w:val="0"/>
          <w:divBdr>
            <w:top w:val="none" w:sz="0" w:space="0" w:color="auto"/>
            <w:left w:val="none" w:sz="0" w:space="0" w:color="auto"/>
            <w:bottom w:val="none" w:sz="0" w:space="0" w:color="auto"/>
            <w:right w:val="none" w:sz="0" w:space="0" w:color="auto"/>
          </w:divBdr>
        </w:div>
        <w:div w:id="1007515865">
          <w:marLeft w:val="0"/>
          <w:marRight w:val="0"/>
          <w:marTop w:val="0"/>
          <w:marBottom w:val="0"/>
          <w:divBdr>
            <w:top w:val="none" w:sz="0" w:space="0" w:color="auto"/>
            <w:left w:val="none" w:sz="0" w:space="0" w:color="auto"/>
            <w:bottom w:val="none" w:sz="0" w:space="0" w:color="auto"/>
            <w:right w:val="none" w:sz="0" w:space="0" w:color="auto"/>
          </w:divBdr>
        </w:div>
        <w:div w:id="1227254653">
          <w:marLeft w:val="0"/>
          <w:marRight w:val="0"/>
          <w:marTop w:val="0"/>
          <w:marBottom w:val="0"/>
          <w:divBdr>
            <w:top w:val="none" w:sz="0" w:space="0" w:color="auto"/>
            <w:left w:val="none" w:sz="0" w:space="0" w:color="auto"/>
            <w:bottom w:val="none" w:sz="0" w:space="0" w:color="auto"/>
            <w:right w:val="none" w:sz="0" w:space="0" w:color="auto"/>
          </w:divBdr>
        </w:div>
        <w:div w:id="1418552825">
          <w:marLeft w:val="0"/>
          <w:marRight w:val="0"/>
          <w:marTop w:val="0"/>
          <w:marBottom w:val="0"/>
          <w:divBdr>
            <w:top w:val="none" w:sz="0" w:space="0" w:color="auto"/>
            <w:left w:val="none" w:sz="0" w:space="0" w:color="auto"/>
            <w:bottom w:val="none" w:sz="0" w:space="0" w:color="auto"/>
            <w:right w:val="none" w:sz="0" w:space="0" w:color="auto"/>
          </w:divBdr>
        </w:div>
        <w:div w:id="539435351">
          <w:marLeft w:val="0"/>
          <w:marRight w:val="0"/>
          <w:marTop w:val="0"/>
          <w:marBottom w:val="0"/>
          <w:divBdr>
            <w:top w:val="none" w:sz="0" w:space="0" w:color="auto"/>
            <w:left w:val="none" w:sz="0" w:space="0" w:color="auto"/>
            <w:bottom w:val="none" w:sz="0" w:space="0" w:color="auto"/>
            <w:right w:val="none" w:sz="0" w:space="0" w:color="auto"/>
          </w:divBdr>
        </w:div>
        <w:div w:id="403069134">
          <w:marLeft w:val="0"/>
          <w:marRight w:val="0"/>
          <w:marTop w:val="0"/>
          <w:marBottom w:val="0"/>
          <w:divBdr>
            <w:top w:val="none" w:sz="0" w:space="0" w:color="auto"/>
            <w:left w:val="none" w:sz="0" w:space="0" w:color="auto"/>
            <w:bottom w:val="none" w:sz="0" w:space="0" w:color="auto"/>
            <w:right w:val="none" w:sz="0" w:space="0" w:color="auto"/>
          </w:divBdr>
        </w:div>
        <w:div w:id="2442063">
          <w:marLeft w:val="0"/>
          <w:marRight w:val="0"/>
          <w:marTop w:val="0"/>
          <w:marBottom w:val="0"/>
          <w:divBdr>
            <w:top w:val="none" w:sz="0" w:space="0" w:color="auto"/>
            <w:left w:val="none" w:sz="0" w:space="0" w:color="auto"/>
            <w:bottom w:val="none" w:sz="0" w:space="0" w:color="auto"/>
            <w:right w:val="none" w:sz="0" w:space="0" w:color="auto"/>
          </w:divBdr>
        </w:div>
        <w:div w:id="1258169378">
          <w:marLeft w:val="0"/>
          <w:marRight w:val="0"/>
          <w:marTop w:val="0"/>
          <w:marBottom w:val="0"/>
          <w:divBdr>
            <w:top w:val="none" w:sz="0" w:space="0" w:color="auto"/>
            <w:left w:val="none" w:sz="0" w:space="0" w:color="auto"/>
            <w:bottom w:val="none" w:sz="0" w:space="0" w:color="auto"/>
            <w:right w:val="none" w:sz="0" w:space="0" w:color="auto"/>
          </w:divBdr>
        </w:div>
        <w:div w:id="745230207">
          <w:marLeft w:val="0"/>
          <w:marRight w:val="0"/>
          <w:marTop w:val="0"/>
          <w:marBottom w:val="0"/>
          <w:divBdr>
            <w:top w:val="none" w:sz="0" w:space="0" w:color="auto"/>
            <w:left w:val="none" w:sz="0" w:space="0" w:color="auto"/>
            <w:bottom w:val="none" w:sz="0" w:space="0" w:color="auto"/>
            <w:right w:val="none" w:sz="0" w:space="0" w:color="auto"/>
          </w:divBdr>
        </w:div>
        <w:div w:id="1299920591">
          <w:marLeft w:val="0"/>
          <w:marRight w:val="0"/>
          <w:marTop w:val="0"/>
          <w:marBottom w:val="0"/>
          <w:divBdr>
            <w:top w:val="none" w:sz="0" w:space="0" w:color="auto"/>
            <w:left w:val="none" w:sz="0" w:space="0" w:color="auto"/>
            <w:bottom w:val="none" w:sz="0" w:space="0" w:color="auto"/>
            <w:right w:val="none" w:sz="0" w:space="0" w:color="auto"/>
          </w:divBdr>
        </w:div>
        <w:div w:id="1294403335">
          <w:marLeft w:val="0"/>
          <w:marRight w:val="0"/>
          <w:marTop w:val="0"/>
          <w:marBottom w:val="0"/>
          <w:divBdr>
            <w:top w:val="none" w:sz="0" w:space="0" w:color="auto"/>
            <w:left w:val="none" w:sz="0" w:space="0" w:color="auto"/>
            <w:bottom w:val="none" w:sz="0" w:space="0" w:color="auto"/>
            <w:right w:val="none" w:sz="0" w:space="0" w:color="auto"/>
          </w:divBdr>
        </w:div>
        <w:div w:id="1473793338">
          <w:marLeft w:val="0"/>
          <w:marRight w:val="0"/>
          <w:marTop w:val="0"/>
          <w:marBottom w:val="0"/>
          <w:divBdr>
            <w:top w:val="none" w:sz="0" w:space="0" w:color="auto"/>
            <w:left w:val="none" w:sz="0" w:space="0" w:color="auto"/>
            <w:bottom w:val="none" w:sz="0" w:space="0" w:color="auto"/>
            <w:right w:val="none" w:sz="0" w:space="0" w:color="auto"/>
          </w:divBdr>
          <w:divsChild>
            <w:div w:id="1568685162">
              <w:marLeft w:val="-75"/>
              <w:marRight w:val="0"/>
              <w:marTop w:val="30"/>
              <w:marBottom w:val="30"/>
              <w:divBdr>
                <w:top w:val="none" w:sz="0" w:space="0" w:color="auto"/>
                <w:left w:val="none" w:sz="0" w:space="0" w:color="auto"/>
                <w:bottom w:val="none" w:sz="0" w:space="0" w:color="auto"/>
                <w:right w:val="none" w:sz="0" w:space="0" w:color="auto"/>
              </w:divBdr>
              <w:divsChild>
                <w:div w:id="2050176913">
                  <w:marLeft w:val="0"/>
                  <w:marRight w:val="0"/>
                  <w:marTop w:val="0"/>
                  <w:marBottom w:val="0"/>
                  <w:divBdr>
                    <w:top w:val="none" w:sz="0" w:space="0" w:color="auto"/>
                    <w:left w:val="none" w:sz="0" w:space="0" w:color="auto"/>
                    <w:bottom w:val="none" w:sz="0" w:space="0" w:color="auto"/>
                    <w:right w:val="none" w:sz="0" w:space="0" w:color="auto"/>
                  </w:divBdr>
                  <w:divsChild>
                    <w:div w:id="436682369">
                      <w:marLeft w:val="0"/>
                      <w:marRight w:val="0"/>
                      <w:marTop w:val="0"/>
                      <w:marBottom w:val="0"/>
                      <w:divBdr>
                        <w:top w:val="none" w:sz="0" w:space="0" w:color="auto"/>
                        <w:left w:val="none" w:sz="0" w:space="0" w:color="auto"/>
                        <w:bottom w:val="none" w:sz="0" w:space="0" w:color="auto"/>
                        <w:right w:val="none" w:sz="0" w:space="0" w:color="auto"/>
                      </w:divBdr>
                    </w:div>
                  </w:divsChild>
                </w:div>
                <w:div w:id="112135801">
                  <w:marLeft w:val="0"/>
                  <w:marRight w:val="0"/>
                  <w:marTop w:val="0"/>
                  <w:marBottom w:val="0"/>
                  <w:divBdr>
                    <w:top w:val="none" w:sz="0" w:space="0" w:color="auto"/>
                    <w:left w:val="none" w:sz="0" w:space="0" w:color="auto"/>
                    <w:bottom w:val="none" w:sz="0" w:space="0" w:color="auto"/>
                    <w:right w:val="none" w:sz="0" w:space="0" w:color="auto"/>
                  </w:divBdr>
                  <w:divsChild>
                    <w:div w:id="1104574699">
                      <w:marLeft w:val="0"/>
                      <w:marRight w:val="0"/>
                      <w:marTop w:val="0"/>
                      <w:marBottom w:val="0"/>
                      <w:divBdr>
                        <w:top w:val="none" w:sz="0" w:space="0" w:color="auto"/>
                        <w:left w:val="none" w:sz="0" w:space="0" w:color="auto"/>
                        <w:bottom w:val="none" w:sz="0" w:space="0" w:color="auto"/>
                        <w:right w:val="none" w:sz="0" w:space="0" w:color="auto"/>
                      </w:divBdr>
                    </w:div>
                  </w:divsChild>
                </w:div>
                <w:div w:id="1761371061">
                  <w:marLeft w:val="0"/>
                  <w:marRight w:val="0"/>
                  <w:marTop w:val="0"/>
                  <w:marBottom w:val="0"/>
                  <w:divBdr>
                    <w:top w:val="none" w:sz="0" w:space="0" w:color="auto"/>
                    <w:left w:val="none" w:sz="0" w:space="0" w:color="auto"/>
                    <w:bottom w:val="none" w:sz="0" w:space="0" w:color="auto"/>
                    <w:right w:val="none" w:sz="0" w:space="0" w:color="auto"/>
                  </w:divBdr>
                  <w:divsChild>
                    <w:div w:id="1395195993">
                      <w:marLeft w:val="0"/>
                      <w:marRight w:val="0"/>
                      <w:marTop w:val="0"/>
                      <w:marBottom w:val="0"/>
                      <w:divBdr>
                        <w:top w:val="none" w:sz="0" w:space="0" w:color="auto"/>
                        <w:left w:val="none" w:sz="0" w:space="0" w:color="auto"/>
                        <w:bottom w:val="none" w:sz="0" w:space="0" w:color="auto"/>
                        <w:right w:val="none" w:sz="0" w:space="0" w:color="auto"/>
                      </w:divBdr>
                    </w:div>
                  </w:divsChild>
                </w:div>
                <w:div w:id="1875732687">
                  <w:marLeft w:val="0"/>
                  <w:marRight w:val="0"/>
                  <w:marTop w:val="0"/>
                  <w:marBottom w:val="0"/>
                  <w:divBdr>
                    <w:top w:val="none" w:sz="0" w:space="0" w:color="auto"/>
                    <w:left w:val="none" w:sz="0" w:space="0" w:color="auto"/>
                    <w:bottom w:val="none" w:sz="0" w:space="0" w:color="auto"/>
                    <w:right w:val="none" w:sz="0" w:space="0" w:color="auto"/>
                  </w:divBdr>
                  <w:divsChild>
                    <w:div w:id="918245701">
                      <w:marLeft w:val="0"/>
                      <w:marRight w:val="0"/>
                      <w:marTop w:val="0"/>
                      <w:marBottom w:val="0"/>
                      <w:divBdr>
                        <w:top w:val="none" w:sz="0" w:space="0" w:color="auto"/>
                        <w:left w:val="none" w:sz="0" w:space="0" w:color="auto"/>
                        <w:bottom w:val="none" w:sz="0" w:space="0" w:color="auto"/>
                        <w:right w:val="none" w:sz="0" w:space="0" w:color="auto"/>
                      </w:divBdr>
                    </w:div>
                  </w:divsChild>
                </w:div>
                <w:div w:id="669984027">
                  <w:marLeft w:val="0"/>
                  <w:marRight w:val="0"/>
                  <w:marTop w:val="0"/>
                  <w:marBottom w:val="0"/>
                  <w:divBdr>
                    <w:top w:val="none" w:sz="0" w:space="0" w:color="auto"/>
                    <w:left w:val="none" w:sz="0" w:space="0" w:color="auto"/>
                    <w:bottom w:val="none" w:sz="0" w:space="0" w:color="auto"/>
                    <w:right w:val="none" w:sz="0" w:space="0" w:color="auto"/>
                  </w:divBdr>
                  <w:divsChild>
                    <w:div w:id="103236083">
                      <w:marLeft w:val="0"/>
                      <w:marRight w:val="0"/>
                      <w:marTop w:val="0"/>
                      <w:marBottom w:val="0"/>
                      <w:divBdr>
                        <w:top w:val="none" w:sz="0" w:space="0" w:color="auto"/>
                        <w:left w:val="none" w:sz="0" w:space="0" w:color="auto"/>
                        <w:bottom w:val="none" w:sz="0" w:space="0" w:color="auto"/>
                        <w:right w:val="none" w:sz="0" w:space="0" w:color="auto"/>
                      </w:divBdr>
                    </w:div>
                  </w:divsChild>
                </w:div>
                <w:div w:id="1231232774">
                  <w:marLeft w:val="0"/>
                  <w:marRight w:val="0"/>
                  <w:marTop w:val="0"/>
                  <w:marBottom w:val="0"/>
                  <w:divBdr>
                    <w:top w:val="none" w:sz="0" w:space="0" w:color="auto"/>
                    <w:left w:val="none" w:sz="0" w:space="0" w:color="auto"/>
                    <w:bottom w:val="none" w:sz="0" w:space="0" w:color="auto"/>
                    <w:right w:val="none" w:sz="0" w:space="0" w:color="auto"/>
                  </w:divBdr>
                  <w:divsChild>
                    <w:div w:id="26610937">
                      <w:marLeft w:val="0"/>
                      <w:marRight w:val="0"/>
                      <w:marTop w:val="0"/>
                      <w:marBottom w:val="0"/>
                      <w:divBdr>
                        <w:top w:val="none" w:sz="0" w:space="0" w:color="auto"/>
                        <w:left w:val="none" w:sz="0" w:space="0" w:color="auto"/>
                        <w:bottom w:val="none" w:sz="0" w:space="0" w:color="auto"/>
                        <w:right w:val="none" w:sz="0" w:space="0" w:color="auto"/>
                      </w:divBdr>
                    </w:div>
                  </w:divsChild>
                </w:div>
                <w:div w:id="1744988565">
                  <w:marLeft w:val="0"/>
                  <w:marRight w:val="0"/>
                  <w:marTop w:val="0"/>
                  <w:marBottom w:val="0"/>
                  <w:divBdr>
                    <w:top w:val="none" w:sz="0" w:space="0" w:color="auto"/>
                    <w:left w:val="none" w:sz="0" w:space="0" w:color="auto"/>
                    <w:bottom w:val="none" w:sz="0" w:space="0" w:color="auto"/>
                    <w:right w:val="none" w:sz="0" w:space="0" w:color="auto"/>
                  </w:divBdr>
                  <w:divsChild>
                    <w:div w:id="732239566">
                      <w:marLeft w:val="0"/>
                      <w:marRight w:val="0"/>
                      <w:marTop w:val="0"/>
                      <w:marBottom w:val="0"/>
                      <w:divBdr>
                        <w:top w:val="none" w:sz="0" w:space="0" w:color="auto"/>
                        <w:left w:val="none" w:sz="0" w:space="0" w:color="auto"/>
                        <w:bottom w:val="none" w:sz="0" w:space="0" w:color="auto"/>
                        <w:right w:val="none" w:sz="0" w:space="0" w:color="auto"/>
                      </w:divBdr>
                    </w:div>
                  </w:divsChild>
                </w:div>
                <w:div w:id="393746192">
                  <w:marLeft w:val="0"/>
                  <w:marRight w:val="0"/>
                  <w:marTop w:val="0"/>
                  <w:marBottom w:val="0"/>
                  <w:divBdr>
                    <w:top w:val="none" w:sz="0" w:space="0" w:color="auto"/>
                    <w:left w:val="none" w:sz="0" w:space="0" w:color="auto"/>
                    <w:bottom w:val="none" w:sz="0" w:space="0" w:color="auto"/>
                    <w:right w:val="none" w:sz="0" w:space="0" w:color="auto"/>
                  </w:divBdr>
                  <w:divsChild>
                    <w:div w:id="37600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1904">
          <w:marLeft w:val="0"/>
          <w:marRight w:val="0"/>
          <w:marTop w:val="0"/>
          <w:marBottom w:val="0"/>
          <w:divBdr>
            <w:top w:val="none" w:sz="0" w:space="0" w:color="auto"/>
            <w:left w:val="none" w:sz="0" w:space="0" w:color="auto"/>
            <w:bottom w:val="none" w:sz="0" w:space="0" w:color="auto"/>
            <w:right w:val="none" w:sz="0" w:space="0" w:color="auto"/>
          </w:divBdr>
          <w:divsChild>
            <w:div w:id="980572236">
              <w:marLeft w:val="0"/>
              <w:marRight w:val="0"/>
              <w:marTop w:val="0"/>
              <w:marBottom w:val="0"/>
              <w:divBdr>
                <w:top w:val="none" w:sz="0" w:space="0" w:color="auto"/>
                <w:left w:val="none" w:sz="0" w:space="0" w:color="auto"/>
                <w:bottom w:val="none" w:sz="0" w:space="0" w:color="auto"/>
                <w:right w:val="none" w:sz="0" w:space="0" w:color="auto"/>
              </w:divBdr>
            </w:div>
            <w:div w:id="2087798431">
              <w:marLeft w:val="0"/>
              <w:marRight w:val="0"/>
              <w:marTop w:val="0"/>
              <w:marBottom w:val="0"/>
              <w:divBdr>
                <w:top w:val="none" w:sz="0" w:space="0" w:color="auto"/>
                <w:left w:val="none" w:sz="0" w:space="0" w:color="auto"/>
                <w:bottom w:val="none" w:sz="0" w:space="0" w:color="auto"/>
                <w:right w:val="none" w:sz="0" w:space="0" w:color="auto"/>
              </w:divBdr>
            </w:div>
            <w:div w:id="1609774038">
              <w:marLeft w:val="0"/>
              <w:marRight w:val="0"/>
              <w:marTop w:val="0"/>
              <w:marBottom w:val="0"/>
              <w:divBdr>
                <w:top w:val="none" w:sz="0" w:space="0" w:color="auto"/>
                <w:left w:val="none" w:sz="0" w:space="0" w:color="auto"/>
                <w:bottom w:val="none" w:sz="0" w:space="0" w:color="auto"/>
                <w:right w:val="none" w:sz="0" w:space="0" w:color="auto"/>
              </w:divBdr>
            </w:div>
            <w:div w:id="502862973">
              <w:marLeft w:val="0"/>
              <w:marRight w:val="0"/>
              <w:marTop w:val="0"/>
              <w:marBottom w:val="0"/>
              <w:divBdr>
                <w:top w:val="none" w:sz="0" w:space="0" w:color="auto"/>
                <w:left w:val="none" w:sz="0" w:space="0" w:color="auto"/>
                <w:bottom w:val="none" w:sz="0" w:space="0" w:color="auto"/>
                <w:right w:val="none" w:sz="0" w:space="0" w:color="auto"/>
              </w:divBdr>
            </w:div>
            <w:div w:id="618685676">
              <w:marLeft w:val="0"/>
              <w:marRight w:val="0"/>
              <w:marTop w:val="0"/>
              <w:marBottom w:val="0"/>
              <w:divBdr>
                <w:top w:val="none" w:sz="0" w:space="0" w:color="auto"/>
                <w:left w:val="none" w:sz="0" w:space="0" w:color="auto"/>
                <w:bottom w:val="none" w:sz="0" w:space="0" w:color="auto"/>
                <w:right w:val="none" w:sz="0" w:space="0" w:color="auto"/>
              </w:divBdr>
            </w:div>
            <w:div w:id="1733234533">
              <w:marLeft w:val="0"/>
              <w:marRight w:val="0"/>
              <w:marTop w:val="0"/>
              <w:marBottom w:val="0"/>
              <w:divBdr>
                <w:top w:val="none" w:sz="0" w:space="0" w:color="auto"/>
                <w:left w:val="none" w:sz="0" w:space="0" w:color="auto"/>
                <w:bottom w:val="none" w:sz="0" w:space="0" w:color="auto"/>
                <w:right w:val="none" w:sz="0" w:space="0" w:color="auto"/>
              </w:divBdr>
            </w:div>
            <w:div w:id="569734605">
              <w:marLeft w:val="0"/>
              <w:marRight w:val="0"/>
              <w:marTop w:val="0"/>
              <w:marBottom w:val="0"/>
              <w:divBdr>
                <w:top w:val="none" w:sz="0" w:space="0" w:color="auto"/>
                <w:left w:val="none" w:sz="0" w:space="0" w:color="auto"/>
                <w:bottom w:val="none" w:sz="0" w:space="0" w:color="auto"/>
                <w:right w:val="none" w:sz="0" w:space="0" w:color="auto"/>
              </w:divBdr>
            </w:div>
            <w:div w:id="1733502448">
              <w:marLeft w:val="0"/>
              <w:marRight w:val="0"/>
              <w:marTop w:val="0"/>
              <w:marBottom w:val="0"/>
              <w:divBdr>
                <w:top w:val="none" w:sz="0" w:space="0" w:color="auto"/>
                <w:left w:val="none" w:sz="0" w:space="0" w:color="auto"/>
                <w:bottom w:val="none" w:sz="0" w:space="0" w:color="auto"/>
                <w:right w:val="none" w:sz="0" w:space="0" w:color="auto"/>
              </w:divBdr>
            </w:div>
            <w:div w:id="54395967">
              <w:marLeft w:val="0"/>
              <w:marRight w:val="0"/>
              <w:marTop w:val="0"/>
              <w:marBottom w:val="0"/>
              <w:divBdr>
                <w:top w:val="none" w:sz="0" w:space="0" w:color="auto"/>
                <w:left w:val="none" w:sz="0" w:space="0" w:color="auto"/>
                <w:bottom w:val="none" w:sz="0" w:space="0" w:color="auto"/>
                <w:right w:val="none" w:sz="0" w:space="0" w:color="auto"/>
              </w:divBdr>
            </w:div>
            <w:div w:id="1771008434">
              <w:marLeft w:val="0"/>
              <w:marRight w:val="0"/>
              <w:marTop w:val="0"/>
              <w:marBottom w:val="0"/>
              <w:divBdr>
                <w:top w:val="none" w:sz="0" w:space="0" w:color="auto"/>
                <w:left w:val="none" w:sz="0" w:space="0" w:color="auto"/>
                <w:bottom w:val="none" w:sz="0" w:space="0" w:color="auto"/>
                <w:right w:val="none" w:sz="0" w:space="0" w:color="auto"/>
              </w:divBdr>
            </w:div>
            <w:div w:id="1748917647">
              <w:marLeft w:val="0"/>
              <w:marRight w:val="0"/>
              <w:marTop w:val="0"/>
              <w:marBottom w:val="0"/>
              <w:divBdr>
                <w:top w:val="none" w:sz="0" w:space="0" w:color="auto"/>
                <w:left w:val="none" w:sz="0" w:space="0" w:color="auto"/>
                <w:bottom w:val="none" w:sz="0" w:space="0" w:color="auto"/>
                <w:right w:val="none" w:sz="0" w:space="0" w:color="auto"/>
              </w:divBdr>
            </w:div>
            <w:div w:id="15067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4010">
      <w:bodyDiv w:val="1"/>
      <w:marLeft w:val="0"/>
      <w:marRight w:val="0"/>
      <w:marTop w:val="0"/>
      <w:marBottom w:val="0"/>
      <w:divBdr>
        <w:top w:val="none" w:sz="0" w:space="0" w:color="auto"/>
        <w:left w:val="none" w:sz="0" w:space="0" w:color="auto"/>
        <w:bottom w:val="none" w:sz="0" w:space="0" w:color="auto"/>
        <w:right w:val="none" w:sz="0" w:space="0" w:color="auto"/>
      </w:divBdr>
      <w:divsChild>
        <w:div w:id="1555850720">
          <w:marLeft w:val="0"/>
          <w:marRight w:val="0"/>
          <w:marTop w:val="0"/>
          <w:marBottom w:val="0"/>
          <w:divBdr>
            <w:top w:val="none" w:sz="0" w:space="0" w:color="auto"/>
            <w:left w:val="none" w:sz="0" w:space="0" w:color="auto"/>
            <w:bottom w:val="none" w:sz="0" w:space="0" w:color="auto"/>
            <w:right w:val="none" w:sz="0" w:space="0" w:color="auto"/>
          </w:divBdr>
        </w:div>
        <w:div w:id="1498616318">
          <w:marLeft w:val="0"/>
          <w:marRight w:val="0"/>
          <w:marTop w:val="0"/>
          <w:marBottom w:val="0"/>
          <w:divBdr>
            <w:top w:val="none" w:sz="0" w:space="0" w:color="auto"/>
            <w:left w:val="none" w:sz="0" w:space="0" w:color="auto"/>
            <w:bottom w:val="none" w:sz="0" w:space="0" w:color="auto"/>
            <w:right w:val="none" w:sz="0" w:space="0" w:color="auto"/>
          </w:divBdr>
        </w:div>
        <w:div w:id="1187671969">
          <w:marLeft w:val="0"/>
          <w:marRight w:val="0"/>
          <w:marTop w:val="0"/>
          <w:marBottom w:val="0"/>
          <w:divBdr>
            <w:top w:val="none" w:sz="0" w:space="0" w:color="auto"/>
            <w:left w:val="none" w:sz="0" w:space="0" w:color="auto"/>
            <w:bottom w:val="none" w:sz="0" w:space="0" w:color="auto"/>
            <w:right w:val="none" w:sz="0" w:space="0" w:color="auto"/>
          </w:divBdr>
        </w:div>
        <w:div w:id="718433196">
          <w:marLeft w:val="0"/>
          <w:marRight w:val="0"/>
          <w:marTop w:val="0"/>
          <w:marBottom w:val="0"/>
          <w:divBdr>
            <w:top w:val="none" w:sz="0" w:space="0" w:color="auto"/>
            <w:left w:val="none" w:sz="0" w:space="0" w:color="auto"/>
            <w:bottom w:val="none" w:sz="0" w:space="0" w:color="auto"/>
            <w:right w:val="none" w:sz="0" w:space="0" w:color="auto"/>
          </w:divBdr>
        </w:div>
        <w:div w:id="1582716033">
          <w:marLeft w:val="0"/>
          <w:marRight w:val="0"/>
          <w:marTop w:val="0"/>
          <w:marBottom w:val="0"/>
          <w:divBdr>
            <w:top w:val="none" w:sz="0" w:space="0" w:color="auto"/>
            <w:left w:val="none" w:sz="0" w:space="0" w:color="auto"/>
            <w:bottom w:val="none" w:sz="0" w:space="0" w:color="auto"/>
            <w:right w:val="none" w:sz="0" w:space="0" w:color="auto"/>
          </w:divBdr>
        </w:div>
        <w:div w:id="882331858">
          <w:marLeft w:val="-75"/>
          <w:marRight w:val="0"/>
          <w:marTop w:val="30"/>
          <w:marBottom w:val="30"/>
          <w:divBdr>
            <w:top w:val="none" w:sz="0" w:space="0" w:color="auto"/>
            <w:left w:val="none" w:sz="0" w:space="0" w:color="auto"/>
            <w:bottom w:val="none" w:sz="0" w:space="0" w:color="auto"/>
            <w:right w:val="none" w:sz="0" w:space="0" w:color="auto"/>
          </w:divBdr>
          <w:divsChild>
            <w:div w:id="725832700">
              <w:marLeft w:val="0"/>
              <w:marRight w:val="0"/>
              <w:marTop w:val="0"/>
              <w:marBottom w:val="0"/>
              <w:divBdr>
                <w:top w:val="none" w:sz="0" w:space="0" w:color="auto"/>
                <w:left w:val="none" w:sz="0" w:space="0" w:color="auto"/>
                <w:bottom w:val="none" w:sz="0" w:space="0" w:color="auto"/>
                <w:right w:val="none" w:sz="0" w:space="0" w:color="auto"/>
              </w:divBdr>
              <w:divsChild>
                <w:div w:id="1913198194">
                  <w:marLeft w:val="0"/>
                  <w:marRight w:val="0"/>
                  <w:marTop w:val="0"/>
                  <w:marBottom w:val="0"/>
                  <w:divBdr>
                    <w:top w:val="none" w:sz="0" w:space="0" w:color="auto"/>
                    <w:left w:val="none" w:sz="0" w:space="0" w:color="auto"/>
                    <w:bottom w:val="none" w:sz="0" w:space="0" w:color="auto"/>
                    <w:right w:val="none" w:sz="0" w:space="0" w:color="auto"/>
                  </w:divBdr>
                </w:div>
              </w:divsChild>
            </w:div>
            <w:div w:id="897785649">
              <w:marLeft w:val="0"/>
              <w:marRight w:val="0"/>
              <w:marTop w:val="0"/>
              <w:marBottom w:val="0"/>
              <w:divBdr>
                <w:top w:val="none" w:sz="0" w:space="0" w:color="auto"/>
                <w:left w:val="none" w:sz="0" w:space="0" w:color="auto"/>
                <w:bottom w:val="none" w:sz="0" w:space="0" w:color="auto"/>
                <w:right w:val="none" w:sz="0" w:space="0" w:color="auto"/>
              </w:divBdr>
              <w:divsChild>
                <w:div w:id="401175428">
                  <w:marLeft w:val="0"/>
                  <w:marRight w:val="0"/>
                  <w:marTop w:val="0"/>
                  <w:marBottom w:val="0"/>
                  <w:divBdr>
                    <w:top w:val="none" w:sz="0" w:space="0" w:color="auto"/>
                    <w:left w:val="none" w:sz="0" w:space="0" w:color="auto"/>
                    <w:bottom w:val="none" w:sz="0" w:space="0" w:color="auto"/>
                    <w:right w:val="none" w:sz="0" w:space="0" w:color="auto"/>
                  </w:divBdr>
                </w:div>
              </w:divsChild>
            </w:div>
            <w:div w:id="1784959369">
              <w:marLeft w:val="0"/>
              <w:marRight w:val="0"/>
              <w:marTop w:val="0"/>
              <w:marBottom w:val="0"/>
              <w:divBdr>
                <w:top w:val="none" w:sz="0" w:space="0" w:color="auto"/>
                <w:left w:val="none" w:sz="0" w:space="0" w:color="auto"/>
                <w:bottom w:val="none" w:sz="0" w:space="0" w:color="auto"/>
                <w:right w:val="none" w:sz="0" w:space="0" w:color="auto"/>
              </w:divBdr>
              <w:divsChild>
                <w:div w:id="949436577">
                  <w:marLeft w:val="0"/>
                  <w:marRight w:val="0"/>
                  <w:marTop w:val="0"/>
                  <w:marBottom w:val="0"/>
                  <w:divBdr>
                    <w:top w:val="none" w:sz="0" w:space="0" w:color="auto"/>
                    <w:left w:val="none" w:sz="0" w:space="0" w:color="auto"/>
                    <w:bottom w:val="none" w:sz="0" w:space="0" w:color="auto"/>
                    <w:right w:val="none" w:sz="0" w:space="0" w:color="auto"/>
                  </w:divBdr>
                </w:div>
              </w:divsChild>
            </w:div>
            <w:div w:id="1703169363">
              <w:marLeft w:val="0"/>
              <w:marRight w:val="0"/>
              <w:marTop w:val="0"/>
              <w:marBottom w:val="0"/>
              <w:divBdr>
                <w:top w:val="none" w:sz="0" w:space="0" w:color="auto"/>
                <w:left w:val="none" w:sz="0" w:space="0" w:color="auto"/>
                <w:bottom w:val="none" w:sz="0" w:space="0" w:color="auto"/>
                <w:right w:val="none" w:sz="0" w:space="0" w:color="auto"/>
              </w:divBdr>
              <w:divsChild>
                <w:div w:id="156504882">
                  <w:marLeft w:val="0"/>
                  <w:marRight w:val="0"/>
                  <w:marTop w:val="0"/>
                  <w:marBottom w:val="0"/>
                  <w:divBdr>
                    <w:top w:val="none" w:sz="0" w:space="0" w:color="auto"/>
                    <w:left w:val="none" w:sz="0" w:space="0" w:color="auto"/>
                    <w:bottom w:val="none" w:sz="0" w:space="0" w:color="auto"/>
                    <w:right w:val="none" w:sz="0" w:space="0" w:color="auto"/>
                  </w:divBdr>
                </w:div>
              </w:divsChild>
            </w:div>
            <w:div w:id="242493450">
              <w:marLeft w:val="0"/>
              <w:marRight w:val="0"/>
              <w:marTop w:val="0"/>
              <w:marBottom w:val="0"/>
              <w:divBdr>
                <w:top w:val="none" w:sz="0" w:space="0" w:color="auto"/>
                <w:left w:val="none" w:sz="0" w:space="0" w:color="auto"/>
                <w:bottom w:val="none" w:sz="0" w:space="0" w:color="auto"/>
                <w:right w:val="none" w:sz="0" w:space="0" w:color="auto"/>
              </w:divBdr>
              <w:divsChild>
                <w:div w:id="287324938">
                  <w:marLeft w:val="0"/>
                  <w:marRight w:val="0"/>
                  <w:marTop w:val="0"/>
                  <w:marBottom w:val="0"/>
                  <w:divBdr>
                    <w:top w:val="none" w:sz="0" w:space="0" w:color="auto"/>
                    <w:left w:val="none" w:sz="0" w:space="0" w:color="auto"/>
                    <w:bottom w:val="none" w:sz="0" w:space="0" w:color="auto"/>
                    <w:right w:val="none" w:sz="0" w:space="0" w:color="auto"/>
                  </w:divBdr>
                </w:div>
              </w:divsChild>
            </w:div>
            <w:div w:id="989484219">
              <w:marLeft w:val="0"/>
              <w:marRight w:val="0"/>
              <w:marTop w:val="0"/>
              <w:marBottom w:val="0"/>
              <w:divBdr>
                <w:top w:val="none" w:sz="0" w:space="0" w:color="auto"/>
                <w:left w:val="none" w:sz="0" w:space="0" w:color="auto"/>
                <w:bottom w:val="none" w:sz="0" w:space="0" w:color="auto"/>
                <w:right w:val="none" w:sz="0" w:space="0" w:color="auto"/>
              </w:divBdr>
              <w:divsChild>
                <w:div w:id="491531469">
                  <w:marLeft w:val="0"/>
                  <w:marRight w:val="0"/>
                  <w:marTop w:val="0"/>
                  <w:marBottom w:val="0"/>
                  <w:divBdr>
                    <w:top w:val="none" w:sz="0" w:space="0" w:color="auto"/>
                    <w:left w:val="none" w:sz="0" w:space="0" w:color="auto"/>
                    <w:bottom w:val="none" w:sz="0" w:space="0" w:color="auto"/>
                    <w:right w:val="none" w:sz="0" w:space="0" w:color="auto"/>
                  </w:divBdr>
                </w:div>
              </w:divsChild>
            </w:div>
            <w:div w:id="1365136132">
              <w:marLeft w:val="0"/>
              <w:marRight w:val="0"/>
              <w:marTop w:val="0"/>
              <w:marBottom w:val="0"/>
              <w:divBdr>
                <w:top w:val="none" w:sz="0" w:space="0" w:color="auto"/>
                <w:left w:val="none" w:sz="0" w:space="0" w:color="auto"/>
                <w:bottom w:val="none" w:sz="0" w:space="0" w:color="auto"/>
                <w:right w:val="none" w:sz="0" w:space="0" w:color="auto"/>
              </w:divBdr>
              <w:divsChild>
                <w:div w:id="797452279">
                  <w:marLeft w:val="0"/>
                  <w:marRight w:val="0"/>
                  <w:marTop w:val="0"/>
                  <w:marBottom w:val="0"/>
                  <w:divBdr>
                    <w:top w:val="none" w:sz="0" w:space="0" w:color="auto"/>
                    <w:left w:val="none" w:sz="0" w:space="0" w:color="auto"/>
                    <w:bottom w:val="none" w:sz="0" w:space="0" w:color="auto"/>
                    <w:right w:val="none" w:sz="0" w:space="0" w:color="auto"/>
                  </w:divBdr>
                </w:div>
              </w:divsChild>
            </w:div>
            <w:div w:id="1074398874">
              <w:marLeft w:val="0"/>
              <w:marRight w:val="0"/>
              <w:marTop w:val="0"/>
              <w:marBottom w:val="0"/>
              <w:divBdr>
                <w:top w:val="none" w:sz="0" w:space="0" w:color="auto"/>
                <w:left w:val="none" w:sz="0" w:space="0" w:color="auto"/>
                <w:bottom w:val="none" w:sz="0" w:space="0" w:color="auto"/>
                <w:right w:val="none" w:sz="0" w:space="0" w:color="auto"/>
              </w:divBdr>
              <w:divsChild>
                <w:div w:id="1521431887">
                  <w:marLeft w:val="0"/>
                  <w:marRight w:val="0"/>
                  <w:marTop w:val="0"/>
                  <w:marBottom w:val="0"/>
                  <w:divBdr>
                    <w:top w:val="none" w:sz="0" w:space="0" w:color="auto"/>
                    <w:left w:val="none" w:sz="0" w:space="0" w:color="auto"/>
                    <w:bottom w:val="none" w:sz="0" w:space="0" w:color="auto"/>
                    <w:right w:val="none" w:sz="0" w:space="0" w:color="auto"/>
                  </w:divBdr>
                </w:div>
              </w:divsChild>
            </w:div>
            <w:div w:id="1494763687">
              <w:marLeft w:val="0"/>
              <w:marRight w:val="0"/>
              <w:marTop w:val="0"/>
              <w:marBottom w:val="0"/>
              <w:divBdr>
                <w:top w:val="none" w:sz="0" w:space="0" w:color="auto"/>
                <w:left w:val="none" w:sz="0" w:space="0" w:color="auto"/>
                <w:bottom w:val="none" w:sz="0" w:space="0" w:color="auto"/>
                <w:right w:val="none" w:sz="0" w:space="0" w:color="auto"/>
              </w:divBdr>
              <w:divsChild>
                <w:div w:id="1512455478">
                  <w:marLeft w:val="0"/>
                  <w:marRight w:val="0"/>
                  <w:marTop w:val="0"/>
                  <w:marBottom w:val="0"/>
                  <w:divBdr>
                    <w:top w:val="none" w:sz="0" w:space="0" w:color="auto"/>
                    <w:left w:val="none" w:sz="0" w:space="0" w:color="auto"/>
                    <w:bottom w:val="none" w:sz="0" w:space="0" w:color="auto"/>
                    <w:right w:val="none" w:sz="0" w:space="0" w:color="auto"/>
                  </w:divBdr>
                </w:div>
              </w:divsChild>
            </w:div>
            <w:div w:id="938023243">
              <w:marLeft w:val="0"/>
              <w:marRight w:val="0"/>
              <w:marTop w:val="0"/>
              <w:marBottom w:val="0"/>
              <w:divBdr>
                <w:top w:val="none" w:sz="0" w:space="0" w:color="auto"/>
                <w:left w:val="none" w:sz="0" w:space="0" w:color="auto"/>
                <w:bottom w:val="none" w:sz="0" w:space="0" w:color="auto"/>
                <w:right w:val="none" w:sz="0" w:space="0" w:color="auto"/>
              </w:divBdr>
              <w:divsChild>
                <w:div w:id="1104612981">
                  <w:marLeft w:val="0"/>
                  <w:marRight w:val="0"/>
                  <w:marTop w:val="0"/>
                  <w:marBottom w:val="0"/>
                  <w:divBdr>
                    <w:top w:val="none" w:sz="0" w:space="0" w:color="auto"/>
                    <w:left w:val="none" w:sz="0" w:space="0" w:color="auto"/>
                    <w:bottom w:val="none" w:sz="0" w:space="0" w:color="auto"/>
                    <w:right w:val="none" w:sz="0" w:space="0" w:color="auto"/>
                  </w:divBdr>
                </w:div>
              </w:divsChild>
            </w:div>
            <w:div w:id="7878335">
              <w:marLeft w:val="0"/>
              <w:marRight w:val="0"/>
              <w:marTop w:val="0"/>
              <w:marBottom w:val="0"/>
              <w:divBdr>
                <w:top w:val="none" w:sz="0" w:space="0" w:color="auto"/>
                <w:left w:val="none" w:sz="0" w:space="0" w:color="auto"/>
                <w:bottom w:val="none" w:sz="0" w:space="0" w:color="auto"/>
                <w:right w:val="none" w:sz="0" w:space="0" w:color="auto"/>
              </w:divBdr>
              <w:divsChild>
                <w:div w:id="1367221294">
                  <w:marLeft w:val="0"/>
                  <w:marRight w:val="0"/>
                  <w:marTop w:val="0"/>
                  <w:marBottom w:val="0"/>
                  <w:divBdr>
                    <w:top w:val="none" w:sz="0" w:space="0" w:color="auto"/>
                    <w:left w:val="none" w:sz="0" w:space="0" w:color="auto"/>
                    <w:bottom w:val="none" w:sz="0" w:space="0" w:color="auto"/>
                    <w:right w:val="none" w:sz="0" w:space="0" w:color="auto"/>
                  </w:divBdr>
                </w:div>
              </w:divsChild>
            </w:div>
            <w:div w:id="631328974">
              <w:marLeft w:val="0"/>
              <w:marRight w:val="0"/>
              <w:marTop w:val="0"/>
              <w:marBottom w:val="0"/>
              <w:divBdr>
                <w:top w:val="none" w:sz="0" w:space="0" w:color="auto"/>
                <w:left w:val="none" w:sz="0" w:space="0" w:color="auto"/>
                <w:bottom w:val="none" w:sz="0" w:space="0" w:color="auto"/>
                <w:right w:val="none" w:sz="0" w:space="0" w:color="auto"/>
              </w:divBdr>
              <w:divsChild>
                <w:div w:id="1151945137">
                  <w:marLeft w:val="0"/>
                  <w:marRight w:val="0"/>
                  <w:marTop w:val="0"/>
                  <w:marBottom w:val="0"/>
                  <w:divBdr>
                    <w:top w:val="none" w:sz="0" w:space="0" w:color="auto"/>
                    <w:left w:val="none" w:sz="0" w:space="0" w:color="auto"/>
                    <w:bottom w:val="none" w:sz="0" w:space="0" w:color="auto"/>
                    <w:right w:val="none" w:sz="0" w:space="0" w:color="auto"/>
                  </w:divBdr>
                </w:div>
              </w:divsChild>
            </w:div>
            <w:div w:id="1213542694">
              <w:marLeft w:val="0"/>
              <w:marRight w:val="0"/>
              <w:marTop w:val="0"/>
              <w:marBottom w:val="0"/>
              <w:divBdr>
                <w:top w:val="none" w:sz="0" w:space="0" w:color="auto"/>
                <w:left w:val="none" w:sz="0" w:space="0" w:color="auto"/>
                <w:bottom w:val="none" w:sz="0" w:space="0" w:color="auto"/>
                <w:right w:val="none" w:sz="0" w:space="0" w:color="auto"/>
              </w:divBdr>
              <w:divsChild>
                <w:div w:id="30964560">
                  <w:marLeft w:val="0"/>
                  <w:marRight w:val="0"/>
                  <w:marTop w:val="0"/>
                  <w:marBottom w:val="0"/>
                  <w:divBdr>
                    <w:top w:val="none" w:sz="0" w:space="0" w:color="auto"/>
                    <w:left w:val="none" w:sz="0" w:space="0" w:color="auto"/>
                    <w:bottom w:val="none" w:sz="0" w:space="0" w:color="auto"/>
                    <w:right w:val="none" w:sz="0" w:space="0" w:color="auto"/>
                  </w:divBdr>
                </w:div>
              </w:divsChild>
            </w:div>
            <w:div w:id="1268200932">
              <w:marLeft w:val="0"/>
              <w:marRight w:val="0"/>
              <w:marTop w:val="0"/>
              <w:marBottom w:val="0"/>
              <w:divBdr>
                <w:top w:val="none" w:sz="0" w:space="0" w:color="auto"/>
                <w:left w:val="none" w:sz="0" w:space="0" w:color="auto"/>
                <w:bottom w:val="none" w:sz="0" w:space="0" w:color="auto"/>
                <w:right w:val="none" w:sz="0" w:space="0" w:color="auto"/>
              </w:divBdr>
              <w:divsChild>
                <w:div w:id="419521595">
                  <w:marLeft w:val="0"/>
                  <w:marRight w:val="0"/>
                  <w:marTop w:val="0"/>
                  <w:marBottom w:val="0"/>
                  <w:divBdr>
                    <w:top w:val="none" w:sz="0" w:space="0" w:color="auto"/>
                    <w:left w:val="none" w:sz="0" w:space="0" w:color="auto"/>
                    <w:bottom w:val="none" w:sz="0" w:space="0" w:color="auto"/>
                    <w:right w:val="none" w:sz="0" w:space="0" w:color="auto"/>
                  </w:divBdr>
                </w:div>
              </w:divsChild>
            </w:div>
            <w:div w:id="2132357928">
              <w:marLeft w:val="0"/>
              <w:marRight w:val="0"/>
              <w:marTop w:val="0"/>
              <w:marBottom w:val="0"/>
              <w:divBdr>
                <w:top w:val="none" w:sz="0" w:space="0" w:color="auto"/>
                <w:left w:val="none" w:sz="0" w:space="0" w:color="auto"/>
                <w:bottom w:val="none" w:sz="0" w:space="0" w:color="auto"/>
                <w:right w:val="none" w:sz="0" w:space="0" w:color="auto"/>
              </w:divBdr>
              <w:divsChild>
                <w:div w:id="2075080427">
                  <w:marLeft w:val="0"/>
                  <w:marRight w:val="0"/>
                  <w:marTop w:val="0"/>
                  <w:marBottom w:val="0"/>
                  <w:divBdr>
                    <w:top w:val="none" w:sz="0" w:space="0" w:color="auto"/>
                    <w:left w:val="none" w:sz="0" w:space="0" w:color="auto"/>
                    <w:bottom w:val="none" w:sz="0" w:space="0" w:color="auto"/>
                    <w:right w:val="none" w:sz="0" w:space="0" w:color="auto"/>
                  </w:divBdr>
                </w:div>
              </w:divsChild>
            </w:div>
            <w:div w:id="2055961422">
              <w:marLeft w:val="0"/>
              <w:marRight w:val="0"/>
              <w:marTop w:val="0"/>
              <w:marBottom w:val="0"/>
              <w:divBdr>
                <w:top w:val="none" w:sz="0" w:space="0" w:color="auto"/>
                <w:left w:val="none" w:sz="0" w:space="0" w:color="auto"/>
                <w:bottom w:val="none" w:sz="0" w:space="0" w:color="auto"/>
                <w:right w:val="none" w:sz="0" w:space="0" w:color="auto"/>
              </w:divBdr>
              <w:divsChild>
                <w:div w:id="300767955">
                  <w:marLeft w:val="0"/>
                  <w:marRight w:val="0"/>
                  <w:marTop w:val="0"/>
                  <w:marBottom w:val="0"/>
                  <w:divBdr>
                    <w:top w:val="none" w:sz="0" w:space="0" w:color="auto"/>
                    <w:left w:val="none" w:sz="0" w:space="0" w:color="auto"/>
                    <w:bottom w:val="none" w:sz="0" w:space="0" w:color="auto"/>
                    <w:right w:val="none" w:sz="0" w:space="0" w:color="auto"/>
                  </w:divBdr>
                </w:div>
              </w:divsChild>
            </w:div>
            <w:div w:id="1043595967">
              <w:marLeft w:val="0"/>
              <w:marRight w:val="0"/>
              <w:marTop w:val="0"/>
              <w:marBottom w:val="0"/>
              <w:divBdr>
                <w:top w:val="none" w:sz="0" w:space="0" w:color="auto"/>
                <w:left w:val="none" w:sz="0" w:space="0" w:color="auto"/>
                <w:bottom w:val="none" w:sz="0" w:space="0" w:color="auto"/>
                <w:right w:val="none" w:sz="0" w:space="0" w:color="auto"/>
              </w:divBdr>
              <w:divsChild>
                <w:div w:id="39715011">
                  <w:marLeft w:val="0"/>
                  <w:marRight w:val="0"/>
                  <w:marTop w:val="0"/>
                  <w:marBottom w:val="0"/>
                  <w:divBdr>
                    <w:top w:val="none" w:sz="0" w:space="0" w:color="auto"/>
                    <w:left w:val="none" w:sz="0" w:space="0" w:color="auto"/>
                    <w:bottom w:val="none" w:sz="0" w:space="0" w:color="auto"/>
                    <w:right w:val="none" w:sz="0" w:space="0" w:color="auto"/>
                  </w:divBdr>
                </w:div>
              </w:divsChild>
            </w:div>
            <w:div w:id="1501504794">
              <w:marLeft w:val="0"/>
              <w:marRight w:val="0"/>
              <w:marTop w:val="0"/>
              <w:marBottom w:val="0"/>
              <w:divBdr>
                <w:top w:val="none" w:sz="0" w:space="0" w:color="auto"/>
                <w:left w:val="none" w:sz="0" w:space="0" w:color="auto"/>
                <w:bottom w:val="none" w:sz="0" w:space="0" w:color="auto"/>
                <w:right w:val="none" w:sz="0" w:space="0" w:color="auto"/>
              </w:divBdr>
              <w:divsChild>
                <w:div w:id="1649482336">
                  <w:marLeft w:val="0"/>
                  <w:marRight w:val="0"/>
                  <w:marTop w:val="0"/>
                  <w:marBottom w:val="0"/>
                  <w:divBdr>
                    <w:top w:val="none" w:sz="0" w:space="0" w:color="auto"/>
                    <w:left w:val="none" w:sz="0" w:space="0" w:color="auto"/>
                    <w:bottom w:val="none" w:sz="0" w:space="0" w:color="auto"/>
                    <w:right w:val="none" w:sz="0" w:space="0" w:color="auto"/>
                  </w:divBdr>
                </w:div>
              </w:divsChild>
            </w:div>
            <w:div w:id="215514432">
              <w:marLeft w:val="0"/>
              <w:marRight w:val="0"/>
              <w:marTop w:val="0"/>
              <w:marBottom w:val="0"/>
              <w:divBdr>
                <w:top w:val="none" w:sz="0" w:space="0" w:color="auto"/>
                <w:left w:val="none" w:sz="0" w:space="0" w:color="auto"/>
                <w:bottom w:val="none" w:sz="0" w:space="0" w:color="auto"/>
                <w:right w:val="none" w:sz="0" w:space="0" w:color="auto"/>
              </w:divBdr>
              <w:divsChild>
                <w:div w:id="1587030182">
                  <w:marLeft w:val="0"/>
                  <w:marRight w:val="0"/>
                  <w:marTop w:val="0"/>
                  <w:marBottom w:val="0"/>
                  <w:divBdr>
                    <w:top w:val="none" w:sz="0" w:space="0" w:color="auto"/>
                    <w:left w:val="none" w:sz="0" w:space="0" w:color="auto"/>
                    <w:bottom w:val="none" w:sz="0" w:space="0" w:color="auto"/>
                    <w:right w:val="none" w:sz="0" w:space="0" w:color="auto"/>
                  </w:divBdr>
                </w:div>
              </w:divsChild>
            </w:div>
            <w:div w:id="395667726">
              <w:marLeft w:val="0"/>
              <w:marRight w:val="0"/>
              <w:marTop w:val="0"/>
              <w:marBottom w:val="0"/>
              <w:divBdr>
                <w:top w:val="none" w:sz="0" w:space="0" w:color="auto"/>
                <w:left w:val="none" w:sz="0" w:space="0" w:color="auto"/>
                <w:bottom w:val="none" w:sz="0" w:space="0" w:color="auto"/>
                <w:right w:val="none" w:sz="0" w:space="0" w:color="auto"/>
              </w:divBdr>
              <w:divsChild>
                <w:div w:id="543445175">
                  <w:marLeft w:val="0"/>
                  <w:marRight w:val="0"/>
                  <w:marTop w:val="0"/>
                  <w:marBottom w:val="0"/>
                  <w:divBdr>
                    <w:top w:val="none" w:sz="0" w:space="0" w:color="auto"/>
                    <w:left w:val="none" w:sz="0" w:space="0" w:color="auto"/>
                    <w:bottom w:val="none" w:sz="0" w:space="0" w:color="auto"/>
                    <w:right w:val="none" w:sz="0" w:space="0" w:color="auto"/>
                  </w:divBdr>
                </w:div>
              </w:divsChild>
            </w:div>
            <w:div w:id="818810219">
              <w:marLeft w:val="0"/>
              <w:marRight w:val="0"/>
              <w:marTop w:val="0"/>
              <w:marBottom w:val="0"/>
              <w:divBdr>
                <w:top w:val="none" w:sz="0" w:space="0" w:color="auto"/>
                <w:left w:val="none" w:sz="0" w:space="0" w:color="auto"/>
                <w:bottom w:val="none" w:sz="0" w:space="0" w:color="auto"/>
                <w:right w:val="none" w:sz="0" w:space="0" w:color="auto"/>
              </w:divBdr>
              <w:divsChild>
                <w:div w:id="1759789846">
                  <w:marLeft w:val="0"/>
                  <w:marRight w:val="0"/>
                  <w:marTop w:val="0"/>
                  <w:marBottom w:val="0"/>
                  <w:divBdr>
                    <w:top w:val="none" w:sz="0" w:space="0" w:color="auto"/>
                    <w:left w:val="none" w:sz="0" w:space="0" w:color="auto"/>
                    <w:bottom w:val="none" w:sz="0" w:space="0" w:color="auto"/>
                    <w:right w:val="none" w:sz="0" w:space="0" w:color="auto"/>
                  </w:divBdr>
                </w:div>
              </w:divsChild>
            </w:div>
            <w:div w:id="996566913">
              <w:marLeft w:val="0"/>
              <w:marRight w:val="0"/>
              <w:marTop w:val="0"/>
              <w:marBottom w:val="0"/>
              <w:divBdr>
                <w:top w:val="none" w:sz="0" w:space="0" w:color="auto"/>
                <w:left w:val="none" w:sz="0" w:space="0" w:color="auto"/>
                <w:bottom w:val="none" w:sz="0" w:space="0" w:color="auto"/>
                <w:right w:val="none" w:sz="0" w:space="0" w:color="auto"/>
              </w:divBdr>
              <w:divsChild>
                <w:div w:id="1261256463">
                  <w:marLeft w:val="0"/>
                  <w:marRight w:val="0"/>
                  <w:marTop w:val="0"/>
                  <w:marBottom w:val="0"/>
                  <w:divBdr>
                    <w:top w:val="none" w:sz="0" w:space="0" w:color="auto"/>
                    <w:left w:val="none" w:sz="0" w:space="0" w:color="auto"/>
                    <w:bottom w:val="none" w:sz="0" w:space="0" w:color="auto"/>
                    <w:right w:val="none" w:sz="0" w:space="0" w:color="auto"/>
                  </w:divBdr>
                </w:div>
              </w:divsChild>
            </w:div>
            <w:div w:id="1671831573">
              <w:marLeft w:val="0"/>
              <w:marRight w:val="0"/>
              <w:marTop w:val="0"/>
              <w:marBottom w:val="0"/>
              <w:divBdr>
                <w:top w:val="none" w:sz="0" w:space="0" w:color="auto"/>
                <w:left w:val="none" w:sz="0" w:space="0" w:color="auto"/>
                <w:bottom w:val="none" w:sz="0" w:space="0" w:color="auto"/>
                <w:right w:val="none" w:sz="0" w:space="0" w:color="auto"/>
              </w:divBdr>
              <w:divsChild>
                <w:div w:id="1464467919">
                  <w:marLeft w:val="0"/>
                  <w:marRight w:val="0"/>
                  <w:marTop w:val="0"/>
                  <w:marBottom w:val="0"/>
                  <w:divBdr>
                    <w:top w:val="none" w:sz="0" w:space="0" w:color="auto"/>
                    <w:left w:val="none" w:sz="0" w:space="0" w:color="auto"/>
                    <w:bottom w:val="none" w:sz="0" w:space="0" w:color="auto"/>
                    <w:right w:val="none" w:sz="0" w:space="0" w:color="auto"/>
                  </w:divBdr>
                </w:div>
              </w:divsChild>
            </w:div>
            <w:div w:id="48312137">
              <w:marLeft w:val="0"/>
              <w:marRight w:val="0"/>
              <w:marTop w:val="0"/>
              <w:marBottom w:val="0"/>
              <w:divBdr>
                <w:top w:val="none" w:sz="0" w:space="0" w:color="auto"/>
                <w:left w:val="none" w:sz="0" w:space="0" w:color="auto"/>
                <w:bottom w:val="none" w:sz="0" w:space="0" w:color="auto"/>
                <w:right w:val="none" w:sz="0" w:space="0" w:color="auto"/>
              </w:divBdr>
              <w:divsChild>
                <w:div w:id="1527913971">
                  <w:marLeft w:val="0"/>
                  <w:marRight w:val="0"/>
                  <w:marTop w:val="0"/>
                  <w:marBottom w:val="0"/>
                  <w:divBdr>
                    <w:top w:val="none" w:sz="0" w:space="0" w:color="auto"/>
                    <w:left w:val="none" w:sz="0" w:space="0" w:color="auto"/>
                    <w:bottom w:val="none" w:sz="0" w:space="0" w:color="auto"/>
                    <w:right w:val="none" w:sz="0" w:space="0" w:color="auto"/>
                  </w:divBdr>
                </w:div>
              </w:divsChild>
            </w:div>
            <w:div w:id="1105271424">
              <w:marLeft w:val="0"/>
              <w:marRight w:val="0"/>
              <w:marTop w:val="0"/>
              <w:marBottom w:val="0"/>
              <w:divBdr>
                <w:top w:val="none" w:sz="0" w:space="0" w:color="auto"/>
                <w:left w:val="none" w:sz="0" w:space="0" w:color="auto"/>
                <w:bottom w:val="none" w:sz="0" w:space="0" w:color="auto"/>
                <w:right w:val="none" w:sz="0" w:space="0" w:color="auto"/>
              </w:divBdr>
              <w:divsChild>
                <w:div w:id="643585011">
                  <w:marLeft w:val="0"/>
                  <w:marRight w:val="0"/>
                  <w:marTop w:val="0"/>
                  <w:marBottom w:val="0"/>
                  <w:divBdr>
                    <w:top w:val="none" w:sz="0" w:space="0" w:color="auto"/>
                    <w:left w:val="none" w:sz="0" w:space="0" w:color="auto"/>
                    <w:bottom w:val="none" w:sz="0" w:space="0" w:color="auto"/>
                    <w:right w:val="none" w:sz="0" w:space="0" w:color="auto"/>
                  </w:divBdr>
                </w:div>
              </w:divsChild>
            </w:div>
            <w:div w:id="1891921394">
              <w:marLeft w:val="0"/>
              <w:marRight w:val="0"/>
              <w:marTop w:val="0"/>
              <w:marBottom w:val="0"/>
              <w:divBdr>
                <w:top w:val="none" w:sz="0" w:space="0" w:color="auto"/>
                <w:left w:val="none" w:sz="0" w:space="0" w:color="auto"/>
                <w:bottom w:val="none" w:sz="0" w:space="0" w:color="auto"/>
                <w:right w:val="none" w:sz="0" w:space="0" w:color="auto"/>
              </w:divBdr>
              <w:divsChild>
                <w:div w:id="516506011">
                  <w:marLeft w:val="0"/>
                  <w:marRight w:val="0"/>
                  <w:marTop w:val="0"/>
                  <w:marBottom w:val="0"/>
                  <w:divBdr>
                    <w:top w:val="none" w:sz="0" w:space="0" w:color="auto"/>
                    <w:left w:val="none" w:sz="0" w:space="0" w:color="auto"/>
                    <w:bottom w:val="none" w:sz="0" w:space="0" w:color="auto"/>
                    <w:right w:val="none" w:sz="0" w:space="0" w:color="auto"/>
                  </w:divBdr>
                </w:div>
              </w:divsChild>
            </w:div>
            <w:div w:id="306397825">
              <w:marLeft w:val="0"/>
              <w:marRight w:val="0"/>
              <w:marTop w:val="0"/>
              <w:marBottom w:val="0"/>
              <w:divBdr>
                <w:top w:val="none" w:sz="0" w:space="0" w:color="auto"/>
                <w:left w:val="none" w:sz="0" w:space="0" w:color="auto"/>
                <w:bottom w:val="none" w:sz="0" w:space="0" w:color="auto"/>
                <w:right w:val="none" w:sz="0" w:space="0" w:color="auto"/>
              </w:divBdr>
              <w:divsChild>
                <w:div w:id="2108185260">
                  <w:marLeft w:val="0"/>
                  <w:marRight w:val="0"/>
                  <w:marTop w:val="0"/>
                  <w:marBottom w:val="0"/>
                  <w:divBdr>
                    <w:top w:val="none" w:sz="0" w:space="0" w:color="auto"/>
                    <w:left w:val="none" w:sz="0" w:space="0" w:color="auto"/>
                    <w:bottom w:val="none" w:sz="0" w:space="0" w:color="auto"/>
                    <w:right w:val="none" w:sz="0" w:space="0" w:color="auto"/>
                  </w:divBdr>
                </w:div>
              </w:divsChild>
            </w:div>
            <w:div w:id="772674610">
              <w:marLeft w:val="0"/>
              <w:marRight w:val="0"/>
              <w:marTop w:val="0"/>
              <w:marBottom w:val="0"/>
              <w:divBdr>
                <w:top w:val="none" w:sz="0" w:space="0" w:color="auto"/>
                <w:left w:val="none" w:sz="0" w:space="0" w:color="auto"/>
                <w:bottom w:val="none" w:sz="0" w:space="0" w:color="auto"/>
                <w:right w:val="none" w:sz="0" w:space="0" w:color="auto"/>
              </w:divBdr>
              <w:divsChild>
                <w:div w:id="2051951519">
                  <w:marLeft w:val="0"/>
                  <w:marRight w:val="0"/>
                  <w:marTop w:val="0"/>
                  <w:marBottom w:val="0"/>
                  <w:divBdr>
                    <w:top w:val="none" w:sz="0" w:space="0" w:color="auto"/>
                    <w:left w:val="none" w:sz="0" w:space="0" w:color="auto"/>
                    <w:bottom w:val="none" w:sz="0" w:space="0" w:color="auto"/>
                    <w:right w:val="none" w:sz="0" w:space="0" w:color="auto"/>
                  </w:divBdr>
                </w:div>
              </w:divsChild>
            </w:div>
            <w:div w:id="1084644983">
              <w:marLeft w:val="0"/>
              <w:marRight w:val="0"/>
              <w:marTop w:val="0"/>
              <w:marBottom w:val="0"/>
              <w:divBdr>
                <w:top w:val="none" w:sz="0" w:space="0" w:color="auto"/>
                <w:left w:val="none" w:sz="0" w:space="0" w:color="auto"/>
                <w:bottom w:val="none" w:sz="0" w:space="0" w:color="auto"/>
                <w:right w:val="none" w:sz="0" w:space="0" w:color="auto"/>
              </w:divBdr>
              <w:divsChild>
                <w:div w:id="1054742531">
                  <w:marLeft w:val="0"/>
                  <w:marRight w:val="0"/>
                  <w:marTop w:val="0"/>
                  <w:marBottom w:val="0"/>
                  <w:divBdr>
                    <w:top w:val="none" w:sz="0" w:space="0" w:color="auto"/>
                    <w:left w:val="none" w:sz="0" w:space="0" w:color="auto"/>
                    <w:bottom w:val="none" w:sz="0" w:space="0" w:color="auto"/>
                    <w:right w:val="none" w:sz="0" w:space="0" w:color="auto"/>
                  </w:divBdr>
                </w:div>
              </w:divsChild>
            </w:div>
            <w:div w:id="254674366">
              <w:marLeft w:val="0"/>
              <w:marRight w:val="0"/>
              <w:marTop w:val="0"/>
              <w:marBottom w:val="0"/>
              <w:divBdr>
                <w:top w:val="none" w:sz="0" w:space="0" w:color="auto"/>
                <w:left w:val="none" w:sz="0" w:space="0" w:color="auto"/>
                <w:bottom w:val="none" w:sz="0" w:space="0" w:color="auto"/>
                <w:right w:val="none" w:sz="0" w:space="0" w:color="auto"/>
              </w:divBdr>
              <w:divsChild>
                <w:div w:id="233973259">
                  <w:marLeft w:val="0"/>
                  <w:marRight w:val="0"/>
                  <w:marTop w:val="0"/>
                  <w:marBottom w:val="0"/>
                  <w:divBdr>
                    <w:top w:val="none" w:sz="0" w:space="0" w:color="auto"/>
                    <w:left w:val="none" w:sz="0" w:space="0" w:color="auto"/>
                    <w:bottom w:val="none" w:sz="0" w:space="0" w:color="auto"/>
                    <w:right w:val="none" w:sz="0" w:space="0" w:color="auto"/>
                  </w:divBdr>
                </w:div>
              </w:divsChild>
            </w:div>
            <w:div w:id="578828271">
              <w:marLeft w:val="0"/>
              <w:marRight w:val="0"/>
              <w:marTop w:val="0"/>
              <w:marBottom w:val="0"/>
              <w:divBdr>
                <w:top w:val="none" w:sz="0" w:space="0" w:color="auto"/>
                <w:left w:val="none" w:sz="0" w:space="0" w:color="auto"/>
                <w:bottom w:val="none" w:sz="0" w:space="0" w:color="auto"/>
                <w:right w:val="none" w:sz="0" w:space="0" w:color="auto"/>
              </w:divBdr>
              <w:divsChild>
                <w:div w:id="1422289912">
                  <w:marLeft w:val="0"/>
                  <w:marRight w:val="0"/>
                  <w:marTop w:val="0"/>
                  <w:marBottom w:val="0"/>
                  <w:divBdr>
                    <w:top w:val="none" w:sz="0" w:space="0" w:color="auto"/>
                    <w:left w:val="none" w:sz="0" w:space="0" w:color="auto"/>
                    <w:bottom w:val="none" w:sz="0" w:space="0" w:color="auto"/>
                    <w:right w:val="none" w:sz="0" w:space="0" w:color="auto"/>
                  </w:divBdr>
                </w:div>
              </w:divsChild>
            </w:div>
            <w:div w:id="342901089">
              <w:marLeft w:val="0"/>
              <w:marRight w:val="0"/>
              <w:marTop w:val="0"/>
              <w:marBottom w:val="0"/>
              <w:divBdr>
                <w:top w:val="none" w:sz="0" w:space="0" w:color="auto"/>
                <w:left w:val="none" w:sz="0" w:space="0" w:color="auto"/>
                <w:bottom w:val="none" w:sz="0" w:space="0" w:color="auto"/>
                <w:right w:val="none" w:sz="0" w:space="0" w:color="auto"/>
              </w:divBdr>
              <w:divsChild>
                <w:div w:id="1944799901">
                  <w:marLeft w:val="0"/>
                  <w:marRight w:val="0"/>
                  <w:marTop w:val="0"/>
                  <w:marBottom w:val="0"/>
                  <w:divBdr>
                    <w:top w:val="none" w:sz="0" w:space="0" w:color="auto"/>
                    <w:left w:val="none" w:sz="0" w:space="0" w:color="auto"/>
                    <w:bottom w:val="none" w:sz="0" w:space="0" w:color="auto"/>
                    <w:right w:val="none" w:sz="0" w:space="0" w:color="auto"/>
                  </w:divBdr>
                </w:div>
              </w:divsChild>
            </w:div>
            <w:div w:id="914126398">
              <w:marLeft w:val="0"/>
              <w:marRight w:val="0"/>
              <w:marTop w:val="0"/>
              <w:marBottom w:val="0"/>
              <w:divBdr>
                <w:top w:val="none" w:sz="0" w:space="0" w:color="auto"/>
                <w:left w:val="none" w:sz="0" w:space="0" w:color="auto"/>
                <w:bottom w:val="none" w:sz="0" w:space="0" w:color="auto"/>
                <w:right w:val="none" w:sz="0" w:space="0" w:color="auto"/>
              </w:divBdr>
              <w:divsChild>
                <w:div w:id="1219439487">
                  <w:marLeft w:val="0"/>
                  <w:marRight w:val="0"/>
                  <w:marTop w:val="0"/>
                  <w:marBottom w:val="0"/>
                  <w:divBdr>
                    <w:top w:val="none" w:sz="0" w:space="0" w:color="auto"/>
                    <w:left w:val="none" w:sz="0" w:space="0" w:color="auto"/>
                    <w:bottom w:val="none" w:sz="0" w:space="0" w:color="auto"/>
                    <w:right w:val="none" w:sz="0" w:space="0" w:color="auto"/>
                  </w:divBdr>
                </w:div>
              </w:divsChild>
            </w:div>
            <w:div w:id="468016795">
              <w:marLeft w:val="0"/>
              <w:marRight w:val="0"/>
              <w:marTop w:val="0"/>
              <w:marBottom w:val="0"/>
              <w:divBdr>
                <w:top w:val="none" w:sz="0" w:space="0" w:color="auto"/>
                <w:left w:val="none" w:sz="0" w:space="0" w:color="auto"/>
                <w:bottom w:val="none" w:sz="0" w:space="0" w:color="auto"/>
                <w:right w:val="none" w:sz="0" w:space="0" w:color="auto"/>
              </w:divBdr>
              <w:divsChild>
                <w:div w:id="1222908854">
                  <w:marLeft w:val="0"/>
                  <w:marRight w:val="0"/>
                  <w:marTop w:val="0"/>
                  <w:marBottom w:val="0"/>
                  <w:divBdr>
                    <w:top w:val="none" w:sz="0" w:space="0" w:color="auto"/>
                    <w:left w:val="none" w:sz="0" w:space="0" w:color="auto"/>
                    <w:bottom w:val="none" w:sz="0" w:space="0" w:color="auto"/>
                    <w:right w:val="none" w:sz="0" w:space="0" w:color="auto"/>
                  </w:divBdr>
                </w:div>
              </w:divsChild>
            </w:div>
            <w:div w:id="1309869800">
              <w:marLeft w:val="0"/>
              <w:marRight w:val="0"/>
              <w:marTop w:val="0"/>
              <w:marBottom w:val="0"/>
              <w:divBdr>
                <w:top w:val="none" w:sz="0" w:space="0" w:color="auto"/>
                <w:left w:val="none" w:sz="0" w:space="0" w:color="auto"/>
                <w:bottom w:val="none" w:sz="0" w:space="0" w:color="auto"/>
                <w:right w:val="none" w:sz="0" w:space="0" w:color="auto"/>
              </w:divBdr>
              <w:divsChild>
                <w:div w:id="2109809351">
                  <w:marLeft w:val="0"/>
                  <w:marRight w:val="0"/>
                  <w:marTop w:val="0"/>
                  <w:marBottom w:val="0"/>
                  <w:divBdr>
                    <w:top w:val="none" w:sz="0" w:space="0" w:color="auto"/>
                    <w:left w:val="none" w:sz="0" w:space="0" w:color="auto"/>
                    <w:bottom w:val="none" w:sz="0" w:space="0" w:color="auto"/>
                    <w:right w:val="none" w:sz="0" w:space="0" w:color="auto"/>
                  </w:divBdr>
                </w:div>
              </w:divsChild>
            </w:div>
            <w:div w:id="1437869404">
              <w:marLeft w:val="0"/>
              <w:marRight w:val="0"/>
              <w:marTop w:val="0"/>
              <w:marBottom w:val="0"/>
              <w:divBdr>
                <w:top w:val="none" w:sz="0" w:space="0" w:color="auto"/>
                <w:left w:val="none" w:sz="0" w:space="0" w:color="auto"/>
                <w:bottom w:val="none" w:sz="0" w:space="0" w:color="auto"/>
                <w:right w:val="none" w:sz="0" w:space="0" w:color="auto"/>
              </w:divBdr>
              <w:divsChild>
                <w:div w:id="2036880382">
                  <w:marLeft w:val="0"/>
                  <w:marRight w:val="0"/>
                  <w:marTop w:val="0"/>
                  <w:marBottom w:val="0"/>
                  <w:divBdr>
                    <w:top w:val="none" w:sz="0" w:space="0" w:color="auto"/>
                    <w:left w:val="none" w:sz="0" w:space="0" w:color="auto"/>
                    <w:bottom w:val="none" w:sz="0" w:space="0" w:color="auto"/>
                    <w:right w:val="none" w:sz="0" w:space="0" w:color="auto"/>
                  </w:divBdr>
                </w:div>
              </w:divsChild>
            </w:div>
            <w:div w:id="248202853">
              <w:marLeft w:val="0"/>
              <w:marRight w:val="0"/>
              <w:marTop w:val="0"/>
              <w:marBottom w:val="0"/>
              <w:divBdr>
                <w:top w:val="none" w:sz="0" w:space="0" w:color="auto"/>
                <w:left w:val="none" w:sz="0" w:space="0" w:color="auto"/>
                <w:bottom w:val="none" w:sz="0" w:space="0" w:color="auto"/>
                <w:right w:val="none" w:sz="0" w:space="0" w:color="auto"/>
              </w:divBdr>
              <w:divsChild>
                <w:div w:id="1093554475">
                  <w:marLeft w:val="0"/>
                  <w:marRight w:val="0"/>
                  <w:marTop w:val="0"/>
                  <w:marBottom w:val="0"/>
                  <w:divBdr>
                    <w:top w:val="none" w:sz="0" w:space="0" w:color="auto"/>
                    <w:left w:val="none" w:sz="0" w:space="0" w:color="auto"/>
                    <w:bottom w:val="none" w:sz="0" w:space="0" w:color="auto"/>
                    <w:right w:val="none" w:sz="0" w:space="0" w:color="auto"/>
                  </w:divBdr>
                </w:div>
              </w:divsChild>
            </w:div>
            <w:div w:id="588851715">
              <w:marLeft w:val="0"/>
              <w:marRight w:val="0"/>
              <w:marTop w:val="0"/>
              <w:marBottom w:val="0"/>
              <w:divBdr>
                <w:top w:val="none" w:sz="0" w:space="0" w:color="auto"/>
                <w:left w:val="none" w:sz="0" w:space="0" w:color="auto"/>
                <w:bottom w:val="none" w:sz="0" w:space="0" w:color="auto"/>
                <w:right w:val="none" w:sz="0" w:space="0" w:color="auto"/>
              </w:divBdr>
              <w:divsChild>
                <w:div w:id="595289736">
                  <w:marLeft w:val="0"/>
                  <w:marRight w:val="0"/>
                  <w:marTop w:val="0"/>
                  <w:marBottom w:val="0"/>
                  <w:divBdr>
                    <w:top w:val="none" w:sz="0" w:space="0" w:color="auto"/>
                    <w:left w:val="none" w:sz="0" w:space="0" w:color="auto"/>
                    <w:bottom w:val="none" w:sz="0" w:space="0" w:color="auto"/>
                    <w:right w:val="none" w:sz="0" w:space="0" w:color="auto"/>
                  </w:divBdr>
                </w:div>
              </w:divsChild>
            </w:div>
            <w:div w:id="807209190">
              <w:marLeft w:val="0"/>
              <w:marRight w:val="0"/>
              <w:marTop w:val="0"/>
              <w:marBottom w:val="0"/>
              <w:divBdr>
                <w:top w:val="none" w:sz="0" w:space="0" w:color="auto"/>
                <w:left w:val="none" w:sz="0" w:space="0" w:color="auto"/>
                <w:bottom w:val="none" w:sz="0" w:space="0" w:color="auto"/>
                <w:right w:val="none" w:sz="0" w:space="0" w:color="auto"/>
              </w:divBdr>
              <w:divsChild>
                <w:div w:id="1289824540">
                  <w:marLeft w:val="0"/>
                  <w:marRight w:val="0"/>
                  <w:marTop w:val="0"/>
                  <w:marBottom w:val="0"/>
                  <w:divBdr>
                    <w:top w:val="none" w:sz="0" w:space="0" w:color="auto"/>
                    <w:left w:val="none" w:sz="0" w:space="0" w:color="auto"/>
                    <w:bottom w:val="none" w:sz="0" w:space="0" w:color="auto"/>
                    <w:right w:val="none" w:sz="0" w:space="0" w:color="auto"/>
                  </w:divBdr>
                </w:div>
              </w:divsChild>
            </w:div>
            <w:div w:id="818807664">
              <w:marLeft w:val="0"/>
              <w:marRight w:val="0"/>
              <w:marTop w:val="0"/>
              <w:marBottom w:val="0"/>
              <w:divBdr>
                <w:top w:val="none" w:sz="0" w:space="0" w:color="auto"/>
                <w:left w:val="none" w:sz="0" w:space="0" w:color="auto"/>
                <w:bottom w:val="none" w:sz="0" w:space="0" w:color="auto"/>
                <w:right w:val="none" w:sz="0" w:space="0" w:color="auto"/>
              </w:divBdr>
              <w:divsChild>
                <w:div w:id="1716924531">
                  <w:marLeft w:val="0"/>
                  <w:marRight w:val="0"/>
                  <w:marTop w:val="0"/>
                  <w:marBottom w:val="0"/>
                  <w:divBdr>
                    <w:top w:val="none" w:sz="0" w:space="0" w:color="auto"/>
                    <w:left w:val="none" w:sz="0" w:space="0" w:color="auto"/>
                    <w:bottom w:val="none" w:sz="0" w:space="0" w:color="auto"/>
                    <w:right w:val="none" w:sz="0" w:space="0" w:color="auto"/>
                  </w:divBdr>
                </w:div>
              </w:divsChild>
            </w:div>
            <w:div w:id="1337419366">
              <w:marLeft w:val="0"/>
              <w:marRight w:val="0"/>
              <w:marTop w:val="0"/>
              <w:marBottom w:val="0"/>
              <w:divBdr>
                <w:top w:val="none" w:sz="0" w:space="0" w:color="auto"/>
                <w:left w:val="none" w:sz="0" w:space="0" w:color="auto"/>
                <w:bottom w:val="none" w:sz="0" w:space="0" w:color="auto"/>
                <w:right w:val="none" w:sz="0" w:space="0" w:color="auto"/>
              </w:divBdr>
              <w:divsChild>
                <w:div w:id="1817794942">
                  <w:marLeft w:val="0"/>
                  <w:marRight w:val="0"/>
                  <w:marTop w:val="0"/>
                  <w:marBottom w:val="0"/>
                  <w:divBdr>
                    <w:top w:val="none" w:sz="0" w:space="0" w:color="auto"/>
                    <w:left w:val="none" w:sz="0" w:space="0" w:color="auto"/>
                    <w:bottom w:val="none" w:sz="0" w:space="0" w:color="auto"/>
                    <w:right w:val="none" w:sz="0" w:space="0" w:color="auto"/>
                  </w:divBdr>
                </w:div>
              </w:divsChild>
            </w:div>
            <w:div w:id="309528139">
              <w:marLeft w:val="0"/>
              <w:marRight w:val="0"/>
              <w:marTop w:val="0"/>
              <w:marBottom w:val="0"/>
              <w:divBdr>
                <w:top w:val="none" w:sz="0" w:space="0" w:color="auto"/>
                <w:left w:val="none" w:sz="0" w:space="0" w:color="auto"/>
                <w:bottom w:val="none" w:sz="0" w:space="0" w:color="auto"/>
                <w:right w:val="none" w:sz="0" w:space="0" w:color="auto"/>
              </w:divBdr>
              <w:divsChild>
                <w:div w:id="2028020876">
                  <w:marLeft w:val="0"/>
                  <w:marRight w:val="0"/>
                  <w:marTop w:val="0"/>
                  <w:marBottom w:val="0"/>
                  <w:divBdr>
                    <w:top w:val="none" w:sz="0" w:space="0" w:color="auto"/>
                    <w:left w:val="none" w:sz="0" w:space="0" w:color="auto"/>
                    <w:bottom w:val="none" w:sz="0" w:space="0" w:color="auto"/>
                    <w:right w:val="none" w:sz="0" w:space="0" w:color="auto"/>
                  </w:divBdr>
                </w:div>
              </w:divsChild>
            </w:div>
            <w:div w:id="863834627">
              <w:marLeft w:val="0"/>
              <w:marRight w:val="0"/>
              <w:marTop w:val="0"/>
              <w:marBottom w:val="0"/>
              <w:divBdr>
                <w:top w:val="none" w:sz="0" w:space="0" w:color="auto"/>
                <w:left w:val="none" w:sz="0" w:space="0" w:color="auto"/>
                <w:bottom w:val="none" w:sz="0" w:space="0" w:color="auto"/>
                <w:right w:val="none" w:sz="0" w:space="0" w:color="auto"/>
              </w:divBdr>
              <w:divsChild>
                <w:div w:id="1773744867">
                  <w:marLeft w:val="0"/>
                  <w:marRight w:val="0"/>
                  <w:marTop w:val="0"/>
                  <w:marBottom w:val="0"/>
                  <w:divBdr>
                    <w:top w:val="none" w:sz="0" w:space="0" w:color="auto"/>
                    <w:left w:val="none" w:sz="0" w:space="0" w:color="auto"/>
                    <w:bottom w:val="none" w:sz="0" w:space="0" w:color="auto"/>
                    <w:right w:val="none" w:sz="0" w:space="0" w:color="auto"/>
                  </w:divBdr>
                </w:div>
              </w:divsChild>
            </w:div>
            <w:div w:id="496267029">
              <w:marLeft w:val="0"/>
              <w:marRight w:val="0"/>
              <w:marTop w:val="0"/>
              <w:marBottom w:val="0"/>
              <w:divBdr>
                <w:top w:val="none" w:sz="0" w:space="0" w:color="auto"/>
                <w:left w:val="none" w:sz="0" w:space="0" w:color="auto"/>
                <w:bottom w:val="none" w:sz="0" w:space="0" w:color="auto"/>
                <w:right w:val="none" w:sz="0" w:space="0" w:color="auto"/>
              </w:divBdr>
              <w:divsChild>
                <w:div w:id="170876225">
                  <w:marLeft w:val="0"/>
                  <w:marRight w:val="0"/>
                  <w:marTop w:val="0"/>
                  <w:marBottom w:val="0"/>
                  <w:divBdr>
                    <w:top w:val="none" w:sz="0" w:space="0" w:color="auto"/>
                    <w:left w:val="none" w:sz="0" w:space="0" w:color="auto"/>
                    <w:bottom w:val="none" w:sz="0" w:space="0" w:color="auto"/>
                    <w:right w:val="none" w:sz="0" w:space="0" w:color="auto"/>
                  </w:divBdr>
                </w:div>
              </w:divsChild>
            </w:div>
            <w:div w:id="1944650653">
              <w:marLeft w:val="0"/>
              <w:marRight w:val="0"/>
              <w:marTop w:val="0"/>
              <w:marBottom w:val="0"/>
              <w:divBdr>
                <w:top w:val="none" w:sz="0" w:space="0" w:color="auto"/>
                <w:left w:val="none" w:sz="0" w:space="0" w:color="auto"/>
                <w:bottom w:val="none" w:sz="0" w:space="0" w:color="auto"/>
                <w:right w:val="none" w:sz="0" w:space="0" w:color="auto"/>
              </w:divBdr>
              <w:divsChild>
                <w:div w:id="772436739">
                  <w:marLeft w:val="0"/>
                  <w:marRight w:val="0"/>
                  <w:marTop w:val="0"/>
                  <w:marBottom w:val="0"/>
                  <w:divBdr>
                    <w:top w:val="none" w:sz="0" w:space="0" w:color="auto"/>
                    <w:left w:val="none" w:sz="0" w:space="0" w:color="auto"/>
                    <w:bottom w:val="none" w:sz="0" w:space="0" w:color="auto"/>
                    <w:right w:val="none" w:sz="0" w:space="0" w:color="auto"/>
                  </w:divBdr>
                </w:div>
              </w:divsChild>
            </w:div>
            <w:div w:id="993334245">
              <w:marLeft w:val="0"/>
              <w:marRight w:val="0"/>
              <w:marTop w:val="0"/>
              <w:marBottom w:val="0"/>
              <w:divBdr>
                <w:top w:val="none" w:sz="0" w:space="0" w:color="auto"/>
                <w:left w:val="none" w:sz="0" w:space="0" w:color="auto"/>
                <w:bottom w:val="none" w:sz="0" w:space="0" w:color="auto"/>
                <w:right w:val="none" w:sz="0" w:space="0" w:color="auto"/>
              </w:divBdr>
              <w:divsChild>
                <w:div w:id="540676372">
                  <w:marLeft w:val="0"/>
                  <w:marRight w:val="0"/>
                  <w:marTop w:val="0"/>
                  <w:marBottom w:val="0"/>
                  <w:divBdr>
                    <w:top w:val="none" w:sz="0" w:space="0" w:color="auto"/>
                    <w:left w:val="none" w:sz="0" w:space="0" w:color="auto"/>
                    <w:bottom w:val="none" w:sz="0" w:space="0" w:color="auto"/>
                    <w:right w:val="none" w:sz="0" w:space="0" w:color="auto"/>
                  </w:divBdr>
                </w:div>
              </w:divsChild>
            </w:div>
            <w:div w:id="764612678">
              <w:marLeft w:val="0"/>
              <w:marRight w:val="0"/>
              <w:marTop w:val="0"/>
              <w:marBottom w:val="0"/>
              <w:divBdr>
                <w:top w:val="none" w:sz="0" w:space="0" w:color="auto"/>
                <w:left w:val="none" w:sz="0" w:space="0" w:color="auto"/>
                <w:bottom w:val="none" w:sz="0" w:space="0" w:color="auto"/>
                <w:right w:val="none" w:sz="0" w:space="0" w:color="auto"/>
              </w:divBdr>
              <w:divsChild>
                <w:div w:id="973170159">
                  <w:marLeft w:val="0"/>
                  <w:marRight w:val="0"/>
                  <w:marTop w:val="0"/>
                  <w:marBottom w:val="0"/>
                  <w:divBdr>
                    <w:top w:val="none" w:sz="0" w:space="0" w:color="auto"/>
                    <w:left w:val="none" w:sz="0" w:space="0" w:color="auto"/>
                    <w:bottom w:val="none" w:sz="0" w:space="0" w:color="auto"/>
                    <w:right w:val="none" w:sz="0" w:space="0" w:color="auto"/>
                  </w:divBdr>
                </w:div>
              </w:divsChild>
            </w:div>
            <w:div w:id="860164096">
              <w:marLeft w:val="0"/>
              <w:marRight w:val="0"/>
              <w:marTop w:val="0"/>
              <w:marBottom w:val="0"/>
              <w:divBdr>
                <w:top w:val="none" w:sz="0" w:space="0" w:color="auto"/>
                <w:left w:val="none" w:sz="0" w:space="0" w:color="auto"/>
                <w:bottom w:val="none" w:sz="0" w:space="0" w:color="auto"/>
                <w:right w:val="none" w:sz="0" w:space="0" w:color="auto"/>
              </w:divBdr>
              <w:divsChild>
                <w:div w:id="1621716107">
                  <w:marLeft w:val="0"/>
                  <w:marRight w:val="0"/>
                  <w:marTop w:val="0"/>
                  <w:marBottom w:val="0"/>
                  <w:divBdr>
                    <w:top w:val="none" w:sz="0" w:space="0" w:color="auto"/>
                    <w:left w:val="none" w:sz="0" w:space="0" w:color="auto"/>
                    <w:bottom w:val="none" w:sz="0" w:space="0" w:color="auto"/>
                    <w:right w:val="none" w:sz="0" w:space="0" w:color="auto"/>
                  </w:divBdr>
                </w:div>
              </w:divsChild>
            </w:div>
            <w:div w:id="309479005">
              <w:marLeft w:val="0"/>
              <w:marRight w:val="0"/>
              <w:marTop w:val="0"/>
              <w:marBottom w:val="0"/>
              <w:divBdr>
                <w:top w:val="none" w:sz="0" w:space="0" w:color="auto"/>
                <w:left w:val="none" w:sz="0" w:space="0" w:color="auto"/>
                <w:bottom w:val="none" w:sz="0" w:space="0" w:color="auto"/>
                <w:right w:val="none" w:sz="0" w:space="0" w:color="auto"/>
              </w:divBdr>
              <w:divsChild>
                <w:div w:id="1500539298">
                  <w:marLeft w:val="0"/>
                  <w:marRight w:val="0"/>
                  <w:marTop w:val="0"/>
                  <w:marBottom w:val="0"/>
                  <w:divBdr>
                    <w:top w:val="none" w:sz="0" w:space="0" w:color="auto"/>
                    <w:left w:val="none" w:sz="0" w:space="0" w:color="auto"/>
                    <w:bottom w:val="none" w:sz="0" w:space="0" w:color="auto"/>
                    <w:right w:val="none" w:sz="0" w:space="0" w:color="auto"/>
                  </w:divBdr>
                </w:div>
              </w:divsChild>
            </w:div>
            <w:div w:id="45421732">
              <w:marLeft w:val="0"/>
              <w:marRight w:val="0"/>
              <w:marTop w:val="0"/>
              <w:marBottom w:val="0"/>
              <w:divBdr>
                <w:top w:val="none" w:sz="0" w:space="0" w:color="auto"/>
                <w:left w:val="none" w:sz="0" w:space="0" w:color="auto"/>
                <w:bottom w:val="none" w:sz="0" w:space="0" w:color="auto"/>
                <w:right w:val="none" w:sz="0" w:space="0" w:color="auto"/>
              </w:divBdr>
              <w:divsChild>
                <w:div w:id="1954095450">
                  <w:marLeft w:val="0"/>
                  <w:marRight w:val="0"/>
                  <w:marTop w:val="0"/>
                  <w:marBottom w:val="0"/>
                  <w:divBdr>
                    <w:top w:val="none" w:sz="0" w:space="0" w:color="auto"/>
                    <w:left w:val="none" w:sz="0" w:space="0" w:color="auto"/>
                    <w:bottom w:val="none" w:sz="0" w:space="0" w:color="auto"/>
                    <w:right w:val="none" w:sz="0" w:space="0" w:color="auto"/>
                  </w:divBdr>
                </w:div>
              </w:divsChild>
            </w:div>
            <w:div w:id="1942564991">
              <w:marLeft w:val="0"/>
              <w:marRight w:val="0"/>
              <w:marTop w:val="0"/>
              <w:marBottom w:val="0"/>
              <w:divBdr>
                <w:top w:val="none" w:sz="0" w:space="0" w:color="auto"/>
                <w:left w:val="none" w:sz="0" w:space="0" w:color="auto"/>
                <w:bottom w:val="none" w:sz="0" w:space="0" w:color="auto"/>
                <w:right w:val="none" w:sz="0" w:space="0" w:color="auto"/>
              </w:divBdr>
              <w:divsChild>
                <w:div w:id="1489977358">
                  <w:marLeft w:val="0"/>
                  <w:marRight w:val="0"/>
                  <w:marTop w:val="0"/>
                  <w:marBottom w:val="0"/>
                  <w:divBdr>
                    <w:top w:val="none" w:sz="0" w:space="0" w:color="auto"/>
                    <w:left w:val="none" w:sz="0" w:space="0" w:color="auto"/>
                    <w:bottom w:val="none" w:sz="0" w:space="0" w:color="auto"/>
                    <w:right w:val="none" w:sz="0" w:space="0" w:color="auto"/>
                  </w:divBdr>
                </w:div>
              </w:divsChild>
            </w:div>
            <w:div w:id="813641626">
              <w:marLeft w:val="0"/>
              <w:marRight w:val="0"/>
              <w:marTop w:val="0"/>
              <w:marBottom w:val="0"/>
              <w:divBdr>
                <w:top w:val="none" w:sz="0" w:space="0" w:color="auto"/>
                <w:left w:val="none" w:sz="0" w:space="0" w:color="auto"/>
                <w:bottom w:val="none" w:sz="0" w:space="0" w:color="auto"/>
                <w:right w:val="none" w:sz="0" w:space="0" w:color="auto"/>
              </w:divBdr>
              <w:divsChild>
                <w:div w:id="285699474">
                  <w:marLeft w:val="0"/>
                  <w:marRight w:val="0"/>
                  <w:marTop w:val="0"/>
                  <w:marBottom w:val="0"/>
                  <w:divBdr>
                    <w:top w:val="none" w:sz="0" w:space="0" w:color="auto"/>
                    <w:left w:val="none" w:sz="0" w:space="0" w:color="auto"/>
                    <w:bottom w:val="none" w:sz="0" w:space="0" w:color="auto"/>
                    <w:right w:val="none" w:sz="0" w:space="0" w:color="auto"/>
                  </w:divBdr>
                </w:div>
              </w:divsChild>
            </w:div>
            <w:div w:id="545946739">
              <w:marLeft w:val="0"/>
              <w:marRight w:val="0"/>
              <w:marTop w:val="0"/>
              <w:marBottom w:val="0"/>
              <w:divBdr>
                <w:top w:val="none" w:sz="0" w:space="0" w:color="auto"/>
                <w:left w:val="none" w:sz="0" w:space="0" w:color="auto"/>
                <w:bottom w:val="none" w:sz="0" w:space="0" w:color="auto"/>
                <w:right w:val="none" w:sz="0" w:space="0" w:color="auto"/>
              </w:divBdr>
              <w:divsChild>
                <w:div w:id="1269122414">
                  <w:marLeft w:val="0"/>
                  <w:marRight w:val="0"/>
                  <w:marTop w:val="0"/>
                  <w:marBottom w:val="0"/>
                  <w:divBdr>
                    <w:top w:val="none" w:sz="0" w:space="0" w:color="auto"/>
                    <w:left w:val="none" w:sz="0" w:space="0" w:color="auto"/>
                    <w:bottom w:val="none" w:sz="0" w:space="0" w:color="auto"/>
                    <w:right w:val="none" w:sz="0" w:space="0" w:color="auto"/>
                  </w:divBdr>
                </w:div>
              </w:divsChild>
            </w:div>
            <w:div w:id="255330779">
              <w:marLeft w:val="0"/>
              <w:marRight w:val="0"/>
              <w:marTop w:val="0"/>
              <w:marBottom w:val="0"/>
              <w:divBdr>
                <w:top w:val="none" w:sz="0" w:space="0" w:color="auto"/>
                <w:left w:val="none" w:sz="0" w:space="0" w:color="auto"/>
                <w:bottom w:val="none" w:sz="0" w:space="0" w:color="auto"/>
                <w:right w:val="none" w:sz="0" w:space="0" w:color="auto"/>
              </w:divBdr>
              <w:divsChild>
                <w:div w:id="121970247">
                  <w:marLeft w:val="0"/>
                  <w:marRight w:val="0"/>
                  <w:marTop w:val="0"/>
                  <w:marBottom w:val="0"/>
                  <w:divBdr>
                    <w:top w:val="none" w:sz="0" w:space="0" w:color="auto"/>
                    <w:left w:val="none" w:sz="0" w:space="0" w:color="auto"/>
                    <w:bottom w:val="none" w:sz="0" w:space="0" w:color="auto"/>
                    <w:right w:val="none" w:sz="0" w:space="0" w:color="auto"/>
                  </w:divBdr>
                </w:div>
              </w:divsChild>
            </w:div>
            <w:div w:id="1937520195">
              <w:marLeft w:val="0"/>
              <w:marRight w:val="0"/>
              <w:marTop w:val="0"/>
              <w:marBottom w:val="0"/>
              <w:divBdr>
                <w:top w:val="none" w:sz="0" w:space="0" w:color="auto"/>
                <w:left w:val="none" w:sz="0" w:space="0" w:color="auto"/>
                <w:bottom w:val="none" w:sz="0" w:space="0" w:color="auto"/>
                <w:right w:val="none" w:sz="0" w:space="0" w:color="auto"/>
              </w:divBdr>
              <w:divsChild>
                <w:div w:id="376970872">
                  <w:marLeft w:val="0"/>
                  <w:marRight w:val="0"/>
                  <w:marTop w:val="0"/>
                  <w:marBottom w:val="0"/>
                  <w:divBdr>
                    <w:top w:val="none" w:sz="0" w:space="0" w:color="auto"/>
                    <w:left w:val="none" w:sz="0" w:space="0" w:color="auto"/>
                    <w:bottom w:val="none" w:sz="0" w:space="0" w:color="auto"/>
                    <w:right w:val="none" w:sz="0" w:space="0" w:color="auto"/>
                  </w:divBdr>
                </w:div>
              </w:divsChild>
            </w:div>
            <w:div w:id="56825608">
              <w:marLeft w:val="0"/>
              <w:marRight w:val="0"/>
              <w:marTop w:val="0"/>
              <w:marBottom w:val="0"/>
              <w:divBdr>
                <w:top w:val="none" w:sz="0" w:space="0" w:color="auto"/>
                <w:left w:val="none" w:sz="0" w:space="0" w:color="auto"/>
                <w:bottom w:val="none" w:sz="0" w:space="0" w:color="auto"/>
                <w:right w:val="none" w:sz="0" w:space="0" w:color="auto"/>
              </w:divBdr>
              <w:divsChild>
                <w:div w:id="1359116170">
                  <w:marLeft w:val="0"/>
                  <w:marRight w:val="0"/>
                  <w:marTop w:val="0"/>
                  <w:marBottom w:val="0"/>
                  <w:divBdr>
                    <w:top w:val="none" w:sz="0" w:space="0" w:color="auto"/>
                    <w:left w:val="none" w:sz="0" w:space="0" w:color="auto"/>
                    <w:bottom w:val="none" w:sz="0" w:space="0" w:color="auto"/>
                    <w:right w:val="none" w:sz="0" w:space="0" w:color="auto"/>
                  </w:divBdr>
                </w:div>
              </w:divsChild>
            </w:div>
            <w:div w:id="1392116468">
              <w:marLeft w:val="0"/>
              <w:marRight w:val="0"/>
              <w:marTop w:val="0"/>
              <w:marBottom w:val="0"/>
              <w:divBdr>
                <w:top w:val="none" w:sz="0" w:space="0" w:color="auto"/>
                <w:left w:val="none" w:sz="0" w:space="0" w:color="auto"/>
                <w:bottom w:val="none" w:sz="0" w:space="0" w:color="auto"/>
                <w:right w:val="none" w:sz="0" w:space="0" w:color="auto"/>
              </w:divBdr>
              <w:divsChild>
                <w:div w:id="391541597">
                  <w:marLeft w:val="0"/>
                  <w:marRight w:val="0"/>
                  <w:marTop w:val="0"/>
                  <w:marBottom w:val="0"/>
                  <w:divBdr>
                    <w:top w:val="none" w:sz="0" w:space="0" w:color="auto"/>
                    <w:left w:val="none" w:sz="0" w:space="0" w:color="auto"/>
                    <w:bottom w:val="none" w:sz="0" w:space="0" w:color="auto"/>
                    <w:right w:val="none" w:sz="0" w:space="0" w:color="auto"/>
                  </w:divBdr>
                </w:div>
              </w:divsChild>
            </w:div>
            <w:div w:id="1773547320">
              <w:marLeft w:val="0"/>
              <w:marRight w:val="0"/>
              <w:marTop w:val="0"/>
              <w:marBottom w:val="0"/>
              <w:divBdr>
                <w:top w:val="none" w:sz="0" w:space="0" w:color="auto"/>
                <w:left w:val="none" w:sz="0" w:space="0" w:color="auto"/>
                <w:bottom w:val="none" w:sz="0" w:space="0" w:color="auto"/>
                <w:right w:val="none" w:sz="0" w:space="0" w:color="auto"/>
              </w:divBdr>
              <w:divsChild>
                <w:div w:id="1216310152">
                  <w:marLeft w:val="0"/>
                  <w:marRight w:val="0"/>
                  <w:marTop w:val="0"/>
                  <w:marBottom w:val="0"/>
                  <w:divBdr>
                    <w:top w:val="none" w:sz="0" w:space="0" w:color="auto"/>
                    <w:left w:val="none" w:sz="0" w:space="0" w:color="auto"/>
                    <w:bottom w:val="none" w:sz="0" w:space="0" w:color="auto"/>
                    <w:right w:val="none" w:sz="0" w:space="0" w:color="auto"/>
                  </w:divBdr>
                </w:div>
              </w:divsChild>
            </w:div>
            <w:div w:id="1539079152">
              <w:marLeft w:val="0"/>
              <w:marRight w:val="0"/>
              <w:marTop w:val="0"/>
              <w:marBottom w:val="0"/>
              <w:divBdr>
                <w:top w:val="none" w:sz="0" w:space="0" w:color="auto"/>
                <w:left w:val="none" w:sz="0" w:space="0" w:color="auto"/>
                <w:bottom w:val="none" w:sz="0" w:space="0" w:color="auto"/>
                <w:right w:val="none" w:sz="0" w:space="0" w:color="auto"/>
              </w:divBdr>
              <w:divsChild>
                <w:div w:id="378943381">
                  <w:marLeft w:val="0"/>
                  <w:marRight w:val="0"/>
                  <w:marTop w:val="0"/>
                  <w:marBottom w:val="0"/>
                  <w:divBdr>
                    <w:top w:val="none" w:sz="0" w:space="0" w:color="auto"/>
                    <w:left w:val="none" w:sz="0" w:space="0" w:color="auto"/>
                    <w:bottom w:val="none" w:sz="0" w:space="0" w:color="auto"/>
                    <w:right w:val="none" w:sz="0" w:space="0" w:color="auto"/>
                  </w:divBdr>
                </w:div>
              </w:divsChild>
            </w:div>
            <w:div w:id="1810855354">
              <w:marLeft w:val="0"/>
              <w:marRight w:val="0"/>
              <w:marTop w:val="0"/>
              <w:marBottom w:val="0"/>
              <w:divBdr>
                <w:top w:val="none" w:sz="0" w:space="0" w:color="auto"/>
                <w:left w:val="none" w:sz="0" w:space="0" w:color="auto"/>
                <w:bottom w:val="none" w:sz="0" w:space="0" w:color="auto"/>
                <w:right w:val="none" w:sz="0" w:space="0" w:color="auto"/>
              </w:divBdr>
              <w:divsChild>
                <w:div w:id="1112089792">
                  <w:marLeft w:val="0"/>
                  <w:marRight w:val="0"/>
                  <w:marTop w:val="0"/>
                  <w:marBottom w:val="0"/>
                  <w:divBdr>
                    <w:top w:val="none" w:sz="0" w:space="0" w:color="auto"/>
                    <w:left w:val="none" w:sz="0" w:space="0" w:color="auto"/>
                    <w:bottom w:val="none" w:sz="0" w:space="0" w:color="auto"/>
                    <w:right w:val="none" w:sz="0" w:space="0" w:color="auto"/>
                  </w:divBdr>
                </w:div>
              </w:divsChild>
            </w:div>
            <w:div w:id="2125612784">
              <w:marLeft w:val="0"/>
              <w:marRight w:val="0"/>
              <w:marTop w:val="0"/>
              <w:marBottom w:val="0"/>
              <w:divBdr>
                <w:top w:val="none" w:sz="0" w:space="0" w:color="auto"/>
                <w:left w:val="none" w:sz="0" w:space="0" w:color="auto"/>
                <w:bottom w:val="none" w:sz="0" w:space="0" w:color="auto"/>
                <w:right w:val="none" w:sz="0" w:space="0" w:color="auto"/>
              </w:divBdr>
              <w:divsChild>
                <w:div w:id="131990371">
                  <w:marLeft w:val="0"/>
                  <w:marRight w:val="0"/>
                  <w:marTop w:val="0"/>
                  <w:marBottom w:val="0"/>
                  <w:divBdr>
                    <w:top w:val="none" w:sz="0" w:space="0" w:color="auto"/>
                    <w:left w:val="none" w:sz="0" w:space="0" w:color="auto"/>
                    <w:bottom w:val="none" w:sz="0" w:space="0" w:color="auto"/>
                    <w:right w:val="none" w:sz="0" w:space="0" w:color="auto"/>
                  </w:divBdr>
                </w:div>
              </w:divsChild>
            </w:div>
            <w:div w:id="1637640743">
              <w:marLeft w:val="0"/>
              <w:marRight w:val="0"/>
              <w:marTop w:val="0"/>
              <w:marBottom w:val="0"/>
              <w:divBdr>
                <w:top w:val="none" w:sz="0" w:space="0" w:color="auto"/>
                <w:left w:val="none" w:sz="0" w:space="0" w:color="auto"/>
                <w:bottom w:val="none" w:sz="0" w:space="0" w:color="auto"/>
                <w:right w:val="none" w:sz="0" w:space="0" w:color="auto"/>
              </w:divBdr>
              <w:divsChild>
                <w:div w:id="1918592697">
                  <w:marLeft w:val="0"/>
                  <w:marRight w:val="0"/>
                  <w:marTop w:val="0"/>
                  <w:marBottom w:val="0"/>
                  <w:divBdr>
                    <w:top w:val="none" w:sz="0" w:space="0" w:color="auto"/>
                    <w:left w:val="none" w:sz="0" w:space="0" w:color="auto"/>
                    <w:bottom w:val="none" w:sz="0" w:space="0" w:color="auto"/>
                    <w:right w:val="none" w:sz="0" w:space="0" w:color="auto"/>
                  </w:divBdr>
                </w:div>
              </w:divsChild>
            </w:div>
            <w:div w:id="720135766">
              <w:marLeft w:val="0"/>
              <w:marRight w:val="0"/>
              <w:marTop w:val="0"/>
              <w:marBottom w:val="0"/>
              <w:divBdr>
                <w:top w:val="none" w:sz="0" w:space="0" w:color="auto"/>
                <w:left w:val="none" w:sz="0" w:space="0" w:color="auto"/>
                <w:bottom w:val="none" w:sz="0" w:space="0" w:color="auto"/>
                <w:right w:val="none" w:sz="0" w:space="0" w:color="auto"/>
              </w:divBdr>
              <w:divsChild>
                <w:div w:id="79254425">
                  <w:marLeft w:val="0"/>
                  <w:marRight w:val="0"/>
                  <w:marTop w:val="0"/>
                  <w:marBottom w:val="0"/>
                  <w:divBdr>
                    <w:top w:val="none" w:sz="0" w:space="0" w:color="auto"/>
                    <w:left w:val="none" w:sz="0" w:space="0" w:color="auto"/>
                    <w:bottom w:val="none" w:sz="0" w:space="0" w:color="auto"/>
                    <w:right w:val="none" w:sz="0" w:space="0" w:color="auto"/>
                  </w:divBdr>
                </w:div>
              </w:divsChild>
            </w:div>
            <w:div w:id="840393140">
              <w:marLeft w:val="0"/>
              <w:marRight w:val="0"/>
              <w:marTop w:val="0"/>
              <w:marBottom w:val="0"/>
              <w:divBdr>
                <w:top w:val="none" w:sz="0" w:space="0" w:color="auto"/>
                <w:left w:val="none" w:sz="0" w:space="0" w:color="auto"/>
                <w:bottom w:val="none" w:sz="0" w:space="0" w:color="auto"/>
                <w:right w:val="none" w:sz="0" w:space="0" w:color="auto"/>
              </w:divBdr>
              <w:divsChild>
                <w:div w:id="337391243">
                  <w:marLeft w:val="0"/>
                  <w:marRight w:val="0"/>
                  <w:marTop w:val="0"/>
                  <w:marBottom w:val="0"/>
                  <w:divBdr>
                    <w:top w:val="none" w:sz="0" w:space="0" w:color="auto"/>
                    <w:left w:val="none" w:sz="0" w:space="0" w:color="auto"/>
                    <w:bottom w:val="none" w:sz="0" w:space="0" w:color="auto"/>
                    <w:right w:val="none" w:sz="0" w:space="0" w:color="auto"/>
                  </w:divBdr>
                </w:div>
              </w:divsChild>
            </w:div>
            <w:div w:id="935676675">
              <w:marLeft w:val="0"/>
              <w:marRight w:val="0"/>
              <w:marTop w:val="0"/>
              <w:marBottom w:val="0"/>
              <w:divBdr>
                <w:top w:val="none" w:sz="0" w:space="0" w:color="auto"/>
                <w:left w:val="none" w:sz="0" w:space="0" w:color="auto"/>
                <w:bottom w:val="none" w:sz="0" w:space="0" w:color="auto"/>
                <w:right w:val="none" w:sz="0" w:space="0" w:color="auto"/>
              </w:divBdr>
              <w:divsChild>
                <w:div w:id="1391348899">
                  <w:marLeft w:val="0"/>
                  <w:marRight w:val="0"/>
                  <w:marTop w:val="0"/>
                  <w:marBottom w:val="0"/>
                  <w:divBdr>
                    <w:top w:val="none" w:sz="0" w:space="0" w:color="auto"/>
                    <w:left w:val="none" w:sz="0" w:space="0" w:color="auto"/>
                    <w:bottom w:val="none" w:sz="0" w:space="0" w:color="auto"/>
                    <w:right w:val="none" w:sz="0" w:space="0" w:color="auto"/>
                  </w:divBdr>
                </w:div>
              </w:divsChild>
            </w:div>
            <w:div w:id="1208764445">
              <w:marLeft w:val="0"/>
              <w:marRight w:val="0"/>
              <w:marTop w:val="0"/>
              <w:marBottom w:val="0"/>
              <w:divBdr>
                <w:top w:val="none" w:sz="0" w:space="0" w:color="auto"/>
                <w:left w:val="none" w:sz="0" w:space="0" w:color="auto"/>
                <w:bottom w:val="none" w:sz="0" w:space="0" w:color="auto"/>
                <w:right w:val="none" w:sz="0" w:space="0" w:color="auto"/>
              </w:divBdr>
              <w:divsChild>
                <w:div w:id="1671181548">
                  <w:marLeft w:val="0"/>
                  <w:marRight w:val="0"/>
                  <w:marTop w:val="0"/>
                  <w:marBottom w:val="0"/>
                  <w:divBdr>
                    <w:top w:val="none" w:sz="0" w:space="0" w:color="auto"/>
                    <w:left w:val="none" w:sz="0" w:space="0" w:color="auto"/>
                    <w:bottom w:val="none" w:sz="0" w:space="0" w:color="auto"/>
                    <w:right w:val="none" w:sz="0" w:space="0" w:color="auto"/>
                  </w:divBdr>
                </w:div>
              </w:divsChild>
            </w:div>
            <w:div w:id="257102422">
              <w:marLeft w:val="0"/>
              <w:marRight w:val="0"/>
              <w:marTop w:val="0"/>
              <w:marBottom w:val="0"/>
              <w:divBdr>
                <w:top w:val="none" w:sz="0" w:space="0" w:color="auto"/>
                <w:left w:val="none" w:sz="0" w:space="0" w:color="auto"/>
                <w:bottom w:val="none" w:sz="0" w:space="0" w:color="auto"/>
                <w:right w:val="none" w:sz="0" w:space="0" w:color="auto"/>
              </w:divBdr>
              <w:divsChild>
                <w:div w:id="379744187">
                  <w:marLeft w:val="0"/>
                  <w:marRight w:val="0"/>
                  <w:marTop w:val="0"/>
                  <w:marBottom w:val="0"/>
                  <w:divBdr>
                    <w:top w:val="none" w:sz="0" w:space="0" w:color="auto"/>
                    <w:left w:val="none" w:sz="0" w:space="0" w:color="auto"/>
                    <w:bottom w:val="none" w:sz="0" w:space="0" w:color="auto"/>
                    <w:right w:val="none" w:sz="0" w:space="0" w:color="auto"/>
                  </w:divBdr>
                </w:div>
              </w:divsChild>
            </w:div>
            <w:div w:id="1219631699">
              <w:marLeft w:val="0"/>
              <w:marRight w:val="0"/>
              <w:marTop w:val="0"/>
              <w:marBottom w:val="0"/>
              <w:divBdr>
                <w:top w:val="none" w:sz="0" w:space="0" w:color="auto"/>
                <w:left w:val="none" w:sz="0" w:space="0" w:color="auto"/>
                <w:bottom w:val="none" w:sz="0" w:space="0" w:color="auto"/>
                <w:right w:val="none" w:sz="0" w:space="0" w:color="auto"/>
              </w:divBdr>
              <w:divsChild>
                <w:div w:id="1943027131">
                  <w:marLeft w:val="0"/>
                  <w:marRight w:val="0"/>
                  <w:marTop w:val="0"/>
                  <w:marBottom w:val="0"/>
                  <w:divBdr>
                    <w:top w:val="none" w:sz="0" w:space="0" w:color="auto"/>
                    <w:left w:val="none" w:sz="0" w:space="0" w:color="auto"/>
                    <w:bottom w:val="none" w:sz="0" w:space="0" w:color="auto"/>
                    <w:right w:val="none" w:sz="0" w:space="0" w:color="auto"/>
                  </w:divBdr>
                </w:div>
              </w:divsChild>
            </w:div>
            <w:div w:id="992489817">
              <w:marLeft w:val="0"/>
              <w:marRight w:val="0"/>
              <w:marTop w:val="0"/>
              <w:marBottom w:val="0"/>
              <w:divBdr>
                <w:top w:val="none" w:sz="0" w:space="0" w:color="auto"/>
                <w:left w:val="none" w:sz="0" w:space="0" w:color="auto"/>
                <w:bottom w:val="none" w:sz="0" w:space="0" w:color="auto"/>
                <w:right w:val="none" w:sz="0" w:space="0" w:color="auto"/>
              </w:divBdr>
              <w:divsChild>
                <w:div w:id="2116097964">
                  <w:marLeft w:val="0"/>
                  <w:marRight w:val="0"/>
                  <w:marTop w:val="0"/>
                  <w:marBottom w:val="0"/>
                  <w:divBdr>
                    <w:top w:val="none" w:sz="0" w:space="0" w:color="auto"/>
                    <w:left w:val="none" w:sz="0" w:space="0" w:color="auto"/>
                    <w:bottom w:val="none" w:sz="0" w:space="0" w:color="auto"/>
                    <w:right w:val="none" w:sz="0" w:space="0" w:color="auto"/>
                  </w:divBdr>
                </w:div>
              </w:divsChild>
            </w:div>
            <w:div w:id="473831964">
              <w:marLeft w:val="0"/>
              <w:marRight w:val="0"/>
              <w:marTop w:val="0"/>
              <w:marBottom w:val="0"/>
              <w:divBdr>
                <w:top w:val="none" w:sz="0" w:space="0" w:color="auto"/>
                <w:left w:val="none" w:sz="0" w:space="0" w:color="auto"/>
                <w:bottom w:val="none" w:sz="0" w:space="0" w:color="auto"/>
                <w:right w:val="none" w:sz="0" w:space="0" w:color="auto"/>
              </w:divBdr>
              <w:divsChild>
                <w:div w:id="1082096726">
                  <w:marLeft w:val="0"/>
                  <w:marRight w:val="0"/>
                  <w:marTop w:val="0"/>
                  <w:marBottom w:val="0"/>
                  <w:divBdr>
                    <w:top w:val="none" w:sz="0" w:space="0" w:color="auto"/>
                    <w:left w:val="none" w:sz="0" w:space="0" w:color="auto"/>
                    <w:bottom w:val="none" w:sz="0" w:space="0" w:color="auto"/>
                    <w:right w:val="none" w:sz="0" w:space="0" w:color="auto"/>
                  </w:divBdr>
                </w:div>
              </w:divsChild>
            </w:div>
            <w:div w:id="92212827">
              <w:marLeft w:val="0"/>
              <w:marRight w:val="0"/>
              <w:marTop w:val="0"/>
              <w:marBottom w:val="0"/>
              <w:divBdr>
                <w:top w:val="none" w:sz="0" w:space="0" w:color="auto"/>
                <w:left w:val="none" w:sz="0" w:space="0" w:color="auto"/>
                <w:bottom w:val="none" w:sz="0" w:space="0" w:color="auto"/>
                <w:right w:val="none" w:sz="0" w:space="0" w:color="auto"/>
              </w:divBdr>
              <w:divsChild>
                <w:div w:id="919558344">
                  <w:marLeft w:val="0"/>
                  <w:marRight w:val="0"/>
                  <w:marTop w:val="0"/>
                  <w:marBottom w:val="0"/>
                  <w:divBdr>
                    <w:top w:val="none" w:sz="0" w:space="0" w:color="auto"/>
                    <w:left w:val="none" w:sz="0" w:space="0" w:color="auto"/>
                    <w:bottom w:val="none" w:sz="0" w:space="0" w:color="auto"/>
                    <w:right w:val="none" w:sz="0" w:space="0" w:color="auto"/>
                  </w:divBdr>
                </w:div>
              </w:divsChild>
            </w:div>
            <w:div w:id="472064380">
              <w:marLeft w:val="0"/>
              <w:marRight w:val="0"/>
              <w:marTop w:val="0"/>
              <w:marBottom w:val="0"/>
              <w:divBdr>
                <w:top w:val="none" w:sz="0" w:space="0" w:color="auto"/>
                <w:left w:val="none" w:sz="0" w:space="0" w:color="auto"/>
                <w:bottom w:val="none" w:sz="0" w:space="0" w:color="auto"/>
                <w:right w:val="none" w:sz="0" w:space="0" w:color="auto"/>
              </w:divBdr>
              <w:divsChild>
                <w:div w:id="859664970">
                  <w:marLeft w:val="0"/>
                  <w:marRight w:val="0"/>
                  <w:marTop w:val="0"/>
                  <w:marBottom w:val="0"/>
                  <w:divBdr>
                    <w:top w:val="none" w:sz="0" w:space="0" w:color="auto"/>
                    <w:left w:val="none" w:sz="0" w:space="0" w:color="auto"/>
                    <w:bottom w:val="none" w:sz="0" w:space="0" w:color="auto"/>
                    <w:right w:val="none" w:sz="0" w:space="0" w:color="auto"/>
                  </w:divBdr>
                </w:div>
              </w:divsChild>
            </w:div>
            <w:div w:id="1922789160">
              <w:marLeft w:val="0"/>
              <w:marRight w:val="0"/>
              <w:marTop w:val="0"/>
              <w:marBottom w:val="0"/>
              <w:divBdr>
                <w:top w:val="none" w:sz="0" w:space="0" w:color="auto"/>
                <w:left w:val="none" w:sz="0" w:space="0" w:color="auto"/>
                <w:bottom w:val="none" w:sz="0" w:space="0" w:color="auto"/>
                <w:right w:val="none" w:sz="0" w:space="0" w:color="auto"/>
              </w:divBdr>
              <w:divsChild>
                <w:div w:id="427776026">
                  <w:marLeft w:val="0"/>
                  <w:marRight w:val="0"/>
                  <w:marTop w:val="0"/>
                  <w:marBottom w:val="0"/>
                  <w:divBdr>
                    <w:top w:val="none" w:sz="0" w:space="0" w:color="auto"/>
                    <w:left w:val="none" w:sz="0" w:space="0" w:color="auto"/>
                    <w:bottom w:val="none" w:sz="0" w:space="0" w:color="auto"/>
                    <w:right w:val="none" w:sz="0" w:space="0" w:color="auto"/>
                  </w:divBdr>
                </w:div>
              </w:divsChild>
            </w:div>
            <w:div w:id="1633291389">
              <w:marLeft w:val="0"/>
              <w:marRight w:val="0"/>
              <w:marTop w:val="0"/>
              <w:marBottom w:val="0"/>
              <w:divBdr>
                <w:top w:val="none" w:sz="0" w:space="0" w:color="auto"/>
                <w:left w:val="none" w:sz="0" w:space="0" w:color="auto"/>
                <w:bottom w:val="none" w:sz="0" w:space="0" w:color="auto"/>
                <w:right w:val="none" w:sz="0" w:space="0" w:color="auto"/>
              </w:divBdr>
              <w:divsChild>
                <w:div w:id="8500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00395">
      <w:bodyDiv w:val="1"/>
      <w:marLeft w:val="0"/>
      <w:marRight w:val="0"/>
      <w:marTop w:val="0"/>
      <w:marBottom w:val="0"/>
      <w:divBdr>
        <w:top w:val="none" w:sz="0" w:space="0" w:color="auto"/>
        <w:left w:val="none" w:sz="0" w:space="0" w:color="auto"/>
        <w:bottom w:val="none" w:sz="0" w:space="0" w:color="auto"/>
        <w:right w:val="none" w:sz="0" w:space="0" w:color="auto"/>
      </w:divBdr>
    </w:div>
    <w:div w:id="641230212">
      <w:bodyDiv w:val="1"/>
      <w:marLeft w:val="0"/>
      <w:marRight w:val="0"/>
      <w:marTop w:val="0"/>
      <w:marBottom w:val="0"/>
      <w:divBdr>
        <w:top w:val="none" w:sz="0" w:space="0" w:color="auto"/>
        <w:left w:val="none" w:sz="0" w:space="0" w:color="auto"/>
        <w:bottom w:val="none" w:sz="0" w:space="0" w:color="auto"/>
        <w:right w:val="none" w:sz="0" w:space="0" w:color="auto"/>
      </w:divBdr>
      <w:divsChild>
        <w:div w:id="205727511">
          <w:marLeft w:val="0"/>
          <w:marRight w:val="0"/>
          <w:marTop w:val="0"/>
          <w:marBottom w:val="0"/>
          <w:divBdr>
            <w:top w:val="none" w:sz="0" w:space="0" w:color="auto"/>
            <w:left w:val="none" w:sz="0" w:space="0" w:color="auto"/>
            <w:bottom w:val="none" w:sz="0" w:space="0" w:color="auto"/>
            <w:right w:val="none" w:sz="0" w:space="0" w:color="auto"/>
          </w:divBdr>
        </w:div>
        <w:div w:id="796680732">
          <w:marLeft w:val="0"/>
          <w:marRight w:val="0"/>
          <w:marTop w:val="0"/>
          <w:marBottom w:val="0"/>
          <w:divBdr>
            <w:top w:val="none" w:sz="0" w:space="0" w:color="auto"/>
            <w:left w:val="none" w:sz="0" w:space="0" w:color="auto"/>
            <w:bottom w:val="none" w:sz="0" w:space="0" w:color="auto"/>
            <w:right w:val="none" w:sz="0" w:space="0" w:color="auto"/>
          </w:divBdr>
        </w:div>
        <w:div w:id="1661541183">
          <w:marLeft w:val="0"/>
          <w:marRight w:val="0"/>
          <w:marTop w:val="0"/>
          <w:marBottom w:val="0"/>
          <w:divBdr>
            <w:top w:val="none" w:sz="0" w:space="0" w:color="auto"/>
            <w:left w:val="none" w:sz="0" w:space="0" w:color="auto"/>
            <w:bottom w:val="none" w:sz="0" w:space="0" w:color="auto"/>
            <w:right w:val="none" w:sz="0" w:space="0" w:color="auto"/>
          </w:divBdr>
        </w:div>
        <w:div w:id="911502310">
          <w:marLeft w:val="0"/>
          <w:marRight w:val="0"/>
          <w:marTop w:val="0"/>
          <w:marBottom w:val="0"/>
          <w:divBdr>
            <w:top w:val="none" w:sz="0" w:space="0" w:color="auto"/>
            <w:left w:val="none" w:sz="0" w:space="0" w:color="auto"/>
            <w:bottom w:val="none" w:sz="0" w:space="0" w:color="auto"/>
            <w:right w:val="none" w:sz="0" w:space="0" w:color="auto"/>
          </w:divBdr>
          <w:divsChild>
            <w:div w:id="258761239">
              <w:marLeft w:val="-75"/>
              <w:marRight w:val="0"/>
              <w:marTop w:val="30"/>
              <w:marBottom w:val="30"/>
              <w:divBdr>
                <w:top w:val="none" w:sz="0" w:space="0" w:color="auto"/>
                <w:left w:val="none" w:sz="0" w:space="0" w:color="auto"/>
                <w:bottom w:val="none" w:sz="0" w:space="0" w:color="auto"/>
                <w:right w:val="none" w:sz="0" w:space="0" w:color="auto"/>
              </w:divBdr>
              <w:divsChild>
                <w:div w:id="1257204206">
                  <w:marLeft w:val="0"/>
                  <w:marRight w:val="0"/>
                  <w:marTop w:val="0"/>
                  <w:marBottom w:val="0"/>
                  <w:divBdr>
                    <w:top w:val="none" w:sz="0" w:space="0" w:color="auto"/>
                    <w:left w:val="none" w:sz="0" w:space="0" w:color="auto"/>
                    <w:bottom w:val="none" w:sz="0" w:space="0" w:color="auto"/>
                    <w:right w:val="none" w:sz="0" w:space="0" w:color="auto"/>
                  </w:divBdr>
                  <w:divsChild>
                    <w:div w:id="1508671369">
                      <w:marLeft w:val="0"/>
                      <w:marRight w:val="0"/>
                      <w:marTop w:val="0"/>
                      <w:marBottom w:val="0"/>
                      <w:divBdr>
                        <w:top w:val="none" w:sz="0" w:space="0" w:color="auto"/>
                        <w:left w:val="none" w:sz="0" w:space="0" w:color="auto"/>
                        <w:bottom w:val="none" w:sz="0" w:space="0" w:color="auto"/>
                        <w:right w:val="none" w:sz="0" w:space="0" w:color="auto"/>
                      </w:divBdr>
                    </w:div>
                  </w:divsChild>
                </w:div>
                <w:div w:id="778262983">
                  <w:marLeft w:val="0"/>
                  <w:marRight w:val="0"/>
                  <w:marTop w:val="0"/>
                  <w:marBottom w:val="0"/>
                  <w:divBdr>
                    <w:top w:val="none" w:sz="0" w:space="0" w:color="auto"/>
                    <w:left w:val="none" w:sz="0" w:space="0" w:color="auto"/>
                    <w:bottom w:val="none" w:sz="0" w:space="0" w:color="auto"/>
                    <w:right w:val="none" w:sz="0" w:space="0" w:color="auto"/>
                  </w:divBdr>
                  <w:divsChild>
                    <w:div w:id="136994513">
                      <w:marLeft w:val="0"/>
                      <w:marRight w:val="0"/>
                      <w:marTop w:val="0"/>
                      <w:marBottom w:val="0"/>
                      <w:divBdr>
                        <w:top w:val="none" w:sz="0" w:space="0" w:color="auto"/>
                        <w:left w:val="none" w:sz="0" w:space="0" w:color="auto"/>
                        <w:bottom w:val="none" w:sz="0" w:space="0" w:color="auto"/>
                        <w:right w:val="none" w:sz="0" w:space="0" w:color="auto"/>
                      </w:divBdr>
                    </w:div>
                  </w:divsChild>
                </w:div>
                <w:div w:id="934632665">
                  <w:marLeft w:val="0"/>
                  <w:marRight w:val="0"/>
                  <w:marTop w:val="0"/>
                  <w:marBottom w:val="0"/>
                  <w:divBdr>
                    <w:top w:val="none" w:sz="0" w:space="0" w:color="auto"/>
                    <w:left w:val="none" w:sz="0" w:space="0" w:color="auto"/>
                    <w:bottom w:val="none" w:sz="0" w:space="0" w:color="auto"/>
                    <w:right w:val="none" w:sz="0" w:space="0" w:color="auto"/>
                  </w:divBdr>
                  <w:divsChild>
                    <w:div w:id="1528057192">
                      <w:marLeft w:val="0"/>
                      <w:marRight w:val="0"/>
                      <w:marTop w:val="0"/>
                      <w:marBottom w:val="0"/>
                      <w:divBdr>
                        <w:top w:val="none" w:sz="0" w:space="0" w:color="auto"/>
                        <w:left w:val="none" w:sz="0" w:space="0" w:color="auto"/>
                        <w:bottom w:val="none" w:sz="0" w:space="0" w:color="auto"/>
                        <w:right w:val="none" w:sz="0" w:space="0" w:color="auto"/>
                      </w:divBdr>
                    </w:div>
                  </w:divsChild>
                </w:div>
                <w:div w:id="167719979">
                  <w:marLeft w:val="0"/>
                  <w:marRight w:val="0"/>
                  <w:marTop w:val="0"/>
                  <w:marBottom w:val="0"/>
                  <w:divBdr>
                    <w:top w:val="none" w:sz="0" w:space="0" w:color="auto"/>
                    <w:left w:val="none" w:sz="0" w:space="0" w:color="auto"/>
                    <w:bottom w:val="none" w:sz="0" w:space="0" w:color="auto"/>
                    <w:right w:val="none" w:sz="0" w:space="0" w:color="auto"/>
                  </w:divBdr>
                  <w:divsChild>
                    <w:div w:id="357589990">
                      <w:marLeft w:val="0"/>
                      <w:marRight w:val="0"/>
                      <w:marTop w:val="0"/>
                      <w:marBottom w:val="0"/>
                      <w:divBdr>
                        <w:top w:val="none" w:sz="0" w:space="0" w:color="auto"/>
                        <w:left w:val="none" w:sz="0" w:space="0" w:color="auto"/>
                        <w:bottom w:val="none" w:sz="0" w:space="0" w:color="auto"/>
                        <w:right w:val="none" w:sz="0" w:space="0" w:color="auto"/>
                      </w:divBdr>
                    </w:div>
                  </w:divsChild>
                </w:div>
                <w:div w:id="1807432730">
                  <w:marLeft w:val="0"/>
                  <w:marRight w:val="0"/>
                  <w:marTop w:val="0"/>
                  <w:marBottom w:val="0"/>
                  <w:divBdr>
                    <w:top w:val="none" w:sz="0" w:space="0" w:color="auto"/>
                    <w:left w:val="none" w:sz="0" w:space="0" w:color="auto"/>
                    <w:bottom w:val="none" w:sz="0" w:space="0" w:color="auto"/>
                    <w:right w:val="none" w:sz="0" w:space="0" w:color="auto"/>
                  </w:divBdr>
                  <w:divsChild>
                    <w:div w:id="2091004050">
                      <w:marLeft w:val="0"/>
                      <w:marRight w:val="0"/>
                      <w:marTop w:val="0"/>
                      <w:marBottom w:val="0"/>
                      <w:divBdr>
                        <w:top w:val="none" w:sz="0" w:space="0" w:color="auto"/>
                        <w:left w:val="none" w:sz="0" w:space="0" w:color="auto"/>
                        <w:bottom w:val="none" w:sz="0" w:space="0" w:color="auto"/>
                        <w:right w:val="none" w:sz="0" w:space="0" w:color="auto"/>
                      </w:divBdr>
                    </w:div>
                  </w:divsChild>
                </w:div>
                <w:div w:id="266080686">
                  <w:marLeft w:val="0"/>
                  <w:marRight w:val="0"/>
                  <w:marTop w:val="0"/>
                  <w:marBottom w:val="0"/>
                  <w:divBdr>
                    <w:top w:val="none" w:sz="0" w:space="0" w:color="auto"/>
                    <w:left w:val="none" w:sz="0" w:space="0" w:color="auto"/>
                    <w:bottom w:val="none" w:sz="0" w:space="0" w:color="auto"/>
                    <w:right w:val="none" w:sz="0" w:space="0" w:color="auto"/>
                  </w:divBdr>
                  <w:divsChild>
                    <w:div w:id="1090153547">
                      <w:marLeft w:val="0"/>
                      <w:marRight w:val="0"/>
                      <w:marTop w:val="0"/>
                      <w:marBottom w:val="0"/>
                      <w:divBdr>
                        <w:top w:val="none" w:sz="0" w:space="0" w:color="auto"/>
                        <w:left w:val="none" w:sz="0" w:space="0" w:color="auto"/>
                        <w:bottom w:val="none" w:sz="0" w:space="0" w:color="auto"/>
                        <w:right w:val="none" w:sz="0" w:space="0" w:color="auto"/>
                      </w:divBdr>
                    </w:div>
                  </w:divsChild>
                </w:div>
                <w:div w:id="781149215">
                  <w:marLeft w:val="0"/>
                  <w:marRight w:val="0"/>
                  <w:marTop w:val="0"/>
                  <w:marBottom w:val="0"/>
                  <w:divBdr>
                    <w:top w:val="none" w:sz="0" w:space="0" w:color="auto"/>
                    <w:left w:val="none" w:sz="0" w:space="0" w:color="auto"/>
                    <w:bottom w:val="none" w:sz="0" w:space="0" w:color="auto"/>
                    <w:right w:val="none" w:sz="0" w:space="0" w:color="auto"/>
                  </w:divBdr>
                  <w:divsChild>
                    <w:div w:id="1574241955">
                      <w:marLeft w:val="0"/>
                      <w:marRight w:val="0"/>
                      <w:marTop w:val="0"/>
                      <w:marBottom w:val="0"/>
                      <w:divBdr>
                        <w:top w:val="none" w:sz="0" w:space="0" w:color="auto"/>
                        <w:left w:val="none" w:sz="0" w:space="0" w:color="auto"/>
                        <w:bottom w:val="none" w:sz="0" w:space="0" w:color="auto"/>
                        <w:right w:val="none" w:sz="0" w:space="0" w:color="auto"/>
                      </w:divBdr>
                    </w:div>
                  </w:divsChild>
                </w:div>
                <w:div w:id="1343244094">
                  <w:marLeft w:val="0"/>
                  <w:marRight w:val="0"/>
                  <w:marTop w:val="0"/>
                  <w:marBottom w:val="0"/>
                  <w:divBdr>
                    <w:top w:val="none" w:sz="0" w:space="0" w:color="auto"/>
                    <w:left w:val="none" w:sz="0" w:space="0" w:color="auto"/>
                    <w:bottom w:val="none" w:sz="0" w:space="0" w:color="auto"/>
                    <w:right w:val="none" w:sz="0" w:space="0" w:color="auto"/>
                  </w:divBdr>
                  <w:divsChild>
                    <w:div w:id="634529910">
                      <w:marLeft w:val="0"/>
                      <w:marRight w:val="0"/>
                      <w:marTop w:val="0"/>
                      <w:marBottom w:val="0"/>
                      <w:divBdr>
                        <w:top w:val="none" w:sz="0" w:space="0" w:color="auto"/>
                        <w:left w:val="none" w:sz="0" w:space="0" w:color="auto"/>
                        <w:bottom w:val="none" w:sz="0" w:space="0" w:color="auto"/>
                        <w:right w:val="none" w:sz="0" w:space="0" w:color="auto"/>
                      </w:divBdr>
                    </w:div>
                  </w:divsChild>
                </w:div>
                <w:div w:id="223293882">
                  <w:marLeft w:val="0"/>
                  <w:marRight w:val="0"/>
                  <w:marTop w:val="0"/>
                  <w:marBottom w:val="0"/>
                  <w:divBdr>
                    <w:top w:val="none" w:sz="0" w:space="0" w:color="auto"/>
                    <w:left w:val="none" w:sz="0" w:space="0" w:color="auto"/>
                    <w:bottom w:val="none" w:sz="0" w:space="0" w:color="auto"/>
                    <w:right w:val="none" w:sz="0" w:space="0" w:color="auto"/>
                  </w:divBdr>
                  <w:divsChild>
                    <w:div w:id="582683269">
                      <w:marLeft w:val="0"/>
                      <w:marRight w:val="0"/>
                      <w:marTop w:val="0"/>
                      <w:marBottom w:val="0"/>
                      <w:divBdr>
                        <w:top w:val="none" w:sz="0" w:space="0" w:color="auto"/>
                        <w:left w:val="none" w:sz="0" w:space="0" w:color="auto"/>
                        <w:bottom w:val="none" w:sz="0" w:space="0" w:color="auto"/>
                        <w:right w:val="none" w:sz="0" w:space="0" w:color="auto"/>
                      </w:divBdr>
                    </w:div>
                  </w:divsChild>
                </w:div>
                <w:div w:id="1251354857">
                  <w:marLeft w:val="0"/>
                  <w:marRight w:val="0"/>
                  <w:marTop w:val="0"/>
                  <w:marBottom w:val="0"/>
                  <w:divBdr>
                    <w:top w:val="none" w:sz="0" w:space="0" w:color="auto"/>
                    <w:left w:val="none" w:sz="0" w:space="0" w:color="auto"/>
                    <w:bottom w:val="none" w:sz="0" w:space="0" w:color="auto"/>
                    <w:right w:val="none" w:sz="0" w:space="0" w:color="auto"/>
                  </w:divBdr>
                  <w:divsChild>
                    <w:div w:id="1174495638">
                      <w:marLeft w:val="0"/>
                      <w:marRight w:val="0"/>
                      <w:marTop w:val="0"/>
                      <w:marBottom w:val="0"/>
                      <w:divBdr>
                        <w:top w:val="none" w:sz="0" w:space="0" w:color="auto"/>
                        <w:left w:val="none" w:sz="0" w:space="0" w:color="auto"/>
                        <w:bottom w:val="none" w:sz="0" w:space="0" w:color="auto"/>
                        <w:right w:val="none" w:sz="0" w:space="0" w:color="auto"/>
                      </w:divBdr>
                    </w:div>
                  </w:divsChild>
                </w:div>
                <w:div w:id="629701121">
                  <w:marLeft w:val="0"/>
                  <w:marRight w:val="0"/>
                  <w:marTop w:val="0"/>
                  <w:marBottom w:val="0"/>
                  <w:divBdr>
                    <w:top w:val="none" w:sz="0" w:space="0" w:color="auto"/>
                    <w:left w:val="none" w:sz="0" w:space="0" w:color="auto"/>
                    <w:bottom w:val="none" w:sz="0" w:space="0" w:color="auto"/>
                    <w:right w:val="none" w:sz="0" w:space="0" w:color="auto"/>
                  </w:divBdr>
                  <w:divsChild>
                    <w:div w:id="145631206">
                      <w:marLeft w:val="0"/>
                      <w:marRight w:val="0"/>
                      <w:marTop w:val="0"/>
                      <w:marBottom w:val="0"/>
                      <w:divBdr>
                        <w:top w:val="none" w:sz="0" w:space="0" w:color="auto"/>
                        <w:left w:val="none" w:sz="0" w:space="0" w:color="auto"/>
                        <w:bottom w:val="none" w:sz="0" w:space="0" w:color="auto"/>
                        <w:right w:val="none" w:sz="0" w:space="0" w:color="auto"/>
                      </w:divBdr>
                    </w:div>
                  </w:divsChild>
                </w:div>
                <w:div w:id="1964918659">
                  <w:marLeft w:val="0"/>
                  <w:marRight w:val="0"/>
                  <w:marTop w:val="0"/>
                  <w:marBottom w:val="0"/>
                  <w:divBdr>
                    <w:top w:val="none" w:sz="0" w:space="0" w:color="auto"/>
                    <w:left w:val="none" w:sz="0" w:space="0" w:color="auto"/>
                    <w:bottom w:val="none" w:sz="0" w:space="0" w:color="auto"/>
                    <w:right w:val="none" w:sz="0" w:space="0" w:color="auto"/>
                  </w:divBdr>
                  <w:divsChild>
                    <w:div w:id="636186341">
                      <w:marLeft w:val="0"/>
                      <w:marRight w:val="0"/>
                      <w:marTop w:val="0"/>
                      <w:marBottom w:val="0"/>
                      <w:divBdr>
                        <w:top w:val="none" w:sz="0" w:space="0" w:color="auto"/>
                        <w:left w:val="none" w:sz="0" w:space="0" w:color="auto"/>
                        <w:bottom w:val="none" w:sz="0" w:space="0" w:color="auto"/>
                        <w:right w:val="none" w:sz="0" w:space="0" w:color="auto"/>
                      </w:divBdr>
                    </w:div>
                  </w:divsChild>
                </w:div>
                <w:div w:id="207761706">
                  <w:marLeft w:val="0"/>
                  <w:marRight w:val="0"/>
                  <w:marTop w:val="0"/>
                  <w:marBottom w:val="0"/>
                  <w:divBdr>
                    <w:top w:val="none" w:sz="0" w:space="0" w:color="auto"/>
                    <w:left w:val="none" w:sz="0" w:space="0" w:color="auto"/>
                    <w:bottom w:val="none" w:sz="0" w:space="0" w:color="auto"/>
                    <w:right w:val="none" w:sz="0" w:space="0" w:color="auto"/>
                  </w:divBdr>
                  <w:divsChild>
                    <w:div w:id="272442661">
                      <w:marLeft w:val="0"/>
                      <w:marRight w:val="0"/>
                      <w:marTop w:val="0"/>
                      <w:marBottom w:val="0"/>
                      <w:divBdr>
                        <w:top w:val="none" w:sz="0" w:space="0" w:color="auto"/>
                        <w:left w:val="none" w:sz="0" w:space="0" w:color="auto"/>
                        <w:bottom w:val="none" w:sz="0" w:space="0" w:color="auto"/>
                        <w:right w:val="none" w:sz="0" w:space="0" w:color="auto"/>
                      </w:divBdr>
                    </w:div>
                  </w:divsChild>
                </w:div>
                <w:div w:id="2080787280">
                  <w:marLeft w:val="0"/>
                  <w:marRight w:val="0"/>
                  <w:marTop w:val="0"/>
                  <w:marBottom w:val="0"/>
                  <w:divBdr>
                    <w:top w:val="none" w:sz="0" w:space="0" w:color="auto"/>
                    <w:left w:val="none" w:sz="0" w:space="0" w:color="auto"/>
                    <w:bottom w:val="none" w:sz="0" w:space="0" w:color="auto"/>
                    <w:right w:val="none" w:sz="0" w:space="0" w:color="auto"/>
                  </w:divBdr>
                  <w:divsChild>
                    <w:div w:id="616644892">
                      <w:marLeft w:val="0"/>
                      <w:marRight w:val="0"/>
                      <w:marTop w:val="0"/>
                      <w:marBottom w:val="0"/>
                      <w:divBdr>
                        <w:top w:val="none" w:sz="0" w:space="0" w:color="auto"/>
                        <w:left w:val="none" w:sz="0" w:space="0" w:color="auto"/>
                        <w:bottom w:val="none" w:sz="0" w:space="0" w:color="auto"/>
                        <w:right w:val="none" w:sz="0" w:space="0" w:color="auto"/>
                      </w:divBdr>
                    </w:div>
                  </w:divsChild>
                </w:div>
                <w:div w:id="770513893">
                  <w:marLeft w:val="0"/>
                  <w:marRight w:val="0"/>
                  <w:marTop w:val="0"/>
                  <w:marBottom w:val="0"/>
                  <w:divBdr>
                    <w:top w:val="none" w:sz="0" w:space="0" w:color="auto"/>
                    <w:left w:val="none" w:sz="0" w:space="0" w:color="auto"/>
                    <w:bottom w:val="none" w:sz="0" w:space="0" w:color="auto"/>
                    <w:right w:val="none" w:sz="0" w:space="0" w:color="auto"/>
                  </w:divBdr>
                  <w:divsChild>
                    <w:div w:id="1274283859">
                      <w:marLeft w:val="0"/>
                      <w:marRight w:val="0"/>
                      <w:marTop w:val="0"/>
                      <w:marBottom w:val="0"/>
                      <w:divBdr>
                        <w:top w:val="none" w:sz="0" w:space="0" w:color="auto"/>
                        <w:left w:val="none" w:sz="0" w:space="0" w:color="auto"/>
                        <w:bottom w:val="none" w:sz="0" w:space="0" w:color="auto"/>
                        <w:right w:val="none" w:sz="0" w:space="0" w:color="auto"/>
                      </w:divBdr>
                    </w:div>
                    <w:div w:id="464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54899">
          <w:marLeft w:val="0"/>
          <w:marRight w:val="0"/>
          <w:marTop w:val="0"/>
          <w:marBottom w:val="0"/>
          <w:divBdr>
            <w:top w:val="none" w:sz="0" w:space="0" w:color="auto"/>
            <w:left w:val="none" w:sz="0" w:space="0" w:color="auto"/>
            <w:bottom w:val="none" w:sz="0" w:space="0" w:color="auto"/>
            <w:right w:val="none" w:sz="0" w:space="0" w:color="auto"/>
          </w:divBdr>
          <w:divsChild>
            <w:div w:id="2090033727">
              <w:marLeft w:val="0"/>
              <w:marRight w:val="0"/>
              <w:marTop w:val="0"/>
              <w:marBottom w:val="0"/>
              <w:divBdr>
                <w:top w:val="none" w:sz="0" w:space="0" w:color="auto"/>
                <w:left w:val="none" w:sz="0" w:space="0" w:color="auto"/>
                <w:bottom w:val="none" w:sz="0" w:space="0" w:color="auto"/>
                <w:right w:val="none" w:sz="0" w:space="0" w:color="auto"/>
              </w:divBdr>
            </w:div>
            <w:div w:id="1079252520">
              <w:marLeft w:val="0"/>
              <w:marRight w:val="0"/>
              <w:marTop w:val="0"/>
              <w:marBottom w:val="0"/>
              <w:divBdr>
                <w:top w:val="none" w:sz="0" w:space="0" w:color="auto"/>
                <w:left w:val="none" w:sz="0" w:space="0" w:color="auto"/>
                <w:bottom w:val="none" w:sz="0" w:space="0" w:color="auto"/>
                <w:right w:val="none" w:sz="0" w:space="0" w:color="auto"/>
              </w:divBdr>
            </w:div>
            <w:div w:id="487209594">
              <w:marLeft w:val="0"/>
              <w:marRight w:val="0"/>
              <w:marTop w:val="0"/>
              <w:marBottom w:val="0"/>
              <w:divBdr>
                <w:top w:val="none" w:sz="0" w:space="0" w:color="auto"/>
                <w:left w:val="none" w:sz="0" w:space="0" w:color="auto"/>
                <w:bottom w:val="none" w:sz="0" w:space="0" w:color="auto"/>
                <w:right w:val="none" w:sz="0" w:space="0" w:color="auto"/>
              </w:divBdr>
            </w:div>
            <w:div w:id="2047561786">
              <w:marLeft w:val="0"/>
              <w:marRight w:val="0"/>
              <w:marTop w:val="0"/>
              <w:marBottom w:val="0"/>
              <w:divBdr>
                <w:top w:val="none" w:sz="0" w:space="0" w:color="auto"/>
                <w:left w:val="none" w:sz="0" w:space="0" w:color="auto"/>
                <w:bottom w:val="none" w:sz="0" w:space="0" w:color="auto"/>
                <w:right w:val="none" w:sz="0" w:space="0" w:color="auto"/>
              </w:divBdr>
            </w:div>
            <w:div w:id="1590502124">
              <w:marLeft w:val="0"/>
              <w:marRight w:val="0"/>
              <w:marTop w:val="0"/>
              <w:marBottom w:val="0"/>
              <w:divBdr>
                <w:top w:val="none" w:sz="0" w:space="0" w:color="auto"/>
                <w:left w:val="none" w:sz="0" w:space="0" w:color="auto"/>
                <w:bottom w:val="none" w:sz="0" w:space="0" w:color="auto"/>
                <w:right w:val="none" w:sz="0" w:space="0" w:color="auto"/>
              </w:divBdr>
            </w:div>
            <w:div w:id="1207134305">
              <w:marLeft w:val="0"/>
              <w:marRight w:val="0"/>
              <w:marTop w:val="0"/>
              <w:marBottom w:val="0"/>
              <w:divBdr>
                <w:top w:val="none" w:sz="0" w:space="0" w:color="auto"/>
                <w:left w:val="none" w:sz="0" w:space="0" w:color="auto"/>
                <w:bottom w:val="none" w:sz="0" w:space="0" w:color="auto"/>
                <w:right w:val="none" w:sz="0" w:space="0" w:color="auto"/>
              </w:divBdr>
            </w:div>
            <w:div w:id="1940141821">
              <w:marLeft w:val="0"/>
              <w:marRight w:val="0"/>
              <w:marTop w:val="0"/>
              <w:marBottom w:val="0"/>
              <w:divBdr>
                <w:top w:val="none" w:sz="0" w:space="0" w:color="auto"/>
                <w:left w:val="none" w:sz="0" w:space="0" w:color="auto"/>
                <w:bottom w:val="none" w:sz="0" w:space="0" w:color="auto"/>
                <w:right w:val="none" w:sz="0" w:space="0" w:color="auto"/>
              </w:divBdr>
            </w:div>
            <w:div w:id="489444553">
              <w:marLeft w:val="0"/>
              <w:marRight w:val="0"/>
              <w:marTop w:val="0"/>
              <w:marBottom w:val="0"/>
              <w:divBdr>
                <w:top w:val="none" w:sz="0" w:space="0" w:color="auto"/>
                <w:left w:val="none" w:sz="0" w:space="0" w:color="auto"/>
                <w:bottom w:val="none" w:sz="0" w:space="0" w:color="auto"/>
                <w:right w:val="none" w:sz="0" w:space="0" w:color="auto"/>
              </w:divBdr>
            </w:div>
            <w:div w:id="293145593">
              <w:marLeft w:val="0"/>
              <w:marRight w:val="0"/>
              <w:marTop w:val="0"/>
              <w:marBottom w:val="0"/>
              <w:divBdr>
                <w:top w:val="none" w:sz="0" w:space="0" w:color="auto"/>
                <w:left w:val="none" w:sz="0" w:space="0" w:color="auto"/>
                <w:bottom w:val="none" w:sz="0" w:space="0" w:color="auto"/>
                <w:right w:val="none" w:sz="0" w:space="0" w:color="auto"/>
              </w:divBdr>
            </w:div>
            <w:div w:id="1472941824">
              <w:marLeft w:val="0"/>
              <w:marRight w:val="0"/>
              <w:marTop w:val="0"/>
              <w:marBottom w:val="0"/>
              <w:divBdr>
                <w:top w:val="none" w:sz="0" w:space="0" w:color="auto"/>
                <w:left w:val="none" w:sz="0" w:space="0" w:color="auto"/>
                <w:bottom w:val="none" w:sz="0" w:space="0" w:color="auto"/>
                <w:right w:val="none" w:sz="0" w:space="0" w:color="auto"/>
              </w:divBdr>
            </w:div>
            <w:div w:id="1704283109">
              <w:marLeft w:val="0"/>
              <w:marRight w:val="0"/>
              <w:marTop w:val="0"/>
              <w:marBottom w:val="0"/>
              <w:divBdr>
                <w:top w:val="none" w:sz="0" w:space="0" w:color="auto"/>
                <w:left w:val="none" w:sz="0" w:space="0" w:color="auto"/>
                <w:bottom w:val="none" w:sz="0" w:space="0" w:color="auto"/>
                <w:right w:val="none" w:sz="0" w:space="0" w:color="auto"/>
              </w:divBdr>
            </w:div>
            <w:div w:id="955713733">
              <w:marLeft w:val="0"/>
              <w:marRight w:val="0"/>
              <w:marTop w:val="0"/>
              <w:marBottom w:val="0"/>
              <w:divBdr>
                <w:top w:val="none" w:sz="0" w:space="0" w:color="auto"/>
                <w:left w:val="none" w:sz="0" w:space="0" w:color="auto"/>
                <w:bottom w:val="none" w:sz="0" w:space="0" w:color="auto"/>
                <w:right w:val="none" w:sz="0" w:space="0" w:color="auto"/>
              </w:divBdr>
            </w:div>
            <w:div w:id="1787919956">
              <w:marLeft w:val="0"/>
              <w:marRight w:val="0"/>
              <w:marTop w:val="0"/>
              <w:marBottom w:val="0"/>
              <w:divBdr>
                <w:top w:val="none" w:sz="0" w:space="0" w:color="auto"/>
                <w:left w:val="none" w:sz="0" w:space="0" w:color="auto"/>
                <w:bottom w:val="none" w:sz="0" w:space="0" w:color="auto"/>
                <w:right w:val="none" w:sz="0" w:space="0" w:color="auto"/>
              </w:divBdr>
            </w:div>
            <w:div w:id="394593918">
              <w:marLeft w:val="0"/>
              <w:marRight w:val="0"/>
              <w:marTop w:val="0"/>
              <w:marBottom w:val="0"/>
              <w:divBdr>
                <w:top w:val="none" w:sz="0" w:space="0" w:color="auto"/>
                <w:left w:val="none" w:sz="0" w:space="0" w:color="auto"/>
                <w:bottom w:val="none" w:sz="0" w:space="0" w:color="auto"/>
                <w:right w:val="none" w:sz="0" w:space="0" w:color="auto"/>
              </w:divBdr>
            </w:div>
            <w:div w:id="114522235">
              <w:marLeft w:val="0"/>
              <w:marRight w:val="0"/>
              <w:marTop w:val="0"/>
              <w:marBottom w:val="0"/>
              <w:divBdr>
                <w:top w:val="none" w:sz="0" w:space="0" w:color="auto"/>
                <w:left w:val="none" w:sz="0" w:space="0" w:color="auto"/>
                <w:bottom w:val="none" w:sz="0" w:space="0" w:color="auto"/>
                <w:right w:val="none" w:sz="0" w:space="0" w:color="auto"/>
              </w:divBdr>
            </w:div>
            <w:div w:id="1052315724">
              <w:marLeft w:val="0"/>
              <w:marRight w:val="0"/>
              <w:marTop w:val="0"/>
              <w:marBottom w:val="0"/>
              <w:divBdr>
                <w:top w:val="none" w:sz="0" w:space="0" w:color="auto"/>
                <w:left w:val="none" w:sz="0" w:space="0" w:color="auto"/>
                <w:bottom w:val="none" w:sz="0" w:space="0" w:color="auto"/>
                <w:right w:val="none" w:sz="0" w:space="0" w:color="auto"/>
              </w:divBdr>
            </w:div>
            <w:div w:id="962735053">
              <w:marLeft w:val="0"/>
              <w:marRight w:val="0"/>
              <w:marTop w:val="0"/>
              <w:marBottom w:val="0"/>
              <w:divBdr>
                <w:top w:val="none" w:sz="0" w:space="0" w:color="auto"/>
                <w:left w:val="none" w:sz="0" w:space="0" w:color="auto"/>
                <w:bottom w:val="none" w:sz="0" w:space="0" w:color="auto"/>
                <w:right w:val="none" w:sz="0" w:space="0" w:color="auto"/>
              </w:divBdr>
            </w:div>
            <w:div w:id="1759212015">
              <w:marLeft w:val="0"/>
              <w:marRight w:val="0"/>
              <w:marTop w:val="0"/>
              <w:marBottom w:val="0"/>
              <w:divBdr>
                <w:top w:val="none" w:sz="0" w:space="0" w:color="auto"/>
                <w:left w:val="none" w:sz="0" w:space="0" w:color="auto"/>
                <w:bottom w:val="none" w:sz="0" w:space="0" w:color="auto"/>
                <w:right w:val="none" w:sz="0" w:space="0" w:color="auto"/>
              </w:divBdr>
            </w:div>
            <w:div w:id="2071151378">
              <w:marLeft w:val="0"/>
              <w:marRight w:val="0"/>
              <w:marTop w:val="0"/>
              <w:marBottom w:val="0"/>
              <w:divBdr>
                <w:top w:val="none" w:sz="0" w:space="0" w:color="auto"/>
                <w:left w:val="none" w:sz="0" w:space="0" w:color="auto"/>
                <w:bottom w:val="none" w:sz="0" w:space="0" w:color="auto"/>
                <w:right w:val="none" w:sz="0" w:space="0" w:color="auto"/>
              </w:divBdr>
            </w:div>
            <w:div w:id="325741935">
              <w:marLeft w:val="0"/>
              <w:marRight w:val="0"/>
              <w:marTop w:val="0"/>
              <w:marBottom w:val="0"/>
              <w:divBdr>
                <w:top w:val="none" w:sz="0" w:space="0" w:color="auto"/>
                <w:left w:val="none" w:sz="0" w:space="0" w:color="auto"/>
                <w:bottom w:val="none" w:sz="0" w:space="0" w:color="auto"/>
                <w:right w:val="none" w:sz="0" w:space="0" w:color="auto"/>
              </w:divBdr>
            </w:div>
          </w:divsChild>
        </w:div>
        <w:div w:id="1649749266">
          <w:marLeft w:val="0"/>
          <w:marRight w:val="0"/>
          <w:marTop w:val="0"/>
          <w:marBottom w:val="0"/>
          <w:divBdr>
            <w:top w:val="none" w:sz="0" w:space="0" w:color="auto"/>
            <w:left w:val="none" w:sz="0" w:space="0" w:color="auto"/>
            <w:bottom w:val="none" w:sz="0" w:space="0" w:color="auto"/>
            <w:right w:val="none" w:sz="0" w:space="0" w:color="auto"/>
          </w:divBdr>
        </w:div>
        <w:div w:id="432870260">
          <w:marLeft w:val="0"/>
          <w:marRight w:val="0"/>
          <w:marTop w:val="0"/>
          <w:marBottom w:val="0"/>
          <w:divBdr>
            <w:top w:val="none" w:sz="0" w:space="0" w:color="auto"/>
            <w:left w:val="none" w:sz="0" w:space="0" w:color="auto"/>
            <w:bottom w:val="none" w:sz="0" w:space="0" w:color="auto"/>
            <w:right w:val="none" w:sz="0" w:space="0" w:color="auto"/>
          </w:divBdr>
        </w:div>
        <w:div w:id="1497502705">
          <w:marLeft w:val="0"/>
          <w:marRight w:val="0"/>
          <w:marTop w:val="0"/>
          <w:marBottom w:val="0"/>
          <w:divBdr>
            <w:top w:val="none" w:sz="0" w:space="0" w:color="auto"/>
            <w:left w:val="none" w:sz="0" w:space="0" w:color="auto"/>
            <w:bottom w:val="none" w:sz="0" w:space="0" w:color="auto"/>
            <w:right w:val="none" w:sz="0" w:space="0" w:color="auto"/>
          </w:divBdr>
        </w:div>
        <w:div w:id="319889193">
          <w:marLeft w:val="0"/>
          <w:marRight w:val="0"/>
          <w:marTop w:val="0"/>
          <w:marBottom w:val="0"/>
          <w:divBdr>
            <w:top w:val="none" w:sz="0" w:space="0" w:color="auto"/>
            <w:left w:val="none" w:sz="0" w:space="0" w:color="auto"/>
            <w:bottom w:val="none" w:sz="0" w:space="0" w:color="auto"/>
            <w:right w:val="none" w:sz="0" w:space="0" w:color="auto"/>
          </w:divBdr>
        </w:div>
        <w:div w:id="174853218">
          <w:marLeft w:val="0"/>
          <w:marRight w:val="0"/>
          <w:marTop w:val="0"/>
          <w:marBottom w:val="0"/>
          <w:divBdr>
            <w:top w:val="none" w:sz="0" w:space="0" w:color="auto"/>
            <w:left w:val="none" w:sz="0" w:space="0" w:color="auto"/>
            <w:bottom w:val="none" w:sz="0" w:space="0" w:color="auto"/>
            <w:right w:val="none" w:sz="0" w:space="0" w:color="auto"/>
          </w:divBdr>
        </w:div>
      </w:divsChild>
    </w:div>
    <w:div w:id="649790570">
      <w:bodyDiv w:val="1"/>
      <w:marLeft w:val="0"/>
      <w:marRight w:val="0"/>
      <w:marTop w:val="0"/>
      <w:marBottom w:val="0"/>
      <w:divBdr>
        <w:top w:val="none" w:sz="0" w:space="0" w:color="auto"/>
        <w:left w:val="none" w:sz="0" w:space="0" w:color="auto"/>
        <w:bottom w:val="none" w:sz="0" w:space="0" w:color="auto"/>
        <w:right w:val="none" w:sz="0" w:space="0" w:color="auto"/>
      </w:divBdr>
    </w:div>
    <w:div w:id="650136951">
      <w:bodyDiv w:val="1"/>
      <w:marLeft w:val="0"/>
      <w:marRight w:val="0"/>
      <w:marTop w:val="0"/>
      <w:marBottom w:val="0"/>
      <w:divBdr>
        <w:top w:val="none" w:sz="0" w:space="0" w:color="auto"/>
        <w:left w:val="none" w:sz="0" w:space="0" w:color="auto"/>
        <w:bottom w:val="none" w:sz="0" w:space="0" w:color="auto"/>
        <w:right w:val="none" w:sz="0" w:space="0" w:color="auto"/>
      </w:divBdr>
      <w:divsChild>
        <w:div w:id="995836363">
          <w:marLeft w:val="0"/>
          <w:marRight w:val="0"/>
          <w:marTop w:val="0"/>
          <w:marBottom w:val="0"/>
          <w:divBdr>
            <w:top w:val="none" w:sz="0" w:space="0" w:color="auto"/>
            <w:left w:val="none" w:sz="0" w:space="0" w:color="auto"/>
            <w:bottom w:val="none" w:sz="0" w:space="0" w:color="auto"/>
            <w:right w:val="none" w:sz="0" w:space="0" w:color="auto"/>
          </w:divBdr>
          <w:divsChild>
            <w:div w:id="722674699">
              <w:marLeft w:val="0"/>
              <w:marRight w:val="0"/>
              <w:marTop w:val="0"/>
              <w:marBottom w:val="0"/>
              <w:divBdr>
                <w:top w:val="none" w:sz="0" w:space="0" w:color="auto"/>
                <w:left w:val="none" w:sz="0" w:space="0" w:color="auto"/>
                <w:bottom w:val="none" w:sz="0" w:space="0" w:color="auto"/>
                <w:right w:val="none" w:sz="0" w:space="0" w:color="auto"/>
              </w:divBdr>
            </w:div>
          </w:divsChild>
        </w:div>
        <w:div w:id="686447000">
          <w:marLeft w:val="0"/>
          <w:marRight w:val="0"/>
          <w:marTop w:val="0"/>
          <w:marBottom w:val="0"/>
          <w:divBdr>
            <w:top w:val="none" w:sz="0" w:space="0" w:color="auto"/>
            <w:left w:val="none" w:sz="0" w:space="0" w:color="auto"/>
            <w:bottom w:val="none" w:sz="0" w:space="0" w:color="auto"/>
            <w:right w:val="none" w:sz="0" w:space="0" w:color="auto"/>
          </w:divBdr>
          <w:divsChild>
            <w:div w:id="715395975">
              <w:marLeft w:val="0"/>
              <w:marRight w:val="0"/>
              <w:marTop w:val="0"/>
              <w:marBottom w:val="0"/>
              <w:divBdr>
                <w:top w:val="none" w:sz="0" w:space="0" w:color="auto"/>
                <w:left w:val="none" w:sz="0" w:space="0" w:color="auto"/>
                <w:bottom w:val="none" w:sz="0" w:space="0" w:color="auto"/>
                <w:right w:val="none" w:sz="0" w:space="0" w:color="auto"/>
              </w:divBdr>
            </w:div>
          </w:divsChild>
        </w:div>
        <w:div w:id="1319848599">
          <w:marLeft w:val="0"/>
          <w:marRight w:val="0"/>
          <w:marTop w:val="0"/>
          <w:marBottom w:val="0"/>
          <w:divBdr>
            <w:top w:val="none" w:sz="0" w:space="0" w:color="auto"/>
            <w:left w:val="none" w:sz="0" w:space="0" w:color="auto"/>
            <w:bottom w:val="none" w:sz="0" w:space="0" w:color="auto"/>
            <w:right w:val="none" w:sz="0" w:space="0" w:color="auto"/>
          </w:divBdr>
          <w:divsChild>
            <w:div w:id="1275359422">
              <w:marLeft w:val="0"/>
              <w:marRight w:val="0"/>
              <w:marTop w:val="0"/>
              <w:marBottom w:val="0"/>
              <w:divBdr>
                <w:top w:val="none" w:sz="0" w:space="0" w:color="auto"/>
                <w:left w:val="none" w:sz="0" w:space="0" w:color="auto"/>
                <w:bottom w:val="none" w:sz="0" w:space="0" w:color="auto"/>
                <w:right w:val="none" w:sz="0" w:space="0" w:color="auto"/>
              </w:divBdr>
            </w:div>
          </w:divsChild>
        </w:div>
        <w:div w:id="1894466201">
          <w:marLeft w:val="0"/>
          <w:marRight w:val="0"/>
          <w:marTop w:val="0"/>
          <w:marBottom w:val="0"/>
          <w:divBdr>
            <w:top w:val="none" w:sz="0" w:space="0" w:color="auto"/>
            <w:left w:val="none" w:sz="0" w:space="0" w:color="auto"/>
            <w:bottom w:val="none" w:sz="0" w:space="0" w:color="auto"/>
            <w:right w:val="none" w:sz="0" w:space="0" w:color="auto"/>
          </w:divBdr>
          <w:divsChild>
            <w:div w:id="344602751">
              <w:marLeft w:val="0"/>
              <w:marRight w:val="0"/>
              <w:marTop w:val="0"/>
              <w:marBottom w:val="0"/>
              <w:divBdr>
                <w:top w:val="none" w:sz="0" w:space="0" w:color="auto"/>
                <w:left w:val="none" w:sz="0" w:space="0" w:color="auto"/>
                <w:bottom w:val="none" w:sz="0" w:space="0" w:color="auto"/>
                <w:right w:val="none" w:sz="0" w:space="0" w:color="auto"/>
              </w:divBdr>
            </w:div>
            <w:div w:id="1890339601">
              <w:marLeft w:val="0"/>
              <w:marRight w:val="0"/>
              <w:marTop w:val="0"/>
              <w:marBottom w:val="0"/>
              <w:divBdr>
                <w:top w:val="none" w:sz="0" w:space="0" w:color="auto"/>
                <w:left w:val="none" w:sz="0" w:space="0" w:color="auto"/>
                <w:bottom w:val="none" w:sz="0" w:space="0" w:color="auto"/>
                <w:right w:val="none" w:sz="0" w:space="0" w:color="auto"/>
              </w:divBdr>
            </w:div>
          </w:divsChild>
        </w:div>
        <w:div w:id="2059667130">
          <w:marLeft w:val="0"/>
          <w:marRight w:val="0"/>
          <w:marTop w:val="0"/>
          <w:marBottom w:val="0"/>
          <w:divBdr>
            <w:top w:val="none" w:sz="0" w:space="0" w:color="auto"/>
            <w:left w:val="none" w:sz="0" w:space="0" w:color="auto"/>
            <w:bottom w:val="none" w:sz="0" w:space="0" w:color="auto"/>
            <w:right w:val="none" w:sz="0" w:space="0" w:color="auto"/>
          </w:divBdr>
          <w:divsChild>
            <w:div w:id="157625163">
              <w:marLeft w:val="0"/>
              <w:marRight w:val="0"/>
              <w:marTop w:val="0"/>
              <w:marBottom w:val="0"/>
              <w:divBdr>
                <w:top w:val="none" w:sz="0" w:space="0" w:color="auto"/>
                <w:left w:val="none" w:sz="0" w:space="0" w:color="auto"/>
                <w:bottom w:val="none" w:sz="0" w:space="0" w:color="auto"/>
                <w:right w:val="none" w:sz="0" w:space="0" w:color="auto"/>
              </w:divBdr>
            </w:div>
          </w:divsChild>
        </w:div>
        <w:div w:id="329138503">
          <w:marLeft w:val="0"/>
          <w:marRight w:val="0"/>
          <w:marTop w:val="0"/>
          <w:marBottom w:val="0"/>
          <w:divBdr>
            <w:top w:val="none" w:sz="0" w:space="0" w:color="auto"/>
            <w:left w:val="none" w:sz="0" w:space="0" w:color="auto"/>
            <w:bottom w:val="none" w:sz="0" w:space="0" w:color="auto"/>
            <w:right w:val="none" w:sz="0" w:space="0" w:color="auto"/>
          </w:divBdr>
          <w:divsChild>
            <w:div w:id="712577395">
              <w:marLeft w:val="0"/>
              <w:marRight w:val="0"/>
              <w:marTop w:val="0"/>
              <w:marBottom w:val="0"/>
              <w:divBdr>
                <w:top w:val="none" w:sz="0" w:space="0" w:color="auto"/>
                <w:left w:val="none" w:sz="0" w:space="0" w:color="auto"/>
                <w:bottom w:val="none" w:sz="0" w:space="0" w:color="auto"/>
                <w:right w:val="none" w:sz="0" w:space="0" w:color="auto"/>
              </w:divBdr>
            </w:div>
            <w:div w:id="1671955110">
              <w:marLeft w:val="0"/>
              <w:marRight w:val="0"/>
              <w:marTop w:val="0"/>
              <w:marBottom w:val="0"/>
              <w:divBdr>
                <w:top w:val="none" w:sz="0" w:space="0" w:color="auto"/>
                <w:left w:val="none" w:sz="0" w:space="0" w:color="auto"/>
                <w:bottom w:val="none" w:sz="0" w:space="0" w:color="auto"/>
                <w:right w:val="none" w:sz="0" w:space="0" w:color="auto"/>
              </w:divBdr>
            </w:div>
          </w:divsChild>
        </w:div>
        <w:div w:id="26882440">
          <w:marLeft w:val="0"/>
          <w:marRight w:val="0"/>
          <w:marTop w:val="0"/>
          <w:marBottom w:val="0"/>
          <w:divBdr>
            <w:top w:val="none" w:sz="0" w:space="0" w:color="auto"/>
            <w:left w:val="none" w:sz="0" w:space="0" w:color="auto"/>
            <w:bottom w:val="none" w:sz="0" w:space="0" w:color="auto"/>
            <w:right w:val="none" w:sz="0" w:space="0" w:color="auto"/>
          </w:divBdr>
          <w:divsChild>
            <w:div w:id="1690332605">
              <w:marLeft w:val="0"/>
              <w:marRight w:val="0"/>
              <w:marTop w:val="0"/>
              <w:marBottom w:val="0"/>
              <w:divBdr>
                <w:top w:val="none" w:sz="0" w:space="0" w:color="auto"/>
                <w:left w:val="none" w:sz="0" w:space="0" w:color="auto"/>
                <w:bottom w:val="none" w:sz="0" w:space="0" w:color="auto"/>
                <w:right w:val="none" w:sz="0" w:space="0" w:color="auto"/>
              </w:divBdr>
            </w:div>
            <w:div w:id="213545675">
              <w:marLeft w:val="0"/>
              <w:marRight w:val="0"/>
              <w:marTop w:val="0"/>
              <w:marBottom w:val="0"/>
              <w:divBdr>
                <w:top w:val="none" w:sz="0" w:space="0" w:color="auto"/>
                <w:left w:val="none" w:sz="0" w:space="0" w:color="auto"/>
                <w:bottom w:val="none" w:sz="0" w:space="0" w:color="auto"/>
                <w:right w:val="none" w:sz="0" w:space="0" w:color="auto"/>
              </w:divBdr>
            </w:div>
          </w:divsChild>
        </w:div>
        <w:div w:id="921569792">
          <w:marLeft w:val="0"/>
          <w:marRight w:val="0"/>
          <w:marTop w:val="0"/>
          <w:marBottom w:val="0"/>
          <w:divBdr>
            <w:top w:val="none" w:sz="0" w:space="0" w:color="auto"/>
            <w:left w:val="none" w:sz="0" w:space="0" w:color="auto"/>
            <w:bottom w:val="none" w:sz="0" w:space="0" w:color="auto"/>
            <w:right w:val="none" w:sz="0" w:space="0" w:color="auto"/>
          </w:divBdr>
          <w:divsChild>
            <w:div w:id="1436905111">
              <w:marLeft w:val="0"/>
              <w:marRight w:val="0"/>
              <w:marTop w:val="0"/>
              <w:marBottom w:val="0"/>
              <w:divBdr>
                <w:top w:val="none" w:sz="0" w:space="0" w:color="auto"/>
                <w:left w:val="none" w:sz="0" w:space="0" w:color="auto"/>
                <w:bottom w:val="none" w:sz="0" w:space="0" w:color="auto"/>
                <w:right w:val="none" w:sz="0" w:space="0" w:color="auto"/>
              </w:divBdr>
            </w:div>
          </w:divsChild>
        </w:div>
        <w:div w:id="817723487">
          <w:marLeft w:val="0"/>
          <w:marRight w:val="0"/>
          <w:marTop w:val="0"/>
          <w:marBottom w:val="0"/>
          <w:divBdr>
            <w:top w:val="none" w:sz="0" w:space="0" w:color="auto"/>
            <w:left w:val="none" w:sz="0" w:space="0" w:color="auto"/>
            <w:bottom w:val="none" w:sz="0" w:space="0" w:color="auto"/>
            <w:right w:val="none" w:sz="0" w:space="0" w:color="auto"/>
          </w:divBdr>
          <w:divsChild>
            <w:div w:id="783765941">
              <w:marLeft w:val="0"/>
              <w:marRight w:val="0"/>
              <w:marTop w:val="0"/>
              <w:marBottom w:val="0"/>
              <w:divBdr>
                <w:top w:val="none" w:sz="0" w:space="0" w:color="auto"/>
                <w:left w:val="none" w:sz="0" w:space="0" w:color="auto"/>
                <w:bottom w:val="none" w:sz="0" w:space="0" w:color="auto"/>
                <w:right w:val="none" w:sz="0" w:space="0" w:color="auto"/>
              </w:divBdr>
            </w:div>
          </w:divsChild>
        </w:div>
        <w:div w:id="1806461128">
          <w:marLeft w:val="0"/>
          <w:marRight w:val="0"/>
          <w:marTop w:val="0"/>
          <w:marBottom w:val="0"/>
          <w:divBdr>
            <w:top w:val="none" w:sz="0" w:space="0" w:color="auto"/>
            <w:left w:val="none" w:sz="0" w:space="0" w:color="auto"/>
            <w:bottom w:val="none" w:sz="0" w:space="0" w:color="auto"/>
            <w:right w:val="none" w:sz="0" w:space="0" w:color="auto"/>
          </w:divBdr>
          <w:divsChild>
            <w:div w:id="327221314">
              <w:marLeft w:val="0"/>
              <w:marRight w:val="0"/>
              <w:marTop w:val="0"/>
              <w:marBottom w:val="0"/>
              <w:divBdr>
                <w:top w:val="none" w:sz="0" w:space="0" w:color="auto"/>
                <w:left w:val="none" w:sz="0" w:space="0" w:color="auto"/>
                <w:bottom w:val="none" w:sz="0" w:space="0" w:color="auto"/>
                <w:right w:val="none" w:sz="0" w:space="0" w:color="auto"/>
              </w:divBdr>
            </w:div>
          </w:divsChild>
        </w:div>
        <w:div w:id="465590379">
          <w:marLeft w:val="0"/>
          <w:marRight w:val="0"/>
          <w:marTop w:val="0"/>
          <w:marBottom w:val="0"/>
          <w:divBdr>
            <w:top w:val="none" w:sz="0" w:space="0" w:color="auto"/>
            <w:left w:val="none" w:sz="0" w:space="0" w:color="auto"/>
            <w:bottom w:val="none" w:sz="0" w:space="0" w:color="auto"/>
            <w:right w:val="none" w:sz="0" w:space="0" w:color="auto"/>
          </w:divBdr>
          <w:divsChild>
            <w:div w:id="1689065661">
              <w:marLeft w:val="0"/>
              <w:marRight w:val="0"/>
              <w:marTop w:val="0"/>
              <w:marBottom w:val="0"/>
              <w:divBdr>
                <w:top w:val="none" w:sz="0" w:space="0" w:color="auto"/>
                <w:left w:val="none" w:sz="0" w:space="0" w:color="auto"/>
                <w:bottom w:val="none" w:sz="0" w:space="0" w:color="auto"/>
                <w:right w:val="none" w:sz="0" w:space="0" w:color="auto"/>
              </w:divBdr>
            </w:div>
          </w:divsChild>
        </w:div>
        <w:div w:id="1305310332">
          <w:marLeft w:val="0"/>
          <w:marRight w:val="0"/>
          <w:marTop w:val="0"/>
          <w:marBottom w:val="0"/>
          <w:divBdr>
            <w:top w:val="none" w:sz="0" w:space="0" w:color="auto"/>
            <w:left w:val="none" w:sz="0" w:space="0" w:color="auto"/>
            <w:bottom w:val="none" w:sz="0" w:space="0" w:color="auto"/>
            <w:right w:val="none" w:sz="0" w:space="0" w:color="auto"/>
          </w:divBdr>
          <w:divsChild>
            <w:div w:id="837500924">
              <w:marLeft w:val="0"/>
              <w:marRight w:val="0"/>
              <w:marTop w:val="0"/>
              <w:marBottom w:val="0"/>
              <w:divBdr>
                <w:top w:val="none" w:sz="0" w:space="0" w:color="auto"/>
                <w:left w:val="none" w:sz="0" w:space="0" w:color="auto"/>
                <w:bottom w:val="none" w:sz="0" w:space="0" w:color="auto"/>
                <w:right w:val="none" w:sz="0" w:space="0" w:color="auto"/>
              </w:divBdr>
            </w:div>
          </w:divsChild>
        </w:div>
        <w:div w:id="1281571234">
          <w:marLeft w:val="0"/>
          <w:marRight w:val="0"/>
          <w:marTop w:val="0"/>
          <w:marBottom w:val="0"/>
          <w:divBdr>
            <w:top w:val="none" w:sz="0" w:space="0" w:color="auto"/>
            <w:left w:val="none" w:sz="0" w:space="0" w:color="auto"/>
            <w:bottom w:val="none" w:sz="0" w:space="0" w:color="auto"/>
            <w:right w:val="none" w:sz="0" w:space="0" w:color="auto"/>
          </w:divBdr>
          <w:divsChild>
            <w:div w:id="1929338575">
              <w:marLeft w:val="0"/>
              <w:marRight w:val="0"/>
              <w:marTop w:val="0"/>
              <w:marBottom w:val="0"/>
              <w:divBdr>
                <w:top w:val="none" w:sz="0" w:space="0" w:color="auto"/>
                <w:left w:val="none" w:sz="0" w:space="0" w:color="auto"/>
                <w:bottom w:val="none" w:sz="0" w:space="0" w:color="auto"/>
                <w:right w:val="none" w:sz="0" w:space="0" w:color="auto"/>
              </w:divBdr>
            </w:div>
          </w:divsChild>
        </w:div>
        <w:div w:id="1869681917">
          <w:marLeft w:val="0"/>
          <w:marRight w:val="0"/>
          <w:marTop w:val="0"/>
          <w:marBottom w:val="0"/>
          <w:divBdr>
            <w:top w:val="none" w:sz="0" w:space="0" w:color="auto"/>
            <w:left w:val="none" w:sz="0" w:space="0" w:color="auto"/>
            <w:bottom w:val="none" w:sz="0" w:space="0" w:color="auto"/>
            <w:right w:val="none" w:sz="0" w:space="0" w:color="auto"/>
          </w:divBdr>
          <w:divsChild>
            <w:div w:id="266356026">
              <w:marLeft w:val="0"/>
              <w:marRight w:val="0"/>
              <w:marTop w:val="0"/>
              <w:marBottom w:val="0"/>
              <w:divBdr>
                <w:top w:val="none" w:sz="0" w:space="0" w:color="auto"/>
                <w:left w:val="none" w:sz="0" w:space="0" w:color="auto"/>
                <w:bottom w:val="none" w:sz="0" w:space="0" w:color="auto"/>
                <w:right w:val="none" w:sz="0" w:space="0" w:color="auto"/>
              </w:divBdr>
            </w:div>
          </w:divsChild>
        </w:div>
        <w:div w:id="2047295877">
          <w:marLeft w:val="0"/>
          <w:marRight w:val="0"/>
          <w:marTop w:val="0"/>
          <w:marBottom w:val="0"/>
          <w:divBdr>
            <w:top w:val="none" w:sz="0" w:space="0" w:color="auto"/>
            <w:left w:val="none" w:sz="0" w:space="0" w:color="auto"/>
            <w:bottom w:val="none" w:sz="0" w:space="0" w:color="auto"/>
            <w:right w:val="none" w:sz="0" w:space="0" w:color="auto"/>
          </w:divBdr>
          <w:divsChild>
            <w:div w:id="857543614">
              <w:marLeft w:val="0"/>
              <w:marRight w:val="0"/>
              <w:marTop w:val="0"/>
              <w:marBottom w:val="0"/>
              <w:divBdr>
                <w:top w:val="none" w:sz="0" w:space="0" w:color="auto"/>
                <w:left w:val="none" w:sz="0" w:space="0" w:color="auto"/>
                <w:bottom w:val="none" w:sz="0" w:space="0" w:color="auto"/>
                <w:right w:val="none" w:sz="0" w:space="0" w:color="auto"/>
              </w:divBdr>
            </w:div>
          </w:divsChild>
        </w:div>
        <w:div w:id="1235510139">
          <w:marLeft w:val="0"/>
          <w:marRight w:val="0"/>
          <w:marTop w:val="0"/>
          <w:marBottom w:val="0"/>
          <w:divBdr>
            <w:top w:val="none" w:sz="0" w:space="0" w:color="auto"/>
            <w:left w:val="none" w:sz="0" w:space="0" w:color="auto"/>
            <w:bottom w:val="none" w:sz="0" w:space="0" w:color="auto"/>
            <w:right w:val="none" w:sz="0" w:space="0" w:color="auto"/>
          </w:divBdr>
          <w:divsChild>
            <w:div w:id="446509421">
              <w:marLeft w:val="0"/>
              <w:marRight w:val="0"/>
              <w:marTop w:val="0"/>
              <w:marBottom w:val="0"/>
              <w:divBdr>
                <w:top w:val="none" w:sz="0" w:space="0" w:color="auto"/>
                <w:left w:val="none" w:sz="0" w:space="0" w:color="auto"/>
                <w:bottom w:val="none" w:sz="0" w:space="0" w:color="auto"/>
                <w:right w:val="none" w:sz="0" w:space="0" w:color="auto"/>
              </w:divBdr>
            </w:div>
          </w:divsChild>
        </w:div>
        <w:div w:id="247420248">
          <w:marLeft w:val="0"/>
          <w:marRight w:val="0"/>
          <w:marTop w:val="0"/>
          <w:marBottom w:val="0"/>
          <w:divBdr>
            <w:top w:val="none" w:sz="0" w:space="0" w:color="auto"/>
            <w:left w:val="none" w:sz="0" w:space="0" w:color="auto"/>
            <w:bottom w:val="none" w:sz="0" w:space="0" w:color="auto"/>
            <w:right w:val="none" w:sz="0" w:space="0" w:color="auto"/>
          </w:divBdr>
          <w:divsChild>
            <w:div w:id="2098206795">
              <w:marLeft w:val="0"/>
              <w:marRight w:val="0"/>
              <w:marTop w:val="0"/>
              <w:marBottom w:val="0"/>
              <w:divBdr>
                <w:top w:val="none" w:sz="0" w:space="0" w:color="auto"/>
                <w:left w:val="none" w:sz="0" w:space="0" w:color="auto"/>
                <w:bottom w:val="none" w:sz="0" w:space="0" w:color="auto"/>
                <w:right w:val="none" w:sz="0" w:space="0" w:color="auto"/>
              </w:divBdr>
            </w:div>
          </w:divsChild>
        </w:div>
        <w:div w:id="1919560495">
          <w:marLeft w:val="0"/>
          <w:marRight w:val="0"/>
          <w:marTop w:val="0"/>
          <w:marBottom w:val="0"/>
          <w:divBdr>
            <w:top w:val="none" w:sz="0" w:space="0" w:color="auto"/>
            <w:left w:val="none" w:sz="0" w:space="0" w:color="auto"/>
            <w:bottom w:val="none" w:sz="0" w:space="0" w:color="auto"/>
            <w:right w:val="none" w:sz="0" w:space="0" w:color="auto"/>
          </w:divBdr>
          <w:divsChild>
            <w:div w:id="810751444">
              <w:marLeft w:val="0"/>
              <w:marRight w:val="0"/>
              <w:marTop w:val="0"/>
              <w:marBottom w:val="0"/>
              <w:divBdr>
                <w:top w:val="none" w:sz="0" w:space="0" w:color="auto"/>
                <w:left w:val="none" w:sz="0" w:space="0" w:color="auto"/>
                <w:bottom w:val="none" w:sz="0" w:space="0" w:color="auto"/>
                <w:right w:val="none" w:sz="0" w:space="0" w:color="auto"/>
              </w:divBdr>
            </w:div>
          </w:divsChild>
        </w:div>
        <w:div w:id="358627980">
          <w:marLeft w:val="0"/>
          <w:marRight w:val="0"/>
          <w:marTop w:val="0"/>
          <w:marBottom w:val="0"/>
          <w:divBdr>
            <w:top w:val="none" w:sz="0" w:space="0" w:color="auto"/>
            <w:left w:val="none" w:sz="0" w:space="0" w:color="auto"/>
            <w:bottom w:val="none" w:sz="0" w:space="0" w:color="auto"/>
            <w:right w:val="none" w:sz="0" w:space="0" w:color="auto"/>
          </w:divBdr>
          <w:divsChild>
            <w:div w:id="1017315812">
              <w:marLeft w:val="0"/>
              <w:marRight w:val="0"/>
              <w:marTop w:val="0"/>
              <w:marBottom w:val="0"/>
              <w:divBdr>
                <w:top w:val="none" w:sz="0" w:space="0" w:color="auto"/>
                <w:left w:val="none" w:sz="0" w:space="0" w:color="auto"/>
                <w:bottom w:val="none" w:sz="0" w:space="0" w:color="auto"/>
                <w:right w:val="none" w:sz="0" w:space="0" w:color="auto"/>
              </w:divBdr>
            </w:div>
          </w:divsChild>
        </w:div>
        <w:div w:id="1159542565">
          <w:marLeft w:val="0"/>
          <w:marRight w:val="0"/>
          <w:marTop w:val="0"/>
          <w:marBottom w:val="0"/>
          <w:divBdr>
            <w:top w:val="none" w:sz="0" w:space="0" w:color="auto"/>
            <w:left w:val="none" w:sz="0" w:space="0" w:color="auto"/>
            <w:bottom w:val="none" w:sz="0" w:space="0" w:color="auto"/>
            <w:right w:val="none" w:sz="0" w:space="0" w:color="auto"/>
          </w:divBdr>
          <w:divsChild>
            <w:div w:id="917910740">
              <w:marLeft w:val="0"/>
              <w:marRight w:val="0"/>
              <w:marTop w:val="0"/>
              <w:marBottom w:val="0"/>
              <w:divBdr>
                <w:top w:val="none" w:sz="0" w:space="0" w:color="auto"/>
                <w:left w:val="none" w:sz="0" w:space="0" w:color="auto"/>
                <w:bottom w:val="none" w:sz="0" w:space="0" w:color="auto"/>
                <w:right w:val="none" w:sz="0" w:space="0" w:color="auto"/>
              </w:divBdr>
            </w:div>
          </w:divsChild>
        </w:div>
        <w:div w:id="1288005081">
          <w:marLeft w:val="0"/>
          <w:marRight w:val="0"/>
          <w:marTop w:val="0"/>
          <w:marBottom w:val="0"/>
          <w:divBdr>
            <w:top w:val="none" w:sz="0" w:space="0" w:color="auto"/>
            <w:left w:val="none" w:sz="0" w:space="0" w:color="auto"/>
            <w:bottom w:val="none" w:sz="0" w:space="0" w:color="auto"/>
            <w:right w:val="none" w:sz="0" w:space="0" w:color="auto"/>
          </w:divBdr>
          <w:divsChild>
            <w:div w:id="656081879">
              <w:marLeft w:val="0"/>
              <w:marRight w:val="0"/>
              <w:marTop w:val="0"/>
              <w:marBottom w:val="0"/>
              <w:divBdr>
                <w:top w:val="none" w:sz="0" w:space="0" w:color="auto"/>
                <w:left w:val="none" w:sz="0" w:space="0" w:color="auto"/>
                <w:bottom w:val="none" w:sz="0" w:space="0" w:color="auto"/>
                <w:right w:val="none" w:sz="0" w:space="0" w:color="auto"/>
              </w:divBdr>
            </w:div>
          </w:divsChild>
        </w:div>
        <w:div w:id="1006136421">
          <w:marLeft w:val="0"/>
          <w:marRight w:val="0"/>
          <w:marTop w:val="0"/>
          <w:marBottom w:val="0"/>
          <w:divBdr>
            <w:top w:val="none" w:sz="0" w:space="0" w:color="auto"/>
            <w:left w:val="none" w:sz="0" w:space="0" w:color="auto"/>
            <w:bottom w:val="none" w:sz="0" w:space="0" w:color="auto"/>
            <w:right w:val="none" w:sz="0" w:space="0" w:color="auto"/>
          </w:divBdr>
          <w:divsChild>
            <w:div w:id="1547180616">
              <w:marLeft w:val="0"/>
              <w:marRight w:val="0"/>
              <w:marTop w:val="0"/>
              <w:marBottom w:val="0"/>
              <w:divBdr>
                <w:top w:val="none" w:sz="0" w:space="0" w:color="auto"/>
                <w:left w:val="none" w:sz="0" w:space="0" w:color="auto"/>
                <w:bottom w:val="none" w:sz="0" w:space="0" w:color="auto"/>
                <w:right w:val="none" w:sz="0" w:space="0" w:color="auto"/>
              </w:divBdr>
            </w:div>
          </w:divsChild>
        </w:div>
        <w:div w:id="383068862">
          <w:marLeft w:val="0"/>
          <w:marRight w:val="0"/>
          <w:marTop w:val="0"/>
          <w:marBottom w:val="0"/>
          <w:divBdr>
            <w:top w:val="none" w:sz="0" w:space="0" w:color="auto"/>
            <w:left w:val="none" w:sz="0" w:space="0" w:color="auto"/>
            <w:bottom w:val="none" w:sz="0" w:space="0" w:color="auto"/>
            <w:right w:val="none" w:sz="0" w:space="0" w:color="auto"/>
          </w:divBdr>
          <w:divsChild>
            <w:div w:id="424301768">
              <w:marLeft w:val="0"/>
              <w:marRight w:val="0"/>
              <w:marTop w:val="0"/>
              <w:marBottom w:val="0"/>
              <w:divBdr>
                <w:top w:val="none" w:sz="0" w:space="0" w:color="auto"/>
                <w:left w:val="none" w:sz="0" w:space="0" w:color="auto"/>
                <w:bottom w:val="none" w:sz="0" w:space="0" w:color="auto"/>
                <w:right w:val="none" w:sz="0" w:space="0" w:color="auto"/>
              </w:divBdr>
            </w:div>
          </w:divsChild>
        </w:div>
        <w:div w:id="666324086">
          <w:marLeft w:val="0"/>
          <w:marRight w:val="0"/>
          <w:marTop w:val="0"/>
          <w:marBottom w:val="0"/>
          <w:divBdr>
            <w:top w:val="none" w:sz="0" w:space="0" w:color="auto"/>
            <w:left w:val="none" w:sz="0" w:space="0" w:color="auto"/>
            <w:bottom w:val="none" w:sz="0" w:space="0" w:color="auto"/>
            <w:right w:val="none" w:sz="0" w:space="0" w:color="auto"/>
          </w:divBdr>
          <w:divsChild>
            <w:div w:id="1532263570">
              <w:marLeft w:val="0"/>
              <w:marRight w:val="0"/>
              <w:marTop w:val="0"/>
              <w:marBottom w:val="0"/>
              <w:divBdr>
                <w:top w:val="none" w:sz="0" w:space="0" w:color="auto"/>
                <w:left w:val="none" w:sz="0" w:space="0" w:color="auto"/>
                <w:bottom w:val="none" w:sz="0" w:space="0" w:color="auto"/>
                <w:right w:val="none" w:sz="0" w:space="0" w:color="auto"/>
              </w:divBdr>
            </w:div>
          </w:divsChild>
        </w:div>
        <w:div w:id="2031447699">
          <w:marLeft w:val="0"/>
          <w:marRight w:val="0"/>
          <w:marTop w:val="0"/>
          <w:marBottom w:val="0"/>
          <w:divBdr>
            <w:top w:val="none" w:sz="0" w:space="0" w:color="auto"/>
            <w:left w:val="none" w:sz="0" w:space="0" w:color="auto"/>
            <w:bottom w:val="none" w:sz="0" w:space="0" w:color="auto"/>
            <w:right w:val="none" w:sz="0" w:space="0" w:color="auto"/>
          </w:divBdr>
          <w:divsChild>
            <w:div w:id="1654336748">
              <w:marLeft w:val="0"/>
              <w:marRight w:val="0"/>
              <w:marTop w:val="0"/>
              <w:marBottom w:val="0"/>
              <w:divBdr>
                <w:top w:val="none" w:sz="0" w:space="0" w:color="auto"/>
                <w:left w:val="none" w:sz="0" w:space="0" w:color="auto"/>
                <w:bottom w:val="none" w:sz="0" w:space="0" w:color="auto"/>
                <w:right w:val="none" w:sz="0" w:space="0" w:color="auto"/>
              </w:divBdr>
            </w:div>
          </w:divsChild>
        </w:div>
        <w:div w:id="1371030613">
          <w:marLeft w:val="0"/>
          <w:marRight w:val="0"/>
          <w:marTop w:val="0"/>
          <w:marBottom w:val="0"/>
          <w:divBdr>
            <w:top w:val="none" w:sz="0" w:space="0" w:color="auto"/>
            <w:left w:val="none" w:sz="0" w:space="0" w:color="auto"/>
            <w:bottom w:val="none" w:sz="0" w:space="0" w:color="auto"/>
            <w:right w:val="none" w:sz="0" w:space="0" w:color="auto"/>
          </w:divBdr>
          <w:divsChild>
            <w:div w:id="946498249">
              <w:marLeft w:val="0"/>
              <w:marRight w:val="0"/>
              <w:marTop w:val="0"/>
              <w:marBottom w:val="0"/>
              <w:divBdr>
                <w:top w:val="none" w:sz="0" w:space="0" w:color="auto"/>
                <w:left w:val="none" w:sz="0" w:space="0" w:color="auto"/>
                <w:bottom w:val="none" w:sz="0" w:space="0" w:color="auto"/>
                <w:right w:val="none" w:sz="0" w:space="0" w:color="auto"/>
              </w:divBdr>
            </w:div>
          </w:divsChild>
        </w:div>
        <w:div w:id="1636720820">
          <w:marLeft w:val="0"/>
          <w:marRight w:val="0"/>
          <w:marTop w:val="0"/>
          <w:marBottom w:val="0"/>
          <w:divBdr>
            <w:top w:val="none" w:sz="0" w:space="0" w:color="auto"/>
            <w:left w:val="none" w:sz="0" w:space="0" w:color="auto"/>
            <w:bottom w:val="none" w:sz="0" w:space="0" w:color="auto"/>
            <w:right w:val="none" w:sz="0" w:space="0" w:color="auto"/>
          </w:divBdr>
          <w:divsChild>
            <w:div w:id="462771018">
              <w:marLeft w:val="0"/>
              <w:marRight w:val="0"/>
              <w:marTop w:val="0"/>
              <w:marBottom w:val="0"/>
              <w:divBdr>
                <w:top w:val="none" w:sz="0" w:space="0" w:color="auto"/>
                <w:left w:val="none" w:sz="0" w:space="0" w:color="auto"/>
                <w:bottom w:val="none" w:sz="0" w:space="0" w:color="auto"/>
                <w:right w:val="none" w:sz="0" w:space="0" w:color="auto"/>
              </w:divBdr>
            </w:div>
          </w:divsChild>
        </w:div>
        <w:div w:id="1796831941">
          <w:marLeft w:val="0"/>
          <w:marRight w:val="0"/>
          <w:marTop w:val="0"/>
          <w:marBottom w:val="0"/>
          <w:divBdr>
            <w:top w:val="none" w:sz="0" w:space="0" w:color="auto"/>
            <w:left w:val="none" w:sz="0" w:space="0" w:color="auto"/>
            <w:bottom w:val="none" w:sz="0" w:space="0" w:color="auto"/>
            <w:right w:val="none" w:sz="0" w:space="0" w:color="auto"/>
          </w:divBdr>
          <w:divsChild>
            <w:div w:id="1817605798">
              <w:marLeft w:val="0"/>
              <w:marRight w:val="0"/>
              <w:marTop w:val="0"/>
              <w:marBottom w:val="0"/>
              <w:divBdr>
                <w:top w:val="none" w:sz="0" w:space="0" w:color="auto"/>
                <w:left w:val="none" w:sz="0" w:space="0" w:color="auto"/>
                <w:bottom w:val="none" w:sz="0" w:space="0" w:color="auto"/>
                <w:right w:val="none" w:sz="0" w:space="0" w:color="auto"/>
              </w:divBdr>
            </w:div>
          </w:divsChild>
        </w:div>
        <w:div w:id="624624501">
          <w:marLeft w:val="0"/>
          <w:marRight w:val="0"/>
          <w:marTop w:val="0"/>
          <w:marBottom w:val="0"/>
          <w:divBdr>
            <w:top w:val="none" w:sz="0" w:space="0" w:color="auto"/>
            <w:left w:val="none" w:sz="0" w:space="0" w:color="auto"/>
            <w:bottom w:val="none" w:sz="0" w:space="0" w:color="auto"/>
            <w:right w:val="none" w:sz="0" w:space="0" w:color="auto"/>
          </w:divBdr>
          <w:divsChild>
            <w:div w:id="379979394">
              <w:marLeft w:val="0"/>
              <w:marRight w:val="0"/>
              <w:marTop w:val="0"/>
              <w:marBottom w:val="0"/>
              <w:divBdr>
                <w:top w:val="none" w:sz="0" w:space="0" w:color="auto"/>
                <w:left w:val="none" w:sz="0" w:space="0" w:color="auto"/>
                <w:bottom w:val="none" w:sz="0" w:space="0" w:color="auto"/>
                <w:right w:val="none" w:sz="0" w:space="0" w:color="auto"/>
              </w:divBdr>
            </w:div>
          </w:divsChild>
        </w:div>
        <w:div w:id="800657910">
          <w:marLeft w:val="0"/>
          <w:marRight w:val="0"/>
          <w:marTop w:val="0"/>
          <w:marBottom w:val="0"/>
          <w:divBdr>
            <w:top w:val="none" w:sz="0" w:space="0" w:color="auto"/>
            <w:left w:val="none" w:sz="0" w:space="0" w:color="auto"/>
            <w:bottom w:val="none" w:sz="0" w:space="0" w:color="auto"/>
            <w:right w:val="none" w:sz="0" w:space="0" w:color="auto"/>
          </w:divBdr>
          <w:divsChild>
            <w:div w:id="506287898">
              <w:marLeft w:val="0"/>
              <w:marRight w:val="0"/>
              <w:marTop w:val="0"/>
              <w:marBottom w:val="0"/>
              <w:divBdr>
                <w:top w:val="none" w:sz="0" w:space="0" w:color="auto"/>
                <w:left w:val="none" w:sz="0" w:space="0" w:color="auto"/>
                <w:bottom w:val="none" w:sz="0" w:space="0" w:color="auto"/>
                <w:right w:val="none" w:sz="0" w:space="0" w:color="auto"/>
              </w:divBdr>
            </w:div>
          </w:divsChild>
        </w:div>
        <w:div w:id="1964967127">
          <w:marLeft w:val="0"/>
          <w:marRight w:val="0"/>
          <w:marTop w:val="0"/>
          <w:marBottom w:val="0"/>
          <w:divBdr>
            <w:top w:val="none" w:sz="0" w:space="0" w:color="auto"/>
            <w:left w:val="none" w:sz="0" w:space="0" w:color="auto"/>
            <w:bottom w:val="none" w:sz="0" w:space="0" w:color="auto"/>
            <w:right w:val="none" w:sz="0" w:space="0" w:color="auto"/>
          </w:divBdr>
          <w:divsChild>
            <w:div w:id="539514642">
              <w:marLeft w:val="0"/>
              <w:marRight w:val="0"/>
              <w:marTop w:val="0"/>
              <w:marBottom w:val="0"/>
              <w:divBdr>
                <w:top w:val="none" w:sz="0" w:space="0" w:color="auto"/>
                <w:left w:val="none" w:sz="0" w:space="0" w:color="auto"/>
                <w:bottom w:val="none" w:sz="0" w:space="0" w:color="auto"/>
                <w:right w:val="none" w:sz="0" w:space="0" w:color="auto"/>
              </w:divBdr>
            </w:div>
          </w:divsChild>
        </w:div>
        <w:div w:id="416947874">
          <w:marLeft w:val="0"/>
          <w:marRight w:val="0"/>
          <w:marTop w:val="0"/>
          <w:marBottom w:val="0"/>
          <w:divBdr>
            <w:top w:val="none" w:sz="0" w:space="0" w:color="auto"/>
            <w:left w:val="none" w:sz="0" w:space="0" w:color="auto"/>
            <w:bottom w:val="none" w:sz="0" w:space="0" w:color="auto"/>
            <w:right w:val="none" w:sz="0" w:space="0" w:color="auto"/>
          </w:divBdr>
          <w:divsChild>
            <w:div w:id="844175662">
              <w:marLeft w:val="0"/>
              <w:marRight w:val="0"/>
              <w:marTop w:val="0"/>
              <w:marBottom w:val="0"/>
              <w:divBdr>
                <w:top w:val="none" w:sz="0" w:space="0" w:color="auto"/>
                <w:left w:val="none" w:sz="0" w:space="0" w:color="auto"/>
                <w:bottom w:val="none" w:sz="0" w:space="0" w:color="auto"/>
                <w:right w:val="none" w:sz="0" w:space="0" w:color="auto"/>
              </w:divBdr>
            </w:div>
          </w:divsChild>
        </w:div>
        <w:div w:id="350836546">
          <w:marLeft w:val="0"/>
          <w:marRight w:val="0"/>
          <w:marTop w:val="0"/>
          <w:marBottom w:val="0"/>
          <w:divBdr>
            <w:top w:val="none" w:sz="0" w:space="0" w:color="auto"/>
            <w:left w:val="none" w:sz="0" w:space="0" w:color="auto"/>
            <w:bottom w:val="none" w:sz="0" w:space="0" w:color="auto"/>
            <w:right w:val="none" w:sz="0" w:space="0" w:color="auto"/>
          </w:divBdr>
          <w:divsChild>
            <w:div w:id="748574510">
              <w:marLeft w:val="0"/>
              <w:marRight w:val="0"/>
              <w:marTop w:val="0"/>
              <w:marBottom w:val="0"/>
              <w:divBdr>
                <w:top w:val="none" w:sz="0" w:space="0" w:color="auto"/>
                <w:left w:val="none" w:sz="0" w:space="0" w:color="auto"/>
                <w:bottom w:val="none" w:sz="0" w:space="0" w:color="auto"/>
                <w:right w:val="none" w:sz="0" w:space="0" w:color="auto"/>
              </w:divBdr>
            </w:div>
          </w:divsChild>
        </w:div>
        <w:div w:id="1962375632">
          <w:marLeft w:val="0"/>
          <w:marRight w:val="0"/>
          <w:marTop w:val="0"/>
          <w:marBottom w:val="0"/>
          <w:divBdr>
            <w:top w:val="none" w:sz="0" w:space="0" w:color="auto"/>
            <w:left w:val="none" w:sz="0" w:space="0" w:color="auto"/>
            <w:bottom w:val="none" w:sz="0" w:space="0" w:color="auto"/>
            <w:right w:val="none" w:sz="0" w:space="0" w:color="auto"/>
          </w:divBdr>
          <w:divsChild>
            <w:div w:id="625623705">
              <w:marLeft w:val="0"/>
              <w:marRight w:val="0"/>
              <w:marTop w:val="0"/>
              <w:marBottom w:val="0"/>
              <w:divBdr>
                <w:top w:val="none" w:sz="0" w:space="0" w:color="auto"/>
                <w:left w:val="none" w:sz="0" w:space="0" w:color="auto"/>
                <w:bottom w:val="none" w:sz="0" w:space="0" w:color="auto"/>
                <w:right w:val="none" w:sz="0" w:space="0" w:color="auto"/>
              </w:divBdr>
            </w:div>
          </w:divsChild>
        </w:div>
        <w:div w:id="716470418">
          <w:marLeft w:val="0"/>
          <w:marRight w:val="0"/>
          <w:marTop w:val="0"/>
          <w:marBottom w:val="0"/>
          <w:divBdr>
            <w:top w:val="none" w:sz="0" w:space="0" w:color="auto"/>
            <w:left w:val="none" w:sz="0" w:space="0" w:color="auto"/>
            <w:bottom w:val="none" w:sz="0" w:space="0" w:color="auto"/>
            <w:right w:val="none" w:sz="0" w:space="0" w:color="auto"/>
          </w:divBdr>
          <w:divsChild>
            <w:div w:id="1414862727">
              <w:marLeft w:val="0"/>
              <w:marRight w:val="0"/>
              <w:marTop w:val="0"/>
              <w:marBottom w:val="0"/>
              <w:divBdr>
                <w:top w:val="none" w:sz="0" w:space="0" w:color="auto"/>
                <w:left w:val="none" w:sz="0" w:space="0" w:color="auto"/>
                <w:bottom w:val="none" w:sz="0" w:space="0" w:color="auto"/>
                <w:right w:val="none" w:sz="0" w:space="0" w:color="auto"/>
              </w:divBdr>
            </w:div>
          </w:divsChild>
        </w:div>
        <w:div w:id="420487493">
          <w:marLeft w:val="0"/>
          <w:marRight w:val="0"/>
          <w:marTop w:val="0"/>
          <w:marBottom w:val="0"/>
          <w:divBdr>
            <w:top w:val="none" w:sz="0" w:space="0" w:color="auto"/>
            <w:left w:val="none" w:sz="0" w:space="0" w:color="auto"/>
            <w:bottom w:val="none" w:sz="0" w:space="0" w:color="auto"/>
            <w:right w:val="none" w:sz="0" w:space="0" w:color="auto"/>
          </w:divBdr>
          <w:divsChild>
            <w:div w:id="935945337">
              <w:marLeft w:val="0"/>
              <w:marRight w:val="0"/>
              <w:marTop w:val="0"/>
              <w:marBottom w:val="0"/>
              <w:divBdr>
                <w:top w:val="none" w:sz="0" w:space="0" w:color="auto"/>
                <w:left w:val="none" w:sz="0" w:space="0" w:color="auto"/>
                <w:bottom w:val="none" w:sz="0" w:space="0" w:color="auto"/>
                <w:right w:val="none" w:sz="0" w:space="0" w:color="auto"/>
              </w:divBdr>
            </w:div>
          </w:divsChild>
        </w:div>
        <w:div w:id="664669401">
          <w:marLeft w:val="0"/>
          <w:marRight w:val="0"/>
          <w:marTop w:val="0"/>
          <w:marBottom w:val="0"/>
          <w:divBdr>
            <w:top w:val="none" w:sz="0" w:space="0" w:color="auto"/>
            <w:left w:val="none" w:sz="0" w:space="0" w:color="auto"/>
            <w:bottom w:val="none" w:sz="0" w:space="0" w:color="auto"/>
            <w:right w:val="none" w:sz="0" w:space="0" w:color="auto"/>
          </w:divBdr>
          <w:divsChild>
            <w:div w:id="1685547053">
              <w:marLeft w:val="0"/>
              <w:marRight w:val="0"/>
              <w:marTop w:val="0"/>
              <w:marBottom w:val="0"/>
              <w:divBdr>
                <w:top w:val="none" w:sz="0" w:space="0" w:color="auto"/>
                <w:left w:val="none" w:sz="0" w:space="0" w:color="auto"/>
                <w:bottom w:val="none" w:sz="0" w:space="0" w:color="auto"/>
                <w:right w:val="none" w:sz="0" w:space="0" w:color="auto"/>
              </w:divBdr>
            </w:div>
          </w:divsChild>
        </w:div>
        <w:div w:id="79761420">
          <w:marLeft w:val="0"/>
          <w:marRight w:val="0"/>
          <w:marTop w:val="0"/>
          <w:marBottom w:val="0"/>
          <w:divBdr>
            <w:top w:val="none" w:sz="0" w:space="0" w:color="auto"/>
            <w:left w:val="none" w:sz="0" w:space="0" w:color="auto"/>
            <w:bottom w:val="none" w:sz="0" w:space="0" w:color="auto"/>
            <w:right w:val="none" w:sz="0" w:space="0" w:color="auto"/>
          </w:divBdr>
          <w:divsChild>
            <w:div w:id="1956448747">
              <w:marLeft w:val="0"/>
              <w:marRight w:val="0"/>
              <w:marTop w:val="0"/>
              <w:marBottom w:val="0"/>
              <w:divBdr>
                <w:top w:val="none" w:sz="0" w:space="0" w:color="auto"/>
                <w:left w:val="none" w:sz="0" w:space="0" w:color="auto"/>
                <w:bottom w:val="none" w:sz="0" w:space="0" w:color="auto"/>
                <w:right w:val="none" w:sz="0" w:space="0" w:color="auto"/>
              </w:divBdr>
            </w:div>
          </w:divsChild>
        </w:div>
        <w:div w:id="581984117">
          <w:marLeft w:val="0"/>
          <w:marRight w:val="0"/>
          <w:marTop w:val="0"/>
          <w:marBottom w:val="0"/>
          <w:divBdr>
            <w:top w:val="none" w:sz="0" w:space="0" w:color="auto"/>
            <w:left w:val="none" w:sz="0" w:space="0" w:color="auto"/>
            <w:bottom w:val="none" w:sz="0" w:space="0" w:color="auto"/>
            <w:right w:val="none" w:sz="0" w:space="0" w:color="auto"/>
          </w:divBdr>
          <w:divsChild>
            <w:div w:id="739717808">
              <w:marLeft w:val="0"/>
              <w:marRight w:val="0"/>
              <w:marTop w:val="0"/>
              <w:marBottom w:val="0"/>
              <w:divBdr>
                <w:top w:val="none" w:sz="0" w:space="0" w:color="auto"/>
                <w:left w:val="none" w:sz="0" w:space="0" w:color="auto"/>
                <w:bottom w:val="none" w:sz="0" w:space="0" w:color="auto"/>
                <w:right w:val="none" w:sz="0" w:space="0" w:color="auto"/>
              </w:divBdr>
            </w:div>
          </w:divsChild>
        </w:div>
        <w:div w:id="961305921">
          <w:marLeft w:val="0"/>
          <w:marRight w:val="0"/>
          <w:marTop w:val="0"/>
          <w:marBottom w:val="0"/>
          <w:divBdr>
            <w:top w:val="none" w:sz="0" w:space="0" w:color="auto"/>
            <w:left w:val="none" w:sz="0" w:space="0" w:color="auto"/>
            <w:bottom w:val="none" w:sz="0" w:space="0" w:color="auto"/>
            <w:right w:val="none" w:sz="0" w:space="0" w:color="auto"/>
          </w:divBdr>
          <w:divsChild>
            <w:div w:id="487944168">
              <w:marLeft w:val="0"/>
              <w:marRight w:val="0"/>
              <w:marTop w:val="0"/>
              <w:marBottom w:val="0"/>
              <w:divBdr>
                <w:top w:val="none" w:sz="0" w:space="0" w:color="auto"/>
                <w:left w:val="none" w:sz="0" w:space="0" w:color="auto"/>
                <w:bottom w:val="none" w:sz="0" w:space="0" w:color="auto"/>
                <w:right w:val="none" w:sz="0" w:space="0" w:color="auto"/>
              </w:divBdr>
            </w:div>
          </w:divsChild>
        </w:div>
        <w:div w:id="227570411">
          <w:marLeft w:val="0"/>
          <w:marRight w:val="0"/>
          <w:marTop w:val="0"/>
          <w:marBottom w:val="0"/>
          <w:divBdr>
            <w:top w:val="none" w:sz="0" w:space="0" w:color="auto"/>
            <w:left w:val="none" w:sz="0" w:space="0" w:color="auto"/>
            <w:bottom w:val="none" w:sz="0" w:space="0" w:color="auto"/>
            <w:right w:val="none" w:sz="0" w:space="0" w:color="auto"/>
          </w:divBdr>
          <w:divsChild>
            <w:div w:id="431049817">
              <w:marLeft w:val="0"/>
              <w:marRight w:val="0"/>
              <w:marTop w:val="0"/>
              <w:marBottom w:val="0"/>
              <w:divBdr>
                <w:top w:val="none" w:sz="0" w:space="0" w:color="auto"/>
                <w:left w:val="none" w:sz="0" w:space="0" w:color="auto"/>
                <w:bottom w:val="none" w:sz="0" w:space="0" w:color="auto"/>
                <w:right w:val="none" w:sz="0" w:space="0" w:color="auto"/>
              </w:divBdr>
            </w:div>
          </w:divsChild>
        </w:div>
        <w:div w:id="2124417000">
          <w:marLeft w:val="0"/>
          <w:marRight w:val="0"/>
          <w:marTop w:val="0"/>
          <w:marBottom w:val="0"/>
          <w:divBdr>
            <w:top w:val="none" w:sz="0" w:space="0" w:color="auto"/>
            <w:left w:val="none" w:sz="0" w:space="0" w:color="auto"/>
            <w:bottom w:val="none" w:sz="0" w:space="0" w:color="auto"/>
            <w:right w:val="none" w:sz="0" w:space="0" w:color="auto"/>
          </w:divBdr>
          <w:divsChild>
            <w:div w:id="1089084628">
              <w:marLeft w:val="0"/>
              <w:marRight w:val="0"/>
              <w:marTop w:val="0"/>
              <w:marBottom w:val="0"/>
              <w:divBdr>
                <w:top w:val="none" w:sz="0" w:space="0" w:color="auto"/>
                <w:left w:val="none" w:sz="0" w:space="0" w:color="auto"/>
                <w:bottom w:val="none" w:sz="0" w:space="0" w:color="auto"/>
                <w:right w:val="none" w:sz="0" w:space="0" w:color="auto"/>
              </w:divBdr>
            </w:div>
          </w:divsChild>
        </w:div>
        <w:div w:id="2045328520">
          <w:marLeft w:val="0"/>
          <w:marRight w:val="0"/>
          <w:marTop w:val="0"/>
          <w:marBottom w:val="0"/>
          <w:divBdr>
            <w:top w:val="none" w:sz="0" w:space="0" w:color="auto"/>
            <w:left w:val="none" w:sz="0" w:space="0" w:color="auto"/>
            <w:bottom w:val="none" w:sz="0" w:space="0" w:color="auto"/>
            <w:right w:val="none" w:sz="0" w:space="0" w:color="auto"/>
          </w:divBdr>
          <w:divsChild>
            <w:div w:id="1381901364">
              <w:marLeft w:val="0"/>
              <w:marRight w:val="0"/>
              <w:marTop w:val="0"/>
              <w:marBottom w:val="0"/>
              <w:divBdr>
                <w:top w:val="none" w:sz="0" w:space="0" w:color="auto"/>
                <w:left w:val="none" w:sz="0" w:space="0" w:color="auto"/>
                <w:bottom w:val="none" w:sz="0" w:space="0" w:color="auto"/>
                <w:right w:val="none" w:sz="0" w:space="0" w:color="auto"/>
              </w:divBdr>
            </w:div>
          </w:divsChild>
        </w:div>
        <w:div w:id="262609508">
          <w:marLeft w:val="0"/>
          <w:marRight w:val="0"/>
          <w:marTop w:val="0"/>
          <w:marBottom w:val="0"/>
          <w:divBdr>
            <w:top w:val="none" w:sz="0" w:space="0" w:color="auto"/>
            <w:left w:val="none" w:sz="0" w:space="0" w:color="auto"/>
            <w:bottom w:val="none" w:sz="0" w:space="0" w:color="auto"/>
            <w:right w:val="none" w:sz="0" w:space="0" w:color="auto"/>
          </w:divBdr>
          <w:divsChild>
            <w:div w:id="1510832677">
              <w:marLeft w:val="0"/>
              <w:marRight w:val="0"/>
              <w:marTop w:val="0"/>
              <w:marBottom w:val="0"/>
              <w:divBdr>
                <w:top w:val="none" w:sz="0" w:space="0" w:color="auto"/>
                <w:left w:val="none" w:sz="0" w:space="0" w:color="auto"/>
                <w:bottom w:val="none" w:sz="0" w:space="0" w:color="auto"/>
                <w:right w:val="none" w:sz="0" w:space="0" w:color="auto"/>
              </w:divBdr>
            </w:div>
          </w:divsChild>
        </w:div>
        <w:div w:id="1585841993">
          <w:marLeft w:val="0"/>
          <w:marRight w:val="0"/>
          <w:marTop w:val="0"/>
          <w:marBottom w:val="0"/>
          <w:divBdr>
            <w:top w:val="none" w:sz="0" w:space="0" w:color="auto"/>
            <w:left w:val="none" w:sz="0" w:space="0" w:color="auto"/>
            <w:bottom w:val="none" w:sz="0" w:space="0" w:color="auto"/>
            <w:right w:val="none" w:sz="0" w:space="0" w:color="auto"/>
          </w:divBdr>
          <w:divsChild>
            <w:div w:id="274293776">
              <w:marLeft w:val="0"/>
              <w:marRight w:val="0"/>
              <w:marTop w:val="0"/>
              <w:marBottom w:val="0"/>
              <w:divBdr>
                <w:top w:val="none" w:sz="0" w:space="0" w:color="auto"/>
                <w:left w:val="none" w:sz="0" w:space="0" w:color="auto"/>
                <w:bottom w:val="none" w:sz="0" w:space="0" w:color="auto"/>
                <w:right w:val="none" w:sz="0" w:space="0" w:color="auto"/>
              </w:divBdr>
            </w:div>
          </w:divsChild>
        </w:div>
        <w:div w:id="1723482177">
          <w:marLeft w:val="0"/>
          <w:marRight w:val="0"/>
          <w:marTop w:val="0"/>
          <w:marBottom w:val="0"/>
          <w:divBdr>
            <w:top w:val="none" w:sz="0" w:space="0" w:color="auto"/>
            <w:left w:val="none" w:sz="0" w:space="0" w:color="auto"/>
            <w:bottom w:val="none" w:sz="0" w:space="0" w:color="auto"/>
            <w:right w:val="none" w:sz="0" w:space="0" w:color="auto"/>
          </w:divBdr>
          <w:divsChild>
            <w:div w:id="1961064776">
              <w:marLeft w:val="0"/>
              <w:marRight w:val="0"/>
              <w:marTop w:val="0"/>
              <w:marBottom w:val="0"/>
              <w:divBdr>
                <w:top w:val="none" w:sz="0" w:space="0" w:color="auto"/>
                <w:left w:val="none" w:sz="0" w:space="0" w:color="auto"/>
                <w:bottom w:val="none" w:sz="0" w:space="0" w:color="auto"/>
                <w:right w:val="none" w:sz="0" w:space="0" w:color="auto"/>
              </w:divBdr>
            </w:div>
          </w:divsChild>
        </w:div>
        <w:div w:id="848563139">
          <w:marLeft w:val="0"/>
          <w:marRight w:val="0"/>
          <w:marTop w:val="0"/>
          <w:marBottom w:val="0"/>
          <w:divBdr>
            <w:top w:val="none" w:sz="0" w:space="0" w:color="auto"/>
            <w:left w:val="none" w:sz="0" w:space="0" w:color="auto"/>
            <w:bottom w:val="none" w:sz="0" w:space="0" w:color="auto"/>
            <w:right w:val="none" w:sz="0" w:space="0" w:color="auto"/>
          </w:divBdr>
          <w:divsChild>
            <w:div w:id="282033492">
              <w:marLeft w:val="0"/>
              <w:marRight w:val="0"/>
              <w:marTop w:val="0"/>
              <w:marBottom w:val="0"/>
              <w:divBdr>
                <w:top w:val="none" w:sz="0" w:space="0" w:color="auto"/>
                <w:left w:val="none" w:sz="0" w:space="0" w:color="auto"/>
                <w:bottom w:val="none" w:sz="0" w:space="0" w:color="auto"/>
                <w:right w:val="none" w:sz="0" w:space="0" w:color="auto"/>
              </w:divBdr>
            </w:div>
          </w:divsChild>
        </w:div>
        <w:div w:id="1768774125">
          <w:marLeft w:val="0"/>
          <w:marRight w:val="0"/>
          <w:marTop w:val="0"/>
          <w:marBottom w:val="0"/>
          <w:divBdr>
            <w:top w:val="none" w:sz="0" w:space="0" w:color="auto"/>
            <w:left w:val="none" w:sz="0" w:space="0" w:color="auto"/>
            <w:bottom w:val="none" w:sz="0" w:space="0" w:color="auto"/>
            <w:right w:val="none" w:sz="0" w:space="0" w:color="auto"/>
          </w:divBdr>
          <w:divsChild>
            <w:div w:id="858012248">
              <w:marLeft w:val="0"/>
              <w:marRight w:val="0"/>
              <w:marTop w:val="0"/>
              <w:marBottom w:val="0"/>
              <w:divBdr>
                <w:top w:val="none" w:sz="0" w:space="0" w:color="auto"/>
                <w:left w:val="none" w:sz="0" w:space="0" w:color="auto"/>
                <w:bottom w:val="none" w:sz="0" w:space="0" w:color="auto"/>
                <w:right w:val="none" w:sz="0" w:space="0" w:color="auto"/>
              </w:divBdr>
            </w:div>
          </w:divsChild>
        </w:div>
        <w:div w:id="1901014719">
          <w:marLeft w:val="0"/>
          <w:marRight w:val="0"/>
          <w:marTop w:val="0"/>
          <w:marBottom w:val="0"/>
          <w:divBdr>
            <w:top w:val="none" w:sz="0" w:space="0" w:color="auto"/>
            <w:left w:val="none" w:sz="0" w:space="0" w:color="auto"/>
            <w:bottom w:val="none" w:sz="0" w:space="0" w:color="auto"/>
            <w:right w:val="none" w:sz="0" w:space="0" w:color="auto"/>
          </w:divBdr>
          <w:divsChild>
            <w:div w:id="222569434">
              <w:marLeft w:val="0"/>
              <w:marRight w:val="0"/>
              <w:marTop w:val="0"/>
              <w:marBottom w:val="0"/>
              <w:divBdr>
                <w:top w:val="none" w:sz="0" w:space="0" w:color="auto"/>
                <w:left w:val="none" w:sz="0" w:space="0" w:color="auto"/>
                <w:bottom w:val="none" w:sz="0" w:space="0" w:color="auto"/>
                <w:right w:val="none" w:sz="0" w:space="0" w:color="auto"/>
              </w:divBdr>
            </w:div>
          </w:divsChild>
        </w:div>
        <w:div w:id="795366492">
          <w:marLeft w:val="0"/>
          <w:marRight w:val="0"/>
          <w:marTop w:val="0"/>
          <w:marBottom w:val="0"/>
          <w:divBdr>
            <w:top w:val="none" w:sz="0" w:space="0" w:color="auto"/>
            <w:left w:val="none" w:sz="0" w:space="0" w:color="auto"/>
            <w:bottom w:val="none" w:sz="0" w:space="0" w:color="auto"/>
            <w:right w:val="none" w:sz="0" w:space="0" w:color="auto"/>
          </w:divBdr>
          <w:divsChild>
            <w:div w:id="1545435986">
              <w:marLeft w:val="0"/>
              <w:marRight w:val="0"/>
              <w:marTop w:val="0"/>
              <w:marBottom w:val="0"/>
              <w:divBdr>
                <w:top w:val="none" w:sz="0" w:space="0" w:color="auto"/>
                <w:left w:val="none" w:sz="0" w:space="0" w:color="auto"/>
                <w:bottom w:val="none" w:sz="0" w:space="0" w:color="auto"/>
                <w:right w:val="none" w:sz="0" w:space="0" w:color="auto"/>
              </w:divBdr>
            </w:div>
          </w:divsChild>
        </w:div>
        <w:div w:id="1625698745">
          <w:marLeft w:val="0"/>
          <w:marRight w:val="0"/>
          <w:marTop w:val="0"/>
          <w:marBottom w:val="0"/>
          <w:divBdr>
            <w:top w:val="none" w:sz="0" w:space="0" w:color="auto"/>
            <w:left w:val="none" w:sz="0" w:space="0" w:color="auto"/>
            <w:bottom w:val="none" w:sz="0" w:space="0" w:color="auto"/>
            <w:right w:val="none" w:sz="0" w:space="0" w:color="auto"/>
          </w:divBdr>
          <w:divsChild>
            <w:div w:id="1926843256">
              <w:marLeft w:val="0"/>
              <w:marRight w:val="0"/>
              <w:marTop w:val="0"/>
              <w:marBottom w:val="0"/>
              <w:divBdr>
                <w:top w:val="none" w:sz="0" w:space="0" w:color="auto"/>
                <w:left w:val="none" w:sz="0" w:space="0" w:color="auto"/>
                <w:bottom w:val="none" w:sz="0" w:space="0" w:color="auto"/>
                <w:right w:val="none" w:sz="0" w:space="0" w:color="auto"/>
              </w:divBdr>
            </w:div>
          </w:divsChild>
        </w:div>
        <w:div w:id="756287024">
          <w:marLeft w:val="0"/>
          <w:marRight w:val="0"/>
          <w:marTop w:val="0"/>
          <w:marBottom w:val="0"/>
          <w:divBdr>
            <w:top w:val="none" w:sz="0" w:space="0" w:color="auto"/>
            <w:left w:val="none" w:sz="0" w:space="0" w:color="auto"/>
            <w:bottom w:val="none" w:sz="0" w:space="0" w:color="auto"/>
            <w:right w:val="none" w:sz="0" w:space="0" w:color="auto"/>
          </w:divBdr>
          <w:divsChild>
            <w:div w:id="352461304">
              <w:marLeft w:val="0"/>
              <w:marRight w:val="0"/>
              <w:marTop w:val="0"/>
              <w:marBottom w:val="0"/>
              <w:divBdr>
                <w:top w:val="none" w:sz="0" w:space="0" w:color="auto"/>
                <w:left w:val="none" w:sz="0" w:space="0" w:color="auto"/>
                <w:bottom w:val="none" w:sz="0" w:space="0" w:color="auto"/>
                <w:right w:val="none" w:sz="0" w:space="0" w:color="auto"/>
              </w:divBdr>
            </w:div>
          </w:divsChild>
        </w:div>
        <w:div w:id="1270350890">
          <w:marLeft w:val="0"/>
          <w:marRight w:val="0"/>
          <w:marTop w:val="0"/>
          <w:marBottom w:val="0"/>
          <w:divBdr>
            <w:top w:val="none" w:sz="0" w:space="0" w:color="auto"/>
            <w:left w:val="none" w:sz="0" w:space="0" w:color="auto"/>
            <w:bottom w:val="none" w:sz="0" w:space="0" w:color="auto"/>
            <w:right w:val="none" w:sz="0" w:space="0" w:color="auto"/>
          </w:divBdr>
          <w:divsChild>
            <w:div w:id="1447852383">
              <w:marLeft w:val="0"/>
              <w:marRight w:val="0"/>
              <w:marTop w:val="0"/>
              <w:marBottom w:val="0"/>
              <w:divBdr>
                <w:top w:val="none" w:sz="0" w:space="0" w:color="auto"/>
                <w:left w:val="none" w:sz="0" w:space="0" w:color="auto"/>
                <w:bottom w:val="none" w:sz="0" w:space="0" w:color="auto"/>
                <w:right w:val="none" w:sz="0" w:space="0" w:color="auto"/>
              </w:divBdr>
            </w:div>
          </w:divsChild>
        </w:div>
        <w:div w:id="1876503797">
          <w:marLeft w:val="0"/>
          <w:marRight w:val="0"/>
          <w:marTop w:val="0"/>
          <w:marBottom w:val="0"/>
          <w:divBdr>
            <w:top w:val="none" w:sz="0" w:space="0" w:color="auto"/>
            <w:left w:val="none" w:sz="0" w:space="0" w:color="auto"/>
            <w:bottom w:val="none" w:sz="0" w:space="0" w:color="auto"/>
            <w:right w:val="none" w:sz="0" w:space="0" w:color="auto"/>
          </w:divBdr>
          <w:divsChild>
            <w:div w:id="1438673563">
              <w:marLeft w:val="0"/>
              <w:marRight w:val="0"/>
              <w:marTop w:val="0"/>
              <w:marBottom w:val="0"/>
              <w:divBdr>
                <w:top w:val="none" w:sz="0" w:space="0" w:color="auto"/>
                <w:left w:val="none" w:sz="0" w:space="0" w:color="auto"/>
                <w:bottom w:val="none" w:sz="0" w:space="0" w:color="auto"/>
                <w:right w:val="none" w:sz="0" w:space="0" w:color="auto"/>
              </w:divBdr>
            </w:div>
          </w:divsChild>
        </w:div>
        <w:div w:id="1643002935">
          <w:marLeft w:val="0"/>
          <w:marRight w:val="0"/>
          <w:marTop w:val="0"/>
          <w:marBottom w:val="0"/>
          <w:divBdr>
            <w:top w:val="none" w:sz="0" w:space="0" w:color="auto"/>
            <w:left w:val="none" w:sz="0" w:space="0" w:color="auto"/>
            <w:bottom w:val="none" w:sz="0" w:space="0" w:color="auto"/>
            <w:right w:val="none" w:sz="0" w:space="0" w:color="auto"/>
          </w:divBdr>
          <w:divsChild>
            <w:div w:id="1380520203">
              <w:marLeft w:val="0"/>
              <w:marRight w:val="0"/>
              <w:marTop w:val="0"/>
              <w:marBottom w:val="0"/>
              <w:divBdr>
                <w:top w:val="none" w:sz="0" w:space="0" w:color="auto"/>
                <w:left w:val="none" w:sz="0" w:space="0" w:color="auto"/>
                <w:bottom w:val="none" w:sz="0" w:space="0" w:color="auto"/>
                <w:right w:val="none" w:sz="0" w:space="0" w:color="auto"/>
              </w:divBdr>
            </w:div>
          </w:divsChild>
        </w:div>
        <w:div w:id="2029670374">
          <w:marLeft w:val="0"/>
          <w:marRight w:val="0"/>
          <w:marTop w:val="0"/>
          <w:marBottom w:val="0"/>
          <w:divBdr>
            <w:top w:val="none" w:sz="0" w:space="0" w:color="auto"/>
            <w:left w:val="none" w:sz="0" w:space="0" w:color="auto"/>
            <w:bottom w:val="none" w:sz="0" w:space="0" w:color="auto"/>
            <w:right w:val="none" w:sz="0" w:space="0" w:color="auto"/>
          </w:divBdr>
          <w:divsChild>
            <w:div w:id="495269318">
              <w:marLeft w:val="0"/>
              <w:marRight w:val="0"/>
              <w:marTop w:val="0"/>
              <w:marBottom w:val="0"/>
              <w:divBdr>
                <w:top w:val="none" w:sz="0" w:space="0" w:color="auto"/>
                <w:left w:val="none" w:sz="0" w:space="0" w:color="auto"/>
                <w:bottom w:val="none" w:sz="0" w:space="0" w:color="auto"/>
                <w:right w:val="none" w:sz="0" w:space="0" w:color="auto"/>
              </w:divBdr>
            </w:div>
          </w:divsChild>
        </w:div>
        <w:div w:id="896628364">
          <w:marLeft w:val="0"/>
          <w:marRight w:val="0"/>
          <w:marTop w:val="0"/>
          <w:marBottom w:val="0"/>
          <w:divBdr>
            <w:top w:val="none" w:sz="0" w:space="0" w:color="auto"/>
            <w:left w:val="none" w:sz="0" w:space="0" w:color="auto"/>
            <w:bottom w:val="none" w:sz="0" w:space="0" w:color="auto"/>
            <w:right w:val="none" w:sz="0" w:space="0" w:color="auto"/>
          </w:divBdr>
          <w:divsChild>
            <w:div w:id="974683406">
              <w:marLeft w:val="0"/>
              <w:marRight w:val="0"/>
              <w:marTop w:val="0"/>
              <w:marBottom w:val="0"/>
              <w:divBdr>
                <w:top w:val="none" w:sz="0" w:space="0" w:color="auto"/>
                <w:left w:val="none" w:sz="0" w:space="0" w:color="auto"/>
                <w:bottom w:val="none" w:sz="0" w:space="0" w:color="auto"/>
                <w:right w:val="none" w:sz="0" w:space="0" w:color="auto"/>
              </w:divBdr>
            </w:div>
          </w:divsChild>
        </w:div>
        <w:div w:id="277760834">
          <w:marLeft w:val="0"/>
          <w:marRight w:val="0"/>
          <w:marTop w:val="0"/>
          <w:marBottom w:val="0"/>
          <w:divBdr>
            <w:top w:val="none" w:sz="0" w:space="0" w:color="auto"/>
            <w:left w:val="none" w:sz="0" w:space="0" w:color="auto"/>
            <w:bottom w:val="none" w:sz="0" w:space="0" w:color="auto"/>
            <w:right w:val="none" w:sz="0" w:space="0" w:color="auto"/>
          </w:divBdr>
          <w:divsChild>
            <w:div w:id="2115518993">
              <w:marLeft w:val="0"/>
              <w:marRight w:val="0"/>
              <w:marTop w:val="0"/>
              <w:marBottom w:val="0"/>
              <w:divBdr>
                <w:top w:val="none" w:sz="0" w:space="0" w:color="auto"/>
                <w:left w:val="none" w:sz="0" w:space="0" w:color="auto"/>
                <w:bottom w:val="none" w:sz="0" w:space="0" w:color="auto"/>
                <w:right w:val="none" w:sz="0" w:space="0" w:color="auto"/>
              </w:divBdr>
            </w:div>
          </w:divsChild>
        </w:div>
        <w:div w:id="426196950">
          <w:marLeft w:val="0"/>
          <w:marRight w:val="0"/>
          <w:marTop w:val="0"/>
          <w:marBottom w:val="0"/>
          <w:divBdr>
            <w:top w:val="none" w:sz="0" w:space="0" w:color="auto"/>
            <w:left w:val="none" w:sz="0" w:space="0" w:color="auto"/>
            <w:bottom w:val="none" w:sz="0" w:space="0" w:color="auto"/>
            <w:right w:val="none" w:sz="0" w:space="0" w:color="auto"/>
          </w:divBdr>
          <w:divsChild>
            <w:div w:id="1396583578">
              <w:marLeft w:val="0"/>
              <w:marRight w:val="0"/>
              <w:marTop w:val="0"/>
              <w:marBottom w:val="0"/>
              <w:divBdr>
                <w:top w:val="none" w:sz="0" w:space="0" w:color="auto"/>
                <w:left w:val="none" w:sz="0" w:space="0" w:color="auto"/>
                <w:bottom w:val="none" w:sz="0" w:space="0" w:color="auto"/>
                <w:right w:val="none" w:sz="0" w:space="0" w:color="auto"/>
              </w:divBdr>
            </w:div>
          </w:divsChild>
        </w:div>
        <w:div w:id="960036950">
          <w:marLeft w:val="0"/>
          <w:marRight w:val="0"/>
          <w:marTop w:val="0"/>
          <w:marBottom w:val="0"/>
          <w:divBdr>
            <w:top w:val="none" w:sz="0" w:space="0" w:color="auto"/>
            <w:left w:val="none" w:sz="0" w:space="0" w:color="auto"/>
            <w:bottom w:val="none" w:sz="0" w:space="0" w:color="auto"/>
            <w:right w:val="none" w:sz="0" w:space="0" w:color="auto"/>
          </w:divBdr>
          <w:divsChild>
            <w:div w:id="290403510">
              <w:marLeft w:val="0"/>
              <w:marRight w:val="0"/>
              <w:marTop w:val="0"/>
              <w:marBottom w:val="0"/>
              <w:divBdr>
                <w:top w:val="none" w:sz="0" w:space="0" w:color="auto"/>
                <w:left w:val="none" w:sz="0" w:space="0" w:color="auto"/>
                <w:bottom w:val="none" w:sz="0" w:space="0" w:color="auto"/>
                <w:right w:val="none" w:sz="0" w:space="0" w:color="auto"/>
              </w:divBdr>
            </w:div>
          </w:divsChild>
        </w:div>
        <w:div w:id="2058048641">
          <w:marLeft w:val="0"/>
          <w:marRight w:val="0"/>
          <w:marTop w:val="0"/>
          <w:marBottom w:val="0"/>
          <w:divBdr>
            <w:top w:val="none" w:sz="0" w:space="0" w:color="auto"/>
            <w:left w:val="none" w:sz="0" w:space="0" w:color="auto"/>
            <w:bottom w:val="none" w:sz="0" w:space="0" w:color="auto"/>
            <w:right w:val="none" w:sz="0" w:space="0" w:color="auto"/>
          </w:divBdr>
          <w:divsChild>
            <w:div w:id="1807238752">
              <w:marLeft w:val="0"/>
              <w:marRight w:val="0"/>
              <w:marTop w:val="0"/>
              <w:marBottom w:val="0"/>
              <w:divBdr>
                <w:top w:val="none" w:sz="0" w:space="0" w:color="auto"/>
                <w:left w:val="none" w:sz="0" w:space="0" w:color="auto"/>
                <w:bottom w:val="none" w:sz="0" w:space="0" w:color="auto"/>
                <w:right w:val="none" w:sz="0" w:space="0" w:color="auto"/>
              </w:divBdr>
            </w:div>
          </w:divsChild>
        </w:div>
        <w:div w:id="2060277514">
          <w:marLeft w:val="0"/>
          <w:marRight w:val="0"/>
          <w:marTop w:val="0"/>
          <w:marBottom w:val="0"/>
          <w:divBdr>
            <w:top w:val="none" w:sz="0" w:space="0" w:color="auto"/>
            <w:left w:val="none" w:sz="0" w:space="0" w:color="auto"/>
            <w:bottom w:val="none" w:sz="0" w:space="0" w:color="auto"/>
            <w:right w:val="none" w:sz="0" w:space="0" w:color="auto"/>
          </w:divBdr>
          <w:divsChild>
            <w:div w:id="117191216">
              <w:marLeft w:val="0"/>
              <w:marRight w:val="0"/>
              <w:marTop w:val="0"/>
              <w:marBottom w:val="0"/>
              <w:divBdr>
                <w:top w:val="none" w:sz="0" w:space="0" w:color="auto"/>
                <w:left w:val="none" w:sz="0" w:space="0" w:color="auto"/>
                <w:bottom w:val="none" w:sz="0" w:space="0" w:color="auto"/>
                <w:right w:val="none" w:sz="0" w:space="0" w:color="auto"/>
              </w:divBdr>
            </w:div>
          </w:divsChild>
        </w:div>
        <w:div w:id="113519349">
          <w:marLeft w:val="0"/>
          <w:marRight w:val="0"/>
          <w:marTop w:val="0"/>
          <w:marBottom w:val="0"/>
          <w:divBdr>
            <w:top w:val="none" w:sz="0" w:space="0" w:color="auto"/>
            <w:left w:val="none" w:sz="0" w:space="0" w:color="auto"/>
            <w:bottom w:val="none" w:sz="0" w:space="0" w:color="auto"/>
            <w:right w:val="none" w:sz="0" w:space="0" w:color="auto"/>
          </w:divBdr>
          <w:divsChild>
            <w:div w:id="988359746">
              <w:marLeft w:val="0"/>
              <w:marRight w:val="0"/>
              <w:marTop w:val="0"/>
              <w:marBottom w:val="0"/>
              <w:divBdr>
                <w:top w:val="none" w:sz="0" w:space="0" w:color="auto"/>
                <w:left w:val="none" w:sz="0" w:space="0" w:color="auto"/>
                <w:bottom w:val="none" w:sz="0" w:space="0" w:color="auto"/>
                <w:right w:val="none" w:sz="0" w:space="0" w:color="auto"/>
              </w:divBdr>
            </w:div>
          </w:divsChild>
        </w:div>
        <w:div w:id="308901523">
          <w:marLeft w:val="0"/>
          <w:marRight w:val="0"/>
          <w:marTop w:val="0"/>
          <w:marBottom w:val="0"/>
          <w:divBdr>
            <w:top w:val="none" w:sz="0" w:space="0" w:color="auto"/>
            <w:left w:val="none" w:sz="0" w:space="0" w:color="auto"/>
            <w:bottom w:val="none" w:sz="0" w:space="0" w:color="auto"/>
            <w:right w:val="none" w:sz="0" w:space="0" w:color="auto"/>
          </w:divBdr>
          <w:divsChild>
            <w:div w:id="95366925">
              <w:marLeft w:val="0"/>
              <w:marRight w:val="0"/>
              <w:marTop w:val="0"/>
              <w:marBottom w:val="0"/>
              <w:divBdr>
                <w:top w:val="none" w:sz="0" w:space="0" w:color="auto"/>
                <w:left w:val="none" w:sz="0" w:space="0" w:color="auto"/>
                <w:bottom w:val="none" w:sz="0" w:space="0" w:color="auto"/>
                <w:right w:val="none" w:sz="0" w:space="0" w:color="auto"/>
              </w:divBdr>
            </w:div>
          </w:divsChild>
        </w:div>
        <w:div w:id="2007903768">
          <w:marLeft w:val="0"/>
          <w:marRight w:val="0"/>
          <w:marTop w:val="0"/>
          <w:marBottom w:val="0"/>
          <w:divBdr>
            <w:top w:val="none" w:sz="0" w:space="0" w:color="auto"/>
            <w:left w:val="none" w:sz="0" w:space="0" w:color="auto"/>
            <w:bottom w:val="none" w:sz="0" w:space="0" w:color="auto"/>
            <w:right w:val="none" w:sz="0" w:space="0" w:color="auto"/>
          </w:divBdr>
          <w:divsChild>
            <w:div w:id="255866510">
              <w:marLeft w:val="0"/>
              <w:marRight w:val="0"/>
              <w:marTop w:val="0"/>
              <w:marBottom w:val="0"/>
              <w:divBdr>
                <w:top w:val="none" w:sz="0" w:space="0" w:color="auto"/>
                <w:left w:val="none" w:sz="0" w:space="0" w:color="auto"/>
                <w:bottom w:val="none" w:sz="0" w:space="0" w:color="auto"/>
                <w:right w:val="none" w:sz="0" w:space="0" w:color="auto"/>
              </w:divBdr>
            </w:div>
          </w:divsChild>
        </w:div>
        <w:div w:id="205722595">
          <w:marLeft w:val="0"/>
          <w:marRight w:val="0"/>
          <w:marTop w:val="0"/>
          <w:marBottom w:val="0"/>
          <w:divBdr>
            <w:top w:val="none" w:sz="0" w:space="0" w:color="auto"/>
            <w:left w:val="none" w:sz="0" w:space="0" w:color="auto"/>
            <w:bottom w:val="none" w:sz="0" w:space="0" w:color="auto"/>
            <w:right w:val="none" w:sz="0" w:space="0" w:color="auto"/>
          </w:divBdr>
          <w:divsChild>
            <w:div w:id="19986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3144">
      <w:bodyDiv w:val="1"/>
      <w:marLeft w:val="0"/>
      <w:marRight w:val="0"/>
      <w:marTop w:val="0"/>
      <w:marBottom w:val="0"/>
      <w:divBdr>
        <w:top w:val="none" w:sz="0" w:space="0" w:color="auto"/>
        <w:left w:val="none" w:sz="0" w:space="0" w:color="auto"/>
        <w:bottom w:val="none" w:sz="0" w:space="0" w:color="auto"/>
        <w:right w:val="none" w:sz="0" w:space="0" w:color="auto"/>
      </w:divBdr>
    </w:div>
    <w:div w:id="662784774">
      <w:marLeft w:val="0"/>
      <w:marRight w:val="0"/>
      <w:marTop w:val="0"/>
      <w:marBottom w:val="0"/>
      <w:divBdr>
        <w:top w:val="none" w:sz="0" w:space="0" w:color="auto"/>
        <w:left w:val="none" w:sz="0" w:space="0" w:color="auto"/>
        <w:bottom w:val="none" w:sz="0" w:space="0" w:color="auto"/>
        <w:right w:val="none" w:sz="0" w:space="0" w:color="auto"/>
      </w:divBdr>
      <w:divsChild>
        <w:div w:id="1880241777">
          <w:marLeft w:val="0"/>
          <w:marRight w:val="0"/>
          <w:marTop w:val="0"/>
          <w:marBottom w:val="0"/>
          <w:divBdr>
            <w:top w:val="none" w:sz="0" w:space="0" w:color="auto"/>
            <w:left w:val="none" w:sz="0" w:space="0" w:color="auto"/>
            <w:bottom w:val="none" w:sz="0" w:space="0" w:color="auto"/>
            <w:right w:val="none" w:sz="0" w:space="0" w:color="auto"/>
          </w:divBdr>
        </w:div>
      </w:divsChild>
    </w:div>
    <w:div w:id="663238464">
      <w:bodyDiv w:val="1"/>
      <w:marLeft w:val="0"/>
      <w:marRight w:val="0"/>
      <w:marTop w:val="0"/>
      <w:marBottom w:val="0"/>
      <w:divBdr>
        <w:top w:val="none" w:sz="0" w:space="0" w:color="auto"/>
        <w:left w:val="none" w:sz="0" w:space="0" w:color="auto"/>
        <w:bottom w:val="none" w:sz="0" w:space="0" w:color="auto"/>
        <w:right w:val="none" w:sz="0" w:space="0" w:color="auto"/>
      </w:divBdr>
      <w:divsChild>
        <w:div w:id="1822695002">
          <w:marLeft w:val="0"/>
          <w:marRight w:val="0"/>
          <w:marTop w:val="0"/>
          <w:marBottom w:val="0"/>
          <w:divBdr>
            <w:top w:val="none" w:sz="0" w:space="0" w:color="auto"/>
            <w:left w:val="none" w:sz="0" w:space="0" w:color="auto"/>
            <w:bottom w:val="none" w:sz="0" w:space="0" w:color="auto"/>
            <w:right w:val="none" w:sz="0" w:space="0" w:color="auto"/>
          </w:divBdr>
          <w:divsChild>
            <w:div w:id="408886799">
              <w:marLeft w:val="0"/>
              <w:marRight w:val="0"/>
              <w:marTop w:val="0"/>
              <w:marBottom w:val="0"/>
              <w:divBdr>
                <w:top w:val="none" w:sz="0" w:space="0" w:color="auto"/>
                <w:left w:val="none" w:sz="0" w:space="0" w:color="auto"/>
                <w:bottom w:val="none" w:sz="0" w:space="0" w:color="auto"/>
                <w:right w:val="none" w:sz="0" w:space="0" w:color="auto"/>
              </w:divBdr>
            </w:div>
            <w:div w:id="666639091">
              <w:marLeft w:val="0"/>
              <w:marRight w:val="0"/>
              <w:marTop w:val="0"/>
              <w:marBottom w:val="0"/>
              <w:divBdr>
                <w:top w:val="none" w:sz="0" w:space="0" w:color="auto"/>
                <w:left w:val="none" w:sz="0" w:space="0" w:color="auto"/>
                <w:bottom w:val="none" w:sz="0" w:space="0" w:color="auto"/>
                <w:right w:val="none" w:sz="0" w:space="0" w:color="auto"/>
              </w:divBdr>
            </w:div>
          </w:divsChild>
        </w:div>
        <w:div w:id="655304473">
          <w:marLeft w:val="0"/>
          <w:marRight w:val="0"/>
          <w:marTop w:val="0"/>
          <w:marBottom w:val="0"/>
          <w:divBdr>
            <w:top w:val="none" w:sz="0" w:space="0" w:color="auto"/>
            <w:left w:val="none" w:sz="0" w:space="0" w:color="auto"/>
            <w:bottom w:val="none" w:sz="0" w:space="0" w:color="auto"/>
            <w:right w:val="none" w:sz="0" w:space="0" w:color="auto"/>
          </w:divBdr>
          <w:divsChild>
            <w:div w:id="1777559473">
              <w:marLeft w:val="0"/>
              <w:marRight w:val="0"/>
              <w:marTop w:val="0"/>
              <w:marBottom w:val="0"/>
              <w:divBdr>
                <w:top w:val="none" w:sz="0" w:space="0" w:color="auto"/>
                <w:left w:val="none" w:sz="0" w:space="0" w:color="auto"/>
                <w:bottom w:val="none" w:sz="0" w:space="0" w:color="auto"/>
                <w:right w:val="none" w:sz="0" w:space="0" w:color="auto"/>
              </w:divBdr>
            </w:div>
          </w:divsChild>
        </w:div>
        <w:div w:id="1005212120">
          <w:marLeft w:val="0"/>
          <w:marRight w:val="0"/>
          <w:marTop w:val="0"/>
          <w:marBottom w:val="0"/>
          <w:divBdr>
            <w:top w:val="none" w:sz="0" w:space="0" w:color="auto"/>
            <w:left w:val="none" w:sz="0" w:space="0" w:color="auto"/>
            <w:bottom w:val="none" w:sz="0" w:space="0" w:color="auto"/>
            <w:right w:val="none" w:sz="0" w:space="0" w:color="auto"/>
          </w:divBdr>
          <w:divsChild>
            <w:div w:id="2054190670">
              <w:marLeft w:val="0"/>
              <w:marRight w:val="0"/>
              <w:marTop w:val="0"/>
              <w:marBottom w:val="0"/>
              <w:divBdr>
                <w:top w:val="none" w:sz="0" w:space="0" w:color="auto"/>
                <w:left w:val="none" w:sz="0" w:space="0" w:color="auto"/>
                <w:bottom w:val="none" w:sz="0" w:space="0" w:color="auto"/>
                <w:right w:val="none" w:sz="0" w:space="0" w:color="auto"/>
              </w:divBdr>
            </w:div>
          </w:divsChild>
        </w:div>
        <w:div w:id="224029156">
          <w:marLeft w:val="0"/>
          <w:marRight w:val="0"/>
          <w:marTop w:val="0"/>
          <w:marBottom w:val="0"/>
          <w:divBdr>
            <w:top w:val="none" w:sz="0" w:space="0" w:color="auto"/>
            <w:left w:val="none" w:sz="0" w:space="0" w:color="auto"/>
            <w:bottom w:val="none" w:sz="0" w:space="0" w:color="auto"/>
            <w:right w:val="none" w:sz="0" w:space="0" w:color="auto"/>
          </w:divBdr>
          <w:divsChild>
            <w:div w:id="1882472413">
              <w:marLeft w:val="0"/>
              <w:marRight w:val="0"/>
              <w:marTop w:val="0"/>
              <w:marBottom w:val="0"/>
              <w:divBdr>
                <w:top w:val="none" w:sz="0" w:space="0" w:color="auto"/>
                <w:left w:val="none" w:sz="0" w:space="0" w:color="auto"/>
                <w:bottom w:val="none" w:sz="0" w:space="0" w:color="auto"/>
                <w:right w:val="none" w:sz="0" w:space="0" w:color="auto"/>
              </w:divBdr>
            </w:div>
          </w:divsChild>
        </w:div>
        <w:div w:id="219873425">
          <w:marLeft w:val="0"/>
          <w:marRight w:val="0"/>
          <w:marTop w:val="0"/>
          <w:marBottom w:val="0"/>
          <w:divBdr>
            <w:top w:val="none" w:sz="0" w:space="0" w:color="auto"/>
            <w:left w:val="none" w:sz="0" w:space="0" w:color="auto"/>
            <w:bottom w:val="none" w:sz="0" w:space="0" w:color="auto"/>
            <w:right w:val="none" w:sz="0" w:space="0" w:color="auto"/>
          </w:divBdr>
          <w:divsChild>
            <w:div w:id="63719766">
              <w:marLeft w:val="0"/>
              <w:marRight w:val="0"/>
              <w:marTop w:val="0"/>
              <w:marBottom w:val="0"/>
              <w:divBdr>
                <w:top w:val="none" w:sz="0" w:space="0" w:color="auto"/>
                <w:left w:val="none" w:sz="0" w:space="0" w:color="auto"/>
                <w:bottom w:val="none" w:sz="0" w:space="0" w:color="auto"/>
                <w:right w:val="none" w:sz="0" w:space="0" w:color="auto"/>
              </w:divBdr>
            </w:div>
          </w:divsChild>
        </w:div>
        <w:div w:id="962425150">
          <w:marLeft w:val="0"/>
          <w:marRight w:val="0"/>
          <w:marTop w:val="0"/>
          <w:marBottom w:val="0"/>
          <w:divBdr>
            <w:top w:val="none" w:sz="0" w:space="0" w:color="auto"/>
            <w:left w:val="none" w:sz="0" w:space="0" w:color="auto"/>
            <w:bottom w:val="none" w:sz="0" w:space="0" w:color="auto"/>
            <w:right w:val="none" w:sz="0" w:space="0" w:color="auto"/>
          </w:divBdr>
          <w:divsChild>
            <w:div w:id="917709838">
              <w:marLeft w:val="0"/>
              <w:marRight w:val="0"/>
              <w:marTop w:val="0"/>
              <w:marBottom w:val="0"/>
              <w:divBdr>
                <w:top w:val="none" w:sz="0" w:space="0" w:color="auto"/>
                <w:left w:val="none" w:sz="0" w:space="0" w:color="auto"/>
                <w:bottom w:val="none" w:sz="0" w:space="0" w:color="auto"/>
                <w:right w:val="none" w:sz="0" w:space="0" w:color="auto"/>
              </w:divBdr>
            </w:div>
          </w:divsChild>
        </w:div>
        <w:div w:id="713040658">
          <w:marLeft w:val="0"/>
          <w:marRight w:val="0"/>
          <w:marTop w:val="0"/>
          <w:marBottom w:val="0"/>
          <w:divBdr>
            <w:top w:val="none" w:sz="0" w:space="0" w:color="auto"/>
            <w:left w:val="none" w:sz="0" w:space="0" w:color="auto"/>
            <w:bottom w:val="none" w:sz="0" w:space="0" w:color="auto"/>
            <w:right w:val="none" w:sz="0" w:space="0" w:color="auto"/>
          </w:divBdr>
          <w:divsChild>
            <w:div w:id="2069760402">
              <w:marLeft w:val="0"/>
              <w:marRight w:val="0"/>
              <w:marTop w:val="0"/>
              <w:marBottom w:val="0"/>
              <w:divBdr>
                <w:top w:val="none" w:sz="0" w:space="0" w:color="auto"/>
                <w:left w:val="none" w:sz="0" w:space="0" w:color="auto"/>
                <w:bottom w:val="none" w:sz="0" w:space="0" w:color="auto"/>
                <w:right w:val="none" w:sz="0" w:space="0" w:color="auto"/>
              </w:divBdr>
            </w:div>
          </w:divsChild>
        </w:div>
        <w:div w:id="1917279137">
          <w:marLeft w:val="0"/>
          <w:marRight w:val="0"/>
          <w:marTop w:val="0"/>
          <w:marBottom w:val="0"/>
          <w:divBdr>
            <w:top w:val="none" w:sz="0" w:space="0" w:color="auto"/>
            <w:left w:val="none" w:sz="0" w:space="0" w:color="auto"/>
            <w:bottom w:val="none" w:sz="0" w:space="0" w:color="auto"/>
            <w:right w:val="none" w:sz="0" w:space="0" w:color="auto"/>
          </w:divBdr>
          <w:divsChild>
            <w:div w:id="1893421725">
              <w:marLeft w:val="0"/>
              <w:marRight w:val="0"/>
              <w:marTop w:val="0"/>
              <w:marBottom w:val="0"/>
              <w:divBdr>
                <w:top w:val="none" w:sz="0" w:space="0" w:color="auto"/>
                <w:left w:val="none" w:sz="0" w:space="0" w:color="auto"/>
                <w:bottom w:val="none" w:sz="0" w:space="0" w:color="auto"/>
                <w:right w:val="none" w:sz="0" w:space="0" w:color="auto"/>
              </w:divBdr>
            </w:div>
          </w:divsChild>
        </w:div>
        <w:div w:id="2071148876">
          <w:marLeft w:val="0"/>
          <w:marRight w:val="0"/>
          <w:marTop w:val="0"/>
          <w:marBottom w:val="0"/>
          <w:divBdr>
            <w:top w:val="none" w:sz="0" w:space="0" w:color="auto"/>
            <w:left w:val="none" w:sz="0" w:space="0" w:color="auto"/>
            <w:bottom w:val="none" w:sz="0" w:space="0" w:color="auto"/>
            <w:right w:val="none" w:sz="0" w:space="0" w:color="auto"/>
          </w:divBdr>
          <w:divsChild>
            <w:div w:id="1652949772">
              <w:marLeft w:val="0"/>
              <w:marRight w:val="0"/>
              <w:marTop w:val="0"/>
              <w:marBottom w:val="0"/>
              <w:divBdr>
                <w:top w:val="none" w:sz="0" w:space="0" w:color="auto"/>
                <w:left w:val="none" w:sz="0" w:space="0" w:color="auto"/>
                <w:bottom w:val="none" w:sz="0" w:space="0" w:color="auto"/>
                <w:right w:val="none" w:sz="0" w:space="0" w:color="auto"/>
              </w:divBdr>
            </w:div>
          </w:divsChild>
        </w:div>
        <w:div w:id="1567446833">
          <w:marLeft w:val="0"/>
          <w:marRight w:val="0"/>
          <w:marTop w:val="0"/>
          <w:marBottom w:val="0"/>
          <w:divBdr>
            <w:top w:val="none" w:sz="0" w:space="0" w:color="auto"/>
            <w:left w:val="none" w:sz="0" w:space="0" w:color="auto"/>
            <w:bottom w:val="none" w:sz="0" w:space="0" w:color="auto"/>
            <w:right w:val="none" w:sz="0" w:space="0" w:color="auto"/>
          </w:divBdr>
          <w:divsChild>
            <w:div w:id="771246361">
              <w:marLeft w:val="0"/>
              <w:marRight w:val="0"/>
              <w:marTop w:val="0"/>
              <w:marBottom w:val="0"/>
              <w:divBdr>
                <w:top w:val="none" w:sz="0" w:space="0" w:color="auto"/>
                <w:left w:val="none" w:sz="0" w:space="0" w:color="auto"/>
                <w:bottom w:val="none" w:sz="0" w:space="0" w:color="auto"/>
                <w:right w:val="none" w:sz="0" w:space="0" w:color="auto"/>
              </w:divBdr>
            </w:div>
          </w:divsChild>
        </w:div>
        <w:div w:id="1064913953">
          <w:marLeft w:val="0"/>
          <w:marRight w:val="0"/>
          <w:marTop w:val="0"/>
          <w:marBottom w:val="0"/>
          <w:divBdr>
            <w:top w:val="none" w:sz="0" w:space="0" w:color="auto"/>
            <w:left w:val="none" w:sz="0" w:space="0" w:color="auto"/>
            <w:bottom w:val="none" w:sz="0" w:space="0" w:color="auto"/>
            <w:right w:val="none" w:sz="0" w:space="0" w:color="auto"/>
          </w:divBdr>
          <w:divsChild>
            <w:div w:id="99641513">
              <w:marLeft w:val="0"/>
              <w:marRight w:val="0"/>
              <w:marTop w:val="0"/>
              <w:marBottom w:val="0"/>
              <w:divBdr>
                <w:top w:val="none" w:sz="0" w:space="0" w:color="auto"/>
                <w:left w:val="none" w:sz="0" w:space="0" w:color="auto"/>
                <w:bottom w:val="none" w:sz="0" w:space="0" w:color="auto"/>
                <w:right w:val="none" w:sz="0" w:space="0" w:color="auto"/>
              </w:divBdr>
            </w:div>
          </w:divsChild>
        </w:div>
        <w:div w:id="817771010">
          <w:marLeft w:val="0"/>
          <w:marRight w:val="0"/>
          <w:marTop w:val="0"/>
          <w:marBottom w:val="0"/>
          <w:divBdr>
            <w:top w:val="none" w:sz="0" w:space="0" w:color="auto"/>
            <w:left w:val="none" w:sz="0" w:space="0" w:color="auto"/>
            <w:bottom w:val="none" w:sz="0" w:space="0" w:color="auto"/>
            <w:right w:val="none" w:sz="0" w:space="0" w:color="auto"/>
          </w:divBdr>
          <w:divsChild>
            <w:div w:id="432822146">
              <w:marLeft w:val="0"/>
              <w:marRight w:val="0"/>
              <w:marTop w:val="0"/>
              <w:marBottom w:val="0"/>
              <w:divBdr>
                <w:top w:val="none" w:sz="0" w:space="0" w:color="auto"/>
                <w:left w:val="none" w:sz="0" w:space="0" w:color="auto"/>
                <w:bottom w:val="none" w:sz="0" w:space="0" w:color="auto"/>
                <w:right w:val="none" w:sz="0" w:space="0" w:color="auto"/>
              </w:divBdr>
            </w:div>
          </w:divsChild>
        </w:div>
        <w:div w:id="81225849">
          <w:marLeft w:val="0"/>
          <w:marRight w:val="0"/>
          <w:marTop w:val="0"/>
          <w:marBottom w:val="0"/>
          <w:divBdr>
            <w:top w:val="none" w:sz="0" w:space="0" w:color="auto"/>
            <w:left w:val="none" w:sz="0" w:space="0" w:color="auto"/>
            <w:bottom w:val="none" w:sz="0" w:space="0" w:color="auto"/>
            <w:right w:val="none" w:sz="0" w:space="0" w:color="auto"/>
          </w:divBdr>
          <w:divsChild>
            <w:div w:id="464011242">
              <w:marLeft w:val="0"/>
              <w:marRight w:val="0"/>
              <w:marTop w:val="0"/>
              <w:marBottom w:val="0"/>
              <w:divBdr>
                <w:top w:val="none" w:sz="0" w:space="0" w:color="auto"/>
                <w:left w:val="none" w:sz="0" w:space="0" w:color="auto"/>
                <w:bottom w:val="none" w:sz="0" w:space="0" w:color="auto"/>
                <w:right w:val="none" w:sz="0" w:space="0" w:color="auto"/>
              </w:divBdr>
            </w:div>
          </w:divsChild>
        </w:div>
        <w:div w:id="1309239285">
          <w:marLeft w:val="0"/>
          <w:marRight w:val="0"/>
          <w:marTop w:val="0"/>
          <w:marBottom w:val="0"/>
          <w:divBdr>
            <w:top w:val="none" w:sz="0" w:space="0" w:color="auto"/>
            <w:left w:val="none" w:sz="0" w:space="0" w:color="auto"/>
            <w:bottom w:val="none" w:sz="0" w:space="0" w:color="auto"/>
            <w:right w:val="none" w:sz="0" w:space="0" w:color="auto"/>
          </w:divBdr>
          <w:divsChild>
            <w:div w:id="127556319">
              <w:marLeft w:val="0"/>
              <w:marRight w:val="0"/>
              <w:marTop w:val="0"/>
              <w:marBottom w:val="0"/>
              <w:divBdr>
                <w:top w:val="none" w:sz="0" w:space="0" w:color="auto"/>
                <w:left w:val="none" w:sz="0" w:space="0" w:color="auto"/>
                <w:bottom w:val="none" w:sz="0" w:space="0" w:color="auto"/>
                <w:right w:val="none" w:sz="0" w:space="0" w:color="auto"/>
              </w:divBdr>
            </w:div>
          </w:divsChild>
        </w:div>
        <w:div w:id="1697265506">
          <w:marLeft w:val="0"/>
          <w:marRight w:val="0"/>
          <w:marTop w:val="0"/>
          <w:marBottom w:val="0"/>
          <w:divBdr>
            <w:top w:val="none" w:sz="0" w:space="0" w:color="auto"/>
            <w:left w:val="none" w:sz="0" w:space="0" w:color="auto"/>
            <w:bottom w:val="none" w:sz="0" w:space="0" w:color="auto"/>
            <w:right w:val="none" w:sz="0" w:space="0" w:color="auto"/>
          </w:divBdr>
          <w:divsChild>
            <w:div w:id="1542859945">
              <w:marLeft w:val="0"/>
              <w:marRight w:val="0"/>
              <w:marTop w:val="0"/>
              <w:marBottom w:val="0"/>
              <w:divBdr>
                <w:top w:val="none" w:sz="0" w:space="0" w:color="auto"/>
                <w:left w:val="none" w:sz="0" w:space="0" w:color="auto"/>
                <w:bottom w:val="none" w:sz="0" w:space="0" w:color="auto"/>
                <w:right w:val="none" w:sz="0" w:space="0" w:color="auto"/>
              </w:divBdr>
            </w:div>
          </w:divsChild>
        </w:div>
        <w:div w:id="59207827">
          <w:marLeft w:val="0"/>
          <w:marRight w:val="0"/>
          <w:marTop w:val="0"/>
          <w:marBottom w:val="0"/>
          <w:divBdr>
            <w:top w:val="none" w:sz="0" w:space="0" w:color="auto"/>
            <w:left w:val="none" w:sz="0" w:space="0" w:color="auto"/>
            <w:bottom w:val="none" w:sz="0" w:space="0" w:color="auto"/>
            <w:right w:val="none" w:sz="0" w:space="0" w:color="auto"/>
          </w:divBdr>
          <w:divsChild>
            <w:div w:id="824588062">
              <w:marLeft w:val="0"/>
              <w:marRight w:val="0"/>
              <w:marTop w:val="0"/>
              <w:marBottom w:val="0"/>
              <w:divBdr>
                <w:top w:val="none" w:sz="0" w:space="0" w:color="auto"/>
                <w:left w:val="none" w:sz="0" w:space="0" w:color="auto"/>
                <w:bottom w:val="none" w:sz="0" w:space="0" w:color="auto"/>
                <w:right w:val="none" w:sz="0" w:space="0" w:color="auto"/>
              </w:divBdr>
            </w:div>
          </w:divsChild>
        </w:div>
        <w:div w:id="465777840">
          <w:marLeft w:val="0"/>
          <w:marRight w:val="0"/>
          <w:marTop w:val="0"/>
          <w:marBottom w:val="0"/>
          <w:divBdr>
            <w:top w:val="none" w:sz="0" w:space="0" w:color="auto"/>
            <w:left w:val="none" w:sz="0" w:space="0" w:color="auto"/>
            <w:bottom w:val="none" w:sz="0" w:space="0" w:color="auto"/>
            <w:right w:val="none" w:sz="0" w:space="0" w:color="auto"/>
          </w:divBdr>
          <w:divsChild>
            <w:div w:id="1798602485">
              <w:marLeft w:val="0"/>
              <w:marRight w:val="0"/>
              <w:marTop w:val="0"/>
              <w:marBottom w:val="0"/>
              <w:divBdr>
                <w:top w:val="none" w:sz="0" w:space="0" w:color="auto"/>
                <w:left w:val="none" w:sz="0" w:space="0" w:color="auto"/>
                <w:bottom w:val="none" w:sz="0" w:space="0" w:color="auto"/>
                <w:right w:val="none" w:sz="0" w:space="0" w:color="auto"/>
              </w:divBdr>
            </w:div>
          </w:divsChild>
        </w:div>
        <w:div w:id="303436279">
          <w:marLeft w:val="0"/>
          <w:marRight w:val="0"/>
          <w:marTop w:val="0"/>
          <w:marBottom w:val="0"/>
          <w:divBdr>
            <w:top w:val="none" w:sz="0" w:space="0" w:color="auto"/>
            <w:left w:val="none" w:sz="0" w:space="0" w:color="auto"/>
            <w:bottom w:val="none" w:sz="0" w:space="0" w:color="auto"/>
            <w:right w:val="none" w:sz="0" w:space="0" w:color="auto"/>
          </w:divBdr>
          <w:divsChild>
            <w:div w:id="1492520234">
              <w:marLeft w:val="0"/>
              <w:marRight w:val="0"/>
              <w:marTop w:val="0"/>
              <w:marBottom w:val="0"/>
              <w:divBdr>
                <w:top w:val="none" w:sz="0" w:space="0" w:color="auto"/>
                <w:left w:val="none" w:sz="0" w:space="0" w:color="auto"/>
                <w:bottom w:val="none" w:sz="0" w:space="0" w:color="auto"/>
                <w:right w:val="none" w:sz="0" w:space="0" w:color="auto"/>
              </w:divBdr>
            </w:div>
          </w:divsChild>
        </w:div>
        <w:div w:id="1414474184">
          <w:marLeft w:val="0"/>
          <w:marRight w:val="0"/>
          <w:marTop w:val="0"/>
          <w:marBottom w:val="0"/>
          <w:divBdr>
            <w:top w:val="none" w:sz="0" w:space="0" w:color="auto"/>
            <w:left w:val="none" w:sz="0" w:space="0" w:color="auto"/>
            <w:bottom w:val="none" w:sz="0" w:space="0" w:color="auto"/>
            <w:right w:val="none" w:sz="0" w:space="0" w:color="auto"/>
          </w:divBdr>
          <w:divsChild>
            <w:div w:id="950163468">
              <w:marLeft w:val="0"/>
              <w:marRight w:val="0"/>
              <w:marTop w:val="0"/>
              <w:marBottom w:val="0"/>
              <w:divBdr>
                <w:top w:val="none" w:sz="0" w:space="0" w:color="auto"/>
                <w:left w:val="none" w:sz="0" w:space="0" w:color="auto"/>
                <w:bottom w:val="none" w:sz="0" w:space="0" w:color="auto"/>
                <w:right w:val="none" w:sz="0" w:space="0" w:color="auto"/>
              </w:divBdr>
            </w:div>
          </w:divsChild>
        </w:div>
        <w:div w:id="1456220675">
          <w:marLeft w:val="0"/>
          <w:marRight w:val="0"/>
          <w:marTop w:val="0"/>
          <w:marBottom w:val="0"/>
          <w:divBdr>
            <w:top w:val="none" w:sz="0" w:space="0" w:color="auto"/>
            <w:left w:val="none" w:sz="0" w:space="0" w:color="auto"/>
            <w:bottom w:val="none" w:sz="0" w:space="0" w:color="auto"/>
            <w:right w:val="none" w:sz="0" w:space="0" w:color="auto"/>
          </w:divBdr>
          <w:divsChild>
            <w:div w:id="1977249018">
              <w:marLeft w:val="0"/>
              <w:marRight w:val="0"/>
              <w:marTop w:val="0"/>
              <w:marBottom w:val="0"/>
              <w:divBdr>
                <w:top w:val="none" w:sz="0" w:space="0" w:color="auto"/>
                <w:left w:val="none" w:sz="0" w:space="0" w:color="auto"/>
                <w:bottom w:val="none" w:sz="0" w:space="0" w:color="auto"/>
                <w:right w:val="none" w:sz="0" w:space="0" w:color="auto"/>
              </w:divBdr>
            </w:div>
            <w:div w:id="1784494740">
              <w:marLeft w:val="0"/>
              <w:marRight w:val="0"/>
              <w:marTop w:val="0"/>
              <w:marBottom w:val="0"/>
              <w:divBdr>
                <w:top w:val="none" w:sz="0" w:space="0" w:color="auto"/>
                <w:left w:val="none" w:sz="0" w:space="0" w:color="auto"/>
                <w:bottom w:val="none" w:sz="0" w:space="0" w:color="auto"/>
                <w:right w:val="none" w:sz="0" w:space="0" w:color="auto"/>
              </w:divBdr>
            </w:div>
          </w:divsChild>
        </w:div>
        <w:div w:id="1663195719">
          <w:marLeft w:val="0"/>
          <w:marRight w:val="0"/>
          <w:marTop w:val="0"/>
          <w:marBottom w:val="0"/>
          <w:divBdr>
            <w:top w:val="none" w:sz="0" w:space="0" w:color="auto"/>
            <w:left w:val="none" w:sz="0" w:space="0" w:color="auto"/>
            <w:bottom w:val="none" w:sz="0" w:space="0" w:color="auto"/>
            <w:right w:val="none" w:sz="0" w:space="0" w:color="auto"/>
          </w:divBdr>
          <w:divsChild>
            <w:div w:id="1157454224">
              <w:marLeft w:val="0"/>
              <w:marRight w:val="0"/>
              <w:marTop w:val="0"/>
              <w:marBottom w:val="0"/>
              <w:divBdr>
                <w:top w:val="none" w:sz="0" w:space="0" w:color="auto"/>
                <w:left w:val="none" w:sz="0" w:space="0" w:color="auto"/>
                <w:bottom w:val="none" w:sz="0" w:space="0" w:color="auto"/>
                <w:right w:val="none" w:sz="0" w:space="0" w:color="auto"/>
              </w:divBdr>
            </w:div>
            <w:div w:id="387069585">
              <w:marLeft w:val="0"/>
              <w:marRight w:val="0"/>
              <w:marTop w:val="0"/>
              <w:marBottom w:val="0"/>
              <w:divBdr>
                <w:top w:val="none" w:sz="0" w:space="0" w:color="auto"/>
                <w:left w:val="none" w:sz="0" w:space="0" w:color="auto"/>
                <w:bottom w:val="none" w:sz="0" w:space="0" w:color="auto"/>
                <w:right w:val="none" w:sz="0" w:space="0" w:color="auto"/>
              </w:divBdr>
            </w:div>
          </w:divsChild>
        </w:div>
        <w:div w:id="1327780712">
          <w:marLeft w:val="0"/>
          <w:marRight w:val="0"/>
          <w:marTop w:val="0"/>
          <w:marBottom w:val="0"/>
          <w:divBdr>
            <w:top w:val="none" w:sz="0" w:space="0" w:color="auto"/>
            <w:left w:val="none" w:sz="0" w:space="0" w:color="auto"/>
            <w:bottom w:val="none" w:sz="0" w:space="0" w:color="auto"/>
            <w:right w:val="none" w:sz="0" w:space="0" w:color="auto"/>
          </w:divBdr>
          <w:divsChild>
            <w:div w:id="139545894">
              <w:marLeft w:val="0"/>
              <w:marRight w:val="0"/>
              <w:marTop w:val="0"/>
              <w:marBottom w:val="0"/>
              <w:divBdr>
                <w:top w:val="none" w:sz="0" w:space="0" w:color="auto"/>
                <w:left w:val="none" w:sz="0" w:space="0" w:color="auto"/>
                <w:bottom w:val="none" w:sz="0" w:space="0" w:color="auto"/>
                <w:right w:val="none" w:sz="0" w:space="0" w:color="auto"/>
              </w:divBdr>
            </w:div>
          </w:divsChild>
        </w:div>
        <w:div w:id="799691024">
          <w:marLeft w:val="0"/>
          <w:marRight w:val="0"/>
          <w:marTop w:val="0"/>
          <w:marBottom w:val="0"/>
          <w:divBdr>
            <w:top w:val="none" w:sz="0" w:space="0" w:color="auto"/>
            <w:left w:val="none" w:sz="0" w:space="0" w:color="auto"/>
            <w:bottom w:val="none" w:sz="0" w:space="0" w:color="auto"/>
            <w:right w:val="none" w:sz="0" w:space="0" w:color="auto"/>
          </w:divBdr>
          <w:divsChild>
            <w:div w:id="1534538023">
              <w:marLeft w:val="0"/>
              <w:marRight w:val="0"/>
              <w:marTop w:val="0"/>
              <w:marBottom w:val="0"/>
              <w:divBdr>
                <w:top w:val="none" w:sz="0" w:space="0" w:color="auto"/>
                <w:left w:val="none" w:sz="0" w:space="0" w:color="auto"/>
                <w:bottom w:val="none" w:sz="0" w:space="0" w:color="auto"/>
                <w:right w:val="none" w:sz="0" w:space="0" w:color="auto"/>
              </w:divBdr>
            </w:div>
          </w:divsChild>
        </w:div>
        <w:div w:id="1264144453">
          <w:marLeft w:val="0"/>
          <w:marRight w:val="0"/>
          <w:marTop w:val="0"/>
          <w:marBottom w:val="0"/>
          <w:divBdr>
            <w:top w:val="none" w:sz="0" w:space="0" w:color="auto"/>
            <w:left w:val="none" w:sz="0" w:space="0" w:color="auto"/>
            <w:bottom w:val="none" w:sz="0" w:space="0" w:color="auto"/>
            <w:right w:val="none" w:sz="0" w:space="0" w:color="auto"/>
          </w:divBdr>
          <w:divsChild>
            <w:div w:id="1617906835">
              <w:marLeft w:val="0"/>
              <w:marRight w:val="0"/>
              <w:marTop w:val="0"/>
              <w:marBottom w:val="0"/>
              <w:divBdr>
                <w:top w:val="none" w:sz="0" w:space="0" w:color="auto"/>
                <w:left w:val="none" w:sz="0" w:space="0" w:color="auto"/>
                <w:bottom w:val="none" w:sz="0" w:space="0" w:color="auto"/>
                <w:right w:val="none" w:sz="0" w:space="0" w:color="auto"/>
              </w:divBdr>
            </w:div>
          </w:divsChild>
        </w:div>
        <w:div w:id="1929580176">
          <w:marLeft w:val="0"/>
          <w:marRight w:val="0"/>
          <w:marTop w:val="0"/>
          <w:marBottom w:val="0"/>
          <w:divBdr>
            <w:top w:val="none" w:sz="0" w:space="0" w:color="auto"/>
            <w:left w:val="none" w:sz="0" w:space="0" w:color="auto"/>
            <w:bottom w:val="none" w:sz="0" w:space="0" w:color="auto"/>
            <w:right w:val="none" w:sz="0" w:space="0" w:color="auto"/>
          </w:divBdr>
          <w:divsChild>
            <w:div w:id="223877485">
              <w:marLeft w:val="0"/>
              <w:marRight w:val="0"/>
              <w:marTop w:val="0"/>
              <w:marBottom w:val="0"/>
              <w:divBdr>
                <w:top w:val="none" w:sz="0" w:space="0" w:color="auto"/>
                <w:left w:val="none" w:sz="0" w:space="0" w:color="auto"/>
                <w:bottom w:val="none" w:sz="0" w:space="0" w:color="auto"/>
                <w:right w:val="none" w:sz="0" w:space="0" w:color="auto"/>
              </w:divBdr>
            </w:div>
          </w:divsChild>
        </w:div>
        <w:div w:id="1471436975">
          <w:marLeft w:val="0"/>
          <w:marRight w:val="0"/>
          <w:marTop w:val="0"/>
          <w:marBottom w:val="0"/>
          <w:divBdr>
            <w:top w:val="none" w:sz="0" w:space="0" w:color="auto"/>
            <w:left w:val="none" w:sz="0" w:space="0" w:color="auto"/>
            <w:bottom w:val="none" w:sz="0" w:space="0" w:color="auto"/>
            <w:right w:val="none" w:sz="0" w:space="0" w:color="auto"/>
          </w:divBdr>
          <w:divsChild>
            <w:div w:id="1085225160">
              <w:marLeft w:val="0"/>
              <w:marRight w:val="0"/>
              <w:marTop w:val="0"/>
              <w:marBottom w:val="0"/>
              <w:divBdr>
                <w:top w:val="none" w:sz="0" w:space="0" w:color="auto"/>
                <w:left w:val="none" w:sz="0" w:space="0" w:color="auto"/>
                <w:bottom w:val="none" w:sz="0" w:space="0" w:color="auto"/>
                <w:right w:val="none" w:sz="0" w:space="0" w:color="auto"/>
              </w:divBdr>
            </w:div>
          </w:divsChild>
        </w:div>
        <w:div w:id="1515147594">
          <w:marLeft w:val="0"/>
          <w:marRight w:val="0"/>
          <w:marTop w:val="0"/>
          <w:marBottom w:val="0"/>
          <w:divBdr>
            <w:top w:val="none" w:sz="0" w:space="0" w:color="auto"/>
            <w:left w:val="none" w:sz="0" w:space="0" w:color="auto"/>
            <w:bottom w:val="none" w:sz="0" w:space="0" w:color="auto"/>
            <w:right w:val="none" w:sz="0" w:space="0" w:color="auto"/>
          </w:divBdr>
          <w:divsChild>
            <w:div w:id="1336541947">
              <w:marLeft w:val="0"/>
              <w:marRight w:val="0"/>
              <w:marTop w:val="0"/>
              <w:marBottom w:val="0"/>
              <w:divBdr>
                <w:top w:val="none" w:sz="0" w:space="0" w:color="auto"/>
                <w:left w:val="none" w:sz="0" w:space="0" w:color="auto"/>
                <w:bottom w:val="none" w:sz="0" w:space="0" w:color="auto"/>
                <w:right w:val="none" w:sz="0" w:space="0" w:color="auto"/>
              </w:divBdr>
            </w:div>
          </w:divsChild>
        </w:div>
        <w:div w:id="284239046">
          <w:marLeft w:val="0"/>
          <w:marRight w:val="0"/>
          <w:marTop w:val="0"/>
          <w:marBottom w:val="0"/>
          <w:divBdr>
            <w:top w:val="none" w:sz="0" w:space="0" w:color="auto"/>
            <w:left w:val="none" w:sz="0" w:space="0" w:color="auto"/>
            <w:bottom w:val="none" w:sz="0" w:space="0" w:color="auto"/>
            <w:right w:val="none" w:sz="0" w:space="0" w:color="auto"/>
          </w:divBdr>
          <w:divsChild>
            <w:div w:id="702561988">
              <w:marLeft w:val="0"/>
              <w:marRight w:val="0"/>
              <w:marTop w:val="0"/>
              <w:marBottom w:val="0"/>
              <w:divBdr>
                <w:top w:val="none" w:sz="0" w:space="0" w:color="auto"/>
                <w:left w:val="none" w:sz="0" w:space="0" w:color="auto"/>
                <w:bottom w:val="none" w:sz="0" w:space="0" w:color="auto"/>
                <w:right w:val="none" w:sz="0" w:space="0" w:color="auto"/>
              </w:divBdr>
            </w:div>
          </w:divsChild>
        </w:div>
        <w:div w:id="1846361087">
          <w:marLeft w:val="0"/>
          <w:marRight w:val="0"/>
          <w:marTop w:val="0"/>
          <w:marBottom w:val="0"/>
          <w:divBdr>
            <w:top w:val="none" w:sz="0" w:space="0" w:color="auto"/>
            <w:left w:val="none" w:sz="0" w:space="0" w:color="auto"/>
            <w:bottom w:val="none" w:sz="0" w:space="0" w:color="auto"/>
            <w:right w:val="none" w:sz="0" w:space="0" w:color="auto"/>
          </w:divBdr>
          <w:divsChild>
            <w:div w:id="1538197551">
              <w:marLeft w:val="0"/>
              <w:marRight w:val="0"/>
              <w:marTop w:val="0"/>
              <w:marBottom w:val="0"/>
              <w:divBdr>
                <w:top w:val="none" w:sz="0" w:space="0" w:color="auto"/>
                <w:left w:val="none" w:sz="0" w:space="0" w:color="auto"/>
                <w:bottom w:val="none" w:sz="0" w:space="0" w:color="auto"/>
                <w:right w:val="none" w:sz="0" w:space="0" w:color="auto"/>
              </w:divBdr>
            </w:div>
          </w:divsChild>
        </w:div>
        <w:div w:id="865362492">
          <w:marLeft w:val="0"/>
          <w:marRight w:val="0"/>
          <w:marTop w:val="0"/>
          <w:marBottom w:val="0"/>
          <w:divBdr>
            <w:top w:val="none" w:sz="0" w:space="0" w:color="auto"/>
            <w:left w:val="none" w:sz="0" w:space="0" w:color="auto"/>
            <w:bottom w:val="none" w:sz="0" w:space="0" w:color="auto"/>
            <w:right w:val="none" w:sz="0" w:space="0" w:color="auto"/>
          </w:divBdr>
          <w:divsChild>
            <w:div w:id="992492750">
              <w:marLeft w:val="0"/>
              <w:marRight w:val="0"/>
              <w:marTop w:val="0"/>
              <w:marBottom w:val="0"/>
              <w:divBdr>
                <w:top w:val="none" w:sz="0" w:space="0" w:color="auto"/>
                <w:left w:val="none" w:sz="0" w:space="0" w:color="auto"/>
                <w:bottom w:val="none" w:sz="0" w:space="0" w:color="auto"/>
                <w:right w:val="none" w:sz="0" w:space="0" w:color="auto"/>
              </w:divBdr>
            </w:div>
          </w:divsChild>
        </w:div>
        <w:div w:id="1083525301">
          <w:marLeft w:val="0"/>
          <w:marRight w:val="0"/>
          <w:marTop w:val="0"/>
          <w:marBottom w:val="0"/>
          <w:divBdr>
            <w:top w:val="none" w:sz="0" w:space="0" w:color="auto"/>
            <w:left w:val="none" w:sz="0" w:space="0" w:color="auto"/>
            <w:bottom w:val="none" w:sz="0" w:space="0" w:color="auto"/>
            <w:right w:val="none" w:sz="0" w:space="0" w:color="auto"/>
          </w:divBdr>
          <w:divsChild>
            <w:div w:id="1190414906">
              <w:marLeft w:val="0"/>
              <w:marRight w:val="0"/>
              <w:marTop w:val="0"/>
              <w:marBottom w:val="0"/>
              <w:divBdr>
                <w:top w:val="none" w:sz="0" w:space="0" w:color="auto"/>
                <w:left w:val="none" w:sz="0" w:space="0" w:color="auto"/>
                <w:bottom w:val="none" w:sz="0" w:space="0" w:color="auto"/>
                <w:right w:val="none" w:sz="0" w:space="0" w:color="auto"/>
              </w:divBdr>
            </w:div>
          </w:divsChild>
        </w:div>
        <w:div w:id="974725880">
          <w:marLeft w:val="0"/>
          <w:marRight w:val="0"/>
          <w:marTop w:val="0"/>
          <w:marBottom w:val="0"/>
          <w:divBdr>
            <w:top w:val="none" w:sz="0" w:space="0" w:color="auto"/>
            <w:left w:val="none" w:sz="0" w:space="0" w:color="auto"/>
            <w:bottom w:val="none" w:sz="0" w:space="0" w:color="auto"/>
            <w:right w:val="none" w:sz="0" w:space="0" w:color="auto"/>
          </w:divBdr>
          <w:divsChild>
            <w:div w:id="1600024125">
              <w:marLeft w:val="0"/>
              <w:marRight w:val="0"/>
              <w:marTop w:val="0"/>
              <w:marBottom w:val="0"/>
              <w:divBdr>
                <w:top w:val="none" w:sz="0" w:space="0" w:color="auto"/>
                <w:left w:val="none" w:sz="0" w:space="0" w:color="auto"/>
                <w:bottom w:val="none" w:sz="0" w:space="0" w:color="auto"/>
                <w:right w:val="none" w:sz="0" w:space="0" w:color="auto"/>
              </w:divBdr>
            </w:div>
          </w:divsChild>
        </w:div>
        <w:div w:id="1382439984">
          <w:marLeft w:val="0"/>
          <w:marRight w:val="0"/>
          <w:marTop w:val="0"/>
          <w:marBottom w:val="0"/>
          <w:divBdr>
            <w:top w:val="none" w:sz="0" w:space="0" w:color="auto"/>
            <w:left w:val="none" w:sz="0" w:space="0" w:color="auto"/>
            <w:bottom w:val="none" w:sz="0" w:space="0" w:color="auto"/>
            <w:right w:val="none" w:sz="0" w:space="0" w:color="auto"/>
          </w:divBdr>
          <w:divsChild>
            <w:div w:id="474836118">
              <w:marLeft w:val="0"/>
              <w:marRight w:val="0"/>
              <w:marTop w:val="0"/>
              <w:marBottom w:val="0"/>
              <w:divBdr>
                <w:top w:val="none" w:sz="0" w:space="0" w:color="auto"/>
                <w:left w:val="none" w:sz="0" w:space="0" w:color="auto"/>
                <w:bottom w:val="none" w:sz="0" w:space="0" w:color="auto"/>
                <w:right w:val="none" w:sz="0" w:space="0" w:color="auto"/>
              </w:divBdr>
            </w:div>
          </w:divsChild>
        </w:div>
        <w:div w:id="1053428679">
          <w:marLeft w:val="0"/>
          <w:marRight w:val="0"/>
          <w:marTop w:val="0"/>
          <w:marBottom w:val="0"/>
          <w:divBdr>
            <w:top w:val="none" w:sz="0" w:space="0" w:color="auto"/>
            <w:left w:val="none" w:sz="0" w:space="0" w:color="auto"/>
            <w:bottom w:val="none" w:sz="0" w:space="0" w:color="auto"/>
            <w:right w:val="none" w:sz="0" w:space="0" w:color="auto"/>
          </w:divBdr>
          <w:divsChild>
            <w:div w:id="1218978474">
              <w:marLeft w:val="0"/>
              <w:marRight w:val="0"/>
              <w:marTop w:val="0"/>
              <w:marBottom w:val="0"/>
              <w:divBdr>
                <w:top w:val="none" w:sz="0" w:space="0" w:color="auto"/>
                <w:left w:val="none" w:sz="0" w:space="0" w:color="auto"/>
                <w:bottom w:val="none" w:sz="0" w:space="0" w:color="auto"/>
                <w:right w:val="none" w:sz="0" w:space="0" w:color="auto"/>
              </w:divBdr>
            </w:div>
            <w:div w:id="1902476769">
              <w:marLeft w:val="0"/>
              <w:marRight w:val="0"/>
              <w:marTop w:val="0"/>
              <w:marBottom w:val="0"/>
              <w:divBdr>
                <w:top w:val="none" w:sz="0" w:space="0" w:color="auto"/>
                <w:left w:val="none" w:sz="0" w:space="0" w:color="auto"/>
                <w:bottom w:val="none" w:sz="0" w:space="0" w:color="auto"/>
                <w:right w:val="none" w:sz="0" w:space="0" w:color="auto"/>
              </w:divBdr>
            </w:div>
          </w:divsChild>
        </w:div>
        <w:div w:id="1829175983">
          <w:marLeft w:val="0"/>
          <w:marRight w:val="0"/>
          <w:marTop w:val="0"/>
          <w:marBottom w:val="0"/>
          <w:divBdr>
            <w:top w:val="none" w:sz="0" w:space="0" w:color="auto"/>
            <w:left w:val="none" w:sz="0" w:space="0" w:color="auto"/>
            <w:bottom w:val="none" w:sz="0" w:space="0" w:color="auto"/>
            <w:right w:val="none" w:sz="0" w:space="0" w:color="auto"/>
          </w:divBdr>
          <w:divsChild>
            <w:div w:id="1411384586">
              <w:marLeft w:val="0"/>
              <w:marRight w:val="0"/>
              <w:marTop w:val="0"/>
              <w:marBottom w:val="0"/>
              <w:divBdr>
                <w:top w:val="none" w:sz="0" w:space="0" w:color="auto"/>
                <w:left w:val="none" w:sz="0" w:space="0" w:color="auto"/>
                <w:bottom w:val="none" w:sz="0" w:space="0" w:color="auto"/>
                <w:right w:val="none" w:sz="0" w:space="0" w:color="auto"/>
              </w:divBdr>
            </w:div>
            <w:div w:id="1628126051">
              <w:marLeft w:val="0"/>
              <w:marRight w:val="0"/>
              <w:marTop w:val="0"/>
              <w:marBottom w:val="0"/>
              <w:divBdr>
                <w:top w:val="none" w:sz="0" w:space="0" w:color="auto"/>
                <w:left w:val="none" w:sz="0" w:space="0" w:color="auto"/>
                <w:bottom w:val="none" w:sz="0" w:space="0" w:color="auto"/>
                <w:right w:val="none" w:sz="0" w:space="0" w:color="auto"/>
              </w:divBdr>
            </w:div>
          </w:divsChild>
        </w:div>
        <w:div w:id="1340889539">
          <w:marLeft w:val="0"/>
          <w:marRight w:val="0"/>
          <w:marTop w:val="0"/>
          <w:marBottom w:val="0"/>
          <w:divBdr>
            <w:top w:val="none" w:sz="0" w:space="0" w:color="auto"/>
            <w:left w:val="none" w:sz="0" w:space="0" w:color="auto"/>
            <w:bottom w:val="none" w:sz="0" w:space="0" w:color="auto"/>
            <w:right w:val="none" w:sz="0" w:space="0" w:color="auto"/>
          </w:divBdr>
          <w:divsChild>
            <w:div w:id="228687817">
              <w:marLeft w:val="0"/>
              <w:marRight w:val="0"/>
              <w:marTop w:val="0"/>
              <w:marBottom w:val="0"/>
              <w:divBdr>
                <w:top w:val="none" w:sz="0" w:space="0" w:color="auto"/>
                <w:left w:val="none" w:sz="0" w:space="0" w:color="auto"/>
                <w:bottom w:val="none" w:sz="0" w:space="0" w:color="auto"/>
                <w:right w:val="none" w:sz="0" w:space="0" w:color="auto"/>
              </w:divBdr>
            </w:div>
            <w:div w:id="1873958927">
              <w:marLeft w:val="0"/>
              <w:marRight w:val="0"/>
              <w:marTop w:val="0"/>
              <w:marBottom w:val="0"/>
              <w:divBdr>
                <w:top w:val="none" w:sz="0" w:space="0" w:color="auto"/>
                <w:left w:val="none" w:sz="0" w:space="0" w:color="auto"/>
                <w:bottom w:val="none" w:sz="0" w:space="0" w:color="auto"/>
                <w:right w:val="none" w:sz="0" w:space="0" w:color="auto"/>
              </w:divBdr>
            </w:div>
          </w:divsChild>
        </w:div>
        <w:div w:id="1159617232">
          <w:marLeft w:val="0"/>
          <w:marRight w:val="0"/>
          <w:marTop w:val="0"/>
          <w:marBottom w:val="0"/>
          <w:divBdr>
            <w:top w:val="none" w:sz="0" w:space="0" w:color="auto"/>
            <w:left w:val="none" w:sz="0" w:space="0" w:color="auto"/>
            <w:bottom w:val="none" w:sz="0" w:space="0" w:color="auto"/>
            <w:right w:val="none" w:sz="0" w:space="0" w:color="auto"/>
          </w:divBdr>
          <w:divsChild>
            <w:div w:id="1137261016">
              <w:marLeft w:val="0"/>
              <w:marRight w:val="0"/>
              <w:marTop w:val="0"/>
              <w:marBottom w:val="0"/>
              <w:divBdr>
                <w:top w:val="none" w:sz="0" w:space="0" w:color="auto"/>
                <w:left w:val="none" w:sz="0" w:space="0" w:color="auto"/>
                <w:bottom w:val="none" w:sz="0" w:space="0" w:color="auto"/>
                <w:right w:val="none" w:sz="0" w:space="0" w:color="auto"/>
              </w:divBdr>
            </w:div>
            <w:div w:id="813063883">
              <w:marLeft w:val="0"/>
              <w:marRight w:val="0"/>
              <w:marTop w:val="0"/>
              <w:marBottom w:val="0"/>
              <w:divBdr>
                <w:top w:val="none" w:sz="0" w:space="0" w:color="auto"/>
                <w:left w:val="none" w:sz="0" w:space="0" w:color="auto"/>
                <w:bottom w:val="none" w:sz="0" w:space="0" w:color="auto"/>
                <w:right w:val="none" w:sz="0" w:space="0" w:color="auto"/>
              </w:divBdr>
            </w:div>
          </w:divsChild>
        </w:div>
        <w:div w:id="1592733815">
          <w:marLeft w:val="0"/>
          <w:marRight w:val="0"/>
          <w:marTop w:val="0"/>
          <w:marBottom w:val="0"/>
          <w:divBdr>
            <w:top w:val="none" w:sz="0" w:space="0" w:color="auto"/>
            <w:left w:val="none" w:sz="0" w:space="0" w:color="auto"/>
            <w:bottom w:val="none" w:sz="0" w:space="0" w:color="auto"/>
            <w:right w:val="none" w:sz="0" w:space="0" w:color="auto"/>
          </w:divBdr>
          <w:divsChild>
            <w:div w:id="302468444">
              <w:marLeft w:val="0"/>
              <w:marRight w:val="0"/>
              <w:marTop w:val="0"/>
              <w:marBottom w:val="0"/>
              <w:divBdr>
                <w:top w:val="none" w:sz="0" w:space="0" w:color="auto"/>
                <w:left w:val="none" w:sz="0" w:space="0" w:color="auto"/>
                <w:bottom w:val="none" w:sz="0" w:space="0" w:color="auto"/>
                <w:right w:val="none" w:sz="0" w:space="0" w:color="auto"/>
              </w:divBdr>
            </w:div>
          </w:divsChild>
        </w:div>
        <w:div w:id="1103845833">
          <w:marLeft w:val="0"/>
          <w:marRight w:val="0"/>
          <w:marTop w:val="0"/>
          <w:marBottom w:val="0"/>
          <w:divBdr>
            <w:top w:val="none" w:sz="0" w:space="0" w:color="auto"/>
            <w:left w:val="none" w:sz="0" w:space="0" w:color="auto"/>
            <w:bottom w:val="none" w:sz="0" w:space="0" w:color="auto"/>
            <w:right w:val="none" w:sz="0" w:space="0" w:color="auto"/>
          </w:divBdr>
          <w:divsChild>
            <w:div w:id="1270619907">
              <w:marLeft w:val="0"/>
              <w:marRight w:val="0"/>
              <w:marTop w:val="0"/>
              <w:marBottom w:val="0"/>
              <w:divBdr>
                <w:top w:val="none" w:sz="0" w:space="0" w:color="auto"/>
                <w:left w:val="none" w:sz="0" w:space="0" w:color="auto"/>
                <w:bottom w:val="none" w:sz="0" w:space="0" w:color="auto"/>
                <w:right w:val="none" w:sz="0" w:space="0" w:color="auto"/>
              </w:divBdr>
            </w:div>
            <w:div w:id="1193035866">
              <w:marLeft w:val="0"/>
              <w:marRight w:val="0"/>
              <w:marTop w:val="0"/>
              <w:marBottom w:val="0"/>
              <w:divBdr>
                <w:top w:val="none" w:sz="0" w:space="0" w:color="auto"/>
                <w:left w:val="none" w:sz="0" w:space="0" w:color="auto"/>
                <w:bottom w:val="none" w:sz="0" w:space="0" w:color="auto"/>
                <w:right w:val="none" w:sz="0" w:space="0" w:color="auto"/>
              </w:divBdr>
            </w:div>
          </w:divsChild>
        </w:div>
        <w:div w:id="1652175386">
          <w:marLeft w:val="0"/>
          <w:marRight w:val="0"/>
          <w:marTop w:val="0"/>
          <w:marBottom w:val="0"/>
          <w:divBdr>
            <w:top w:val="none" w:sz="0" w:space="0" w:color="auto"/>
            <w:left w:val="none" w:sz="0" w:space="0" w:color="auto"/>
            <w:bottom w:val="none" w:sz="0" w:space="0" w:color="auto"/>
            <w:right w:val="none" w:sz="0" w:space="0" w:color="auto"/>
          </w:divBdr>
          <w:divsChild>
            <w:div w:id="99882565">
              <w:marLeft w:val="0"/>
              <w:marRight w:val="0"/>
              <w:marTop w:val="0"/>
              <w:marBottom w:val="0"/>
              <w:divBdr>
                <w:top w:val="none" w:sz="0" w:space="0" w:color="auto"/>
                <w:left w:val="none" w:sz="0" w:space="0" w:color="auto"/>
                <w:bottom w:val="none" w:sz="0" w:space="0" w:color="auto"/>
                <w:right w:val="none" w:sz="0" w:space="0" w:color="auto"/>
              </w:divBdr>
            </w:div>
            <w:div w:id="1678314002">
              <w:marLeft w:val="0"/>
              <w:marRight w:val="0"/>
              <w:marTop w:val="0"/>
              <w:marBottom w:val="0"/>
              <w:divBdr>
                <w:top w:val="none" w:sz="0" w:space="0" w:color="auto"/>
                <w:left w:val="none" w:sz="0" w:space="0" w:color="auto"/>
                <w:bottom w:val="none" w:sz="0" w:space="0" w:color="auto"/>
                <w:right w:val="none" w:sz="0" w:space="0" w:color="auto"/>
              </w:divBdr>
            </w:div>
          </w:divsChild>
        </w:div>
        <w:div w:id="1026633649">
          <w:marLeft w:val="0"/>
          <w:marRight w:val="0"/>
          <w:marTop w:val="0"/>
          <w:marBottom w:val="0"/>
          <w:divBdr>
            <w:top w:val="none" w:sz="0" w:space="0" w:color="auto"/>
            <w:left w:val="none" w:sz="0" w:space="0" w:color="auto"/>
            <w:bottom w:val="none" w:sz="0" w:space="0" w:color="auto"/>
            <w:right w:val="none" w:sz="0" w:space="0" w:color="auto"/>
          </w:divBdr>
          <w:divsChild>
            <w:div w:id="492067819">
              <w:marLeft w:val="0"/>
              <w:marRight w:val="0"/>
              <w:marTop w:val="0"/>
              <w:marBottom w:val="0"/>
              <w:divBdr>
                <w:top w:val="none" w:sz="0" w:space="0" w:color="auto"/>
                <w:left w:val="none" w:sz="0" w:space="0" w:color="auto"/>
                <w:bottom w:val="none" w:sz="0" w:space="0" w:color="auto"/>
                <w:right w:val="none" w:sz="0" w:space="0" w:color="auto"/>
              </w:divBdr>
            </w:div>
            <w:div w:id="1919241029">
              <w:marLeft w:val="0"/>
              <w:marRight w:val="0"/>
              <w:marTop w:val="0"/>
              <w:marBottom w:val="0"/>
              <w:divBdr>
                <w:top w:val="none" w:sz="0" w:space="0" w:color="auto"/>
                <w:left w:val="none" w:sz="0" w:space="0" w:color="auto"/>
                <w:bottom w:val="none" w:sz="0" w:space="0" w:color="auto"/>
                <w:right w:val="none" w:sz="0" w:space="0" w:color="auto"/>
              </w:divBdr>
            </w:div>
          </w:divsChild>
        </w:div>
        <w:div w:id="1778672296">
          <w:marLeft w:val="0"/>
          <w:marRight w:val="0"/>
          <w:marTop w:val="0"/>
          <w:marBottom w:val="0"/>
          <w:divBdr>
            <w:top w:val="none" w:sz="0" w:space="0" w:color="auto"/>
            <w:left w:val="none" w:sz="0" w:space="0" w:color="auto"/>
            <w:bottom w:val="none" w:sz="0" w:space="0" w:color="auto"/>
            <w:right w:val="none" w:sz="0" w:space="0" w:color="auto"/>
          </w:divBdr>
          <w:divsChild>
            <w:div w:id="986861612">
              <w:marLeft w:val="0"/>
              <w:marRight w:val="0"/>
              <w:marTop w:val="0"/>
              <w:marBottom w:val="0"/>
              <w:divBdr>
                <w:top w:val="none" w:sz="0" w:space="0" w:color="auto"/>
                <w:left w:val="none" w:sz="0" w:space="0" w:color="auto"/>
                <w:bottom w:val="none" w:sz="0" w:space="0" w:color="auto"/>
                <w:right w:val="none" w:sz="0" w:space="0" w:color="auto"/>
              </w:divBdr>
            </w:div>
            <w:div w:id="923605890">
              <w:marLeft w:val="0"/>
              <w:marRight w:val="0"/>
              <w:marTop w:val="0"/>
              <w:marBottom w:val="0"/>
              <w:divBdr>
                <w:top w:val="none" w:sz="0" w:space="0" w:color="auto"/>
                <w:left w:val="none" w:sz="0" w:space="0" w:color="auto"/>
                <w:bottom w:val="none" w:sz="0" w:space="0" w:color="auto"/>
                <w:right w:val="none" w:sz="0" w:space="0" w:color="auto"/>
              </w:divBdr>
            </w:div>
          </w:divsChild>
        </w:div>
        <w:div w:id="1269435517">
          <w:marLeft w:val="0"/>
          <w:marRight w:val="0"/>
          <w:marTop w:val="0"/>
          <w:marBottom w:val="0"/>
          <w:divBdr>
            <w:top w:val="none" w:sz="0" w:space="0" w:color="auto"/>
            <w:left w:val="none" w:sz="0" w:space="0" w:color="auto"/>
            <w:bottom w:val="none" w:sz="0" w:space="0" w:color="auto"/>
            <w:right w:val="none" w:sz="0" w:space="0" w:color="auto"/>
          </w:divBdr>
          <w:divsChild>
            <w:div w:id="2124305072">
              <w:marLeft w:val="0"/>
              <w:marRight w:val="0"/>
              <w:marTop w:val="0"/>
              <w:marBottom w:val="0"/>
              <w:divBdr>
                <w:top w:val="none" w:sz="0" w:space="0" w:color="auto"/>
                <w:left w:val="none" w:sz="0" w:space="0" w:color="auto"/>
                <w:bottom w:val="none" w:sz="0" w:space="0" w:color="auto"/>
                <w:right w:val="none" w:sz="0" w:space="0" w:color="auto"/>
              </w:divBdr>
            </w:div>
            <w:div w:id="930238298">
              <w:marLeft w:val="0"/>
              <w:marRight w:val="0"/>
              <w:marTop w:val="0"/>
              <w:marBottom w:val="0"/>
              <w:divBdr>
                <w:top w:val="none" w:sz="0" w:space="0" w:color="auto"/>
                <w:left w:val="none" w:sz="0" w:space="0" w:color="auto"/>
                <w:bottom w:val="none" w:sz="0" w:space="0" w:color="auto"/>
                <w:right w:val="none" w:sz="0" w:space="0" w:color="auto"/>
              </w:divBdr>
            </w:div>
          </w:divsChild>
        </w:div>
        <w:div w:id="1398671642">
          <w:marLeft w:val="0"/>
          <w:marRight w:val="0"/>
          <w:marTop w:val="0"/>
          <w:marBottom w:val="0"/>
          <w:divBdr>
            <w:top w:val="none" w:sz="0" w:space="0" w:color="auto"/>
            <w:left w:val="none" w:sz="0" w:space="0" w:color="auto"/>
            <w:bottom w:val="none" w:sz="0" w:space="0" w:color="auto"/>
            <w:right w:val="none" w:sz="0" w:space="0" w:color="auto"/>
          </w:divBdr>
          <w:divsChild>
            <w:div w:id="334302376">
              <w:marLeft w:val="0"/>
              <w:marRight w:val="0"/>
              <w:marTop w:val="0"/>
              <w:marBottom w:val="0"/>
              <w:divBdr>
                <w:top w:val="none" w:sz="0" w:space="0" w:color="auto"/>
                <w:left w:val="none" w:sz="0" w:space="0" w:color="auto"/>
                <w:bottom w:val="none" w:sz="0" w:space="0" w:color="auto"/>
                <w:right w:val="none" w:sz="0" w:space="0" w:color="auto"/>
              </w:divBdr>
            </w:div>
            <w:div w:id="557396097">
              <w:marLeft w:val="0"/>
              <w:marRight w:val="0"/>
              <w:marTop w:val="0"/>
              <w:marBottom w:val="0"/>
              <w:divBdr>
                <w:top w:val="none" w:sz="0" w:space="0" w:color="auto"/>
                <w:left w:val="none" w:sz="0" w:space="0" w:color="auto"/>
                <w:bottom w:val="none" w:sz="0" w:space="0" w:color="auto"/>
                <w:right w:val="none" w:sz="0" w:space="0" w:color="auto"/>
              </w:divBdr>
            </w:div>
          </w:divsChild>
        </w:div>
        <w:div w:id="602225108">
          <w:marLeft w:val="0"/>
          <w:marRight w:val="0"/>
          <w:marTop w:val="0"/>
          <w:marBottom w:val="0"/>
          <w:divBdr>
            <w:top w:val="none" w:sz="0" w:space="0" w:color="auto"/>
            <w:left w:val="none" w:sz="0" w:space="0" w:color="auto"/>
            <w:bottom w:val="none" w:sz="0" w:space="0" w:color="auto"/>
            <w:right w:val="none" w:sz="0" w:space="0" w:color="auto"/>
          </w:divBdr>
          <w:divsChild>
            <w:div w:id="721710622">
              <w:marLeft w:val="0"/>
              <w:marRight w:val="0"/>
              <w:marTop w:val="0"/>
              <w:marBottom w:val="0"/>
              <w:divBdr>
                <w:top w:val="none" w:sz="0" w:space="0" w:color="auto"/>
                <w:left w:val="none" w:sz="0" w:space="0" w:color="auto"/>
                <w:bottom w:val="none" w:sz="0" w:space="0" w:color="auto"/>
                <w:right w:val="none" w:sz="0" w:space="0" w:color="auto"/>
              </w:divBdr>
            </w:div>
            <w:div w:id="710150756">
              <w:marLeft w:val="0"/>
              <w:marRight w:val="0"/>
              <w:marTop w:val="0"/>
              <w:marBottom w:val="0"/>
              <w:divBdr>
                <w:top w:val="none" w:sz="0" w:space="0" w:color="auto"/>
                <w:left w:val="none" w:sz="0" w:space="0" w:color="auto"/>
                <w:bottom w:val="none" w:sz="0" w:space="0" w:color="auto"/>
                <w:right w:val="none" w:sz="0" w:space="0" w:color="auto"/>
              </w:divBdr>
            </w:div>
          </w:divsChild>
        </w:div>
        <w:div w:id="1173032053">
          <w:marLeft w:val="0"/>
          <w:marRight w:val="0"/>
          <w:marTop w:val="0"/>
          <w:marBottom w:val="0"/>
          <w:divBdr>
            <w:top w:val="none" w:sz="0" w:space="0" w:color="auto"/>
            <w:left w:val="none" w:sz="0" w:space="0" w:color="auto"/>
            <w:bottom w:val="none" w:sz="0" w:space="0" w:color="auto"/>
            <w:right w:val="none" w:sz="0" w:space="0" w:color="auto"/>
          </w:divBdr>
          <w:divsChild>
            <w:div w:id="479537011">
              <w:marLeft w:val="0"/>
              <w:marRight w:val="0"/>
              <w:marTop w:val="0"/>
              <w:marBottom w:val="0"/>
              <w:divBdr>
                <w:top w:val="none" w:sz="0" w:space="0" w:color="auto"/>
                <w:left w:val="none" w:sz="0" w:space="0" w:color="auto"/>
                <w:bottom w:val="none" w:sz="0" w:space="0" w:color="auto"/>
                <w:right w:val="none" w:sz="0" w:space="0" w:color="auto"/>
              </w:divBdr>
            </w:div>
            <w:div w:id="1934123654">
              <w:marLeft w:val="0"/>
              <w:marRight w:val="0"/>
              <w:marTop w:val="0"/>
              <w:marBottom w:val="0"/>
              <w:divBdr>
                <w:top w:val="none" w:sz="0" w:space="0" w:color="auto"/>
                <w:left w:val="none" w:sz="0" w:space="0" w:color="auto"/>
                <w:bottom w:val="none" w:sz="0" w:space="0" w:color="auto"/>
                <w:right w:val="none" w:sz="0" w:space="0" w:color="auto"/>
              </w:divBdr>
            </w:div>
          </w:divsChild>
        </w:div>
        <w:div w:id="1970014971">
          <w:marLeft w:val="0"/>
          <w:marRight w:val="0"/>
          <w:marTop w:val="0"/>
          <w:marBottom w:val="0"/>
          <w:divBdr>
            <w:top w:val="none" w:sz="0" w:space="0" w:color="auto"/>
            <w:left w:val="none" w:sz="0" w:space="0" w:color="auto"/>
            <w:bottom w:val="none" w:sz="0" w:space="0" w:color="auto"/>
            <w:right w:val="none" w:sz="0" w:space="0" w:color="auto"/>
          </w:divBdr>
          <w:divsChild>
            <w:div w:id="49229737">
              <w:marLeft w:val="0"/>
              <w:marRight w:val="0"/>
              <w:marTop w:val="0"/>
              <w:marBottom w:val="0"/>
              <w:divBdr>
                <w:top w:val="none" w:sz="0" w:space="0" w:color="auto"/>
                <w:left w:val="none" w:sz="0" w:space="0" w:color="auto"/>
                <w:bottom w:val="none" w:sz="0" w:space="0" w:color="auto"/>
                <w:right w:val="none" w:sz="0" w:space="0" w:color="auto"/>
              </w:divBdr>
            </w:div>
          </w:divsChild>
        </w:div>
        <w:div w:id="566496157">
          <w:marLeft w:val="0"/>
          <w:marRight w:val="0"/>
          <w:marTop w:val="0"/>
          <w:marBottom w:val="0"/>
          <w:divBdr>
            <w:top w:val="none" w:sz="0" w:space="0" w:color="auto"/>
            <w:left w:val="none" w:sz="0" w:space="0" w:color="auto"/>
            <w:bottom w:val="none" w:sz="0" w:space="0" w:color="auto"/>
            <w:right w:val="none" w:sz="0" w:space="0" w:color="auto"/>
          </w:divBdr>
          <w:divsChild>
            <w:div w:id="1321159656">
              <w:marLeft w:val="0"/>
              <w:marRight w:val="0"/>
              <w:marTop w:val="0"/>
              <w:marBottom w:val="0"/>
              <w:divBdr>
                <w:top w:val="none" w:sz="0" w:space="0" w:color="auto"/>
                <w:left w:val="none" w:sz="0" w:space="0" w:color="auto"/>
                <w:bottom w:val="none" w:sz="0" w:space="0" w:color="auto"/>
                <w:right w:val="none" w:sz="0" w:space="0" w:color="auto"/>
              </w:divBdr>
            </w:div>
          </w:divsChild>
        </w:div>
        <w:div w:id="1422752478">
          <w:marLeft w:val="0"/>
          <w:marRight w:val="0"/>
          <w:marTop w:val="0"/>
          <w:marBottom w:val="0"/>
          <w:divBdr>
            <w:top w:val="none" w:sz="0" w:space="0" w:color="auto"/>
            <w:left w:val="none" w:sz="0" w:space="0" w:color="auto"/>
            <w:bottom w:val="none" w:sz="0" w:space="0" w:color="auto"/>
            <w:right w:val="none" w:sz="0" w:space="0" w:color="auto"/>
          </w:divBdr>
          <w:divsChild>
            <w:div w:id="102726230">
              <w:marLeft w:val="0"/>
              <w:marRight w:val="0"/>
              <w:marTop w:val="0"/>
              <w:marBottom w:val="0"/>
              <w:divBdr>
                <w:top w:val="none" w:sz="0" w:space="0" w:color="auto"/>
                <w:left w:val="none" w:sz="0" w:space="0" w:color="auto"/>
                <w:bottom w:val="none" w:sz="0" w:space="0" w:color="auto"/>
                <w:right w:val="none" w:sz="0" w:space="0" w:color="auto"/>
              </w:divBdr>
            </w:div>
          </w:divsChild>
        </w:div>
        <w:div w:id="645739689">
          <w:marLeft w:val="0"/>
          <w:marRight w:val="0"/>
          <w:marTop w:val="0"/>
          <w:marBottom w:val="0"/>
          <w:divBdr>
            <w:top w:val="none" w:sz="0" w:space="0" w:color="auto"/>
            <w:left w:val="none" w:sz="0" w:space="0" w:color="auto"/>
            <w:bottom w:val="none" w:sz="0" w:space="0" w:color="auto"/>
            <w:right w:val="none" w:sz="0" w:space="0" w:color="auto"/>
          </w:divBdr>
          <w:divsChild>
            <w:div w:id="1139105683">
              <w:marLeft w:val="0"/>
              <w:marRight w:val="0"/>
              <w:marTop w:val="0"/>
              <w:marBottom w:val="0"/>
              <w:divBdr>
                <w:top w:val="none" w:sz="0" w:space="0" w:color="auto"/>
                <w:left w:val="none" w:sz="0" w:space="0" w:color="auto"/>
                <w:bottom w:val="none" w:sz="0" w:space="0" w:color="auto"/>
                <w:right w:val="none" w:sz="0" w:space="0" w:color="auto"/>
              </w:divBdr>
            </w:div>
          </w:divsChild>
        </w:div>
        <w:div w:id="85659062">
          <w:marLeft w:val="0"/>
          <w:marRight w:val="0"/>
          <w:marTop w:val="0"/>
          <w:marBottom w:val="0"/>
          <w:divBdr>
            <w:top w:val="none" w:sz="0" w:space="0" w:color="auto"/>
            <w:left w:val="none" w:sz="0" w:space="0" w:color="auto"/>
            <w:bottom w:val="none" w:sz="0" w:space="0" w:color="auto"/>
            <w:right w:val="none" w:sz="0" w:space="0" w:color="auto"/>
          </w:divBdr>
          <w:divsChild>
            <w:div w:id="1138837779">
              <w:marLeft w:val="0"/>
              <w:marRight w:val="0"/>
              <w:marTop w:val="0"/>
              <w:marBottom w:val="0"/>
              <w:divBdr>
                <w:top w:val="none" w:sz="0" w:space="0" w:color="auto"/>
                <w:left w:val="none" w:sz="0" w:space="0" w:color="auto"/>
                <w:bottom w:val="none" w:sz="0" w:space="0" w:color="auto"/>
                <w:right w:val="none" w:sz="0" w:space="0" w:color="auto"/>
              </w:divBdr>
            </w:div>
          </w:divsChild>
        </w:div>
        <w:div w:id="1430807531">
          <w:marLeft w:val="0"/>
          <w:marRight w:val="0"/>
          <w:marTop w:val="0"/>
          <w:marBottom w:val="0"/>
          <w:divBdr>
            <w:top w:val="none" w:sz="0" w:space="0" w:color="auto"/>
            <w:left w:val="none" w:sz="0" w:space="0" w:color="auto"/>
            <w:bottom w:val="none" w:sz="0" w:space="0" w:color="auto"/>
            <w:right w:val="none" w:sz="0" w:space="0" w:color="auto"/>
          </w:divBdr>
          <w:divsChild>
            <w:div w:id="235211622">
              <w:marLeft w:val="0"/>
              <w:marRight w:val="0"/>
              <w:marTop w:val="0"/>
              <w:marBottom w:val="0"/>
              <w:divBdr>
                <w:top w:val="none" w:sz="0" w:space="0" w:color="auto"/>
                <w:left w:val="none" w:sz="0" w:space="0" w:color="auto"/>
                <w:bottom w:val="none" w:sz="0" w:space="0" w:color="auto"/>
                <w:right w:val="none" w:sz="0" w:space="0" w:color="auto"/>
              </w:divBdr>
            </w:div>
          </w:divsChild>
        </w:div>
        <w:div w:id="1100249588">
          <w:marLeft w:val="0"/>
          <w:marRight w:val="0"/>
          <w:marTop w:val="0"/>
          <w:marBottom w:val="0"/>
          <w:divBdr>
            <w:top w:val="none" w:sz="0" w:space="0" w:color="auto"/>
            <w:left w:val="none" w:sz="0" w:space="0" w:color="auto"/>
            <w:bottom w:val="none" w:sz="0" w:space="0" w:color="auto"/>
            <w:right w:val="none" w:sz="0" w:space="0" w:color="auto"/>
          </w:divBdr>
          <w:divsChild>
            <w:div w:id="1681279310">
              <w:marLeft w:val="0"/>
              <w:marRight w:val="0"/>
              <w:marTop w:val="0"/>
              <w:marBottom w:val="0"/>
              <w:divBdr>
                <w:top w:val="none" w:sz="0" w:space="0" w:color="auto"/>
                <w:left w:val="none" w:sz="0" w:space="0" w:color="auto"/>
                <w:bottom w:val="none" w:sz="0" w:space="0" w:color="auto"/>
                <w:right w:val="none" w:sz="0" w:space="0" w:color="auto"/>
              </w:divBdr>
            </w:div>
          </w:divsChild>
        </w:div>
        <w:div w:id="27417081">
          <w:marLeft w:val="0"/>
          <w:marRight w:val="0"/>
          <w:marTop w:val="0"/>
          <w:marBottom w:val="0"/>
          <w:divBdr>
            <w:top w:val="none" w:sz="0" w:space="0" w:color="auto"/>
            <w:left w:val="none" w:sz="0" w:space="0" w:color="auto"/>
            <w:bottom w:val="none" w:sz="0" w:space="0" w:color="auto"/>
            <w:right w:val="none" w:sz="0" w:space="0" w:color="auto"/>
          </w:divBdr>
          <w:divsChild>
            <w:div w:id="921794415">
              <w:marLeft w:val="0"/>
              <w:marRight w:val="0"/>
              <w:marTop w:val="0"/>
              <w:marBottom w:val="0"/>
              <w:divBdr>
                <w:top w:val="none" w:sz="0" w:space="0" w:color="auto"/>
                <w:left w:val="none" w:sz="0" w:space="0" w:color="auto"/>
                <w:bottom w:val="none" w:sz="0" w:space="0" w:color="auto"/>
                <w:right w:val="none" w:sz="0" w:space="0" w:color="auto"/>
              </w:divBdr>
            </w:div>
          </w:divsChild>
        </w:div>
        <w:div w:id="1005669564">
          <w:marLeft w:val="0"/>
          <w:marRight w:val="0"/>
          <w:marTop w:val="0"/>
          <w:marBottom w:val="0"/>
          <w:divBdr>
            <w:top w:val="none" w:sz="0" w:space="0" w:color="auto"/>
            <w:left w:val="none" w:sz="0" w:space="0" w:color="auto"/>
            <w:bottom w:val="none" w:sz="0" w:space="0" w:color="auto"/>
            <w:right w:val="none" w:sz="0" w:space="0" w:color="auto"/>
          </w:divBdr>
          <w:divsChild>
            <w:div w:id="1025399462">
              <w:marLeft w:val="0"/>
              <w:marRight w:val="0"/>
              <w:marTop w:val="0"/>
              <w:marBottom w:val="0"/>
              <w:divBdr>
                <w:top w:val="none" w:sz="0" w:space="0" w:color="auto"/>
                <w:left w:val="none" w:sz="0" w:space="0" w:color="auto"/>
                <w:bottom w:val="none" w:sz="0" w:space="0" w:color="auto"/>
                <w:right w:val="none" w:sz="0" w:space="0" w:color="auto"/>
              </w:divBdr>
            </w:div>
          </w:divsChild>
        </w:div>
        <w:div w:id="1965964018">
          <w:marLeft w:val="0"/>
          <w:marRight w:val="0"/>
          <w:marTop w:val="0"/>
          <w:marBottom w:val="0"/>
          <w:divBdr>
            <w:top w:val="none" w:sz="0" w:space="0" w:color="auto"/>
            <w:left w:val="none" w:sz="0" w:space="0" w:color="auto"/>
            <w:bottom w:val="none" w:sz="0" w:space="0" w:color="auto"/>
            <w:right w:val="none" w:sz="0" w:space="0" w:color="auto"/>
          </w:divBdr>
          <w:divsChild>
            <w:div w:id="1554612206">
              <w:marLeft w:val="0"/>
              <w:marRight w:val="0"/>
              <w:marTop w:val="0"/>
              <w:marBottom w:val="0"/>
              <w:divBdr>
                <w:top w:val="none" w:sz="0" w:space="0" w:color="auto"/>
                <w:left w:val="none" w:sz="0" w:space="0" w:color="auto"/>
                <w:bottom w:val="none" w:sz="0" w:space="0" w:color="auto"/>
                <w:right w:val="none" w:sz="0" w:space="0" w:color="auto"/>
              </w:divBdr>
            </w:div>
          </w:divsChild>
        </w:div>
        <w:div w:id="506484231">
          <w:marLeft w:val="0"/>
          <w:marRight w:val="0"/>
          <w:marTop w:val="0"/>
          <w:marBottom w:val="0"/>
          <w:divBdr>
            <w:top w:val="none" w:sz="0" w:space="0" w:color="auto"/>
            <w:left w:val="none" w:sz="0" w:space="0" w:color="auto"/>
            <w:bottom w:val="none" w:sz="0" w:space="0" w:color="auto"/>
            <w:right w:val="none" w:sz="0" w:space="0" w:color="auto"/>
          </w:divBdr>
          <w:divsChild>
            <w:div w:id="1793934592">
              <w:marLeft w:val="0"/>
              <w:marRight w:val="0"/>
              <w:marTop w:val="0"/>
              <w:marBottom w:val="0"/>
              <w:divBdr>
                <w:top w:val="none" w:sz="0" w:space="0" w:color="auto"/>
                <w:left w:val="none" w:sz="0" w:space="0" w:color="auto"/>
                <w:bottom w:val="none" w:sz="0" w:space="0" w:color="auto"/>
                <w:right w:val="none" w:sz="0" w:space="0" w:color="auto"/>
              </w:divBdr>
            </w:div>
          </w:divsChild>
        </w:div>
        <w:div w:id="2133983595">
          <w:marLeft w:val="0"/>
          <w:marRight w:val="0"/>
          <w:marTop w:val="0"/>
          <w:marBottom w:val="0"/>
          <w:divBdr>
            <w:top w:val="none" w:sz="0" w:space="0" w:color="auto"/>
            <w:left w:val="none" w:sz="0" w:space="0" w:color="auto"/>
            <w:bottom w:val="none" w:sz="0" w:space="0" w:color="auto"/>
            <w:right w:val="none" w:sz="0" w:space="0" w:color="auto"/>
          </w:divBdr>
          <w:divsChild>
            <w:div w:id="2072070886">
              <w:marLeft w:val="0"/>
              <w:marRight w:val="0"/>
              <w:marTop w:val="0"/>
              <w:marBottom w:val="0"/>
              <w:divBdr>
                <w:top w:val="none" w:sz="0" w:space="0" w:color="auto"/>
                <w:left w:val="none" w:sz="0" w:space="0" w:color="auto"/>
                <w:bottom w:val="none" w:sz="0" w:space="0" w:color="auto"/>
                <w:right w:val="none" w:sz="0" w:space="0" w:color="auto"/>
              </w:divBdr>
            </w:div>
          </w:divsChild>
        </w:div>
        <w:div w:id="1417751174">
          <w:marLeft w:val="0"/>
          <w:marRight w:val="0"/>
          <w:marTop w:val="0"/>
          <w:marBottom w:val="0"/>
          <w:divBdr>
            <w:top w:val="none" w:sz="0" w:space="0" w:color="auto"/>
            <w:left w:val="none" w:sz="0" w:space="0" w:color="auto"/>
            <w:bottom w:val="none" w:sz="0" w:space="0" w:color="auto"/>
            <w:right w:val="none" w:sz="0" w:space="0" w:color="auto"/>
          </w:divBdr>
          <w:divsChild>
            <w:div w:id="2050953222">
              <w:marLeft w:val="0"/>
              <w:marRight w:val="0"/>
              <w:marTop w:val="0"/>
              <w:marBottom w:val="0"/>
              <w:divBdr>
                <w:top w:val="none" w:sz="0" w:space="0" w:color="auto"/>
                <w:left w:val="none" w:sz="0" w:space="0" w:color="auto"/>
                <w:bottom w:val="none" w:sz="0" w:space="0" w:color="auto"/>
                <w:right w:val="none" w:sz="0" w:space="0" w:color="auto"/>
              </w:divBdr>
            </w:div>
          </w:divsChild>
        </w:div>
        <w:div w:id="2055274500">
          <w:marLeft w:val="0"/>
          <w:marRight w:val="0"/>
          <w:marTop w:val="0"/>
          <w:marBottom w:val="0"/>
          <w:divBdr>
            <w:top w:val="none" w:sz="0" w:space="0" w:color="auto"/>
            <w:left w:val="none" w:sz="0" w:space="0" w:color="auto"/>
            <w:bottom w:val="none" w:sz="0" w:space="0" w:color="auto"/>
            <w:right w:val="none" w:sz="0" w:space="0" w:color="auto"/>
          </w:divBdr>
          <w:divsChild>
            <w:div w:id="2082948698">
              <w:marLeft w:val="0"/>
              <w:marRight w:val="0"/>
              <w:marTop w:val="0"/>
              <w:marBottom w:val="0"/>
              <w:divBdr>
                <w:top w:val="none" w:sz="0" w:space="0" w:color="auto"/>
                <w:left w:val="none" w:sz="0" w:space="0" w:color="auto"/>
                <w:bottom w:val="none" w:sz="0" w:space="0" w:color="auto"/>
                <w:right w:val="none" w:sz="0" w:space="0" w:color="auto"/>
              </w:divBdr>
            </w:div>
          </w:divsChild>
        </w:div>
        <w:div w:id="1153333908">
          <w:marLeft w:val="0"/>
          <w:marRight w:val="0"/>
          <w:marTop w:val="0"/>
          <w:marBottom w:val="0"/>
          <w:divBdr>
            <w:top w:val="none" w:sz="0" w:space="0" w:color="auto"/>
            <w:left w:val="none" w:sz="0" w:space="0" w:color="auto"/>
            <w:bottom w:val="none" w:sz="0" w:space="0" w:color="auto"/>
            <w:right w:val="none" w:sz="0" w:space="0" w:color="auto"/>
          </w:divBdr>
          <w:divsChild>
            <w:div w:id="38753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445">
      <w:bodyDiv w:val="1"/>
      <w:marLeft w:val="0"/>
      <w:marRight w:val="0"/>
      <w:marTop w:val="0"/>
      <w:marBottom w:val="0"/>
      <w:divBdr>
        <w:top w:val="none" w:sz="0" w:space="0" w:color="auto"/>
        <w:left w:val="none" w:sz="0" w:space="0" w:color="auto"/>
        <w:bottom w:val="none" w:sz="0" w:space="0" w:color="auto"/>
        <w:right w:val="none" w:sz="0" w:space="0" w:color="auto"/>
      </w:divBdr>
      <w:divsChild>
        <w:div w:id="337078405">
          <w:marLeft w:val="0"/>
          <w:marRight w:val="0"/>
          <w:marTop w:val="0"/>
          <w:marBottom w:val="0"/>
          <w:divBdr>
            <w:top w:val="none" w:sz="0" w:space="0" w:color="auto"/>
            <w:left w:val="none" w:sz="0" w:space="0" w:color="auto"/>
            <w:bottom w:val="none" w:sz="0" w:space="0" w:color="auto"/>
            <w:right w:val="none" w:sz="0" w:space="0" w:color="auto"/>
          </w:divBdr>
        </w:div>
        <w:div w:id="1645045500">
          <w:marLeft w:val="0"/>
          <w:marRight w:val="0"/>
          <w:marTop w:val="0"/>
          <w:marBottom w:val="0"/>
          <w:divBdr>
            <w:top w:val="none" w:sz="0" w:space="0" w:color="auto"/>
            <w:left w:val="none" w:sz="0" w:space="0" w:color="auto"/>
            <w:bottom w:val="none" w:sz="0" w:space="0" w:color="auto"/>
            <w:right w:val="none" w:sz="0" w:space="0" w:color="auto"/>
          </w:divBdr>
        </w:div>
        <w:div w:id="1929999746">
          <w:marLeft w:val="0"/>
          <w:marRight w:val="0"/>
          <w:marTop w:val="0"/>
          <w:marBottom w:val="0"/>
          <w:divBdr>
            <w:top w:val="none" w:sz="0" w:space="0" w:color="auto"/>
            <w:left w:val="none" w:sz="0" w:space="0" w:color="auto"/>
            <w:bottom w:val="none" w:sz="0" w:space="0" w:color="auto"/>
            <w:right w:val="none" w:sz="0" w:space="0" w:color="auto"/>
          </w:divBdr>
        </w:div>
      </w:divsChild>
    </w:div>
    <w:div w:id="675301660">
      <w:bodyDiv w:val="1"/>
      <w:marLeft w:val="0"/>
      <w:marRight w:val="0"/>
      <w:marTop w:val="0"/>
      <w:marBottom w:val="0"/>
      <w:divBdr>
        <w:top w:val="none" w:sz="0" w:space="0" w:color="auto"/>
        <w:left w:val="none" w:sz="0" w:space="0" w:color="auto"/>
        <w:bottom w:val="none" w:sz="0" w:space="0" w:color="auto"/>
        <w:right w:val="none" w:sz="0" w:space="0" w:color="auto"/>
      </w:divBdr>
      <w:divsChild>
        <w:div w:id="589630911">
          <w:marLeft w:val="0"/>
          <w:marRight w:val="0"/>
          <w:marTop w:val="0"/>
          <w:marBottom w:val="0"/>
          <w:divBdr>
            <w:top w:val="none" w:sz="0" w:space="0" w:color="auto"/>
            <w:left w:val="none" w:sz="0" w:space="0" w:color="auto"/>
            <w:bottom w:val="none" w:sz="0" w:space="0" w:color="auto"/>
            <w:right w:val="none" w:sz="0" w:space="0" w:color="auto"/>
          </w:divBdr>
        </w:div>
        <w:div w:id="2136634702">
          <w:marLeft w:val="0"/>
          <w:marRight w:val="0"/>
          <w:marTop w:val="0"/>
          <w:marBottom w:val="0"/>
          <w:divBdr>
            <w:top w:val="none" w:sz="0" w:space="0" w:color="auto"/>
            <w:left w:val="none" w:sz="0" w:space="0" w:color="auto"/>
            <w:bottom w:val="none" w:sz="0" w:space="0" w:color="auto"/>
            <w:right w:val="none" w:sz="0" w:space="0" w:color="auto"/>
          </w:divBdr>
          <w:divsChild>
            <w:div w:id="1631670191">
              <w:marLeft w:val="-75"/>
              <w:marRight w:val="0"/>
              <w:marTop w:val="30"/>
              <w:marBottom w:val="30"/>
              <w:divBdr>
                <w:top w:val="none" w:sz="0" w:space="0" w:color="auto"/>
                <w:left w:val="none" w:sz="0" w:space="0" w:color="auto"/>
                <w:bottom w:val="none" w:sz="0" w:space="0" w:color="auto"/>
                <w:right w:val="none" w:sz="0" w:space="0" w:color="auto"/>
              </w:divBdr>
              <w:divsChild>
                <w:div w:id="1390573896">
                  <w:marLeft w:val="0"/>
                  <w:marRight w:val="0"/>
                  <w:marTop w:val="0"/>
                  <w:marBottom w:val="0"/>
                  <w:divBdr>
                    <w:top w:val="none" w:sz="0" w:space="0" w:color="auto"/>
                    <w:left w:val="none" w:sz="0" w:space="0" w:color="auto"/>
                    <w:bottom w:val="none" w:sz="0" w:space="0" w:color="auto"/>
                    <w:right w:val="none" w:sz="0" w:space="0" w:color="auto"/>
                  </w:divBdr>
                  <w:divsChild>
                    <w:div w:id="1649475659">
                      <w:marLeft w:val="0"/>
                      <w:marRight w:val="0"/>
                      <w:marTop w:val="0"/>
                      <w:marBottom w:val="0"/>
                      <w:divBdr>
                        <w:top w:val="none" w:sz="0" w:space="0" w:color="auto"/>
                        <w:left w:val="none" w:sz="0" w:space="0" w:color="auto"/>
                        <w:bottom w:val="none" w:sz="0" w:space="0" w:color="auto"/>
                        <w:right w:val="none" w:sz="0" w:space="0" w:color="auto"/>
                      </w:divBdr>
                    </w:div>
                  </w:divsChild>
                </w:div>
                <w:div w:id="1191719106">
                  <w:marLeft w:val="0"/>
                  <w:marRight w:val="0"/>
                  <w:marTop w:val="0"/>
                  <w:marBottom w:val="0"/>
                  <w:divBdr>
                    <w:top w:val="none" w:sz="0" w:space="0" w:color="auto"/>
                    <w:left w:val="none" w:sz="0" w:space="0" w:color="auto"/>
                    <w:bottom w:val="none" w:sz="0" w:space="0" w:color="auto"/>
                    <w:right w:val="none" w:sz="0" w:space="0" w:color="auto"/>
                  </w:divBdr>
                  <w:divsChild>
                    <w:div w:id="1614441381">
                      <w:marLeft w:val="0"/>
                      <w:marRight w:val="0"/>
                      <w:marTop w:val="0"/>
                      <w:marBottom w:val="0"/>
                      <w:divBdr>
                        <w:top w:val="none" w:sz="0" w:space="0" w:color="auto"/>
                        <w:left w:val="none" w:sz="0" w:space="0" w:color="auto"/>
                        <w:bottom w:val="none" w:sz="0" w:space="0" w:color="auto"/>
                        <w:right w:val="none" w:sz="0" w:space="0" w:color="auto"/>
                      </w:divBdr>
                    </w:div>
                  </w:divsChild>
                </w:div>
                <w:div w:id="525951769">
                  <w:marLeft w:val="0"/>
                  <w:marRight w:val="0"/>
                  <w:marTop w:val="0"/>
                  <w:marBottom w:val="0"/>
                  <w:divBdr>
                    <w:top w:val="none" w:sz="0" w:space="0" w:color="auto"/>
                    <w:left w:val="none" w:sz="0" w:space="0" w:color="auto"/>
                    <w:bottom w:val="none" w:sz="0" w:space="0" w:color="auto"/>
                    <w:right w:val="none" w:sz="0" w:space="0" w:color="auto"/>
                  </w:divBdr>
                  <w:divsChild>
                    <w:div w:id="280764155">
                      <w:marLeft w:val="0"/>
                      <w:marRight w:val="0"/>
                      <w:marTop w:val="0"/>
                      <w:marBottom w:val="0"/>
                      <w:divBdr>
                        <w:top w:val="none" w:sz="0" w:space="0" w:color="auto"/>
                        <w:left w:val="none" w:sz="0" w:space="0" w:color="auto"/>
                        <w:bottom w:val="none" w:sz="0" w:space="0" w:color="auto"/>
                        <w:right w:val="none" w:sz="0" w:space="0" w:color="auto"/>
                      </w:divBdr>
                    </w:div>
                  </w:divsChild>
                </w:div>
                <w:div w:id="874540130">
                  <w:marLeft w:val="0"/>
                  <w:marRight w:val="0"/>
                  <w:marTop w:val="0"/>
                  <w:marBottom w:val="0"/>
                  <w:divBdr>
                    <w:top w:val="none" w:sz="0" w:space="0" w:color="auto"/>
                    <w:left w:val="none" w:sz="0" w:space="0" w:color="auto"/>
                    <w:bottom w:val="none" w:sz="0" w:space="0" w:color="auto"/>
                    <w:right w:val="none" w:sz="0" w:space="0" w:color="auto"/>
                  </w:divBdr>
                  <w:divsChild>
                    <w:div w:id="1668366055">
                      <w:marLeft w:val="0"/>
                      <w:marRight w:val="0"/>
                      <w:marTop w:val="0"/>
                      <w:marBottom w:val="0"/>
                      <w:divBdr>
                        <w:top w:val="none" w:sz="0" w:space="0" w:color="auto"/>
                        <w:left w:val="none" w:sz="0" w:space="0" w:color="auto"/>
                        <w:bottom w:val="none" w:sz="0" w:space="0" w:color="auto"/>
                        <w:right w:val="none" w:sz="0" w:space="0" w:color="auto"/>
                      </w:divBdr>
                    </w:div>
                  </w:divsChild>
                </w:div>
                <w:div w:id="835723997">
                  <w:marLeft w:val="0"/>
                  <w:marRight w:val="0"/>
                  <w:marTop w:val="0"/>
                  <w:marBottom w:val="0"/>
                  <w:divBdr>
                    <w:top w:val="none" w:sz="0" w:space="0" w:color="auto"/>
                    <w:left w:val="none" w:sz="0" w:space="0" w:color="auto"/>
                    <w:bottom w:val="none" w:sz="0" w:space="0" w:color="auto"/>
                    <w:right w:val="none" w:sz="0" w:space="0" w:color="auto"/>
                  </w:divBdr>
                  <w:divsChild>
                    <w:div w:id="648484957">
                      <w:marLeft w:val="0"/>
                      <w:marRight w:val="0"/>
                      <w:marTop w:val="0"/>
                      <w:marBottom w:val="0"/>
                      <w:divBdr>
                        <w:top w:val="none" w:sz="0" w:space="0" w:color="auto"/>
                        <w:left w:val="none" w:sz="0" w:space="0" w:color="auto"/>
                        <w:bottom w:val="none" w:sz="0" w:space="0" w:color="auto"/>
                        <w:right w:val="none" w:sz="0" w:space="0" w:color="auto"/>
                      </w:divBdr>
                    </w:div>
                  </w:divsChild>
                </w:div>
                <w:div w:id="551700648">
                  <w:marLeft w:val="0"/>
                  <w:marRight w:val="0"/>
                  <w:marTop w:val="0"/>
                  <w:marBottom w:val="0"/>
                  <w:divBdr>
                    <w:top w:val="none" w:sz="0" w:space="0" w:color="auto"/>
                    <w:left w:val="none" w:sz="0" w:space="0" w:color="auto"/>
                    <w:bottom w:val="none" w:sz="0" w:space="0" w:color="auto"/>
                    <w:right w:val="none" w:sz="0" w:space="0" w:color="auto"/>
                  </w:divBdr>
                  <w:divsChild>
                    <w:div w:id="2111074596">
                      <w:marLeft w:val="0"/>
                      <w:marRight w:val="0"/>
                      <w:marTop w:val="0"/>
                      <w:marBottom w:val="0"/>
                      <w:divBdr>
                        <w:top w:val="none" w:sz="0" w:space="0" w:color="auto"/>
                        <w:left w:val="none" w:sz="0" w:space="0" w:color="auto"/>
                        <w:bottom w:val="none" w:sz="0" w:space="0" w:color="auto"/>
                        <w:right w:val="none" w:sz="0" w:space="0" w:color="auto"/>
                      </w:divBdr>
                    </w:div>
                  </w:divsChild>
                </w:div>
                <w:div w:id="526673336">
                  <w:marLeft w:val="0"/>
                  <w:marRight w:val="0"/>
                  <w:marTop w:val="0"/>
                  <w:marBottom w:val="0"/>
                  <w:divBdr>
                    <w:top w:val="none" w:sz="0" w:space="0" w:color="auto"/>
                    <w:left w:val="none" w:sz="0" w:space="0" w:color="auto"/>
                    <w:bottom w:val="none" w:sz="0" w:space="0" w:color="auto"/>
                    <w:right w:val="none" w:sz="0" w:space="0" w:color="auto"/>
                  </w:divBdr>
                  <w:divsChild>
                    <w:div w:id="1956055392">
                      <w:marLeft w:val="0"/>
                      <w:marRight w:val="0"/>
                      <w:marTop w:val="0"/>
                      <w:marBottom w:val="0"/>
                      <w:divBdr>
                        <w:top w:val="none" w:sz="0" w:space="0" w:color="auto"/>
                        <w:left w:val="none" w:sz="0" w:space="0" w:color="auto"/>
                        <w:bottom w:val="none" w:sz="0" w:space="0" w:color="auto"/>
                        <w:right w:val="none" w:sz="0" w:space="0" w:color="auto"/>
                      </w:divBdr>
                    </w:div>
                  </w:divsChild>
                </w:div>
                <w:div w:id="1141003350">
                  <w:marLeft w:val="0"/>
                  <w:marRight w:val="0"/>
                  <w:marTop w:val="0"/>
                  <w:marBottom w:val="0"/>
                  <w:divBdr>
                    <w:top w:val="none" w:sz="0" w:space="0" w:color="auto"/>
                    <w:left w:val="none" w:sz="0" w:space="0" w:color="auto"/>
                    <w:bottom w:val="none" w:sz="0" w:space="0" w:color="auto"/>
                    <w:right w:val="none" w:sz="0" w:space="0" w:color="auto"/>
                  </w:divBdr>
                  <w:divsChild>
                    <w:div w:id="1741363467">
                      <w:marLeft w:val="0"/>
                      <w:marRight w:val="0"/>
                      <w:marTop w:val="0"/>
                      <w:marBottom w:val="0"/>
                      <w:divBdr>
                        <w:top w:val="none" w:sz="0" w:space="0" w:color="auto"/>
                        <w:left w:val="none" w:sz="0" w:space="0" w:color="auto"/>
                        <w:bottom w:val="none" w:sz="0" w:space="0" w:color="auto"/>
                        <w:right w:val="none" w:sz="0" w:space="0" w:color="auto"/>
                      </w:divBdr>
                    </w:div>
                  </w:divsChild>
                </w:div>
                <w:div w:id="1051734515">
                  <w:marLeft w:val="0"/>
                  <w:marRight w:val="0"/>
                  <w:marTop w:val="0"/>
                  <w:marBottom w:val="0"/>
                  <w:divBdr>
                    <w:top w:val="none" w:sz="0" w:space="0" w:color="auto"/>
                    <w:left w:val="none" w:sz="0" w:space="0" w:color="auto"/>
                    <w:bottom w:val="none" w:sz="0" w:space="0" w:color="auto"/>
                    <w:right w:val="none" w:sz="0" w:space="0" w:color="auto"/>
                  </w:divBdr>
                  <w:divsChild>
                    <w:div w:id="15666425">
                      <w:marLeft w:val="0"/>
                      <w:marRight w:val="0"/>
                      <w:marTop w:val="0"/>
                      <w:marBottom w:val="0"/>
                      <w:divBdr>
                        <w:top w:val="none" w:sz="0" w:space="0" w:color="auto"/>
                        <w:left w:val="none" w:sz="0" w:space="0" w:color="auto"/>
                        <w:bottom w:val="none" w:sz="0" w:space="0" w:color="auto"/>
                        <w:right w:val="none" w:sz="0" w:space="0" w:color="auto"/>
                      </w:divBdr>
                    </w:div>
                  </w:divsChild>
                </w:div>
                <w:div w:id="187913580">
                  <w:marLeft w:val="0"/>
                  <w:marRight w:val="0"/>
                  <w:marTop w:val="0"/>
                  <w:marBottom w:val="0"/>
                  <w:divBdr>
                    <w:top w:val="none" w:sz="0" w:space="0" w:color="auto"/>
                    <w:left w:val="none" w:sz="0" w:space="0" w:color="auto"/>
                    <w:bottom w:val="none" w:sz="0" w:space="0" w:color="auto"/>
                    <w:right w:val="none" w:sz="0" w:space="0" w:color="auto"/>
                  </w:divBdr>
                  <w:divsChild>
                    <w:div w:id="1061051659">
                      <w:marLeft w:val="0"/>
                      <w:marRight w:val="0"/>
                      <w:marTop w:val="0"/>
                      <w:marBottom w:val="0"/>
                      <w:divBdr>
                        <w:top w:val="none" w:sz="0" w:space="0" w:color="auto"/>
                        <w:left w:val="none" w:sz="0" w:space="0" w:color="auto"/>
                        <w:bottom w:val="none" w:sz="0" w:space="0" w:color="auto"/>
                        <w:right w:val="none" w:sz="0" w:space="0" w:color="auto"/>
                      </w:divBdr>
                    </w:div>
                  </w:divsChild>
                </w:div>
                <w:div w:id="2067413657">
                  <w:marLeft w:val="0"/>
                  <w:marRight w:val="0"/>
                  <w:marTop w:val="0"/>
                  <w:marBottom w:val="0"/>
                  <w:divBdr>
                    <w:top w:val="none" w:sz="0" w:space="0" w:color="auto"/>
                    <w:left w:val="none" w:sz="0" w:space="0" w:color="auto"/>
                    <w:bottom w:val="none" w:sz="0" w:space="0" w:color="auto"/>
                    <w:right w:val="none" w:sz="0" w:space="0" w:color="auto"/>
                  </w:divBdr>
                  <w:divsChild>
                    <w:div w:id="913776909">
                      <w:marLeft w:val="0"/>
                      <w:marRight w:val="0"/>
                      <w:marTop w:val="0"/>
                      <w:marBottom w:val="0"/>
                      <w:divBdr>
                        <w:top w:val="none" w:sz="0" w:space="0" w:color="auto"/>
                        <w:left w:val="none" w:sz="0" w:space="0" w:color="auto"/>
                        <w:bottom w:val="none" w:sz="0" w:space="0" w:color="auto"/>
                        <w:right w:val="none" w:sz="0" w:space="0" w:color="auto"/>
                      </w:divBdr>
                    </w:div>
                  </w:divsChild>
                </w:div>
                <w:div w:id="412703579">
                  <w:marLeft w:val="0"/>
                  <w:marRight w:val="0"/>
                  <w:marTop w:val="0"/>
                  <w:marBottom w:val="0"/>
                  <w:divBdr>
                    <w:top w:val="none" w:sz="0" w:space="0" w:color="auto"/>
                    <w:left w:val="none" w:sz="0" w:space="0" w:color="auto"/>
                    <w:bottom w:val="none" w:sz="0" w:space="0" w:color="auto"/>
                    <w:right w:val="none" w:sz="0" w:space="0" w:color="auto"/>
                  </w:divBdr>
                  <w:divsChild>
                    <w:div w:id="185139794">
                      <w:marLeft w:val="0"/>
                      <w:marRight w:val="0"/>
                      <w:marTop w:val="0"/>
                      <w:marBottom w:val="0"/>
                      <w:divBdr>
                        <w:top w:val="none" w:sz="0" w:space="0" w:color="auto"/>
                        <w:left w:val="none" w:sz="0" w:space="0" w:color="auto"/>
                        <w:bottom w:val="none" w:sz="0" w:space="0" w:color="auto"/>
                        <w:right w:val="none" w:sz="0" w:space="0" w:color="auto"/>
                      </w:divBdr>
                    </w:div>
                  </w:divsChild>
                </w:div>
                <w:div w:id="1070422541">
                  <w:marLeft w:val="0"/>
                  <w:marRight w:val="0"/>
                  <w:marTop w:val="0"/>
                  <w:marBottom w:val="0"/>
                  <w:divBdr>
                    <w:top w:val="none" w:sz="0" w:space="0" w:color="auto"/>
                    <w:left w:val="none" w:sz="0" w:space="0" w:color="auto"/>
                    <w:bottom w:val="none" w:sz="0" w:space="0" w:color="auto"/>
                    <w:right w:val="none" w:sz="0" w:space="0" w:color="auto"/>
                  </w:divBdr>
                  <w:divsChild>
                    <w:div w:id="1487431519">
                      <w:marLeft w:val="0"/>
                      <w:marRight w:val="0"/>
                      <w:marTop w:val="0"/>
                      <w:marBottom w:val="0"/>
                      <w:divBdr>
                        <w:top w:val="none" w:sz="0" w:space="0" w:color="auto"/>
                        <w:left w:val="none" w:sz="0" w:space="0" w:color="auto"/>
                        <w:bottom w:val="none" w:sz="0" w:space="0" w:color="auto"/>
                        <w:right w:val="none" w:sz="0" w:space="0" w:color="auto"/>
                      </w:divBdr>
                    </w:div>
                  </w:divsChild>
                </w:div>
                <w:div w:id="1348559022">
                  <w:marLeft w:val="0"/>
                  <w:marRight w:val="0"/>
                  <w:marTop w:val="0"/>
                  <w:marBottom w:val="0"/>
                  <w:divBdr>
                    <w:top w:val="none" w:sz="0" w:space="0" w:color="auto"/>
                    <w:left w:val="none" w:sz="0" w:space="0" w:color="auto"/>
                    <w:bottom w:val="none" w:sz="0" w:space="0" w:color="auto"/>
                    <w:right w:val="none" w:sz="0" w:space="0" w:color="auto"/>
                  </w:divBdr>
                  <w:divsChild>
                    <w:div w:id="1178084076">
                      <w:marLeft w:val="0"/>
                      <w:marRight w:val="0"/>
                      <w:marTop w:val="0"/>
                      <w:marBottom w:val="0"/>
                      <w:divBdr>
                        <w:top w:val="none" w:sz="0" w:space="0" w:color="auto"/>
                        <w:left w:val="none" w:sz="0" w:space="0" w:color="auto"/>
                        <w:bottom w:val="none" w:sz="0" w:space="0" w:color="auto"/>
                        <w:right w:val="none" w:sz="0" w:space="0" w:color="auto"/>
                      </w:divBdr>
                    </w:div>
                  </w:divsChild>
                </w:div>
                <w:div w:id="1925071011">
                  <w:marLeft w:val="0"/>
                  <w:marRight w:val="0"/>
                  <w:marTop w:val="0"/>
                  <w:marBottom w:val="0"/>
                  <w:divBdr>
                    <w:top w:val="none" w:sz="0" w:space="0" w:color="auto"/>
                    <w:left w:val="none" w:sz="0" w:space="0" w:color="auto"/>
                    <w:bottom w:val="none" w:sz="0" w:space="0" w:color="auto"/>
                    <w:right w:val="none" w:sz="0" w:space="0" w:color="auto"/>
                  </w:divBdr>
                  <w:divsChild>
                    <w:div w:id="370421102">
                      <w:marLeft w:val="0"/>
                      <w:marRight w:val="0"/>
                      <w:marTop w:val="0"/>
                      <w:marBottom w:val="0"/>
                      <w:divBdr>
                        <w:top w:val="none" w:sz="0" w:space="0" w:color="auto"/>
                        <w:left w:val="none" w:sz="0" w:space="0" w:color="auto"/>
                        <w:bottom w:val="none" w:sz="0" w:space="0" w:color="auto"/>
                        <w:right w:val="none" w:sz="0" w:space="0" w:color="auto"/>
                      </w:divBdr>
                    </w:div>
                  </w:divsChild>
                </w:div>
                <w:div w:id="1661151717">
                  <w:marLeft w:val="0"/>
                  <w:marRight w:val="0"/>
                  <w:marTop w:val="0"/>
                  <w:marBottom w:val="0"/>
                  <w:divBdr>
                    <w:top w:val="none" w:sz="0" w:space="0" w:color="auto"/>
                    <w:left w:val="none" w:sz="0" w:space="0" w:color="auto"/>
                    <w:bottom w:val="none" w:sz="0" w:space="0" w:color="auto"/>
                    <w:right w:val="none" w:sz="0" w:space="0" w:color="auto"/>
                  </w:divBdr>
                  <w:divsChild>
                    <w:div w:id="1226834750">
                      <w:marLeft w:val="0"/>
                      <w:marRight w:val="0"/>
                      <w:marTop w:val="0"/>
                      <w:marBottom w:val="0"/>
                      <w:divBdr>
                        <w:top w:val="none" w:sz="0" w:space="0" w:color="auto"/>
                        <w:left w:val="none" w:sz="0" w:space="0" w:color="auto"/>
                        <w:bottom w:val="none" w:sz="0" w:space="0" w:color="auto"/>
                        <w:right w:val="none" w:sz="0" w:space="0" w:color="auto"/>
                      </w:divBdr>
                    </w:div>
                  </w:divsChild>
                </w:div>
                <w:div w:id="1219169243">
                  <w:marLeft w:val="0"/>
                  <w:marRight w:val="0"/>
                  <w:marTop w:val="0"/>
                  <w:marBottom w:val="0"/>
                  <w:divBdr>
                    <w:top w:val="none" w:sz="0" w:space="0" w:color="auto"/>
                    <w:left w:val="none" w:sz="0" w:space="0" w:color="auto"/>
                    <w:bottom w:val="none" w:sz="0" w:space="0" w:color="auto"/>
                    <w:right w:val="none" w:sz="0" w:space="0" w:color="auto"/>
                  </w:divBdr>
                  <w:divsChild>
                    <w:div w:id="1441878587">
                      <w:marLeft w:val="0"/>
                      <w:marRight w:val="0"/>
                      <w:marTop w:val="0"/>
                      <w:marBottom w:val="0"/>
                      <w:divBdr>
                        <w:top w:val="none" w:sz="0" w:space="0" w:color="auto"/>
                        <w:left w:val="none" w:sz="0" w:space="0" w:color="auto"/>
                        <w:bottom w:val="none" w:sz="0" w:space="0" w:color="auto"/>
                        <w:right w:val="none" w:sz="0" w:space="0" w:color="auto"/>
                      </w:divBdr>
                    </w:div>
                  </w:divsChild>
                </w:div>
                <w:div w:id="1306860830">
                  <w:marLeft w:val="0"/>
                  <w:marRight w:val="0"/>
                  <w:marTop w:val="0"/>
                  <w:marBottom w:val="0"/>
                  <w:divBdr>
                    <w:top w:val="none" w:sz="0" w:space="0" w:color="auto"/>
                    <w:left w:val="none" w:sz="0" w:space="0" w:color="auto"/>
                    <w:bottom w:val="none" w:sz="0" w:space="0" w:color="auto"/>
                    <w:right w:val="none" w:sz="0" w:space="0" w:color="auto"/>
                  </w:divBdr>
                  <w:divsChild>
                    <w:div w:id="1662540518">
                      <w:marLeft w:val="0"/>
                      <w:marRight w:val="0"/>
                      <w:marTop w:val="0"/>
                      <w:marBottom w:val="0"/>
                      <w:divBdr>
                        <w:top w:val="none" w:sz="0" w:space="0" w:color="auto"/>
                        <w:left w:val="none" w:sz="0" w:space="0" w:color="auto"/>
                        <w:bottom w:val="none" w:sz="0" w:space="0" w:color="auto"/>
                        <w:right w:val="none" w:sz="0" w:space="0" w:color="auto"/>
                      </w:divBdr>
                    </w:div>
                  </w:divsChild>
                </w:div>
                <w:div w:id="1229731078">
                  <w:marLeft w:val="0"/>
                  <w:marRight w:val="0"/>
                  <w:marTop w:val="0"/>
                  <w:marBottom w:val="0"/>
                  <w:divBdr>
                    <w:top w:val="none" w:sz="0" w:space="0" w:color="auto"/>
                    <w:left w:val="none" w:sz="0" w:space="0" w:color="auto"/>
                    <w:bottom w:val="none" w:sz="0" w:space="0" w:color="auto"/>
                    <w:right w:val="none" w:sz="0" w:space="0" w:color="auto"/>
                  </w:divBdr>
                  <w:divsChild>
                    <w:div w:id="301351375">
                      <w:marLeft w:val="0"/>
                      <w:marRight w:val="0"/>
                      <w:marTop w:val="0"/>
                      <w:marBottom w:val="0"/>
                      <w:divBdr>
                        <w:top w:val="none" w:sz="0" w:space="0" w:color="auto"/>
                        <w:left w:val="none" w:sz="0" w:space="0" w:color="auto"/>
                        <w:bottom w:val="none" w:sz="0" w:space="0" w:color="auto"/>
                        <w:right w:val="none" w:sz="0" w:space="0" w:color="auto"/>
                      </w:divBdr>
                    </w:div>
                  </w:divsChild>
                </w:div>
                <w:div w:id="611983287">
                  <w:marLeft w:val="0"/>
                  <w:marRight w:val="0"/>
                  <w:marTop w:val="0"/>
                  <w:marBottom w:val="0"/>
                  <w:divBdr>
                    <w:top w:val="none" w:sz="0" w:space="0" w:color="auto"/>
                    <w:left w:val="none" w:sz="0" w:space="0" w:color="auto"/>
                    <w:bottom w:val="none" w:sz="0" w:space="0" w:color="auto"/>
                    <w:right w:val="none" w:sz="0" w:space="0" w:color="auto"/>
                  </w:divBdr>
                  <w:divsChild>
                    <w:div w:id="980770356">
                      <w:marLeft w:val="0"/>
                      <w:marRight w:val="0"/>
                      <w:marTop w:val="0"/>
                      <w:marBottom w:val="0"/>
                      <w:divBdr>
                        <w:top w:val="none" w:sz="0" w:space="0" w:color="auto"/>
                        <w:left w:val="none" w:sz="0" w:space="0" w:color="auto"/>
                        <w:bottom w:val="none" w:sz="0" w:space="0" w:color="auto"/>
                        <w:right w:val="none" w:sz="0" w:space="0" w:color="auto"/>
                      </w:divBdr>
                    </w:div>
                  </w:divsChild>
                </w:div>
                <w:div w:id="2069378434">
                  <w:marLeft w:val="0"/>
                  <w:marRight w:val="0"/>
                  <w:marTop w:val="0"/>
                  <w:marBottom w:val="0"/>
                  <w:divBdr>
                    <w:top w:val="none" w:sz="0" w:space="0" w:color="auto"/>
                    <w:left w:val="none" w:sz="0" w:space="0" w:color="auto"/>
                    <w:bottom w:val="none" w:sz="0" w:space="0" w:color="auto"/>
                    <w:right w:val="none" w:sz="0" w:space="0" w:color="auto"/>
                  </w:divBdr>
                  <w:divsChild>
                    <w:div w:id="1054890751">
                      <w:marLeft w:val="0"/>
                      <w:marRight w:val="0"/>
                      <w:marTop w:val="0"/>
                      <w:marBottom w:val="0"/>
                      <w:divBdr>
                        <w:top w:val="none" w:sz="0" w:space="0" w:color="auto"/>
                        <w:left w:val="none" w:sz="0" w:space="0" w:color="auto"/>
                        <w:bottom w:val="none" w:sz="0" w:space="0" w:color="auto"/>
                        <w:right w:val="none" w:sz="0" w:space="0" w:color="auto"/>
                      </w:divBdr>
                    </w:div>
                  </w:divsChild>
                </w:div>
                <w:div w:id="917132917">
                  <w:marLeft w:val="0"/>
                  <w:marRight w:val="0"/>
                  <w:marTop w:val="0"/>
                  <w:marBottom w:val="0"/>
                  <w:divBdr>
                    <w:top w:val="none" w:sz="0" w:space="0" w:color="auto"/>
                    <w:left w:val="none" w:sz="0" w:space="0" w:color="auto"/>
                    <w:bottom w:val="none" w:sz="0" w:space="0" w:color="auto"/>
                    <w:right w:val="none" w:sz="0" w:space="0" w:color="auto"/>
                  </w:divBdr>
                  <w:divsChild>
                    <w:div w:id="1488353890">
                      <w:marLeft w:val="0"/>
                      <w:marRight w:val="0"/>
                      <w:marTop w:val="0"/>
                      <w:marBottom w:val="0"/>
                      <w:divBdr>
                        <w:top w:val="none" w:sz="0" w:space="0" w:color="auto"/>
                        <w:left w:val="none" w:sz="0" w:space="0" w:color="auto"/>
                        <w:bottom w:val="none" w:sz="0" w:space="0" w:color="auto"/>
                        <w:right w:val="none" w:sz="0" w:space="0" w:color="auto"/>
                      </w:divBdr>
                    </w:div>
                  </w:divsChild>
                </w:div>
                <w:div w:id="345911352">
                  <w:marLeft w:val="0"/>
                  <w:marRight w:val="0"/>
                  <w:marTop w:val="0"/>
                  <w:marBottom w:val="0"/>
                  <w:divBdr>
                    <w:top w:val="none" w:sz="0" w:space="0" w:color="auto"/>
                    <w:left w:val="none" w:sz="0" w:space="0" w:color="auto"/>
                    <w:bottom w:val="none" w:sz="0" w:space="0" w:color="auto"/>
                    <w:right w:val="none" w:sz="0" w:space="0" w:color="auto"/>
                  </w:divBdr>
                  <w:divsChild>
                    <w:div w:id="1866022493">
                      <w:marLeft w:val="0"/>
                      <w:marRight w:val="0"/>
                      <w:marTop w:val="0"/>
                      <w:marBottom w:val="0"/>
                      <w:divBdr>
                        <w:top w:val="none" w:sz="0" w:space="0" w:color="auto"/>
                        <w:left w:val="none" w:sz="0" w:space="0" w:color="auto"/>
                        <w:bottom w:val="none" w:sz="0" w:space="0" w:color="auto"/>
                        <w:right w:val="none" w:sz="0" w:space="0" w:color="auto"/>
                      </w:divBdr>
                    </w:div>
                  </w:divsChild>
                </w:div>
                <w:div w:id="1495803614">
                  <w:marLeft w:val="0"/>
                  <w:marRight w:val="0"/>
                  <w:marTop w:val="0"/>
                  <w:marBottom w:val="0"/>
                  <w:divBdr>
                    <w:top w:val="none" w:sz="0" w:space="0" w:color="auto"/>
                    <w:left w:val="none" w:sz="0" w:space="0" w:color="auto"/>
                    <w:bottom w:val="none" w:sz="0" w:space="0" w:color="auto"/>
                    <w:right w:val="none" w:sz="0" w:space="0" w:color="auto"/>
                  </w:divBdr>
                  <w:divsChild>
                    <w:div w:id="1701587746">
                      <w:marLeft w:val="0"/>
                      <w:marRight w:val="0"/>
                      <w:marTop w:val="0"/>
                      <w:marBottom w:val="0"/>
                      <w:divBdr>
                        <w:top w:val="none" w:sz="0" w:space="0" w:color="auto"/>
                        <w:left w:val="none" w:sz="0" w:space="0" w:color="auto"/>
                        <w:bottom w:val="none" w:sz="0" w:space="0" w:color="auto"/>
                        <w:right w:val="none" w:sz="0" w:space="0" w:color="auto"/>
                      </w:divBdr>
                    </w:div>
                  </w:divsChild>
                </w:div>
                <w:div w:id="1752390903">
                  <w:marLeft w:val="0"/>
                  <w:marRight w:val="0"/>
                  <w:marTop w:val="0"/>
                  <w:marBottom w:val="0"/>
                  <w:divBdr>
                    <w:top w:val="none" w:sz="0" w:space="0" w:color="auto"/>
                    <w:left w:val="none" w:sz="0" w:space="0" w:color="auto"/>
                    <w:bottom w:val="none" w:sz="0" w:space="0" w:color="auto"/>
                    <w:right w:val="none" w:sz="0" w:space="0" w:color="auto"/>
                  </w:divBdr>
                  <w:divsChild>
                    <w:div w:id="660275790">
                      <w:marLeft w:val="0"/>
                      <w:marRight w:val="0"/>
                      <w:marTop w:val="0"/>
                      <w:marBottom w:val="0"/>
                      <w:divBdr>
                        <w:top w:val="none" w:sz="0" w:space="0" w:color="auto"/>
                        <w:left w:val="none" w:sz="0" w:space="0" w:color="auto"/>
                        <w:bottom w:val="none" w:sz="0" w:space="0" w:color="auto"/>
                        <w:right w:val="none" w:sz="0" w:space="0" w:color="auto"/>
                      </w:divBdr>
                    </w:div>
                  </w:divsChild>
                </w:div>
                <w:div w:id="1103577378">
                  <w:marLeft w:val="0"/>
                  <w:marRight w:val="0"/>
                  <w:marTop w:val="0"/>
                  <w:marBottom w:val="0"/>
                  <w:divBdr>
                    <w:top w:val="none" w:sz="0" w:space="0" w:color="auto"/>
                    <w:left w:val="none" w:sz="0" w:space="0" w:color="auto"/>
                    <w:bottom w:val="none" w:sz="0" w:space="0" w:color="auto"/>
                    <w:right w:val="none" w:sz="0" w:space="0" w:color="auto"/>
                  </w:divBdr>
                  <w:divsChild>
                    <w:div w:id="496576420">
                      <w:marLeft w:val="0"/>
                      <w:marRight w:val="0"/>
                      <w:marTop w:val="0"/>
                      <w:marBottom w:val="0"/>
                      <w:divBdr>
                        <w:top w:val="none" w:sz="0" w:space="0" w:color="auto"/>
                        <w:left w:val="none" w:sz="0" w:space="0" w:color="auto"/>
                        <w:bottom w:val="none" w:sz="0" w:space="0" w:color="auto"/>
                        <w:right w:val="none" w:sz="0" w:space="0" w:color="auto"/>
                      </w:divBdr>
                    </w:div>
                  </w:divsChild>
                </w:div>
                <w:div w:id="2011054274">
                  <w:marLeft w:val="0"/>
                  <w:marRight w:val="0"/>
                  <w:marTop w:val="0"/>
                  <w:marBottom w:val="0"/>
                  <w:divBdr>
                    <w:top w:val="none" w:sz="0" w:space="0" w:color="auto"/>
                    <w:left w:val="none" w:sz="0" w:space="0" w:color="auto"/>
                    <w:bottom w:val="none" w:sz="0" w:space="0" w:color="auto"/>
                    <w:right w:val="none" w:sz="0" w:space="0" w:color="auto"/>
                  </w:divBdr>
                  <w:divsChild>
                    <w:div w:id="1155995139">
                      <w:marLeft w:val="0"/>
                      <w:marRight w:val="0"/>
                      <w:marTop w:val="0"/>
                      <w:marBottom w:val="0"/>
                      <w:divBdr>
                        <w:top w:val="none" w:sz="0" w:space="0" w:color="auto"/>
                        <w:left w:val="none" w:sz="0" w:space="0" w:color="auto"/>
                        <w:bottom w:val="none" w:sz="0" w:space="0" w:color="auto"/>
                        <w:right w:val="none" w:sz="0" w:space="0" w:color="auto"/>
                      </w:divBdr>
                    </w:div>
                  </w:divsChild>
                </w:div>
                <w:div w:id="946695060">
                  <w:marLeft w:val="0"/>
                  <w:marRight w:val="0"/>
                  <w:marTop w:val="0"/>
                  <w:marBottom w:val="0"/>
                  <w:divBdr>
                    <w:top w:val="none" w:sz="0" w:space="0" w:color="auto"/>
                    <w:left w:val="none" w:sz="0" w:space="0" w:color="auto"/>
                    <w:bottom w:val="none" w:sz="0" w:space="0" w:color="auto"/>
                    <w:right w:val="none" w:sz="0" w:space="0" w:color="auto"/>
                  </w:divBdr>
                  <w:divsChild>
                    <w:div w:id="1799687731">
                      <w:marLeft w:val="0"/>
                      <w:marRight w:val="0"/>
                      <w:marTop w:val="0"/>
                      <w:marBottom w:val="0"/>
                      <w:divBdr>
                        <w:top w:val="none" w:sz="0" w:space="0" w:color="auto"/>
                        <w:left w:val="none" w:sz="0" w:space="0" w:color="auto"/>
                        <w:bottom w:val="none" w:sz="0" w:space="0" w:color="auto"/>
                        <w:right w:val="none" w:sz="0" w:space="0" w:color="auto"/>
                      </w:divBdr>
                    </w:div>
                  </w:divsChild>
                </w:div>
                <w:div w:id="282883312">
                  <w:marLeft w:val="0"/>
                  <w:marRight w:val="0"/>
                  <w:marTop w:val="0"/>
                  <w:marBottom w:val="0"/>
                  <w:divBdr>
                    <w:top w:val="none" w:sz="0" w:space="0" w:color="auto"/>
                    <w:left w:val="none" w:sz="0" w:space="0" w:color="auto"/>
                    <w:bottom w:val="none" w:sz="0" w:space="0" w:color="auto"/>
                    <w:right w:val="none" w:sz="0" w:space="0" w:color="auto"/>
                  </w:divBdr>
                  <w:divsChild>
                    <w:div w:id="1082677815">
                      <w:marLeft w:val="0"/>
                      <w:marRight w:val="0"/>
                      <w:marTop w:val="0"/>
                      <w:marBottom w:val="0"/>
                      <w:divBdr>
                        <w:top w:val="none" w:sz="0" w:space="0" w:color="auto"/>
                        <w:left w:val="none" w:sz="0" w:space="0" w:color="auto"/>
                        <w:bottom w:val="none" w:sz="0" w:space="0" w:color="auto"/>
                        <w:right w:val="none" w:sz="0" w:space="0" w:color="auto"/>
                      </w:divBdr>
                    </w:div>
                  </w:divsChild>
                </w:div>
                <w:div w:id="533887016">
                  <w:marLeft w:val="0"/>
                  <w:marRight w:val="0"/>
                  <w:marTop w:val="0"/>
                  <w:marBottom w:val="0"/>
                  <w:divBdr>
                    <w:top w:val="none" w:sz="0" w:space="0" w:color="auto"/>
                    <w:left w:val="none" w:sz="0" w:space="0" w:color="auto"/>
                    <w:bottom w:val="none" w:sz="0" w:space="0" w:color="auto"/>
                    <w:right w:val="none" w:sz="0" w:space="0" w:color="auto"/>
                  </w:divBdr>
                  <w:divsChild>
                    <w:div w:id="906458701">
                      <w:marLeft w:val="0"/>
                      <w:marRight w:val="0"/>
                      <w:marTop w:val="0"/>
                      <w:marBottom w:val="0"/>
                      <w:divBdr>
                        <w:top w:val="none" w:sz="0" w:space="0" w:color="auto"/>
                        <w:left w:val="none" w:sz="0" w:space="0" w:color="auto"/>
                        <w:bottom w:val="none" w:sz="0" w:space="0" w:color="auto"/>
                        <w:right w:val="none" w:sz="0" w:space="0" w:color="auto"/>
                      </w:divBdr>
                    </w:div>
                  </w:divsChild>
                </w:div>
                <w:div w:id="1678658379">
                  <w:marLeft w:val="0"/>
                  <w:marRight w:val="0"/>
                  <w:marTop w:val="0"/>
                  <w:marBottom w:val="0"/>
                  <w:divBdr>
                    <w:top w:val="none" w:sz="0" w:space="0" w:color="auto"/>
                    <w:left w:val="none" w:sz="0" w:space="0" w:color="auto"/>
                    <w:bottom w:val="none" w:sz="0" w:space="0" w:color="auto"/>
                    <w:right w:val="none" w:sz="0" w:space="0" w:color="auto"/>
                  </w:divBdr>
                  <w:divsChild>
                    <w:div w:id="1269119566">
                      <w:marLeft w:val="0"/>
                      <w:marRight w:val="0"/>
                      <w:marTop w:val="0"/>
                      <w:marBottom w:val="0"/>
                      <w:divBdr>
                        <w:top w:val="none" w:sz="0" w:space="0" w:color="auto"/>
                        <w:left w:val="none" w:sz="0" w:space="0" w:color="auto"/>
                        <w:bottom w:val="none" w:sz="0" w:space="0" w:color="auto"/>
                        <w:right w:val="none" w:sz="0" w:space="0" w:color="auto"/>
                      </w:divBdr>
                    </w:div>
                  </w:divsChild>
                </w:div>
                <w:div w:id="758868390">
                  <w:marLeft w:val="0"/>
                  <w:marRight w:val="0"/>
                  <w:marTop w:val="0"/>
                  <w:marBottom w:val="0"/>
                  <w:divBdr>
                    <w:top w:val="none" w:sz="0" w:space="0" w:color="auto"/>
                    <w:left w:val="none" w:sz="0" w:space="0" w:color="auto"/>
                    <w:bottom w:val="none" w:sz="0" w:space="0" w:color="auto"/>
                    <w:right w:val="none" w:sz="0" w:space="0" w:color="auto"/>
                  </w:divBdr>
                  <w:divsChild>
                    <w:div w:id="353776688">
                      <w:marLeft w:val="0"/>
                      <w:marRight w:val="0"/>
                      <w:marTop w:val="0"/>
                      <w:marBottom w:val="0"/>
                      <w:divBdr>
                        <w:top w:val="none" w:sz="0" w:space="0" w:color="auto"/>
                        <w:left w:val="none" w:sz="0" w:space="0" w:color="auto"/>
                        <w:bottom w:val="none" w:sz="0" w:space="0" w:color="auto"/>
                        <w:right w:val="none" w:sz="0" w:space="0" w:color="auto"/>
                      </w:divBdr>
                    </w:div>
                  </w:divsChild>
                </w:div>
                <w:div w:id="1729843699">
                  <w:marLeft w:val="0"/>
                  <w:marRight w:val="0"/>
                  <w:marTop w:val="0"/>
                  <w:marBottom w:val="0"/>
                  <w:divBdr>
                    <w:top w:val="none" w:sz="0" w:space="0" w:color="auto"/>
                    <w:left w:val="none" w:sz="0" w:space="0" w:color="auto"/>
                    <w:bottom w:val="none" w:sz="0" w:space="0" w:color="auto"/>
                    <w:right w:val="none" w:sz="0" w:space="0" w:color="auto"/>
                  </w:divBdr>
                  <w:divsChild>
                    <w:div w:id="453257371">
                      <w:marLeft w:val="0"/>
                      <w:marRight w:val="0"/>
                      <w:marTop w:val="0"/>
                      <w:marBottom w:val="0"/>
                      <w:divBdr>
                        <w:top w:val="none" w:sz="0" w:space="0" w:color="auto"/>
                        <w:left w:val="none" w:sz="0" w:space="0" w:color="auto"/>
                        <w:bottom w:val="none" w:sz="0" w:space="0" w:color="auto"/>
                        <w:right w:val="none" w:sz="0" w:space="0" w:color="auto"/>
                      </w:divBdr>
                    </w:div>
                  </w:divsChild>
                </w:div>
                <w:div w:id="506335339">
                  <w:marLeft w:val="0"/>
                  <w:marRight w:val="0"/>
                  <w:marTop w:val="0"/>
                  <w:marBottom w:val="0"/>
                  <w:divBdr>
                    <w:top w:val="none" w:sz="0" w:space="0" w:color="auto"/>
                    <w:left w:val="none" w:sz="0" w:space="0" w:color="auto"/>
                    <w:bottom w:val="none" w:sz="0" w:space="0" w:color="auto"/>
                    <w:right w:val="none" w:sz="0" w:space="0" w:color="auto"/>
                  </w:divBdr>
                  <w:divsChild>
                    <w:div w:id="1915578469">
                      <w:marLeft w:val="0"/>
                      <w:marRight w:val="0"/>
                      <w:marTop w:val="0"/>
                      <w:marBottom w:val="0"/>
                      <w:divBdr>
                        <w:top w:val="none" w:sz="0" w:space="0" w:color="auto"/>
                        <w:left w:val="none" w:sz="0" w:space="0" w:color="auto"/>
                        <w:bottom w:val="none" w:sz="0" w:space="0" w:color="auto"/>
                        <w:right w:val="none" w:sz="0" w:space="0" w:color="auto"/>
                      </w:divBdr>
                    </w:div>
                  </w:divsChild>
                </w:div>
                <w:div w:id="823199448">
                  <w:marLeft w:val="0"/>
                  <w:marRight w:val="0"/>
                  <w:marTop w:val="0"/>
                  <w:marBottom w:val="0"/>
                  <w:divBdr>
                    <w:top w:val="none" w:sz="0" w:space="0" w:color="auto"/>
                    <w:left w:val="none" w:sz="0" w:space="0" w:color="auto"/>
                    <w:bottom w:val="none" w:sz="0" w:space="0" w:color="auto"/>
                    <w:right w:val="none" w:sz="0" w:space="0" w:color="auto"/>
                  </w:divBdr>
                  <w:divsChild>
                    <w:div w:id="1859199053">
                      <w:marLeft w:val="0"/>
                      <w:marRight w:val="0"/>
                      <w:marTop w:val="0"/>
                      <w:marBottom w:val="0"/>
                      <w:divBdr>
                        <w:top w:val="none" w:sz="0" w:space="0" w:color="auto"/>
                        <w:left w:val="none" w:sz="0" w:space="0" w:color="auto"/>
                        <w:bottom w:val="none" w:sz="0" w:space="0" w:color="auto"/>
                        <w:right w:val="none" w:sz="0" w:space="0" w:color="auto"/>
                      </w:divBdr>
                    </w:div>
                  </w:divsChild>
                </w:div>
                <w:div w:id="965546436">
                  <w:marLeft w:val="0"/>
                  <w:marRight w:val="0"/>
                  <w:marTop w:val="0"/>
                  <w:marBottom w:val="0"/>
                  <w:divBdr>
                    <w:top w:val="none" w:sz="0" w:space="0" w:color="auto"/>
                    <w:left w:val="none" w:sz="0" w:space="0" w:color="auto"/>
                    <w:bottom w:val="none" w:sz="0" w:space="0" w:color="auto"/>
                    <w:right w:val="none" w:sz="0" w:space="0" w:color="auto"/>
                  </w:divBdr>
                  <w:divsChild>
                    <w:div w:id="267470501">
                      <w:marLeft w:val="0"/>
                      <w:marRight w:val="0"/>
                      <w:marTop w:val="0"/>
                      <w:marBottom w:val="0"/>
                      <w:divBdr>
                        <w:top w:val="none" w:sz="0" w:space="0" w:color="auto"/>
                        <w:left w:val="none" w:sz="0" w:space="0" w:color="auto"/>
                        <w:bottom w:val="none" w:sz="0" w:space="0" w:color="auto"/>
                        <w:right w:val="none" w:sz="0" w:space="0" w:color="auto"/>
                      </w:divBdr>
                    </w:div>
                  </w:divsChild>
                </w:div>
                <w:div w:id="1493335048">
                  <w:marLeft w:val="0"/>
                  <w:marRight w:val="0"/>
                  <w:marTop w:val="0"/>
                  <w:marBottom w:val="0"/>
                  <w:divBdr>
                    <w:top w:val="none" w:sz="0" w:space="0" w:color="auto"/>
                    <w:left w:val="none" w:sz="0" w:space="0" w:color="auto"/>
                    <w:bottom w:val="none" w:sz="0" w:space="0" w:color="auto"/>
                    <w:right w:val="none" w:sz="0" w:space="0" w:color="auto"/>
                  </w:divBdr>
                  <w:divsChild>
                    <w:div w:id="582449419">
                      <w:marLeft w:val="0"/>
                      <w:marRight w:val="0"/>
                      <w:marTop w:val="0"/>
                      <w:marBottom w:val="0"/>
                      <w:divBdr>
                        <w:top w:val="none" w:sz="0" w:space="0" w:color="auto"/>
                        <w:left w:val="none" w:sz="0" w:space="0" w:color="auto"/>
                        <w:bottom w:val="none" w:sz="0" w:space="0" w:color="auto"/>
                        <w:right w:val="none" w:sz="0" w:space="0" w:color="auto"/>
                      </w:divBdr>
                    </w:div>
                  </w:divsChild>
                </w:div>
                <w:div w:id="1937403569">
                  <w:marLeft w:val="0"/>
                  <w:marRight w:val="0"/>
                  <w:marTop w:val="0"/>
                  <w:marBottom w:val="0"/>
                  <w:divBdr>
                    <w:top w:val="none" w:sz="0" w:space="0" w:color="auto"/>
                    <w:left w:val="none" w:sz="0" w:space="0" w:color="auto"/>
                    <w:bottom w:val="none" w:sz="0" w:space="0" w:color="auto"/>
                    <w:right w:val="none" w:sz="0" w:space="0" w:color="auto"/>
                  </w:divBdr>
                  <w:divsChild>
                    <w:div w:id="1901210657">
                      <w:marLeft w:val="0"/>
                      <w:marRight w:val="0"/>
                      <w:marTop w:val="0"/>
                      <w:marBottom w:val="0"/>
                      <w:divBdr>
                        <w:top w:val="none" w:sz="0" w:space="0" w:color="auto"/>
                        <w:left w:val="none" w:sz="0" w:space="0" w:color="auto"/>
                        <w:bottom w:val="none" w:sz="0" w:space="0" w:color="auto"/>
                        <w:right w:val="none" w:sz="0" w:space="0" w:color="auto"/>
                      </w:divBdr>
                    </w:div>
                  </w:divsChild>
                </w:div>
                <w:div w:id="281351694">
                  <w:marLeft w:val="0"/>
                  <w:marRight w:val="0"/>
                  <w:marTop w:val="0"/>
                  <w:marBottom w:val="0"/>
                  <w:divBdr>
                    <w:top w:val="none" w:sz="0" w:space="0" w:color="auto"/>
                    <w:left w:val="none" w:sz="0" w:space="0" w:color="auto"/>
                    <w:bottom w:val="none" w:sz="0" w:space="0" w:color="auto"/>
                    <w:right w:val="none" w:sz="0" w:space="0" w:color="auto"/>
                  </w:divBdr>
                  <w:divsChild>
                    <w:div w:id="413163837">
                      <w:marLeft w:val="0"/>
                      <w:marRight w:val="0"/>
                      <w:marTop w:val="0"/>
                      <w:marBottom w:val="0"/>
                      <w:divBdr>
                        <w:top w:val="none" w:sz="0" w:space="0" w:color="auto"/>
                        <w:left w:val="none" w:sz="0" w:space="0" w:color="auto"/>
                        <w:bottom w:val="none" w:sz="0" w:space="0" w:color="auto"/>
                        <w:right w:val="none" w:sz="0" w:space="0" w:color="auto"/>
                      </w:divBdr>
                    </w:div>
                  </w:divsChild>
                </w:div>
                <w:div w:id="639307271">
                  <w:marLeft w:val="0"/>
                  <w:marRight w:val="0"/>
                  <w:marTop w:val="0"/>
                  <w:marBottom w:val="0"/>
                  <w:divBdr>
                    <w:top w:val="none" w:sz="0" w:space="0" w:color="auto"/>
                    <w:left w:val="none" w:sz="0" w:space="0" w:color="auto"/>
                    <w:bottom w:val="none" w:sz="0" w:space="0" w:color="auto"/>
                    <w:right w:val="none" w:sz="0" w:space="0" w:color="auto"/>
                  </w:divBdr>
                  <w:divsChild>
                    <w:div w:id="609555458">
                      <w:marLeft w:val="0"/>
                      <w:marRight w:val="0"/>
                      <w:marTop w:val="0"/>
                      <w:marBottom w:val="0"/>
                      <w:divBdr>
                        <w:top w:val="none" w:sz="0" w:space="0" w:color="auto"/>
                        <w:left w:val="none" w:sz="0" w:space="0" w:color="auto"/>
                        <w:bottom w:val="none" w:sz="0" w:space="0" w:color="auto"/>
                        <w:right w:val="none" w:sz="0" w:space="0" w:color="auto"/>
                      </w:divBdr>
                    </w:div>
                  </w:divsChild>
                </w:div>
                <w:div w:id="1950116772">
                  <w:marLeft w:val="0"/>
                  <w:marRight w:val="0"/>
                  <w:marTop w:val="0"/>
                  <w:marBottom w:val="0"/>
                  <w:divBdr>
                    <w:top w:val="none" w:sz="0" w:space="0" w:color="auto"/>
                    <w:left w:val="none" w:sz="0" w:space="0" w:color="auto"/>
                    <w:bottom w:val="none" w:sz="0" w:space="0" w:color="auto"/>
                    <w:right w:val="none" w:sz="0" w:space="0" w:color="auto"/>
                  </w:divBdr>
                  <w:divsChild>
                    <w:div w:id="872959234">
                      <w:marLeft w:val="0"/>
                      <w:marRight w:val="0"/>
                      <w:marTop w:val="0"/>
                      <w:marBottom w:val="0"/>
                      <w:divBdr>
                        <w:top w:val="none" w:sz="0" w:space="0" w:color="auto"/>
                        <w:left w:val="none" w:sz="0" w:space="0" w:color="auto"/>
                        <w:bottom w:val="none" w:sz="0" w:space="0" w:color="auto"/>
                        <w:right w:val="none" w:sz="0" w:space="0" w:color="auto"/>
                      </w:divBdr>
                    </w:div>
                  </w:divsChild>
                </w:div>
                <w:div w:id="1665088511">
                  <w:marLeft w:val="0"/>
                  <w:marRight w:val="0"/>
                  <w:marTop w:val="0"/>
                  <w:marBottom w:val="0"/>
                  <w:divBdr>
                    <w:top w:val="none" w:sz="0" w:space="0" w:color="auto"/>
                    <w:left w:val="none" w:sz="0" w:space="0" w:color="auto"/>
                    <w:bottom w:val="none" w:sz="0" w:space="0" w:color="auto"/>
                    <w:right w:val="none" w:sz="0" w:space="0" w:color="auto"/>
                  </w:divBdr>
                  <w:divsChild>
                    <w:div w:id="196433572">
                      <w:marLeft w:val="0"/>
                      <w:marRight w:val="0"/>
                      <w:marTop w:val="0"/>
                      <w:marBottom w:val="0"/>
                      <w:divBdr>
                        <w:top w:val="none" w:sz="0" w:space="0" w:color="auto"/>
                        <w:left w:val="none" w:sz="0" w:space="0" w:color="auto"/>
                        <w:bottom w:val="none" w:sz="0" w:space="0" w:color="auto"/>
                        <w:right w:val="none" w:sz="0" w:space="0" w:color="auto"/>
                      </w:divBdr>
                    </w:div>
                  </w:divsChild>
                </w:div>
                <w:div w:id="2144421323">
                  <w:marLeft w:val="0"/>
                  <w:marRight w:val="0"/>
                  <w:marTop w:val="0"/>
                  <w:marBottom w:val="0"/>
                  <w:divBdr>
                    <w:top w:val="none" w:sz="0" w:space="0" w:color="auto"/>
                    <w:left w:val="none" w:sz="0" w:space="0" w:color="auto"/>
                    <w:bottom w:val="none" w:sz="0" w:space="0" w:color="auto"/>
                    <w:right w:val="none" w:sz="0" w:space="0" w:color="auto"/>
                  </w:divBdr>
                  <w:divsChild>
                    <w:div w:id="1253511613">
                      <w:marLeft w:val="0"/>
                      <w:marRight w:val="0"/>
                      <w:marTop w:val="0"/>
                      <w:marBottom w:val="0"/>
                      <w:divBdr>
                        <w:top w:val="none" w:sz="0" w:space="0" w:color="auto"/>
                        <w:left w:val="none" w:sz="0" w:space="0" w:color="auto"/>
                        <w:bottom w:val="none" w:sz="0" w:space="0" w:color="auto"/>
                        <w:right w:val="none" w:sz="0" w:space="0" w:color="auto"/>
                      </w:divBdr>
                    </w:div>
                  </w:divsChild>
                </w:div>
                <w:div w:id="222182093">
                  <w:marLeft w:val="0"/>
                  <w:marRight w:val="0"/>
                  <w:marTop w:val="0"/>
                  <w:marBottom w:val="0"/>
                  <w:divBdr>
                    <w:top w:val="none" w:sz="0" w:space="0" w:color="auto"/>
                    <w:left w:val="none" w:sz="0" w:space="0" w:color="auto"/>
                    <w:bottom w:val="none" w:sz="0" w:space="0" w:color="auto"/>
                    <w:right w:val="none" w:sz="0" w:space="0" w:color="auto"/>
                  </w:divBdr>
                  <w:divsChild>
                    <w:div w:id="749542479">
                      <w:marLeft w:val="0"/>
                      <w:marRight w:val="0"/>
                      <w:marTop w:val="0"/>
                      <w:marBottom w:val="0"/>
                      <w:divBdr>
                        <w:top w:val="none" w:sz="0" w:space="0" w:color="auto"/>
                        <w:left w:val="none" w:sz="0" w:space="0" w:color="auto"/>
                        <w:bottom w:val="none" w:sz="0" w:space="0" w:color="auto"/>
                        <w:right w:val="none" w:sz="0" w:space="0" w:color="auto"/>
                      </w:divBdr>
                    </w:div>
                  </w:divsChild>
                </w:div>
                <w:div w:id="1605183796">
                  <w:marLeft w:val="0"/>
                  <w:marRight w:val="0"/>
                  <w:marTop w:val="0"/>
                  <w:marBottom w:val="0"/>
                  <w:divBdr>
                    <w:top w:val="none" w:sz="0" w:space="0" w:color="auto"/>
                    <w:left w:val="none" w:sz="0" w:space="0" w:color="auto"/>
                    <w:bottom w:val="none" w:sz="0" w:space="0" w:color="auto"/>
                    <w:right w:val="none" w:sz="0" w:space="0" w:color="auto"/>
                  </w:divBdr>
                  <w:divsChild>
                    <w:div w:id="1477452081">
                      <w:marLeft w:val="0"/>
                      <w:marRight w:val="0"/>
                      <w:marTop w:val="0"/>
                      <w:marBottom w:val="0"/>
                      <w:divBdr>
                        <w:top w:val="none" w:sz="0" w:space="0" w:color="auto"/>
                        <w:left w:val="none" w:sz="0" w:space="0" w:color="auto"/>
                        <w:bottom w:val="none" w:sz="0" w:space="0" w:color="auto"/>
                        <w:right w:val="none" w:sz="0" w:space="0" w:color="auto"/>
                      </w:divBdr>
                    </w:div>
                  </w:divsChild>
                </w:div>
                <w:div w:id="1717654601">
                  <w:marLeft w:val="0"/>
                  <w:marRight w:val="0"/>
                  <w:marTop w:val="0"/>
                  <w:marBottom w:val="0"/>
                  <w:divBdr>
                    <w:top w:val="none" w:sz="0" w:space="0" w:color="auto"/>
                    <w:left w:val="none" w:sz="0" w:space="0" w:color="auto"/>
                    <w:bottom w:val="none" w:sz="0" w:space="0" w:color="auto"/>
                    <w:right w:val="none" w:sz="0" w:space="0" w:color="auto"/>
                  </w:divBdr>
                  <w:divsChild>
                    <w:div w:id="8364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49948">
          <w:marLeft w:val="0"/>
          <w:marRight w:val="0"/>
          <w:marTop w:val="0"/>
          <w:marBottom w:val="0"/>
          <w:divBdr>
            <w:top w:val="none" w:sz="0" w:space="0" w:color="auto"/>
            <w:left w:val="none" w:sz="0" w:space="0" w:color="auto"/>
            <w:bottom w:val="none" w:sz="0" w:space="0" w:color="auto"/>
            <w:right w:val="none" w:sz="0" w:space="0" w:color="auto"/>
          </w:divBdr>
        </w:div>
        <w:div w:id="1254512819">
          <w:marLeft w:val="0"/>
          <w:marRight w:val="0"/>
          <w:marTop w:val="0"/>
          <w:marBottom w:val="0"/>
          <w:divBdr>
            <w:top w:val="none" w:sz="0" w:space="0" w:color="auto"/>
            <w:left w:val="none" w:sz="0" w:space="0" w:color="auto"/>
            <w:bottom w:val="none" w:sz="0" w:space="0" w:color="auto"/>
            <w:right w:val="none" w:sz="0" w:space="0" w:color="auto"/>
          </w:divBdr>
          <w:divsChild>
            <w:div w:id="1886984215">
              <w:marLeft w:val="-75"/>
              <w:marRight w:val="0"/>
              <w:marTop w:val="30"/>
              <w:marBottom w:val="30"/>
              <w:divBdr>
                <w:top w:val="none" w:sz="0" w:space="0" w:color="auto"/>
                <w:left w:val="none" w:sz="0" w:space="0" w:color="auto"/>
                <w:bottom w:val="none" w:sz="0" w:space="0" w:color="auto"/>
                <w:right w:val="none" w:sz="0" w:space="0" w:color="auto"/>
              </w:divBdr>
              <w:divsChild>
                <w:div w:id="1059480077">
                  <w:marLeft w:val="0"/>
                  <w:marRight w:val="0"/>
                  <w:marTop w:val="0"/>
                  <w:marBottom w:val="0"/>
                  <w:divBdr>
                    <w:top w:val="none" w:sz="0" w:space="0" w:color="auto"/>
                    <w:left w:val="none" w:sz="0" w:space="0" w:color="auto"/>
                    <w:bottom w:val="none" w:sz="0" w:space="0" w:color="auto"/>
                    <w:right w:val="none" w:sz="0" w:space="0" w:color="auto"/>
                  </w:divBdr>
                  <w:divsChild>
                    <w:div w:id="678510351">
                      <w:marLeft w:val="0"/>
                      <w:marRight w:val="0"/>
                      <w:marTop w:val="0"/>
                      <w:marBottom w:val="0"/>
                      <w:divBdr>
                        <w:top w:val="none" w:sz="0" w:space="0" w:color="auto"/>
                        <w:left w:val="none" w:sz="0" w:space="0" w:color="auto"/>
                        <w:bottom w:val="none" w:sz="0" w:space="0" w:color="auto"/>
                        <w:right w:val="none" w:sz="0" w:space="0" w:color="auto"/>
                      </w:divBdr>
                    </w:div>
                  </w:divsChild>
                </w:div>
                <w:div w:id="1574971973">
                  <w:marLeft w:val="0"/>
                  <w:marRight w:val="0"/>
                  <w:marTop w:val="0"/>
                  <w:marBottom w:val="0"/>
                  <w:divBdr>
                    <w:top w:val="none" w:sz="0" w:space="0" w:color="auto"/>
                    <w:left w:val="none" w:sz="0" w:space="0" w:color="auto"/>
                    <w:bottom w:val="none" w:sz="0" w:space="0" w:color="auto"/>
                    <w:right w:val="none" w:sz="0" w:space="0" w:color="auto"/>
                  </w:divBdr>
                  <w:divsChild>
                    <w:div w:id="576865264">
                      <w:marLeft w:val="0"/>
                      <w:marRight w:val="0"/>
                      <w:marTop w:val="0"/>
                      <w:marBottom w:val="0"/>
                      <w:divBdr>
                        <w:top w:val="none" w:sz="0" w:space="0" w:color="auto"/>
                        <w:left w:val="none" w:sz="0" w:space="0" w:color="auto"/>
                        <w:bottom w:val="none" w:sz="0" w:space="0" w:color="auto"/>
                        <w:right w:val="none" w:sz="0" w:space="0" w:color="auto"/>
                      </w:divBdr>
                    </w:div>
                  </w:divsChild>
                </w:div>
                <w:div w:id="728379333">
                  <w:marLeft w:val="0"/>
                  <w:marRight w:val="0"/>
                  <w:marTop w:val="0"/>
                  <w:marBottom w:val="0"/>
                  <w:divBdr>
                    <w:top w:val="none" w:sz="0" w:space="0" w:color="auto"/>
                    <w:left w:val="none" w:sz="0" w:space="0" w:color="auto"/>
                    <w:bottom w:val="none" w:sz="0" w:space="0" w:color="auto"/>
                    <w:right w:val="none" w:sz="0" w:space="0" w:color="auto"/>
                  </w:divBdr>
                  <w:divsChild>
                    <w:div w:id="572394801">
                      <w:marLeft w:val="0"/>
                      <w:marRight w:val="0"/>
                      <w:marTop w:val="0"/>
                      <w:marBottom w:val="0"/>
                      <w:divBdr>
                        <w:top w:val="none" w:sz="0" w:space="0" w:color="auto"/>
                        <w:left w:val="none" w:sz="0" w:space="0" w:color="auto"/>
                        <w:bottom w:val="none" w:sz="0" w:space="0" w:color="auto"/>
                        <w:right w:val="none" w:sz="0" w:space="0" w:color="auto"/>
                      </w:divBdr>
                    </w:div>
                  </w:divsChild>
                </w:div>
                <w:div w:id="664436631">
                  <w:marLeft w:val="0"/>
                  <w:marRight w:val="0"/>
                  <w:marTop w:val="0"/>
                  <w:marBottom w:val="0"/>
                  <w:divBdr>
                    <w:top w:val="none" w:sz="0" w:space="0" w:color="auto"/>
                    <w:left w:val="none" w:sz="0" w:space="0" w:color="auto"/>
                    <w:bottom w:val="none" w:sz="0" w:space="0" w:color="auto"/>
                    <w:right w:val="none" w:sz="0" w:space="0" w:color="auto"/>
                  </w:divBdr>
                  <w:divsChild>
                    <w:div w:id="824131179">
                      <w:marLeft w:val="0"/>
                      <w:marRight w:val="0"/>
                      <w:marTop w:val="0"/>
                      <w:marBottom w:val="0"/>
                      <w:divBdr>
                        <w:top w:val="none" w:sz="0" w:space="0" w:color="auto"/>
                        <w:left w:val="none" w:sz="0" w:space="0" w:color="auto"/>
                        <w:bottom w:val="none" w:sz="0" w:space="0" w:color="auto"/>
                        <w:right w:val="none" w:sz="0" w:space="0" w:color="auto"/>
                      </w:divBdr>
                    </w:div>
                  </w:divsChild>
                </w:div>
                <w:div w:id="677270584">
                  <w:marLeft w:val="0"/>
                  <w:marRight w:val="0"/>
                  <w:marTop w:val="0"/>
                  <w:marBottom w:val="0"/>
                  <w:divBdr>
                    <w:top w:val="none" w:sz="0" w:space="0" w:color="auto"/>
                    <w:left w:val="none" w:sz="0" w:space="0" w:color="auto"/>
                    <w:bottom w:val="none" w:sz="0" w:space="0" w:color="auto"/>
                    <w:right w:val="none" w:sz="0" w:space="0" w:color="auto"/>
                  </w:divBdr>
                  <w:divsChild>
                    <w:div w:id="1938246492">
                      <w:marLeft w:val="0"/>
                      <w:marRight w:val="0"/>
                      <w:marTop w:val="0"/>
                      <w:marBottom w:val="0"/>
                      <w:divBdr>
                        <w:top w:val="none" w:sz="0" w:space="0" w:color="auto"/>
                        <w:left w:val="none" w:sz="0" w:space="0" w:color="auto"/>
                        <w:bottom w:val="none" w:sz="0" w:space="0" w:color="auto"/>
                        <w:right w:val="none" w:sz="0" w:space="0" w:color="auto"/>
                      </w:divBdr>
                    </w:div>
                  </w:divsChild>
                </w:div>
                <w:div w:id="295569825">
                  <w:marLeft w:val="0"/>
                  <w:marRight w:val="0"/>
                  <w:marTop w:val="0"/>
                  <w:marBottom w:val="0"/>
                  <w:divBdr>
                    <w:top w:val="none" w:sz="0" w:space="0" w:color="auto"/>
                    <w:left w:val="none" w:sz="0" w:space="0" w:color="auto"/>
                    <w:bottom w:val="none" w:sz="0" w:space="0" w:color="auto"/>
                    <w:right w:val="none" w:sz="0" w:space="0" w:color="auto"/>
                  </w:divBdr>
                  <w:divsChild>
                    <w:div w:id="201792548">
                      <w:marLeft w:val="0"/>
                      <w:marRight w:val="0"/>
                      <w:marTop w:val="0"/>
                      <w:marBottom w:val="0"/>
                      <w:divBdr>
                        <w:top w:val="none" w:sz="0" w:space="0" w:color="auto"/>
                        <w:left w:val="none" w:sz="0" w:space="0" w:color="auto"/>
                        <w:bottom w:val="none" w:sz="0" w:space="0" w:color="auto"/>
                        <w:right w:val="none" w:sz="0" w:space="0" w:color="auto"/>
                      </w:divBdr>
                    </w:div>
                  </w:divsChild>
                </w:div>
                <w:div w:id="321858623">
                  <w:marLeft w:val="0"/>
                  <w:marRight w:val="0"/>
                  <w:marTop w:val="0"/>
                  <w:marBottom w:val="0"/>
                  <w:divBdr>
                    <w:top w:val="none" w:sz="0" w:space="0" w:color="auto"/>
                    <w:left w:val="none" w:sz="0" w:space="0" w:color="auto"/>
                    <w:bottom w:val="none" w:sz="0" w:space="0" w:color="auto"/>
                    <w:right w:val="none" w:sz="0" w:space="0" w:color="auto"/>
                  </w:divBdr>
                  <w:divsChild>
                    <w:div w:id="31659727">
                      <w:marLeft w:val="0"/>
                      <w:marRight w:val="0"/>
                      <w:marTop w:val="0"/>
                      <w:marBottom w:val="0"/>
                      <w:divBdr>
                        <w:top w:val="none" w:sz="0" w:space="0" w:color="auto"/>
                        <w:left w:val="none" w:sz="0" w:space="0" w:color="auto"/>
                        <w:bottom w:val="none" w:sz="0" w:space="0" w:color="auto"/>
                        <w:right w:val="none" w:sz="0" w:space="0" w:color="auto"/>
                      </w:divBdr>
                    </w:div>
                  </w:divsChild>
                </w:div>
                <w:div w:id="481773993">
                  <w:marLeft w:val="0"/>
                  <w:marRight w:val="0"/>
                  <w:marTop w:val="0"/>
                  <w:marBottom w:val="0"/>
                  <w:divBdr>
                    <w:top w:val="none" w:sz="0" w:space="0" w:color="auto"/>
                    <w:left w:val="none" w:sz="0" w:space="0" w:color="auto"/>
                    <w:bottom w:val="none" w:sz="0" w:space="0" w:color="auto"/>
                    <w:right w:val="none" w:sz="0" w:space="0" w:color="auto"/>
                  </w:divBdr>
                  <w:divsChild>
                    <w:div w:id="1989281229">
                      <w:marLeft w:val="0"/>
                      <w:marRight w:val="0"/>
                      <w:marTop w:val="0"/>
                      <w:marBottom w:val="0"/>
                      <w:divBdr>
                        <w:top w:val="none" w:sz="0" w:space="0" w:color="auto"/>
                        <w:left w:val="none" w:sz="0" w:space="0" w:color="auto"/>
                        <w:bottom w:val="none" w:sz="0" w:space="0" w:color="auto"/>
                        <w:right w:val="none" w:sz="0" w:space="0" w:color="auto"/>
                      </w:divBdr>
                    </w:div>
                  </w:divsChild>
                </w:div>
                <w:div w:id="1296181344">
                  <w:marLeft w:val="0"/>
                  <w:marRight w:val="0"/>
                  <w:marTop w:val="0"/>
                  <w:marBottom w:val="0"/>
                  <w:divBdr>
                    <w:top w:val="none" w:sz="0" w:space="0" w:color="auto"/>
                    <w:left w:val="none" w:sz="0" w:space="0" w:color="auto"/>
                    <w:bottom w:val="none" w:sz="0" w:space="0" w:color="auto"/>
                    <w:right w:val="none" w:sz="0" w:space="0" w:color="auto"/>
                  </w:divBdr>
                  <w:divsChild>
                    <w:div w:id="1860779027">
                      <w:marLeft w:val="0"/>
                      <w:marRight w:val="0"/>
                      <w:marTop w:val="0"/>
                      <w:marBottom w:val="0"/>
                      <w:divBdr>
                        <w:top w:val="none" w:sz="0" w:space="0" w:color="auto"/>
                        <w:left w:val="none" w:sz="0" w:space="0" w:color="auto"/>
                        <w:bottom w:val="none" w:sz="0" w:space="0" w:color="auto"/>
                        <w:right w:val="none" w:sz="0" w:space="0" w:color="auto"/>
                      </w:divBdr>
                    </w:div>
                  </w:divsChild>
                </w:div>
                <w:div w:id="484592276">
                  <w:marLeft w:val="0"/>
                  <w:marRight w:val="0"/>
                  <w:marTop w:val="0"/>
                  <w:marBottom w:val="0"/>
                  <w:divBdr>
                    <w:top w:val="none" w:sz="0" w:space="0" w:color="auto"/>
                    <w:left w:val="none" w:sz="0" w:space="0" w:color="auto"/>
                    <w:bottom w:val="none" w:sz="0" w:space="0" w:color="auto"/>
                    <w:right w:val="none" w:sz="0" w:space="0" w:color="auto"/>
                  </w:divBdr>
                  <w:divsChild>
                    <w:div w:id="226575819">
                      <w:marLeft w:val="0"/>
                      <w:marRight w:val="0"/>
                      <w:marTop w:val="0"/>
                      <w:marBottom w:val="0"/>
                      <w:divBdr>
                        <w:top w:val="none" w:sz="0" w:space="0" w:color="auto"/>
                        <w:left w:val="none" w:sz="0" w:space="0" w:color="auto"/>
                        <w:bottom w:val="none" w:sz="0" w:space="0" w:color="auto"/>
                        <w:right w:val="none" w:sz="0" w:space="0" w:color="auto"/>
                      </w:divBdr>
                    </w:div>
                  </w:divsChild>
                </w:div>
                <w:div w:id="202865484">
                  <w:marLeft w:val="0"/>
                  <w:marRight w:val="0"/>
                  <w:marTop w:val="0"/>
                  <w:marBottom w:val="0"/>
                  <w:divBdr>
                    <w:top w:val="none" w:sz="0" w:space="0" w:color="auto"/>
                    <w:left w:val="none" w:sz="0" w:space="0" w:color="auto"/>
                    <w:bottom w:val="none" w:sz="0" w:space="0" w:color="auto"/>
                    <w:right w:val="none" w:sz="0" w:space="0" w:color="auto"/>
                  </w:divBdr>
                  <w:divsChild>
                    <w:div w:id="514423733">
                      <w:marLeft w:val="0"/>
                      <w:marRight w:val="0"/>
                      <w:marTop w:val="0"/>
                      <w:marBottom w:val="0"/>
                      <w:divBdr>
                        <w:top w:val="none" w:sz="0" w:space="0" w:color="auto"/>
                        <w:left w:val="none" w:sz="0" w:space="0" w:color="auto"/>
                        <w:bottom w:val="none" w:sz="0" w:space="0" w:color="auto"/>
                        <w:right w:val="none" w:sz="0" w:space="0" w:color="auto"/>
                      </w:divBdr>
                    </w:div>
                  </w:divsChild>
                </w:div>
                <w:div w:id="1177188041">
                  <w:marLeft w:val="0"/>
                  <w:marRight w:val="0"/>
                  <w:marTop w:val="0"/>
                  <w:marBottom w:val="0"/>
                  <w:divBdr>
                    <w:top w:val="none" w:sz="0" w:space="0" w:color="auto"/>
                    <w:left w:val="none" w:sz="0" w:space="0" w:color="auto"/>
                    <w:bottom w:val="none" w:sz="0" w:space="0" w:color="auto"/>
                    <w:right w:val="none" w:sz="0" w:space="0" w:color="auto"/>
                  </w:divBdr>
                  <w:divsChild>
                    <w:div w:id="925191358">
                      <w:marLeft w:val="0"/>
                      <w:marRight w:val="0"/>
                      <w:marTop w:val="0"/>
                      <w:marBottom w:val="0"/>
                      <w:divBdr>
                        <w:top w:val="none" w:sz="0" w:space="0" w:color="auto"/>
                        <w:left w:val="none" w:sz="0" w:space="0" w:color="auto"/>
                        <w:bottom w:val="none" w:sz="0" w:space="0" w:color="auto"/>
                        <w:right w:val="none" w:sz="0" w:space="0" w:color="auto"/>
                      </w:divBdr>
                    </w:div>
                  </w:divsChild>
                </w:div>
                <w:div w:id="394160643">
                  <w:marLeft w:val="0"/>
                  <w:marRight w:val="0"/>
                  <w:marTop w:val="0"/>
                  <w:marBottom w:val="0"/>
                  <w:divBdr>
                    <w:top w:val="none" w:sz="0" w:space="0" w:color="auto"/>
                    <w:left w:val="none" w:sz="0" w:space="0" w:color="auto"/>
                    <w:bottom w:val="none" w:sz="0" w:space="0" w:color="auto"/>
                    <w:right w:val="none" w:sz="0" w:space="0" w:color="auto"/>
                  </w:divBdr>
                  <w:divsChild>
                    <w:div w:id="843475642">
                      <w:marLeft w:val="0"/>
                      <w:marRight w:val="0"/>
                      <w:marTop w:val="0"/>
                      <w:marBottom w:val="0"/>
                      <w:divBdr>
                        <w:top w:val="none" w:sz="0" w:space="0" w:color="auto"/>
                        <w:left w:val="none" w:sz="0" w:space="0" w:color="auto"/>
                        <w:bottom w:val="none" w:sz="0" w:space="0" w:color="auto"/>
                        <w:right w:val="none" w:sz="0" w:space="0" w:color="auto"/>
                      </w:divBdr>
                    </w:div>
                  </w:divsChild>
                </w:div>
                <w:div w:id="74472122">
                  <w:marLeft w:val="0"/>
                  <w:marRight w:val="0"/>
                  <w:marTop w:val="0"/>
                  <w:marBottom w:val="0"/>
                  <w:divBdr>
                    <w:top w:val="none" w:sz="0" w:space="0" w:color="auto"/>
                    <w:left w:val="none" w:sz="0" w:space="0" w:color="auto"/>
                    <w:bottom w:val="none" w:sz="0" w:space="0" w:color="auto"/>
                    <w:right w:val="none" w:sz="0" w:space="0" w:color="auto"/>
                  </w:divBdr>
                  <w:divsChild>
                    <w:div w:id="462427634">
                      <w:marLeft w:val="0"/>
                      <w:marRight w:val="0"/>
                      <w:marTop w:val="0"/>
                      <w:marBottom w:val="0"/>
                      <w:divBdr>
                        <w:top w:val="none" w:sz="0" w:space="0" w:color="auto"/>
                        <w:left w:val="none" w:sz="0" w:space="0" w:color="auto"/>
                        <w:bottom w:val="none" w:sz="0" w:space="0" w:color="auto"/>
                        <w:right w:val="none" w:sz="0" w:space="0" w:color="auto"/>
                      </w:divBdr>
                    </w:div>
                  </w:divsChild>
                </w:div>
                <w:div w:id="2125884948">
                  <w:marLeft w:val="0"/>
                  <w:marRight w:val="0"/>
                  <w:marTop w:val="0"/>
                  <w:marBottom w:val="0"/>
                  <w:divBdr>
                    <w:top w:val="none" w:sz="0" w:space="0" w:color="auto"/>
                    <w:left w:val="none" w:sz="0" w:space="0" w:color="auto"/>
                    <w:bottom w:val="none" w:sz="0" w:space="0" w:color="auto"/>
                    <w:right w:val="none" w:sz="0" w:space="0" w:color="auto"/>
                  </w:divBdr>
                  <w:divsChild>
                    <w:div w:id="966621516">
                      <w:marLeft w:val="0"/>
                      <w:marRight w:val="0"/>
                      <w:marTop w:val="0"/>
                      <w:marBottom w:val="0"/>
                      <w:divBdr>
                        <w:top w:val="none" w:sz="0" w:space="0" w:color="auto"/>
                        <w:left w:val="none" w:sz="0" w:space="0" w:color="auto"/>
                        <w:bottom w:val="none" w:sz="0" w:space="0" w:color="auto"/>
                        <w:right w:val="none" w:sz="0" w:space="0" w:color="auto"/>
                      </w:divBdr>
                    </w:div>
                  </w:divsChild>
                </w:div>
                <w:div w:id="906498806">
                  <w:marLeft w:val="0"/>
                  <w:marRight w:val="0"/>
                  <w:marTop w:val="0"/>
                  <w:marBottom w:val="0"/>
                  <w:divBdr>
                    <w:top w:val="none" w:sz="0" w:space="0" w:color="auto"/>
                    <w:left w:val="none" w:sz="0" w:space="0" w:color="auto"/>
                    <w:bottom w:val="none" w:sz="0" w:space="0" w:color="auto"/>
                    <w:right w:val="none" w:sz="0" w:space="0" w:color="auto"/>
                  </w:divBdr>
                  <w:divsChild>
                    <w:div w:id="407193436">
                      <w:marLeft w:val="0"/>
                      <w:marRight w:val="0"/>
                      <w:marTop w:val="0"/>
                      <w:marBottom w:val="0"/>
                      <w:divBdr>
                        <w:top w:val="none" w:sz="0" w:space="0" w:color="auto"/>
                        <w:left w:val="none" w:sz="0" w:space="0" w:color="auto"/>
                        <w:bottom w:val="none" w:sz="0" w:space="0" w:color="auto"/>
                        <w:right w:val="none" w:sz="0" w:space="0" w:color="auto"/>
                      </w:divBdr>
                    </w:div>
                  </w:divsChild>
                </w:div>
                <w:div w:id="856817763">
                  <w:marLeft w:val="0"/>
                  <w:marRight w:val="0"/>
                  <w:marTop w:val="0"/>
                  <w:marBottom w:val="0"/>
                  <w:divBdr>
                    <w:top w:val="none" w:sz="0" w:space="0" w:color="auto"/>
                    <w:left w:val="none" w:sz="0" w:space="0" w:color="auto"/>
                    <w:bottom w:val="none" w:sz="0" w:space="0" w:color="auto"/>
                    <w:right w:val="none" w:sz="0" w:space="0" w:color="auto"/>
                  </w:divBdr>
                  <w:divsChild>
                    <w:div w:id="64305577">
                      <w:marLeft w:val="0"/>
                      <w:marRight w:val="0"/>
                      <w:marTop w:val="0"/>
                      <w:marBottom w:val="0"/>
                      <w:divBdr>
                        <w:top w:val="none" w:sz="0" w:space="0" w:color="auto"/>
                        <w:left w:val="none" w:sz="0" w:space="0" w:color="auto"/>
                        <w:bottom w:val="none" w:sz="0" w:space="0" w:color="auto"/>
                        <w:right w:val="none" w:sz="0" w:space="0" w:color="auto"/>
                      </w:divBdr>
                    </w:div>
                  </w:divsChild>
                </w:div>
                <w:div w:id="1311130488">
                  <w:marLeft w:val="0"/>
                  <w:marRight w:val="0"/>
                  <w:marTop w:val="0"/>
                  <w:marBottom w:val="0"/>
                  <w:divBdr>
                    <w:top w:val="none" w:sz="0" w:space="0" w:color="auto"/>
                    <w:left w:val="none" w:sz="0" w:space="0" w:color="auto"/>
                    <w:bottom w:val="none" w:sz="0" w:space="0" w:color="auto"/>
                    <w:right w:val="none" w:sz="0" w:space="0" w:color="auto"/>
                  </w:divBdr>
                  <w:divsChild>
                    <w:div w:id="1436704540">
                      <w:marLeft w:val="0"/>
                      <w:marRight w:val="0"/>
                      <w:marTop w:val="0"/>
                      <w:marBottom w:val="0"/>
                      <w:divBdr>
                        <w:top w:val="none" w:sz="0" w:space="0" w:color="auto"/>
                        <w:left w:val="none" w:sz="0" w:space="0" w:color="auto"/>
                        <w:bottom w:val="none" w:sz="0" w:space="0" w:color="auto"/>
                        <w:right w:val="none" w:sz="0" w:space="0" w:color="auto"/>
                      </w:divBdr>
                    </w:div>
                  </w:divsChild>
                </w:div>
                <w:div w:id="22754665">
                  <w:marLeft w:val="0"/>
                  <w:marRight w:val="0"/>
                  <w:marTop w:val="0"/>
                  <w:marBottom w:val="0"/>
                  <w:divBdr>
                    <w:top w:val="none" w:sz="0" w:space="0" w:color="auto"/>
                    <w:left w:val="none" w:sz="0" w:space="0" w:color="auto"/>
                    <w:bottom w:val="none" w:sz="0" w:space="0" w:color="auto"/>
                    <w:right w:val="none" w:sz="0" w:space="0" w:color="auto"/>
                  </w:divBdr>
                  <w:divsChild>
                    <w:div w:id="1694107925">
                      <w:marLeft w:val="0"/>
                      <w:marRight w:val="0"/>
                      <w:marTop w:val="0"/>
                      <w:marBottom w:val="0"/>
                      <w:divBdr>
                        <w:top w:val="none" w:sz="0" w:space="0" w:color="auto"/>
                        <w:left w:val="none" w:sz="0" w:space="0" w:color="auto"/>
                        <w:bottom w:val="none" w:sz="0" w:space="0" w:color="auto"/>
                        <w:right w:val="none" w:sz="0" w:space="0" w:color="auto"/>
                      </w:divBdr>
                    </w:div>
                  </w:divsChild>
                </w:div>
                <w:div w:id="905871190">
                  <w:marLeft w:val="0"/>
                  <w:marRight w:val="0"/>
                  <w:marTop w:val="0"/>
                  <w:marBottom w:val="0"/>
                  <w:divBdr>
                    <w:top w:val="none" w:sz="0" w:space="0" w:color="auto"/>
                    <w:left w:val="none" w:sz="0" w:space="0" w:color="auto"/>
                    <w:bottom w:val="none" w:sz="0" w:space="0" w:color="auto"/>
                    <w:right w:val="none" w:sz="0" w:space="0" w:color="auto"/>
                  </w:divBdr>
                  <w:divsChild>
                    <w:div w:id="233052603">
                      <w:marLeft w:val="0"/>
                      <w:marRight w:val="0"/>
                      <w:marTop w:val="0"/>
                      <w:marBottom w:val="0"/>
                      <w:divBdr>
                        <w:top w:val="none" w:sz="0" w:space="0" w:color="auto"/>
                        <w:left w:val="none" w:sz="0" w:space="0" w:color="auto"/>
                        <w:bottom w:val="none" w:sz="0" w:space="0" w:color="auto"/>
                        <w:right w:val="none" w:sz="0" w:space="0" w:color="auto"/>
                      </w:divBdr>
                    </w:div>
                  </w:divsChild>
                </w:div>
                <w:div w:id="1261066856">
                  <w:marLeft w:val="0"/>
                  <w:marRight w:val="0"/>
                  <w:marTop w:val="0"/>
                  <w:marBottom w:val="0"/>
                  <w:divBdr>
                    <w:top w:val="none" w:sz="0" w:space="0" w:color="auto"/>
                    <w:left w:val="none" w:sz="0" w:space="0" w:color="auto"/>
                    <w:bottom w:val="none" w:sz="0" w:space="0" w:color="auto"/>
                    <w:right w:val="none" w:sz="0" w:space="0" w:color="auto"/>
                  </w:divBdr>
                  <w:divsChild>
                    <w:div w:id="1076899868">
                      <w:marLeft w:val="0"/>
                      <w:marRight w:val="0"/>
                      <w:marTop w:val="0"/>
                      <w:marBottom w:val="0"/>
                      <w:divBdr>
                        <w:top w:val="none" w:sz="0" w:space="0" w:color="auto"/>
                        <w:left w:val="none" w:sz="0" w:space="0" w:color="auto"/>
                        <w:bottom w:val="none" w:sz="0" w:space="0" w:color="auto"/>
                        <w:right w:val="none" w:sz="0" w:space="0" w:color="auto"/>
                      </w:divBdr>
                    </w:div>
                  </w:divsChild>
                </w:div>
                <w:div w:id="1566530873">
                  <w:marLeft w:val="0"/>
                  <w:marRight w:val="0"/>
                  <w:marTop w:val="0"/>
                  <w:marBottom w:val="0"/>
                  <w:divBdr>
                    <w:top w:val="none" w:sz="0" w:space="0" w:color="auto"/>
                    <w:left w:val="none" w:sz="0" w:space="0" w:color="auto"/>
                    <w:bottom w:val="none" w:sz="0" w:space="0" w:color="auto"/>
                    <w:right w:val="none" w:sz="0" w:space="0" w:color="auto"/>
                  </w:divBdr>
                  <w:divsChild>
                    <w:div w:id="1993756223">
                      <w:marLeft w:val="0"/>
                      <w:marRight w:val="0"/>
                      <w:marTop w:val="0"/>
                      <w:marBottom w:val="0"/>
                      <w:divBdr>
                        <w:top w:val="none" w:sz="0" w:space="0" w:color="auto"/>
                        <w:left w:val="none" w:sz="0" w:space="0" w:color="auto"/>
                        <w:bottom w:val="none" w:sz="0" w:space="0" w:color="auto"/>
                        <w:right w:val="none" w:sz="0" w:space="0" w:color="auto"/>
                      </w:divBdr>
                    </w:div>
                  </w:divsChild>
                </w:div>
                <w:div w:id="796290520">
                  <w:marLeft w:val="0"/>
                  <w:marRight w:val="0"/>
                  <w:marTop w:val="0"/>
                  <w:marBottom w:val="0"/>
                  <w:divBdr>
                    <w:top w:val="none" w:sz="0" w:space="0" w:color="auto"/>
                    <w:left w:val="none" w:sz="0" w:space="0" w:color="auto"/>
                    <w:bottom w:val="none" w:sz="0" w:space="0" w:color="auto"/>
                    <w:right w:val="none" w:sz="0" w:space="0" w:color="auto"/>
                  </w:divBdr>
                  <w:divsChild>
                    <w:div w:id="2065521211">
                      <w:marLeft w:val="0"/>
                      <w:marRight w:val="0"/>
                      <w:marTop w:val="0"/>
                      <w:marBottom w:val="0"/>
                      <w:divBdr>
                        <w:top w:val="none" w:sz="0" w:space="0" w:color="auto"/>
                        <w:left w:val="none" w:sz="0" w:space="0" w:color="auto"/>
                        <w:bottom w:val="none" w:sz="0" w:space="0" w:color="auto"/>
                        <w:right w:val="none" w:sz="0" w:space="0" w:color="auto"/>
                      </w:divBdr>
                    </w:div>
                  </w:divsChild>
                </w:div>
                <w:div w:id="1114326607">
                  <w:marLeft w:val="0"/>
                  <w:marRight w:val="0"/>
                  <w:marTop w:val="0"/>
                  <w:marBottom w:val="0"/>
                  <w:divBdr>
                    <w:top w:val="none" w:sz="0" w:space="0" w:color="auto"/>
                    <w:left w:val="none" w:sz="0" w:space="0" w:color="auto"/>
                    <w:bottom w:val="none" w:sz="0" w:space="0" w:color="auto"/>
                    <w:right w:val="none" w:sz="0" w:space="0" w:color="auto"/>
                  </w:divBdr>
                  <w:divsChild>
                    <w:div w:id="828405139">
                      <w:marLeft w:val="0"/>
                      <w:marRight w:val="0"/>
                      <w:marTop w:val="0"/>
                      <w:marBottom w:val="0"/>
                      <w:divBdr>
                        <w:top w:val="none" w:sz="0" w:space="0" w:color="auto"/>
                        <w:left w:val="none" w:sz="0" w:space="0" w:color="auto"/>
                        <w:bottom w:val="none" w:sz="0" w:space="0" w:color="auto"/>
                        <w:right w:val="none" w:sz="0" w:space="0" w:color="auto"/>
                      </w:divBdr>
                    </w:div>
                  </w:divsChild>
                </w:div>
                <w:div w:id="23288637">
                  <w:marLeft w:val="0"/>
                  <w:marRight w:val="0"/>
                  <w:marTop w:val="0"/>
                  <w:marBottom w:val="0"/>
                  <w:divBdr>
                    <w:top w:val="none" w:sz="0" w:space="0" w:color="auto"/>
                    <w:left w:val="none" w:sz="0" w:space="0" w:color="auto"/>
                    <w:bottom w:val="none" w:sz="0" w:space="0" w:color="auto"/>
                    <w:right w:val="none" w:sz="0" w:space="0" w:color="auto"/>
                  </w:divBdr>
                  <w:divsChild>
                    <w:div w:id="1417167643">
                      <w:marLeft w:val="0"/>
                      <w:marRight w:val="0"/>
                      <w:marTop w:val="0"/>
                      <w:marBottom w:val="0"/>
                      <w:divBdr>
                        <w:top w:val="none" w:sz="0" w:space="0" w:color="auto"/>
                        <w:left w:val="none" w:sz="0" w:space="0" w:color="auto"/>
                        <w:bottom w:val="none" w:sz="0" w:space="0" w:color="auto"/>
                        <w:right w:val="none" w:sz="0" w:space="0" w:color="auto"/>
                      </w:divBdr>
                    </w:div>
                  </w:divsChild>
                </w:div>
                <w:div w:id="1174225937">
                  <w:marLeft w:val="0"/>
                  <w:marRight w:val="0"/>
                  <w:marTop w:val="0"/>
                  <w:marBottom w:val="0"/>
                  <w:divBdr>
                    <w:top w:val="none" w:sz="0" w:space="0" w:color="auto"/>
                    <w:left w:val="none" w:sz="0" w:space="0" w:color="auto"/>
                    <w:bottom w:val="none" w:sz="0" w:space="0" w:color="auto"/>
                    <w:right w:val="none" w:sz="0" w:space="0" w:color="auto"/>
                  </w:divBdr>
                  <w:divsChild>
                    <w:div w:id="1195771696">
                      <w:marLeft w:val="0"/>
                      <w:marRight w:val="0"/>
                      <w:marTop w:val="0"/>
                      <w:marBottom w:val="0"/>
                      <w:divBdr>
                        <w:top w:val="none" w:sz="0" w:space="0" w:color="auto"/>
                        <w:left w:val="none" w:sz="0" w:space="0" w:color="auto"/>
                        <w:bottom w:val="none" w:sz="0" w:space="0" w:color="auto"/>
                        <w:right w:val="none" w:sz="0" w:space="0" w:color="auto"/>
                      </w:divBdr>
                    </w:div>
                  </w:divsChild>
                </w:div>
                <w:div w:id="22365366">
                  <w:marLeft w:val="0"/>
                  <w:marRight w:val="0"/>
                  <w:marTop w:val="0"/>
                  <w:marBottom w:val="0"/>
                  <w:divBdr>
                    <w:top w:val="none" w:sz="0" w:space="0" w:color="auto"/>
                    <w:left w:val="none" w:sz="0" w:space="0" w:color="auto"/>
                    <w:bottom w:val="none" w:sz="0" w:space="0" w:color="auto"/>
                    <w:right w:val="none" w:sz="0" w:space="0" w:color="auto"/>
                  </w:divBdr>
                  <w:divsChild>
                    <w:div w:id="1689791885">
                      <w:marLeft w:val="0"/>
                      <w:marRight w:val="0"/>
                      <w:marTop w:val="0"/>
                      <w:marBottom w:val="0"/>
                      <w:divBdr>
                        <w:top w:val="none" w:sz="0" w:space="0" w:color="auto"/>
                        <w:left w:val="none" w:sz="0" w:space="0" w:color="auto"/>
                        <w:bottom w:val="none" w:sz="0" w:space="0" w:color="auto"/>
                        <w:right w:val="none" w:sz="0" w:space="0" w:color="auto"/>
                      </w:divBdr>
                    </w:div>
                  </w:divsChild>
                </w:div>
                <w:div w:id="1331323759">
                  <w:marLeft w:val="0"/>
                  <w:marRight w:val="0"/>
                  <w:marTop w:val="0"/>
                  <w:marBottom w:val="0"/>
                  <w:divBdr>
                    <w:top w:val="none" w:sz="0" w:space="0" w:color="auto"/>
                    <w:left w:val="none" w:sz="0" w:space="0" w:color="auto"/>
                    <w:bottom w:val="none" w:sz="0" w:space="0" w:color="auto"/>
                    <w:right w:val="none" w:sz="0" w:space="0" w:color="auto"/>
                  </w:divBdr>
                  <w:divsChild>
                    <w:div w:id="264382615">
                      <w:marLeft w:val="0"/>
                      <w:marRight w:val="0"/>
                      <w:marTop w:val="0"/>
                      <w:marBottom w:val="0"/>
                      <w:divBdr>
                        <w:top w:val="none" w:sz="0" w:space="0" w:color="auto"/>
                        <w:left w:val="none" w:sz="0" w:space="0" w:color="auto"/>
                        <w:bottom w:val="none" w:sz="0" w:space="0" w:color="auto"/>
                        <w:right w:val="none" w:sz="0" w:space="0" w:color="auto"/>
                      </w:divBdr>
                    </w:div>
                  </w:divsChild>
                </w:div>
                <w:div w:id="705833420">
                  <w:marLeft w:val="0"/>
                  <w:marRight w:val="0"/>
                  <w:marTop w:val="0"/>
                  <w:marBottom w:val="0"/>
                  <w:divBdr>
                    <w:top w:val="none" w:sz="0" w:space="0" w:color="auto"/>
                    <w:left w:val="none" w:sz="0" w:space="0" w:color="auto"/>
                    <w:bottom w:val="none" w:sz="0" w:space="0" w:color="auto"/>
                    <w:right w:val="none" w:sz="0" w:space="0" w:color="auto"/>
                  </w:divBdr>
                  <w:divsChild>
                    <w:div w:id="853498827">
                      <w:marLeft w:val="0"/>
                      <w:marRight w:val="0"/>
                      <w:marTop w:val="0"/>
                      <w:marBottom w:val="0"/>
                      <w:divBdr>
                        <w:top w:val="none" w:sz="0" w:space="0" w:color="auto"/>
                        <w:left w:val="none" w:sz="0" w:space="0" w:color="auto"/>
                        <w:bottom w:val="none" w:sz="0" w:space="0" w:color="auto"/>
                        <w:right w:val="none" w:sz="0" w:space="0" w:color="auto"/>
                      </w:divBdr>
                    </w:div>
                  </w:divsChild>
                </w:div>
                <w:div w:id="1227180215">
                  <w:marLeft w:val="0"/>
                  <w:marRight w:val="0"/>
                  <w:marTop w:val="0"/>
                  <w:marBottom w:val="0"/>
                  <w:divBdr>
                    <w:top w:val="none" w:sz="0" w:space="0" w:color="auto"/>
                    <w:left w:val="none" w:sz="0" w:space="0" w:color="auto"/>
                    <w:bottom w:val="none" w:sz="0" w:space="0" w:color="auto"/>
                    <w:right w:val="none" w:sz="0" w:space="0" w:color="auto"/>
                  </w:divBdr>
                  <w:divsChild>
                    <w:div w:id="74983532">
                      <w:marLeft w:val="0"/>
                      <w:marRight w:val="0"/>
                      <w:marTop w:val="0"/>
                      <w:marBottom w:val="0"/>
                      <w:divBdr>
                        <w:top w:val="none" w:sz="0" w:space="0" w:color="auto"/>
                        <w:left w:val="none" w:sz="0" w:space="0" w:color="auto"/>
                        <w:bottom w:val="none" w:sz="0" w:space="0" w:color="auto"/>
                        <w:right w:val="none" w:sz="0" w:space="0" w:color="auto"/>
                      </w:divBdr>
                    </w:div>
                  </w:divsChild>
                </w:div>
                <w:div w:id="95755506">
                  <w:marLeft w:val="0"/>
                  <w:marRight w:val="0"/>
                  <w:marTop w:val="0"/>
                  <w:marBottom w:val="0"/>
                  <w:divBdr>
                    <w:top w:val="none" w:sz="0" w:space="0" w:color="auto"/>
                    <w:left w:val="none" w:sz="0" w:space="0" w:color="auto"/>
                    <w:bottom w:val="none" w:sz="0" w:space="0" w:color="auto"/>
                    <w:right w:val="none" w:sz="0" w:space="0" w:color="auto"/>
                  </w:divBdr>
                  <w:divsChild>
                    <w:div w:id="637953792">
                      <w:marLeft w:val="0"/>
                      <w:marRight w:val="0"/>
                      <w:marTop w:val="0"/>
                      <w:marBottom w:val="0"/>
                      <w:divBdr>
                        <w:top w:val="none" w:sz="0" w:space="0" w:color="auto"/>
                        <w:left w:val="none" w:sz="0" w:space="0" w:color="auto"/>
                        <w:bottom w:val="none" w:sz="0" w:space="0" w:color="auto"/>
                        <w:right w:val="none" w:sz="0" w:space="0" w:color="auto"/>
                      </w:divBdr>
                    </w:div>
                  </w:divsChild>
                </w:div>
                <w:div w:id="517623321">
                  <w:marLeft w:val="0"/>
                  <w:marRight w:val="0"/>
                  <w:marTop w:val="0"/>
                  <w:marBottom w:val="0"/>
                  <w:divBdr>
                    <w:top w:val="none" w:sz="0" w:space="0" w:color="auto"/>
                    <w:left w:val="none" w:sz="0" w:space="0" w:color="auto"/>
                    <w:bottom w:val="none" w:sz="0" w:space="0" w:color="auto"/>
                    <w:right w:val="none" w:sz="0" w:space="0" w:color="auto"/>
                  </w:divBdr>
                  <w:divsChild>
                    <w:div w:id="90202129">
                      <w:marLeft w:val="0"/>
                      <w:marRight w:val="0"/>
                      <w:marTop w:val="0"/>
                      <w:marBottom w:val="0"/>
                      <w:divBdr>
                        <w:top w:val="none" w:sz="0" w:space="0" w:color="auto"/>
                        <w:left w:val="none" w:sz="0" w:space="0" w:color="auto"/>
                        <w:bottom w:val="none" w:sz="0" w:space="0" w:color="auto"/>
                        <w:right w:val="none" w:sz="0" w:space="0" w:color="auto"/>
                      </w:divBdr>
                    </w:div>
                  </w:divsChild>
                </w:div>
                <w:div w:id="1932734757">
                  <w:marLeft w:val="0"/>
                  <w:marRight w:val="0"/>
                  <w:marTop w:val="0"/>
                  <w:marBottom w:val="0"/>
                  <w:divBdr>
                    <w:top w:val="none" w:sz="0" w:space="0" w:color="auto"/>
                    <w:left w:val="none" w:sz="0" w:space="0" w:color="auto"/>
                    <w:bottom w:val="none" w:sz="0" w:space="0" w:color="auto"/>
                    <w:right w:val="none" w:sz="0" w:space="0" w:color="auto"/>
                  </w:divBdr>
                  <w:divsChild>
                    <w:div w:id="740061749">
                      <w:marLeft w:val="0"/>
                      <w:marRight w:val="0"/>
                      <w:marTop w:val="0"/>
                      <w:marBottom w:val="0"/>
                      <w:divBdr>
                        <w:top w:val="none" w:sz="0" w:space="0" w:color="auto"/>
                        <w:left w:val="none" w:sz="0" w:space="0" w:color="auto"/>
                        <w:bottom w:val="none" w:sz="0" w:space="0" w:color="auto"/>
                        <w:right w:val="none" w:sz="0" w:space="0" w:color="auto"/>
                      </w:divBdr>
                    </w:div>
                  </w:divsChild>
                </w:div>
                <w:div w:id="236987661">
                  <w:marLeft w:val="0"/>
                  <w:marRight w:val="0"/>
                  <w:marTop w:val="0"/>
                  <w:marBottom w:val="0"/>
                  <w:divBdr>
                    <w:top w:val="none" w:sz="0" w:space="0" w:color="auto"/>
                    <w:left w:val="none" w:sz="0" w:space="0" w:color="auto"/>
                    <w:bottom w:val="none" w:sz="0" w:space="0" w:color="auto"/>
                    <w:right w:val="none" w:sz="0" w:space="0" w:color="auto"/>
                  </w:divBdr>
                  <w:divsChild>
                    <w:div w:id="1930890348">
                      <w:marLeft w:val="0"/>
                      <w:marRight w:val="0"/>
                      <w:marTop w:val="0"/>
                      <w:marBottom w:val="0"/>
                      <w:divBdr>
                        <w:top w:val="none" w:sz="0" w:space="0" w:color="auto"/>
                        <w:left w:val="none" w:sz="0" w:space="0" w:color="auto"/>
                        <w:bottom w:val="none" w:sz="0" w:space="0" w:color="auto"/>
                        <w:right w:val="none" w:sz="0" w:space="0" w:color="auto"/>
                      </w:divBdr>
                    </w:div>
                  </w:divsChild>
                </w:div>
                <w:div w:id="1861047594">
                  <w:marLeft w:val="0"/>
                  <w:marRight w:val="0"/>
                  <w:marTop w:val="0"/>
                  <w:marBottom w:val="0"/>
                  <w:divBdr>
                    <w:top w:val="none" w:sz="0" w:space="0" w:color="auto"/>
                    <w:left w:val="none" w:sz="0" w:space="0" w:color="auto"/>
                    <w:bottom w:val="none" w:sz="0" w:space="0" w:color="auto"/>
                    <w:right w:val="none" w:sz="0" w:space="0" w:color="auto"/>
                  </w:divBdr>
                  <w:divsChild>
                    <w:div w:id="29260131">
                      <w:marLeft w:val="0"/>
                      <w:marRight w:val="0"/>
                      <w:marTop w:val="0"/>
                      <w:marBottom w:val="0"/>
                      <w:divBdr>
                        <w:top w:val="none" w:sz="0" w:space="0" w:color="auto"/>
                        <w:left w:val="none" w:sz="0" w:space="0" w:color="auto"/>
                        <w:bottom w:val="none" w:sz="0" w:space="0" w:color="auto"/>
                        <w:right w:val="none" w:sz="0" w:space="0" w:color="auto"/>
                      </w:divBdr>
                    </w:div>
                  </w:divsChild>
                </w:div>
                <w:div w:id="788008578">
                  <w:marLeft w:val="0"/>
                  <w:marRight w:val="0"/>
                  <w:marTop w:val="0"/>
                  <w:marBottom w:val="0"/>
                  <w:divBdr>
                    <w:top w:val="none" w:sz="0" w:space="0" w:color="auto"/>
                    <w:left w:val="none" w:sz="0" w:space="0" w:color="auto"/>
                    <w:bottom w:val="none" w:sz="0" w:space="0" w:color="auto"/>
                    <w:right w:val="none" w:sz="0" w:space="0" w:color="auto"/>
                  </w:divBdr>
                  <w:divsChild>
                    <w:div w:id="1406953347">
                      <w:marLeft w:val="0"/>
                      <w:marRight w:val="0"/>
                      <w:marTop w:val="0"/>
                      <w:marBottom w:val="0"/>
                      <w:divBdr>
                        <w:top w:val="none" w:sz="0" w:space="0" w:color="auto"/>
                        <w:left w:val="none" w:sz="0" w:space="0" w:color="auto"/>
                        <w:bottom w:val="none" w:sz="0" w:space="0" w:color="auto"/>
                        <w:right w:val="none" w:sz="0" w:space="0" w:color="auto"/>
                      </w:divBdr>
                    </w:div>
                  </w:divsChild>
                </w:div>
                <w:div w:id="1190224131">
                  <w:marLeft w:val="0"/>
                  <w:marRight w:val="0"/>
                  <w:marTop w:val="0"/>
                  <w:marBottom w:val="0"/>
                  <w:divBdr>
                    <w:top w:val="none" w:sz="0" w:space="0" w:color="auto"/>
                    <w:left w:val="none" w:sz="0" w:space="0" w:color="auto"/>
                    <w:bottom w:val="none" w:sz="0" w:space="0" w:color="auto"/>
                    <w:right w:val="none" w:sz="0" w:space="0" w:color="auto"/>
                  </w:divBdr>
                  <w:divsChild>
                    <w:div w:id="597716348">
                      <w:marLeft w:val="0"/>
                      <w:marRight w:val="0"/>
                      <w:marTop w:val="0"/>
                      <w:marBottom w:val="0"/>
                      <w:divBdr>
                        <w:top w:val="none" w:sz="0" w:space="0" w:color="auto"/>
                        <w:left w:val="none" w:sz="0" w:space="0" w:color="auto"/>
                        <w:bottom w:val="none" w:sz="0" w:space="0" w:color="auto"/>
                        <w:right w:val="none" w:sz="0" w:space="0" w:color="auto"/>
                      </w:divBdr>
                    </w:div>
                  </w:divsChild>
                </w:div>
                <w:div w:id="510340256">
                  <w:marLeft w:val="0"/>
                  <w:marRight w:val="0"/>
                  <w:marTop w:val="0"/>
                  <w:marBottom w:val="0"/>
                  <w:divBdr>
                    <w:top w:val="none" w:sz="0" w:space="0" w:color="auto"/>
                    <w:left w:val="none" w:sz="0" w:space="0" w:color="auto"/>
                    <w:bottom w:val="none" w:sz="0" w:space="0" w:color="auto"/>
                    <w:right w:val="none" w:sz="0" w:space="0" w:color="auto"/>
                  </w:divBdr>
                  <w:divsChild>
                    <w:div w:id="1411584889">
                      <w:marLeft w:val="0"/>
                      <w:marRight w:val="0"/>
                      <w:marTop w:val="0"/>
                      <w:marBottom w:val="0"/>
                      <w:divBdr>
                        <w:top w:val="none" w:sz="0" w:space="0" w:color="auto"/>
                        <w:left w:val="none" w:sz="0" w:space="0" w:color="auto"/>
                        <w:bottom w:val="none" w:sz="0" w:space="0" w:color="auto"/>
                        <w:right w:val="none" w:sz="0" w:space="0" w:color="auto"/>
                      </w:divBdr>
                    </w:div>
                  </w:divsChild>
                </w:div>
                <w:div w:id="163251749">
                  <w:marLeft w:val="0"/>
                  <w:marRight w:val="0"/>
                  <w:marTop w:val="0"/>
                  <w:marBottom w:val="0"/>
                  <w:divBdr>
                    <w:top w:val="none" w:sz="0" w:space="0" w:color="auto"/>
                    <w:left w:val="none" w:sz="0" w:space="0" w:color="auto"/>
                    <w:bottom w:val="none" w:sz="0" w:space="0" w:color="auto"/>
                    <w:right w:val="none" w:sz="0" w:space="0" w:color="auto"/>
                  </w:divBdr>
                  <w:divsChild>
                    <w:div w:id="497813898">
                      <w:marLeft w:val="0"/>
                      <w:marRight w:val="0"/>
                      <w:marTop w:val="0"/>
                      <w:marBottom w:val="0"/>
                      <w:divBdr>
                        <w:top w:val="none" w:sz="0" w:space="0" w:color="auto"/>
                        <w:left w:val="none" w:sz="0" w:space="0" w:color="auto"/>
                        <w:bottom w:val="none" w:sz="0" w:space="0" w:color="auto"/>
                        <w:right w:val="none" w:sz="0" w:space="0" w:color="auto"/>
                      </w:divBdr>
                    </w:div>
                  </w:divsChild>
                </w:div>
                <w:div w:id="1384645904">
                  <w:marLeft w:val="0"/>
                  <w:marRight w:val="0"/>
                  <w:marTop w:val="0"/>
                  <w:marBottom w:val="0"/>
                  <w:divBdr>
                    <w:top w:val="none" w:sz="0" w:space="0" w:color="auto"/>
                    <w:left w:val="none" w:sz="0" w:space="0" w:color="auto"/>
                    <w:bottom w:val="none" w:sz="0" w:space="0" w:color="auto"/>
                    <w:right w:val="none" w:sz="0" w:space="0" w:color="auto"/>
                  </w:divBdr>
                  <w:divsChild>
                    <w:div w:id="1208760273">
                      <w:marLeft w:val="0"/>
                      <w:marRight w:val="0"/>
                      <w:marTop w:val="0"/>
                      <w:marBottom w:val="0"/>
                      <w:divBdr>
                        <w:top w:val="none" w:sz="0" w:space="0" w:color="auto"/>
                        <w:left w:val="none" w:sz="0" w:space="0" w:color="auto"/>
                        <w:bottom w:val="none" w:sz="0" w:space="0" w:color="auto"/>
                        <w:right w:val="none" w:sz="0" w:space="0" w:color="auto"/>
                      </w:divBdr>
                    </w:div>
                  </w:divsChild>
                </w:div>
                <w:div w:id="1919898044">
                  <w:marLeft w:val="0"/>
                  <w:marRight w:val="0"/>
                  <w:marTop w:val="0"/>
                  <w:marBottom w:val="0"/>
                  <w:divBdr>
                    <w:top w:val="none" w:sz="0" w:space="0" w:color="auto"/>
                    <w:left w:val="none" w:sz="0" w:space="0" w:color="auto"/>
                    <w:bottom w:val="none" w:sz="0" w:space="0" w:color="auto"/>
                    <w:right w:val="none" w:sz="0" w:space="0" w:color="auto"/>
                  </w:divBdr>
                  <w:divsChild>
                    <w:div w:id="1299721652">
                      <w:marLeft w:val="0"/>
                      <w:marRight w:val="0"/>
                      <w:marTop w:val="0"/>
                      <w:marBottom w:val="0"/>
                      <w:divBdr>
                        <w:top w:val="none" w:sz="0" w:space="0" w:color="auto"/>
                        <w:left w:val="none" w:sz="0" w:space="0" w:color="auto"/>
                        <w:bottom w:val="none" w:sz="0" w:space="0" w:color="auto"/>
                        <w:right w:val="none" w:sz="0" w:space="0" w:color="auto"/>
                      </w:divBdr>
                    </w:div>
                  </w:divsChild>
                </w:div>
                <w:div w:id="346831084">
                  <w:marLeft w:val="0"/>
                  <w:marRight w:val="0"/>
                  <w:marTop w:val="0"/>
                  <w:marBottom w:val="0"/>
                  <w:divBdr>
                    <w:top w:val="none" w:sz="0" w:space="0" w:color="auto"/>
                    <w:left w:val="none" w:sz="0" w:space="0" w:color="auto"/>
                    <w:bottom w:val="none" w:sz="0" w:space="0" w:color="auto"/>
                    <w:right w:val="none" w:sz="0" w:space="0" w:color="auto"/>
                  </w:divBdr>
                  <w:divsChild>
                    <w:div w:id="723800654">
                      <w:marLeft w:val="0"/>
                      <w:marRight w:val="0"/>
                      <w:marTop w:val="0"/>
                      <w:marBottom w:val="0"/>
                      <w:divBdr>
                        <w:top w:val="none" w:sz="0" w:space="0" w:color="auto"/>
                        <w:left w:val="none" w:sz="0" w:space="0" w:color="auto"/>
                        <w:bottom w:val="none" w:sz="0" w:space="0" w:color="auto"/>
                        <w:right w:val="none" w:sz="0" w:space="0" w:color="auto"/>
                      </w:divBdr>
                    </w:div>
                  </w:divsChild>
                </w:div>
                <w:div w:id="242448791">
                  <w:marLeft w:val="0"/>
                  <w:marRight w:val="0"/>
                  <w:marTop w:val="0"/>
                  <w:marBottom w:val="0"/>
                  <w:divBdr>
                    <w:top w:val="none" w:sz="0" w:space="0" w:color="auto"/>
                    <w:left w:val="none" w:sz="0" w:space="0" w:color="auto"/>
                    <w:bottom w:val="none" w:sz="0" w:space="0" w:color="auto"/>
                    <w:right w:val="none" w:sz="0" w:space="0" w:color="auto"/>
                  </w:divBdr>
                  <w:divsChild>
                    <w:div w:id="1257396571">
                      <w:marLeft w:val="0"/>
                      <w:marRight w:val="0"/>
                      <w:marTop w:val="0"/>
                      <w:marBottom w:val="0"/>
                      <w:divBdr>
                        <w:top w:val="none" w:sz="0" w:space="0" w:color="auto"/>
                        <w:left w:val="none" w:sz="0" w:space="0" w:color="auto"/>
                        <w:bottom w:val="none" w:sz="0" w:space="0" w:color="auto"/>
                        <w:right w:val="none" w:sz="0" w:space="0" w:color="auto"/>
                      </w:divBdr>
                    </w:div>
                  </w:divsChild>
                </w:div>
                <w:div w:id="32003828">
                  <w:marLeft w:val="0"/>
                  <w:marRight w:val="0"/>
                  <w:marTop w:val="0"/>
                  <w:marBottom w:val="0"/>
                  <w:divBdr>
                    <w:top w:val="none" w:sz="0" w:space="0" w:color="auto"/>
                    <w:left w:val="none" w:sz="0" w:space="0" w:color="auto"/>
                    <w:bottom w:val="none" w:sz="0" w:space="0" w:color="auto"/>
                    <w:right w:val="none" w:sz="0" w:space="0" w:color="auto"/>
                  </w:divBdr>
                  <w:divsChild>
                    <w:div w:id="1400329445">
                      <w:marLeft w:val="0"/>
                      <w:marRight w:val="0"/>
                      <w:marTop w:val="0"/>
                      <w:marBottom w:val="0"/>
                      <w:divBdr>
                        <w:top w:val="none" w:sz="0" w:space="0" w:color="auto"/>
                        <w:left w:val="none" w:sz="0" w:space="0" w:color="auto"/>
                        <w:bottom w:val="none" w:sz="0" w:space="0" w:color="auto"/>
                        <w:right w:val="none" w:sz="0" w:space="0" w:color="auto"/>
                      </w:divBdr>
                    </w:div>
                  </w:divsChild>
                </w:div>
                <w:div w:id="101804533">
                  <w:marLeft w:val="0"/>
                  <w:marRight w:val="0"/>
                  <w:marTop w:val="0"/>
                  <w:marBottom w:val="0"/>
                  <w:divBdr>
                    <w:top w:val="none" w:sz="0" w:space="0" w:color="auto"/>
                    <w:left w:val="none" w:sz="0" w:space="0" w:color="auto"/>
                    <w:bottom w:val="none" w:sz="0" w:space="0" w:color="auto"/>
                    <w:right w:val="none" w:sz="0" w:space="0" w:color="auto"/>
                  </w:divBdr>
                  <w:divsChild>
                    <w:div w:id="1830635538">
                      <w:marLeft w:val="0"/>
                      <w:marRight w:val="0"/>
                      <w:marTop w:val="0"/>
                      <w:marBottom w:val="0"/>
                      <w:divBdr>
                        <w:top w:val="none" w:sz="0" w:space="0" w:color="auto"/>
                        <w:left w:val="none" w:sz="0" w:space="0" w:color="auto"/>
                        <w:bottom w:val="none" w:sz="0" w:space="0" w:color="auto"/>
                        <w:right w:val="none" w:sz="0" w:space="0" w:color="auto"/>
                      </w:divBdr>
                    </w:div>
                  </w:divsChild>
                </w:div>
                <w:div w:id="1013457227">
                  <w:marLeft w:val="0"/>
                  <w:marRight w:val="0"/>
                  <w:marTop w:val="0"/>
                  <w:marBottom w:val="0"/>
                  <w:divBdr>
                    <w:top w:val="none" w:sz="0" w:space="0" w:color="auto"/>
                    <w:left w:val="none" w:sz="0" w:space="0" w:color="auto"/>
                    <w:bottom w:val="none" w:sz="0" w:space="0" w:color="auto"/>
                    <w:right w:val="none" w:sz="0" w:space="0" w:color="auto"/>
                  </w:divBdr>
                  <w:divsChild>
                    <w:div w:id="1278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11853">
          <w:marLeft w:val="0"/>
          <w:marRight w:val="0"/>
          <w:marTop w:val="0"/>
          <w:marBottom w:val="0"/>
          <w:divBdr>
            <w:top w:val="none" w:sz="0" w:space="0" w:color="auto"/>
            <w:left w:val="none" w:sz="0" w:space="0" w:color="auto"/>
            <w:bottom w:val="none" w:sz="0" w:space="0" w:color="auto"/>
            <w:right w:val="none" w:sz="0" w:space="0" w:color="auto"/>
          </w:divBdr>
        </w:div>
        <w:div w:id="131992524">
          <w:marLeft w:val="0"/>
          <w:marRight w:val="0"/>
          <w:marTop w:val="0"/>
          <w:marBottom w:val="0"/>
          <w:divBdr>
            <w:top w:val="none" w:sz="0" w:space="0" w:color="auto"/>
            <w:left w:val="none" w:sz="0" w:space="0" w:color="auto"/>
            <w:bottom w:val="none" w:sz="0" w:space="0" w:color="auto"/>
            <w:right w:val="none" w:sz="0" w:space="0" w:color="auto"/>
          </w:divBdr>
        </w:div>
        <w:div w:id="424955716">
          <w:marLeft w:val="0"/>
          <w:marRight w:val="0"/>
          <w:marTop w:val="0"/>
          <w:marBottom w:val="0"/>
          <w:divBdr>
            <w:top w:val="none" w:sz="0" w:space="0" w:color="auto"/>
            <w:left w:val="none" w:sz="0" w:space="0" w:color="auto"/>
            <w:bottom w:val="none" w:sz="0" w:space="0" w:color="auto"/>
            <w:right w:val="none" w:sz="0" w:space="0" w:color="auto"/>
          </w:divBdr>
        </w:div>
        <w:div w:id="1111317503">
          <w:marLeft w:val="0"/>
          <w:marRight w:val="0"/>
          <w:marTop w:val="0"/>
          <w:marBottom w:val="0"/>
          <w:divBdr>
            <w:top w:val="none" w:sz="0" w:space="0" w:color="auto"/>
            <w:left w:val="none" w:sz="0" w:space="0" w:color="auto"/>
            <w:bottom w:val="none" w:sz="0" w:space="0" w:color="auto"/>
            <w:right w:val="none" w:sz="0" w:space="0" w:color="auto"/>
          </w:divBdr>
          <w:divsChild>
            <w:div w:id="612370187">
              <w:marLeft w:val="-75"/>
              <w:marRight w:val="0"/>
              <w:marTop w:val="30"/>
              <w:marBottom w:val="30"/>
              <w:divBdr>
                <w:top w:val="none" w:sz="0" w:space="0" w:color="auto"/>
                <w:left w:val="none" w:sz="0" w:space="0" w:color="auto"/>
                <w:bottom w:val="none" w:sz="0" w:space="0" w:color="auto"/>
                <w:right w:val="none" w:sz="0" w:space="0" w:color="auto"/>
              </w:divBdr>
              <w:divsChild>
                <w:div w:id="555357167">
                  <w:marLeft w:val="0"/>
                  <w:marRight w:val="0"/>
                  <w:marTop w:val="0"/>
                  <w:marBottom w:val="0"/>
                  <w:divBdr>
                    <w:top w:val="none" w:sz="0" w:space="0" w:color="auto"/>
                    <w:left w:val="none" w:sz="0" w:space="0" w:color="auto"/>
                    <w:bottom w:val="none" w:sz="0" w:space="0" w:color="auto"/>
                    <w:right w:val="none" w:sz="0" w:space="0" w:color="auto"/>
                  </w:divBdr>
                  <w:divsChild>
                    <w:div w:id="297538729">
                      <w:marLeft w:val="0"/>
                      <w:marRight w:val="0"/>
                      <w:marTop w:val="0"/>
                      <w:marBottom w:val="0"/>
                      <w:divBdr>
                        <w:top w:val="none" w:sz="0" w:space="0" w:color="auto"/>
                        <w:left w:val="none" w:sz="0" w:space="0" w:color="auto"/>
                        <w:bottom w:val="none" w:sz="0" w:space="0" w:color="auto"/>
                        <w:right w:val="none" w:sz="0" w:space="0" w:color="auto"/>
                      </w:divBdr>
                    </w:div>
                  </w:divsChild>
                </w:div>
                <w:div w:id="973683470">
                  <w:marLeft w:val="0"/>
                  <w:marRight w:val="0"/>
                  <w:marTop w:val="0"/>
                  <w:marBottom w:val="0"/>
                  <w:divBdr>
                    <w:top w:val="none" w:sz="0" w:space="0" w:color="auto"/>
                    <w:left w:val="none" w:sz="0" w:space="0" w:color="auto"/>
                    <w:bottom w:val="none" w:sz="0" w:space="0" w:color="auto"/>
                    <w:right w:val="none" w:sz="0" w:space="0" w:color="auto"/>
                  </w:divBdr>
                  <w:divsChild>
                    <w:div w:id="1244028753">
                      <w:marLeft w:val="0"/>
                      <w:marRight w:val="0"/>
                      <w:marTop w:val="0"/>
                      <w:marBottom w:val="0"/>
                      <w:divBdr>
                        <w:top w:val="none" w:sz="0" w:space="0" w:color="auto"/>
                        <w:left w:val="none" w:sz="0" w:space="0" w:color="auto"/>
                        <w:bottom w:val="none" w:sz="0" w:space="0" w:color="auto"/>
                        <w:right w:val="none" w:sz="0" w:space="0" w:color="auto"/>
                      </w:divBdr>
                    </w:div>
                  </w:divsChild>
                </w:div>
                <w:div w:id="362248512">
                  <w:marLeft w:val="0"/>
                  <w:marRight w:val="0"/>
                  <w:marTop w:val="0"/>
                  <w:marBottom w:val="0"/>
                  <w:divBdr>
                    <w:top w:val="none" w:sz="0" w:space="0" w:color="auto"/>
                    <w:left w:val="none" w:sz="0" w:space="0" w:color="auto"/>
                    <w:bottom w:val="none" w:sz="0" w:space="0" w:color="auto"/>
                    <w:right w:val="none" w:sz="0" w:space="0" w:color="auto"/>
                  </w:divBdr>
                  <w:divsChild>
                    <w:div w:id="275061983">
                      <w:marLeft w:val="0"/>
                      <w:marRight w:val="0"/>
                      <w:marTop w:val="0"/>
                      <w:marBottom w:val="0"/>
                      <w:divBdr>
                        <w:top w:val="none" w:sz="0" w:space="0" w:color="auto"/>
                        <w:left w:val="none" w:sz="0" w:space="0" w:color="auto"/>
                        <w:bottom w:val="none" w:sz="0" w:space="0" w:color="auto"/>
                        <w:right w:val="none" w:sz="0" w:space="0" w:color="auto"/>
                      </w:divBdr>
                    </w:div>
                  </w:divsChild>
                </w:div>
                <w:div w:id="512838370">
                  <w:marLeft w:val="0"/>
                  <w:marRight w:val="0"/>
                  <w:marTop w:val="0"/>
                  <w:marBottom w:val="0"/>
                  <w:divBdr>
                    <w:top w:val="none" w:sz="0" w:space="0" w:color="auto"/>
                    <w:left w:val="none" w:sz="0" w:space="0" w:color="auto"/>
                    <w:bottom w:val="none" w:sz="0" w:space="0" w:color="auto"/>
                    <w:right w:val="none" w:sz="0" w:space="0" w:color="auto"/>
                  </w:divBdr>
                  <w:divsChild>
                    <w:div w:id="1217618972">
                      <w:marLeft w:val="0"/>
                      <w:marRight w:val="0"/>
                      <w:marTop w:val="0"/>
                      <w:marBottom w:val="0"/>
                      <w:divBdr>
                        <w:top w:val="none" w:sz="0" w:space="0" w:color="auto"/>
                        <w:left w:val="none" w:sz="0" w:space="0" w:color="auto"/>
                        <w:bottom w:val="none" w:sz="0" w:space="0" w:color="auto"/>
                        <w:right w:val="none" w:sz="0" w:space="0" w:color="auto"/>
                      </w:divBdr>
                    </w:div>
                  </w:divsChild>
                </w:div>
                <w:div w:id="365644738">
                  <w:marLeft w:val="0"/>
                  <w:marRight w:val="0"/>
                  <w:marTop w:val="0"/>
                  <w:marBottom w:val="0"/>
                  <w:divBdr>
                    <w:top w:val="none" w:sz="0" w:space="0" w:color="auto"/>
                    <w:left w:val="none" w:sz="0" w:space="0" w:color="auto"/>
                    <w:bottom w:val="none" w:sz="0" w:space="0" w:color="auto"/>
                    <w:right w:val="none" w:sz="0" w:space="0" w:color="auto"/>
                  </w:divBdr>
                  <w:divsChild>
                    <w:div w:id="1679038589">
                      <w:marLeft w:val="0"/>
                      <w:marRight w:val="0"/>
                      <w:marTop w:val="0"/>
                      <w:marBottom w:val="0"/>
                      <w:divBdr>
                        <w:top w:val="none" w:sz="0" w:space="0" w:color="auto"/>
                        <w:left w:val="none" w:sz="0" w:space="0" w:color="auto"/>
                        <w:bottom w:val="none" w:sz="0" w:space="0" w:color="auto"/>
                        <w:right w:val="none" w:sz="0" w:space="0" w:color="auto"/>
                      </w:divBdr>
                    </w:div>
                  </w:divsChild>
                </w:div>
                <w:div w:id="1943610570">
                  <w:marLeft w:val="0"/>
                  <w:marRight w:val="0"/>
                  <w:marTop w:val="0"/>
                  <w:marBottom w:val="0"/>
                  <w:divBdr>
                    <w:top w:val="none" w:sz="0" w:space="0" w:color="auto"/>
                    <w:left w:val="none" w:sz="0" w:space="0" w:color="auto"/>
                    <w:bottom w:val="none" w:sz="0" w:space="0" w:color="auto"/>
                    <w:right w:val="none" w:sz="0" w:space="0" w:color="auto"/>
                  </w:divBdr>
                  <w:divsChild>
                    <w:div w:id="2095321032">
                      <w:marLeft w:val="0"/>
                      <w:marRight w:val="0"/>
                      <w:marTop w:val="0"/>
                      <w:marBottom w:val="0"/>
                      <w:divBdr>
                        <w:top w:val="none" w:sz="0" w:space="0" w:color="auto"/>
                        <w:left w:val="none" w:sz="0" w:space="0" w:color="auto"/>
                        <w:bottom w:val="none" w:sz="0" w:space="0" w:color="auto"/>
                        <w:right w:val="none" w:sz="0" w:space="0" w:color="auto"/>
                      </w:divBdr>
                    </w:div>
                  </w:divsChild>
                </w:div>
                <w:div w:id="816578900">
                  <w:marLeft w:val="0"/>
                  <w:marRight w:val="0"/>
                  <w:marTop w:val="0"/>
                  <w:marBottom w:val="0"/>
                  <w:divBdr>
                    <w:top w:val="none" w:sz="0" w:space="0" w:color="auto"/>
                    <w:left w:val="none" w:sz="0" w:space="0" w:color="auto"/>
                    <w:bottom w:val="none" w:sz="0" w:space="0" w:color="auto"/>
                    <w:right w:val="none" w:sz="0" w:space="0" w:color="auto"/>
                  </w:divBdr>
                  <w:divsChild>
                    <w:div w:id="1588536954">
                      <w:marLeft w:val="0"/>
                      <w:marRight w:val="0"/>
                      <w:marTop w:val="0"/>
                      <w:marBottom w:val="0"/>
                      <w:divBdr>
                        <w:top w:val="none" w:sz="0" w:space="0" w:color="auto"/>
                        <w:left w:val="none" w:sz="0" w:space="0" w:color="auto"/>
                        <w:bottom w:val="none" w:sz="0" w:space="0" w:color="auto"/>
                        <w:right w:val="none" w:sz="0" w:space="0" w:color="auto"/>
                      </w:divBdr>
                    </w:div>
                  </w:divsChild>
                </w:div>
                <w:div w:id="585652543">
                  <w:marLeft w:val="0"/>
                  <w:marRight w:val="0"/>
                  <w:marTop w:val="0"/>
                  <w:marBottom w:val="0"/>
                  <w:divBdr>
                    <w:top w:val="none" w:sz="0" w:space="0" w:color="auto"/>
                    <w:left w:val="none" w:sz="0" w:space="0" w:color="auto"/>
                    <w:bottom w:val="none" w:sz="0" w:space="0" w:color="auto"/>
                    <w:right w:val="none" w:sz="0" w:space="0" w:color="auto"/>
                  </w:divBdr>
                  <w:divsChild>
                    <w:div w:id="1855024457">
                      <w:marLeft w:val="0"/>
                      <w:marRight w:val="0"/>
                      <w:marTop w:val="0"/>
                      <w:marBottom w:val="0"/>
                      <w:divBdr>
                        <w:top w:val="none" w:sz="0" w:space="0" w:color="auto"/>
                        <w:left w:val="none" w:sz="0" w:space="0" w:color="auto"/>
                        <w:bottom w:val="none" w:sz="0" w:space="0" w:color="auto"/>
                        <w:right w:val="none" w:sz="0" w:space="0" w:color="auto"/>
                      </w:divBdr>
                    </w:div>
                  </w:divsChild>
                </w:div>
                <w:div w:id="279536790">
                  <w:marLeft w:val="0"/>
                  <w:marRight w:val="0"/>
                  <w:marTop w:val="0"/>
                  <w:marBottom w:val="0"/>
                  <w:divBdr>
                    <w:top w:val="none" w:sz="0" w:space="0" w:color="auto"/>
                    <w:left w:val="none" w:sz="0" w:space="0" w:color="auto"/>
                    <w:bottom w:val="none" w:sz="0" w:space="0" w:color="auto"/>
                    <w:right w:val="none" w:sz="0" w:space="0" w:color="auto"/>
                  </w:divBdr>
                  <w:divsChild>
                    <w:div w:id="1916738169">
                      <w:marLeft w:val="0"/>
                      <w:marRight w:val="0"/>
                      <w:marTop w:val="0"/>
                      <w:marBottom w:val="0"/>
                      <w:divBdr>
                        <w:top w:val="none" w:sz="0" w:space="0" w:color="auto"/>
                        <w:left w:val="none" w:sz="0" w:space="0" w:color="auto"/>
                        <w:bottom w:val="none" w:sz="0" w:space="0" w:color="auto"/>
                        <w:right w:val="none" w:sz="0" w:space="0" w:color="auto"/>
                      </w:divBdr>
                    </w:div>
                  </w:divsChild>
                </w:div>
                <w:div w:id="1889296886">
                  <w:marLeft w:val="0"/>
                  <w:marRight w:val="0"/>
                  <w:marTop w:val="0"/>
                  <w:marBottom w:val="0"/>
                  <w:divBdr>
                    <w:top w:val="none" w:sz="0" w:space="0" w:color="auto"/>
                    <w:left w:val="none" w:sz="0" w:space="0" w:color="auto"/>
                    <w:bottom w:val="none" w:sz="0" w:space="0" w:color="auto"/>
                    <w:right w:val="none" w:sz="0" w:space="0" w:color="auto"/>
                  </w:divBdr>
                  <w:divsChild>
                    <w:div w:id="1709185098">
                      <w:marLeft w:val="0"/>
                      <w:marRight w:val="0"/>
                      <w:marTop w:val="0"/>
                      <w:marBottom w:val="0"/>
                      <w:divBdr>
                        <w:top w:val="none" w:sz="0" w:space="0" w:color="auto"/>
                        <w:left w:val="none" w:sz="0" w:space="0" w:color="auto"/>
                        <w:bottom w:val="none" w:sz="0" w:space="0" w:color="auto"/>
                        <w:right w:val="none" w:sz="0" w:space="0" w:color="auto"/>
                      </w:divBdr>
                    </w:div>
                  </w:divsChild>
                </w:div>
                <w:div w:id="1679035746">
                  <w:marLeft w:val="0"/>
                  <w:marRight w:val="0"/>
                  <w:marTop w:val="0"/>
                  <w:marBottom w:val="0"/>
                  <w:divBdr>
                    <w:top w:val="none" w:sz="0" w:space="0" w:color="auto"/>
                    <w:left w:val="none" w:sz="0" w:space="0" w:color="auto"/>
                    <w:bottom w:val="none" w:sz="0" w:space="0" w:color="auto"/>
                    <w:right w:val="none" w:sz="0" w:space="0" w:color="auto"/>
                  </w:divBdr>
                  <w:divsChild>
                    <w:div w:id="1344473605">
                      <w:marLeft w:val="0"/>
                      <w:marRight w:val="0"/>
                      <w:marTop w:val="0"/>
                      <w:marBottom w:val="0"/>
                      <w:divBdr>
                        <w:top w:val="none" w:sz="0" w:space="0" w:color="auto"/>
                        <w:left w:val="none" w:sz="0" w:space="0" w:color="auto"/>
                        <w:bottom w:val="none" w:sz="0" w:space="0" w:color="auto"/>
                        <w:right w:val="none" w:sz="0" w:space="0" w:color="auto"/>
                      </w:divBdr>
                    </w:div>
                  </w:divsChild>
                </w:div>
                <w:div w:id="1097407147">
                  <w:marLeft w:val="0"/>
                  <w:marRight w:val="0"/>
                  <w:marTop w:val="0"/>
                  <w:marBottom w:val="0"/>
                  <w:divBdr>
                    <w:top w:val="none" w:sz="0" w:space="0" w:color="auto"/>
                    <w:left w:val="none" w:sz="0" w:space="0" w:color="auto"/>
                    <w:bottom w:val="none" w:sz="0" w:space="0" w:color="auto"/>
                    <w:right w:val="none" w:sz="0" w:space="0" w:color="auto"/>
                  </w:divBdr>
                  <w:divsChild>
                    <w:div w:id="1649750291">
                      <w:marLeft w:val="0"/>
                      <w:marRight w:val="0"/>
                      <w:marTop w:val="0"/>
                      <w:marBottom w:val="0"/>
                      <w:divBdr>
                        <w:top w:val="none" w:sz="0" w:space="0" w:color="auto"/>
                        <w:left w:val="none" w:sz="0" w:space="0" w:color="auto"/>
                        <w:bottom w:val="none" w:sz="0" w:space="0" w:color="auto"/>
                        <w:right w:val="none" w:sz="0" w:space="0" w:color="auto"/>
                      </w:divBdr>
                    </w:div>
                  </w:divsChild>
                </w:div>
                <w:div w:id="2143620811">
                  <w:marLeft w:val="0"/>
                  <w:marRight w:val="0"/>
                  <w:marTop w:val="0"/>
                  <w:marBottom w:val="0"/>
                  <w:divBdr>
                    <w:top w:val="none" w:sz="0" w:space="0" w:color="auto"/>
                    <w:left w:val="none" w:sz="0" w:space="0" w:color="auto"/>
                    <w:bottom w:val="none" w:sz="0" w:space="0" w:color="auto"/>
                    <w:right w:val="none" w:sz="0" w:space="0" w:color="auto"/>
                  </w:divBdr>
                  <w:divsChild>
                    <w:div w:id="880437058">
                      <w:marLeft w:val="0"/>
                      <w:marRight w:val="0"/>
                      <w:marTop w:val="0"/>
                      <w:marBottom w:val="0"/>
                      <w:divBdr>
                        <w:top w:val="none" w:sz="0" w:space="0" w:color="auto"/>
                        <w:left w:val="none" w:sz="0" w:space="0" w:color="auto"/>
                        <w:bottom w:val="none" w:sz="0" w:space="0" w:color="auto"/>
                        <w:right w:val="none" w:sz="0" w:space="0" w:color="auto"/>
                      </w:divBdr>
                    </w:div>
                  </w:divsChild>
                </w:div>
                <w:div w:id="1395852909">
                  <w:marLeft w:val="0"/>
                  <w:marRight w:val="0"/>
                  <w:marTop w:val="0"/>
                  <w:marBottom w:val="0"/>
                  <w:divBdr>
                    <w:top w:val="none" w:sz="0" w:space="0" w:color="auto"/>
                    <w:left w:val="none" w:sz="0" w:space="0" w:color="auto"/>
                    <w:bottom w:val="none" w:sz="0" w:space="0" w:color="auto"/>
                    <w:right w:val="none" w:sz="0" w:space="0" w:color="auto"/>
                  </w:divBdr>
                  <w:divsChild>
                    <w:div w:id="541483217">
                      <w:marLeft w:val="0"/>
                      <w:marRight w:val="0"/>
                      <w:marTop w:val="0"/>
                      <w:marBottom w:val="0"/>
                      <w:divBdr>
                        <w:top w:val="none" w:sz="0" w:space="0" w:color="auto"/>
                        <w:left w:val="none" w:sz="0" w:space="0" w:color="auto"/>
                        <w:bottom w:val="none" w:sz="0" w:space="0" w:color="auto"/>
                        <w:right w:val="none" w:sz="0" w:space="0" w:color="auto"/>
                      </w:divBdr>
                    </w:div>
                  </w:divsChild>
                </w:div>
                <w:div w:id="2048019018">
                  <w:marLeft w:val="0"/>
                  <w:marRight w:val="0"/>
                  <w:marTop w:val="0"/>
                  <w:marBottom w:val="0"/>
                  <w:divBdr>
                    <w:top w:val="none" w:sz="0" w:space="0" w:color="auto"/>
                    <w:left w:val="none" w:sz="0" w:space="0" w:color="auto"/>
                    <w:bottom w:val="none" w:sz="0" w:space="0" w:color="auto"/>
                    <w:right w:val="none" w:sz="0" w:space="0" w:color="auto"/>
                  </w:divBdr>
                  <w:divsChild>
                    <w:div w:id="462384772">
                      <w:marLeft w:val="0"/>
                      <w:marRight w:val="0"/>
                      <w:marTop w:val="0"/>
                      <w:marBottom w:val="0"/>
                      <w:divBdr>
                        <w:top w:val="none" w:sz="0" w:space="0" w:color="auto"/>
                        <w:left w:val="none" w:sz="0" w:space="0" w:color="auto"/>
                        <w:bottom w:val="none" w:sz="0" w:space="0" w:color="auto"/>
                        <w:right w:val="none" w:sz="0" w:space="0" w:color="auto"/>
                      </w:divBdr>
                    </w:div>
                  </w:divsChild>
                </w:div>
                <w:div w:id="637030368">
                  <w:marLeft w:val="0"/>
                  <w:marRight w:val="0"/>
                  <w:marTop w:val="0"/>
                  <w:marBottom w:val="0"/>
                  <w:divBdr>
                    <w:top w:val="none" w:sz="0" w:space="0" w:color="auto"/>
                    <w:left w:val="none" w:sz="0" w:space="0" w:color="auto"/>
                    <w:bottom w:val="none" w:sz="0" w:space="0" w:color="auto"/>
                    <w:right w:val="none" w:sz="0" w:space="0" w:color="auto"/>
                  </w:divBdr>
                  <w:divsChild>
                    <w:div w:id="26476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8729">
          <w:marLeft w:val="0"/>
          <w:marRight w:val="0"/>
          <w:marTop w:val="0"/>
          <w:marBottom w:val="0"/>
          <w:divBdr>
            <w:top w:val="none" w:sz="0" w:space="0" w:color="auto"/>
            <w:left w:val="none" w:sz="0" w:space="0" w:color="auto"/>
            <w:bottom w:val="none" w:sz="0" w:space="0" w:color="auto"/>
            <w:right w:val="none" w:sz="0" w:space="0" w:color="auto"/>
          </w:divBdr>
        </w:div>
        <w:div w:id="86273130">
          <w:marLeft w:val="0"/>
          <w:marRight w:val="0"/>
          <w:marTop w:val="0"/>
          <w:marBottom w:val="0"/>
          <w:divBdr>
            <w:top w:val="none" w:sz="0" w:space="0" w:color="auto"/>
            <w:left w:val="none" w:sz="0" w:space="0" w:color="auto"/>
            <w:bottom w:val="none" w:sz="0" w:space="0" w:color="auto"/>
            <w:right w:val="none" w:sz="0" w:space="0" w:color="auto"/>
          </w:divBdr>
          <w:divsChild>
            <w:div w:id="1857041145">
              <w:marLeft w:val="-75"/>
              <w:marRight w:val="0"/>
              <w:marTop w:val="30"/>
              <w:marBottom w:val="30"/>
              <w:divBdr>
                <w:top w:val="none" w:sz="0" w:space="0" w:color="auto"/>
                <w:left w:val="none" w:sz="0" w:space="0" w:color="auto"/>
                <w:bottom w:val="none" w:sz="0" w:space="0" w:color="auto"/>
                <w:right w:val="none" w:sz="0" w:space="0" w:color="auto"/>
              </w:divBdr>
              <w:divsChild>
                <w:div w:id="1072657692">
                  <w:marLeft w:val="0"/>
                  <w:marRight w:val="0"/>
                  <w:marTop w:val="0"/>
                  <w:marBottom w:val="0"/>
                  <w:divBdr>
                    <w:top w:val="none" w:sz="0" w:space="0" w:color="auto"/>
                    <w:left w:val="none" w:sz="0" w:space="0" w:color="auto"/>
                    <w:bottom w:val="none" w:sz="0" w:space="0" w:color="auto"/>
                    <w:right w:val="none" w:sz="0" w:space="0" w:color="auto"/>
                  </w:divBdr>
                  <w:divsChild>
                    <w:div w:id="1127314795">
                      <w:marLeft w:val="0"/>
                      <w:marRight w:val="0"/>
                      <w:marTop w:val="0"/>
                      <w:marBottom w:val="0"/>
                      <w:divBdr>
                        <w:top w:val="none" w:sz="0" w:space="0" w:color="auto"/>
                        <w:left w:val="none" w:sz="0" w:space="0" w:color="auto"/>
                        <w:bottom w:val="none" w:sz="0" w:space="0" w:color="auto"/>
                        <w:right w:val="none" w:sz="0" w:space="0" w:color="auto"/>
                      </w:divBdr>
                    </w:div>
                  </w:divsChild>
                </w:div>
                <w:div w:id="1124739651">
                  <w:marLeft w:val="0"/>
                  <w:marRight w:val="0"/>
                  <w:marTop w:val="0"/>
                  <w:marBottom w:val="0"/>
                  <w:divBdr>
                    <w:top w:val="none" w:sz="0" w:space="0" w:color="auto"/>
                    <w:left w:val="none" w:sz="0" w:space="0" w:color="auto"/>
                    <w:bottom w:val="none" w:sz="0" w:space="0" w:color="auto"/>
                    <w:right w:val="none" w:sz="0" w:space="0" w:color="auto"/>
                  </w:divBdr>
                  <w:divsChild>
                    <w:div w:id="1560285283">
                      <w:marLeft w:val="0"/>
                      <w:marRight w:val="0"/>
                      <w:marTop w:val="0"/>
                      <w:marBottom w:val="0"/>
                      <w:divBdr>
                        <w:top w:val="none" w:sz="0" w:space="0" w:color="auto"/>
                        <w:left w:val="none" w:sz="0" w:space="0" w:color="auto"/>
                        <w:bottom w:val="none" w:sz="0" w:space="0" w:color="auto"/>
                        <w:right w:val="none" w:sz="0" w:space="0" w:color="auto"/>
                      </w:divBdr>
                    </w:div>
                  </w:divsChild>
                </w:div>
                <w:div w:id="1671567956">
                  <w:marLeft w:val="0"/>
                  <w:marRight w:val="0"/>
                  <w:marTop w:val="0"/>
                  <w:marBottom w:val="0"/>
                  <w:divBdr>
                    <w:top w:val="none" w:sz="0" w:space="0" w:color="auto"/>
                    <w:left w:val="none" w:sz="0" w:space="0" w:color="auto"/>
                    <w:bottom w:val="none" w:sz="0" w:space="0" w:color="auto"/>
                    <w:right w:val="none" w:sz="0" w:space="0" w:color="auto"/>
                  </w:divBdr>
                  <w:divsChild>
                    <w:div w:id="1494377331">
                      <w:marLeft w:val="0"/>
                      <w:marRight w:val="0"/>
                      <w:marTop w:val="0"/>
                      <w:marBottom w:val="0"/>
                      <w:divBdr>
                        <w:top w:val="none" w:sz="0" w:space="0" w:color="auto"/>
                        <w:left w:val="none" w:sz="0" w:space="0" w:color="auto"/>
                        <w:bottom w:val="none" w:sz="0" w:space="0" w:color="auto"/>
                        <w:right w:val="none" w:sz="0" w:space="0" w:color="auto"/>
                      </w:divBdr>
                    </w:div>
                  </w:divsChild>
                </w:div>
                <w:div w:id="779833568">
                  <w:marLeft w:val="0"/>
                  <w:marRight w:val="0"/>
                  <w:marTop w:val="0"/>
                  <w:marBottom w:val="0"/>
                  <w:divBdr>
                    <w:top w:val="none" w:sz="0" w:space="0" w:color="auto"/>
                    <w:left w:val="none" w:sz="0" w:space="0" w:color="auto"/>
                    <w:bottom w:val="none" w:sz="0" w:space="0" w:color="auto"/>
                    <w:right w:val="none" w:sz="0" w:space="0" w:color="auto"/>
                  </w:divBdr>
                  <w:divsChild>
                    <w:div w:id="138809253">
                      <w:marLeft w:val="0"/>
                      <w:marRight w:val="0"/>
                      <w:marTop w:val="0"/>
                      <w:marBottom w:val="0"/>
                      <w:divBdr>
                        <w:top w:val="none" w:sz="0" w:space="0" w:color="auto"/>
                        <w:left w:val="none" w:sz="0" w:space="0" w:color="auto"/>
                        <w:bottom w:val="none" w:sz="0" w:space="0" w:color="auto"/>
                        <w:right w:val="none" w:sz="0" w:space="0" w:color="auto"/>
                      </w:divBdr>
                    </w:div>
                  </w:divsChild>
                </w:div>
                <w:div w:id="1877817827">
                  <w:marLeft w:val="0"/>
                  <w:marRight w:val="0"/>
                  <w:marTop w:val="0"/>
                  <w:marBottom w:val="0"/>
                  <w:divBdr>
                    <w:top w:val="none" w:sz="0" w:space="0" w:color="auto"/>
                    <w:left w:val="none" w:sz="0" w:space="0" w:color="auto"/>
                    <w:bottom w:val="none" w:sz="0" w:space="0" w:color="auto"/>
                    <w:right w:val="none" w:sz="0" w:space="0" w:color="auto"/>
                  </w:divBdr>
                  <w:divsChild>
                    <w:div w:id="976492148">
                      <w:marLeft w:val="0"/>
                      <w:marRight w:val="0"/>
                      <w:marTop w:val="0"/>
                      <w:marBottom w:val="0"/>
                      <w:divBdr>
                        <w:top w:val="none" w:sz="0" w:space="0" w:color="auto"/>
                        <w:left w:val="none" w:sz="0" w:space="0" w:color="auto"/>
                        <w:bottom w:val="none" w:sz="0" w:space="0" w:color="auto"/>
                        <w:right w:val="none" w:sz="0" w:space="0" w:color="auto"/>
                      </w:divBdr>
                    </w:div>
                  </w:divsChild>
                </w:div>
                <w:div w:id="207567357">
                  <w:marLeft w:val="0"/>
                  <w:marRight w:val="0"/>
                  <w:marTop w:val="0"/>
                  <w:marBottom w:val="0"/>
                  <w:divBdr>
                    <w:top w:val="none" w:sz="0" w:space="0" w:color="auto"/>
                    <w:left w:val="none" w:sz="0" w:space="0" w:color="auto"/>
                    <w:bottom w:val="none" w:sz="0" w:space="0" w:color="auto"/>
                    <w:right w:val="none" w:sz="0" w:space="0" w:color="auto"/>
                  </w:divBdr>
                  <w:divsChild>
                    <w:div w:id="1598562503">
                      <w:marLeft w:val="0"/>
                      <w:marRight w:val="0"/>
                      <w:marTop w:val="0"/>
                      <w:marBottom w:val="0"/>
                      <w:divBdr>
                        <w:top w:val="none" w:sz="0" w:space="0" w:color="auto"/>
                        <w:left w:val="none" w:sz="0" w:space="0" w:color="auto"/>
                        <w:bottom w:val="none" w:sz="0" w:space="0" w:color="auto"/>
                        <w:right w:val="none" w:sz="0" w:space="0" w:color="auto"/>
                      </w:divBdr>
                    </w:div>
                  </w:divsChild>
                </w:div>
                <w:div w:id="862091817">
                  <w:marLeft w:val="0"/>
                  <w:marRight w:val="0"/>
                  <w:marTop w:val="0"/>
                  <w:marBottom w:val="0"/>
                  <w:divBdr>
                    <w:top w:val="none" w:sz="0" w:space="0" w:color="auto"/>
                    <w:left w:val="none" w:sz="0" w:space="0" w:color="auto"/>
                    <w:bottom w:val="none" w:sz="0" w:space="0" w:color="auto"/>
                    <w:right w:val="none" w:sz="0" w:space="0" w:color="auto"/>
                  </w:divBdr>
                  <w:divsChild>
                    <w:div w:id="712777484">
                      <w:marLeft w:val="0"/>
                      <w:marRight w:val="0"/>
                      <w:marTop w:val="0"/>
                      <w:marBottom w:val="0"/>
                      <w:divBdr>
                        <w:top w:val="none" w:sz="0" w:space="0" w:color="auto"/>
                        <w:left w:val="none" w:sz="0" w:space="0" w:color="auto"/>
                        <w:bottom w:val="none" w:sz="0" w:space="0" w:color="auto"/>
                        <w:right w:val="none" w:sz="0" w:space="0" w:color="auto"/>
                      </w:divBdr>
                    </w:div>
                  </w:divsChild>
                </w:div>
                <w:div w:id="1944611950">
                  <w:marLeft w:val="0"/>
                  <w:marRight w:val="0"/>
                  <w:marTop w:val="0"/>
                  <w:marBottom w:val="0"/>
                  <w:divBdr>
                    <w:top w:val="none" w:sz="0" w:space="0" w:color="auto"/>
                    <w:left w:val="none" w:sz="0" w:space="0" w:color="auto"/>
                    <w:bottom w:val="none" w:sz="0" w:space="0" w:color="auto"/>
                    <w:right w:val="none" w:sz="0" w:space="0" w:color="auto"/>
                  </w:divBdr>
                  <w:divsChild>
                    <w:div w:id="416363183">
                      <w:marLeft w:val="0"/>
                      <w:marRight w:val="0"/>
                      <w:marTop w:val="0"/>
                      <w:marBottom w:val="0"/>
                      <w:divBdr>
                        <w:top w:val="none" w:sz="0" w:space="0" w:color="auto"/>
                        <w:left w:val="none" w:sz="0" w:space="0" w:color="auto"/>
                        <w:bottom w:val="none" w:sz="0" w:space="0" w:color="auto"/>
                        <w:right w:val="none" w:sz="0" w:space="0" w:color="auto"/>
                      </w:divBdr>
                    </w:div>
                  </w:divsChild>
                </w:div>
                <w:div w:id="1605111360">
                  <w:marLeft w:val="0"/>
                  <w:marRight w:val="0"/>
                  <w:marTop w:val="0"/>
                  <w:marBottom w:val="0"/>
                  <w:divBdr>
                    <w:top w:val="none" w:sz="0" w:space="0" w:color="auto"/>
                    <w:left w:val="none" w:sz="0" w:space="0" w:color="auto"/>
                    <w:bottom w:val="none" w:sz="0" w:space="0" w:color="auto"/>
                    <w:right w:val="none" w:sz="0" w:space="0" w:color="auto"/>
                  </w:divBdr>
                  <w:divsChild>
                    <w:div w:id="1692098619">
                      <w:marLeft w:val="0"/>
                      <w:marRight w:val="0"/>
                      <w:marTop w:val="0"/>
                      <w:marBottom w:val="0"/>
                      <w:divBdr>
                        <w:top w:val="none" w:sz="0" w:space="0" w:color="auto"/>
                        <w:left w:val="none" w:sz="0" w:space="0" w:color="auto"/>
                        <w:bottom w:val="none" w:sz="0" w:space="0" w:color="auto"/>
                        <w:right w:val="none" w:sz="0" w:space="0" w:color="auto"/>
                      </w:divBdr>
                    </w:div>
                  </w:divsChild>
                </w:div>
                <w:div w:id="1317220023">
                  <w:marLeft w:val="0"/>
                  <w:marRight w:val="0"/>
                  <w:marTop w:val="0"/>
                  <w:marBottom w:val="0"/>
                  <w:divBdr>
                    <w:top w:val="none" w:sz="0" w:space="0" w:color="auto"/>
                    <w:left w:val="none" w:sz="0" w:space="0" w:color="auto"/>
                    <w:bottom w:val="none" w:sz="0" w:space="0" w:color="auto"/>
                    <w:right w:val="none" w:sz="0" w:space="0" w:color="auto"/>
                  </w:divBdr>
                  <w:divsChild>
                    <w:div w:id="827475134">
                      <w:marLeft w:val="0"/>
                      <w:marRight w:val="0"/>
                      <w:marTop w:val="0"/>
                      <w:marBottom w:val="0"/>
                      <w:divBdr>
                        <w:top w:val="none" w:sz="0" w:space="0" w:color="auto"/>
                        <w:left w:val="none" w:sz="0" w:space="0" w:color="auto"/>
                        <w:bottom w:val="none" w:sz="0" w:space="0" w:color="auto"/>
                        <w:right w:val="none" w:sz="0" w:space="0" w:color="auto"/>
                      </w:divBdr>
                    </w:div>
                  </w:divsChild>
                </w:div>
                <w:div w:id="982078885">
                  <w:marLeft w:val="0"/>
                  <w:marRight w:val="0"/>
                  <w:marTop w:val="0"/>
                  <w:marBottom w:val="0"/>
                  <w:divBdr>
                    <w:top w:val="none" w:sz="0" w:space="0" w:color="auto"/>
                    <w:left w:val="none" w:sz="0" w:space="0" w:color="auto"/>
                    <w:bottom w:val="none" w:sz="0" w:space="0" w:color="auto"/>
                    <w:right w:val="none" w:sz="0" w:space="0" w:color="auto"/>
                  </w:divBdr>
                  <w:divsChild>
                    <w:div w:id="1054504316">
                      <w:marLeft w:val="0"/>
                      <w:marRight w:val="0"/>
                      <w:marTop w:val="0"/>
                      <w:marBottom w:val="0"/>
                      <w:divBdr>
                        <w:top w:val="none" w:sz="0" w:space="0" w:color="auto"/>
                        <w:left w:val="none" w:sz="0" w:space="0" w:color="auto"/>
                        <w:bottom w:val="none" w:sz="0" w:space="0" w:color="auto"/>
                        <w:right w:val="none" w:sz="0" w:space="0" w:color="auto"/>
                      </w:divBdr>
                    </w:div>
                  </w:divsChild>
                </w:div>
                <w:div w:id="2045521133">
                  <w:marLeft w:val="0"/>
                  <w:marRight w:val="0"/>
                  <w:marTop w:val="0"/>
                  <w:marBottom w:val="0"/>
                  <w:divBdr>
                    <w:top w:val="none" w:sz="0" w:space="0" w:color="auto"/>
                    <w:left w:val="none" w:sz="0" w:space="0" w:color="auto"/>
                    <w:bottom w:val="none" w:sz="0" w:space="0" w:color="auto"/>
                    <w:right w:val="none" w:sz="0" w:space="0" w:color="auto"/>
                  </w:divBdr>
                  <w:divsChild>
                    <w:div w:id="749428042">
                      <w:marLeft w:val="0"/>
                      <w:marRight w:val="0"/>
                      <w:marTop w:val="0"/>
                      <w:marBottom w:val="0"/>
                      <w:divBdr>
                        <w:top w:val="none" w:sz="0" w:space="0" w:color="auto"/>
                        <w:left w:val="none" w:sz="0" w:space="0" w:color="auto"/>
                        <w:bottom w:val="none" w:sz="0" w:space="0" w:color="auto"/>
                        <w:right w:val="none" w:sz="0" w:space="0" w:color="auto"/>
                      </w:divBdr>
                    </w:div>
                  </w:divsChild>
                </w:div>
                <w:div w:id="73551877">
                  <w:marLeft w:val="0"/>
                  <w:marRight w:val="0"/>
                  <w:marTop w:val="0"/>
                  <w:marBottom w:val="0"/>
                  <w:divBdr>
                    <w:top w:val="none" w:sz="0" w:space="0" w:color="auto"/>
                    <w:left w:val="none" w:sz="0" w:space="0" w:color="auto"/>
                    <w:bottom w:val="none" w:sz="0" w:space="0" w:color="auto"/>
                    <w:right w:val="none" w:sz="0" w:space="0" w:color="auto"/>
                  </w:divBdr>
                  <w:divsChild>
                    <w:div w:id="249504477">
                      <w:marLeft w:val="0"/>
                      <w:marRight w:val="0"/>
                      <w:marTop w:val="0"/>
                      <w:marBottom w:val="0"/>
                      <w:divBdr>
                        <w:top w:val="none" w:sz="0" w:space="0" w:color="auto"/>
                        <w:left w:val="none" w:sz="0" w:space="0" w:color="auto"/>
                        <w:bottom w:val="none" w:sz="0" w:space="0" w:color="auto"/>
                        <w:right w:val="none" w:sz="0" w:space="0" w:color="auto"/>
                      </w:divBdr>
                    </w:div>
                  </w:divsChild>
                </w:div>
                <w:div w:id="1973828904">
                  <w:marLeft w:val="0"/>
                  <w:marRight w:val="0"/>
                  <w:marTop w:val="0"/>
                  <w:marBottom w:val="0"/>
                  <w:divBdr>
                    <w:top w:val="none" w:sz="0" w:space="0" w:color="auto"/>
                    <w:left w:val="none" w:sz="0" w:space="0" w:color="auto"/>
                    <w:bottom w:val="none" w:sz="0" w:space="0" w:color="auto"/>
                    <w:right w:val="none" w:sz="0" w:space="0" w:color="auto"/>
                  </w:divBdr>
                  <w:divsChild>
                    <w:div w:id="1916162480">
                      <w:marLeft w:val="0"/>
                      <w:marRight w:val="0"/>
                      <w:marTop w:val="0"/>
                      <w:marBottom w:val="0"/>
                      <w:divBdr>
                        <w:top w:val="none" w:sz="0" w:space="0" w:color="auto"/>
                        <w:left w:val="none" w:sz="0" w:space="0" w:color="auto"/>
                        <w:bottom w:val="none" w:sz="0" w:space="0" w:color="auto"/>
                        <w:right w:val="none" w:sz="0" w:space="0" w:color="auto"/>
                      </w:divBdr>
                    </w:div>
                  </w:divsChild>
                </w:div>
                <w:div w:id="1028991674">
                  <w:marLeft w:val="0"/>
                  <w:marRight w:val="0"/>
                  <w:marTop w:val="0"/>
                  <w:marBottom w:val="0"/>
                  <w:divBdr>
                    <w:top w:val="none" w:sz="0" w:space="0" w:color="auto"/>
                    <w:left w:val="none" w:sz="0" w:space="0" w:color="auto"/>
                    <w:bottom w:val="none" w:sz="0" w:space="0" w:color="auto"/>
                    <w:right w:val="none" w:sz="0" w:space="0" w:color="auto"/>
                  </w:divBdr>
                  <w:divsChild>
                    <w:div w:id="1369144550">
                      <w:marLeft w:val="0"/>
                      <w:marRight w:val="0"/>
                      <w:marTop w:val="0"/>
                      <w:marBottom w:val="0"/>
                      <w:divBdr>
                        <w:top w:val="none" w:sz="0" w:space="0" w:color="auto"/>
                        <w:left w:val="none" w:sz="0" w:space="0" w:color="auto"/>
                        <w:bottom w:val="none" w:sz="0" w:space="0" w:color="auto"/>
                        <w:right w:val="none" w:sz="0" w:space="0" w:color="auto"/>
                      </w:divBdr>
                    </w:div>
                  </w:divsChild>
                </w:div>
                <w:div w:id="1453936378">
                  <w:marLeft w:val="0"/>
                  <w:marRight w:val="0"/>
                  <w:marTop w:val="0"/>
                  <w:marBottom w:val="0"/>
                  <w:divBdr>
                    <w:top w:val="none" w:sz="0" w:space="0" w:color="auto"/>
                    <w:left w:val="none" w:sz="0" w:space="0" w:color="auto"/>
                    <w:bottom w:val="none" w:sz="0" w:space="0" w:color="auto"/>
                    <w:right w:val="none" w:sz="0" w:space="0" w:color="auto"/>
                  </w:divBdr>
                  <w:divsChild>
                    <w:div w:id="890579466">
                      <w:marLeft w:val="0"/>
                      <w:marRight w:val="0"/>
                      <w:marTop w:val="0"/>
                      <w:marBottom w:val="0"/>
                      <w:divBdr>
                        <w:top w:val="none" w:sz="0" w:space="0" w:color="auto"/>
                        <w:left w:val="none" w:sz="0" w:space="0" w:color="auto"/>
                        <w:bottom w:val="none" w:sz="0" w:space="0" w:color="auto"/>
                        <w:right w:val="none" w:sz="0" w:space="0" w:color="auto"/>
                      </w:divBdr>
                    </w:div>
                  </w:divsChild>
                </w:div>
                <w:div w:id="1130393732">
                  <w:marLeft w:val="0"/>
                  <w:marRight w:val="0"/>
                  <w:marTop w:val="0"/>
                  <w:marBottom w:val="0"/>
                  <w:divBdr>
                    <w:top w:val="none" w:sz="0" w:space="0" w:color="auto"/>
                    <w:left w:val="none" w:sz="0" w:space="0" w:color="auto"/>
                    <w:bottom w:val="none" w:sz="0" w:space="0" w:color="auto"/>
                    <w:right w:val="none" w:sz="0" w:space="0" w:color="auto"/>
                  </w:divBdr>
                  <w:divsChild>
                    <w:div w:id="1851408016">
                      <w:marLeft w:val="0"/>
                      <w:marRight w:val="0"/>
                      <w:marTop w:val="0"/>
                      <w:marBottom w:val="0"/>
                      <w:divBdr>
                        <w:top w:val="none" w:sz="0" w:space="0" w:color="auto"/>
                        <w:left w:val="none" w:sz="0" w:space="0" w:color="auto"/>
                        <w:bottom w:val="none" w:sz="0" w:space="0" w:color="auto"/>
                        <w:right w:val="none" w:sz="0" w:space="0" w:color="auto"/>
                      </w:divBdr>
                    </w:div>
                  </w:divsChild>
                </w:div>
                <w:div w:id="1816754058">
                  <w:marLeft w:val="0"/>
                  <w:marRight w:val="0"/>
                  <w:marTop w:val="0"/>
                  <w:marBottom w:val="0"/>
                  <w:divBdr>
                    <w:top w:val="none" w:sz="0" w:space="0" w:color="auto"/>
                    <w:left w:val="none" w:sz="0" w:space="0" w:color="auto"/>
                    <w:bottom w:val="none" w:sz="0" w:space="0" w:color="auto"/>
                    <w:right w:val="none" w:sz="0" w:space="0" w:color="auto"/>
                  </w:divBdr>
                  <w:divsChild>
                    <w:div w:id="464473970">
                      <w:marLeft w:val="0"/>
                      <w:marRight w:val="0"/>
                      <w:marTop w:val="0"/>
                      <w:marBottom w:val="0"/>
                      <w:divBdr>
                        <w:top w:val="none" w:sz="0" w:space="0" w:color="auto"/>
                        <w:left w:val="none" w:sz="0" w:space="0" w:color="auto"/>
                        <w:bottom w:val="none" w:sz="0" w:space="0" w:color="auto"/>
                        <w:right w:val="none" w:sz="0" w:space="0" w:color="auto"/>
                      </w:divBdr>
                    </w:div>
                  </w:divsChild>
                </w:div>
                <w:div w:id="1250504780">
                  <w:marLeft w:val="0"/>
                  <w:marRight w:val="0"/>
                  <w:marTop w:val="0"/>
                  <w:marBottom w:val="0"/>
                  <w:divBdr>
                    <w:top w:val="none" w:sz="0" w:space="0" w:color="auto"/>
                    <w:left w:val="none" w:sz="0" w:space="0" w:color="auto"/>
                    <w:bottom w:val="none" w:sz="0" w:space="0" w:color="auto"/>
                    <w:right w:val="none" w:sz="0" w:space="0" w:color="auto"/>
                  </w:divBdr>
                  <w:divsChild>
                    <w:div w:id="90974243">
                      <w:marLeft w:val="0"/>
                      <w:marRight w:val="0"/>
                      <w:marTop w:val="0"/>
                      <w:marBottom w:val="0"/>
                      <w:divBdr>
                        <w:top w:val="none" w:sz="0" w:space="0" w:color="auto"/>
                        <w:left w:val="none" w:sz="0" w:space="0" w:color="auto"/>
                        <w:bottom w:val="none" w:sz="0" w:space="0" w:color="auto"/>
                        <w:right w:val="none" w:sz="0" w:space="0" w:color="auto"/>
                      </w:divBdr>
                    </w:div>
                  </w:divsChild>
                </w:div>
                <w:div w:id="106779723">
                  <w:marLeft w:val="0"/>
                  <w:marRight w:val="0"/>
                  <w:marTop w:val="0"/>
                  <w:marBottom w:val="0"/>
                  <w:divBdr>
                    <w:top w:val="none" w:sz="0" w:space="0" w:color="auto"/>
                    <w:left w:val="none" w:sz="0" w:space="0" w:color="auto"/>
                    <w:bottom w:val="none" w:sz="0" w:space="0" w:color="auto"/>
                    <w:right w:val="none" w:sz="0" w:space="0" w:color="auto"/>
                  </w:divBdr>
                  <w:divsChild>
                    <w:div w:id="1712342374">
                      <w:marLeft w:val="0"/>
                      <w:marRight w:val="0"/>
                      <w:marTop w:val="0"/>
                      <w:marBottom w:val="0"/>
                      <w:divBdr>
                        <w:top w:val="none" w:sz="0" w:space="0" w:color="auto"/>
                        <w:left w:val="none" w:sz="0" w:space="0" w:color="auto"/>
                        <w:bottom w:val="none" w:sz="0" w:space="0" w:color="auto"/>
                        <w:right w:val="none" w:sz="0" w:space="0" w:color="auto"/>
                      </w:divBdr>
                    </w:div>
                  </w:divsChild>
                </w:div>
                <w:div w:id="1310131122">
                  <w:marLeft w:val="0"/>
                  <w:marRight w:val="0"/>
                  <w:marTop w:val="0"/>
                  <w:marBottom w:val="0"/>
                  <w:divBdr>
                    <w:top w:val="none" w:sz="0" w:space="0" w:color="auto"/>
                    <w:left w:val="none" w:sz="0" w:space="0" w:color="auto"/>
                    <w:bottom w:val="none" w:sz="0" w:space="0" w:color="auto"/>
                    <w:right w:val="none" w:sz="0" w:space="0" w:color="auto"/>
                  </w:divBdr>
                  <w:divsChild>
                    <w:div w:id="1584021554">
                      <w:marLeft w:val="0"/>
                      <w:marRight w:val="0"/>
                      <w:marTop w:val="0"/>
                      <w:marBottom w:val="0"/>
                      <w:divBdr>
                        <w:top w:val="none" w:sz="0" w:space="0" w:color="auto"/>
                        <w:left w:val="none" w:sz="0" w:space="0" w:color="auto"/>
                        <w:bottom w:val="none" w:sz="0" w:space="0" w:color="auto"/>
                        <w:right w:val="none" w:sz="0" w:space="0" w:color="auto"/>
                      </w:divBdr>
                    </w:div>
                  </w:divsChild>
                </w:div>
                <w:div w:id="1898281761">
                  <w:marLeft w:val="0"/>
                  <w:marRight w:val="0"/>
                  <w:marTop w:val="0"/>
                  <w:marBottom w:val="0"/>
                  <w:divBdr>
                    <w:top w:val="none" w:sz="0" w:space="0" w:color="auto"/>
                    <w:left w:val="none" w:sz="0" w:space="0" w:color="auto"/>
                    <w:bottom w:val="none" w:sz="0" w:space="0" w:color="auto"/>
                    <w:right w:val="none" w:sz="0" w:space="0" w:color="auto"/>
                  </w:divBdr>
                  <w:divsChild>
                    <w:div w:id="1215659243">
                      <w:marLeft w:val="0"/>
                      <w:marRight w:val="0"/>
                      <w:marTop w:val="0"/>
                      <w:marBottom w:val="0"/>
                      <w:divBdr>
                        <w:top w:val="none" w:sz="0" w:space="0" w:color="auto"/>
                        <w:left w:val="none" w:sz="0" w:space="0" w:color="auto"/>
                        <w:bottom w:val="none" w:sz="0" w:space="0" w:color="auto"/>
                        <w:right w:val="none" w:sz="0" w:space="0" w:color="auto"/>
                      </w:divBdr>
                    </w:div>
                  </w:divsChild>
                </w:div>
                <w:div w:id="1568413308">
                  <w:marLeft w:val="0"/>
                  <w:marRight w:val="0"/>
                  <w:marTop w:val="0"/>
                  <w:marBottom w:val="0"/>
                  <w:divBdr>
                    <w:top w:val="none" w:sz="0" w:space="0" w:color="auto"/>
                    <w:left w:val="none" w:sz="0" w:space="0" w:color="auto"/>
                    <w:bottom w:val="none" w:sz="0" w:space="0" w:color="auto"/>
                    <w:right w:val="none" w:sz="0" w:space="0" w:color="auto"/>
                  </w:divBdr>
                  <w:divsChild>
                    <w:div w:id="1534880764">
                      <w:marLeft w:val="0"/>
                      <w:marRight w:val="0"/>
                      <w:marTop w:val="0"/>
                      <w:marBottom w:val="0"/>
                      <w:divBdr>
                        <w:top w:val="none" w:sz="0" w:space="0" w:color="auto"/>
                        <w:left w:val="none" w:sz="0" w:space="0" w:color="auto"/>
                        <w:bottom w:val="none" w:sz="0" w:space="0" w:color="auto"/>
                        <w:right w:val="none" w:sz="0" w:space="0" w:color="auto"/>
                      </w:divBdr>
                    </w:div>
                  </w:divsChild>
                </w:div>
                <w:div w:id="1577008073">
                  <w:marLeft w:val="0"/>
                  <w:marRight w:val="0"/>
                  <w:marTop w:val="0"/>
                  <w:marBottom w:val="0"/>
                  <w:divBdr>
                    <w:top w:val="none" w:sz="0" w:space="0" w:color="auto"/>
                    <w:left w:val="none" w:sz="0" w:space="0" w:color="auto"/>
                    <w:bottom w:val="none" w:sz="0" w:space="0" w:color="auto"/>
                    <w:right w:val="none" w:sz="0" w:space="0" w:color="auto"/>
                  </w:divBdr>
                  <w:divsChild>
                    <w:div w:id="526605995">
                      <w:marLeft w:val="0"/>
                      <w:marRight w:val="0"/>
                      <w:marTop w:val="0"/>
                      <w:marBottom w:val="0"/>
                      <w:divBdr>
                        <w:top w:val="none" w:sz="0" w:space="0" w:color="auto"/>
                        <w:left w:val="none" w:sz="0" w:space="0" w:color="auto"/>
                        <w:bottom w:val="none" w:sz="0" w:space="0" w:color="auto"/>
                        <w:right w:val="none" w:sz="0" w:space="0" w:color="auto"/>
                      </w:divBdr>
                    </w:div>
                  </w:divsChild>
                </w:div>
                <w:div w:id="98571510">
                  <w:marLeft w:val="0"/>
                  <w:marRight w:val="0"/>
                  <w:marTop w:val="0"/>
                  <w:marBottom w:val="0"/>
                  <w:divBdr>
                    <w:top w:val="none" w:sz="0" w:space="0" w:color="auto"/>
                    <w:left w:val="none" w:sz="0" w:space="0" w:color="auto"/>
                    <w:bottom w:val="none" w:sz="0" w:space="0" w:color="auto"/>
                    <w:right w:val="none" w:sz="0" w:space="0" w:color="auto"/>
                  </w:divBdr>
                  <w:divsChild>
                    <w:div w:id="838929439">
                      <w:marLeft w:val="0"/>
                      <w:marRight w:val="0"/>
                      <w:marTop w:val="0"/>
                      <w:marBottom w:val="0"/>
                      <w:divBdr>
                        <w:top w:val="none" w:sz="0" w:space="0" w:color="auto"/>
                        <w:left w:val="none" w:sz="0" w:space="0" w:color="auto"/>
                        <w:bottom w:val="none" w:sz="0" w:space="0" w:color="auto"/>
                        <w:right w:val="none" w:sz="0" w:space="0" w:color="auto"/>
                      </w:divBdr>
                    </w:div>
                  </w:divsChild>
                </w:div>
                <w:div w:id="1733582549">
                  <w:marLeft w:val="0"/>
                  <w:marRight w:val="0"/>
                  <w:marTop w:val="0"/>
                  <w:marBottom w:val="0"/>
                  <w:divBdr>
                    <w:top w:val="none" w:sz="0" w:space="0" w:color="auto"/>
                    <w:left w:val="none" w:sz="0" w:space="0" w:color="auto"/>
                    <w:bottom w:val="none" w:sz="0" w:space="0" w:color="auto"/>
                    <w:right w:val="none" w:sz="0" w:space="0" w:color="auto"/>
                  </w:divBdr>
                  <w:divsChild>
                    <w:div w:id="1043287832">
                      <w:marLeft w:val="0"/>
                      <w:marRight w:val="0"/>
                      <w:marTop w:val="0"/>
                      <w:marBottom w:val="0"/>
                      <w:divBdr>
                        <w:top w:val="none" w:sz="0" w:space="0" w:color="auto"/>
                        <w:left w:val="none" w:sz="0" w:space="0" w:color="auto"/>
                        <w:bottom w:val="none" w:sz="0" w:space="0" w:color="auto"/>
                        <w:right w:val="none" w:sz="0" w:space="0" w:color="auto"/>
                      </w:divBdr>
                    </w:div>
                  </w:divsChild>
                </w:div>
                <w:div w:id="257367714">
                  <w:marLeft w:val="0"/>
                  <w:marRight w:val="0"/>
                  <w:marTop w:val="0"/>
                  <w:marBottom w:val="0"/>
                  <w:divBdr>
                    <w:top w:val="none" w:sz="0" w:space="0" w:color="auto"/>
                    <w:left w:val="none" w:sz="0" w:space="0" w:color="auto"/>
                    <w:bottom w:val="none" w:sz="0" w:space="0" w:color="auto"/>
                    <w:right w:val="none" w:sz="0" w:space="0" w:color="auto"/>
                  </w:divBdr>
                  <w:divsChild>
                    <w:div w:id="1188904921">
                      <w:marLeft w:val="0"/>
                      <w:marRight w:val="0"/>
                      <w:marTop w:val="0"/>
                      <w:marBottom w:val="0"/>
                      <w:divBdr>
                        <w:top w:val="none" w:sz="0" w:space="0" w:color="auto"/>
                        <w:left w:val="none" w:sz="0" w:space="0" w:color="auto"/>
                        <w:bottom w:val="none" w:sz="0" w:space="0" w:color="auto"/>
                        <w:right w:val="none" w:sz="0" w:space="0" w:color="auto"/>
                      </w:divBdr>
                    </w:div>
                  </w:divsChild>
                </w:div>
                <w:div w:id="1765880229">
                  <w:marLeft w:val="0"/>
                  <w:marRight w:val="0"/>
                  <w:marTop w:val="0"/>
                  <w:marBottom w:val="0"/>
                  <w:divBdr>
                    <w:top w:val="none" w:sz="0" w:space="0" w:color="auto"/>
                    <w:left w:val="none" w:sz="0" w:space="0" w:color="auto"/>
                    <w:bottom w:val="none" w:sz="0" w:space="0" w:color="auto"/>
                    <w:right w:val="none" w:sz="0" w:space="0" w:color="auto"/>
                  </w:divBdr>
                  <w:divsChild>
                    <w:div w:id="868379111">
                      <w:marLeft w:val="0"/>
                      <w:marRight w:val="0"/>
                      <w:marTop w:val="0"/>
                      <w:marBottom w:val="0"/>
                      <w:divBdr>
                        <w:top w:val="none" w:sz="0" w:space="0" w:color="auto"/>
                        <w:left w:val="none" w:sz="0" w:space="0" w:color="auto"/>
                        <w:bottom w:val="none" w:sz="0" w:space="0" w:color="auto"/>
                        <w:right w:val="none" w:sz="0" w:space="0" w:color="auto"/>
                      </w:divBdr>
                    </w:div>
                  </w:divsChild>
                </w:div>
                <w:div w:id="1636249896">
                  <w:marLeft w:val="0"/>
                  <w:marRight w:val="0"/>
                  <w:marTop w:val="0"/>
                  <w:marBottom w:val="0"/>
                  <w:divBdr>
                    <w:top w:val="none" w:sz="0" w:space="0" w:color="auto"/>
                    <w:left w:val="none" w:sz="0" w:space="0" w:color="auto"/>
                    <w:bottom w:val="none" w:sz="0" w:space="0" w:color="auto"/>
                    <w:right w:val="none" w:sz="0" w:space="0" w:color="auto"/>
                  </w:divBdr>
                  <w:divsChild>
                    <w:div w:id="408649422">
                      <w:marLeft w:val="0"/>
                      <w:marRight w:val="0"/>
                      <w:marTop w:val="0"/>
                      <w:marBottom w:val="0"/>
                      <w:divBdr>
                        <w:top w:val="none" w:sz="0" w:space="0" w:color="auto"/>
                        <w:left w:val="none" w:sz="0" w:space="0" w:color="auto"/>
                        <w:bottom w:val="none" w:sz="0" w:space="0" w:color="auto"/>
                        <w:right w:val="none" w:sz="0" w:space="0" w:color="auto"/>
                      </w:divBdr>
                    </w:div>
                  </w:divsChild>
                </w:div>
                <w:div w:id="1586693067">
                  <w:marLeft w:val="0"/>
                  <w:marRight w:val="0"/>
                  <w:marTop w:val="0"/>
                  <w:marBottom w:val="0"/>
                  <w:divBdr>
                    <w:top w:val="none" w:sz="0" w:space="0" w:color="auto"/>
                    <w:left w:val="none" w:sz="0" w:space="0" w:color="auto"/>
                    <w:bottom w:val="none" w:sz="0" w:space="0" w:color="auto"/>
                    <w:right w:val="none" w:sz="0" w:space="0" w:color="auto"/>
                  </w:divBdr>
                  <w:divsChild>
                    <w:div w:id="1955014938">
                      <w:marLeft w:val="0"/>
                      <w:marRight w:val="0"/>
                      <w:marTop w:val="0"/>
                      <w:marBottom w:val="0"/>
                      <w:divBdr>
                        <w:top w:val="none" w:sz="0" w:space="0" w:color="auto"/>
                        <w:left w:val="none" w:sz="0" w:space="0" w:color="auto"/>
                        <w:bottom w:val="none" w:sz="0" w:space="0" w:color="auto"/>
                        <w:right w:val="none" w:sz="0" w:space="0" w:color="auto"/>
                      </w:divBdr>
                    </w:div>
                  </w:divsChild>
                </w:div>
                <w:div w:id="610866659">
                  <w:marLeft w:val="0"/>
                  <w:marRight w:val="0"/>
                  <w:marTop w:val="0"/>
                  <w:marBottom w:val="0"/>
                  <w:divBdr>
                    <w:top w:val="none" w:sz="0" w:space="0" w:color="auto"/>
                    <w:left w:val="none" w:sz="0" w:space="0" w:color="auto"/>
                    <w:bottom w:val="none" w:sz="0" w:space="0" w:color="auto"/>
                    <w:right w:val="none" w:sz="0" w:space="0" w:color="auto"/>
                  </w:divBdr>
                  <w:divsChild>
                    <w:div w:id="2104690362">
                      <w:marLeft w:val="0"/>
                      <w:marRight w:val="0"/>
                      <w:marTop w:val="0"/>
                      <w:marBottom w:val="0"/>
                      <w:divBdr>
                        <w:top w:val="none" w:sz="0" w:space="0" w:color="auto"/>
                        <w:left w:val="none" w:sz="0" w:space="0" w:color="auto"/>
                        <w:bottom w:val="none" w:sz="0" w:space="0" w:color="auto"/>
                        <w:right w:val="none" w:sz="0" w:space="0" w:color="auto"/>
                      </w:divBdr>
                    </w:div>
                  </w:divsChild>
                </w:div>
                <w:div w:id="1619949137">
                  <w:marLeft w:val="0"/>
                  <w:marRight w:val="0"/>
                  <w:marTop w:val="0"/>
                  <w:marBottom w:val="0"/>
                  <w:divBdr>
                    <w:top w:val="none" w:sz="0" w:space="0" w:color="auto"/>
                    <w:left w:val="none" w:sz="0" w:space="0" w:color="auto"/>
                    <w:bottom w:val="none" w:sz="0" w:space="0" w:color="auto"/>
                    <w:right w:val="none" w:sz="0" w:space="0" w:color="auto"/>
                  </w:divBdr>
                  <w:divsChild>
                    <w:div w:id="641620630">
                      <w:marLeft w:val="0"/>
                      <w:marRight w:val="0"/>
                      <w:marTop w:val="0"/>
                      <w:marBottom w:val="0"/>
                      <w:divBdr>
                        <w:top w:val="none" w:sz="0" w:space="0" w:color="auto"/>
                        <w:left w:val="none" w:sz="0" w:space="0" w:color="auto"/>
                        <w:bottom w:val="none" w:sz="0" w:space="0" w:color="auto"/>
                        <w:right w:val="none" w:sz="0" w:space="0" w:color="auto"/>
                      </w:divBdr>
                    </w:div>
                  </w:divsChild>
                </w:div>
                <w:div w:id="336887055">
                  <w:marLeft w:val="0"/>
                  <w:marRight w:val="0"/>
                  <w:marTop w:val="0"/>
                  <w:marBottom w:val="0"/>
                  <w:divBdr>
                    <w:top w:val="none" w:sz="0" w:space="0" w:color="auto"/>
                    <w:left w:val="none" w:sz="0" w:space="0" w:color="auto"/>
                    <w:bottom w:val="none" w:sz="0" w:space="0" w:color="auto"/>
                    <w:right w:val="none" w:sz="0" w:space="0" w:color="auto"/>
                  </w:divBdr>
                  <w:divsChild>
                    <w:div w:id="632054301">
                      <w:marLeft w:val="0"/>
                      <w:marRight w:val="0"/>
                      <w:marTop w:val="0"/>
                      <w:marBottom w:val="0"/>
                      <w:divBdr>
                        <w:top w:val="none" w:sz="0" w:space="0" w:color="auto"/>
                        <w:left w:val="none" w:sz="0" w:space="0" w:color="auto"/>
                        <w:bottom w:val="none" w:sz="0" w:space="0" w:color="auto"/>
                        <w:right w:val="none" w:sz="0" w:space="0" w:color="auto"/>
                      </w:divBdr>
                    </w:div>
                  </w:divsChild>
                </w:div>
                <w:div w:id="1295676015">
                  <w:marLeft w:val="0"/>
                  <w:marRight w:val="0"/>
                  <w:marTop w:val="0"/>
                  <w:marBottom w:val="0"/>
                  <w:divBdr>
                    <w:top w:val="none" w:sz="0" w:space="0" w:color="auto"/>
                    <w:left w:val="none" w:sz="0" w:space="0" w:color="auto"/>
                    <w:bottom w:val="none" w:sz="0" w:space="0" w:color="auto"/>
                    <w:right w:val="none" w:sz="0" w:space="0" w:color="auto"/>
                  </w:divBdr>
                  <w:divsChild>
                    <w:div w:id="1132819623">
                      <w:marLeft w:val="0"/>
                      <w:marRight w:val="0"/>
                      <w:marTop w:val="0"/>
                      <w:marBottom w:val="0"/>
                      <w:divBdr>
                        <w:top w:val="none" w:sz="0" w:space="0" w:color="auto"/>
                        <w:left w:val="none" w:sz="0" w:space="0" w:color="auto"/>
                        <w:bottom w:val="none" w:sz="0" w:space="0" w:color="auto"/>
                        <w:right w:val="none" w:sz="0" w:space="0" w:color="auto"/>
                      </w:divBdr>
                    </w:div>
                  </w:divsChild>
                </w:div>
                <w:div w:id="2111243000">
                  <w:marLeft w:val="0"/>
                  <w:marRight w:val="0"/>
                  <w:marTop w:val="0"/>
                  <w:marBottom w:val="0"/>
                  <w:divBdr>
                    <w:top w:val="none" w:sz="0" w:space="0" w:color="auto"/>
                    <w:left w:val="none" w:sz="0" w:space="0" w:color="auto"/>
                    <w:bottom w:val="none" w:sz="0" w:space="0" w:color="auto"/>
                    <w:right w:val="none" w:sz="0" w:space="0" w:color="auto"/>
                  </w:divBdr>
                  <w:divsChild>
                    <w:div w:id="1199049915">
                      <w:marLeft w:val="0"/>
                      <w:marRight w:val="0"/>
                      <w:marTop w:val="0"/>
                      <w:marBottom w:val="0"/>
                      <w:divBdr>
                        <w:top w:val="none" w:sz="0" w:space="0" w:color="auto"/>
                        <w:left w:val="none" w:sz="0" w:space="0" w:color="auto"/>
                        <w:bottom w:val="none" w:sz="0" w:space="0" w:color="auto"/>
                        <w:right w:val="none" w:sz="0" w:space="0" w:color="auto"/>
                      </w:divBdr>
                    </w:div>
                  </w:divsChild>
                </w:div>
                <w:div w:id="1365866456">
                  <w:marLeft w:val="0"/>
                  <w:marRight w:val="0"/>
                  <w:marTop w:val="0"/>
                  <w:marBottom w:val="0"/>
                  <w:divBdr>
                    <w:top w:val="none" w:sz="0" w:space="0" w:color="auto"/>
                    <w:left w:val="none" w:sz="0" w:space="0" w:color="auto"/>
                    <w:bottom w:val="none" w:sz="0" w:space="0" w:color="auto"/>
                    <w:right w:val="none" w:sz="0" w:space="0" w:color="auto"/>
                  </w:divBdr>
                  <w:divsChild>
                    <w:div w:id="1527521868">
                      <w:marLeft w:val="0"/>
                      <w:marRight w:val="0"/>
                      <w:marTop w:val="0"/>
                      <w:marBottom w:val="0"/>
                      <w:divBdr>
                        <w:top w:val="none" w:sz="0" w:space="0" w:color="auto"/>
                        <w:left w:val="none" w:sz="0" w:space="0" w:color="auto"/>
                        <w:bottom w:val="none" w:sz="0" w:space="0" w:color="auto"/>
                        <w:right w:val="none" w:sz="0" w:space="0" w:color="auto"/>
                      </w:divBdr>
                    </w:div>
                  </w:divsChild>
                </w:div>
                <w:div w:id="217018354">
                  <w:marLeft w:val="0"/>
                  <w:marRight w:val="0"/>
                  <w:marTop w:val="0"/>
                  <w:marBottom w:val="0"/>
                  <w:divBdr>
                    <w:top w:val="none" w:sz="0" w:space="0" w:color="auto"/>
                    <w:left w:val="none" w:sz="0" w:space="0" w:color="auto"/>
                    <w:bottom w:val="none" w:sz="0" w:space="0" w:color="auto"/>
                    <w:right w:val="none" w:sz="0" w:space="0" w:color="auto"/>
                  </w:divBdr>
                  <w:divsChild>
                    <w:div w:id="1113742536">
                      <w:marLeft w:val="0"/>
                      <w:marRight w:val="0"/>
                      <w:marTop w:val="0"/>
                      <w:marBottom w:val="0"/>
                      <w:divBdr>
                        <w:top w:val="none" w:sz="0" w:space="0" w:color="auto"/>
                        <w:left w:val="none" w:sz="0" w:space="0" w:color="auto"/>
                        <w:bottom w:val="none" w:sz="0" w:space="0" w:color="auto"/>
                        <w:right w:val="none" w:sz="0" w:space="0" w:color="auto"/>
                      </w:divBdr>
                    </w:div>
                  </w:divsChild>
                </w:div>
                <w:div w:id="2136481296">
                  <w:marLeft w:val="0"/>
                  <w:marRight w:val="0"/>
                  <w:marTop w:val="0"/>
                  <w:marBottom w:val="0"/>
                  <w:divBdr>
                    <w:top w:val="none" w:sz="0" w:space="0" w:color="auto"/>
                    <w:left w:val="none" w:sz="0" w:space="0" w:color="auto"/>
                    <w:bottom w:val="none" w:sz="0" w:space="0" w:color="auto"/>
                    <w:right w:val="none" w:sz="0" w:space="0" w:color="auto"/>
                  </w:divBdr>
                  <w:divsChild>
                    <w:div w:id="1298298925">
                      <w:marLeft w:val="0"/>
                      <w:marRight w:val="0"/>
                      <w:marTop w:val="0"/>
                      <w:marBottom w:val="0"/>
                      <w:divBdr>
                        <w:top w:val="none" w:sz="0" w:space="0" w:color="auto"/>
                        <w:left w:val="none" w:sz="0" w:space="0" w:color="auto"/>
                        <w:bottom w:val="none" w:sz="0" w:space="0" w:color="auto"/>
                        <w:right w:val="none" w:sz="0" w:space="0" w:color="auto"/>
                      </w:divBdr>
                    </w:div>
                  </w:divsChild>
                </w:div>
                <w:div w:id="1367021625">
                  <w:marLeft w:val="0"/>
                  <w:marRight w:val="0"/>
                  <w:marTop w:val="0"/>
                  <w:marBottom w:val="0"/>
                  <w:divBdr>
                    <w:top w:val="none" w:sz="0" w:space="0" w:color="auto"/>
                    <w:left w:val="none" w:sz="0" w:space="0" w:color="auto"/>
                    <w:bottom w:val="none" w:sz="0" w:space="0" w:color="auto"/>
                    <w:right w:val="none" w:sz="0" w:space="0" w:color="auto"/>
                  </w:divBdr>
                  <w:divsChild>
                    <w:div w:id="1258294745">
                      <w:marLeft w:val="0"/>
                      <w:marRight w:val="0"/>
                      <w:marTop w:val="0"/>
                      <w:marBottom w:val="0"/>
                      <w:divBdr>
                        <w:top w:val="none" w:sz="0" w:space="0" w:color="auto"/>
                        <w:left w:val="none" w:sz="0" w:space="0" w:color="auto"/>
                        <w:bottom w:val="none" w:sz="0" w:space="0" w:color="auto"/>
                        <w:right w:val="none" w:sz="0" w:space="0" w:color="auto"/>
                      </w:divBdr>
                    </w:div>
                  </w:divsChild>
                </w:div>
                <w:div w:id="1185171394">
                  <w:marLeft w:val="0"/>
                  <w:marRight w:val="0"/>
                  <w:marTop w:val="0"/>
                  <w:marBottom w:val="0"/>
                  <w:divBdr>
                    <w:top w:val="none" w:sz="0" w:space="0" w:color="auto"/>
                    <w:left w:val="none" w:sz="0" w:space="0" w:color="auto"/>
                    <w:bottom w:val="none" w:sz="0" w:space="0" w:color="auto"/>
                    <w:right w:val="none" w:sz="0" w:space="0" w:color="auto"/>
                  </w:divBdr>
                  <w:divsChild>
                    <w:div w:id="1326737357">
                      <w:marLeft w:val="0"/>
                      <w:marRight w:val="0"/>
                      <w:marTop w:val="0"/>
                      <w:marBottom w:val="0"/>
                      <w:divBdr>
                        <w:top w:val="none" w:sz="0" w:space="0" w:color="auto"/>
                        <w:left w:val="none" w:sz="0" w:space="0" w:color="auto"/>
                        <w:bottom w:val="none" w:sz="0" w:space="0" w:color="auto"/>
                        <w:right w:val="none" w:sz="0" w:space="0" w:color="auto"/>
                      </w:divBdr>
                    </w:div>
                  </w:divsChild>
                </w:div>
                <w:div w:id="1999646032">
                  <w:marLeft w:val="0"/>
                  <w:marRight w:val="0"/>
                  <w:marTop w:val="0"/>
                  <w:marBottom w:val="0"/>
                  <w:divBdr>
                    <w:top w:val="none" w:sz="0" w:space="0" w:color="auto"/>
                    <w:left w:val="none" w:sz="0" w:space="0" w:color="auto"/>
                    <w:bottom w:val="none" w:sz="0" w:space="0" w:color="auto"/>
                    <w:right w:val="none" w:sz="0" w:space="0" w:color="auto"/>
                  </w:divBdr>
                  <w:divsChild>
                    <w:div w:id="70391489">
                      <w:marLeft w:val="0"/>
                      <w:marRight w:val="0"/>
                      <w:marTop w:val="0"/>
                      <w:marBottom w:val="0"/>
                      <w:divBdr>
                        <w:top w:val="none" w:sz="0" w:space="0" w:color="auto"/>
                        <w:left w:val="none" w:sz="0" w:space="0" w:color="auto"/>
                        <w:bottom w:val="none" w:sz="0" w:space="0" w:color="auto"/>
                        <w:right w:val="none" w:sz="0" w:space="0" w:color="auto"/>
                      </w:divBdr>
                    </w:div>
                  </w:divsChild>
                </w:div>
                <w:div w:id="1261376420">
                  <w:marLeft w:val="0"/>
                  <w:marRight w:val="0"/>
                  <w:marTop w:val="0"/>
                  <w:marBottom w:val="0"/>
                  <w:divBdr>
                    <w:top w:val="none" w:sz="0" w:space="0" w:color="auto"/>
                    <w:left w:val="none" w:sz="0" w:space="0" w:color="auto"/>
                    <w:bottom w:val="none" w:sz="0" w:space="0" w:color="auto"/>
                    <w:right w:val="none" w:sz="0" w:space="0" w:color="auto"/>
                  </w:divBdr>
                  <w:divsChild>
                    <w:div w:id="2072924941">
                      <w:marLeft w:val="0"/>
                      <w:marRight w:val="0"/>
                      <w:marTop w:val="0"/>
                      <w:marBottom w:val="0"/>
                      <w:divBdr>
                        <w:top w:val="none" w:sz="0" w:space="0" w:color="auto"/>
                        <w:left w:val="none" w:sz="0" w:space="0" w:color="auto"/>
                        <w:bottom w:val="none" w:sz="0" w:space="0" w:color="auto"/>
                        <w:right w:val="none" w:sz="0" w:space="0" w:color="auto"/>
                      </w:divBdr>
                    </w:div>
                  </w:divsChild>
                </w:div>
                <w:div w:id="259413149">
                  <w:marLeft w:val="0"/>
                  <w:marRight w:val="0"/>
                  <w:marTop w:val="0"/>
                  <w:marBottom w:val="0"/>
                  <w:divBdr>
                    <w:top w:val="none" w:sz="0" w:space="0" w:color="auto"/>
                    <w:left w:val="none" w:sz="0" w:space="0" w:color="auto"/>
                    <w:bottom w:val="none" w:sz="0" w:space="0" w:color="auto"/>
                    <w:right w:val="none" w:sz="0" w:space="0" w:color="auto"/>
                  </w:divBdr>
                  <w:divsChild>
                    <w:div w:id="31393906">
                      <w:marLeft w:val="0"/>
                      <w:marRight w:val="0"/>
                      <w:marTop w:val="0"/>
                      <w:marBottom w:val="0"/>
                      <w:divBdr>
                        <w:top w:val="none" w:sz="0" w:space="0" w:color="auto"/>
                        <w:left w:val="none" w:sz="0" w:space="0" w:color="auto"/>
                        <w:bottom w:val="none" w:sz="0" w:space="0" w:color="auto"/>
                        <w:right w:val="none" w:sz="0" w:space="0" w:color="auto"/>
                      </w:divBdr>
                    </w:div>
                  </w:divsChild>
                </w:div>
                <w:div w:id="1898123837">
                  <w:marLeft w:val="0"/>
                  <w:marRight w:val="0"/>
                  <w:marTop w:val="0"/>
                  <w:marBottom w:val="0"/>
                  <w:divBdr>
                    <w:top w:val="none" w:sz="0" w:space="0" w:color="auto"/>
                    <w:left w:val="none" w:sz="0" w:space="0" w:color="auto"/>
                    <w:bottom w:val="none" w:sz="0" w:space="0" w:color="auto"/>
                    <w:right w:val="none" w:sz="0" w:space="0" w:color="auto"/>
                  </w:divBdr>
                  <w:divsChild>
                    <w:div w:id="996615640">
                      <w:marLeft w:val="0"/>
                      <w:marRight w:val="0"/>
                      <w:marTop w:val="0"/>
                      <w:marBottom w:val="0"/>
                      <w:divBdr>
                        <w:top w:val="none" w:sz="0" w:space="0" w:color="auto"/>
                        <w:left w:val="none" w:sz="0" w:space="0" w:color="auto"/>
                        <w:bottom w:val="none" w:sz="0" w:space="0" w:color="auto"/>
                        <w:right w:val="none" w:sz="0" w:space="0" w:color="auto"/>
                      </w:divBdr>
                    </w:div>
                  </w:divsChild>
                </w:div>
                <w:div w:id="1995983186">
                  <w:marLeft w:val="0"/>
                  <w:marRight w:val="0"/>
                  <w:marTop w:val="0"/>
                  <w:marBottom w:val="0"/>
                  <w:divBdr>
                    <w:top w:val="none" w:sz="0" w:space="0" w:color="auto"/>
                    <w:left w:val="none" w:sz="0" w:space="0" w:color="auto"/>
                    <w:bottom w:val="none" w:sz="0" w:space="0" w:color="auto"/>
                    <w:right w:val="none" w:sz="0" w:space="0" w:color="auto"/>
                  </w:divBdr>
                  <w:divsChild>
                    <w:div w:id="1273897422">
                      <w:marLeft w:val="0"/>
                      <w:marRight w:val="0"/>
                      <w:marTop w:val="0"/>
                      <w:marBottom w:val="0"/>
                      <w:divBdr>
                        <w:top w:val="none" w:sz="0" w:space="0" w:color="auto"/>
                        <w:left w:val="none" w:sz="0" w:space="0" w:color="auto"/>
                        <w:bottom w:val="none" w:sz="0" w:space="0" w:color="auto"/>
                        <w:right w:val="none" w:sz="0" w:space="0" w:color="auto"/>
                      </w:divBdr>
                    </w:div>
                  </w:divsChild>
                </w:div>
                <w:div w:id="779029179">
                  <w:marLeft w:val="0"/>
                  <w:marRight w:val="0"/>
                  <w:marTop w:val="0"/>
                  <w:marBottom w:val="0"/>
                  <w:divBdr>
                    <w:top w:val="none" w:sz="0" w:space="0" w:color="auto"/>
                    <w:left w:val="none" w:sz="0" w:space="0" w:color="auto"/>
                    <w:bottom w:val="none" w:sz="0" w:space="0" w:color="auto"/>
                    <w:right w:val="none" w:sz="0" w:space="0" w:color="auto"/>
                  </w:divBdr>
                  <w:divsChild>
                    <w:div w:id="2032679568">
                      <w:marLeft w:val="0"/>
                      <w:marRight w:val="0"/>
                      <w:marTop w:val="0"/>
                      <w:marBottom w:val="0"/>
                      <w:divBdr>
                        <w:top w:val="none" w:sz="0" w:space="0" w:color="auto"/>
                        <w:left w:val="none" w:sz="0" w:space="0" w:color="auto"/>
                        <w:bottom w:val="none" w:sz="0" w:space="0" w:color="auto"/>
                        <w:right w:val="none" w:sz="0" w:space="0" w:color="auto"/>
                      </w:divBdr>
                    </w:div>
                  </w:divsChild>
                </w:div>
                <w:div w:id="459617952">
                  <w:marLeft w:val="0"/>
                  <w:marRight w:val="0"/>
                  <w:marTop w:val="0"/>
                  <w:marBottom w:val="0"/>
                  <w:divBdr>
                    <w:top w:val="none" w:sz="0" w:space="0" w:color="auto"/>
                    <w:left w:val="none" w:sz="0" w:space="0" w:color="auto"/>
                    <w:bottom w:val="none" w:sz="0" w:space="0" w:color="auto"/>
                    <w:right w:val="none" w:sz="0" w:space="0" w:color="auto"/>
                  </w:divBdr>
                  <w:divsChild>
                    <w:div w:id="9534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0207">
          <w:marLeft w:val="0"/>
          <w:marRight w:val="0"/>
          <w:marTop w:val="0"/>
          <w:marBottom w:val="0"/>
          <w:divBdr>
            <w:top w:val="none" w:sz="0" w:space="0" w:color="auto"/>
            <w:left w:val="none" w:sz="0" w:space="0" w:color="auto"/>
            <w:bottom w:val="none" w:sz="0" w:space="0" w:color="auto"/>
            <w:right w:val="none" w:sz="0" w:space="0" w:color="auto"/>
          </w:divBdr>
        </w:div>
      </w:divsChild>
    </w:div>
    <w:div w:id="693578019">
      <w:bodyDiv w:val="1"/>
      <w:marLeft w:val="0"/>
      <w:marRight w:val="0"/>
      <w:marTop w:val="0"/>
      <w:marBottom w:val="0"/>
      <w:divBdr>
        <w:top w:val="none" w:sz="0" w:space="0" w:color="auto"/>
        <w:left w:val="none" w:sz="0" w:space="0" w:color="auto"/>
        <w:bottom w:val="none" w:sz="0" w:space="0" w:color="auto"/>
        <w:right w:val="none" w:sz="0" w:space="0" w:color="auto"/>
      </w:divBdr>
    </w:div>
    <w:div w:id="704408326">
      <w:bodyDiv w:val="1"/>
      <w:marLeft w:val="0"/>
      <w:marRight w:val="0"/>
      <w:marTop w:val="0"/>
      <w:marBottom w:val="0"/>
      <w:divBdr>
        <w:top w:val="none" w:sz="0" w:space="0" w:color="auto"/>
        <w:left w:val="none" w:sz="0" w:space="0" w:color="auto"/>
        <w:bottom w:val="none" w:sz="0" w:space="0" w:color="auto"/>
        <w:right w:val="none" w:sz="0" w:space="0" w:color="auto"/>
      </w:divBdr>
      <w:divsChild>
        <w:div w:id="1009141575">
          <w:marLeft w:val="0"/>
          <w:marRight w:val="0"/>
          <w:marTop w:val="0"/>
          <w:marBottom w:val="0"/>
          <w:divBdr>
            <w:top w:val="none" w:sz="0" w:space="0" w:color="auto"/>
            <w:left w:val="none" w:sz="0" w:space="0" w:color="auto"/>
            <w:bottom w:val="none" w:sz="0" w:space="0" w:color="auto"/>
            <w:right w:val="none" w:sz="0" w:space="0" w:color="auto"/>
          </w:divBdr>
        </w:div>
        <w:div w:id="270281408">
          <w:marLeft w:val="0"/>
          <w:marRight w:val="0"/>
          <w:marTop w:val="0"/>
          <w:marBottom w:val="0"/>
          <w:divBdr>
            <w:top w:val="none" w:sz="0" w:space="0" w:color="auto"/>
            <w:left w:val="none" w:sz="0" w:space="0" w:color="auto"/>
            <w:bottom w:val="none" w:sz="0" w:space="0" w:color="auto"/>
            <w:right w:val="none" w:sz="0" w:space="0" w:color="auto"/>
          </w:divBdr>
        </w:div>
        <w:div w:id="508377294">
          <w:marLeft w:val="0"/>
          <w:marRight w:val="0"/>
          <w:marTop w:val="0"/>
          <w:marBottom w:val="0"/>
          <w:divBdr>
            <w:top w:val="none" w:sz="0" w:space="0" w:color="auto"/>
            <w:left w:val="none" w:sz="0" w:space="0" w:color="auto"/>
            <w:bottom w:val="none" w:sz="0" w:space="0" w:color="auto"/>
            <w:right w:val="none" w:sz="0" w:space="0" w:color="auto"/>
          </w:divBdr>
        </w:div>
        <w:div w:id="1389722813">
          <w:marLeft w:val="0"/>
          <w:marRight w:val="0"/>
          <w:marTop w:val="0"/>
          <w:marBottom w:val="0"/>
          <w:divBdr>
            <w:top w:val="none" w:sz="0" w:space="0" w:color="auto"/>
            <w:left w:val="none" w:sz="0" w:space="0" w:color="auto"/>
            <w:bottom w:val="none" w:sz="0" w:space="0" w:color="auto"/>
            <w:right w:val="none" w:sz="0" w:space="0" w:color="auto"/>
          </w:divBdr>
        </w:div>
        <w:div w:id="411582076">
          <w:marLeft w:val="0"/>
          <w:marRight w:val="0"/>
          <w:marTop w:val="0"/>
          <w:marBottom w:val="0"/>
          <w:divBdr>
            <w:top w:val="none" w:sz="0" w:space="0" w:color="auto"/>
            <w:left w:val="none" w:sz="0" w:space="0" w:color="auto"/>
            <w:bottom w:val="none" w:sz="0" w:space="0" w:color="auto"/>
            <w:right w:val="none" w:sz="0" w:space="0" w:color="auto"/>
          </w:divBdr>
        </w:div>
      </w:divsChild>
    </w:div>
    <w:div w:id="722217198">
      <w:bodyDiv w:val="1"/>
      <w:marLeft w:val="0"/>
      <w:marRight w:val="0"/>
      <w:marTop w:val="0"/>
      <w:marBottom w:val="0"/>
      <w:divBdr>
        <w:top w:val="none" w:sz="0" w:space="0" w:color="auto"/>
        <w:left w:val="none" w:sz="0" w:space="0" w:color="auto"/>
        <w:bottom w:val="none" w:sz="0" w:space="0" w:color="auto"/>
        <w:right w:val="none" w:sz="0" w:space="0" w:color="auto"/>
      </w:divBdr>
      <w:divsChild>
        <w:div w:id="181479317">
          <w:marLeft w:val="0"/>
          <w:marRight w:val="0"/>
          <w:marTop w:val="0"/>
          <w:marBottom w:val="0"/>
          <w:divBdr>
            <w:top w:val="none" w:sz="0" w:space="0" w:color="auto"/>
            <w:left w:val="none" w:sz="0" w:space="0" w:color="auto"/>
            <w:bottom w:val="none" w:sz="0" w:space="0" w:color="auto"/>
            <w:right w:val="none" w:sz="0" w:space="0" w:color="auto"/>
          </w:divBdr>
        </w:div>
        <w:div w:id="576328044">
          <w:marLeft w:val="0"/>
          <w:marRight w:val="0"/>
          <w:marTop w:val="0"/>
          <w:marBottom w:val="0"/>
          <w:divBdr>
            <w:top w:val="none" w:sz="0" w:space="0" w:color="auto"/>
            <w:left w:val="none" w:sz="0" w:space="0" w:color="auto"/>
            <w:bottom w:val="none" w:sz="0" w:space="0" w:color="auto"/>
            <w:right w:val="none" w:sz="0" w:space="0" w:color="auto"/>
          </w:divBdr>
        </w:div>
        <w:div w:id="1457797027">
          <w:marLeft w:val="0"/>
          <w:marRight w:val="0"/>
          <w:marTop w:val="0"/>
          <w:marBottom w:val="0"/>
          <w:divBdr>
            <w:top w:val="none" w:sz="0" w:space="0" w:color="auto"/>
            <w:left w:val="none" w:sz="0" w:space="0" w:color="auto"/>
            <w:bottom w:val="none" w:sz="0" w:space="0" w:color="auto"/>
            <w:right w:val="none" w:sz="0" w:space="0" w:color="auto"/>
          </w:divBdr>
        </w:div>
        <w:div w:id="1856918347">
          <w:marLeft w:val="0"/>
          <w:marRight w:val="0"/>
          <w:marTop w:val="0"/>
          <w:marBottom w:val="0"/>
          <w:divBdr>
            <w:top w:val="none" w:sz="0" w:space="0" w:color="auto"/>
            <w:left w:val="none" w:sz="0" w:space="0" w:color="auto"/>
            <w:bottom w:val="none" w:sz="0" w:space="0" w:color="auto"/>
            <w:right w:val="none" w:sz="0" w:space="0" w:color="auto"/>
          </w:divBdr>
        </w:div>
        <w:div w:id="1969772094">
          <w:marLeft w:val="0"/>
          <w:marRight w:val="0"/>
          <w:marTop w:val="0"/>
          <w:marBottom w:val="0"/>
          <w:divBdr>
            <w:top w:val="none" w:sz="0" w:space="0" w:color="auto"/>
            <w:left w:val="none" w:sz="0" w:space="0" w:color="auto"/>
            <w:bottom w:val="none" w:sz="0" w:space="0" w:color="auto"/>
            <w:right w:val="none" w:sz="0" w:space="0" w:color="auto"/>
          </w:divBdr>
        </w:div>
      </w:divsChild>
    </w:div>
    <w:div w:id="734016281">
      <w:bodyDiv w:val="1"/>
      <w:marLeft w:val="0"/>
      <w:marRight w:val="0"/>
      <w:marTop w:val="0"/>
      <w:marBottom w:val="0"/>
      <w:divBdr>
        <w:top w:val="none" w:sz="0" w:space="0" w:color="auto"/>
        <w:left w:val="none" w:sz="0" w:space="0" w:color="auto"/>
        <w:bottom w:val="none" w:sz="0" w:space="0" w:color="auto"/>
        <w:right w:val="none" w:sz="0" w:space="0" w:color="auto"/>
      </w:divBdr>
    </w:div>
    <w:div w:id="761802237">
      <w:bodyDiv w:val="1"/>
      <w:marLeft w:val="0"/>
      <w:marRight w:val="0"/>
      <w:marTop w:val="0"/>
      <w:marBottom w:val="0"/>
      <w:divBdr>
        <w:top w:val="none" w:sz="0" w:space="0" w:color="auto"/>
        <w:left w:val="none" w:sz="0" w:space="0" w:color="auto"/>
        <w:bottom w:val="none" w:sz="0" w:space="0" w:color="auto"/>
        <w:right w:val="none" w:sz="0" w:space="0" w:color="auto"/>
      </w:divBdr>
      <w:divsChild>
        <w:div w:id="1699046320">
          <w:marLeft w:val="0"/>
          <w:marRight w:val="0"/>
          <w:marTop w:val="0"/>
          <w:marBottom w:val="0"/>
          <w:divBdr>
            <w:top w:val="none" w:sz="0" w:space="0" w:color="auto"/>
            <w:left w:val="none" w:sz="0" w:space="0" w:color="auto"/>
            <w:bottom w:val="none" w:sz="0" w:space="0" w:color="auto"/>
            <w:right w:val="none" w:sz="0" w:space="0" w:color="auto"/>
          </w:divBdr>
        </w:div>
        <w:div w:id="151259101">
          <w:marLeft w:val="0"/>
          <w:marRight w:val="0"/>
          <w:marTop w:val="0"/>
          <w:marBottom w:val="0"/>
          <w:divBdr>
            <w:top w:val="none" w:sz="0" w:space="0" w:color="auto"/>
            <w:left w:val="none" w:sz="0" w:space="0" w:color="auto"/>
            <w:bottom w:val="none" w:sz="0" w:space="0" w:color="auto"/>
            <w:right w:val="none" w:sz="0" w:space="0" w:color="auto"/>
          </w:divBdr>
        </w:div>
        <w:div w:id="727806553">
          <w:marLeft w:val="0"/>
          <w:marRight w:val="0"/>
          <w:marTop w:val="0"/>
          <w:marBottom w:val="0"/>
          <w:divBdr>
            <w:top w:val="none" w:sz="0" w:space="0" w:color="auto"/>
            <w:left w:val="none" w:sz="0" w:space="0" w:color="auto"/>
            <w:bottom w:val="none" w:sz="0" w:space="0" w:color="auto"/>
            <w:right w:val="none" w:sz="0" w:space="0" w:color="auto"/>
          </w:divBdr>
        </w:div>
        <w:div w:id="2018802002">
          <w:marLeft w:val="0"/>
          <w:marRight w:val="0"/>
          <w:marTop w:val="0"/>
          <w:marBottom w:val="0"/>
          <w:divBdr>
            <w:top w:val="none" w:sz="0" w:space="0" w:color="auto"/>
            <w:left w:val="none" w:sz="0" w:space="0" w:color="auto"/>
            <w:bottom w:val="none" w:sz="0" w:space="0" w:color="auto"/>
            <w:right w:val="none" w:sz="0" w:space="0" w:color="auto"/>
          </w:divBdr>
        </w:div>
        <w:div w:id="653877081">
          <w:marLeft w:val="0"/>
          <w:marRight w:val="0"/>
          <w:marTop w:val="0"/>
          <w:marBottom w:val="0"/>
          <w:divBdr>
            <w:top w:val="none" w:sz="0" w:space="0" w:color="auto"/>
            <w:left w:val="none" w:sz="0" w:space="0" w:color="auto"/>
            <w:bottom w:val="none" w:sz="0" w:space="0" w:color="auto"/>
            <w:right w:val="none" w:sz="0" w:space="0" w:color="auto"/>
          </w:divBdr>
          <w:divsChild>
            <w:div w:id="235867455">
              <w:marLeft w:val="-75"/>
              <w:marRight w:val="0"/>
              <w:marTop w:val="30"/>
              <w:marBottom w:val="30"/>
              <w:divBdr>
                <w:top w:val="none" w:sz="0" w:space="0" w:color="auto"/>
                <w:left w:val="none" w:sz="0" w:space="0" w:color="auto"/>
                <w:bottom w:val="none" w:sz="0" w:space="0" w:color="auto"/>
                <w:right w:val="none" w:sz="0" w:space="0" w:color="auto"/>
              </w:divBdr>
              <w:divsChild>
                <w:div w:id="673923920">
                  <w:marLeft w:val="0"/>
                  <w:marRight w:val="0"/>
                  <w:marTop w:val="0"/>
                  <w:marBottom w:val="0"/>
                  <w:divBdr>
                    <w:top w:val="none" w:sz="0" w:space="0" w:color="auto"/>
                    <w:left w:val="none" w:sz="0" w:space="0" w:color="auto"/>
                    <w:bottom w:val="none" w:sz="0" w:space="0" w:color="auto"/>
                    <w:right w:val="none" w:sz="0" w:space="0" w:color="auto"/>
                  </w:divBdr>
                  <w:divsChild>
                    <w:div w:id="1806267524">
                      <w:marLeft w:val="0"/>
                      <w:marRight w:val="0"/>
                      <w:marTop w:val="0"/>
                      <w:marBottom w:val="0"/>
                      <w:divBdr>
                        <w:top w:val="none" w:sz="0" w:space="0" w:color="auto"/>
                        <w:left w:val="none" w:sz="0" w:space="0" w:color="auto"/>
                        <w:bottom w:val="none" w:sz="0" w:space="0" w:color="auto"/>
                        <w:right w:val="none" w:sz="0" w:space="0" w:color="auto"/>
                      </w:divBdr>
                    </w:div>
                  </w:divsChild>
                </w:div>
                <w:div w:id="1732994695">
                  <w:marLeft w:val="0"/>
                  <w:marRight w:val="0"/>
                  <w:marTop w:val="0"/>
                  <w:marBottom w:val="0"/>
                  <w:divBdr>
                    <w:top w:val="none" w:sz="0" w:space="0" w:color="auto"/>
                    <w:left w:val="none" w:sz="0" w:space="0" w:color="auto"/>
                    <w:bottom w:val="none" w:sz="0" w:space="0" w:color="auto"/>
                    <w:right w:val="none" w:sz="0" w:space="0" w:color="auto"/>
                  </w:divBdr>
                  <w:divsChild>
                    <w:div w:id="1744790764">
                      <w:marLeft w:val="0"/>
                      <w:marRight w:val="0"/>
                      <w:marTop w:val="0"/>
                      <w:marBottom w:val="0"/>
                      <w:divBdr>
                        <w:top w:val="none" w:sz="0" w:space="0" w:color="auto"/>
                        <w:left w:val="none" w:sz="0" w:space="0" w:color="auto"/>
                        <w:bottom w:val="none" w:sz="0" w:space="0" w:color="auto"/>
                        <w:right w:val="none" w:sz="0" w:space="0" w:color="auto"/>
                      </w:divBdr>
                    </w:div>
                  </w:divsChild>
                </w:div>
                <w:div w:id="944073340">
                  <w:marLeft w:val="0"/>
                  <w:marRight w:val="0"/>
                  <w:marTop w:val="0"/>
                  <w:marBottom w:val="0"/>
                  <w:divBdr>
                    <w:top w:val="none" w:sz="0" w:space="0" w:color="auto"/>
                    <w:left w:val="none" w:sz="0" w:space="0" w:color="auto"/>
                    <w:bottom w:val="none" w:sz="0" w:space="0" w:color="auto"/>
                    <w:right w:val="none" w:sz="0" w:space="0" w:color="auto"/>
                  </w:divBdr>
                  <w:divsChild>
                    <w:div w:id="1871410733">
                      <w:marLeft w:val="0"/>
                      <w:marRight w:val="0"/>
                      <w:marTop w:val="0"/>
                      <w:marBottom w:val="0"/>
                      <w:divBdr>
                        <w:top w:val="none" w:sz="0" w:space="0" w:color="auto"/>
                        <w:left w:val="none" w:sz="0" w:space="0" w:color="auto"/>
                        <w:bottom w:val="none" w:sz="0" w:space="0" w:color="auto"/>
                        <w:right w:val="none" w:sz="0" w:space="0" w:color="auto"/>
                      </w:divBdr>
                    </w:div>
                  </w:divsChild>
                </w:div>
                <w:div w:id="1921136516">
                  <w:marLeft w:val="0"/>
                  <w:marRight w:val="0"/>
                  <w:marTop w:val="0"/>
                  <w:marBottom w:val="0"/>
                  <w:divBdr>
                    <w:top w:val="none" w:sz="0" w:space="0" w:color="auto"/>
                    <w:left w:val="none" w:sz="0" w:space="0" w:color="auto"/>
                    <w:bottom w:val="none" w:sz="0" w:space="0" w:color="auto"/>
                    <w:right w:val="none" w:sz="0" w:space="0" w:color="auto"/>
                  </w:divBdr>
                  <w:divsChild>
                    <w:div w:id="1168669454">
                      <w:marLeft w:val="0"/>
                      <w:marRight w:val="0"/>
                      <w:marTop w:val="0"/>
                      <w:marBottom w:val="0"/>
                      <w:divBdr>
                        <w:top w:val="none" w:sz="0" w:space="0" w:color="auto"/>
                        <w:left w:val="none" w:sz="0" w:space="0" w:color="auto"/>
                        <w:bottom w:val="none" w:sz="0" w:space="0" w:color="auto"/>
                        <w:right w:val="none" w:sz="0" w:space="0" w:color="auto"/>
                      </w:divBdr>
                    </w:div>
                  </w:divsChild>
                </w:div>
                <w:div w:id="1485780084">
                  <w:marLeft w:val="0"/>
                  <w:marRight w:val="0"/>
                  <w:marTop w:val="0"/>
                  <w:marBottom w:val="0"/>
                  <w:divBdr>
                    <w:top w:val="none" w:sz="0" w:space="0" w:color="auto"/>
                    <w:left w:val="none" w:sz="0" w:space="0" w:color="auto"/>
                    <w:bottom w:val="none" w:sz="0" w:space="0" w:color="auto"/>
                    <w:right w:val="none" w:sz="0" w:space="0" w:color="auto"/>
                  </w:divBdr>
                  <w:divsChild>
                    <w:div w:id="1230654568">
                      <w:marLeft w:val="0"/>
                      <w:marRight w:val="0"/>
                      <w:marTop w:val="0"/>
                      <w:marBottom w:val="0"/>
                      <w:divBdr>
                        <w:top w:val="none" w:sz="0" w:space="0" w:color="auto"/>
                        <w:left w:val="none" w:sz="0" w:space="0" w:color="auto"/>
                        <w:bottom w:val="none" w:sz="0" w:space="0" w:color="auto"/>
                        <w:right w:val="none" w:sz="0" w:space="0" w:color="auto"/>
                      </w:divBdr>
                    </w:div>
                  </w:divsChild>
                </w:div>
                <w:div w:id="1168908874">
                  <w:marLeft w:val="0"/>
                  <w:marRight w:val="0"/>
                  <w:marTop w:val="0"/>
                  <w:marBottom w:val="0"/>
                  <w:divBdr>
                    <w:top w:val="none" w:sz="0" w:space="0" w:color="auto"/>
                    <w:left w:val="none" w:sz="0" w:space="0" w:color="auto"/>
                    <w:bottom w:val="none" w:sz="0" w:space="0" w:color="auto"/>
                    <w:right w:val="none" w:sz="0" w:space="0" w:color="auto"/>
                  </w:divBdr>
                  <w:divsChild>
                    <w:div w:id="1701321448">
                      <w:marLeft w:val="0"/>
                      <w:marRight w:val="0"/>
                      <w:marTop w:val="0"/>
                      <w:marBottom w:val="0"/>
                      <w:divBdr>
                        <w:top w:val="none" w:sz="0" w:space="0" w:color="auto"/>
                        <w:left w:val="none" w:sz="0" w:space="0" w:color="auto"/>
                        <w:bottom w:val="none" w:sz="0" w:space="0" w:color="auto"/>
                        <w:right w:val="none" w:sz="0" w:space="0" w:color="auto"/>
                      </w:divBdr>
                    </w:div>
                  </w:divsChild>
                </w:div>
                <w:div w:id="2052224226">
                  <w:marLeft w:val="0"/>
                  <w:marRight w:val="0"/>
                  <w:marTop w:val="0"/>
                  <w:marBottom w:val="0"/>
                  <w:divBdr>
                    <w:top w:val="none" w:sz="0" w:space="0" w:color="auto"/>
                    <w:left w:val="none" w:sz="0" w:space="0" w:color="auto"/>
                    <w:bottom w:val="none" w:sz="0" w:space="0" w:color="auto"/>
                    <w:right w:val="none" w:sz="0" w:space="0" w:color="auto"/>
                  </w:divBdr>
                  <w:divsChild>
                    <w:div w:id="1903835313">
                      <w:marLeft w:val="0"/>
                      <w:marRight w:val="0"/>
                      <w:marTop w:val="0"/>
                      <w:marBottom w:val="0"/>
                      <w:divBdr>
                        <w:top w:val="none" w:sz="0" w:space="0" w:color="auto"/>
                        <w:left w:val="none" w:sz="0" w:space="0" w:color="auto"/>
                        <w:bottom w:val="none" w:sz="0" w:space="0" w:color="auto"/>
                        <w:right w:val="none" w:sz="0" w:space="0" w:color="auto"/>
                      </w:divBdr>
                    </w:div>
                  </w:divsChild>
                </w:div>
                <w:div w:id="1234967592">
                  <w:marLeft w:val="0"/>
                  <w:marRight w:val="0"/>
                  <w:marTop w:val="0"/>
                  <w:marBottom w:val="0"/>
                  <w:divBdr>
                    <w:top w:val="none" w:sz="0" w:space="0" w:color="auto"/>
                    <w:left w:val="none" w:sz="0" w:space="0" w:color="auto"/>
                    <w:bottom w:val="none" w:sz="0" w:space="0" w:color="auto"/>
                    <w:right w:val="none" w:sz="0" w:space="0" w:color="auto"/>
                  </w:divBdr>
                  <w:divsChild>
                    <w:div w:id="987590285">
                      <w:marLeft w:val="0"/>
                      <w:marRight w:val="0"/>
                      <w:marTop w:val="0"/>
                      <w:marBottom w:val="0"/>
                      <w:divBdr>
                        <w:top w:val="none" w:sz="0" w:space="0" w:color="auto"/>
                        <w:left w:val="none" w:sz="0" w:space="0" w:color="auto"/>
                        <w:bottom w:val="none" w:sz="0" w:space="0" w:color="auto"/>
                        <w:right w:val="none" w:sz="0" w:space="0" w:color="auto"/>
                      </w:divBdr>
                    </w:div>
                  </w:divsChild>
                </w:div>
                <w:div w:id="2061124032">
                  <w:marLeft w:val="0"/>
                  <w:marRight w:val="0"/>
                  <w:marTop w:val="0"/>
                  <w:marBottom w:val="0"/>
                  <w:divBdr>
                    <w:top w:val="none" w:sz="0" w:space="0" w:color="auto"/>
                    <w:left w:val="none" w:sz="0" w:space="0" w:color="auto"/>
                    <w:bottom w:val="none" w:sz="0" w:space="0" w:color="auto"/>
                    <w:right w:val="none" w:sz="0" w:space="0" w:color="auto"/>
                  </w:divBdr>
                  <w:divsChild>
                    <w:div w:id="1108306881">
                      <w:marLeft w:val="0"/>
                      <w:marRight w:val="0"/>
                      <w:marTop w:val="0"/>
                      <w:marBottom w:val="0"/>
                      <w:divBdr>
                        <w:top w:val="none" w:sz="0" w:space="0" w:color="auto"/>
                        <w:left w:val="none" w:sz="0" w:space="0" w:color="auto"/>
                        <w:bottom w:val="none" w:sz="0" w:space="0" w:color="auto"/>
                        <w:right w:val="none" w:sz="0" w:space="0" w:color="auto"/>
                      </w:divBdr>
                    </w:div>
                  </w:divsChild>
                </w:div>
                <w:div w:id="1577780987">
                  <w:marLeft w:val="0"/>
                  <w:marRight w:val="0"/>
                  <w:marTop w:val="0"/>
                  <w:marBottom w:val="0"/>
                  <w:divBdr>
                    <w:top w:val="none" w:sz="0" w:space="0" w:color="auto"/>
                    <w:left w:val="none" w:sz="0" w:space="0" w:color="auto"/>
                    <w:bottom w:val="none" w:sz="0" w:space="0" w:color="auto"/>
                    <w:right w:val="none" w:sz="0" w:space="0" w:color="auto"/>
                  </w:divBdr>
                  <w:divsChild>
                    <w:div w:id="1949269437">
                      <w:marLeft w:val="0"/>
                      <w:marRight w:val="0"/>
                      <w:marTop w:val="0"/>
                      <w:marBottom w:val="0"/>
                      <w:divBdr>
                        <w:top w:val="none" w:sz="0" w:space="0" w:color="auto"/>
                        <w:left w:val="none" w:sz="0" w:space="0" w:color="auto"/>
                        <w:bottom w:val="none" w:sz="0" w:space="0" w:color="auto"/>
                        <w:right w:val="none" w:sz="0" w:space="0" w:color="auto"/>
                      </w:divBdr>
                    </w:div>
                  </w:divsChild>
                </w:div>
                <w:div w:id="1742210880">
                  <w:marLeft w:val="0"/>
                  <w:marRight w:val="0"/>
                  <w:marTop w:val="0"/>
                  <w:marBottom w:val="0"/>
                  <w:divBdr>
                    <w:top w:val="none" w:sz="0" w:space="0" w:color="auto"/>
                    <w:left w:val="none" w:sz="0" w:space="0" w:color="auto"/>
                    <w:bottom w:val="none" w:sz="0" w:space="0" w:color="auto"/>
                    <w:right w:val="none" w:sz="0" w:space="0" w:color="auto"/>
                  </w:divBdr>
                  <w:divsChild>
                    <w:div w:id="1382631241">
                      <w:marLeft w:val="0"/>
                      <w:marRight w:val="0"/>
                      <w:marTop w:val="0"/>
                      <w:marBottom w:val="0"/>
                      <w:divBdr>
                        <w:top w:val="none" w:sz="0" w:space="0" w:color="auto"/>
                        <w:left w:val="none" w:sz="0" w:space="0" w:color="auto"/>
                        <w:bottom w:val="none" w:sz="0" w:space="0" w:color="auto"/>
                        <w:right w:val="none" w:sz="0" w:space="0" w:color="auto"/>
                      </w:divBdr>
                    </w:div>
                  </w:divsChild>
                </w:div>
                <w:div w:id="1585989813">
                  <w:marLeft w:val="0"/>
                  <w:marRight w:val="0"/>
                  <w:marTop w:val="0"/>
                  <w:marBottom w:val="0"/>
                  <w:divBdr>
                    <w:top w:val="none" w:sz="0" w:space="0" w:color="auto"/>
                    <w:left w:val="none" w:sz="0" w:space="0" w:color="auto"/>
                    <w:bottom w:val="none" w:sz="0" w:space="0" w:color="auto"/>
                    <w:right w:val="none" w:sz="0" w:space="0" w:color="auto"/>
                  </w:divBdr>
                  <w:divsChild>
                    <w:div w:id="754321538">
                      <w:marLeft w:val="0"/>
                      <w:marRight w:val="0"/>
                      <w:marTop w:val="0"/>
                      <w:marBottom w:val="0"/>
                      <w:divBdr>
                        <w:top w:val="none" w:sz="0" w:space="0" w:color="auto"/>
                        <w:left w:val="none" w:sz="0" w:space="0" w:color="auto"/>
                        <w:bottom w:val="none" w:sz="0" w:space="0" w:color="auto"/>
                        <w:right w:val="none" w:sz="0" w:space="0" w:color="auto"/>
                      </w:divBdr>
                    </w:div>
                  </w:divsChild>
                </w:div>
                <w:div w:id="1598437911">
                  <w:marLeft w:val="0"/>
                  <w:marRight w:val="0"/>
                  <w:marTop w:val="0"/>
                  <w:marBottom w:val="0"/>
                  <w:divBdr>
                    <w:top w:val="none" w:sz="0" w:space="0" w:color="auto"/>
                    <w:left w:val="none" w:sz="0" w:space="0" w:color="auto"/>
                    <w:bottom w:val="none" w:sz="0" w:space="0" w:color="auto"/>
                    <w:right w:val="none" w:sz="0" w:space="0" w:color="auto"/>
                  </w:divBdr>
                  <w:divsChild>
                    <w:div w:id="1934896937">
                      <w:marLeft w:val="0"/>
                      <w:marRight w:val="0"/>
                      <w:marTop w:val="0"/>
                      <w:marBottom w:val="0"/>
                      <w:divBdr>
                        <w:top w:val="none" w:sz="0" w:space="0" w:color="auto"/>
                        <w:left w:val="none" w:sz="0" w:space="0" w:color="auto"/>
                        <w:bottom w:val="none" w:sz="0" w:space="0" w:color="auto"/>
                        <w:right w:val="none" w:sz="0" w:space="0" w:color="auto"/>
                      </w:divBdr>
                    </w:div>
                  </w:divsChild>
                </w:div>
                <w:div w:id="2027361070">
                  <w:marLeft w:val="0"/>
                  <w:marRight w:val="0"/>
                  <w:marTop w:val="0"/>
                  <w:marBottom w:val="0"/>
                  <w:divBdr>
                    <w:top w:val="none" w:sz="0" w:space="0" w:color="auto"/>
                    <w:left w:val="none" w:sz="0" w:space="0" w:color="auto"/>
                    <w:bottom w:val="none" w:sz="0" w:space="0" w:color="auto"/>
                    <w:right w:val="none" w:sz="0" w:space="0" w:color="auto"/>
                  </w:divBdr>
                  <w:divsChild>
                    <w:div w:id="362482348">
                      <w:marLeft w:val="0"/>
                      <w:marRight w:val="0"/>
                      <w:marTop w:val="0"/>
                      <w:marBottom w:val="0"/>
                      <w:divBdr>
                        <w:top w:val="none" w:sz="0" w:space="0" w:color="auto"/>
                        <w:left w:val="none" w:sz="0" w:space="0" w:color="auto"/>
                        <w:bottom w:val="none" w:sz="0" w:space="0" w:color="auto"/>
                        <w:right w:val="none" w:sz="0" w:space="0" w:color="auto"/>
                      </w:divBdr>
                    </w:div>
                  </w:divsChild>
                </w:div>
                <w:div w:id="491600673">
                  <w:marLeft w:val="0"/>
                  <w:marRight w:val="0"/>
                  <w:marTop w:val="0"/>
                  <w:marBottom w:val="0"/>
                  <w:divBdr>
                    <w:top w:val="none" w:sz="0" w:space="0" w:color="auto"/>
                    <w:left w:val="none" w:sz="0" w:space="0" w:color="auto"/>
                    <w:bottom w:val="none" w:sz="0" w:space="0" w:color="auto"/>
                    <w:right w:val="none" w:sz="0" w:space="0" w:color="auto"/>
                  </w:divBdr>
                  <w:divsChild>
                    <w:div w:id="1619335217">
                      <w:marLeft w:val="0"/>
                      <w:marRight w:val="0"/>
                      <w:marTop w:val="0"/>
                      <w:marBottom w:val="0"/>
                      <w:divBdr>
                        <w:top w:val="none" w:sz="0" w:space="0" w:color="auto"/>
                        <w:left w:val="none" w:sz="0" w:space="0" w:color="auto"/>
                        <w:bottom w:val="none" w:sz="0" w:space="0" w:color="auto"/>
                        <w:right w:val="none" w:sz="0" w:space="0" w:color="auto"/>
                      </w:divBdr>
                    </w:div>
                  </w:divsChild>
                </w:div>
                <w:div w:id="880435777">
                  <w:marLeft w:val="0"/>
                  <w:marRight w:val="0"/>
                  <w:marTop w:val="0"/>
                  <w:marBottom w:val="0"/>
                  <w:divBdr>
                    <w:top w:val="none" w:sz="0" w:space="0" w:color="auto"/>
                    <w:left w:val="none" w:sz="0" w:space="0" w:color="auto"/>
                    <w:bottom w:val="none" w:sz="0" w:space="0" w:color="auto"/>
                    <w:right w:val="none" w:sz="0" w:space="0" w:color="auto"/>
                  </w:divBdr>
                  <w:divsChild>
                    <w:div w:id="95028749">
                      <w:marLeft w:val="0"/>
                      <w:marRight w:val="0"/>
                      <w:marTop w:val="0"/>
                      <w:marBottom w:val="0"/>
                      <w:divBdr>
                        <w:top w:val="none" w:sz="0" w:space="0" w:color="auto"/>
                        <w:left w:val="none" w:sz="0" w:space="0" w:color="auto"/>
                        <w:bottom w:val="none" w:sz="0" w:space="0" w:color="auto"/>
                        <w:right w:val="none" w:sz="0" w:space="0" w:color="auto"/>
                      </w:divBdr>
                    </w:div>
                  </w:divsChild>
                </w:div>
                <w:div w:id="2071997240">
                  <w:marLeft w:val="0"/>
                  <w:marRight w:val="0"/>
                  <w:marTop w:val="0"/>
                  <w:marBottom w:val="0"/>
                  <w:divBdr>
                    <w:top w:val="none" w:sz="0" w:space="0" w:color="auto"/>
                    <w:left w:val="none" w:sz="0" w:space="0" w:color="auto"/>
                    <w:bottom w:val="none" w:sz="0" w:space="0" w:color="auto"/>
                    <w:right w:val="none" w:sz="0" w:space="0" w:color="auto"/>
                  </w:divBdr>
                  <w:divsChild>
                    <w:div w:id="1803113981">
                      <w:marLeft w:val="0"/>
                      <w:marRight w:val="0"/>
                      <w:marTop w:val="0"/>
                      <w:marBottom w:val="0"/>
                      <w:divBdr>
                        <w:top w:val="none" w:sz="0" w:space="0" w:color="auto"/>
                        <w:left w:val="none" w:sz="0" w:space="0" w:color="auto"/>
                        <w:bottom w:val="none" w:sz="0" w:space="0" w:color="auto"/>
                        <w:right w:val="none" w:sz="0" w:space="0" w:color="auto"/>
                      </w:divBdr>
                    </w:div>
                  </w:divsChild>
                </w:div>
                <w:div w:id="1670217">
                  <w:marLeft w:val="0"/>
                  <w:marRight w:val="0"/>
                  <w:marTop w:val="0"/>
                  <w:marBottom w:val="0"/>
                  <w:divBdr>
                    <w:top w:val="none" w:sz="0" w:space="0" w:color="auto"/>
                    <w:left w:val="none" w:sz="0" w:space="0" w:color="auto"/>
                    <w:bottom w:val="none" w:sz="0" w:space="0" w:color="auto"/>
                    <w:right w:val="none" w:sz="0" w:space="0" w:color="auto"/>
                  </w:divBdr>
                  <w:divsChild>
                    <w:div w:id="313722530">
                      <w:marLeft w:val="0"/>
                      <w:marRight w:val="0"/>
                      <w:marTop w:val="0"/>
                      <w:marBottom w:val="0"/>
                      <w:divBdr>
                        <w:top w:val="none" w:sz="0" w:space="0" w:color="auto"/>
                        <w:left w:val="none" w:sz="0" w:space="0" w:color="auto"/>
                        <w:bottom w:val="none" w:sz="0" w:space="0" w:color="auto"/>
                        <w:right w:val="none" w:sz="0" w:space="0" w:color="auto"/>
                      </w:divBdr>
                    </w:div>
                  </w:divsChild>
                </w:div>
                <w:div w:id="215163055">
                  <w:marLeft w:val="0"/>
                  <w:marRight w:val="0"/>
                  <w:marTop w:val="0"/>
                  <w:marBottom w:val="0"/>
                  <w:divBdr>
                    <w:top w:val="none" w:sz="0" w:space="0" w:color="auto"/>
                    <w:left w:val="none" w:sz="0" w:space="0" w:color="auto"/>
                    <w:bottom w:val="none" w:sz="0" w:space="0" w:color="auto"/>
                    <w:right w:val="none" w:sz="0" w:space="0" w:color="auto"/>
                  </w:divBdr>
                  <w:divsChild>
                    <w:div w:id="526328968">
                      <w:marLeft w:val="0"/>
                      <w:marRight w:val="0"/>
                      <w:marTop w:val="0"/>
                      <w:marBottom w:val="0"/>
                      <w:divBdr>
                        <w:top w:val="none" w:sz="0" w:space="0" w:color="auto"/>
                        <w:left w:val="none" w:sz="0" w:space="0" w:color="auto"/>
                        <w:bottom w:val="none" w:sz="0" w:space="0" w:color="auto"/>
                        <w:right w:val="none" w:sz="0" w:space="0" w:color="auto"/>
                      </w:divBdr>
                    </w:div>
                  </w:divsChild>
                </w:div>
                <w:div w:id="2035688529">
                  <w:marLeft w:val="0"/>
                  <w:marRight w:val="0"/>
                  <w:marTop w:val="0"/>
                  <w:marBottom w:val="0"/>
                  <w:divBdr>
                    <w:top w:val="none" w:sz="0" w:space="0" w:color="auto"/>
                    <w:left w:val="none" w:sz="0" w:space="0" w:color="auto"/>
                    <w:bottom w:val="none" w:sz="0" w:space="0" w:color="auto"/>
                    <w:right w:val="none" w:sz="0" w:space="0" w:color="auto"/>
                  </w:divBdr>
                  <w:divsChild>
                    <w:div w:id="2065640110">
                      <w:marLeft w:val="0"/>
                      <w:marRight w:val="0"/>
                      <w:marTop w:val="0"/>
                      <w:marBottom w:val="0"/>
                      <w:divBdr>
                        <w:top w:val="none" w:sz="0" w:space="0" w:color="auto"/>
                        <w:left w:val="none" w:sz="0" w:space="0" w:color="auto"/>
                        <w:bottom w:val="none" w:sz="0" w:space="0" w:color="auto"/>
                        <w:right w:val="none" w:sz="0" w:space="0" w:color="auto"/>
                      </w:divBdr>
                    </w:div>
                  </w:divsChild>
                </w:div>
                <w:div w:id="1426799733">
                  <w:marLeft w:val="0"/>
                  <w:marRight w:val="0"/>
                  <w:marTop w:val="0"/>
                  <w:marBottom w:val="0"/>
                  <w:divBdr>
                    <w:top w:val="none" w:sz="0" w:space="0" w:color="auto"/>
                    <w:left w:val="none" w:sz="0" w:space="0" w:color="auto"/>
                    <w:bottom w:val="none" w:sz="0" w:space="0" w:color="auto"/>
                    <w:right w:val="none" w:sz="0" w:space="0" w:color="auto"/>
                  </w:divBdr>
                  <w:divsChild>
                    <w:div w:id="1493177501">
                      <w:marLeft w:val="0"/>
                      <w:marRight w:val="0"/>
                      <w:marTop w:val="0"/>
                      <w:marBottom w:val="0"/>
                      <w:divBdr>
                        <w:top w:val="none" w:sz="0" w:space="0" w:color="auto"/>
                        <w:left w:val="none" w:sz="0" w:space="0" w:color="auto"/>
                        <w:bottom w:val="none" w:sz="0" w:space="0" w:color="auto"/>
                        <w:right w:val="none" w:sz="0" w:space="0" w:color="auto"/>
                      </w:divBdr>
                    </w:div>
                  </w:divsChild>
                </w:div>
                <w:div w:id="363022338">
                  <w:marLeft w:val="0"/>
                  <w:marRight w:val="0"/>
                  <w:marTop w:val="0"/>
                  <w:marBottom w:val="0"/>
                  <w:divBdr>
                    <w:top w:val="none" w:sz="0" w:space="0" w:color="auto"/>
                    <w:left w:val="none" w:sz="0" w:space="0" w:color="auto"/>
                    <w:bottom w:val="none" w:sz="0" w:space="0" w:color="auto"/>
                    <w:right w:val="none" w:sz="0" w:space="0" w:color="auto"/>
                  </w:divBdr>
                  <w:divsChild>
                    <w:div w:id="1673484872">
                      <w:marLeft w:val="0"/>
                      <w:marRight w:val="0"/>
                      <w:marTop w:val="0"/>
                      <w:marBottom w:val="0"/>
                      <w:divBdr>
                        <w:top w:val="none" w:sz="0" w:space="0" w:color="auto"/>
                        <w:left w:val="none" w:sz="0" w:space="0" w:color="auto"/>
                        <w:bottom w:val="none" w:sz="0" w:space="0" w:color="auto"/>
                        <w:right w:val="none" w:sz="0" w:space="0" w:color="auto"/>
                      </w:divBdr>
                    </w:div>
                  </w:divsChild>
                </w:div>
                <w:div w:id="441461785">
                  <w:marLeft w:val="0"/>
                  <w:marRight w:val="0"/>
                  <w:marTop w:val="0"/>
                  <w:marBottom w:val="0"/>
                  <w:divBdr>
                    <w:top w:val="none" w:sz="0" w:space="0" w:color="auto"/>
                    <w:left w:val="none" w:sz="0" w:space="0" w:color="auto"/>
                    <w:bottom w:val="none" w:sz="0" w:space="0" w:color="auto"/>
                    <w:right w:val="none" w:sz="0" w:space="0" w:color="auto"/>
                  </w:divBdr>
                  <w:divsChild>
                    <w:div w:id="476991457">
                      <w:marLeft w:val="0"/>
                      <w:marRight w:val="0"/>
                      <w:marTop w:val="0"/>
                      <w:marBottom w:val="0"/>
                      <w:divBdr>
                        <w:top w:val="none" w:sz="0" w:space="0" w:color="auto"/>
                        <w:left w:val="none" w:sz="0" w:space="0" w:color="auto"/>
                        <w:bottom w:val="none" w:sz="0" w:space="0" w:color="auto"/>
                        <w:right w:val="none" w:sz="0" w:space="0" w:color="auto"/>
                      </w:divBdr>
                    </w:div>
                  </w:divsChild>
                </w:div>
                <w:div w:id="1698651664">
                  <w:marLeft w:val="0"/>
                  <w:marRight w:val="0"/>
                  <w:marTop w:val="0"/>
                  <w:marBottom w:val="0"/>
                  <w:divBdr>
                    <w:top w:val="none" w:sz="0" w:space="0" w:color="auto"/>
                    <w:left w:val="none" w:sz="0" w:space="0" w:color="auto"/>
                    <w:bottom w:val="none" w:sz="0" w:space="0" w:color="auto"/>
                    <w:right w:val="none" w:sz="0" w:space="0" w:color="auto"/>
                  </w:divBdr>
                  <w:divsChild>
                    <w:div w:id="1094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12650">
          <w:marLeft w:val="0"/>
          <w:marRight w:val="0"/>
          <w:marTop w:val="0"/>
          <w:marBottom w:val="0"/>
          <w:divBdr>
            <w:top w:val="none" w:sz="0" w:space="0" w:color="auto"/>
            <w:left w:val="none" w:sz="0" w:space="0" w:color="auto"/>
            <w:bottom w:val="none" w:sz="0" w:space="0" w:color="auto"/>
            <w:right w:val="none" w:sz="0" w:space="0" w:color="auto"/>
          </w:divBdr>
        </w:div>
        <w:div w:id="673800703">
          <w:marLeft w:val="0"/>
          <w:marRight w:val="0"/>
          <w:marTop w:val="0"/>
          <w:marBottom w:val="0"/>
          <w:divBdr>
            <w:top w:val="none" w:sz="0" w:space="0" w:color="auto"/>
            <w:left w:val="none" w:sz="0" w:space="0" w:color="auto"/>
            <w:bottom w:val="none" w:sz="0" w:space="0" w:color="auto"/>
            <w:right w:val="none" w:sz="0" w:space="0" w:color="auto"/>
          </w:divBdr>
        </w:div>
        <w:div w:id="584340410">
          <w:marLeft w:val="0"/>
          <w:marRight w:val="0"/>
          <w:marTop w:val="0"/>
          <w:marBottom w:val="0"/>
          <w:divBdr>
            <w:top w:val="none" w:sz="0" w:space="0" w:color="auto"/>
            <w:left w:val="none" w:sz="0" w:space="0" w:color="auto"/>
            <w:bottom w:val="none" w:sz="0" w:space="0" w:color="auto"/>
            <w:right w:val="none" w:sz="0" w:space="0" w:color="auto"/>
          </w:divBdr>
        </w:div>
        <w:div w:id="548958955">
          <w:marLeft w:val="0"/>
          <w:marRight w:val="0"/>
          <w:marTop w:val="0"/>
          <w:marBottom w:val="0"/>
          <w:divBdr>
            <w:top w:val="none" w:sz="0" w:space="0" w:color="auto"/>
            <w:left w:val="none" w:sz="0" w:space="0" w:color="auto"/>
            <w:bottom w:val="none" w:sz="0" w:space="0" w:color="auto"/>
            <w:right w:val="none" w:sz="0" w:space="0" w:color="auto"/>
          </w:divBdr>
        </w:div>
        <w:div w:id="1111516552">
          <w:marLeft w:val="0"/>
          <w:marRight w:val="0"/>
          <w:marTop w:val="0"/>
          <w:marBottom w:val="0"/>
          <w:divBdr>
            <w:top w:val="none" w:sz="0" w:space="0" w:color="auto"/>
            <w:left w:val="none" w:sz="0" w:space="0" w:color="auto"/>
            <w:bottom w:val="none" w:sz="0" w:space="0" w:color="auto"/>
            <w:right w:val="none" w:sz="0" w:space="0" w:color="auto"/>
          </w:divBdr>
        </w:div>
        <w:div w:id="829098236">
          <w:marLeft w:val="0"/>
          <w:marRight w:val="0"/>
          <w:marTop w:val="0"/>
          <w:marBottom w:val="0"/>
          <w:divBdr>
            <w:top w:val="none" w:sz="0" w:space="0" w:color="auto"/>
            <w:left w:val="none" w:sz="0" w:space="0" w:color="auto"/>
            <w:bottom w:val="none" w:sz="0" w:space="0" w:color="auto"/>
            <w:right w:val="none" w:sz="0" w:space="0" w:color="auto"/>
          </w:divBdr>
        </w:div>
        <w:div w:id="1020938425">
          <w:marLeft w:val="0"/>
          <w:marRight w:val="0"/>
          <w:marTop w:val="0"/>
          <w:marBottom w:val="0"/>
          <w:divBdr>
            <w:top w:val="none" w:sz="0" w:space="0" w:color="auto"/>
            <w:left w:val="none" w:sz="0" w:space="0" w:color="auto"/>
            <w:bottom w:val="none" w:sz="0" w:space="0" w:color="auto"/>
            <w:right w:val="none" w:sz="0" w:space="0" w:color="auto"/>
          </w:divBdr>
        </w:div>
        <w:div w:id="1856310762">
          <w:marLeft w:val="0"/>
          <w:marRight w:val="0"/>
          <w:marTop w:val="0"/>
          <w:marBottom w:val="0"/>
          <w:divBdr>
            <w:top w:val="none" w:sz="0" w:space="0" w:color="auto"/>
            <w:left w:val="none" w:sz="0" w:space="0" w:color="auto"/>
            <w:bottom w:val="none" w:sz="0" w:space="0" w:color="auto"/>
            <w:right w:val="none" w:sz="0" w:space="0" w:color="auto"/>
          </w:divBdr>
        </w:div>
        <w:div w:id="1419138819">
          <w:marLeft w:val="0"/>
          <w:marRight w:val="0"/>
          <w:marTop w:val="0"/>
          <w:marBottom w:val="0"/>
          <w:divBdr>
            <w:top w:val="none" w:sz="0" w:space="0" w:color="auto"/>
            <w:left w:val="none" w:sz="0" w:space="0" w:color="auto"/>
            <w:bottom w:val="none" w:sz="0" w:space="0" w:color="auto"/>
            <w:right w:val="none" w:sz="0" w:space="0" w:color="auto"/>
          </w:divBdr>
        </w:div>
        <w:div w:id="606275749">
          <w:marLeft w:val="0"/>
          <w:marRight w:val="0"/>
          <w:marTop w:val="0"/>
          <w:marBottom w:val="0"/>
          <w:divBdr>
            <w:top w:val="none" w:sz="0" w:space="0" w:color="auto"/>
            <w:left w:val="none" w:sz="0" w:space="0" w:color="auto"/>
            <w:bottom w:val="none" w:sz="0" w:space="0" w:color="auto"/>
            <w:right w:val="none" w:sz="0" w:space="0" w:color="auto"/>
          </w:divBdr>
        </w:div>
        <w:div w:id="800340757">
          <w:marLeft w:val="0"/>
          <w:marRight w:val="0"/>
          <w:marTop w:val="0"/>
          <w:marBottom w:val="0"/>
          <w:divBdr>
            <w:top w:val="none" w:sz="0" w:space="0" w:color="auto"/>
            <w:left w:val="none" w:sz="0" w:space="0" w:color="auto"/>
            <w:bottom w:val="none" w:sz="0" w:space="0" w:color="auto"/>
            <w:right w:val="none" w:sz="0" w:space="0" w:color="auto"/>
          </w:divBdr>
        </w:div>
        <w:div w:id="520167076">
          <w:marLeft w:val="0"/>
          <w:marRight w:val="0"/>
          <w:marTop w:val="0"/>
          <w:marBottom w:val="0"/>
          <w:divBdr>
            <w:top w:val="none" w:sz="0" w:space="0" w:color="auto"/>
            <w:left w:val="none" w:sz="0" w:space="0" w:color="auto"/>
            <w:bottom w:val="none" w:sz="0" w:space="0" w:color="auto"/>
            <w:right w:val="none" w:sz="0" w:space="0" w:color="auto"/>
          </w:divBdr>
        </w:div>
        <w:div w:id="2144036580">
          <w:marLeft w:val="0"/>
          <w:marRight w:val="0"/>
          <w:marTop w:val="0"/>
          <w:marBottom w:val="0"/>
          <w:divBdr>
            <w:top w:val="none" w:sz="0" w:space="0" w:color="auto"/>
            <w:left w:val="none" w:sz="0" w:space="0" w:color="auto"/>
            <w:bottom w:val="none" w:sz="0" w:space="0" w:color="auto"/>
            <w:right w:val="none" w:sz="0" w:space="0" w:color="auto"/>
          </w:divBdr>
        </w:div>
        <w:div w:id="1293444460">
          <w:marLeft w:val="0"/>
          <w:marRight w:val="0"/>
          <w:marTop w:val="0"/>
          <w:marBottom w:val="0"/>
          <w:divBdr>
            <w:top w:val="none" w:sz="0" w:space="0" w:color="auto"/>
            <w:left w:val="none" w:sz="0" w:space="0" w:color="auto"/>
            <w:bottom w:val="none" w:sz="0" w:space="0" w:color="auto"/>
            <w:right w:val="none" w:sz="0" w:space="0" w:color="auto"/>
          </w:divBdr>
        </w:div>
        <w:div w:id="1087655114">
          <w:marLeft w:val="0"/>
          <w:marRight w:val="0"/>
          <w:marTop w:val="0"/>
          <w:marBottom w:val="0"/>
          <w:divBdr>
            <w:top w:val="none" w:sz="0" w:space="0" w:color="auto"/>
            <w:left w:val="none" w:sz="0" w:space="0" w:color="auto"/>
            <w:bottom w:val="none" w:sz="0" w:space="0" w:color="auto"/>
            <w:right w:val="none" w:sz="0" w:space="0" w:color="auto"/>
          </w:divBdr>
          <w:divsChild>
            <w:div w:id="684594739">
              <w:marLeft w:val="-75"/>
              <w:marRight w:val="0"/>
              <w:marTop w:val="30"/>
              <w:marBottom w:val="30"/>
              <w:divBdr>
                <w:top w:val="none" w:sz="0" w:space="0" w:color="auto"/>
                <w:left w:val="none" w:sz="0" w:space="0" w:color="auto"/>
                <w:bottom w:val="none" w:sz="0" w:space="0" w:color="auto"/>
                <w:right w:val="none" w:sz="0" w:space="0" w:color="auto"/>
              </w:divBdr>
              <w:divsChild>
                <w:div w:id="693921473">
                  <w:marLeft w:val="0"/>
                  <w:marRight w:val="0"/>
                  <w:marTop w:val="0"/>
                  <w:marBottom w:val="0"/>
                  <w:divBdr>
                    <w:top w:val="none" w:sz="0" w:space="0" w:color="auto"/>
                    <w:left w:val="none" w:sz="0" w:space="0" w:color="auto"/>
                    <w:bottom w:val="none" w:sz="0" w:space="0" w:color="auto"/>
                    <w:right w:val="none" w:sz="0" w:space="0" w:color="auto"/>
                  </w:divBdr>
                  <w:divsChild>
                    <w:div w:id="2144157785">
                      <w:marLeft w:val="0"/>
                      <w:marRight w:val="0"/>
                      <w:marTop w:val="0"/>
                      <w:marBottom w:val="0"/>
                      <w:divBdr>
                        <w:top w:val="none" w:sz="0" w:space="0" w:color="auto"/>
                        <w:left w:val="none" w:sz="0" w:space="0" w:color="auto"/>
                        <w:bottom w:val="none" w:sz="0" w:space="0" w:color="auto"/>
                        <w:right w:val="none" w:sz="0" w:space="0" w:color="auto"/>
                      </w:divBdr>
                    </w:div>
                  </w:divsChild>
                </w:div>
                <w:div w:id="1777141523">
                  <w:marLeft w:val="0"/>
                  <w:marRight w:val="0"/>
                  <w:marTop w:val="0"/>
                  <w:marBottom w:val="0"/>
                  <w:divBdr>
                    <w:top w:val="none" w:sz="0" w:space="0" w:color="auto"/>
                    <w:left w:val="none" w:sz="0" w:space="0" w:color="auto"/>
                    <w:bottom w:val="none" w:sz="0" w:space="0" w:color="auto"/>
                    <w:right w:val="none" w:sz="0" w:space="0" w:color="auto"/>
                  </w:divBdr>
                  <w:divsChild>
                    <w:div w:id="348530079">
                      <w:marLeft w:val="0"/>
                      <w:marRight w:val="0"/>
                      <w:marTop w:val="0"/>
                      <w:marBottom w:val="0"/>
                      <w:divBdr>
                        <w:top w:val="none" w:sz="0" w:space="0" w:color="auto"/>
                        <w:left w:val="none" w:sz="0" w:space="0" w:color="auto"/>
                        <w:bottom w:val="none" w:sz="0" w:space="0" w:color="auto"/>
                        <w:right w:val="none" w:sz="0" w:space="0" w:color="auto"/>
                      </w:divBdr>
                    </w:div>
                  </w:divsChild>
                </w:div>
                <w:div w:id="1010988268">
                  <w:marLeft w:val="0"/>
                  <w:marRight w:val="0"/>
                  <w:marTop w:val="0"/>
                  <w:marBottom w:val="0"/>
                  <w:divBdr>
                    <w:top w:val="none" w:sz="0" w:space="0" w:color="auto"/>
                    <w:left w:val="none" w:sz="0" w:space="0" w:color="auto"/>
                    <w:bottom w:val="none" w:sz="0" w:space="0" w:color="auto"/>
                    <w:right w:val="none" w:sz="0" w:space="0" w:color="auto"/>
                  </w:divBdr>
                  <w:divsChild>
                    <w:div w:id="2129815677">
                      <w:marLeft w:val="0"/>
                      <w:marRight w:val="0"/>
                      <w:marTop w:val="0"/>
                      <w:marBottom w:val="0"/>
                      <w:divBdr>
                        <w:top w:val="none" w:sz="0" w:space="0" w:color="auto"/>
                        <w:left w:val="none" w:sz="0" w:space="0" w:color="auto"/>
                        <w:bottom w:val="none" w:sz="0" w:space="0" w:color="auto"/>
                        <w:right w:val="none" w:sz="0" w:space="0" w:color="auto"/>
                      </w:divBdr>
                    </w:div>
                  </w:divsChild>
                </w:div>
                <w:div w:id="674654197">
                  <w:marLeft w:val="0"/>
                  <w:marRight w:val="0"/>
                  <w:marTop w:val="0"/>
                  <w:marBottom w:val="0"/>
                  <w:divBdr>
                    <w:top w:val="none" w:sz="0" w:space="0" w:color="auto"/>
                    <w:left w:val="none" w:sz="0" w:space="0" w:color="auto"/>
                    <w:bottom w:val="none" w:sz="0" w:space="0" w:color="auto"/>
                    <w:right w:val="none" w:sz="0" w:space="0" w:color="auto"/>
                  </w:divBdr>
                  <w:divsChild>
                    <w:div w:id="698971235">
                      <w:marLeft w:val="0"/>
                      <w:marRight w:val="0"/>
                      <w:marTop w:val="0"/>
                      <w:marBottom w:val="0"/>
                      <w:divBdr>
                        <w:top w:val="none" w:sz="0" w:space="0" w:color="auto"/>
                        <w:left w:val="none" w:sz="0" w:space="0" w:color="auto"/>
                        <w:bottom w:val="none" w:sz="0" w:space="0" w:color="auto"/>
                        <w:right w:val="none" w:sz="0" w:space="0" w:color="auto"/>
                      </w:divBdr>
                    </w:div>
                  </w:divsChild>
                </w:div>
                <w:div w:id="1062100107">
                  <w:marLeft w:val="0"/>
                  <w:marRight w:val="0"/>
                  <w:marTop w:val="0"/>
                  <w:marBottom w:val="0"/>
                  <w:divBdr>
                    <w:top w:val="none" w:sz="0" w:space="0" w:color="auto"/>
                    <w:left w:val="none" w:sz="0" w:space="0" w:color="auto"/>
                    <w:bottom w:val="none" w:sz="0" w:space="0" w:color="auto"/>
                    <w:right w:val="none" w:sz="0" w:space="0" w:color="auto"/>
                  </w:divBdr>
                  <w:divsChild>
                    <w:div w:id="1287662460">
                      <w:marLeft w:val="0"/>
                      <w:marRight w:val="0"/>
                      <w:marTop w:val="0"/>
                      <w:marBottom w:val="0"/>
                      <w:divBdr>
                        <w:top w:val="none" w:sz="0" w:space="0" w:color="auto"/>
                        <w:left w:val="none" w:sz="0" w:space="0" w:color="auto"/>
                        <w:bottom w:val="none" w:sz="0" w:space="0" w:color="auto"/>
                        <w:right w:val="none" w:sz="0" w:space="0" w:color="auto"/>
                      </w:divBdr>
                    </w:div>
                  </w:divsChild>
                </w:div>
                <w:div w:id="1378428703">
                  <w:marLeft w:val="0"/>
                  <w:marRight w:val="0"/>
                  <w:marTop w:val="0"/>
                  <w:marBottom w:val="0"/>
                  <w:divBdr>
                    <w:top w:val="none" w:sz="0" w:space="0" w:color="auto"/>
                    <w:left w:val="none" w:sz="0" w:space="0" w:color="auto"/>
                    <w:bottom w:val="none" w:sz="0" w:space="0" w:color="auto"/>
                    <w:right w:val="none" w:sz="0" w:space="0" w:color="auto"/>
                  </w:divBdr>
                  <w:divsChild>
                    <w:div w:id="1928610736">
                      <w:marLeft w:val="0"/>
                      <w:marRight w:val="0"/>
                      <w:marTop w:val="0"/>
                      <w:marBottom w:val="0"/>
                      <w:divBdr>
                        <w:top w:val="none" w:sz="0" w:space="0" w:color="auto"/>
                        <w:left w:val="none" w:sz="0" w:space="0" w:color="auto"/>
                        <w:bottom w:val="none" w:sz="0" w:space="0" w:color="auto"/>
                        <w:right w:val="none" w:sz="0" w:space="0" w:color="auto"/>
                      </w:divBdr>
                    </w:div>
                  </w:divsChild>
                </w:div>
                <w:div w:id="1623488423">
                  <w:marLeft w:val="0"/>
                  <w:marRight w:val="0"/>
                  <w:marTop w:val="0"/>
                  <w:marBottom w:val="0"/>
                  <w:divBdr>
                    <w:top w:val="none" w:sz="0" w:space="0" w:color="auto"/>
                    <w:left w:val="none" w:sz="0" w:space="0" w:color="auto"/>
                    <w:bottom w:val="none" w:sz="0" w:space="0" w:color="auto"/>
                    <w:right w:val="none" w:sz="0" w:space="0" w:color="auto"/>
                  </w:divBdr>
                  <w:divsChild>
                    <w:div w:id="1547067441">
                      <w:marLeft w:val="0"/>
                      <w:marRight w:val="0"/>
                      <w:marTop w:val="0"/>
                      <w:marBottom w:val="0"/>
                      <w:divBdr>
                        <w:top w:val="none" w:sz="0" w:space="0" w:color="auto"/>
                        <w:left w:val="none" w:sz="0" w:space="0" w:color="auto"/>
                        <w:bottom w:val="none" w:sz="0" w:space="0" w:color="auto"/>
                        <w:right w:val="none" w:sz="0" w:space="0" w:color="auto"/>
                      </w:divBdr>
                    </w:div>
                  </w:divsChild>
                </w:div>
                <w:div w:id="1785419989">
                  <w:marLeft w:val="0"/>
                  <w:marRight w:val="0"/>
                  <w:marTop w:val="0"/>
                  <w:marBottom w:val="0"/>
                  <w:divBdr>
                    <w:top w:val="none" w:sz="0" w:space="0" w:color="auto"/>
                    <w:left w:val="none" w:sz="0" w:space="0" w:color="auto"/>
                    <w:bottom w:val="none" w:sz="0" w:space="0" w:color="auto"/>
                    <w:right w:val="none" w:sz="0" w:space="0" w:color="auto"/>
                  </w:divBdr>
                  <w:divsChild>
                    <w:div w:id="1584411334">
                      <w:marLeft w:val="0"/>
                      <w:marRight w:val="0"/>
                      <w:marTop w:val="0"/>
                      <w:marBottom w:val="0"/>
                      <w:divBdr>
                        <w:top w:val="none" w:sz="0" w:space="0" w:color="auto"/>
                        <w:left w:val="none" w:sz="0" w:space="0" w:color="auto"/>
                        <w:bottom w:val="none" w:sz="0" w:space="0" w:color="auto"/>
                        <w:right w:val="none" w:sz="0" w:space="0" w:color="auto"/>
                      </w:divBdr>
                    </w:div>
                  </w:divsChild>
                </w:div>
                <w:div w:id="1992563873">
                  <w:marLeft w:val="0"/>
                  <w:marRight w:val="0"/>
                  <w:marTop w:val="0"/>
                  <w:marBottom w:val="0"/>
                  <w:divBdr>
                    <w:top w:val="none" w:sz="0" w:space="0" w:color="auto"/>
                    <w:left w:val="none" w:sz="0" w:space="0" w:color="auto"/>
                    <w:bottom w:val="none" w:sz="0" w:space="0" w:color="auto"/>
                    <w:right w:val="none" w:sz="0" w:space="0" w:color="auto"/>
                  </w:divBdr>
                  <w:divsChild>
                    <w:div w:id="372310036">
                      <w:marLeft w:val="0"/>
                      <w:marRight w:val="0"/>
                      <w:marTop w:val="0"/>
                      <w:marBottom w:val="0"/>
                      <w:divBdr>
                        <w:top w:val="none" w:sz="0" w:space="0" w:color="auto"/>
                        <w:left w:val="none" w:sz="0" w:space="0" w:color="auto"/>
                        <w:bottom w:val="none" w:sz="0" w:space="0" w:color="auto"/>
                        <w:right w:val="none" w:sz="0" w:space="0" w:color="auto"/>
                      </w:divBdr>
                    </w:div>
                  </w:divsChild>
                </w:div>
                <w:div w:id="1474562385">
                  <w:marLeft w:val="0"/>
                  <w:marRight w:val="0"/>
                  <w:marTop w:val="0"/>
                  <w:marBottom w:val="0"/>
                  <w:divBdr>
                    <w:top w:val="none" w:sz="0" w:space="0" w:color="auto"/>
                    <w:left w:val="none" w:sz="0" w:space="0" w:color="auto"/>
                    <w:bottom w:val="none" w:sz="0" w:space="0" w:color="auto"/>
                    <w:right w:val="none" w:sz="0" w:space="0" w:color="auto"/>
                  </w:divBdr>
                  <w:divsChild>
                    <w:div w:id="1701662534">
                      <w:marLeft w:val="0"/>
                      <w:marRight w:val="0"/>
                      <w:marTop w:val="0"/>
                      <w:marBottom w:val="0"/>
                      <w:divBdr>
                        <w:top w:val="none" w:sz="0" w:space="0" w:color="auto"/>
                        <w:left w:val="none" w:sz="0" w:space="0" w:color="auto"/>
                        <w:bottom w:val="none" w:sz="0" w:space="0" w:color="auto"/>
                        <w:right w:val="none" w:sz="0" w:space="0" w:color="auto"/>
                      </w:divBdr>
                    </w:div>
                  </w:divsChild>
                </w:div>
                <w:div w:id="1549342792">
                  <w:marLeft w:val="0"/>
                  <w:marRight w:val="0"/>
                  <w:marTop w:val="0"/>
                  <w:marBottom w:val="0"/>
                  <w:divBdr>
                    <w:top w:val="none" w:sz="0" w:space="0" w:color="auto"/>
                    <w:left w:val="none" w:sz="0" w:space="0" w:color="auto"/>
                    <w:bottom w:val="none" w:sz="0" w:space="0" w:color="auto"/>
                    <w:right w:val="none" w:sz="0" w:space="0" w:color="auto"/>
                  </w:divBdr>
                  <w:divsChild>
                    <w:div w:id="94637690">
                      <w:marLeft w:val="0"/>
                      <w:marRight w:val="0"/>
                      <w:marTop w:val="0"/>
                      <w:marBottom w:val="0"/>
                      <w:divBdr>
                        <w:top w:val="none" w:sz="0" w:space="0" w:color="auto"/>
                        <w:left w:val="none" w:sz="0" w:space="0" w:color="auto"/>
                        <w:bottom w:val="none" w:sz="0" w:space="0" w:color="auto"/>
                        <w:right w:val="none" w:sz="0" w:space="0" w:color="auto"/>
                      </w:divBdr>
                    </w:div>
                  </w:divsChild>
                </w:div>
                <w:div w:id="1968967726">
                  <w:marLeft w:val="0"/>
                  <w:marRight w:val="0"/>
                  <w:marTop w:val="0"/>
                  <w:marBottom w:val="0"/>
                  <w:divBdr>
                    <w:top w:val="none" w:sz="0" w:space="0" w:color="auto"/>
                    <w:left w:val="none" w:sz="0" w:space="0" w:color="auto"/>
                    <w:bottom w:val="none" w:sz="0" w:space="0" w:color="auto"/>
                    <w:right w:val="none" w:sz="0" w:space="0" w:color="auto"/>
                  </w:divBdr>
                  <w:divsChild>
                    <w:div w:id="77017438">
                      <w:marLeft w:val="0"/>
                      <w:marRight w:val="0"/>
                      <w:marTop w:val="0"/>
                      <w:marBottom w:val="0"/>
                      <w:divBdr>
                        <w:top w:val="none" w:sz="0" w:space="0" w:color="auto"/>
                        <w:left w:val="none" w:sz="0" w:space="0" w:color="auto"/>
                        <w:bottom w:val="none" w:sz="0" w:space="0" w:color="auto"/>
                        <w:right w:val="none" w:sz="0" w:space="0" w:color="auto"/>
                      </w:divBdr>
                    </w:div>
                  </w:divsChild>
                </w:div>
                <w:div w:id="714962188">
                  <w:marLeft w:val="0"/>
                  <w:marRight w:val="0"/>
                  <w:marTop w:val="0"/>
                  <w:marBottom w:val="0"/>
                  <w:divBdr>
                    <w:top w:val="none" w:sz="0" w:space="0" w:color="auto"/>
                    <w:left w:val="none" w:sz="0" w:space="0" w:color="auto"/>
                    <w:bottom w:val="none" w:sz="0" w:space="0" w:color="auto"/>
                    <w:right w:val="none" w:sz="0" w:space="0" w:color="auto"/>
                  </w:divBdr>
                  <w:divsChild>
                    <w:div w:id="932009170">
                      <w:marLeft w:val="0"/>
                      <w:marRight w:val="0"/>
                      <w:marTop w:val="0"/>
                      <w:marBottom w:val="0"/>
                      <w:divBdr>
                        <w:top w:val="none" w:sz="0" w:space="0" w:color="auto"/>
                        <w:left w:val="none" w:sz="0" w:space="0" w:color="auto"/>
                        <w:bottom w:val="none" w:sz="0" w:space="0" w:color="auto"/>
                        <w:right w:val="none" w:sz="0" w:space="0" w:color="auto"/>
                      </w:divBdr>
                    </w:div>
                  </w:divsChild>
                </w:div>
                <w:div w:id="1928879518">
                  <w:marLeft w:val="0"/>
                  <w:marRight w:val="0"/>
                  <w:marTop w:val="0"/>
                  <w:marBottom w:val="0"/>
                  <w:divBdr>
                    <w:top w:val="none" w:sz="0" w:space="0" w:color="auto"/>
                    <w:left w:val="none" w:sz="0" w:space="0" w:color="auto"/>
                    <w:bottom w:val="none" w:sz="0" w:space="0" w:color="auto"/>
                    <w:right w:val="none" w:sz="0" w:space="0" w:color="auto"/>
                  </w:divBdr>
                  <w:divsChild>
                    <w:div w:id="1776706480">
                      <w:marLeft w:val="0"/>
                      <w:marRight w:val="0"/>
                      <w:marTop w:val="0"/>
                      <w:marBottom w:val="0"/>
                      <w:divBdr>
                        <w:top w:val="none" w:sz="0" w:space="0" w:color="auto"/>
                        <w:left w:val="none" w:sz="0" w:space="0" w:color="auto"/>
                        <w:bottom w:val="none" w:sz="0" w:space="0" w:color="auto"/>
                        <w:right w:val="none" w:sz="0" w:space="0" w:color="auto"/>
                      </w:divBdr>
                    </w:div>
                  </w:divsChild>
                </w:div>
                <w:div w:id="1743067619">
                  <w:marLeft w:val="0"/>
                  <w:marRight w:val="0"/>
                  <w:marTop w:val="0"/>
                  <w:marBottom w:val="0"/>
                  <w:divBdr>
                    <w:top w:val="none" w:sz="0" w:space="0" w:color="auto"/>
                    <w:left w:val="none" w:sz="0" w:space="0" w:color="auto"/>
                    <w:bottom w:val="none" w:sz="0" w:space="0" w:color="auto"/>
                    <w:right w:val="none" w:sz="0" w:space="0" w:color="auto"/>
                  </w:divBdr>
                  <w:divsChild>
                    <w:div w:id="564416710">
                      <w:marLeft w:val="0"/>
                      <w:marRight w:val="0"/>
                      <w:marTop w:val="0"/>
                      <w:marBottom w:val="0"/>
                      <w:divBdr>
                        <w:top w:val="none" w:sz="0" w:space="0" w:color="auto"/>
                        <w:left w:val="none" w:sz="0" w:space="0" w:color="auto"/>
                        <w:bottom w:val="none" w:sz="0" w:space="0" w:color="auto"/>
                        <w:right w:val="none" w:sz="0" w:space="0" w:color="auto"/>
                      </w:divBdr>
                    </w:div>
                  </w:divsChild>
                </w:div>
                <w:div w:id="260183197">
                  <w:marLeft w:val="0"/>
                  <w:marRight w:val="0"/>
                  <w:marTop w:val="0"/>
                  <w:marBottom w:val="0"/>
                  <w:divBdr>
                    <w:top w:val="none" w:sz="0" w:space="0" w:color="auto"/>
                    <w:left w:val="none" w:sz="0" w:space="0" w:color="auto"/>
                    <w:bottom w:val="none" w:sz="0" w:space="0" w:color="auto"/>
                    <w:right w:val="none" w:sz="0" w:space="0" w:color="auto"/>
                  </w:divBdr>
                  <w:divsChild>
                    <w:div w:id="594552385">
                      <w:marLeft w:val="0"/>
                      <w:marRight w:val="0"/>
                      <w:marTop w:val="0"/>
                      <w:marBottom w:val="0"/>
                      <w:divBdr>
                        <w:top w:val="none" w:sz="0" w:space="0" w:color="auto"/>
                        <w:left w:val="none" w:sz="0" w:space="0" w:color="auto"/>
                        <w:bottom w:val="none" w:sz="0" w:space="0" w:color="auto"/>
                        <w:right w:val="none" w:sz="0" w:space="0" w:color="auto"/>
                      </w:divBdr>
                    </w:div>
                  </w:divsChild>
                </w:div>
                <w:div w:id="2033139921">
                  <w:marLeft w:val="0"/>
                  <w:marRight w:val="0"/>
                  <w:marTop w:val="0"/>
                  <w:marBottom w:val="0"/>
                  <w:divBdr>
                    <w:top w:val="none" w:sz="0" w:space="0" w:color="auto"/>
                    <w:left w:val="none" w:sz="0" w:space="0" w:color="auto"/>
                    <w:bottom w:val="none" w:sz="0" w:space="0" w:color="auto"/>
                    <w:right w:val="none" w:sz="0" w:space="0" w:color="auto"/>
                  </w:divBdr>
                  <w:divsChild>
                    <w:div w:id="1585987281">
                      <w:marLeft w:val="0"/>
                      <w:marRight w:val="0"/>
                      <w:marTop w:val="0"/>
                      <w:marBottom w:val="0"/>
                      <w:divBdr>
                        <w:top w:val="none" w:sz="0" w:space="0" w:color="auto"/>
                        <w:left w:val="none" w:sz="0" w:space="0" w:color="auto"/>
                        <w:bottom w:val="none" w:sz="0" w:space="0" w:color="auto"/>
                        <w:right w:val="none" w:sz="0" w:space="0" w:color="auto"/>
                      </w:divBdr>
                    </w:div>
                  </w:divsChild>
                </w:div>
                <w:div w:id="2099981211">
                  <w:marLeft w:val="0"/>
                  <w:marRight w:val="0"/>
                  <w:marTop w:val="0"/>
                  <w:marBottom w:val="0"/>
                  <w:divBdr>
                    <w:top w:val="none" w:sz="0" w:space="0" w:color="auto"/>
                    <w:left w:val="none" w:sz="0" w:space="0" w:color="auto"/>
                    <w:bottom w:val="none" w:sz="0" w:space="0" w:color="auto"/>
                    <w:right w:val="none" w:sz="0" w:space="0" w:color="auto"/>
                  </w:divBdr>
                  <w:divsChild>
                    <w:div w:id="632639420">
                      <w:marLeft w:val="0"/>
                      <w:marRight w:val="0"/>
                      <w:marTop w:val="0"/>
                      <w:marBottom w:val="0"/>
                      <w:divBdr>
                        <w:top w:val="none" w:sz="0" w:space="0" w:color="auto"/>
                        <w:left w:val="none" w:sz="0" w:space="0" w:color="auto"/>
                        <w:bottom w:val="none" w:sz="0" w:space="0" w:color="auto"/>
                        <w:right w:val="none" w:sz="0" w:space="0" w:color="auto"/>
                      </w:divBdr>
                    </w:div>
                  </w:divsChild>
                </w:div>
                <w:div w:id="2115831063">
                  <w:marLeft w:val="0"/>
                  <w:marRight w:val="0"/>
                  <w:marTop w:val="0"/>
                  <w:marBottom w:val="0"/>
                  <w:divBdr>
                    <w:top w:val="none" w:sz="0" w:space="0" w:color="auto"/>
                    <w:left w:val="none" w:sz="0" w:space="0" w:color="auto"/>
                    <w:bottom w:val="none" w:sz="0" w:space="0" w:color="auto"/>
                    <w:right w:val="none" w:sz="0" w:space="0" w:color="auto"/>
                  </w:divBdr>
                  <w:divsChild>
                    <w:div w:id="1802652607">
                      <w:marLeft w:val="0"/>
                      <w:marRight w:val="0"/>
                      <w:marTop w:val="0"/>
                      <w:marBottom w:val="0"/>
                      <w:divBdr>
                        <w:top w:val="none" w:sz="0" w:space="0" w:color="auto"/>
                        <w:left w:val="none" w:sz="0" w:space="0" w:color="auto"/>
                        <w:bottom w:val="none" w:sz="0" w:space="0" w:color="auto"/>
                        <w:right w:val="none" w:sz="0" w:space="0" w:color="auto"/>
                      </w:divBdr>
                    </w:div>
                  </w:divsChild>
                </w:div>
                <w:div w:id="1824463457">
                  <w:marLeft w:val="0"/>
                  <w:marRight w:val="0"/>
                  <w:marTop w:val="0"/>
                  <w:marBottom w:val="0"/>
                  <w:divBdr>
                    <w:top w:val="none" w:sz="0" w:space="0" w:color="auto"/>
                    <w:left w:val="none" w:sz="0" w:space="0" w:color="auto"/>
                    <w:bottom w:val="none" w:sz="0" w:space="0" w:color="auto"/>
                    <w:right w:val="none" w:sz="0" w:space="0" w:color="auto"/>
                  </w:divBdr>
                  <w:divsChild>
                    <w:div w:id="1068724718">
                      <w:marLeft w:val="0"/>
                      <w:marRight w:val="0"/>
                      <w:marTop w:val="0"/>
                      <w:marBottom w:val="0"/>
                      <w:divBdr>
                        <w:top w:val="none" w:sz="0" w:space="0" w:color="auto"/>
                        <w:left w:val="none" w:sz="0" w:space="0" w:color="auto"/>
                        <w:bottom w:val="none" w:sz="0" w:space="0" w:color="auto"/>
                        <w:right w:val="none" w:sz="0" w:space="0" w:color="auto"/>
                      </w:divBdr>
                    </w:div>
                  </w:divsChild>
                </w:div>
                <w:div w:id="2081631102">
                  <w:marLeft w:val="0"/>
                  <w:marRight w:val="0"/>
                  <w:marTop w:val="0"/>
                  <w:marBottom w:val="0"/>
                  <w:divBdr>
                    <w:top w:val="none" w:sz="0" w:space="0" w:color="auto"/>
                    <w:left w:val="none" w:sz="0" w:space="0" w:color="auto"/>
                    <w:bottom w:val="none" w:sz="0" w:space="0" w:color="auto"/>
                    <w:right w:val="none" w:sz="0" w:space="0" w:color="auto"/>
                  </w:divBdr>
                  <w:divsChild>
                    <w:div w:id="27489528">
                      <w:marLeft w:val="0"/>
                      <w:marRight w:val="0"/>
                      <w:marTop w:val="0"/>
                      <w:marBottom w:val="0"/>
                      <w:divBdr>
                        <w:top w:val="none" w:sz="0" w:space="0" w:color="auto"/>
                        <w:left w:val="none" w:sz="0" w:space="0" w:color="auto"/>
                        <w:bottom w:val="none" w:sz="0" w:space="0" w:color="auto"/>
                        <w:right w:val="none" w:sz="0" w:space="0" w:color="auto"/>
                      </w:divBdr>
                    </w:div>
                  </w:divsChild>
                </w:div>
                <w:div w:id="832066992">
                  <w:marLeft w:val="0"/>
                  <w:marRight w:val="0"/>
                  <w:marTop w:val="0"/>
                  <w:marBottom w:val="0"/>
                  <w:divBdr>
                    <w:top w:val="none" w:sz="0" w:space="0" w:color="auto"/>
                    <w:left w:val="none" w:sz="0" w:space="0" w:color="auto"/>
                    <w:bottom w:val="none" w:sz="0" w:space="0" w:color="auto"/>
                    <w:right w:val="none" w:sz="0" w:space="0" w:color="auto"/>
                  </w:divBdr>
                  <w:divsChild>
                    <w:div w:id="161822278">
                      <w:marLeft w:val="0"/>
                      <w:marRight w:val="0"/>
                      <w:marTop w:val="0"/>
                      <w:marBottom w:val="0"/>
                      <w:divBdr>
                        <w:top w:val="none" w:sz="0" w:space="0" w:color="auto"/>
                        <w:left w:val="none" w:sz="0" w:space="0" w:color="auto"/>
                        <w:bottom w:val="none" w:sz="0" w:space="0" w:color="auto"/>
                        <w:right w:val="none" w:sz="0" w:space="0" w:color="auto"/>
                      </w:divBdr>
                    </w:div>
                  </w:divsChild>
                </w:div>
                <w:div w:id="2080249476">
                  <w:marLeft w:val="0"/>
                  <w:marRight w:val="0"/>
                  <w:marTop w:val="0"/>
                  <w:marBottom w:val="0"/>
                  <w:divBdr>
                    <w:top w:val="none" w:sz="0" w:space="0" w:color="auto"/>
                    <w:left w:val="none" w:sz="0" w:space="0" w:color="auto"/>
                    <w:bottom w:val="none" w:sz="0" w:space="0" w:color="auto"/>
                    <w:right w:val="none" w:sz="0" w:space="0" w:color="auto"/>
                  </w:divBdr>
                  <w:divsChild>
                    <w:div w:id="1932276930">
                      <w:marLeft w:val="0"/>
                      <w:marRight w:val="0"/>
                      <w:marTop w:val="0"/>
                      <w:marBottom w:val="0"/>
                      <w:divBdr>
                        <w:top w:val="none" w:sz="0" w:space="0" w:color="auto"/>
                        <w:left w:val="none" w:sz="0" w:space="0" w:color="auto"/>
                        <w:bottom w:val="none" w:sz="0" w:space="0" w:color="auto"/>
                        <w:right w:val="none" w:sz="0" w:space="0" w:color="auto"/>
                      </w:divBdr>
                    </w:div>
                  </w:divsChild>
                </w:div>
                <w:div w:id="1158037438">
                  <w:marLeft w:val="0"/>
                  <w:marRight w:val="0"/>
                  <w:marTop w:val="0"/>
                  <w:marBottom w:val="0"/>
                  <w:divBdr>
                    <w:top w:val="none" w:sz="0" w:space="0" w:color="auto"/>
                    <w:left w:val="none" w:sz="0" w:space="0" w:color="auto"/>
                    <w:bottom w:val="none" w:sz="0" w:space="0" w:color="auto"/>
                    <w:right w:val="none" w:sz="0" w:space="0" w:color="auto"/>
                  </w:divBdr>
                  <w:divsChild>
                    <w:div w:id="1187937584">
                      <w:marLeft w:val="0"/>
                      <w:marRight w:val="0"/>
                      <w:marTop w:val="0"/>
                      <w:marBottom w:val="0"/>
                      <w:divBdr>
                        <w:top w:val="none" w:sz="0" w:space="0" w:color="auto"/>
                        <w:left w:val="none" w:sz="0" w:space="0" w:color="auto"/>
                        <w:bottom w:val="none" w:sz="0" w:space="0" w:color="auto"/>
                        <w:right w:val="none" w:sz="0" w:space="0" w:color="auto"/>
                      </w:divBdr>
                    </w:div>
                  </w:divsChild>
                </w:div>
                <w:div w:id="1334839040">
                  <w:marLeft w:val="0"/>
                  <w:marRight w:val="0"/>
                  <w:marTop w:val="0"/>
                  <w:marBottom w:val="0"/>
                  <w:divBdr>
                    <w:top w:val="none" w:sz="0" w:space="0" w:color="auto"/>
                    <w:left w:val="none" w:sz="0" w:space="0" w:color="auto"/>
                    <w:bottom w:val="none" w:sz="0" w:space="0" w:color="auto"/>
                    <w:right w:val="none" w:sz="0" w:space="0" w:color="auto"/>
                  </w:divBdr>
                  <w:divsChild>
                    <w:div w:id="1696617730">
                      <w:marLeft w:val="0"/>
                      <w:marRight w:val="0"/>
                      <w:marTop w:val="0"/>
                      <w:marBottom w:val="0"/>
                      <w:divBdr>
                        <w:top w:val="none" w:sz="0" w:space="0" w:color="auto"/>
                        <w:left w:val="none" w:sz="0" w:space="0" w:color="auto"/>
                        <w:bottom w:val="none" w:sz="0" w:space="0" w:color="auto"/>
                        <w:right w:val="none" w:sz="0" w:space="0" w:color="auto"/>
                      </w:divBdr>
                    </w:div>
                  </w:divsChild>
                </w:div>
                <w:div w:id="273094448">
                  <w:marLeft w:val="0"/>
                  <w:marRight w:val="0"/>
                  <w:marTop w:val="0"/>
                  <w:marBottom w:val="0"/>
                  <w:divBdr>
                    <w:top w:val="none" w:sz="0" w:space="0" w:color="auto"/>
                    <w:left w:val="none" w:sz="0" w:space="0" w:color="auto"/>
                    <w:bottom w:val="none" w:sz="0" w:space="0" w:color="auto"/>
                    <w:right w:val="none" w:sz="0" w:space="0" w:color="auto"/>
                  </w:divBdr>
                  <w:divsChild>
                    <w:div w:id="661350768">
                      <w:marLeft w:val="0"/>
                      <w:marRight w:val="0"/>
                      <w:marTop w:val="0"/>
                      <w:marBottom w:val="0"/>
                      <w:divBdr>
                        <w:top w:val="none" w:sz="0" w:space="0" w:color="auto"/>
                        <w:left w:val="none" w:sz="0" w:space="0" w:color="auto"/>
                        <w:bottom w:val="none" w:sz="0" w:space="0" w:color="auto"/>
                        <w:right w:val="none" w:sz="0" w:space="0" w:color="auto"/>
                      </w:divBdr>
                    </w:div>
                  </w:divsChild>
                </w:div>
                <w:div w:id="558830533">
                  <w:marLeft w:val="0"/>
                  <w:marRight w:val="0"/>
                  <w:marTop w:val="0"/>
                  <w:marBottom w:val="0"/>
                  <w:divBdr>
                    <w:top w:val="none" w:sz="0" w:space="0" w:color="auto"/>
                    <w:left w:val="none" w:sz="0" w:space="0" w:color="auto"/>
                    <w:bottom w:val="none" w:sz="0" w:space="0" w:color="auto"/>
                    <w:right w:val="none" w:sz="0" w:space="0" w:color="auto"/>
                  </w:divBdr>
                  <w:divsChild>
                    <w:div w:id="463936915">
                      <w:marLeft w:val="0"/>
                      <w:marRight w:val="0"/>
                      <w:marTop w:val="0"/>
                      <w:marBottom w:val="0"/>
                      <w:divBdr>
                        <w:top w:val="none" w:sz="0" w:space="0" w:color="auto"/>
                        <w:left w:val="none" w:sz="0" w:space="0" w:color="auto"/>
                        <w:bottom w:val="none" w:sz="0" w:space="0" w:color="auto"/>
                        <w:right w:val="none" w:sz="0" w:space="0" w:color="auto"/>
                      </w:divBdr>
                    </w:div>
                  </w:divsChild>
                </w:div>
                <w:div w:id="1845974052">
                  <w:marLeft w:val="0"/>
                  <w:marRight w:val="0"/>
                  <w:marTop w:val="0"/>
                  <w:marBottom w:val="0"/>
                  <w:divBdr>
                    <w:top w:val="none" w:sz="0" w:space="0" w:color="auto"/>
                    <w:left w:val="none" w:sz="0" w:space="0" w:color="auto"/>
                    <w:bottom w:val="none" w:sz="0" w:space="0" w:color="auto"/>
                    <w:right w:val="none" w:sz="0" w:space="0" w:color="auto"/>
                  </w:divBdr>
                  <w:divsChild>
                    <w:div w:id="1941987661">
                      <w:marLeft w:val="0"/>
                      <w:marRight w:val="0"/>
                      <w:marTop w:val="0"/>
                      <w:marBottom w:val="0"/>
                      <w:divBdr>
                        <w:top w:val="none" w:sz="0" w:space="0" w:color="auto"/>
                        <w:left w:val="none" w:sz="0" w:space="0" w:color="auto"/>
                        <w:bottom w:val="none" w:sz="0" w:space="0" w:color="auto"/>
                        <w:right w:val="none" w:sz="0" w:space="0" w:color="auto"/>
                      </w:divBdr>
                    </w:div>
                  </w:divsChild>
                </w:div>
                <w:div w:id="269509975">
                  <w:marLeft w:val="0"/>
                  <w:marRight w:val="0"/>
                  <w:marTop w:val="0"/>
                  <w:marBottom w:val="0"/>
                  <w:divBdr>
                    <w:top w:val="none" w:sz="0" w:space="0" w:color="auto"/>
                    <w:left w:val="none" w:sz="0" w:space="0" w:color="auto"/>
                    <w:bottom w:val="none" w:sz="0" w:space="0" w:color="auto"/>
                    <w:right w:val="none" w:sz="0" w:space="0" w:color="auto"/>
                  </w:divBdr>
                  <w:divsChild>
                    <w:div w:id="2007632223">
                      <w:marLeft w:val="0"/>
                      <w:marRight w:val="0"/>
                      <w:marTop w:val="0"/>
                      <w:marBottom w:val="0"/>
                      <w:divBdr>
                        <w:top w:val="none" w:sz="0" w:space="0" w:color="auto"/>
                        <w:left w:val="none" w:sz="0" w:space="0" w:color="auto"/>
                        <w:bottom w:val="none" w:sz="0" w:space="0" w:color="auto"/>
                        <w:right w:val="none" w:sz="0" w:space="0" w:color="auto"/>
                      </w:divBdr>
                    </w:div>
                  </w:divsChild>
                </w:div>
                <w:div w:id="2026126959">
                  <w:marLeft w:val="0"/>
                  <w:marRight w:val="0"/>
                  <w:marTop w:val="0"/>
                  <w:marBottom w:val="0"/>
                  <w:divBdr>
                    <w:top w:val="none" w:sz="0" w:space="0" w:color="auto"/>
                    <w:left w:val="none" w:sz="0" w:space="0" w:color="auto"/>
                    <w:bottom w:val="none" w:sz="0" w:space="0" w:color="auto"/>
                    <w:right w:val="none" w:sz="0" w:space="0" w:color="auto"/>
                  </w:divBdr>
                  <w:divsChild>
                    <w:div w:id="1679385760">
                      <w:marLeft w:val="0"/>
                      <w:marRight w:val="0"/>
                      <w:marTop w:val="0"/>
                      <w:marBottom w:val="0"/>
                      <w:divBdr>
                        <w:top w:val="none" w:sz="0" w:space="0" w:color="auto"/>
                        <w:left w:val="none" w:sz="0" w:space="0" w:color="auto"/>
                        <w:bottom w:val="none" w:sz="0" w:space="0" w:color="auto"/>
                        <w:right w:val="none" w:sz="0" w:space="0" w:color="auto"/>
                      </w:divBdr>
                    </w:div>
                  </w:divsChild>
                </w:div>
                <w:div w:id="294528170">
                  <w:marLeft w:val="0"/>
                  <w:marRight w:val="0"/>
                  <w:marTop w:val="0"/>
                  <w:marBottom w:val="0"/>
                  <w:divBdr>
                    <w:top w:val="none" w:sz="0" w:space="0" w:color="auto"/>
                    <w:left w:val="none" w:sz="0" w:space="0" w:color="auto"/>
                    <w:bottom w:val="none" w:sz="0" w:space="0" w:color="auto"/>
                    <w:right w:val="none" w:sz="0" w:space="0" w:color="auto"/>
                  </w:divBdr>
                  <w:divsChild>
                    <w:div w:id="1244798638">
                      <w:marLeft w:val="0"/>
                      <w:marRight w:val="0"/>
                      <w:marTop w:val="0"/>
                      <w:marBottom w:val="0"/>
                      <w:divBdr>
                        <w:top w:val="none" w:sz="0" w:space="0" w:color="auto"/>
                        <w:left w:val="none" w:sz="0" w:space="0" w:color="auto"/>
                        <w:bottom w:val="none" w:sz="0" w:space="0" w:color="auto"/>
                        <w:right w:val="none" w:sz="0" w:space="0" w:color="auto"/>
                      </w:divBdr>
                    </w:div>
                  </w:divsChild>
                </w:div>
                <w:div w:id="261570199">
                  <w:marLeft w:val="0"/>
                  <w:marRight w:val="0"/>
                  <w:marTop w:val="0"/>
                  <w:marBottom w:val="0"/>
                  <w:divBdr>
                    <w:top w:val="none" w:sz="0" w:space="0" w:color="auto"/>
                    <w:left w:val="none" w:sz="0" w:space="0" w:color="auto"/>
                    <w:bottom w:val="none" w:sz="0" w:space="0" w:color="auto"/>
                    <w:right w:val="none" w:sz="0" w:space="0" w:color="auto"/>
                  </w:divBdr>
                  <w:divsChild>
                    <w:div w:id="704982076">
                      <w:marLeft w:val="0"/>
                      <w:marRight w:val="0"/>
                      <w:marTop w:val="0"/>
                      <w:marBottom w:val="0"/>
                      <w:divBdr>
                        <w:top w:val="none" w:sz="0" w:space="0" w:color="auto"/>
                        <w:left w:val="none" w:sz="0" w:space="0" w:color="auto"/>
                        <w:bottom w:val="none" w:sz="0" w:space="0" w:color="auto"/>
                        <w:right w:val="none" w:sz="0" w:space="0" w:color="auto"/>
                      </w:divBdr>
                    </w:div>
                  </w:divsChild>
                </w:div>
                <w:div w:id="221252511">
                  <w:marLeft w:val="0"/>
                  <w:marRight w:val="0"/>
                  <w:marTop w:val="0"/>
                  <w:marBottom w:val="0"/>
                  <w:divBdr>
                    <w:top w:val="none" w:sz="0" w:space="0" w:color="auto"/>
                    <w:left w:val="none" w:sz="0" w:space="0" w:color="auto"/>
                    <w:bottom w:val="none" w:sz="0" w:space="0" w:color="auto"/>
                    <w:right w:val="none" w:sz="0" w:space="0" w:color="auto"/>
                  </w:divBdr>
                  <w:divsChild>
                    <w:div w:id="1007177454">
                      <w:marLeft w:val="0"/>
                      <w:marRight w:val="0"/>
                      <w:marTop w:val="0"/>
                      <w:marBottom w:val="0"/>
                      <w:divBdr>
                        <w:top w:val="none" w:sz="0" w:space="0" w:color="auto"/>
                        <w:left w:val="none" w:sz="0" w:space="0" w:color="auto"/>
                        <w:bottom w:val="none" w:sz="0" w:space="0" w:color="auto"/>
                        <w:right w:val="none" w:sz="0" w:space="0" w:color="auto"/>
                      </w:divBdr>
                    </w:div>
                  </w:divsChild>
                </w:div>
                <w:div w:id="734666298">
                  <w:marLeft w:val="0"/>
                  <w:marRight w:val="0"/>
                  <w:marTop w:val="0"/>
                  <w:marBottom w:val="0"/>
                  <w:divBdr>
                    <w:top w:val="none" w:sz="0" w:space="0" w:color="auto"/>
                    <w:left w:val="none" w:sz="0" w:space="0" w:color="auto"/>
                    <w:bottom w:val="none" w:sz="0" w:space="0" w:color="auto"/>
                    <w:right w:val="none" w:sz="0" w:space="0" w:color="auto"/>
                  </w:divBdr>
                  <w:divsChild>
                    <w:div w:id="1721200709">
                      <w:marLeft w:val="0"/>
                      <w:marRight w:val="0"/>
                      <w:marTop w:val="0"/>
                      <w:marBottom w:val="0"/>
                      <w:divBdr>
                        <w:top w:val="none" w:sz="0" w:space="0" w:color="auto"/>
                        <w:left w:val="none" w:sz="0" w:space="0" w:color="auto"/>
                        <w:bottom w:val="none" w:sz="0" w:space="0" w:color="auto"/>
                        <w:right w:val="none" w:sz="0" w:space="0" w:color="auto"/>
                      </w:divBdr>
                    </w:div>
                  </w:divsChild>
                </w:div>
                <w:div w:id="1126777600">
                  <w:marLeft w:val="0"/>
                  <w:marRight w:val="0"/>
                  <w:marTop w:val="0"/>
                  <w:marBottom w:val="0"/>
                  <w:divBdr>
                    <w:top w:val="none" w:sz="0" w:space="0" w:color="auto"/>
                    <w:left w:val="none" w:sz="0" w:space="0" w:color="auto"/>
                    <w:bottom w:val="none" w:sz="0" w:space="0" w:color="auto"/>
                    <w:right w:val="none" w:sz="0" w:space="0" w:color="auto"/>
                  </w:divBdr>
                  <w:divsChild>
                    <w:div w:id="463353912">
                      <w:marLeft w:val="0"/>
                      <w:marRight w:val="0"/>
                      <w:marTop w:val="0"/>
                      <w:marBottom w:val="0"/>
                      <w:divBdr>
                        <w:top w:val="none" w:sz="0" w:space="0" w:color="auto"/>
                        <w:left w:val="none" w:sz="0" w:space="0" w:color="auto"/>
                        <w:bottom w:val="none" w:sz="0" w:space="0" w:color="auto"/>
                        <w:right w:val="none" w:sz="0" w:space="0" w:color="auto"/>
                      </w:divBdr>
                    </w:div>
                  </w:divsChild>
                </w:div>
                <w:div w:id="1388336301">
                  <w:marLeft w:val="0"/>
                  <w:marRight w:val="0"/>
                  <w:marTop w:val="0"/>
                  <w:marBottom w:val="0"/>
                  <w:divBdr>
                    <w:top w:val="none" w:sz="0" w:space="0" w:color="auto"/>
                    <w:left w:val="none" w:sz="0" w:space="0" w:color="auto"/>
                    <w:bottom w:val="none" w:sz="0" w:space="0" w:color="auto"/>
                    <w:right w:val="none" w:sz="0" w:space="0" w:color="auto"/>
                  </w:divBdr>
                  <w:divsChild>
                    <w:div w:id="1856461435">
                      <w:marLeft w:val="0"/>
                      <w:marRight w:val="0"/>
                      <w:marTop w:val="0"/>
                      <w:marBottom w:val="0"/>
                      <w:divBdr>
                        <w:top w:val="none" w:sz="0" w:space="0" w:color="auto"/>
                        <w:left w:val="none" w:sz="0" w:space="0" w:color="auto"/>
                        <w:bottom w:val="none" w:sz="0" w:space="0" w:color="auto"/>
                        <w:right w:val="none" w:sz="0" w:space="0" w:color="auto"/>
                      </w:divBdr>
                    </w:div>
                  </w:divsChild>
                </w:div>
                <w:div w:id="407003077">
                  <w:marLeft w:val="0"/>
                  <w:marRight w:val="0"/>
                  <w:marTop w:val="0"/>
                  <w:marBottom w:val="0"/>
                  <w:divBdr>
                    <w:top w:val="none" w:sz="0" w:space="0" w:color="auto"/>
                    <w:left w:val="none" w:sz="0" w:space="0" w:color="auto"/>
                    <w:bottom w:val="none" w:sz="0" w:space="0" w:color="auto"/>
                    <w:right w:val="none" w:sz="0" w:space="0" w:color="auto"/>
                  </w:divBdr>
                  <w:divsChild>
                    <w:div w:id="305471798">
                      <w:marLeft w:val="0"/>
                      <w:marRight w:val="0"/>
                      <w:marTop w:val="0"/>
                      <w:marBottom w:val="0"/>
                      <w:divBdr>
                        <w:top w:val="none" w:sz="0" w:space="0" w:color="auto"/>
                        <w:left w:val="none" w:sz="0" w:space="0" w:color="auto"/>
                        <w:bottom w:val="none" w:sz="0" w:space="0" w:color="auto"/>
                        <w:right w:val="none" w:sz="0" w:space="0" w:color="auto"/>
                      </w:divBdr>
                    </w:div>
                  </w:divsChild>
                </w:div>
                <w:div w:id="105660825">
                  <w:marLeft w:val="0"/>
                  <w:marRight w:val="0"/>
                  <w:marTop w:val="0"/>
                  <w:marBottom w:val="0"/>
                  <w:divBdr>
                    <w:top w:val="none" w:sz="0" w:space="0" w:color="auto"/>
                    <w:left w:val="none" w:sz="0" w:space="0" w:color="auto"/>
                    <w:bottom w:val="none" w:sz="0" w:space="0" w:color="auto"/>
                    <w:right w:val="none" w:sz="0" w:space="0" w:color="auto"/>
                  </w:divBdr>
                  <w:divsChild>
                    <w:div w:id="706763539">
                      <w:marLeft w:val="0"/>
                      <w:marRight w:val="0"/>
                      <w:marTop w:val="0"/>
                      <w:marBottom w:val="0"/>
                      <w:divBdr>
                        <w:top w:val="none" w:sz="0" w:space="0" w:color="auto"/>
                        <w:left w:val="none" w:sz="0" w:space="0" w:color="auto"/>
                        <w:bottom w:val="none" w:sz="0" w:space="0" w:color="auto"/>
                        <w:right w:val="none" w:sz="0" w:space="0" w:color="auto"/>
                      </w:divBdr>
                    </w:div>
                  </w:divsChild>
                </w:div>
                <w:div w:id="743066777">
                  <w:marLeft w:val="0"/>
                  <w:marRight w:val="0"/>
                  <w:marTop w:val="0"/>
                  <w:marBottom w:val="0"/>
                  <w:divBdr>
                    <w:top w:val="none" w:sz="0" w:space="0" w:color="auto"/>
                    <w:left w:val="none" w:sz="0" w:space="0" w:color="auto"/>
                    <w:bottom w:val="none" w:sz="0" w:space="0" w:color="auto"/>
                    <w:right w:val="none" w:sz="0" w:space="0" w:color="auto"/>
                  </w:divBdr>
                  <w:divsChild>
                    <w:div w:id="772239806">
                      <w:marLeft w:val="0"/>
                      <w:marRight w:val="0"/>
                      <w:marTop w:val="0"/>
                      <w:marBottom w:val="0"/>
                      <w:divBdr>
                        <w:top w:val="none" w:sz="0" w:space="0" w:color="auto"/>
                        <w:left w:val="none" w:sz="0" w:space="0" w:color="auto"/>
                        <w:bottom w:val="none" w:sz="0" w:space="0" w:color="auto"/>
                        <w:right w:val="none" w:sz="0" w:space="0" w:color="auto"/>
                      </w:divBdr>
                    </w:div>
                  </w:divsChild>
                </w:div>
                <w:div w:id="359094097">
                  <w:marLeft w:val="0"/>
                  <w:marRight w:val="0"/>
                  <w:marTop w:val="0"/>
                  <w:marBottom w:val="0"/>
                  <w:divBdr>
                    <w:top w:val="none" w:sz="0" w:space="0" w:color="auto"/>
                    <w:left w:val="none" w:sz="0" w:space="0" w:color="auto"/>
                    <w:bottom w:val="none" w:sz="0" w:space="0" w:color="auto"/>
                    <w:right w:val="none" w:sz="0" w:space="0" w:color="auto"/>
                  </w:divBdr>
                  <w:divsChild>
                    <w:div w:id="872616715">
                      <w:marLeft w:val="0"/>
                      <w:marRight w:val="0"/>
                      <w:marTop w:val="0"/>
                      <w:marBottom w:val="0"/>
                      <w:divBdr>
                        <w:top w:val="none" w:sz="0" w:space="0" w:color="auto"/>
                        <w:left w:val="none" w:sz="0" w:space="0" w:color="auto"/>
                        <w:bottom w:val="none" w:sz="0" w:space="0" w:color="auto"/>
                        <w:right w:val="none" w:sz="0" w:space="0" w:color="auto"/>
                      </w:divBdr>
                    </w:div>
                  </w:divsChild>
                </w:div>
                <w:div w:id="1342585183">
                  <w:marLeft w:val="0"/>
                  <w:marRight w:val="0"/>
                  <w:marTop w:val="0"/>
                  <w:marBottom w:val="0"/>
                  <w:divBdr>
                    <w:top w:val="none" w:sz="0" w:space="0" w:color="auto"/>
                    <w:left w:val="none" w:sz="0" w:space="0" w:color="auto"/>
                    <w:bottom w:val="none" w:sz="0" w:space="0" w:color="auto"/>
                    <w:right w:val="none" w:sz="0" w:space="0" w:color="auto"/>
                  </w:divBdr>
                  <w:divsChild>
                    <w:div w:id="1623882099">
                      <w:marLeft w:val="0"/>
                      <w:marRight w:val="0"/>
                      <w:marTop w:val="0"/>
                      <w:marBottom w:val="0"/>
                      <w:divBdr>
                        <w:top w:val="none" w:sz="0" w:space="0" w:color="auto"/>
                        <w:left w:val="none" w:sz="0" w:space="0" w:color="auto"/>
                        <w:bottom w:val="none" w:sz="0" w:space="0" w:color="auto"/>
                        <w:right w:val="none" w:sz="0" w:space="0" w:color="auto"/>
                      </w:divBdr>
                    </w:div>
                  </w:divsChild>
                </w:div>
                <w:div w:id="991324995">
                  <w:marLeft w:val="0"/>
                  <w:marRight w:val="0"/>
                  <w:marTop w:val="0"/>
                  <w:marBottom w:val="0"/>
                  <w:divBdr>
                    <w:top w:val="none" w:sz="0" w:space="0" w:color="auto"/>
                    <w:left w:val="none" w:sz="0" w:space="0" w:color="auto"/>
                    <w:bottom w:val="none" w:sz="0" w:space="0" w:color="auto"/>
                    <w:right w:val="none" w:sz="0" w:space="0" w:color="auto"/>
                  </w:divBdr>
                  <w:divsChild>
                    <w:div w:id="186911876">
                      <w:marLeft w:val="0"/>
                      <w:marRight w:val="0"/>
                      <w:marTop w:val="0"/>
                      <w:marBottom w:val="0"/>
                      <w:divBdr>
                        <w:top w:val="none" w:sz="0" w:space="0" w:color="auto"/>
                        <w:left w:val="none" w:sz="0" w:space="0" w:color="auto"/>
                        <w:bottom w:val="none" w:sz="0" w:space="0" w:color="auto"/>
                        <w:right w:val="none" w:sz="0" w:space="0" w:color="auto"/>
                      </w:divBdr>
                    </w:div>
                  </w:divsChild>
                </w:div>
                <w:div w:id="881133325">
                  <w:marLeft w:val="0"/>
                  <w:marRight w:val="0"/>
                  <w:marTop w:val="0"/>
                  <w:marBottom w:val="0"/>
                  <w:divBdr>
                    <w:top w:val="none" w:sz="0" w:space="0" w:color="auto"/>
                    <w:left w:val="none" w:sz="0" w:space="0" w:color="auto"/>
                    <w:bottom w:val="none" w:sz="0" w:space="0" w:color="auto"/>
                    <w:right w:val="none" w:sz="0" w:space="0" w:color="auto"/>
                  </w:divBdr>
                  <w:divsChild>
                    <w:div w:id="206600669">
                      <w:marLeft w:val="0"/>
                      <w:marRight w:val="0"/>
                      <w:marTop w:val="0"/>
                      <w:marBottom w:val="0"/>
                      <w:divBdr>
                        <w:top w:val="none" w:sz="0" w:space="0" w:color="auto"/>
                        <w:left w:val="none" w:sz="0" w:space="0" w:color="auto"/>
                        <w:bottom w:val="none" w:sz="0" w:space="0" w:color="auto"/>
                        <w:right w:val="none" w:sz="0" w:space="0" w:color="auto"/>
                      </w:divBdr>
                    </w:div>
                  </w:divsChild>
                </w:div>
                <w:div w:id="735200901">
                  <w:marLeft w:val="0"/>
                  <w:marRight w:val="0"/>
                  <w:marTop w:val="0"/>
                  <w:marBottom w:val="0"/>
                  <w:divBdr>
                    <w:top w:val="none" w:sz="0" w:space="0" w:color="auto"/>
                    <w:left w:val="none" w:sz="0" w:space="0" w:color="auto"/>
                    <w:bottom w:val="none" w:sz="0" w:space="0" w:color="auto"/>
                    <w:right w:val="none" w:sz="0" w:space="0" w:color="auto"/>
                  </w:divBdr>
                  <w:divsChild>
                    <w:div w:id="307713118">
                      <w:marLeft w:val="0"/>
                      <w:marRight w:val="0"/>
                      <w:marTop w:val="0"/>
                      <w:marBottom w:val="0"/>
                      <w:divBdr>
                        <w:top w:val="none" w:sz="0" w:space="0" w:color="auto"/>
                        <w:left w:val="none" w:sz="0" w:space="0" w:color="auto"/>
                        <w:bottom w:val="none" w:sz="0" w:space="0" w:color="auto"/>
                        <w:right w:val="none" w:sz="0" w:space="0" w:color="auto"/>
                      </w:divBdr>
                    </w:div>
                  </w:divsChild>
                </w:div>
                <w:div w:id="1743913395">
                  <w:marLeft w:val="0"/>
                  <w:marRight w:val="0"/>
                  <w:marTop w:val="0"/>
                  <w:marBottom w:val="0"/>
                  <w:divBdr>
                    <w:top w:val="none" w:sz="0" w:space="0" w:color="auto"/>
                    <w:left w:val="none" w:sz="0" w:space="0" w:color="auto"/>
                    <w:bottom w:val="none" w:sz="0" w:space="0" w:color="auto"/>
                    <w:right w:val="none" w:sz="0" w:space="0" w:color="auto"/>
                  </w:divBdr>
                  <w:divsChild>
                    <w:div w:id="1806122992">
                      <w:marLeft w:val="0"/>
                      <w:marRight w:val="0"/>
                      <w:marTop w:val="0"/>
                      <w:marBottom w:val="0"/>
                      <w:divBdr>
                        <w:top w:val="none" w:sz="0" w:space="0" w:color="auto"/>
                        <w:left w:val="none" w:sz="0" w:space="0" w:color="auto"/>
                        <w:bottom w:val="none" w:sz="0" w:space="0" w:color="auto"/>
                        <w:right w:val="none" w:sz="0" w:space="0" w:color="auto"/>
                      </w:divBdr>
                    </w:div>
                  </w:divsChild>
                </w:div>
                <w:div w:id="156311545">
                  <w:marLeft w:val="0"/>
                  <w:marRight w:val="0"/>
                  <w:marTop w:val="0"/>
                  <w:marBottom w:val="0"/>
                  <w:divBdr>
                    <w:top w:val="none" w:sz="0" w:space="0" w:color="auto"/>
                    <w:left w:val="none" w:sz="0" w:space="0" w:color="auto"/>
                    <w:bottom w:val="none" w:sz="0" w:space="0" w:color="auto"/>
                    <w:right w:val="none" w:sz="0" w:space="0" w:color="auto"/>
                  </w:divBdr>
                  <w:divsChild>
                    <w:div w:id="1206408615">
                      <w:marLeft w:val="0"/>
                      <w:marRight w:val="0"/>
                      <w:marTop w:val="0"/>
                      <w:marBottom w:val="0"/>
                      <w:divBdr>
                        <w:top w:val="none" w:sz="0" w:space="0" w:color="auto"/>
                        <w:left w:val="none" w:sz="0" w:space="0" w:color="auto"/>
                        <w:bottom w:val="none" w:sz="0" w:space="0" w:color="auto"/>
                        <w:right w:val="none" w:sz="0" w:space="0" w:color="auto"/>
                      </w:divBdr>
                    </w:div>
                  </w:divsChild>
                </w:div>
                <w:div w:id="1685397430">
                  <w:marLeft w:val="0"/>
                  <w:marRight w:val="0"/>
                  <w:marTop w:val="0"/>
                  <w:marBottom w:val="0"/>
                  <w:divBdr>
                    <w:top w:val="none" w:sz="0" w:space="0" w:color="auto"/>
                    <w:left w:val="none" w:sz="0" w:space="0" w:color="auto"/>
                    <w:bottom w:val="none" w:sz="0" w:space="0" w:color="auto"/>
                    <w:right w:val="none" w:sz="0" w:space="0" w:color="auto"/>
                  </w:divBdr>
                  <w:divsChild>
                    <w:div w:id="458304951">
                      <w:marLeft w:val="0"/>
                      <w:marRight w:val="0"/>
                      <w:marTop w:val="0"/>
                      <w:marBottom w:val="0"/>
                      <w:divBdr>
                        <w:top w:val="none" w:sz="0" w:space="0" w:color="auto"/>
                        <w:left w:val="none" w:sz="0" w:space="0" w:color="auto"/>
                        <w:bottom w:val="none" w:sz="0" w:space="0" w:color="auto"/>
                        <w:right w:val="none" w:sz="0" w:space="0" w:color="auto"/>
                      </w:divBdr>
                    </w:div>
                  </w:divsChild>
                </w:div>
                <w:div w:id="995257338">
                  <w:marLeft w:val="0"/>
                  <w:marRight w:val="0"/>
                  <w:marTop w:val="0"/>
                  <w:marBottom w:val="0"/>
                  <w:divBdr>
                    <w:top w:val="none" w:sz="0" w:space="0" w:color="auto"/>
                    <w:left w:val="none" w:sz="0" w:space="0" w:color="auto"/>
                    <w:bottom w:val="none" w:sz="0" w:space="0" w:color="auto"/>
                    <w:right w:val="none" w:sz="0" w:space="0" w:color="auto"/>
                  </w:divBdr>
                  <w:divsChild>
                    <w:div w:id="642740487">
                      <w:marLeft w:val="0"/>
                      <w:marRight w:val="0"/>
                      <w:marTop w:val="0"/>
                      <w:marBottom w:val="0"/>
                      <w:divBdr>
                        <w:top w:val="none" w:sz="0" w:space="0" w:color="auto"/>
                        <w:left w:val="none" w:sz="0" w:space="0" w:color="auto"/>
                        <w:bottom w:val="none" w:sz="0" w:space="0" w:color="auto"/>
                        <w:right w:val="none" w:sz="0" w:space="0" w:color="auto"/>
                      </w:divBdr>
                    </w:div>
                  </w:divsChild>
                </w:div>
                <w:div w:id="1855536073">
                  <w:marLeft w:val="0"/>
                  <w:marRight w:val="0"/>
                  <w:marTop w:val="0"/>
                  <w:marBottom w:val="0"/>
                  <w:divBdr>
                    <w:top w:val="none" w:sz="0" w:space="0" w:color="auto"/>
                    <w:left w:val="none" w:sz="0" w:space="0" w:color="auto"/>
                    <w:bottom w:val="none" w:sz="0" w:space="0" w:color="auto"/>
                    <w:right w:val="none" w:sz="0" w:space="0" w:color="auto"/>
                  </w:divBdr>
                  <w:divsChild>
                    <w:div w:id="221066617">
                      <w:marLeft w:val="0"/>
                      <w:marRight w:val="0"/>
                      <w:marTop w:val="0"/>
                      <w:marBottom w:val="0"/>
                      <w:divBdr>
                        <w:top w:val="none" w:sz="0" w:space="0" w:color="auto"/>
                        <w:left w:val="none" w:sz="0" w:space="0" w:color="auto"/>
                        <w:bottom w:val="none" w:sz="0" w:space="0" w:color="auto"/>
                        <w:right w:val="none" w:sz="0" w:space="0" w:color="auto"/>
                      </w:divBdr>
                    </w:div>
                  </w:divsChild>
                </w:div>
                <w:div w:id="497110746">
                  <w:marLeft w:val="0"/>
                  <w:marRight w:val="0"/>
                  <w:marTop w:val="0"/>
                  <w:marBottom w:val="0"/>
                  <w:divBdr>
                    <w:top w:val="none" w:sz="0" w:space="0" w:color="auto"/>
                    <w:left w:val="none" w:sz="0" w:space="0" w:color="auto"/>
                    <w:bottom w:val="none" w:sz="0" w:space="0" w:color="auto"/>
                    <w:right w:val="none" w:sz="0" w:space="0" w:color="auto"/>
                  </w:divBdr>
                  <w:divsChild>
                    <w:div w:id="391777725">
                      <w:marLeft w:val="0"/>
                      <w:marRight w:val="0"/>
                      <w:marTop w:val="0"/>
                      <w:marBottom w:val="0"/>
                      <w:divBdr>
                        <w:top w:val="none" w:sz="0" w:space="0" w:color="auto"/>
                        <w:left w:val="none" w:sz="0" w:space="0" w:color="auto"/>
                        <w:bottom w:val="none" w:sz="0" w:space="0" w:color="auto"/>
                        <w:right w:val="none" w:sz="0" w:space="0" w:color="auto"/>
                      </w:divBdr>
                    </w:div>
                  </w:divsChild>
                </w:div>
                <w:div w:id="548688131">
                  <w:marLeft w:val="0"/>
                  <w:marRight w:val="0"/>
                  <w:marTop w:val="0"/>
                  <w:marBottom w:val="0"/>
                  <w:divBdr>
                    <w:top w:val="none" w:sz="0" w:space="0" w:color="auto"/>
                    <w:left w:val="none" w:sz="0" w:space="0" w:color="auto"/>
                    <w:bottom w:val="none" w:sz="0" w:space="0" w:color="auto"/>
                    <w:right w:val="none" w:sz="0" w:space="0" w:color="auto"/>
                  </w:divBdr>
                  <w:divsChild>
                    <w:div w:id="530531173">
                      <w:marLeft w:val="0"/>
                      <w:marRight w:val="0"/>
                      <w:marTop w:val="0"/>
                      <w:marBottom w:val="0"/>
                      <w:divBdr>
                        <w:top w:val="none" w:sz="0" w:space="0" w:color="auto"/>
                        <w:left w:val="none" w:sz="0" w:space="0" w:color="auto"/>
                        <w:bottom w:val="none" w:sz="0" w:space="0" w:color="auto"/>
                        <w:right w:val="none" w:sz="0" w:space="0" w:color="auto"/>
                      </w:divBdr>
                    </w:div>
                  </w:divsChild>
                </w:div>
                <w:div w:id="698315334">
                  <w:marLeft w:val="0"/>
                  <w:marRight w:val="0"/>
                  <w:marTop w:val="0"/>
                  <w:marBottom w:val="0"/>
                  <w:divBdr>
                    <w:top w:val="none" w:sz="0" w:space="0" w:color="auto"/>
                    <w:left w:val="none" w:sz="0" w:space="0" w:color="auto"/>
                    <w:bottom w:val="none" w:sz="0" w:space="0" w:color="auto"/>
                    <w:right w:val="none" w:sz="0" w:space="0" w:color="auto"/>
                  </w:divBdr>
                  <w:divsChild>
                    <w:div w:id="1956399614">
                      <w:marLeft w:val="0"/>
                      <w:marRight w:val="0"/>
                      <w:marTop w:val="0"/>
                      <w:marBottom w:val="0"/>
                      <w:divBdr>
                        <w:top w:val="none" w:sz="0" w:space="0" w:color="auto"/>
                        <w:left w:val="none" w:sz="0" w:space="0" w:color="auto"/>
                        <w:bottom w:val="none" w:sz="0" w:space="0" w:color="auto"/>
                        <w:right w:val="none" w:sz="0" w:space="0" w:color="auto"/>
                      </w:divBdr>
                    </w:div>
                  </w:divsChild>
                </w:div>
                <w:div w:id="1301230432">
                  <w:marLeft w:val="0"/>
                  <w:marRight w:val="0"/>
                  <w:marTop w:val="0"/>
                  <w:marBottom w:val="0"/>
                  <w:divBdr>
                    <w:top w:val="none" w:sz="0" w:space="0" w:color="auto"/>
                    <w:left w:val="none" w:sz="0" w:space="0" w:color="auto"/>
                    <w:bottom w:val="none" w:sz="0" w:space="0" w:color="auto"/>
                    <w:right w:val="none" w:sz="0" w:space="0" w:color="auto"/>
                  </w:divBdr>
                  <w:divsChild>
                    <w:div w:id="74017638">
                      <w:marLeft w:val="0"/>
                      <w:marRight w:val="0"/>
                      <w:marTop w:val="0"/>
                      <w:marBottom w:val="0"/>
                      <w:divBdr>
                        <w:top w:val="none" w:sz="0" w:space="0" w:color="auto"/>
                        <w:left w:val="none" w:sz="0" w:space="0" w:color="auto"/>
                        <w:bottom w:val="none" w:sz="0" w:space="0" w:color="auto"/>
                        <w:right w:val="none" w:sz="0" w:space="0" w:color="auto"/>
                      </w:divBdr>
                    </w:div>
                  </w:divsChild>
                </w:div>
                <w:div w:id="734862754">
                  <w:marLeft w:val="0"/>
                  <w:marRight w:val="0"/>
                  <w:marTop w:val="0"/>
                  <w:marBottom w:val="0"/>
                  <w:divBdr>
                    <w:top w:val="none" w:sz="0" w:space="0" w:color="auto"/>
                    <w:left w:val="none" w:sz="0" w:space="0" w:color="auto"/>
                    <w:bottom w:val="none" w:sz="0" w:space="0" w:color="auto"/>
                    <w:right w:val="none" w:sz="0" w:space="0" w:color="auto"/>
                  </w:divBdr>
                  <w:divsChild>
                    <w:div w:id="1910260251">
                      <w:marLeft w:val="0"/>
                      <w:marRight w:val="0"/>
                      <w:marTop w:val="0"/>
                      <w:marBottom w:val="0"/>
                      <w:divBdr>
                        <w:top w:val="none" w:sz="0" w:space="0" w:color="auto"/>
                        <w:left w:val="none" w:sz="0" w:space="0" w:color="auto"/>
                        <w:bottom w:val="none" w:sz="0" w:space="0" w:color="auto"/>
                        <w:right w:val="none" w:sz="0" w:space="0" w:color="auto"/>
                      </w:divBdr>
                    </w:div>
                  </w:divsChild>
                </w:div>
                <w:div w:id="572855577">
                  <w:marLeft w:val="0"/>
                  <w:marRight w:val="0"/>
                  <w:marTop w:val="0"/>
                  <w:marBottom w:val="0"/>
                  <w:divBdr>
                    <w:top w:val="none" w:sz="0" w:space="0" w:color="auto"/>
                    <w:left w:val="none" w:sz="0" w:space="0" w:color="auto"/>
                    <w:bottom w:val="none" w:sz="0" w:space="0" w:color="auto"/>
                    <w:right w:val="none" w:sz="0" w:space="0" w:color="auto"/>
                  </w:divBdr>
                  <w:divsChild>
                    <w:div w:id="1414088213">
                      <w:marLeft w:val="0"/>
                      <w:marRight w:val="0"/>
                      <w:marTop w:val="0"/>
                      <w:marBottom w:val="0"/>
                      <w:divBdr>
                        <w:top w:val="none" w:sz="0" w:space="0" w:color="auto"/>
                        <w:left w:val="none" w:sz="0" w:space="0" w:color="auto"/>
                        <w:bottom w:val="none" w:sz="0" w:space="0" w:color="auto"/>
                        <w:right w:val="none" w:sz="0" w:space="0" w:color="auto"/>
                      </w:divBdr>
                    </w:div>
                  </w:divsChild>
                </w:div>
                <w:div w:id="2029913512">
                  <w:marLeft w:val="0"/>
                  <w:marRight w:val="0"/>
                  <w:marTop w:val="0"/>
                  <w:marBottom w:val="0"/>
                  <w:divBdr>
                    <w:top w:val="none" w:sz="0" w:space="0" w:color="auto"/>
                    <w:left w:val="none" w:sz="0" w:space="0" w:color="auto"/>
                    <w:bottom w:val="none" w:sz="0" w:space="0" w:color="auto"/>
                    <w:right w:val="none" w:sz="0" w:space="0" w:color="auto"/>
                  </w:divBdr>
                  <w:divsChild>
                    <w:div w:id="17968705">
                      <w:marLeft w:val="0"/>
                      <w:marRight w:val="0"/>
                      <w:marTop w:val="0"/>
                      <w:marBottom w:val="0"/>
                      <w:divBdr>
                        <w:top w:val="none" w:sz="0" w:space="0" w:color="auto"/>
                        <w:left w:val="none" w:sz="0" w:space="0" w:color="auto"/>
                        <w:bottom w:val="none" w:sz="0" w:space="0" w:color="auto"/>
                        <w:right w:val="none" w:sz="0" w:space="0" w:color="auto"/>
                      </w:divBdr>
                    </w:div>
                  </w:divsChild>
                </w:div>
                <w:div w:id="419722369">
                  <w:marLeft w:val="0"/>
                  <w:marRight w:val="0"/>
                  <w:marTop w:val="0"/>
                  <w:marBottom w:val="0"/>
                  <w:divBdr>
                    <w:top w:val="none" w:sz="0" w:space="0" w:color="auto"/>
                    <w:left w:val="none" w:sz="0" w:space="0" w:color="auto"/>
                    <w:bottom w:val="none" w:sz="0" w:space="0" w:color="auto"/>
                    <w:right w:val="none" w:sz="0" w:space="0" w:color="auto"/>
                  </w:divBdr>
                  <w:divsChild>
                    <w:div w:id="256990255">
                      <w:marLeft w:val="0"/>
                      <w:marRight w:val="0"/>
                      <w:marTop w:val="0"/>
                      <w:marBottom w:val="0"/>
                      <w:divBdr>
                        <w:top w:val="none" w:sz="0" w:space="0" w:color="auto"/>
                        <w:left w:val="none" w:sz="0" w:space="0" w:color="auto"/>
                        <w:bottom w:val="none" w:sz="0" w:space="0" w:color="auto"/>
                        <w:right w:val="none" w:sz="0" w:space="0" w:color="auto"/>
                      </w:divBdr>
                    </w:div>
                  </w:divsChild>
                </w:div>
                <w:div w:id="1700156566">
                  <w:marLeft w:val="0"/>
                  <w:marRight w:val="0"/>
                  <w:marTop w:val="0"/>
                  <w:marBottom w:val="0"/>
                  <w:divBdr>
                    <w:top w:val="none" w:sz="0" w:space="0" w:color="auto"/>
                    <w:left w:val="none" w:sz="0" w:space="0" w:color="auto"/>
                    <w:bottom w:val="none" w:sz="0" w:space="0" w:color="auto"/>
                    <w:right w:val="none" w:sz="0" w:space="0" w:color="auto"/>
                  </w:divBdr>
                  <w:divsChild>
                    <w:div w:id="509485368">
                      <w:marLeft w:val="0"/>
                      <w:marRight w:val="0"/>
                      <w:marTop w:val="0"/>
                      <w:marBottom w:val="0"/>
                      <w:divBdr>
                        <w:top w:val="none" w:sz="0" w:space="0" w:color="auto"/>
                        <w:left w:val="none" w:sz="0" w:space="0" w:color="auto"/>
                        <w:bottom w:val="none" w:sz="0" w:space="0" w:color="auto"/>
                        <w:right w:val="none" w:sz="0" w:space="0" w:color="auto"/>
                      </w:divBdr>
                    </w:div>
                  </w:divsChild>
                </w:div>
                <w:div w:id="461770298">
                  <w:marLeft w:val="0"/>
                  <w:marRight w:val="0"/>
                  <w:marTop w:val="0"/>
                  <w:marBottom w:val="0"/>
                  <w:divBdr>
                    <w:top w:val="none" w:sz="0" w:space="0" w:color="auto"/>
                    <w:left w:val="none" w:sz="0" w:space="0" w:color="auto"/>
                    <w:bottom w:val="none" w:sz="0" w:space="0" w:color="auto"/>
                    <w:right w:val="none" w:sz="0" w:space="0" w:color="auto"/>
                  </w:divBdr>
                  <w:divsChild>
                    <w:div w:id="821311432">
                      <w:marLeft w:val="0"/>
                      <w:marRight w:val="0"/>
                      <w:marTop w:val="0"/>
                      <w:marBottom w:val="0"/>
                      <w:divBdr>
                        <w:top w:val="none" w:sz="0" w:space="0" w:color="auto"/>
                        <w:left w:val="none" w:sz="0" w:space="0" w:color="auto"/>
                        <w:bottom w:val="none" w:sz="0" w:space="0" w:color="auto"/>
                        <w:right w:val="none" w:sz="0" w:space="0" w:color="auto"/>
                      </w:divBdr>
                    </w:div>
                  </w:divsChild>
                </w:div>
                <w:div w:id="364523453">
                  <w:marLeft w:val="0"/>
                  <w:marRight w:val="0"/>
                  <w:marTop w:val="0"/>
                  <w:marBottom w:val="0"/>
                  <w:divBdr>
                    <w:top w:val="none" w:sz="0" w:space="0" w:color="auto"/>
                    <w:left w:val="none" w:sz="0" w:space="0" w:color="auto"/>
                    <w:bottom w:val="none" w:sz="0" w:space="0" w:color="auto"/>
                    <w:right w:val="none" w:sz="0" w:space="0" w:color="auto"/>
                  </w:divBdr>
                  <w:divsChild>
                    <w:div w:id="1356615112">
                      <w:marLeft w:val="0"/>
                      <w:marRight w:val="0"/>
                      <w:marTop w:val="0"/>
                      <w:marBottom w:val="0"/>
                      <w:divBdr>
                        <w:top w:val="none" w:sz="0" w:space="0" w:color="auto"/>
                        <w:left w:val="none" w:sz="0" w:space="0" w:color="auto"/>
                        <w:bottom w:val="none" w:sz="0" w:space="0" w:color="auto"/>
                        <w:right w:val="none" w:sz="0" w:space="0" w:color="auto"/>
                      </w:divBdr>
                    </w:div>
                  </w:divsChild>
                </w:div>
                <w:div w:id="1276521090">
                  <w:marLeft w:val="0"/>
                  <w:marRight w:val="0"/>
                  <w:marTop w:val="0"/>
                  <w:marBottom w:val="0"/>
                  <w:divBdr>
                    <w:top w:val="none" w:sz="0" w:space="0" w:color="auto"/>
                    <w:left w:val="none" w:sz="0" w:space="0" w:color="auto"/>
                    <w:bottom w:val="none" w:sz="0" w:space="0" w:color="auto"/>
                    <w:right w:val="none" w:sz="0" w:space="0" w:color="auto"/>
                  </w:divBdr>
                  <w:divsChild>
                    <w:div w:id="1843743634">
                      <w:marLeft w:val="0"/>
                      <w:marRight w:val="0"/>
                      <w:marTop w:val="0"/>
                      <w:marBottom w:val="0"/>
                      <w:divBdr>
                        <w:top w:val="none" w:sz="0" w:space="0" w:color="auto"/>
                        <w:left w:val="none" w:sz="0" w:space="0" w:color="auto"/>
                        <w:bottom w:val="none" w:sz="0" w:space="0" w:color="auto"/>
                        <w:right w:val="none" w:sz="0" w:space="0" w:color="auto"/>
                      </w:divBdr>
                    </w:div>
                  </w:divsChild>
                </w:div>
                <w:div w:id="338821168">
                  <w:marLeft w:val="0"/>
                  <w:marRight w:val="0"/>
                  <w:marTop w:val="0"/>
                  <w:marBottom w:val="0"/>
                  <w:divBdr>
                    <w:top w:val="none" w:sz="0" w:space="0" w:color="auto"/>
                    <w:left w:val="none" w:sz="0" w:space="0" w:color="auto"/>
                    <w:bottom w:val="none" w:sz="0" w:space="0" w:color="auto"/>
                    <w:right w:val="none" w:sz="0" w:space="0" w:color="auto"/>
                  </w:divBdr>
                  <w:divsChild>
                    <w:div w:id="1179657573">
                      <w:marLeft w:val="0"/>
                      <w:marRight w:val="0"/>
                      <w:marTop w:val="0"/>
                      <w:marBottom w:val="0"/>
                      <w:divBdr>
                        <w:top w:val="none" w:sz="0" w:space="0" w:color="auto"/>
                        <w:left w:val="none" w:sz="0" w:space="0" w:color="auto"/>
                        <w:bottom w:val="none" w:sz="0" w:space="0" w:color="auto"/>
                        <w:right w:val="none" w:sz="0" w:space="0" w:color="auto"/>
                      </w:divBdr>
                    </w:div>
                  </w:divsChild>
                </w:div>
                <w:div w:id="1419983075">
                  <w:marLeft w:val="0"/>
                  <w:marRight w:val="0"/>
                  <w:marTop w:val="0"/>
                  <w:marBottom w:val="0"/>
                  <w:divBdr>
                    <w:top w:val="none" w:sz="0" w:space="0" w:color="auto"/>
                    <w:left w:val="none" w:sz="0" w:space="0" w:color="auto"/>
                    <w:bottom w:val="none" w:sz="0" w:space="0" w:color="auto"/>
                    <w:right w:val="none" w:sz="0" w:space="0" w:color="auto"/>
                  </w:divBdr>
                  <w:divsChild>
                    <w:div w:id="1221140027">
                      <w:marLeft w:val="0"/>
                      <w:marRight w:val="0"/>
                      <w:marTop w:val="0"/>
                      <w:marBottom w:val="0"/>
                      <w:divBdr>
                        <w:top w:val="none" w:sz="0" w:space="0" w:color="auto"/>
                        <w:left w:val="none" w:sz="0" w:space="0" w:color="auto"/>
                        <w:bottom w:val="none" w:sz="0" w:space="0" w:color="auto"/>
                        <w:right w:val="none" w:sz="0" w:space="0" w:color="auto"/>
                      </w:divBdr>
                    </w:div>
                  </w:divsChild>
                </w:div>
                <w:div w:id="1161626659">
                  <w:marLeft w:val="0"/>
                  <w:marRight w:val="0"/>
                  <w:marTop w:val="0"/>
                  <w:marBottom w:val="0"/>
                  <w:divBdr>
                    <w:top w:val="none" w:sz="0" w:space="0" w:color="auto"/>
                    <w:left w:val="none" w:sz="0" w:space="0" w:color="auto"/>
                    <w:bottom w:val="none" w:sz="0" w:space="0" w:color="auto"/>
                    <w:right w:val="none" w:sz="0" w:space="0" w:color="auto"/>
                  </w:divBdr>
                  <w:divsChild>
                    <w:div w:id="2140682312">
                      <w:marLeft w:val="0"/>
                      <w:marRight w:val="0"/>
                      <w:marTop w:val="0"/>
                      <w:marBottom w:val="0"/>
                      <w:divBdr>
                        <w:top w:val="none" w:sz="0" w:space="0" w:color="auto"/>
                        <w:left w:val="none" w:sz="0" w:space="0" w:color="auto"/>
                        <w:bottom w:val="none" w:sz="0" w:space="0" w:color="auto"/>
                        <w:right w:val="none" w:sz="0" w:space="0" w:color="auto"/>
                      </w:divBdr>
                    </w:div>
                  </w:divsChild>
                </w:div>
                <w:div w:id="1809742031">
                  <w:marLeft w:val="0"/>
                  <w:marRight w:val="0"/>
                  <w:marTop w:val="0"/>
                  <w:marBottom w:val="0"/>
                  <w:divBdr>
                    <w:top w:val="none" w:sz="0" w:space="0" w:color="auto"/>
                    <w:left w:val="none" w:sz="0" w:space="0" w:color="auto"/>
                    <w:bottom w:val="none" w:sz="0" w:space="0" w:color="auto"/>
                    <w:right w:val="none" w:sz="0" w:space="0" w:color="auto"/>
                  </w:divBdr>
                  <w:divsChild>
                    <w:div w:id="1066729725">
                      <w:marLeft w:val="0"/>
                      <w:marRight w:val="0"/>
                      <w:marTop w:val="0"/>
                      <w:marBottom w:val="0"/>
                      <w:divBdr>
                        <w:top w:val="none" w:sz="0" w:space="0" w:color="auto"/>
                        <w:left w:val="none" w:sz="0" w:space="0" w:color="auto"/>
                        <w:bottom w:val="none" w:sz="0" w:space="0" w:color="auto"/>
                        <w:right w:val="none" w:sz="0" w:space="0" w:color="auto"/>
                      </w:divBdr>
                    </w:div>
                  </w:divsChild>
                </w:div>
                <w:div w:id="902062002">
                  <w:marLeft w:val="0"/>
                  <w:marRight w:val="0"/>
                  <w:marTop w:val="0"/>
                  <w:marBottom w:val="0"/>
                  <w:divBdr>
                    <w:top w:val="none" w:sz="0" w:space="0" w:color="auto"/>
                    <w:left w:val="none" w:sz="0" w:space="0" w:color="auto"/>
                    <w:bottom w:val="none" w:sz="0" w:space="0" w:color="auto"/>
                    <w:right w:val="none" w:sz="0" w:space="0" w:color="auto"/>
                  </w:divBdr>
                  <w:divsChild>
                    <w:div w:id="1131828621">
                      <w:marLeft w:val="0"/>
                      <w:marRight w:val="0"/>
                      <w:marTop w:val="0"/>
                      <w:marBottom w:val="0"/>
                      <w:divBdr>
                        <w:top w:val="none" w:sz="0" w:space="0" w:color="auto"/>
                        <w:left w:val="none" w:sz="0" w:space="0" w:color="auto"/>
                        <w:bottom w:val="none" w:sz="0" w:space="0" w:color="auto"/>
                        <w:right w:val="none" w:sz="0" w:space="0" w:color="auto"/>
                      </w:divBdr>
                    </w:div>
                  </w:divsChild>
                </w:div>
                <w:div w:id="1104686526">
                  <w:marLeft w:val="0"/>
                  <w:marRight w:val="0"/>
                  <w:marTop w:val="0"/>
                  <w:marBottom w:val="0"/>
                  <w:divBdr>
                    <w:top w:val="none" w:sz="0" w:space="0" w:color="auto"/>
                    <w:left w:val="none" w:sz="0" w:space="0" w:color="auto"/>
                    <w:bottom w:val="none" w:sz="0" w:space="0" w:color="auto"/>
                    <w:right w:val="none" w:sz="0" w:space="0" w:color="auto"/>
                  </w:divBdr>
                  <w:divsChild>
                    <w:div w:id="1322807492">
                      <w:marLeft w:val="0"/>
                      <w:marRight w:val="0"/>
                      <w:marTop w:val="0"/>
                      <w:marBottom w:val="0"/>
                      <w:divBdr>
                        <w:top w:val="none" w:sz="0" w:space="0" w:color="auto"/>
                        <w:left w:val="none" w:sz="0" w:space="0" w:color="auto"/>
                        <w:bottom w:val="none" w:sz="0" w:space="0" w:color="auto"/>
                        <w:right w:val="none" w:sz="0" w:space="0" w:color="auto"/>
                      </w:divBdr>
                    </w:div>
                  </w:divsChild>
                </w:div>
                <w:div w:id="962157222">
                  <w:marLeft w:val="0"/>
                  <w:marRight w:val="0"/>
                  <w:marTop w:val="0"/>
                  <w:marBottom w:val="0"/>
                  <w:divBdr>
                    <w:top w:val="none" w:sz="0" w:space="0" w:color="auto"/>
                    <w:left w:val="none" w:sz="0" w:space="0" w:color="auto"/>
                    <w:bottom w:val="none" w:sz="0" w:space="0" w:color="auto"/>
                    <w:right w:val="none" w:sz="0" w:space="0" w:color="auto"/>
                  </w:divBdr>
                  <w:divsChild>
                    <w:div w:id="1770659163">
                      <w:marLeft w:val="0"/>
                      <w:marRight w:val="0"/>
                      <w:marTop w:val="0"/>
                      <w:marBottom w:val="0"/>
                      <w:divBdr>
                        <w:top w:val="none" w:sz="0" w:space="0" w:color="auto"/>
                        <w:left w:val="none" w:sz="0" w:space="0" w:color="auto"/>
                        <w:bottom w:val="none" w:sz="0" w:space="0" w:color="auto"/>
                        <w:right w:val="none" w:sz="0" w:space="0" w:color="auto"/>
                      </w:divBdr>
                    </w:div>
                  </w:divsChild>
                </w:div>
                <w:div w:id="820267465">
                  <w:marLeft w:val="0"/>
                  <w:marRight w:val="0"/>
                  <w:marTop w:val="0"/>
                  <w:marBottom w:val="0"/>
                  <w:divBdr>
                    <w:top w:val="none" w:sz="0" w:space="0" w:color="auto"/>
                    <w:left w:val="none" w:sz="0" w:space="0" w:color="auto"/>
                    <w:bottom w:val="none" w:sz="0" w:space="0" w:color="auto"/>
                    <w:right w:val="none" w:sz="0" w:space="0" w:color="auto"/>
                  </w:divBdr>
                  <w:divsChild>
                    <w:div w:id="643705286">
                      <w:marLeft w:val="0"/>
                      <w:marRight w:val="0"/>
                      <w:marTop w:val="0"/>
                      <w:marBottom w:val="0"/>
                      <w:divBdr>
                        <w:top w:val="none" w:sz="0" w:space="0" w:color="auto"/>
                        <w:left w:val="none" w:sz="0" w:space="0" w:color="auto"/>
                        <w:bottom w:val="none" w:sz="0" w:space="0" w:color="auto"/>
                        <w:right w:val="none" w:sz="0" w:space="0" w:color="auto"/>
                      </w:divBdr>
                    </w:div>
                  </w:divsChild>
                </w:div>
                <w:div w:id="1144274975">
                  <w:marLeft w:val="0"/>
                  <w:marRight w:val="0"/>
                  <w:marTop w:val="0"/>
                  <w:marBottom w:val="0"/>
                  <w:divBdr>
                    <w:top w:val="none" w:sz="0" w:space="0" w:color="auto"/>
                    <w:left w:val="none" w:sz="0" w:space="0" w:color="auto"/>
                    <w:bottom w:val="none" w:sz="0" w:space="0" w:color="auto"/>
                    <w:right w:val="none" w:sz="0" w:space="0" w:color="auto"/>
                  </w:divBdr>
                  <w:divsChild>
                    <w:div w:id="1390231244">
                      <w:marLeft w:val="0"/>
                      <w:marRight w:val="0"/>
                      <w:marTop w:val="0"/>
                      <w:marBottom w:val="0"/>
                      <w:divBdr>
                        <w:top w:val="none" w:sz="0" w:space="0" w:color="auto"/>
                        <w:left w:val="none" w:sz="0" w:space="0" w:color="auto"/>
                        <w:bottom w:val="none" w:sz="0" w:space="0" w:color="auto"/>
                        <w:right w:val="none" w:sz="0" w:space="0" w:color="auto"/>
                      </w:divBdr>
                    </w:div>
                  </w:divsChild>
                </w:div>
                <w:div w:id="1851724982">
                  <w:marLeft w:val="0"/>
                  <w:marRight w:val="0"/>
                  <w:marTop w:val="0"/>
                  <w:marBottom w:val="0"/>
                  <w:divBdr>
                    <w:top w:val="none" w:sz="0" w:space="0" w:color="auto"/>
                    <w:left w:val="none" w:sz="0" w:space="0" w:color="auto"/>
                    <w:bottom w:val="none" w:sz="0" w:space="0" w:color="auto"/>
                    <w:right w:val="none" w:sz="0" w:space="0" w:color="auto"/>
                  </w:divBdr>
                  <w:divsChild>
                    <w:div w:id="167790723">
                      <w:marLeft w:val="0"/>
                      <w:marRight w:val="0"/>
                      <w:marTop w:val="0"/>
                      <w:marBottom w:val="0"/>
                      <w:divBdr>
                        <w:top w:val="none" w:sz="0" w:space="0" w:color="auto"/>
                        <w:left w:val="none" w:sz="0" w:space="0" w:color="auto"/>
                        <w:bottom w:val="none" w:sz="0" w:space="0" w:color="auto"/>
                        <w:right w:val="none" w:sz="0" w:space="0" w:color="auto"/>
                      </w:divBdr>
                    </w:div>
                  </w:divsChild>
                </w:div>
                <w:div w:id="1654942008">
                  <w:marLeft w:val="0"/>
                  <w:marRight w:val="0"/>
                  <w:marTop w:val="0"/>
                  <w:marBottom w:val="0"/>
                  <w:divBdr>
                    <w:top w:val="none" w:sz="0" w:space="0" w:color="auto"/>
                    <w:left w:val="none" w:sz="0" w:space="0" w:color="auto"/>
                    <w:bottom w:val="none" w:sz="0" w:space="0" w:color="auto"/>
                    <w:right w:val="none" w:sz="0" w:space="0" w:color="auto"/>
                  </w:divBdr>
                  <w:divsChild>
                    <w:div w:id="194008116">
                      <w:marLeft w:val="0"/>
                      <w:marRight w:val="0"/>
                      <w:marTop w:val="0"/>
                      <w:marBottom w:val="0"/>
                      <w:divBdr>
                        <w:top w:val="none" w:sz="0" w:space="0" w:color="auto"/>
                        <w:left w:val="none" w:sz="0" w:space="0" w:color="auto"/>
                        <w:bottom w:val="none" w:sz="0" w:space="0" w:color="auto"/>
                        <w:right w:val="none" w:sz="0" w:space="0" w:color="auto"/>
                      </w:divBdr>
                    </w:div>
                  </w:divsChild>
                </w:div>
                <w:div w:id="780997473">
                  <w:marLeft w:val="0"/>
                  <w:marRight w:val="0"/>
                  <w:marTop w:val="0"/>
                  <w:marBottom w:val="0"/>
                  <w:divBdr>
                    <w:top w:val="none" w:sz="0" w:space="0" w:color="auto"/>
                    <w:left w:val="none" w:sz="0" w:space="0" w:color="auto"/>
                    <w:bottom w:val="none" w:sz="0" w:space="0" w:color="auto"/>
                    <w:right w:val="none" w:sz="0" w:space="0" w:color="auto"/>
                  </w:divBdr>
                  <w:divsChild>
                    <w:div w:id="1113742837">
                      <w:marLeft w:val="0"/>
                      <w:marRight w:val="0"/>
                      <w:marTop w:val="0"/>
                      <w:marBottom w:val="0"/>
                      <w:divBdr>
                        <w:top w:val="none" w:sz="0" w:space="0" w:color="auto"/>
                        <w:left w:val="none" w:sz="0" w:space="0" w:color="auto"/>
                        <w:bottom w:val="none" w:sz="0" w:space="0" w:color="auto"/>
                        <w:right w:val="none" w:sz="0" w:space="0" w:color="auto"/>
                      </w:divBdr>
                    </w:div>
                  </w:divsChild>
                </w:div>
                <w:div w:id="672342813">
                  <w:marLeft w:val="0"/>
                  <w:marRight w:val="0"/>
                  <w:marTop w:val="0"/>
                  <w:marBottom w:val="0"/>
                  <w:divBdr>
                    <w:top w:val="none" w:sz="0" w:space="0" w:color="auto"/>
                    <w:left w:val="none" w:sz="0" w:space="0" w:color="auto"/>
                    <w:bottom w:val="none" w:sz="0" w:space="0" w:color="auto"/>
                    <w:right w:val="none" w:sz="0" w:space="0" w:color="auto"/>
                  </w:divBdr>
                  <w:divsChild>
                    <w:div w:id="144861306">
                      <w:marLeft w:val="0"/>
                      <w:marRight w:val="0"/>
                      <w:marTop w:val="0"/>
                      <w:marBottom w:val="0"/>
                      <w:divBdr>
                        <w:top w:val="none" w:sz="0" w:space="0" w:color="auto"/>
                        <w:left w:val="none" w:sz="0" w:space="0" w:color="auto"/>
                        <w:bottom w:val="none" w:sz="0" w:space="0" w:color="auto"/>
                        <w:right w:val="none" w:sz="0" w:space="0" w:color="auto"/>
                      </w:divBdr>
                    </w:div>
                  </w:divsChild>
                </w:div>
                <w:div w:id="1188566335">
                  <w:marLeft w:val="0"/>
                  <w:marRight w:val="0"/>
                  <w:marTop w:val="0"/>
                  <w:marBottom w:val="0"/>
                  <w:divBdr>
                    <w:top w:val="none" w:sz="0" w:space="0" w:color="auto"/>
                    <w:left w:val="none" w:sz="0" w:space="0" w:color="auto"/>
                    <w:bottom w:val="none" w:sz="0" w:space="0" w:color="auto"/>
                    <w:right w:val="none" w:sz="0" w:space="0" w:color="auto"/>
                  </w:divBdr>
                  <w:divsChild>
                    <w:div w:id="290407924">
                      <w:marLeft w:val="0"/>
                      <w:marRight w:val="0"/>
                      <w:marTop w:val="0"/>
                      <w:marBottom w:val="0"/>
                      <w:divBdr>
                        <w:top w:val="none" w:sz="0" w:space="0" w:color="auto"/>
                        <w:left w:val="none" w:sz="0" w:space="0" w:color="auto"/>
                        <w:bottom w:val="none" w:sz="0" w:space="0" w:color="auto"/>
                        <w:right w:val="none" w:sz="0" w:space="0" w:color="auto"/>
                      </w:divBdr>
                    </w:div>
                  </w:divsChild>
                </w:div>
                <w:div w:id="1388722929">
                  <w:marLeft w:val="0"/>
                  <w:marRight w:val="0"/>
                  <w:marTop w:val="0"/>
                  <w:marBottom w:val="0"/>
                  <w:divBdr>
                    <w:top w:val="none" w:sz="0" w:space="0" w:color="auto"/>
                    <w:left w:val="none" w:sz="0" w:space="0" w:color="auto"/>
                    <w:bottom w:val="none" w:sz="0" w:space="0" w:color="auto"/>
                    <w:right w:val="none" w:sz="0" w:space="0" w:color="auto"/>
                  </w:divBdr>
                  <w:divsChild>
                    <w:div w:id="717707499">
                      <w:marLeft w:val="0"/>
                      <w:marRight w:val="0"/>
                      <w:marTop w:val="0"/>
                      <w:marBottom w:val="0"/>
                      <w:divBdr>
                        <w:top w:val="none" w:sz="0" w:space="0" w:color="auto"/>
                        <w:left w:val="none" w:sz="0" w:space="0" w:color="auto"/>
                        <w:bottom w:val="none" w:sz="0" w:space="0" w:color="auto"/>
                        <w:right w:val="none" w:sz="0" w:space="0" w:color="auto"/>
                      </w:divBdr>
                    </w:div>
                  </w:divsChild>
                </w:div>
                <w:div w:id="986394388">
                  <w:marLeft w:val="0"/>
                  <w:marRight w:val="0"/>
                  <w:marTop w:val="0"/>
                  <w:marBottom w:val="0"/>
                  <w:divBdr>
                    <w:top w:val="none" w:sz="0" w:space="0" w:color="auto"/>
                    <w:left w:val="none" w:sz="0" w:space="0" w:color="auto"/>
                    <w:bottom w:val="none" w:sz="0" w:space="0" w:color="auto"/>
                    <w:right w:val="none" w:sz="0" w:space="0" w:color="auto"/>
                  </w:divBdr>
                  <w:divsChild>
                    <w:div w:id="1442720846">
                      <w:marLeft w:val="0"/>
                      <w:marRight w:val="0"/>
                      <w:marTop w:val="0"/>
                      <w:marBottom w:val="0"/>
                      <w:divBdr>
                        <w:top w:val="none" w:sz="0" w:space="0" w:color="auto"/>
                        <w:left w:val="none" w:sz="0" w:space="0" w:color="auto"/>
                        <w:bottom w:val="none" w:sz="0" w:space="0" w:color="auto"/>
                        <w:right w:val="none" w:sz="0" w:space="0" w:color="auto"/>
                      </w:divBdr>
                    </w:div>
                  </w:divsChild>
                </w:div>
                <w:div w:id="1716925670">
                  <w:marLeft w:val="0"/>
                  <w:marRight w:val="0"/>
                  <w:marTop w:val="0"/>
                  <w:marBottom w:val="0"/>
                  <w:divBdr>
                    <w:top w:val="none" w:sz="0" w:space="0" w:color="auto"/>
                    <w:left w:val="none" w:sz="0" w:space="0" w:color="auto"/>
                    <w:bottom w:val="none" w:sz="0" w:space="0" w:color="auto"/>
                    <w:right w:val="none" w:sz="0" w:space="0" w:color="auto"/>
                  </w:divBdr>
                  <w:divsChild>
                    <w:div w:id="418790640">
                      <w:marLeft w:val="0"/>
                      <w:marRight w:val="0"/>
                      <w:marTop w:val="0"/>
                      <w:marBottom w:val="0"/>
                      <w:divBdr>
                        <w:top w:val="none" w:sz="0" w:space="0" w:color="auto"/>
                        <w:left w:val="none" w:sz="0" w:space="0" w:color="auto"/>
                        <w:bottom w:val="none" w:sz="0" w:space="0" w:color="auto"/>
                        <w:right w:val="none" w:sz="0" w:space="0" w:color="auto"/>
                      </w:divBdr>
                    </w:div>
                  </w:divsChild>
                </w:div>
                <w:div w:id="1513491432">
                  <w:marLeft w:val="0"/>
                  <w:marRight w:val="0"/>
                  <w:marTop w:val="0"/>
                  <w:marBottom w:val="0"/>
                  <w:divBdr>
                    <w:top w:val="none" w:sz="0" w:space="0" w:color="auto"/>
                    <w:left w:val="none" w:sz="0" w:space="0" w:color="auto"/>
                    <w:bottom w:val="none" w:sz="0" w:space="0" w:color="auto"/>
                    <w:right w:val="none" w:sz="0" w:space="0" w:color="auto"/>
                  </w:divBdr>
                  <w:divsChild>
                    <w:div w:id="1698771413">
                      <w:marLeft w:val="0"/>
                      <w:marRight w:val="0"/>
                      <w:marTop w:val="0"/>
                      <w:marBottom w:val="0"/>
                      <w:divBdr>
                        <w:top w:val="none" w:sz="0" w:space="0" w:color="auto"/>
                        <w:left w:val="none" w:sz="0" w:space="0" w:color="auto"/>
                        <w:bottom w:val="none" w:sz="0" w:space="0" w:color="auto"/>
                        <w:right w:val="none" w:sz="0" w:space="0" w:color="auto"/>
                      </w:divBdr>
                    </w:div>
                  </w:divsChild>
                </w:div>
                <w:div w:id="2089113476">
                  <w:marLeft w:val="0"/>
                  <w:marRight w:val="0"/>
                  <w:marTop w:val="0"/>
                  <w:marBottom w:val="0"/>
                  <w:divBdr>
                    <w:top w:val="none" w:sz="0" w:space="0" w:color="auto"/>
                    <w:left w:val="none" w:sz="0" w:space="0" w:color="auto"/>
                    <w:bottom w:val="none" w:sz="0" w:space="0" w:color="auto"/>
                    <w:right w:val="none" w:sz="0" w:space="0" w:color="auto"/>
                  </w:divBdr>
                  <w:divsChild>
                    <w:div w:id="1434324546">
                      <w:marLeft w:val="0"/>
                      <w:marRight w:val="0"/>
                      <w:marTop w:val="0"/>
                      <w:marBottom w:val="0"/>
                      <w:divBdr>
                        <w:top w:val="none" w:sz="0" w:space="0" w:color="auto"/>
                        <w:left w:val="none" w:sz="0" w:space="0" w:color="auto"/>
                        <w:bottom w:val="none" w:sz="0" w:space="0" w:color="auto"/>
                        <w:right w:val="none" w:sz="0" w:space="0" w:color="auto"/>
                      </w:divBdr>
                    </w:div>
                  </w:divsChild>
                </w:div>
                <w:div w:id="546262452">
                  <w:marLeft w:val="0"/>
                  <w:marRight w:val="0"/>
                  <w:marTop w:val="0"/>
                  <w:marBottom w:val="0"/>
                  <w:divBdr>
                    <w:top w:val="none" w:sz="0" w:space="0" w:color="auto"/>
                    <w:left w:val="none" w:sz="0" w:space="0" w:color="auto"/>
                    <w:bottom w:val="none" w:sz="0" w:space="0" w:color="auto"/>
                    <w:right w:val="none" w:sz="0" w:space="0" w:color="auto"/>
                  </w:divBdr>
                  <w:divsChild>
                    <w:div w:id="147597376">
                      <w:marLeft w:val="0"/>
                      <w:marRight w:val="0"/>
                      <w:marTop w:val="0"/>
                      <w:marBottom w:val="0"/>
                      <w:divBdr>
                        <w:top w:val="none" w:sz="0" w:space="0" w:color="auto"/>
                        <w:left w:val="none" w:sz="0" w:space="0" w:color="auto"/>
                        <w:bottom w:val="none" w:sz="0" w:space="0" w:color="auto"/>
                        <w:right w:val="none" w:sz="0" w:space="0" w:color="auto"/>
                      </w:divBdr>
                    </w:div>
                  </w:divsChild>
                </w:div>
                <w:div w:id="1788155509">
                  <w:marLeft w:val="0"/>
                  <w:marRight w:val="0"/>
                  <w:marTop w:val="0"/>
                  <w:marBottom w:val="0"/>
                  <w:divBdr>
                    <w:top w:val="none" w:sz="0" w:space="0" w:color="auto"/>
                    <w:left w:val="none" w:sz="0" w:space="0" w:color="auto"/>
                    <w:bottom w:val="none" w:sz="0" w:space="0" w:color="auto"/>
                    <w:right w:val="none" w:sz="0" w:space="0" w:color="auto"/>
                  </w:divBdr>
                  <w:divsChild>
                    <w:div w:id="560562131">
                      <w:marLeft w:val="0"/>
                      <w:marRight w:val="0"/>
                      <w:marTop w:val="0"/>
                      <w:marBottom w:val="0"/>
                      <w:divBdr>
                        <w:top w:val="none" w:sz="0" w:space="0" w:color="auto"/>
                        <w:left w:val="none" w:sz="0" w:space="0" w:color="auto"/>
                        <w:bottom w:val="none" w:sz="0" w:space="0" w:color="auto"/>
                        <w:right w:val="none" w:sz="0" w:space="0" w:color="auto"/>
                      </w:divBdr>
                    </w:div>
                  </w:divsChild>
                </w:div>
                <w:div w:id="804275477">
                  <w:marLeft w:val="0"/>
                  <w:marRight w:val="0"/>
                  <w:marTop w:val="0"/>
                  <w:marBottom w:val="0"/>
                  <w:divBdr>
                    <w:top w:val="none" w:sz="0" w:space="0" w:color="auto"/>
                    <w:left w:val="none" w:sz="0" w:space="0" w:color="auto"/>
                    <w:bottom w:val="none" w:sz="0" w:space="0" w:color="auto"/>
                    <w:right w:val="none" w:sz="0" w:space="0" w:color="auto"/>
                  </w:divBdr>
                  <w:divsChild>
                    <w:div w:id="63964425">
                      <w:marLeft w:val="0"/>
                      <w:marRight w:val="0"/>
                      <w:marTop w:val="0"/>
                      <w:marBottom w:val="0"/>
                      <w:divBdr>
                        <w:top w:val="none" w:sz="0" w:space="0" w:color="auto"/>
                        <w:left w:val="none" w:sz="0" w:space="0" w:color="auto"/>
                        <w:bottom w:val="none" w:sz="0" w:space="0" w:color="auto"/>
                        <w:right w:val="none" w:sz="0" w:space="0" w:color="auto"/>
                      </w:divBdr>
                    </w:div>
                  </w:divsChild>
                </w:div>
                <w:div w:id="61608571">
                  <w:marLeft w:val="0"/>
                  <w:marRight w:val="0"/>
                  <w:marTop w:val="0"/>
                  <w:marBottom w:val="0"/>
                  <w:divBdr>
                    <w:top w:val="none" w:sz="0" w:space="0" w:color="auto"/>
                    <w:left w:val="none" w:sz="0" w:space="0" w:color="auto"/>
                    <w:bottom w:val="none" w:sz="0" w:space="0" w:color="auto"/>
                    <w:right w:val="none" w:sz="0" w:space="0" w:color="auto"/>
                  </w:divBdr>
                  <w:divsChild>
                    <w:div w:id="1308244352">
                      <w:marLeft w:val="0"/>
                      <w:marRight w:val="0"/>
                      <w:marTop w:val="0"/>
                      <w:marBottom w:val="0"/>
                      <w:divBdr>
                        <w:top w:val="none" w:sz="0" w:space="0" w:color="auto"/>
                        <w:left w:val="none" w:sz="0" w:space="0" w:color="auto"/>
                        <w:bottom w:val="none" w:sz="0" w:space="0" w:color="auto"/>
                        <w:right w:val="none" w:sz="0" w:space="0" w:color="auto"/>
                      </w:divBdr>
                    </w:div>
                  </w:divsChild>
                </w:div>
                <w:div w:id="1169715884">
                  <w:marLeft w:val="0"/>
                  <w:marRight w:val="0"/>
                  <w:marTop w:val="0"/>
                  <w:marBottom w:val="0"/>
                  <w:divBdr>
                    <w:top w:val="none" w:sz="0" w:space="0" w:color="auto"/>
                    <w:left w:val="none" w:sz="0" w:space="0" w:color="auto"/>
                    <w:bottom w:val="none" w:sz="0" w:space="0" w:color="auto"/>
                    <w:right w:val="none" w:sz="0" w:space="0" w:color="auto"/>
                  </w:divBdr>
                  <w:divsChild>
                    <w:div w:id="196427792">
                      <w:marLeft w:val="0"/>
                      <w:marRight w:val="0"/>
                      <w:marTop w:val="0"/>
                      <w:marBottom w:val="0"/>
                      <w:divBdr>
                        <w:top w:val="none" w:sz="0" w:space="0" w:color="auto"/>
                        <w:left w:val="none" w:sz="0" w:space="0" w:color="auto"/>
                        <w:bottom w:val="none" w:sz="0" w:space="0" w:color="auto"/>
                        <w:right w:val="none" w:sz="0" w:space="0" w:color="auto"/>
                      </w:divBdr>
                    </w:div>
                  </w:divsChild>
                </w:div>
                <w:div w:id="1167673374">
                  <w:marLeft w:val="0"/>
                  <w:marRight w:val="0"/>
                  <w:marTop w:val="0"/>
                  <w:marBottom w:val="0"/>
                  <w:divBdr>
                    <w:top w:val="none" w:sz="0" w:space="0" w:color="auto"/>
                    <w:left w:val="none" w:sz="0" w:space="0" w:color="auto"/>
                    <w:bottom w:val="none" w:sz="0" w:space="0" w:color="auto"/>
                    <w:right w:val="none" w:sz="0" w:space="0" w:color="auto"/>
                  </w:divBdr>
                  <w:divsChild>
                    <w:div w:id="1586498703">
                      <w:marLeft w:val="0"/>
                      <w:marRight w:val="0"/>
                      <w:marTop w:val="0"/>
                      <w:marBottom w:val="0"/>
                      <w:divBdr>
                        <w:top w:val="none" w:sz="0" w:space="0" w:color="auto"/>
                        <w:left w:val="none" w:sz="0" w:space="0" w:color="auto"/>
                        <w:bottom w:val="none" w:sz="0" w:space="0" w:color="auto"/>
                        <w:right w:val="none" w:sz="0" w:space="0" w:color="auto"/>
                      </w:divBdr>
                    </w:div>
                  </w:divsChild>
                </w:div>
                <w:div w:id="1225066936">
                  <w:marLeft w:val="0"/>
                  <w:marRight w:val="0"/>
                  <w:marTop w:val="0"/>
                  <w:marBottom w:val="0"/>
                  <w:divBdr>
                    <w:top w:val="none" w:sz="0" w:space="0" w:color="auto"/>
                    <w:left w:val="none" w:sz="0" w:space="0" w:color="auto"/>
                    <w:bottom w:val="none" w:sz="0" w:space="0" w:color="auto"/>
                    <w:right w:val="none" w:sz="0" w:space="0" w:color="auto"/>
                  </w:divBdr>
                  <w:divsChild>
                    <w:div w:id="1056777207">
                      <w:marLeft w:val="0"/>
                      <w:marRight w:val="0"/>
                      <w:marTop w:val="0"/>
                      <w:marBottom w:val="0"/>
                      <w:divBdr>
                        <w:top w:val="none" w:sz="0" w:space="0" w:color="auto"/>
                        <w:left w:val="none" w:sz="0" w:space="0" w:color="auto"/>
                        <w:bottom w:val="none" w:sz="0" w:space="0" w:color="auto"/>
                        <w:right w:val="none" w:sz="0" w:space="0" w:color="auto"/>
                      </w:divBdr>
                    </w:div>
                  </w:divsChild>
                </w:div>
                <w:div w:id="249124511">
                  <w:marLeft w:val="0"/>
                  <w:marRight w:val="0"/>
                  <w:marTop w:val="0"/>
                  <w:marBottom w:val="0"/>
                  <w:divBdr>
                    <w:top w:val="none" w:sz="0" w:space="0" w:color="auto"/>
                    <w:left w:val="none" w:sz="0" w:space="0" w:color="auto"/>
                    <w:bottom w:val="none" w:sz="0" w:space="0" w:color="auto"/>
                    <w:right w:val="none" w:sz="0" w:space="0" w:color="auto"/>
                  </w:divBdr>
                  <w:divsChild>
                    <w:div w:id="1400907932">
                      <w:marLeft w:val="0"/>
                      <w:marRight w:val="0"/>
                      <w:marTop w:val="0"/>
                      <w:marBottom w:val="0"/>
                      <w:divBdr>
                        <w:top w:val="none" w:sz="0" w:space="0" w:color="auto"/>
                        <w:left w:val="none" w:sz="0" w:space="0" w:color="auto"/>
                        <w:bottom w:val="none" w:sz="0" w:space="0" w:color="auto"/>
                        <w:right w:val="none" w:sz="0" w:space="0" w:color="auto"/>
                      </w:divBdr>
                    </w:div>
                  </w:divsChild>
                </w:div>
                <w:div w:id="266276871">
                  <w:marLeft w:val="0"/>
                  <w:marRight w:val="0"/>
                  <w:marTop w:val="0"/>
                  <w:marBottom w:val="0"/>
                  <w:divBdr>
                    <w:top w:val="none" w:sz="0" w:space="0" w:color="auto"/>
                    <w:left w:val="none" w:sz="0" w:space="0" w:color="auto"/>
                    <w:bottom w:val="none" w:sz="0" w:space="0" w:color="auto"/>
                    <w:right w:val="none" w:sz="0" w:space="0" w:color="auto"/>
                  </w:divBdr>
                  <w:divsChild>
                    <w:div w:id="1157382389">
                      <w:marLeft w:val="0"/>
                      <w:marRight w:val="0"/>
                      <w:marTop w:val="0"/>
                      <w:marBottom w:val="0"/>
                      <w:divBdr>
                        <w:top w:val="none" w:sz="0" w:space="0" w:color="auto"/>
                        <w:left w:val="none" w:sz="0" w:space="0" w:color="auto"/>
                        <w:bottom w:val="none" w:sz="0" w:space="0" w:color="auto"/>
                        <w:right w:val="none" w:sz="0" w:space="0" w:color="auto"/>
                      </w:divBdr>
                    </w:div>
                  </w:divsChild>
                </w:div>
                <w:div w:id="1183520330">
                  <w:marLeft w:val="0"/>
                  <w:marRight w:val="0"/>
                  <w:marTop w:val="0"/>
                  <w:marBottom w:val="0"/>
                  <w:divBdr>
                    <w:top w:val="none" w:sz="0" w:space="0" w:color="auto"/>
                    <w:left w:val="none" w:sz="0" w:space="0" w:color="auto"/>
                    <w:bottom w:val="none" w:sz="0" w:space="0" w:color="auto"/>
                    <w:right w:val="none" w:sz="0" w:space="0" w:color="auto"/>
                  </w:divBdr>
                  <w:divsChild>
                    <w:div w:id="2029596814">
                      <w:marLeft w:val="0"/>
                      <w:marRight w:val="0"/>
                      <w:marTop w:val="0"/>
                      <w:marBottom w:val="0"/>
                      <w:divBdr>
                        <w:top w:val="none" w:sz="0" w:space="0" w:color="auto"/>
                        <w:left w:val="none" w:sz="0" w:space="0" w:color="auto"/>
                        <w:bottom w:val="none" w:sz="0" w:space="0" w:color="auto"/>
                        <w:right w:val="none" w:sz="0" w:space="0" w:color="auto"/>
                      </w:divBdr>
                    </w:div>
                  </w:divsChild>
                </w:div>
                <w:div w:id="1729568316">
                  <w:marLeft w:val="0"/>
                  <w:marRight w:val="0"/>
                  <w:marTop w:val="0"/>
                  <w:marBottom w:val="0"/>
                  <w:divBdr>
                    <w:top w:val="none" w:sz="0" w:space="0" w:color="auto"/>
                    <w:left w:val="none" w:sz="0" w:space="0" w:color="auto"/>
                    <w:bottom w:val="none" w:sz="0" w:space="0" w:color="auto"/>
                    <w:right w:val="none" w:sz="0" w:space="0" w:color="auto"/>
                  </w:divBdr>
                  <w:divsChild>
                    <w:div w:id="637805596">
                      <w:marLeft w:val="0"/>
                      <w:marRight w:val="0"/>
                      <w:marTop w:val="0"/>
                      <w:marBottom w:val="0"/>
                      <w:divBdr>
                        <w:top w:val="none" w:sz="0" w:space="0" w:color="auto"/>
                        <w:left w:val="none" w:sz="0" w:space="0" w:color="auto"/>
                        <w:bottom w:val="none" w:sz="0" w:space="0" w:color="auto"/>
                        <w:right w:val="none" w:sz="0" w:space="0" w:color="auto"/>
                      </w:divBdr>
                    </w:div>
                  </w:divsChild>
                </w:div>
                <w:div w:id="541404547">
                  <w:marLeft w:val="0"/>
                  <w:marRight w:val="0"/>
                  <w:marTop w:val="0"/>
                  <w:marBottom w:val="0"/>
                  <w:divBdr>
                    <w:top w:val="none" w:sz="0" w:space="0" w:color="auto"/>
                    <w:left w:val="none" w:sz="0" w:space="0" w:color="auto"/>
                    <w:bottom w:val="none" w:sz="0" w:space="0" w:color="auto"/>
                    <w:right w:val="none" w:sz="0" w:space="0" w:color="auto"/>
                  </w:divBdr>
                  <w:divsChild>
                    <w:div w:id="2106221169">
                      <w:marLeft w:val="0"/>
                      <w:marRight w:val="0"/>
                      <w:marTop w:val="0"/>
                      <w:marBottom w:val="0"/>
                      <w:divBdr>
                        <w:top w:val="none" w:sz="0" w:space="0" w:color="auto"/>
                        <w:left w:val="none" w:sz="0" w:space="0" w:color="auto"/>
                        <w:bottom w:val="none" w:sz="0" w:space="0" w:color="auto"/>
                        <w:right w:val="none" w:sz="0" w:space="0" w:color="auto"/>
                      </w:divBdr>
                    </w:div>
                  </w:divsChild>
                </w:div>
                <w:div w:id="832183204">
                  <w:marLeft w:val="0"/>
                  <w:marRight w:val="0"/>
                  <w:marTop w:val="0"/>
                  <w:marBottom w:val="0"/>
                  <w:divBdr>
                    <w:top w:val="none" w:sz="0" w:space="0" w:color="auto"/>
                    <w:left w:val="none" w:sz="0" w:space="0" w:color="auto"/>
                    <w:bottom w:val="none" w:sz="0" w:space="0" w:color="auto"/>
                    <w:right w:val="none" w:sz="0" w:space="0" w:color="auto"/>
                  </w:divBdr>
                  <w:divsChild>
                    <w:div w:id="93941479">
                      <w:marLeft w:val="0"/>
                      <w:marRight w:val="0"/>
                      <w:marTop w:val="0"/>
                      <w:marBottom w:val="0"/>
                      <w:divBdr>
                        <w:top w:val="none" w:sz="0" w:space="0" w:color="auto"/>
                        <w:left w:val="none" w:sz="0" w:space="0" w:color="auto"/>
                        <w:bottom w:val="none" w:sz="0" w:space="0" w:color="auto"/>
                        <w:right w:val="none" w:sz="0" w:space="0" w:color="auto"/>
                      </w:divBdr>
                    </w:div>
                  </w:divsChild>
                </w:div>
                <w:div w:id="1610815485">
                  <w:marLeft w:val="0"/>
                  <w:marRight w:val="0"/>
                  <w:marTop w:val="0"/>
                  <w:marBottom w:val="0"/>
                  <w:divBdr>
                    <w:top w:val="none" w:sz="0" w:space="0" w:color="auto"/>
                    <w:left w:val="none" w:sz="0" w:space="0" w:color="auto"/>
                    <w:bottom w:val="none" w:sz="0" w:space="0" w:color="auto"/>
                    <w:right w:val="none" w:sz="0" w:space="0" w:color="auto"/>
                  </w:divBdr>
                  <w:divsChild>
                    <w:div w:id="1701320728">
                      <w:marLeft w:val="0"/>
                      <w:marRight w:val="0"/>
                      <w:marTop w:val="0"/>
                      <w:marBottom w:val="0"/>
                      <w:divBdr>
                        <w:top w:val="none" w:sz="0" w:space="0" w:color="auto"/>
                        <w:left w:val="none" w:sz="0" w:space="0" w:color="auto"/>
                        <w:bottom w:val="none" w:sz="0" w:space="0" w:color="auto"/>
                        <w:right w:val="none" w:sz="0" w:space="0" w:color="auto"/>
                      </w:divBdr>
                    </w:div>
                  </w:divsChild>
                </w:div>
                <w:div w:id="1983196338">
                  <w:marLeft w:val="0"/>
                  <w:marRight w:val="0"/>
                  <w:marTop w:val="0"/>
                  <w:marBottom w:val="0"/>
                  <w:divBdr>
                    <w:top w:val="none" w:sz="0" w:space="0" w:color="auto"/>
                    <w:left w:val="none" w:sz="0" w:space="0" w:color="auto"/>
                    <w:bottom w:val="none" w:sz="0" w:space="0" w:color="auto"/>
                    <w:right w:val="none" w:sz="0" w:space="0" w:color="auto"/>
                  </w:divBdr>
                  <w:divsChild>
                    <w:div w:id="1192299257">
                      <w:marLeft w:val="0"/>
                      <w:marRight w:val="0"/>
                      <w:marTop w:val="0"/>
                      <w:marBottom w:val="0"/>
                      <w:divBdr>
                        <w:top w:val="none" w:sz="0" w:space="0" w:color="auto"/>
                        <w:left w:val="none" w:sz="0" w:space="0" w:color="auto"/>
                        <w:bottom w:val="none" w:sz="0" w:space="0" w:color="auto"/>
                        <w:right w:val="none" w:sz="0" w:space="0" w:color="auto"/>
                      </w:divBdr>
                    </w:div>
                  </w:divsChild>
                </w:div>
                <w:div w:id="605816702">
                  <w:marLeft w:val="0"/>
                  <w:marRight w:val="0"/>
                  <w:marTop w:val="0"/>
                  <w:marBottom w:val="0"/>
                  <w:divBdr>
                    <w:top w:val="none" w:sz="0" w:space="0" w:color="auto"/>
                    <w:left w:val="none" w:sz="0" w:space="0" w:color="auto"/>
                    <w:bottom w:val="none" w:sz="0" w:space="0" w:color="auto"/>
                    <w:right w:val="none" w:sz="0" w:space="0" w:color="auto"/>
                  </w:divBdr>
                  <w:divsChild>
                    <w:div w:id="1176505796">
                      <w:marLeft w:val="0"/>
                      <w:marRight w:val="0"/>
                      <w:marTop w:val="0"/>
                      <w:marBottom w:val="0"/>
                      <w:divBdr>
                        <w:top w:val="none" w:sz="0" w:space="0" w:color="auto"/>
                        <w:left w:val="none" w:sz="0" w:space="0" w:color="auto"/>
                        <w:bottom w:val="none" w:sz="0" w:space="0" w:color="auto"/>
                        <w:right w:val="none" w:sz="0" w:space="0" w:color="auto"/>
                      </w:divBdr>
                    </w:div>
                  </w:divsChild>
                </w:div>
                <w:div w:id="594872975">
                  <w:marLeft w:val="0"/>
                  <w:marRight w:val="0"/>
                  <w:marTop w:val="0"/>
                  <w:marBottom w:val="0"/>
                  <w:divBdr>
                    <w:top w:val="none" w:sz="0" w:space="0" w:color="auto"/>
                    <w:left w:val="none" w:sz="0" w:space="0" w:color="auto"/>
                    <w:bottom w:val="none" w:sz="0" w:space="0" w:color="auto"/>
                    <w:right w:val="none" w:sz="0" w:space="0" w:color="auto"/>
                  </w:divBdr>
                  <w:divsChild>
                    <w:div w:id="18625133">
                      <w:marLeft w:val="0"/>
                      <w:marRight w:val="0"/>
                      <w:marTop w:val="0"/>
                      <w:marBottom w:val="0"/>
                      <w:divBdr>
                        <w:top w:val="none" w:sz="0" w:space="0" w:color="auto"/>
                        <w:left w:val="none" w:sz="0" w:space="0" w:color="auto"/>
                        <w:bottom w:val="none" w:sz="0" w:space="0" w:color="auto"/>
                        <w:right w:val="none" w:sz="0" w:space="0" w:color="auto"/>
                      </w:divBdr>
                    </w:div>
                  </w:divsChild>
                </w:div>
                <w:div w:id="1020550509">
                  <w:marLeft w:val="0"/>
                  <w:marRight w:val="0"/>
                  <w:marTop w:val="0"/>
                  <w:marBottom w:val="0"/>
                  <w:divBdr>
                    <w:top w:val="none" w:sz="0" w:space="0" w:color="auto"/>
                    <w:left w:val="none" w:sz="0" w:space="0" w:color="auto"/>
                    <w:bottom w:val="none" w:sz="0" w:space="0" w:color="auto"/>
                    <w:right w:val="none" w:sz="0" w:space="0" w:color="auto"/>
                  </w:divBdr>
                  <w:divsChild>
                    <w:div w:id="160632741">
                      <w:marLeft w:val="0"/>
                      <w:marRight w:val="0"/>
                      <w:marTop w:val="0"/>
                      <w:marBottom w:val="0"/>
                      <w:divBdr>
                        <w:top w:val="none" w:sz="0" w:space="0" w:color="auto"/>
                        <w:left w:val="none" w:sz="0" w:space="0" w:color="auto"/>
                        <w:bottom w:val="none" w:sz="0" w:space="0" w:color="auto"/>
                        <w:right w:val="none" w:sz="0" w:space="0" w:color="auto"/>
                      </w:divBdr>
                    </w:div>
                  </w:divsChild>
                </w:div>
                <w:div w:id="2076274481">
                  <w:marLeft w:val="0"/>
                  <w:marRight w:val="0"/>
                  <w:marTop w:val="0"/>
                  <w:marBottom w:val="0"/>
                  <w:divBdr>
                    <w:top w:val="none" w:sz="0" w:space="0" w:color="auto"/>
                    <w:left w:val="none" w:sz="0" w:space="0" w:color="auto"/>
                    <w:bottom w:val="none" w:sz="0" w:space="0" w:color="auto"/>
                    <w:right w:val="none" w:sz="0" w:space="0" w:color="auto"/>
                  </w:divBdr>
                  <w:divsChild>
                    <w:div w:id="1031031479">
                      <w:marLeft w:val="0"/>
                      <w:marRight w:val="0"/>
                      <w:marTop w:val="0"/>
                      <w:marBottom w:val="0"/>
                      <w:divBdr>
                        <w:top w:val="none" w:sz="0" w:space="0" w:color="auto"/>
                        <w:left w:val="none" w:sz="0" w:space="0" w:color="auto"/>
                        <w:bottom w:val="none" w:sz="0" w:space="0" w:color="auto"/>
                        <w:right w:val="none" w:sz="0" w:space="0" w:color="auto"/>
                      </w:divBdr>
                    </w:div>
                  </w:divsChild>
                </w:div>
                <w:div w:id="1645045069">
                  <w:marLeft w:val="0"/>
                  <w:marRight w:val="0"/>
                  <w:marTop w:val="0"/>
                  <w:marBottom w:val="0"/>
                  <w:divBdr>
                    <w:top w:val="none" w:sz="0" w:space="0" w:color="auto"/>
                    <w:left w:val="none" w:sz="0" w:space="0" w:color="auto"/>
                    <w:bottom w:val="none" w:sz="0" w:space="0" w:color="auto"/>
                    <w:right w:val="none" w:sz="0" w:space="0" w:color="auto"/>
                  </w:divBdr>
                  <w:divsChild>
                    <w:div w:id="1592737562">
                      <w:marLeft w:val="0"/>
                      <w:marRight w:val="0"/>
                      <w:marTop w:val="0"/>
                      <w:marBottom w:val="0"/>
                      <w:divBdr>
                        <w:top w:val="none" w:sz="0" w:space="0" w:color="auto"/>
                        <w:left w:val="none" w:sz="0" w:space="0" w:color="auto"/>
                        <w:bottom w:val="none" w:sz="0" w:space="0" w:color="auto"/>
                        <w:right w:val="none" w:sz="0" w:space="0" w:color="auto"/>
                      </w:divBdr>
                    </w:div>
                  </w:divsChild>
                </w:div>
                <w:div w:id="1822887198">
                  <w:marLeft w:val="0"/>
                  <w:marRight w:val="0"/>
                  <w:marTop w:val="0"/>
                  <w:marBottom w:val="0"/>
                  <w:divBdr>
                    <w:top w:val="none" w:sz="0" w:space="0" w:color="auto"/>
                    <w:left w:val="none" w:sz="0" w:space="0" w:color="auto"/>
                    <w:bottom w:val="none" w:sz="0" w:space="0" w:color="auto"/>
                    <w:right w:val="none" w:sz="0" w:space="0" w:color="auto"/>
                  </w:divBdr>
                  <w:divsChild>
                    <w:div w:id="1821538599">
                      <w:marLeft w:val="0"/>
                      <w:marRight w:val="0"/>
                      <w:marTop w:val="0"/>
                      <w:marBottom w:val="0"/>
                      <w:divBdr>
                        <w:top w:val="none" w:sz="0" w:space="0" w:color="auto"/>
                        <w:left w:val="none" w:sz="0" w:space="0" w:color="auto"/>
                        <w:bottom w:val="none" w:sz="0" w:space="0" w:color="auto"/>
                        <w:right w:val="none" w:sz="0" w:space="0" w:color="auto"/>
                      </w:divBdr>
                    </w:div>
                  </w:divsChild>
                </w:div>
                <w:div w:id="2100444197">
                  <w:marLeft w:val="0"/>
                  <w:marRight w:val="0"/>
                  <w:marTop w:val="0"/>
                  <w:marBottom w:val="0"/>
                  <w:divBdr>
                    <w:top w:val="none" w:sz="0" w:space="0" w:color="auto"/>
                    <w:left w:val="none" w:sz="0" w:space="0" w:color="auto"/>
                    <w:bottom w:val="none" w:sz="0" w:space="0" w:color="auto"/>
                    <w:right w:val="none" w:sz="0" w:space="0" w:color="auto"/>
                  </w:divBdr>
                  <w:divsChild>
                    <w:div w:id="1376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05980">
          <w:marLeft w:val="0"/>
          <w:marRight w:val="0"/>
          <w:marTop w:val="0"/>
          <w:marBottom w:val="0"/>
          <w:divBdr>
            <w:top w:val="none" w:sz="0" w:space="0" w:color="auto"/>
            <w:left w:val="none" w:sz="0" w:space="0" w:color="auto"/>
            <w:bottom w:val="none" w:sz="0" w:space="0" w:color="auto"/>
            <w:right w:val="none" w:sz="0" w:space="0" w:color="auto"/>
          </w:divBdr>
        </w:div>
      </w:divsChild>
    </w:div>
    <w:div w:id="766076871">
      <w:marLeft w:val="0"/>
      <w:marRight w:val="0"/>
      <w:marTop w:val="0"/>
      <w:marBottom w:val="0"/>
      <w:divBdr>
        <w:top w:val="none" w:sz="0" w:space="0" w:color="auto"/>
        <w:left w:val="none" w:sz="0" w:space="0" w:color="auto"/>
        <w:bottom w:val="none" w:sz="0" w:space="0" w:color="auto"/>
        <w:right w:val="none" w:sz="0" w:space="0" w:color="auto"/>
      </w:divBdr>
      <w:divsChild>
        <w:div w:id="698971128">
          <w:marLeft w:val="0"/>
          <w:marRight w:val="0"/>
          <w:marTop w:val="0"/>
          <w:marBottom w:val="0"/>
          <w:divBdr>
            <w:top w:val="none" w:sz="0" w:space="0" w:color="auto"/>
            <w:left w:val="none" w:sz="0" w:space="0" w:color="auto"/>
            <w:bottom w:val="none" w:sz="0" w:space="0" w:color="auto"/>
            <w:right w:val="none" w:sz="0" w:space="0" w:color="auto"/>
          </w:divBdr>
        </w:div>
      </w:divsChild>
    </w:div>
    <w:div w:id="779496108">
      <w:marLeft w:val="0"/>
      <w:marRight w:val="0"/>
      <w:marTop w:val="0"/>
      <w:marBottom w:val="0"/>
      <w:divBdr>
        <w:top w:val="none" w:sz="0" w:space="0" w:color="auto"/>
        <w:left w:val="none" w:sz="0" w:space="0" w:color="auto"/>
        <w:bottom w:val="none" w:sz="0" w:space="0" w:color="auto"/>
        <w:right w:val="none" w:sz="0" w:space="0" w:color="auto"/>
      </w:divBdr>
      <w:divsChild>
        <w:div w:id="1014654591">
          <w:marLeft w:val="0"/>
          <w:marRight w:val="0"/>
          <w:marTop w:val="0"/>
          <w:marBottom w:val="0"/>
          <w:divBdr>
            <w:top w:val="none" w:sz="0" w:space="0" w:color="auto"/>
            <w:left w:val="none" w:sz="0" w:space="0" w:color="auto"/>
            <w:bottom w:val="none" w:sz="0" w:space="0" w:color="auto"/>
            <w:right w:val="none" w:sz="0" w:space="0" w:color="auto"/>
          </w:divBdr>
        </w:div>
      </w:divsChild>
    </w:div>
    <w:div w:id="782118899">
      <w:marLeft w:val="0"/>
      <w:marRight w:val="0"/>
      <w:marTop w:val="0"/>
      <w:marBottom w:val="0"/>
      <w:divBdr>
        <w:top w:val="none" w:sz="0" w:space="0" w:color="auto"/>
        <w:left w:val="none" w:sz="0" w:space="0" w:color="auto"/>
        <w:bottom w:val="none" w:sz="0" w:space="0" w:color="auto"/>
        <w:right w:val="none" w:sz="0" w:space="0" w:color="auto"/>
      </w:divBdr>
      <w:divsChild>
        <w:div w:id="1244492616">
          <w:marLeft w:val="0"/>
          <w:marRight w:val="0"/>
          <w:marTop w:val="0"/>
          <w:marBottom w:val="0"/>
          <w:divBdr>
            <w:top w:val="none" w:sz="0" w:space="0" w:color="auto"/>
            <w:left w:val="none" w:sz="0" w:space="0" w:color="auto"/>
            <w:bottom w:val="none" w:sz="0" w:space="0" w:color="auto"/>
            <w:right w:val="none" w:sz="0" w:space="0" w:color="auto"/>
          </w:divBdr>
        </w:div>
      </w:divsChild>
    </w:div>
    <w:div w:id="782454537">
      <w:bodyDiv w:val="1"/>
      <w:marLeft w:val="0"/>
      <w:marRight w:val="0"/>
      <w:marTop w:val="0"/>
      <w:marBottom w:val="0"/>
      <w:divBdr>
        <w:top w:val="none" w:sz="0" w:space="0" w:color="auto"/>
        <w:left w:val="none" w:sz="0" w:space="0" w:color="auto"/>
        <w:bottom w:val="none" w:sz="0" w:space="0" w:color="auto"/>
        <w:right w:val="none" w:sz="0" w:space="0" w:color="auto"/>
      </w:divBdr>
      <w:divsChild>
        <w:div w:id="1666472467">
          <w:marLeft w:val="0"/>
          <w:marRight w:val="0"/>
          <w:marTop w:val="0"/>
          <w:marBottom w:val="0"/>
          <w:divBdr>
            <w:top w:val="none" w:sz="0" w:space="0" w:color="auto"/>
            <w:left w:val="none" w:sz="0" w:space="0" w:color="auto"/>
            <w:bottom w:val="none" w:sz="0" w:space="0" w:color="auto"/>
            <w:right w:val="none" w:sz="0" w:space="0" w:color="auto"/>
          </w:divBdr>
        </w:div>
        <w:div w:id="728773065">
          <w:marLeft w:val="0"/>
          <w:marRight w:val="0"/>
          <w:marTop w:val="0"/>
          <w:marBottom w:val="0"/>
          <w:divBdr>
            <w:top w:val="none" w:sz="0" w:space="0" w:color="auto"/>
            <w:left w:val="none" w:sz="0" w:space="0" w:color="auto"/>
            <w:bottom w:val="none" w:sz="0" w:space="0" w:color="auto"/>
            <w:right w:val="none" w:sz="0" w:space="0" w:color="auto"/>
          </w:divBdr>
        </w:div>
        <w:div w:id="1911308622">
          <w:marLeft w:val="0"/>
          <w:marRight w:val="0"/>
          <w:marTop w:val="0"/>
          <w:marBottom w:val="0"/>
          <w:divBdr>
            <w:top w:val="none" w:sz="0" w:space="0" w:color="auto"/>
            <w:left w:val="none" w:sz="0" w:space="0" w:color="auto"/>
            <w:bottom w:val="none" w:sz="0" w:space="0" w:color="auto"/>
            <w:right w:val="none" w:sz="0" w:space="0" w:color="auto"/>
          </w:divBdr>
        </w:div>
        <w:div w:id="2056078630">
          <w:marLeft w:val="0"/>
          <w:marRight w:val="0"/>
          <w:marTop w:val="0"/>
          <w:marBottom w:val="0"/>
          <w:divBdr>
            <w:top w:val="none" w:sz="0" w:space="0" w:color="auto"/>
            <w:left w:val="none" w:sz="0" w:space="0" w:color="auto"/>
            <w:bottom w:val="none" w:sz="0" w:space="0" w:color="auto"/>
            <w:right w:val="none" w:sz="0" w:space="0" w:color="auto"/>
          </w:divBdr>
        </w:div>
        <w:div w:id="1423841252">
          <w:marLeft w:val="0"/>
          <w:marRight w:val="0"/>
          <w:marTop w:val="0"/>
          <w:marBottom w:val="0"/>
          <w:divBdr>
            <w:top w:val="none" w:sz="0" w:space="0" w:color="auto"/>
            <w:left w:val="none" w:sz="0" w:space="0" w:color="auto"/>
            <w:bottom w:val="none" w:sz="0" w:space="0" w:color="auto"/>
            <w:right w:val="none" w:sz="0" w:space="0" w:color="auto"/>
          </w:divBdr>
        </w:div>
        <w:div w:id="410006152">
          <w:marLeft w:val="0"/>
          <w:marRight w:val="0"/>
          <w:marTop w:val="0"/>
          <w:marBottom w:val="0"/>
          <w:divBdr>
            <w:top w:val="none" w:sz="0" w:space="0" w:color="auto"/>
            <w:left w:val="none" w:sz="0" w:space="0" w:color="auto"/>
            <w:bottom w:val="none" w:sz="0" w:space="0" w:color="auto"/>
            <w:right w:val="none" w:sz="0" w:space="0" w:color="auto"/>
          </w:divBdr>
        </w:div>
      </w:divsChild>
    </w:div>
    <w:div w:id="807472006">
      <w:bodyDiv w:val="1"/>
      <w:marLeft w:val="0"/>
      <w:marRight w:val="0"/>
      <w:marTop w:val="0"/>
      <w:marBottom w:val="0"/>
      <w:divBdr>
        <w:top w:val="none" w:sz="0" w:space="0" w:color="auto"/>
        <w:left w:val="none" w:sz="0" w:space="0" w:color="auto"/>
        <w:bottom w:val="none" w:sz="0" w:space="0" w:color="auto"/>
        <w:right w:val="none" w:sz="0" w:space="0" w:color="auto"/>
      </w:divBdr>
    </w:div>
    <w:div w:id="842934129">
      <w:bodyDiv w:val="1"/>
      <w:marLeft w:val="0"/>
      <w:marRight w:val="0"/>
      <w:marTop w:val="0"/>
      <w:marBottom w:val="0"/>
      <w:divBdr>
        <w:top w:val="none" w:sz="0" w:space="0" w:color="auto"/>
        <w:left w:val="none" w:sz="0" w:space="0" w:color="auto"/>
        <w:bottom w:val="none" w:sz="0" w:space="0" w:color="auto"/>
        <w:right w:val="none" w:sz="0" w:space="0" w:color="auto"/>
      </w:divBdr>
      <w:divsChild>
        <w:div w:id="1508448004">
          <w:marLeft w:val="0"/>
          <w:marRight w:val="0"/>
          <w:marTop w:val="0"/>
          <w:marBottom w:val="0"/>
          <w:divBdr>
            <w:top w:val="none" w:sz="0" w:space="0" w:color="auto"/>
            <w:left w:val="none" w:sz="0" w:space="0" w:color="auto"/>
            <w:bottom w:val="none" w:sz="0" w:space="0" w:color="auto"/>
            <w:right w:val="none" w:sz="0" w:space="0" w:color="auto"/>
          </w:divBdr>
        </w:div>
        <w:div w:id="104153707">
          <w:marLeft w:val="0"/>
          <w:marRight w:val="0"/>
          <w:marTop w:val="0"/>
          <w:marBottom w:val="0"/>
          <w:divBdr>
            <w:top w:val="none" w:sz="0" w:space="0" w:color="auto"/>
            <w:left w:val="none" w:sz="0" w:space="0" w:color="auto"/>
            <w:bottom w:val="none" w:sz="0" w:space="0" w:color="auto"/>
            <w:right w:val="none" w:sz="0" w:space="0" w:color="auto"/>
          </w:divBdr>
        </w:div>
        <w:div w:id="335770955">
          <w:marLeft w:val="0"/>
          <w:marRight w:val="0"/>
          <w:marTop w:val="0"/>
          <w:marBottom w:val="0"/>
          <w:divBdr>
            <w:top w:val="none" w:sz="0" w:space="0" w:color="auto"/>
            <w:left w:val="none" w:sz="0" w:space="0" w:color="auto"/>
            <w:bottom w:val="none" w:sz="0" w:space="0" w:color="auto"/>
            <w:right w:val="none" w:sz="0" w:space="0" w:color="auto"/>
          </w:divBdr>
        </w:div>
        <w:div w:id="832913965">
          <w:marLeft w:val="0"/>
          <w:marRight w:val="0"/>
          <w:marTop w:val="0"/>
          <w:marBottom w:val="0"/>
          <w:divBdr>
            <w:top w:val="none" w:sz="0" w:space="0" w:color="auto"/>
            <w:left w:val="none" w:sz="0" w:space="0" w:color="auto"/>
            <w:bottom w:val="none" w:sz="0" w:space="0" w:color="auto"/>
            <w:right w:val="none" w:sz="0" w:space="0" w:color="auto"/>
          </w:divBdr>
          <w:divsChild>
            <w:div w:id="1861045188">
              <w:marLeft w:val="-75"/>
              <w:marRight w:val="0"/>
              <w:marTop w:val="30"/>
              <w:marBottom w:val="30"/>
              <w:divBdr>
                <w:top w:val="none" w:sz="0" w:space="0" w:color="auto"/>
                <w:left w:val="none" w:sz="0" w:space="0" w:color="auto"/>
                <w:bottom w:val="none" w:sz="0" w:space="0" w:color="auto"/>
                <w:right w:val="none" w:sz="0" w:space="0" w:color="auto"/>
              </w:divBdr>
              <w:divsChild>
                <w:div w:id="300308182">
                  <w:marLeft w:val="0"/>
                  <w:marRight w:val="0"/>
                  <w:marTop w:val="0"/>
                  <w:marBottom w:val="0"/>
                  <w:divBdr>
                    <w:top w:val="none" w:sz="0" w:space="0" w:color="auto"/>
                    <w:left w:val="none" w:sz="0" w:space="0" w:color="auto"/>
                    <w:bottom w:val="none" w:sz="0" w:space="0" w:color="auto"/>
                    <w:right w:val="none" w:sz="0" w:space="0" w:color="auto"/>
                  </w:divBdr>
                  <w:divsChild>
                    <w:div w:id="1663122233">
                      <w:marLeft w:val="0"/>
                      <w:marRight w:val="0"/>
                      <w:marTop w:val="0"/>
                      <w:marBottom w:val="0"/>
                      <w:divBdr>
                        <w:top w:val="none" w:sz="0" w:space="0" w:color="auto"/>
                        <w:left w:val="none" w:sz="0" w:space="0" w:color="auto"/>
                        <w:bottom w:val="none" w:sz="0" w:space="0" w:color="auto"/>
                        <w:right w:val="none" w:sz="0" w:space="0" w:color="auto"/>
                      </w:divBdr>
                    </w:div>
                  </w:divsChild>
                </w:div>
                <w:div w:id="606618579">
                  <w:marLeft w:val="0"/>
                  <w:marRight w:val="0"/>
                  <w:marTop w:val="0"/>
                  <w:marBottom w:val="0"/>
                  <w:divBdr>
                    <w:top w:val="none" w:sz="0" w:space="0" w:color="auto"/>
                    <w:left w:val="none" w:sz="0" w:space="0" w:color="auto"/>
                    <w:bottom w:val="none" w:sz="0" w:space="0" w:color="auto"/>
                    <w:right w:val="none" w:sz="0" w:space="0" w:color="auto"/>
                  </w:divBdr>
                  <w:divsChild>
                    <w:div w:id="43992927">
                      <w:marLeft w:val="0"/>
                      <w:marRight w:val="0"/>
                      <w:marTop w:val="0"/>
                      <w:marBottom w:val="0"/>
                      <w:divBdr>
                        <w:top w:val="none" w:sz="0" w:space="0" w:color="auto"/>
                        <w:left w:val="none" w:sz="0" w:space="0" w:color="auto"/>
                        <w:bottom w:val="none" w:sz="0" w:space="0" w:color="auto"/>
                        <w:right w:val="none" w:sz="0" w:space="0" w:color="auto"/>
                      </w:divBdr>
                    </w:div>
                  </w:divsChild>
                </w:div>
                <w:div w:id="1473599339">
                  <w:marLeft w:val="0"/>
                  <w:marRight w:val="0"/>
                  <w:marTop w:val="0"/>
                  <w:marBottom w:val="0"/>
                  <w:divBdr>
                    <w:top w:val="none" w:sz="0" w:space="0" w:color="auto"/>
                    <w:left w:val="none" w:sz="0" w:space="0" w:color="auto"/>
                    <w:bottom w:val="none" w:sz="0" w:space="0" w:color="auto"/>
                    <w:right w:val="none" w:sz="0" w:space="0" w:color="auto"/>
                  </w:divBdr>
                  <w:divsChild>
                    <w:div w:id="36318403">
                      <w:marLeft w:val="0"/>
                      <w:marRight w:val="0"/>
                      <w:marTop w:val="0"/>
                      <w:marBottom w:val="0"/>
                      <w:divBdr>
                        <w:top w:val="none" w:sz="0" w:space="0" w:color="auto"/>
                        <w:left w:val="none" w:sz="0" w:space="0" w:color="auto"/>
                        <w:bottom w:val="none" w:sz="0" w:space="0" w:color="auto"/>
                        <w:right w:val="none" w:sz="0" w:space="0" w:color="auto"/>
                      </w:divBdr>
                    </w:div>
                  </w:divsChild>
                </w:div>
                <w:div w:id="769619703">
                  <w:marLeft w:val="0"/>
                  <w:marRight w:val="0"/>
                  <w:marTop w:val="0"/>
                  <w:marBottom w:val="0"/>
                  <w:divBdr>
                    <w:top w:val="none" w:sz="0" w:space="0" w:color="auto"/>
                    <w:left w:val="none" w:sz="0" w:space="0" w:color="auto"/>
                    <w:bottom w:val="none" w:sz="0" w:space="0" w:color="auto"/>
                    <w:right w:val="none" w:sz="0" w:space="0" w:color="auto"/>
                  </w:divBdr>
                  <w:divsChild>
                    <w:div w:id="1104040063">
                      <w:marLeft w:val="0"/>
                      <w:marRight w:val="0"/>
                      <w:marTop w:val="0"/>
                      <w:marBottom w:val="0"/>
                      <w:divBdr>
                        <w:top w:val="none" w:sz="0" w:space="0" w:color="auto"/>
                        <w:left w:val="none" w:sz="0" w:space="0" w:color="auto"/>
                        <w:bottom w:val="none" w:sz="0" w:space="0" w:color="auto"/>
                        <w:right w:val="none" w:sz="0" w:space="0" w:color="auto"/>
                      </w:divBdr>
                    </w:div>
                  </w:divsChild>
                </w:div>
                <w:div w:id="1511597897">
                  <w:marLeft w:val="0"/>
                  <w:marRight w:val="0"/>
                  <w:marTop w:val="0"/>
                  <w:marBottom w:val="0"/>
                  <w:divBdr>
                    <w:top w:val="none" w:sz="0" w:space="0" w:color="auto"/>
                    <w:left w:val="none" w:sz="0" w:space="0" w:color="auto"/>
                    <w:bottom w:val="none" w:sz="0" w:space="0" w:color="auto"/>
                    <w:right w:val="none" w:sz="0" w:space="0" w:color="auto"/>
                  </w:divBdr>
                  <w:divsChild>
                    <w:div w:id="2088307858">
                      <w:marLeft w:val="0"/>
                      <w:marRight w:val="0"/>
                      <w:marTop w:val="0"/>
                      <w:marBottom w:val="0"/>
                      <w:divBdr>
                        <w:top w:val="none" w:sz="0" w:space="0" w:color="auto"/>
                        <w:left w:val="none" w:sz="0" w:space="0" w:color="auto"/>
                        <w:bottom w:val="none" w:sz="0" w:space="0" w:color="auto"/>
                        <w:right w:val="none" w:sz="0" w:space="0" w:color="auto"/>
                      </w:divBdr>
                    </w:div>
                  </w:divsChild>
                </w:div>
                <w:div w:id="742410480">
                  <w:marLeft w:val="0"/>
                  <w:marRight w:val="0"/>
                  <w:marTop w:val="0"/>
                  <w:marBottom w:val="0"/>
                  <w:divBdr>
                    <w:top w:val="none" w:sz="0" w:space="0" w:color="auto"/>
                    <w:left w:val="none" w:sz="0" w:space="0" w:color="auto"/>
                    <w:bottom w:val="none" w:sz="0" w:space="0" w:color="auto"/>
                    <w:right w:val="none" w:sz="0" w:space="0" w:color="auto"/>
                  </w:divBdr>
                  <w:divsChild>
                    <w:div w:id="741563056">
                      <w:marLeft w:val="0"/>
                      <w:marRight w:val="0"/>
                      <w:marTop w:val="0"/>
                      <w:marBottom w:val="0"/>
                      <w:divBdr>
                        <w:top w:val="none" w:sz="0" w:space="0" w:color="auto"/>
                        <w:left w:val="none" w:sz="0" w:space="0" w:color="auto"/>
                        <w:bottom w:val="none" w:sz="0" w:space="0" w:color="auto"/>
                        <w:right w:val="none" w:sz="0" w:space="0" w:color="auto"/>
                      </w:divBdr>
                    </w:div>
                  </w:divsChild>
                </w:div>
                <w:div w:id="992804945">
                  <w:marLeft w:val="0"/>
                  <w:marRight w:val="0"/>
                  <w:marTop w:val="0"/>
                  <w:marBottom w:val="0"/>
                  <w:divBdr>
                    <w:top w:val="none" w:sz="0" w:space="0" w:color="auto"/>
                    <w:left w:val="none" w:sz="0" w:space="0" w:color="auto"/>
                    <w:bottom w:val="none" w:sz="0" w:space="0" w:color="auto"/>
                    <w:right w:val="none" w:sz="0" w:space="0" w:color="auto"/>
                  </w:divBdr>
                  <w:divsChild>
                    <w:div w:id="737367785">
                      <w:marLeft w:val="0"/>
                      <w:marRight w:val="0"/>
                      <w:marTop w:val="0"/>
                      <w:marBottom w:val="0"/>
                      <w:divBdr>
                        <w:top w:val="none" w:sz="0" w:space="0" w:color="auto"/>
                        <w:left w:val="none" w:sz="0" w:space="0" w:color="auto"/>
                        <w:bottom w:val="none" w:sz="0" w:space="0" w:color="auto"/>
                        <w:right w:val="none" w:sz="0" w:space="0" w:color="auto"/>
                      </w:divBdr>
                    </w:div>
                  </w:divsChild>
                </w:div>
                <w:div w:id="1427726491">
                  <w:marLeft w:val="0"/>
                  <w:marRight w:val="0"/>
                  <w:marTop w:val="0"/>
                  <w:marBottom w:val="0"/>
                  <w:divBdr>
                    <w:top w:val="none" w:sz="0" w:space="0" w:color="auto"/>
                    <w:left w:val="none" w:sz="0" w:space="0" w:color="auto"/>
                    <w:bottom w:val="none" w:sz="0" w:space="0" w:color="auto"/>
                    <w:right w:val="none" w:sz="0" w:space="0" w:color="auto"/>
                  </w:divBdr>
                  <w:divsChild>
                    <w:div w:id="1043558610">
                      <w:marLeft w:val="0"/>
                      <w:marRight w:val="0"/>
                      <w:marTop w:val="0"/>
                      <w:marBottom w:val="0"/>
                      <w:divBdr>
                        <w:top w:val="none" w:sz="0" w:space="0" w:color="auto"/>
                        <w:left w:val="none" w:sz="0" w:space="0" w:color="auto"/>
                        <w:bottom w:val="none" w:sz="0" w:space="0" w:color="auto"/>
                        <w:right w:val="none" w:sz="0" w:space="0" w:color="auto"/>
                      </w:divBdr>
                    </w:div>
                  </w:divsChild>
                </w:div>
                <w:div w:id="135878998">
                  <w:marLeft w:val="0"/>
                  <w:marRight w:val="0"/>
                  <w:marTop w:val="0"/>
                  <w:marBottom w:val="0"/>
                  <w:divBdr>
                    <w:top w:val="none" w:sz="0" w:space="0" w:color="auto"/>
                    <w:left w:val="none" w:sz="0" w:space="0" w:color="auto"/>
                    <w:bottom w:val="none" w:sz="0" w:space="0" w:color="auto"/>
                    <w:right w:val="none" w:sz="0" w:space="0" w:color="auto"/>
                  </w:divBdr>
                  <w:divsChild>
                    <w:div w:id="1250769050">
                      <w:marLeft w:val="0"/>
                      <w:marRight w:val="0"/>
                      <w:marTop w:val="0"/>
                      <w:marBottom w:val="0"/>
                      <w:divBdr>
                        <w:top w:val="none" w:sz="0" w:space="0" w:color="auto"/>
                        <w:left w:val="none" w:sz="0" w:space="0" w:color="auto"/>
                        <w:bottom w:val="none" w:sz="0" w:space="0" w:color="auto"/>
                        <w:right w:val="none" w:sz="0" w:space="0" w:color="auto"/>
                      </w:divBdr>
                    </w:div>
                  </w:divsChild>
                </w:div>
                <w:div w:id="348264960">
                  <w:marLeft w:val="0"/>
                  <w:marRight w:val="0"/>
                  <w:marTop w:val="0"/>
                  <w:marBottom w:val="0"/>
                  <w:divBdr>
                    <w:top w:val="none" w:sz="0" w:space="0" w:color="auto"/>
                    <w:left w:val="none" w:sz="0" w:space="0" w:color="auto"/>
                    <w:bottom w:val="none" w:sz="0" w:space="0" w:color="auto"/>
                    <w:right w:val="none" w:sz="0" w:space="0" w:color="auto"/>
                  </w:divBdr>
                  <w:divsChild>
                    <w:div w:id="1212881659">
                      <w:marLeft w:val="0"/>
                      <w:marRight w:val="0"/>
                      <w:marTop w:val="0"/>
                      <w:marBottom w:val="0"/>
                      <w:divBdr>
                        <w:top w:val="none" w:sz="0" w:space="0" w:color="auto"/>
                        <w:left w:val="none" w:sz="0" w:space="0" w:color="auto"/>
                        <w:bottom w:val="none" w:sz="0" w:space="0" w:color="auto"/>
                        <w:right w:val="none" w:sz="0" w:space="0" w:color="auto"/>
                      </w:divBdr>
                    </w:div>
                  </w:divsChild>
                </w:div>
                <w:div w:id="1560553243">
                  <w:marLeft w:val="0"/>
                  <w:marRight w:val="0"/>
                  <w:marTop w:val="0"/>
                  <w:marBottom w:val="0"/>
                  <w:divBdr>
                    <w:top w:val="none" w:sz="0" w:space="0" w:color="auto"/>
                    <w:left w:val="none" w:sz="0" w:space="0" w:color="auto"/>
                    <w:bottom w:val="none" w:sz="0" w:space="0" w:color="auto"/>
                    <w:right w:val="none" w:sz="0" w:space="0" w:color="auto"/>
                  </w:divBdr>
                  <w:divsChild>
                    <w:div w:id="18940290">
                      <w:marLeft w:val="0"/>
                      <w:marRight w:val="0"/>
                      <w:marTop w:val="0"/>
                      <w:marBottom w:val="0"/>
                      <w:divBdr>
                        <w:top w:val="none" w:sz="0" w:space="0" w:color="auto"/>
                        <w:left w:val="none" w:sz="0" w:space="0" w:color="auto"/>
                        <w:bottom w:val="none" w:sz="0" w:space="0" w:color="auto"/>
                        <w:right w:val="none" w:sz="0" w:space="0" w:color="auto"/>
                      </w:divBdr>
                    </w:div>
                  </w:divsChild>
                </w:div>
                <w:div w:id="1794790998">
                  <w:marLeft w:val="0"/>
                  <w:marRight w:val="0"/>
                  <w:marTop w:val="0"/>
                  <w:marBottom w:val="0"/>
                  <w:divBdr>
                    <w:top w:val="none" w:sz="0" w:space="0" w:color="auto"/>
                    <w:left w:val="none" w:sz="0" w:space="0" w:color="auto"/>
                    <w:bottom w:val="none" w:sz="0" w:space="0" w:color="auto"/>
                    <w:right w:val="none" w:sz="0" w:space="0" w:color="auto"/>
                  </w:divBdr>
                  <w:divsChild>
                    <w:div w:id="1443107107">
                      <w:marLeft w:val="0"/>
                      <w:marRight w:val="0"/>
                      <w:marTop w:val="0"/>
                      <w:marBottom w:val="0"/>
                      <w:divBdr>
                        <w:top w:val="none" w:sz="0" w:space="0" w:color="auto"/>
                        <w:left w:val="none" w:sz="0" w:space="0" w:color="auto"/>
                        <w:bottom w:val="none" w:sz="0" w:space="0" w:color="auto"/>
                        <w:right w:val="none" w:sz="0" w:space="0" w:color="auto"/>
                      </w:divBdr>
                    </w:div>
                  </w:divsChild>
                </w:div>
                <w:div w:id="1711954327">
                  <w:marLeft w:val="0"/>
                  <w:marRight w:val="0"/>
                  <w:marTop w:val="0"/>
                  <w:marBottom w:val="0"/>
                  <w:divBdr>
                    <w:top w:val="none" w:sz="0" w:space="0" w:color="auto"/>
                    <w:left w:val="none" w:sz="0" w:space="0" w:color="auto"/>
                    <w:bottom w:val="none" w:sz="0" w:space="0" w:color="auto"/>
                    <w:right w:val="none" w:sz="0" w:space="0" w:color="auto"/>
                  </w:divBdr>
                  <w:divsChild>
                    <w:div w:id="1399674478">
                      <w:marLeft w:val="0"/>
                      <w:marRight w:val="0"/>
                      <w:marTop w:val="0"/>
                      <w:marBottom w:val="0"/>
                      <w:divBdr>
                        <w:top w:val="none" w:sz="0" w:space="0" w:color="auto"/>
                        <w:left w:val="none" w:sz="0" w:space="0" w:color="auto"/>
                        <w:bottom w:val="none" w:sz="0" w:space="0" w:color="auto"/>
                        <w:right w:val="none" w:sz="0" w:space="0" w:color="auto"/>
                      </w:divBdr>
                    </w:div>
                  </w:divsChild>
                </w:div>
                <w:div w:id="724841987">
                  <w:marLeft w:val="0"/>
                  <w:marRight w:val="0"/>
                  <w:marTop w:val="0"/>
                  <w:marBottom w:val="0"/>
                  <w:divBdr>
                    <w:top w:val="none" w:sz="0" w:space="0" w:color="auto"/>
                    <w:left w:val="none" w:sz="0" w:space="0" w:color="auto"/>
                    <w:bottom w:val="none" w:sz="0" w:space="0" w:color="auto"/>
                    <w:right w:val="none" w:sz="0" w:space="0" w:color="auto"/>
                  </w:divBdr>
                  <w:divsChild>
                    <w:div w:id="636911523">
                      <w:marLeft w:val="0"/>
                      <w:marRight w:val="0"/>
                      <w:marTop w:val="0"/>
                      <w:marBottom w:val="0"/>
                      <w:divBdr>
                        <w:top w:val="none" w:sz="0" w:space="0" w:color="auto"/>
                        <w:left w:val="none" w:sz="0" w:space="0" w:color="auto"/>
                        <w:bottom w:val="none" w:sz="0" w:space="0" w:color="auto"/>
                        <w:right w:val="none" w:sz="0" w:space="0" w:color="auto"/>
                      </w:divBdr>
                    </w:div>
                  </w:divsChild>
                </w:div>
                <w:div w:id="86928761">
                  <w:marLeft w:val="0"/>
                  <w:marRight w:val="0"/>
                  <w:marTop w:val="0"/>
                  <w:marBottom w:val="0"/>
                  <w:divBdr>
                    <w:top w:val="none" w:sz="0" w:space="0" w:color="auto"/>
                    <w:left w:val="none" w:sz="0" w:space="0" w:color="auto"/>
                    <w:bottom w:val="none" w:sz="0" w:space="0" w:color="auto"/>
                    <w:right w:val="none" w:sz="0" w:space="0" w:color="auto"/>
                  </w:divBdr>
                  <w:divsChild>
                    <w:div w:id="915167238">
                      <w:marLeft w:val="0"/>
                      <w:marRight w:val="0"/>
                      <w:marTop w:val="0"/>
                      <w:marBottom w:val="0"/>
                      <w:divBdr>
                        <w:top w:val="none" w:sz="0" w:space="0" w:color="auto"/>
                        <w:left w:val="none" w:sz="0" w:space="0" w:color="auto"/>
                        <w:bottom w:val="none" w:sz="0" w:space="0" w:color="auto"/>
                        <w:right w:val="none" w:sz="0" w:space="0" w:color="auto"/>
                      </w:divBdr>
                    </w:div>
                  </w:divsChild>
                </w:div>
                <w:div w:id="1894196417">
                  <w:marLeft w:val="0"/>
                  <w:marRight w:val="0"/>
                  <w:marTop w:val="0"/>
                  <w:marBottom w:val="0"/>
                  <w:divBdr>
                    <w:top w:val="none" w:sz="0" w:space="0" w:color="auto"/>
                    <w:left w:val="none" w:sz="0" w:space="0" w:color="auto"/>
                    <w:bottom w:val="none" w:sz="0" w:space="0" w:color="auto"/>
                    <w:right w:val="none" w:sz="0" w:space="0" w:color="auto"/>
                  </w:divBdr>
                  <w:divsChild>
                    <w:div w:id="1846019532">
                      <w:marLeft w:val="0"/>
                      <w:marRight w:val="0"/>
                      <w:marTop w:val="0"/>
                      <w:marBottom w:val="0"/>
                      <w:divBdr>
                        <w:top w:val="none" w:sz="0" w:space="0" w:color="auto"/>
                        <w:left w:val="none" w:sz="0" w:space="0" w:color="auto"/>
                        <w:bottom w:val="none" w:sz="0" w:space="0" w:color="auto"/>
                        <w:right w:val="none" w:sz="0" w:space="0" w:color="auto"/>
                      </w:divBdr>
                    </w:div>
                  </w:divsChild>
                </w:div>
                <w:div w:id="545681601">
                  <w:marLeft w:val="0"/>
                  <w:marRight w:val="0"/>
                  <w:marTop w:val="0"/>
                  <w:marBottom w:val="0"/>
                  <w:divBdr>
                    <w:top w:val="none" w:sz="0" w:space="0" w:color="auto"/>
                    <w:left w:val="none" w:sz="0" w:space="0" w:color="auto"/>
                    <w:bottom w:val="none" w:sz="0" w:space="0" w:color="auto"/>
                    <w:right w:val="none" w:sz="0" w:space="0" w:color="auto"/>
                  </w:divBdr>
                  <w:divsChild>
                    <w:div w:id="102575652">
                      <w:marLeft w:val="0"/>
                      <w:marRight w:val="0"/>
                      <w:marTop w:val="0"/>
                      <w:marBottom w:val="0"/>
                      <w:divBdr>
                        <w:top w:val="none" w:sz="0" w:space="0" w:color="auto"/>
                        <w:left w:val="none" w:sz="0" w:space="0" w:color="auto"/>
                        <w:bottom w:val="none" w:sz="0" w:space="0" w:color="auto"/>
                        <w:right w:val="none" w:sz="0" w:space="0" w:color="auto"/>
                      </w:divBdr>
                    </w:div>
                  </w:divsChild>
                </w:div>
                <w:div w:id="1298756968">
                  <w:marLeft w:val="0"/>
                  <w:marRight w:val="0"/>
                  <w:marTop w:val="0"/>
                  <w:marBottom w:val="0"/>
                  <w:divBdr>
                    <w:top w:val="none" w:sz="0" w:space="0" w:color="auto"/>
                    <w:left w:val="none" w:sz="0" w:space="0" w:color="auto"/>
                    <w:bottom w:val="none" w:sz="0" w:space="0" w:color="auto"/>
                    <w:right w:val="none" w:sz="0" w:space="0" w:color="auto"/>
                  </w:divBdr>
                  <w:divsChild>
                    <w:div w:id="1155337292">
                      <w:marLeft w:val="0"/>
                      <w:marRight w:val="0"/>
                      <w:marTop w:val="0"/>
                      <w:marBottom w:val="0"/>
                      <w:divBdr>
                        <w:top w:val="none" w:sz="0" w:space="0" w:color="auto"/>
                        <w:left w:val="none" w:sz="0" w:space="0" w:color="auto"/>
                        <w:bottom w:val="none" w:sz="0" w:space="0" w:color="auto"/>
                        <w:right w:val="none" w:sz="0" w:space="0" w:color="auto"/>
                      </w:divBdr>
                    </w:div>
                  </w:divsChild>
                </w:div>
                <w:div w:id="682822464">
                  <w:marLeft w:val="0"/>
                  <w:marRight w:val="0"/>
                  <w:marTop w:val="0"/>
                  <w:marBottom w:val="0"/>
                  <w:divBdr>
                    <w:top w:val="none" w:sz="0" w:space="0" w:color="auto"/>
                    <w:left w:val="none" w:sz="0" w:space="0" w:color="auto"/>
                    <w:bottom w:val="none" w:sz="0" w:space="0" w:color="auto"/>
                    <w:right w:val="none" w:sz="0" w:space="0" w:color="auto"/>
                  </w:divBdr>
                  <w:divsChild>
                    <w:div w:id="925966169">
                      <w:marLeft w:val="0"/>
                      <w:marRight w:val="0"/>
                      <w:marTop w:val="0"/>
                      <w:marBottom w:val="0"/>
                      <w:divBdr>
                        <w:top w:val="none" w:sz="0" w:space="0" w:color="auto"/>
                        <w:left w:val="none" w:sz="0" w:space="0" w:color="auto"/>
                        <w:bottom w:val="none" w:sz="0" w:space="0" w:color="auto"/>
                        <w:right w:val="none" w:sz="0" w:space="0" w:color="auto"/>
                      </w:divBdr>
                    </w:div>
                  </w:divsChild>
                </w:div>
                <w:div w:id="32124284">
                  <w:marLeft w:val="0"/>
                  <w:marRight w:val="0"/>
                  <w:marTop w:val="0"/>
                  <w:marBottom w:val="0"/>
                  <w:divBdr>
                    <w:top w:val="none" w:sz="0" w:space="0" w:color="auto"/>
                    <w:left w:val="none" w:sz="0" w:space="0" w:color="auto"/>
                    <w:bottom w:val="none" w:sz="0" w:space="0" w:color="auto"/>
                    <w:right w:val="none" w:sz="0" w:space="0" w:color="auto"/>
                  </w:divBdr>
                  <w:divsChild>
                    <w:div w:id="336344658">
                      <w:marLeft w:val="0"/>
                      <w:marRight w:val="0"/>
                      <w:marTop w:val="0"/>
                      <w:marBottom w:val="0"/>
                      <w:divBdr>
                        <w:top w:val="none" w:sz="0" w:space="0" w:color="auto"/>
                        <w:left w:val="none" w:sz="0" w:space="0" w:color="auto"/>
                        <w:bottom w:val="none" w:sz="0" w:space="0" w:color="auto"/>
                        <w:right w:val="none" w:sz="0" w:space="0" w:color="auto"/>
                      </w:divBdr>
                    </w:div>
                  </w:divsChild>
                </w:div>
                <w:div w:id="1952931826">
                  <w:marLeft w:val="0"/>
                  <w:marRight w:val="0"/>
                  <w:marTop w:val="0"/>
                  <w:marBottom w:val="0"/>
                  <w:divBdr>
                    <w:top w:val="none" w:sz="0" w:space="0" w:color="auto"/>
                    <w:left w:val="none" w:sz="0" w:space="0" w:color="auto"/>
                    <w:bottom w:val="none" w:sz="0" w:space="0" w:color="auto"/>
                    <w:right w:val="none" w:sz="0" w:space="0" w:color="auto"/>
                  </w:divBdr>
                  <w:divsChild>
                    <w:div w:id="2081243597">
                      <w:marLeft w:val="0"/>
                      <w:marRight w:val="0"/>
                      <w:marTop w:val="0"/>
                      <w:marBottom w:val="0"/>
                      <w:divBdr>
                        <w:top w:val="none" w:sz="0" w:space="0" w:color="auto"/>
                        <w:left w:val="none" w:sz="0" w:space="0" w:color="auto"/>
                        <w:bottom w:val="none" w:sz="0" w:space="0" w:color="auto"/>
                        <w:right w:val="none" w:sz="0" w:space="0" w:color="auto"/>
                      </w:divBdr>
                    </w:div>
                  </w:divsChild>
                </w:div>
                <w:div w:id="1285231335">
                  <w:marLeft w:val="0"/>
                  <w:marRight w:val="0"/>
                  <w:marTop w:val="0"/>
                  <w:marBottom w:val="0"/>
                  <w:divBdr>
                    <w:top w:val="none" w:sz="0" w:space="0" w:color="auto"/>
                    <w:left w:val="none" w:sz="0" w:space="0" w:color="auto"/>
                    <w:bottom w:val="none" w:sz="0" w:space="0" w:color="auto"/>
                    <w:right w:val="none" w:sz="0" w:space="0" w:color="auto"/>
                  </w:divBdr>
                  <w:divsChild>
                    <w:div w:id="1948266414">
                      <w:marLeft w:val="0"/>
                      <w:marRight w:val="0"/>
                      <w:marTop w:val="0"/>
                      <w:marBottom w:val="0"/>
                      <w:divBdr>
                        <w:top w:val="none" w:sz="0" w:space="0" w:color="auto"/>
                        <w:left w:val="none" w:sz="0" w:space="0" w:color="auto"/>
                        <w:bottom w:val="none" w:sz="0" w:space="0" w:color="auto"/>
                        <w:right w:val="none" w:sz="0" w:space="0" w:color="auto"/>
                      </w:divBdr>
                    </w:div>
                  </w:divsChild>
                </w:div>
                <w:div w:id="136843655">
                  <w:marLeft w:val="0"/>
                  <w:marRight w:val="0"/>
                  <w:marTop w:val="0"/>
                  <w:marBottom w:val="0"/>
                  <w:divBdr>
                    <w:top w:val="none" w:sz="0" w:space="0" w:color="auto"/>
                    <w:left w:val="none" w:sz="0" w:space="0" w:color="auto"/>
                    <w:bottom w:val="none" w:sz="0" w:space="0" w:color="auto"/>
                    <w:right w:val="none" w:sz="0" w:space="0" w:color="auto"/>
                  </w:divBdr>
                  <w:divsChild>
                    <w:div w:id="1003364368">
                      <w:marLeft w:val="0"/>
                      <w:marRight w:val="0"/>
                      <w:marTop w:val="0"/>
                      <w:marBottom w:val="0"/>
                      <w:divBdr>
                        <w:top w:val="none" w:sz="0" w:space="0" w:color="auto"/>
                        <w:left w:val="none" w:sz="0" w:space="0" w:color="auto"/>
                        <w:bottom w:val="none" w:sz="0" w:space="0" w:color="auto"/>
                        <w:right w:val="none" w:sz="0" w:space="0" w:color="auto"/>
                      </w:divBdr>
                    </w:div>
                  </w:divsChild>
                </w:div>
                <w:div w:id="305470570">
                  <w:marLeft w:val="0"/>
                  <w:marRight w:val="0"/>
                  <w:marTop w:val="0"/>
                  <w:marBottom w:val="0"/>
                  <w:divBdr>
                    <w:top w:val="none" w:sz="0" w:space="0" w:color="auto"/>
                    <w:left w:val="none" w:sz="0" w:space="0" w:color="auto"/>
                    <w:bottom w:val="none" w:sz="0" w:space="0" w:color="auto"/>
                    <w:right w:val="none" w:sz="0" w:space="0" w:color="auto"/>
                  </w:divBdr>
                  <w:divsChild>
                    <w:div w:id="1759059407">
                      <w:marLeft w:val="0"/>
                      <w:marRight w:val="0"/>
                      <w:marTop w:val="0"/>
                      <w:marBottom w:val="0"/>
                      <w:divBdr>
                        <w:top w:val="none" w:sz="0" w:space="0" w:color="auto"/>
                        <w:left w:val="none" w:sz="0" w:space="0" w:color="auto"/>
                        <w:bottom w:val="none" w:sz="0" w:space="0" w:color="auto"/>
                        <w:right w:val="none" w:sz="0" w:space="0" w:color="auto"/>
                      </w:divBdr>
                    </w:div>
                  </w:divsChild>
                </w:div>
                <w:div w:id="1186557612">
                  <w:marLeft w:val="0"/>
                  <w:marRight w:val="0"/>
                  <w:marTop w:val="0"/>
                  <w:marBottom w:val="0"/>
                  <w:divBdr>
                    <w:top w:val="none" w:sz="0" w:space="0" w:color="auto"/>
                    <w:left w:val="none" w:sz="0" w:space="0" w:color="auto"/>
                    <w:bottom w:val="none" w:sz="0" w:space="0" w:color="auto"/>
                    <w:right w:val="none" w:sz="0" w:space="0" w:color="auto"/>
                  </w:divBdr>
                  <w:divsChild>
                    <w:div w:id="687175950">
                      <w:marLeft w:val="0"/>
                      <w:marRight w:val="0"/>
                      <w:marTop w:val="0"/>
                      <w:marBottom w:val="0"/>
                      <w:divBdr>
                        <w:top w:val="none" w:sz="0" w:space="0" w:color="auto"/>
                        <w:left w:val="none" w:sz="0" w:space="0" w:color="auto"/>
                        <w:bottom w:val="none" w:sz="0" w:space="0" w:color="auto"/>
                        <w:right w:val="none" w:sz="0" w:space="0" w:color="auto"/>
                      </w:divBdr>
                    </w:div>
                  </w:divsChild>
                </w:div>
                <w:div w:id="1580286470">
                  <w:marLeft w:val="0"/>
                  <w:marRight w:val="0"/>
                  <w:marTop w:val="0"/>
                  <w:marBottom w:val="0"/>
                  <w:divBdr>
                    <w:top w:val="none" w:sz="0" w:space="0" w:color="auto"/>
                    <w:left w:val="none" w:sz="0" w:space="0" w:color="auto"/>
                    <w:bottom w:val="none" w:sz="0" w:space="0" w:color="auto"/>
                    <w:right w:val="none" w:sz="0" w:space="0" w:color="auto"/>
                  </w:divBdr>
                  <w:divsChild>
                    <w:div w:id="1742945480">
                      <w:marLeft w:val="0"/>
                      <w:marRight w:val="0"/>
                      <w:marTop w:val="0"/>
                      <w:marBottom w:val="0"/>
                      <w:divBdr>
                        <w:top w:val="none" w:sz="0" w:space="0" w:color="auto"/>
                        <w:left w:val="none" w:sz="0" w:space="0" w:color="auto"/>
                        <w:bottom w:val="none" w:sz="0" w:space="0" w:color="auto"/>
                        <w:right w:val="none" w:sz="0" w:space="0" w:color="auto"/>
                      </w:divBdr>
                    </w:div>
                  </w:divsChild>
                </w:div>
                <w:div w:id="1286498457">
                  <w:marLeft w:val="0"/>
                  <w:marRight w:val="0"/>
                  <w:marTop w:val="0"/>
                  <w:marBottom w:val="0"/>
                  <w:divBdr>
                    <w:top w:val="none" w:sz="0" w:space="0" w:color="auto"/>
                    <w:left w:val="none" w:sz="0" w:space="0" w:color="auto"/>
                    <w:bottom w:val="none" w:sz="0" w:space="0" w:color="auto"/>
                    <w:right w:val="none" w:sz="0" w:space="0" w:color="auto"/>
                  </w:divBdr>
                  <w:divsChild>
                    <w:div w:id="1791782138">
                      <w:marLeft w:val="0"/>
                      <w:marRight w:val="0"/>
                      <w:marTop w:val="0"/>
                      <w:marBottom w:val="0"/>
                      <w:divBdr>
                        <w:top w:val="none" w:sz="0" w:space="0" w:color="auto"/>
                        <w:left w:val="none" w:sz="0" w:space="0" w:color="auto"/>
                        <w:bottom w:val="none" w:sz="0" w:space="0" w:color="auto"/>
                        <w:right w:val="none" w:sz="0" w:space="0" w:color="auto"/>
                      </w:divBdr>
                    </w:div>
                  </w:divsChild>
                </w:div>
                <w:div w:id="2116167741">
                  <w:marLeft w:val="0"/>
                  <w:marRight w:val="0"/>
                  <w:marTop w:val="0"/>
                  <w:marBottom w:val="0"/>
                  <w:divBdr>
                    <w:top w:val="none" w:sz="0" w:space="0" w:color="auto"/>
                    <w:left w:val="none" w:sz="0" w:space="0" w:color="auto"/>
                    <w:bottom w:val="none" w:sz="0" w:space="0" w:color="auto"/>
                    <w:right w:val="none" w:sz="0" w:space="0" w:color="auto"/>
                  </w:divBdr>
                  <w:divsChild>
                    <w:div w:id="14665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79225">
          <w:marLeft w:val="0"/>
          <w:marRight w:val="0"/>
          <w:marTop w:val="0"/>
          <w:marBottom w:val="0"/>
          <w:divBdr>
            <w:top w:val="none" w:sz="0" w:space="0" w:color="auto"/>
            <w:left w:val="none" w:sz="0" w:space="0" w:color="auto"/>
            <w:bottom w:val="none" w:sz="0" w:space="0" w:color="auto"/>
            <w:right w:val="none" w:sz="0" w:space="0" w:color="auto"/>
          </w:divBdr>
        </w:div>
      </w:divsChild>
    </w:div>
    <w:div w:id="843981097">
      <w:marLeft w:val="0"/>
      <w:marRight w:val="0"/>
      <w:marTop w:val="0"/>
      <w:marBottom w:val="0"/>
      <w:divBdr>
        <w:top w:val="none" w:sz="0" w:space="0" w:color="auto"/>
        <w:left w:val="none" w:sz="0" w:space="0" w:color="auto"/>
        <w:bottom w:val="none" w:sz="0" w:space="0" w:color="auto"/>
        <w:right w:val="none" w:sz="0" w:space="0" w:color="auto"/>
      </w:divBdr>
      <w:divsChild>
        <w:div w:id="1001277623">
          <w:marLeft w:val="0"/>
          <w:marRight w:val="0"/>
          <w:marTop w:val="0"/>
          <w:marBottom w:val="0"/>
          <w:divBdr>
            <w:top w:val="none" w:sz="0" w:space="0" w:color="auto"/>
            <w:left w:val="none" w:sz="0" w:space="0" w:color="auto"/>
            <w:bottom w:val="none" w:sz="0" w:space="0" w:color="auto"/>
            <w:right w:val="none" w:sz="0" w:space="0" w:color="auto"/>
          </w:divBdr>
        </w:div>
      </w:divsChild>
    </w:div>
    <w:div w:id="872884128">
      <w:bodyDiv w:val="1"/>
      <w:marLeft w:val="0"/>
      <w:marRight w:val="0"/>
      <w:marTop w:val="0"/>
      <w:marBottom w:val="0"/>
      <w:divBdr>
        <w:top w:val="none" w:sz="0" w:space="0" w:color="auto"/>
        <w:left w:val="none" w:sz="0" w:space="0" w:color="auto"/>
        <w:bottom w:val="none" w:sz="0" w:space="0" w:color="auto"/>
        <w:right w:val="none" w:sz="0" w:space="0" w:color="auto"/>
      </w:divBdr>
      <w:divsChild>
        <w:div w:id="1691298988">
          <w:marLeft w:val="0"/>
          <w:marRight w:val="0"/>
          <w:marTop w:val="0"/>
          <w:marBottom w:val="0"/>
          <w:divBdr>
            <w:top w:val="none" w:sz="0" w:space="0" w:color="auto"/>
            <w:left w:val="none" w:sz="0" w:space="0" w:color="auto"/>
            <w:bottom w:val="none" w:sz="0" w:space="0" w:color="auto"/>
            <w:right w:val="none" w:sz="0" w:space="0" w:color="auto"/>
          </w:divBdr>
        </w:div>
        <w:div w:id="1595017932">
          <w:marLeft w:val="0"/>
          <w:marRight w:val="0"/>
          <w:marTop w:val="0"/>
          <w:marBottom w:val="0"/>
          <w:divBdr>
            <w:top w:val="none" w:sz="0" w:space="0" w:color="auto"/>
            <w:left w:val="none" w:sz="0" w:space="0" w:color="auto"/>
            <w:bottom w:val="none" w:sz="0" w:space="0" w:color="auto"/>
            <w:right w:val="none" w:sz="0" w:space="0" w:color="auto"/>
          </w:divBdr>
        </w:div>
        <w:div w:id="1040326843">
          <w:marLeft w:val="0"/>
          <w:marRight w:val="0"/>
          <w:marTop w:val="0"/>
          <w:marBottom w:val="0"/>
          <w:divBdr>
            <w:top w:val="none" w:sz="0" w:space="0" w:color="auto"/>
            <w:left w:val="none" w:sz="0" w:space="0" w:color="auto"/>
            <w:bottom w:val="none" w:sz="0" w:space="0" w:color="auto"/>
            <w:right w:val="none" w:sz="0" w:space="0" w:color="auto"/>
          </w:divBdr>
        </w:div>
        <w:div w:id="955674796">
          <w:marLeft w:val="0"/>
          <w:marRight w:val="0"/>
          <w:marTop w:val="0"/>
          <w:marBottom w:val="0"/>
          <w:divBdr>
            <w:top w:val="none" w:sz="0" w:space="0" w:color="auto"/>
            <w:left w:val="none" w:sz="0" w:space="0" w:color="auto"/>
            <w:bottom w:val="none" w:sz="0" w:space="0" w:color="auto"/>
            <w:right w:val="none" w:sz="0" w:space="0" w:color="auto"/>
          </w:divBdr>
        </w:div>
        <w:div w:id="764620192">
          <w:marLeft w:val="0"/>
          <w:marRight w:val="0"/>
          <w:marTop w:val="0"/>
          <w:marBottom w:val="0"/>
          <w:divBdr>
            <w:top w:val="none" w:sz="0" w:space="0" w:color="auto"/>
            <w:left w:val="none" w:sz="0" w:space="0" w:color="auto"/>
            <w:bottom w:val="none" w:sz="0" w:space="0" w:color="auto"/>
            <w:right w:val="none" w:sz="0" w:space="0" w:color="auto"/>
          </w:divBdr>
        </w:div>
        <w:div w:id="2032951053">
          <w:marLeft w:val="0"/>
          <w:marRight w:val="0"/>
          <w:marTop w:val="0"/>
          <w:marBottom w:val="0"/>
          <w:divBdr>
            <w:top w:val="none" w:sz="0" w:space="0" w:color="auto"/>
            <w:left w:val="none" w:sz="0" w:space="0" w:color="auto"/>
            <w:bottom w:val="none" w:sz="0" w:space="0" w:color="auto"/>
            <w:right w:val="none" w:sz="0" w:space="0" w:color="auto"/>
          </w:divBdr>
        </w:div>
        <w:div w:id="336688798">
          <w:marLeft w:val="0"/>
          <w:marRight w:val="0"/>
          <w:marTop w:val="0"/>
          <w:marBottom w:val="0"/>
          <w:divBdr>
            <w:top w:val="none" w:sz="0" w:space="0" w:color="auto"/>
            <w:left w:val="none" w:sz="0" w:space="0" w:color="auto"/>
            <w:bottom w:val="none" w:sz="0" w:space="0" w:color="auto"/>
            <w:right w:val="none" w:sz="0" w:space="0" w:color="auto"/>
          </w:divBdr>
        </w:div>
        <w:div w:id="861477659">
          <w:marLeft w:val="0"/>
          <w:marRight w:val="0"/>
          <w:marTop w:val="0"/>
          <w:marBottom w:val="0"/>
          <w:divBdr>
            <w:top w:val="none" w:sz="0" w:space="0" w:color="auto"/>
            <w:left w:val="none" w:sz="0" w:space="0" w:color="auto"/>
            <w:bottom w:val="none" w:sz="0" w:space="0" w:color="auto"/>
            <w:right w:val="none" w:sz="0" w:space="0" w:color="auto"/>
          </w:divBdr>
        </w:div>
        <w:div w:id="1857883240">
          <w:marLeft w:val="0"/>
          <w:marRight w:val="0"/>
          <w:marTop w:val="0"/>
          <w:marBottom w:val="0"/>
          <w:divBdr>
            <w:top w:val="none" w:sz="0" w:space="0" w:color="auto"/>
            <w:left w:val="none" w:sz="0" w:space="0" w:color="auto"/>
            <w:bottom w:val="none" w:sz="0" w:space="0" w:color="auto"/>
            <w:right w:val="none" w:sz="0" w:space="0" w:color="auto"/>
          </w:divBdr>
        </w:div>
        <w:div w:id="1974288867">
          <w:marLeft w:val="0"/>
          <w:marRight w:val="0"/>
          <w:marTop w:val="0"/>
          <w:marBottom w:val="0"/>
          <w:divBdr>
            <w:top w:val="none" w:sz="0" w:space="0" w:color="auto"/>
            <w:left w:val="none" w:sz="0" w:space="0" w:color="auto"/>
            <w:bottom w:val="none" w:sz="0" w:space="0" w:color="auto"/>
            <w:right w:val="none" w:sz="0" w:space="0" w:color="auto"/>
          </w:divBdr>
        </w:div>
        <w:div w:id="1336424378">
          <w:marLeft w:val="0"/>
          <w:marRight w:val="0"/>
          <w:marTop w:val="0"/>
          <w:marBottom w:val="0"/>
          <w:divBdr>
            <w:top w:val="none" w:sz="0" w:space="0" w:color="auto"/>
            <w:left w:val="none" w:sz="0" w:space="0" w:color="auto"/>
            <w:bottom w:val="none" w:sz="0" w:space="0" w:color="auto"/>
            <w:right w:val="none" w:sz="0" w:space="0" w:color="auto"/>
          </w:divBdr>
        </w:div>
        <w:div w:id="1978028754">
          <w:marLeft w:val="0"/>
          <w:marRight w:val="0"/>
          <w:marTop w:val="0"/>
          <w:marBottom w:val="0"/>
          <w:divBdr>
            <w:top w:val="none" w:sz="0" w:space="0" w:color="auto"/>
            <w:left w:val="none" w:sz="0" w:space="0" w:color="auto"/>
            <w:bottom w:val="none" w:sz="0" w:space="0" w:color="auto"/>
            <w:right w:val="none" w:sz="0" w:space="0" w:color="auto"/>
          </w:divBdr>
        </w:div>
        <w:div w:id="1870406966">
          <w:marLeft w:val="0"/>
          <w:marRight w:val="0"/>
          <w:marTop w:val="0"/>
          <w:marBottom w:val="0"/>
          <w:divBdr>
            <w:top w:val="none" w:sz="0" w:space="0" w:color="auto"/>
            <w:left w:val="none" w:sz="0" w:space="0" w:color="auto"/>
            <w:bottom w:val="none" w:sz="0" w:space="0" w:color="auto"/>
            <w:right w:val="none" w:sz="0" w:space="0" w:color="auto"/>
          </w:divBdr>
        </w:div>
        <w:div w:id="488904973">
          <w:marLeft w:val="0"/>
          <w:marRight w:val="0"/>
          <w:marTop w:val="0"/>
          <w:marBottom w:val="0"/>
          <w:divBdr>
            <w:top w:val="none" w:sz="0" w:space="0" w:color="auto"/>
            <w:left w:val="none" w:sz="0" w:space="0" w:color="auto"/>
            <w:bottom w:val="none" w:sz="0" w:space="0" w:color="auto"/>
            <w:right w:val="none" w:sz="0" w:space="0" w:color="auto"/>
          </w:divBdr>
        </w:div>
        <w:div w:id="283999712">
          <w:marLeft w:val="0"/>
          <w:marRight w:val="0"/>
          <w:marTop w:val="0"/>
          <w:marBottom w:val="0"/>
          <w:divBdr>
            <w:top w:val="none" w:sz="0" w:space="0" w:color="auto"/>
            <w:left w:val="none" w:sz="0" w:space="0" w:color="auto"/>
            <w:bottom w:val="none" w:sz="0" w:space="0" w:color="auto"/>
            <w:right w:val="none" w:sz="0" w:space="0" w:color="auto"/>
          </w:divBdr>
        </w:div>
        <w:div w:id="535048141">
          <w:marLeft w:val="0"/>
          <w:marRight w:val="0"/>
          <w:marTop w:val="0"/>
          <w:marBottom w:val="0"/>
          <w:divBdr>
            <w:top w:val="none" w:sz="0" w:space="0" w:color="auto"/>
            <w:left w:val="none" w:sz="0" w:space="0" w:color="auto"/>
            <w:bottom w:val="none" w:sz="0" w:space="0" w:color="auto"/>
            <w:right w:val="none" w:sz="0" w:space="0" w:color="auto"/>
          </w:divBdr>
        </w:div>
        <w:div w:id="1668901623">
          <w:marLeft w:val="0"/>
          <w:marRight w:val="0"/>
          <w:marTop w:val="0"/>
          <w:marBottom w:val="0"/>
          <w:divBdr>
            <w:top w:val="none" w:sz="0" w:space="0" w:color="auto"/>
            <w:left w:val="none" w:sz="0" w:space="0" w:color="auto"/>
            <w:bottom w:val="none" w:sz="0" w:space="0" w:color="auto"/>
            <w:right w:val="none" w:sz="0" w:space="0" w:color="auto"/>
          </w:divBdr>
        </w:div>
        <w:div w:id="722212023">
          <w:marLeft w:val="0"/>
          <w:marRight w:val="0"/>
          <w:marTop w:val="0"/>
          <w:marBottom w:val="0"/>
          <w:divBdr>
            <w:top w:val="none" w:sz="0" w:space="0" w:color="auto"/>
            <w:left w:val="none" w:sz="0" w:space="0" w:color="auto"/>
            <w:bottom w:val="none" w:sz="0" w:space="0" w:color="auto"/>
            <w:right w:val="none" w:sz="0" w:space="0" w:color="auto"/>
          </w:divBdr>
        </w:div>
        <w:div w:id="1221211191">
          <w:marLeft w:val="0"/>
          <w:marRight w:val="0"/>
          <w:marTop w:val="0"/>
          <w:marBottom w:val="0"/>
          <w:divBdr>
            <w:top w:val="none" w:sz="0" w:space="0" w:color="auto"/>
            <w:left w:val="none" w:sz="0" w:space="0" w:color="auto"/>
            <w:bottom w:val="none" w:sz="0" w:space="0" w:color="auto"/>
            <w:right w:val="none" w:sz="0" w:space="0" w:color="auto"/>
          </w:divBdr>
        </w:div>
        <w:div w:id="970399050">
          <w:marLeft w:val="0"/>
          <w:marRight w:val="0"/>
          <w:marTop w:val="0"/>
          <w:marBottom w:val="0"/>
          <w:divBdr>
            <w:top w:val="none" w:sz="0" w:space="0" w:color="auto"/>
            <w:left w:val="none" w:sz="0" w:space="0" w:color="auto"/>
            <w:bottom w:val="none" w:sz="0" w:space="0" w:color="auto"/>
            <w:right w:val="none" w:sz="0" w:space="0" w:color="auto"/>
          </w:divBdr>
        </w:div>
        <w:div w:id="1101491155">
          <w:marLeft w:val="0"/>
          <w:marRight w:val="0"/>
          <w:marTop w:val="0"/>
          <w:marBottom w:val="0"/>
          <w:divBdr>
            <w:top w:val="none" w:sz="0" w:space="0" w:color="auto"/>
            <w:left w:val="none" w:sz="0" w:space="0" w:color="auto"/>
            <w:bottom w:val="none" w:sz="0" w:space="0" w:color="auto"/>
            <w:right w:val="none" w:sz="0" w:space="0" w:color="auto"/>
          </w:divBdr>
        </w:div>
        <w:div w:id="412242640">
          <w:marLeft w:val="0"/>
          <w:marRight w:val="0"/>
          <w:marTop w:val="0"/>
          <w:marBottom w:val="0"/>
          <w:divBdr>
            <w:top w:val="none" w:sz="0" w:space="0" w:color="auto"/>
            <w:left w:val="none" w:sz="0" w:space="0" w:color="auto"/>
            <w:bottom w:val="none" w:sz="0" w:space="0" w:color="auto"/>
            <w:right w:val="none" w:sz="0" w:space="0" w:color="auto"/>
          </w:divBdr>
        </w:div>
        <w:div w:id="143208977">
          <w:marLeft w:val="0"/>
          <w:marRight w:val="0"/>
          <w:marTop w:val="0"/>
          <w:marBottom w:val="0"/>
          <w:divBdr>
            <w:top w:val="none" w:sz="0" w:space="0" w:color="auto"/>
            <w:left w:val="none" w:sz="0" w:space="0" w:color="auto"/>
            <w:bottom w:val="none" w:sz="0" w:space="0" w:color="auto"/>
            <w:right w:val="none" w:sz="0" w:space="0" w:color="auto"/>
          </w:divBdr>
        </w:div>
        <w:div w:id="1253592199">
          <w:marLeft w:val="0"/>
          <w:marRight w:val="0"/>
          <w:marTop w:val="0"/>
          <w:marBottom w:val="0"/>
          <w:divBdr>
            <w:top w:val="none" w:sz="0" w:space="0" w:color="auto"/>
            <w:left w:val="none" w:sz="0" w:space="0" w:color="auto"/>
            <w:bottom w:val="none" w:sz="0" w:space="0" w:color="auto"/>
            <w:right w:val="none" w:sz="0" w:space="0" w:color="auto"/>
          </w:divBdr>
        </w:div>
        <w:div w:id="561864113">
          <w:marLeft w:val="0"/>
          <w:marRight w:val="0"/>
          <w:marTop w:val="0"/>
          <w:marBottom w:val="0"/>
          <w:divBdr>
            <w:top w:val="none" w:sz="0" w:space="0" w:color="auto"/>
            <w:left w:val="none" w:sz="0" w:space="0" w:color="auto"/>
            <w:bottom w:val="none" w:sz="0" w:space="0" w:color="auto"/>
            <w:right w:val="none" w:sz="0" w:space="0" w:color="auto"/>
          </w:divBdr>
          <w:divsChild>
            <w:div w:id="149174634">
              <w:marLeft w:val="-75"/>
              <w:marRight w:val="0"/>
              <w:marTop w:val="30"/>
              <w:marBottom w:val="30"/>
              <w:divBdr>
                <w:top w:val="none" w:sz="0" w:space="0" w:color="auto"/>
                <w:left w:val="none" w:sz="0" w:space="0" w:color="auto"/>
                <w:bottom w:val="none" w:sz="0" w:space="0" w:color="auto"/>
                <w:right w:val="none" w:sz="0" w:space="0" w:color="auto"/>
              </w:divBdr>
              <w:divsChild>
                <w:div w:id="1132283847">
                  <w:marLeft w:val="0"/>
                  <w:marRight w:val="0"/>
                  <w:marTop w:val="0"/>
                  <w:marBottom w:val="0"/>
                  <w:divBdr>
                    <w:top w:val="none" w:sz="0" w:space="0" w:color="auto"/>
                    <w:left w:val="none" w:sz="0" w:space="0" w:color="auto"/>
                    <w:bottom w:val="none" w:sz="0" w:space="0" w:color="auto"/>
                    <w:right w:val="none" w:sz="0" w:space="0" w:color="auto"/>
                  </w:divBdr>
                  <w:divsChild>
                    <w:div w:id="1764916254">
                      <w:marLeft w:val="0"/>
                      <w:marRight w:val="0"/>
                      <w:marTop w:val="0"/>
                      <w:marBottom w:val="0"/>
                      <w:divBdr>
                        <w:top w:val="none" w:sz="0" w:space="0" w:color="auto"/>
                        <w:left w:val="none" w:sz="0" w:space="0" w:color="auto"/>
                        <w:bottom w:val="none" w:sz="0" w:space="0" w:color="auto"/>
                        <w:right w:val="none" w:sz="0" w:space="0" w:color="auto"/>
                      </w:divBdr>
                    </w:div>
                  </w:divsChild>
                </w:div>
                <w:div w:id="717706773">
                  <w:marLeft w:val="0"/>
                  <w:marRight w:val="0"/>
                  <w:marTop w:val="0"/>
                  <w:marBottom w:val="0"/>
                  <w:divBdr>
                    <w:top w:val="none" w:sz="0" w:space="0" w:color="auto"/>
                    <w:left w:val="none" w:sz="0" w:space="0" w:color="auto"/>
                    <w:bottom w:val="none" w:sz="0" w:space="0" w:color="auto"/>
                    <w:right w:val="none" w:sz="0" w:space="0" w:color="auto"/>
                  </w:divBdr>
                  <w:divsChild>
                    <w:div w:id="1155876680">
                      <w:marLeft w:val="0"/>
                      <w:marRight w:val="0"/>
                      <w:marTop w:val="0"/>
                      <w:marBottom w:val="0"/>
                      <w:divBdr>
                        <w:top w:val="none" w:sz="0" w:space="0" w:color="auto"/>
                        <w:left w:val="none" w:sz="0" w:space="0" w:color="auto"/>
                        <w:bottom w:val="none" w:sz="0" w:space="0" w:color="auto"/>
                        <w:right w:val="none" w:sz="0" w:space="0" w:color="auto"/>
                      </w:divBdr>
                    </w:div>
                  </w:divsChild>
                </w:div>
                <w:div w:id="1088694604">
                  <w:marLeft w:val="0"/>
                  <w:marRight w:val="0"/>
                  <w:marTop w:val="0"/>
                  <w:marBottom w:val="0"/>
                  <w:divBdr>
                    <w:top w:val="none" w:sz="0" w:space="0" w:color="auto"/>
                    <w:left w:val="none" w:sz="0" w:space="0" w:color="auto"/>
                    <w:bottom w:val="none" w:sz="0" w:space="0" w:color="auto"/>
                    <w:right w:val="none" w:sz="0" w:space="0" w:color="auto"/>
                  </w:divBdr>
                  <w:divsChild>
                    <w:div w:id="221409159">
                      <w:marLeft w:val="0"/>
                      <w:marRight w:val="0"/>
                      <w:marTop w:val="0"/>
                      <w:marBottom w:val="0"/>
                      <w:divBdr>
                        <w:top w:val="none" w:sz="0" w:space="0" w:color="auto"/>
                        <w:left w:val="none" w:sz="0" w:space="0" w:color="auto"/>
                        <w:bottom w:val="none" w:sz="0" w:space="0" w:color="auto"/>
                        <w:right w:val="none" w:sz="0" w:space="0" w:color="auto"/>
                      </w:divBdr>
                    </w:div>
                  </w:divsChild>
                </w:div>
                <w:div w:id="1504513581">
                  <w:marLeft w:val="0"/>
                  <w:marRight w:val="0"/>
                  <w:marTop w:val="0"/>
                  <w:marBottom w:val="0"/>
                  <w:divBdr>
                    <w:top w:val="none" w:sz="0" w:space="0" w:color="auto"/>
                    <w:left w:val="none" w:sz="0" w:space="0" w:color="auto"/>
                    <w:bottom w:val="none" w:sz="0" w:space="0" w:color="auto"/>
                    <w:right w:val="none" w:sz="0" w:space="0" w:color="auto"/>
                  </w:divBdr>
                  <w:divsChild>
                    <w:div w:id="1756173432">
                      <w:marLeft w:val="0"/>
                      <w:marRight w:val="0"/>
                      <w:marTop w:val="0"/>
                      <w:marBottom w:val="0"/>
                      <w:divBdr>
                        <w:top w:val="none" w:sz="0" w:space="0" w:color="auto"/>
                        <w:left w:val="none" w:sz="0" w:space="0" w:color="auto"/>
                        <w:bottom w:val="none" w:sz="0" w:space="0" w:color="auto"/>
                        <w:right w:val="none" w:sz="0" w:space="0" w:color="auto"/>
                      </w:divBdr>
                    </w:div>
                  </w:divsChild>
                </w:div>
                <w:div w:id="279193531">
                  <w:marLeft w:val="0"/>
                  <w:marRight w:val="0"/>
                  <w:marTop w:val="0"/>
                  <w:marBottom w:val="0"/>
                  <w:divBdr>
                    <w:top w:val="none" w:sz="0" w:space="0" w:color="auto"/>
                    <w:left w:val="none" w:sz="0" w:space="0" w:color="auto"/>
                    <w:bottom w:val="none" w:sz="0" w:space="0" w:color="auto"/>
                    <w:right w:val="none" w:sz="0" w:space="0" w:color="auto"/>
                  </w:divBdr>
                  <w:divsChild>
                    <w:div w:id="1751611571">
                      <w:marLeft w:val="0"/>
                      <w:marRight w:val="0"/>
                      <w:marTop w:val="0"/>
                      <w:marBottom w:val="0"/>
                      <w:divBdr>
                        <w:top w:val="none" w:sz="0" w:space="0" w:color="auto"/>
                        <w:left w:val="none" w:sz="0" w:space="0" w:color="auto"/>
                        <w:bottom w:val="none" w:sz="0" w:space="0" w:color="auto"/>
                        <w:right w:val="none" w:sz="0" w:space="0" w:color="auto"/>
                      </w:divBdr>
                    </w:div>
                  </w:divsChild>
                </w:div>
                <w:div w:id="1644894702">
                  <w:marLeft w:val="0"/>
                  <w:marRight w:val="0"/>
                  <w:marTop w:val="0"/>
                  <w:marBottom w:val="0"/>
                  <w:divBdr>
                    <w:top w:val="none" w:sz="0" w:space="0" w:color="auto"/>
                    <w:left w:val="none" w:sz="0" w:space="0" w:color="auto"/>
                    <w:bottom w:val="none" w:sz="0" w:space="0" w:color="auto"/>
                    <w:right w:val="none" w:sz="0" w:space="0" w:color="auto"/>
                  </w:divBdr>
                  <w:divsChild>
                    <w:div w:id="983503589">
                      <w:marLeft w:val="0"/>
                      <w:marRight w:val="0"/>
                      <w:marTop w:val="0"/>
                      <w:marBottom w:val="0"/>
                      <w:divBdr>
                        <w:top w:val="none" w:sz="0" w:space="0" w:color="auto"/>
                        <w:left w:val="none" w:sz="0" w:space="0" w:color="auto"/>
                        <w:bottom w:val="none" w:sz="0" w:space="0" w:color="auto"/>
                        <w:right w:val="none" w:sz="0" w:space="0" w:color="auto"/>
                      </w:divBdr>
                    </w:div>
                  </w:divsChild>
                </w:div>
                <w:div w:id="1639458918">
                  <w:marLeft w:val="0"/>
                  <w:marRight w:val="0"/>
                  <w:marTop w:val="0"/>
                  <w:marBottom w:val="0"/>
                  <w:divBdr>
                    <w:top w:val="none" w:sz="0" w:space="0" w:color="auto"/>
                    <w:left w:val="none" w:sz="0" w:space="0" w:color="auto"/>
                    <w:bottom w:val="none" w:sz="0" w:space="0" w:color="auto"/>
                    <w:right w:val="none" w:sz="0" w:space="0" w:color="auto"/>
                  </w:divBdr>
                  <w:divsChild>
                    <w:div w:id="1055472863">
                      <w:marLeft w:val="0"/>
                      <w:marRight w:val="0"/>
                      <w:marTop w:val="0"/>
                      <w:marBottom w:val="0"/>
                      <w:divBdr>
                        <w:top w:val="none" w:sz="0" w:space="0" w:color="auto"/>
                        <w:left w:val="none" w:sz="0" w:space="0" w:color="auto"/>
                        <w:bottom w:val="none" w:sz="0" w:space="0" w:color="auto"/>
                        <w:right w:val="none" w:sz="0" w:space="0" w:color="auto"/>
                      </w:divBdr>
                    </w:div>
                  </w:divsChild>
                </w:div>
                <w:div w:id="1994751469">
                  <w:marLeft w:val="0"/>
                  <w:marRight w:val="0"/>
                  <w:marTop w:val="0"/>
                  <w:marBottom w:val="0"/>
                  <w:divBdr>
                    <w:top w:val="none" w:sz="0" w:space="0" w:color="auto"/>
                    <w:left w:val="none" w:sz="0" w:space="0" w:color="auto"/>
                    <w:bottom w:val="none" w:sz="0" w:space="0" w:color="auto"/>
                    <w:right w:val="none" w:sz="0" w:space="0" w:color="auto"/>
                  </w:divBdr>
                  <w:divsChild>
                    <w:div w:id="1769614395">
                      <w:marLeft w:val="0"/>
                      <w:marRight w:val="0"/>
                      <w:marTop w:val="0"/>
                      <w:marBottom w:val="0"/>
                      <w:divBdr>
                        <w:top w:val="none" w:sz="0" w:space="0" w:color="auto"/>
                        <w:left w:val="none" w:sz="0" w:space="0" w:color="auto"/>
                        <w:bottom w:val="none" w:sz="0" w:space="0" w:color="auto"/>
                        <w:right w:val="none" w:sz="0" w:space="0" w:color="auto"/>
                      </w:divBdr>
                    </w:div>
                  </w:divsChild>
                </w:div>
                <w:div w:id="1665625404">
                  <w:marLeft w:val="0"/>
                  <w:marRight w:val="0"/>
                  <w:marTop w:val="0"/>
                  <w:marBottom w:val="0"/>
                  <w:divBdr>
                    <w:top w:val="none" w:sz="0" w:space="0" w:color="auto"/>
                    <w:left w:val="none" w:sz="0" w:space="0" w:color="auto"/>
                    <w:bottom w:val="none" w:sz="0" w:space="0" w:color="auto"/>
                    <w:right w:val="none" w:sz="0" w:space="0" w:color="auto"/>
                  </w:divBdr>
                  <w:divsChild>
                    <w:div w:id="519391500">
                      <w:marLeft w:val="0"/>
                      <w:marRight w:val="0"/>
                      <w:marTop w:val="0"/>
                      <w:marBottom w:val="0"/>
                      <w:divBdr>
                        <w:top w:val="none" w:sz="0" w:space="0" w:color="auto"/>
                        <w:left w:val="none" w:sz="0" w:space="0" w:color="auto"/>
                        <w:bottom w:val="none" w:sz="0" w:space="0" w:color="auto"/>
                        <w:right w:val="none" w:sz="0" w:space="0" w:color="auto"/>
                      </w:divBdr>
                    </w:div>
                  </w:divsChild>
                </w:div>
                <w:div w:id="2138143028">
                  <w:marLeft w:val="0"/>
                  <w:marRight w:val="0"/>
                  <w:marTop w:val="0"/>
                  <w:marBottom w:val="0"/>
                  <w:divBdr>
                    <w:top w:val="none" w:sz="0" w:space="0" w:color="auto"/>
                    <w:left w:val="none" w:sz="0" w:space="0" w:color="auto"/>
                    <w:bottom w:val="none" w:sz="0" w:space="0" w:color="auto"/>
                    <w:right w:val="none" w:sz="0" w:space="0" w:color="auto"/>
                  </w:divBdr>
                  <w:divsChild>
                    <w:div w:id="1237088615">
                      <w:marLeft w:val="0"/>
                      <w:marRight w:val="0"/>
                      <w:marTop w:val="0"/>
                      <w:marBottom w:val="0"/>
                      <w:divBdr>
                        <w:top w:val="none" w:sz="0" w:space="0" w:color="auto"/>
                        <w:left w:val="none" w:sz="0" w:space="0" w:color="auto"/>
                        <w:bottom w:val="none" w:sz="0" w:space="0" w:color="auto"/>
                        <w:right w:val="none" w:sz="0" w:space="0" w:color="auto"/>
                      </w:divBdr>
                    </w:div>
                  </w:divsChild>
                </w:div>
                <w:div w:id="525217452">
                  <w:marLeft w:val="0"/>
                  <w:marRight w:val="0"/>
                  <w:marTop w:val="0"/>
                  <w:marBottom w:val="0"/>
                  <w:divBdr>
                    <w:top w:val="none" w:sz="0" w:space="0" w:color="auto"/>
                    <w:left w:val="none" w:sz="0" w:space="0" w:color="auto"/>
                    <w:bottom w:val="none" w:sz="0" w:space="0" w:color="auto"/>
                    <w:right w:val="none" w:sz="0" w:space="0" w:color="auto"/>
                  </w:divBdr>
                  <w:divsChild>
                    <w:div w:id="2102605411">
                      <w:marLeft w:val="0"/>
                      <w:marRight w:val="0"/>
                      <w:marTop w:val="0"/>
                      <w:marBottom w:val="0"/>
                      <w:divBdr>
                        <w:top w:val="none" w:sz="0" w:space="0" w:color="auto"/>
                        <w:left w:val="none" w:sz="0" w:space="0" w:color="auto"/>
                        <w:bottom w:val="none" w:sz="0" w:space="0" w:color="auto"/>
                        <w:right w:val="none" w:sz="0" w:space="0" w:color="auto"/>
                      </w:divBdr>
                    </w:div>
                  </w:divsChild>
                </w:div>
                <w:div w:id="1389767748">
                  <w:marLeft w:val="0"/>
                  <w:marRight w:val="0"/>
                  <w:marTop w:val="0"/>
                  <w:marBottom w:val="0"/>
                  <w:divBdr>
                    <w:top w:val="none" w:sz="0" w:space="0" w:color="auto"/>
                    <w:left w:val="none" w:sz="0" w:space="0" w:color="auto"/>
                    <w:bottom w:val="none" w:sz="0" w:space="0" w:color="auto"/>
                    <w:right w:val="none" w:sz="0" w:space="0" w:color="auto"/>
                  </w:divBdr>
                  <w:divsChild>
                    <w:div w:id="240331968">
                      <w:marLeft w:val="0"/>
                      <w:marRight w:val="0"/>
                      <w:marTop w:val="0"/>
                      <w:marBottom w:val="0"/>
                      <w:divBdr>
                        <w:top w:val="none" w:sz="0" w:space="0" w:color="auto"/>
                        <w:left w:val="none" w:sz="0" w:space="0" w:color="auto"/>
                        <w:bottom w:val="none" w:sz="0" w:space="0" w:color="auto"/>
                        <w:right w:val="none" w:sz="0" w:space="0" w:color="auto"/>
                      </w:divBdr>
                    </w:div>
                  </w:divsChild>
                </w:div>
                <w:div w:id="891112758">
                  <w:marLeft w:val="0"/>
                  <w:marRight w:val="0"/>
                  <w:marTop w:val="0"/>
                  <w:marBottom w:val="0"/>
                  <w:divBdr>
                    <w:top w:val="none" w:sz="0" w:space="0" w:color="auto"/>
                    <w:left w:val="none" w:sz="0" w:space="0" w:color="auto"/>
                    <w:bottom w:val="none" w:sz="0" w:space="0" w:color="auto"/>
                    <w:right w:val="none" w:sz="0" w:space="0" w:color="auto"/>
                  </w:divBdr>
                  <w:divsChild>
                    <w:div w:id="1024329256">
                      <w:marLeft w:val="0"/>
                      <w:marRight w:val="0"/>
                      <w:marTop w:val="0"/>
                      <w:marBottom w:val="0"/>
                      <w:divBdr>
                        <w:top w:val="none" w:sz="0" w:space="0" w:color="auto"/>
                        <w:left w:val="none" w:sz="0" w:space="0" w:color="auto"/>
                        <w:bottom w:val="none" w:sz="0" w:space="0" w:color="auto"/>
                        <w:right w:val="none" w:sz="0" w:space="0" w:color="auto"/>
                      </w:divBdr>
                    </w:div>
                  </w:divsChild>
                </w:div>
                <w:div w:id="559946461">
                  <w:marLeft w:val="0"/>
                  <w:marRight w:val="0"/>
                  <w:marTop w:val="0"/>
                  <w:marBottom w:val="0"/>
                  <w:divBdr>
                    <w:top w:val="none" w:sz="0" w:space="0" w:color="auto"/>
                    <w:left w:val="none" w:sz="0" w:space="0" w:color="auto"/>
                    <w:bottom w:val="none" w:sz="0" w:space="0" w:color="auto"/>
                    <w:right w:val="none" w:sz="0" w:space="0" w:color="auto"/>
                  </w:divBdr>
                  <w:divsChild>
                    <w:div w:id="739594643">
                      <w:marLeft w:val="0"/>
                      <w:marRight w:val="0"/>
                      <w:marTop w:val="0"/>
                      <w:marBottom w:val="0"/>
                      <w:divBdr>
                        <w:top w:val="none" w:sz="0" w:space="0" w:color="auto"/>
                        <w:left w:val="none" w:sz="0" w:space="0" w:color="auto"/>
                        <w:bottom w:val="none" w:sz="0" w:space="0" w:color="auto"/>
                        <w:right w:val="none" w:sz="0" w:space="0" w:color="auto"/>
                      </w:divBdr>
                    </w:div>
                  </w:divsChild>
                </w:div>
                <w:div w:id="1928075701">
                  <w:marLeft w:val="0"/>
                  <w:marRight w:val="0"/>
                  <w:marTop w:val="0"/>
                  <w:marBottom w:val="0"/>
                  <w:divBdr>
                    <w:top w:val="none" w:sz="0" w:space="0" w:color="auto"/>
                    <w:left w:val="none" w:sz="0" w:space="0" w:color="auto"/>
                    <w:bottom w:val="none" w:sz="0" w:space="0" w:color="auto"/>
                    <w:right w:val="none" w:sz="0" w:space="0" w:color="auto"/>
                  </w:divBdr>
                  <w:divsChild>
                    <w:div w:id="604457015">
                      <w:marLeft w:val="0"/>
                      <w:marRight w:val="0"/>
                      <w:marTop w:val="0"/>
                      <w:marBottom w:val="0"/>
                      <w:divBdr>
                        <w:top w:val="none" w:sz="0" w:space="0" w:color="auto"/>
                        <w:left w:val="none" w:sz="0" w:space="0" w:color="auto"/>
                        <w:bottom w:val="none" w:sz="0" w:space="0" w:color="auto"/>
                        <w:right w:val="none" w:sz="0" w:space="0" w:color="auto"/>
                      </w:divBdr>
                    </w:div>
                  </w:divsChild>
                </w:div>
                <w:div w:id="1375427590">
                  <w:marLeft w:val="0"/>
                  <w:marRight w:val="0"/>
                  <w:marTop w:val="0"/>
                  <w:marBottom w:val="0"/>
                  <w:divBdr>
                    <w:top w:val="none" w:sz="0" w:space="0" w:color="auto"/>
                    <w:left w:val="none" w:sz="0" w:space="0" w:color="auto"/>
                    <w:bottom w:val="none" w:sz="0" w:space="0" w:color="auto"/>
                    <w:right w:val="none" w:sz="0" w:space="0" w:color="auto"/>
                  </w:divBdr>
                  <w:divsChild>
                    <w:div w:id="976566725">
                      <w:marLeft w:val="0"/>
                      <w:marRight w:val="0"/>
                      <w:marTop w:val="0"/>
                      <w:marBottom w:val="0"/>
                      <w:divBdr>
                        <w:top w:val="none" w:sz="0" w:space="0" w:color="auto"/>
                        <w:left w:val="none" w:sz="0" w:space="0" w:color="auto"/>
                        <w:bottom w:val="none" w:sz="0" w:space="0" w:color="auto"/>
                        <w:right w:val="none" w:sz="0" w:space="0" w:color="auto"/>
                      </w:divBdr>
                    </w:div>
                  </w:divsChild>
                </w:div>
                <w:div w:id="2106028293">
                  <w:marLeft w:val="0"/>
                  <w:marRight w:val="0"/>
                  <w:marTop w:val="0"/>
                  <w:marBottom w:val="0"/>
                  <w:divBdr>
                    <w:top w:val="none" w:sz="0" w:space="0" w:color="auto"/>
                    <w:left w:val="none" w:sz="0" w:space="0" w:color="auto"/>
                    <w:bottom w:val="none" w:sz="0" w:space="0" w:color="auto"/>
                    <w:right w:val="none" w:sz="0" w:space="0" w:color="auto"/>
                  </w:divBdr>
                  <w:divsChild>
                    <w:div w:id="2025278479">
                      <w:marLeft w:val="0"/>
                      <w:marRight w:val="0"/>
                      <w:marTop w:val="0"/>
                      <w:marBottom w:val="0"/>
                      <w:divBdr>
                        <w:top w:val="none" w:sz="0" w:space="0" w:color="auto"/>
                        <w:left w:val="none" w:sz="0" w:space="0" w:color="auto"/>
                        <w:bottom w:val="none" w:sz="0" w:space="0" w:color="auto"/>
                        <w:right w:val="none" w:sz="0" w:space="0" w:color="auto"/>
                      </w:divBdr>
                    </w:div>
                  </w:divsChild>
                </w:div>
                <w:div w:id="1996686890">
                  <w:marLeft w:val="0"/>
                  <w:marRight w:val="0"/>
                  <w:marTop w:val="0"/>
                  <w:marBottom w:val="0"/>
                  <w:divBdr>
                    <w:top w:val="none" w:sz="0" w:space="0" w:color="auto"/>
                    <w:left w:val="none" w:sz="0" w:space="0" w:color="auto"/>
                    <w:bottom w:val="none" w:sz="0" w:space="0" w:color="auto"/>
                    <w:right w:val="none" w:sz="0" w:space="0" w:color="auto"/>
                  </w:divBdr>
                  <w:divsChild>
                    <w:div w:id="110632958">
                      <w:marLeft w:val="0"/>
                      <w:marRight w:val="0"/>
                      <w:marTop w:val="0"/>
                      <w:marBottom w:val="0"/>
                      <w:divBdr>
                        <w:top w:val="none" w:sz="0" w:space="0" w:color="auto"/>
                        <w:left w:val="none" w:sz="0" w:space="0" w:color="auto"/>
                        <w:bottom w:val="none" w:sz="0" w:space="0" w:color="auto"/>
                        <w:right w:val="none" w:sz="0" w:space="0" w:color="auto"/>
                      </w:divBdr>
                    </w:div>
                  </w:divsChild>
                </w:div>
                <w:div w:id="301276461">
                  <w:marLeft w:val="0"/>
                  <w:marRight w:val="0"/>
                  <w:marTop w:val="0"/>
                  <w:marBottom w:val="0"/>
                  <w:divBdr>
                    <w:top w:val="none" w:sz="0" w:space="0" w:color="auto"/>
                    <w:left w:val="none" w:sz="0" w:space="0" w:color="auto"/>
                    <w:bottom w:val="none" w:sz="0" w:space="0" w:color="auto"/>
                    <w:right w:val="none" w:sz="0" w:space="0" w:color="auto"/>
                  </w:divBdr>
                  <w:divsChild>
                    <w:div w:id="2088380025">
                      <w:marLeft w:val="0"/>
                      <w:marRight w:val="0"/>
                      <w:marTop w:val="0"/>
                      <w:marBottom w:val="0"/>
                      <w:divBdr>
                        <w:top w:val="none" w:sz="0" w:space="0" w:color="auto"/>
                        <w:left w:val="none" w:sz="0" w:space="0" w:color="auto"/>
                        <w:bottom w:val="none" w:sz="0" w:space="0" w:color="auto"/>
                        <w:right w:val="none" w:sz="0" w:space="0" w:color="auto"/>
                      </w:divBdr>
                    </w:div>
                  </w:divsChild>
                </w:div>
                <w:div w:id="1044063541">
                  <w:marLeft w:val="0"/>
                  <w:marRight w:val="0"/>
                  <w:marTop w:val="0"/>
                  <w:marBottom w:val="0"/>
                  <w:divBdr>
                    <w:top w:val="none" w:sz="0" w:space="0" w:color="auto"/>
                    <w:left w:val="none" w:sz="0" w:space="0" w:color="auto"/>
                    <w:bottom w:val="none" w:sz="0" w:space="0" w:color="auto"/>
                    <w:right w:val="none" w:sz="0" w:space="0" w:color="auto"/>
                  </w:divBdr>
                  <w:divsChild>
                    <w:div w:id="1787234042">
                      <w:marLeft w:val="0"/>
                      <w:marRight w:val="0"/>
                      <w:marTop w:val="0"/>
                      <w:marBottom w:val="0"/>
                      <w:divBdr>
                        <w:top w:val="none" w:sz="0" w:space="0" w:color="auto"/>
                        <w:left w:val="none" w:sz="0" w:space="0" w:color="auto"/>
                        <w:bottom w:val="none" w:sz="0" w:space="0" w:color="auto"/>
                        <w:right w:val="none" w:sz="0" w:space="0" w:color="auto"/>
                      </w:divBdr>
                    </w:div>
                  </w:divsChild>
                </w:div>
                <w:div w:id="509031555">
                  <w:marLeft w:val="0"/>
                  <w:marRight w:val="0"/>
                  <w:marTop w:val="0"/>
                  <w:marBottom w:val="0"/>
                  <w:divBdr>
                    <w:top w:val="none" w:sz="0" w:space="0" w:color="auto"/>
                    <w:left w:val="none" w:sz="0" w:space="0" w:color="auto"/>
                    <w:bottom w:val="none" w:sz="0" w:space="0" w:color="auto"/>
                    <w:right w:val="none" w:sz="0" w:space="0" w:color="auto"/>
                  </w:divBdr>
                  <w:divsChild>
                    <w:div w:id="1792550799">
                      <w:marLeft w:val="0"/>
                      <w:marRight w:val="0"/>
                      <w:marTop w:val="0"/>
                      <w:marBottom w:val="0"/>
                      <w:divBdr>
                        <w:top w:val="none" w:sz="0" w:space="0" w:color="auto"/>
                        <w:left w:val="none" w:sz="0" w:space="0" w:color="auto"/>
                        <w:bottom w:val="none" w:sz="0" w:space="0" w:color="auto"/>
                        <w:right w:val="none" w:sz="0" w:space="0" w:color="auto"/>
                      </w:divBdr>
                    </w:div>
                  </w:divsChild>
                </w:div>
                <w:div w:id="790247849">
                  <w:marLeft w:val="0"/>
                  <w:marRight w:val="0"/>
                  <w:marTop w:val="0"/>
                  <w:marBottom w:val="0"/>
                  <w:divBdr>
                    <w:top w:val="none" w:sz="0" w:space="0" w:color="auto"/>
                    <w:left w:val="none" w:sz="0" w:space="0" w:color="auto"/>
                    <w:bottom w:val="none" w:sz="0" w:space="0" w:color="auto"/>
                    <w:right w:val="none" w:sz="0" w:space="0" w:color="auto"/>
                  </w:divBdr>
                  <w:divsChild>
                    <w:div w:id="466362188">
                      <w:marLeft w:val="0"/>
                      <w:marRight w:val="0"/>
                      <w:marTop w:val="0"/>
                      <w:marBottom w:val="0"/>
                      <w:divBdr>
                        <w:top w:val="none" w:sz="0" w:space="0" w:color="auto"/>
                        <w:left w:val="none" w:sz="0" w:space="0" w:color="auto"/>
                        <w:bottom w:val="none" w:sz="0" w:space="0" w:color="auto"/>
                        <w:right w:val="none" w:sz="0" w:space="0" w:color="auto"/>
                      </w:divBdr>
                    </w:div>
                  </w:divsChild>
                </w:div>
                <w:div w:id="1902908131">
                  <w:marLeft w:val="0"/>
                  <w:marRight w:val="0"/>
                  <w:marTop w:val="0"/>
                  <w:marBottom w:val="0"/>
                  <w:divBdr>
                    <w:top w:val="none" w:sz="0" w:space="0" w:color="auto"/>
                    <w:left w:val="none" w:sz="0" w:space="0" w:color="auto"/>
                    <w:bottom w:val="none" w:sz="0" w:space="0" w:color="auto"/>
                    <w:right w:val="none" w:sz="0" w:space="0" w:color="auto"/>
                  </w:divBdr>
                  <w:divsChild>
                    <w:div w:id="658733638">
                      <w:marLeft w:val="0"/>
                      <w:marRight w:val="0"/>
                      <w:marTop w:val="0"/>
                      <w:marBottom w:val="0"/>
                      <w:divBdr>
                        <w:top w:val="none" w:sz="0" w:space="0" w:color="auto"/>
                        <w:left w:val="none" w:sz="0" w:space="0" w:color="auto"/>
                        <w:bottom w:val="none" w:sz="0" w:space="0" w:color="auto"/>
                        <w:right w:val="none" w:sz="0" w:space="0" w:color="auto"/>
                      </w:divBdr>
                    </w:div>
                  </w:divsChild>
                </w:div>
                <w:div w:id="1556307259">
                  <w:marLeft w:val="0"/>
                  <w:marRight w:val="0"/>
                  <w:marTop w:val="0"/>
                  <w:marBottom w:val="0"/>
                  <w:divBdr>
                    <w:top w:val="none" w:sz="0" w:space="0" w:color="auto"/>
                    <w:left w:val="none" w:sz="0" w:space="0" w:color="auto"/>
                    <w:bottom w:val="none" w:sz="0" w:space="0" w:color="auto"/>
                    <w:right w:val="none" w:sz="0" w:space="0" w:color="auto"/>
                  </w:divBdr>
                  <w:divsChild>
                    <w:div w:id="270476346">
                      <w:marLeft w:val="0"/>
                      <w:marRight w:val="0"/>
                      <w:marTop w:val="0"/>
                      <w:marBottom w:val="0"/>
                      <w:divBdr>
                        <w:top w:val="none" w:sz="0" w:space="0" w:color="auto"/>
                        <w:left w:val="none" w:sz="0" w:space="0" w:color="auto"/>
                        <w:bottom w:val="none" w:sz="0" w:space="0" w:color="auto"/>
                        <w:right w:val="none" w:sz="0" w:space="0" w:color="auto"/>
                      </w:divBdr>
                    </w:div>
                  </w:divsChild>
                </w:div>
                <w:div w:id="278143252">
                  <w:marLeft w:val="0"/>
                  <w:marRight w:val="0"/>
                  <w:marTop w:val="0"/>
                  <w:marBottom w:val="0"/>
                  <w:divBdr>
                    <w:top w:val="none" w:sz="0" w:space="0" w:color="auto"/>
                    <w:left w:val="none" w:sz="0" w:space="0" w:color="auto"/>
                    <w:bottom w:val="none" w:sz="0" w:space="0" w:color="auto"/>
                    <w:right w:val="none" w:sz="0" w:space="0" w:color="auto"/>
                  </w:divBdr>
                  <w:divsChild>
                    <w:div w:id="932857164">
                      <w:marLeft w:val="0"/>
                      <w:marRight w:val="0"/>
                      <w:marTop w:val="0"/>
                      <w:marBottom w:val="0"/>
                      <w:divBdr>
                        <w:top w:val="none" w:sz="0" w:space="0" w:color="auto"/>
                        <w:left w:val="none" w:sz="0" w:space="0" w:color="auto"/>
                        <w:bottom w:val="none" w:sz="0" w:space="0" w:color="auto"/>
                        <w:right w:val="none" w:sz="0" w:space="0" w:color="auto"/>
                      </w:divBdr>
                    </w:div>
                  </w:divsChild>
                </w:div>
                <w:div w:id="1695963825">
                  <w:marLeft w:val="0"/>
                  <w:marRight w:val="0"/>
                  <w:marTop w:val="0"/>
                  <w:marBottom w:val="0"/>
                  <w:divBdr>
                    <w:top w:val="none" w:sz="0" w:space="0" w:color="auto"/>
                    <w:left w:val="none" w:sz="0" w:space="0" w:color="auto"/>
                    <w:bottom w:val="none" w:sz="0" w:space="0" w:color="auto"/>
                    <w:right w:val="none" w:sz="0" w:space="0" w:color="auto"/>
                  </w:divBdr>
                  <w:divsChild>
                    <w:div w:id="2141071315">
                      <w:marLeft w:val="0"/>
                      <w:marRight w:val="0"/>
                      <w:marTop w:val="0"/>
                      <w:marBottom w:val="0"/>
                      <w:divBdr>
                        <w:top w:val="none" w:sz="0" w:space="0" w:color="auto"/>
                        <w:left w:val="none" w:sz="0" w:space="0" w:color="auto"/>
                        <w:bottom w:val="none" w:sz="0" w:space="0" w:color="auto"/>
                        <w:right w:val="none" w:sz="0" w:space="0" w:color="auto"/>
                      </w:divBdr>
                    </w:div>
                  </w:divsChild>
                </w:div>
                <w:div w:id="582031089">
                  <w:marLeft w:val="0"/>
                  <w:marRight w:val="0"/>
                  <w:marTop w:val="0"/>
                  <w:marBottom w:val="0"/>
                  <w:divBdr>
                    <w:top w:val="none" w:sz="0" w:space="0" w:color="auto"/>
                    <w:left w:val="none" w:sz="0" w:space="0" w:color="auto"/>
                    <w:bottom w:val="none" w:sz="0" w:space="0" w:color="auto"/>
                    <w:right w:val="none" w:sz="0" w:space="0" w:color="auto"/>
                  </w:divBdr>
                  <w:divsChild>
                    <w:div w:id="1698700508">
                      <w:marLeft w:val="0"/>
                      <w:marRight w:val="0"/>
                      <w:marTop w:val="0"/>
                      <w:marBottom w:val="0"/>
                      <w:divBdr>
                        <w:top w:val="none" w:sz="0" w:space="0" w:color="auto"/>
                        <w:left w:val="none" w:sz="0" w:space="0" w:color="auto"/>
                        <w:bottom w:val="none" w:sz="0" w:space="0" w:color="auto"/>
                        <w:right w:val="none" w:sz="0" w:space="0" w:color="auto"/>
                      </w:divBdr>
                    </w:div>
                  </w:divsChild>
                </w:div>
                <w:div w:id="1224219670">
                  <w:marLeft w:val="0"/>
                  <w:marRight w:val="0"/>
                  <w:marTop w:val="0"/>
                  <w:marBottom w:val="0"/>
                  <w:divBdr>
                    <w:top w:val="none" w:sz="0" w:space="0" w:color="auto"/>
                    <w:left w:val="none" w:sz="0" w:space="0" w:color="auto"/>
                    <w:bottom w:val="none" w:sz="0" w:space="0" w:color="auto"/>
                    <w:right w:val="none" w:sz="0" w:space="0" w:color="auto"/>
                  </w:divBdr>
                  <w:divsChild>
                    <w:div w:id="966008909">
                      <w:marLeft w:val="0"/>
                      <w:marRight w:val="0"/>
                      <w:marTop w:val="0"/>
                      <w:marBottom w:val="0"/>
                      <w:divBdr>
                        <w:top w:val="none" w:sz="0" w:space="0" w:color="auto"/>
                        <w:left w:val="none" w:sz="0" w:space="0" w:color="auto"/>
                        <w:bottom w:val="none" w:sz="0" w:space="0" w:color="auto"/>
                        <w:right w:val="none" w:sz="0" w:space="0" w:color="auto"/>
                      </w:divBdr>
                    </w:div>
                  </w:divsChild>
                </w:div>
                <w:div w:id="1789857242">
                  <w:marLeft w:val="0"/>
                  <w:marRight w:val="0"/>
                  <w:marTop w:val="0"/>
                  <w:marBottom w:val="0"/>
                  <w:divBdr>
                    <w:top w:val="none" w:sz="0" w:space="0" w:color="auto"/>
                    <w:left w:val="none" w:sz="0" w:space="0" w:color="auto"/>
                    <w:bottom w:val="none" w:sz="0" w:space="0" w:color="auto"/>
                    <w:right w:val="none" w:sz="0" w:space="0" w:color="auto"/>
                  </w:divBdr>
                  <w:divsChild>
                    <w:div w:id="1981494518">
                      <w:marLeft w:val="0"/>
                      <w:marRight w:val="0"/>
                      <w:marTop w:val="0"/>
                      <w:marBottom w:val="0"/>
                      <w:divBdr>
                        <w:top w:val="none" w:sz="0" w:space="0" w:color="auto"/>
                        <w:left w:val="none" w:sz="0" w:space="0" w:color="auto"/>
                        <w:bottom w:val="none" w:sz="0" w:space="0" w:color="auto"/>
                        <w:right w:val="none" w:sz="0" w:space="0" w:color="auto"/>
                      </w:divBdr>
                    </w:div>
                  </w:divsChild>
                </w:div>
                <w:div w:id="739981214">
                  <w:marLeft w:val="0"/>
                  <w:marRight w:val="0"/>
                  <w:marTop w:val="0"/>
                  <w:marBottom w:val="0"/>
                  <w:divBdr>
                    <w:top w:val="none" w:sz="0" w:space="0" w:color="auto"/>
                    <w:left w:val="none" w:sz="0" w:space="0" w:color="auto"/>
                    <w:bottom w:val="none" w:sz="0" w:space="0" w:color="auto"/>
                    <w:right w:val="none" w:sz="0" w:space="0" w:color="auto"/>
                  </w:divBdr>
                  <w:divsChild>
                    <w:div w:id="1680035283">
                      <w:marLeft w:val="0"/>
                      <w:marRight w:val="0"/>
                      <w:marTop w:val="0"/>
                      <w:marBottom w:val="0"/>
                      <w:divBdr>
                        <w:top w:val="none" w:sz="0" w:space="0" w:color="auto"/>
                        <w:left w:val="none" w:sz="0" w:space="0" w:color="auto"/>
                        <w:bottom w:val="none" w:sz="0" w:space="0" w:color="auto"/>
                        <w:right w:val="none" w:sz="0" w:space="0" w:color="auto"/>
                      </w:divBdr>
                    </w:div>
                  </w:divsChild>
                </w:div>
                <w:div w:id="1561136386">
                  <w:marLeft w:val="0"/>
                  <w:marRight w:val="0"/>
                  <w:marTop w:val="0"/>
                  <w:marBottom w:val="0"/>
                  <w:divBdr>
                    <w:top w:val="none" w:sz="0" w:space="0" w:color="auto"/>
                    <w:left w:val="none" w:sz="0" w:space="0" w:color="auto"/>
                    <w:bottom w:val="none" w:sz="0" w:space="0" w:color="auto"/>
                    <w:right w:val="none" w:sz="0" w:space="0" w:color="auto"/>
                  </w:divBdr>
                  <w:divsChild>
                    <w:div w:id="1057624258">
                      <w:marLeft w:val="0"/>
                      <w:marRight w:val="0"/>
                      <w:marTop w:val="0"/>
                      <w:marBottom w:val="0"/>
                      <w:divBdr>
                        <w:top w:val="none" w:sz="0" w:space="0" w:color="auto"/>
                        <w:left w:val="none" w:sz="0" w:space="0" w:color="auto"/>
                        <w:bottom w:val="none" w:sz="0" w:space="0" w:color="auto"/>
                        <w:right w:val="none" w:sz="0" w:space="0" w:color="auto"/>
                      </w:divBdr>
                    </w:div>
                  </w:divsChild>
                </w:div>
                <w:div w:id="66537774">
                  <w:marLeft w:val="0"/>
                  <w:marRight w:val="0"/>
                  <w:marTop w:val="0"/>
                  <w:marBottom w:val="0"/>
                  <w:divBdr>
                    <w:top w:val="none" w:sz="0" w:space="0" w:color="auto"/>
                    <w:left w:val="none" w:sz="0" w:space="0" w:color="auto"/>
                    <w:bottom w:val="none" w:sz="0" w:space="0" w:color="auto"/>
                    <w:right w:val="none" w:sz="0" w:space="0" w:color="auto"/>
                  </w:divBdr>
                  <w:divsChild>
                    <w:div w:id="291135511">
                      <w:marLeft w:val="0"/>
                      <w:marRight w:val="0"/>
                      <w:marTop w:val="0"/>
                      <w:marBottom w:val="0"/>
                      <w:divBdr>
                        <w:top w:val="none" w:sz="0" w:space="0" w:color="auto"/>
                        <w:left w:val="none" w:sz="0" w:space="0" w:color="auto"/>
                        <w:bottom w:val="none" w:sz="0" w:space="0" w:color="auto"/>
                        <w:right w:val="none" w:sz="0" w:space="0" w:color="auto"/>
                      </w:divBdr>
                    </w:div>
                  </w:divsChild>
                </w:div>
                <w:div w:id="2138065916">
                  <w:marLeft w:val="0"/>
                  <w:marRight w:val="0"/>
                  <w:marTop w:val="0"/>
                  <w:marBottom w:val="0"/>
                  <w:divBdr>
                    <w:top w:val="none" w:sz="0" w:space="0" w:color="auto"/>
                    <w:left w:val="none" w:sz="0" w:space="0" w:color="auto"/>
                    <w:bottom w:val="none" w:sz="0" w:space="0" w:color="auto"/>
                    <w:right w:val="none" w:sz="0" w:space="0" w:color="auto"/>
                  </w:divBdr>
                  <w:divsChild>
                    <w:div w:id="155269674">
                      <w:marLeft w:val="0"/>
                      <w:marRight w:val="0"/>
                      <w:marTop w:val="0"/>
                      <w:marBottom w:val="0"/>
                      <w:divBdr>
                        <w:top w:val="none" w:sz="0" w:space="0" w:color="auto"/>
                        <w:left w:val="none" w:sz="0" w:space="0" w:color="auto"/>
                        <w:bottom w:val="none" w:sz="0" w:space="0" w:color="auto"/>
                        <w:right w:val="none" w:sz="0" w:space="0" w:color="auto"/>
                      </w:divBdr>
                    </w:div>
                  </w:divsChild>
                </w:div>
                <w:div w:id="1184126024">
                  <w:marLeft w:val="0"/>
                  <w:marRight w:val="0"/>
                  <w:marTop w:val="0"/>
                  <w:marBottom w:val="0"/>
                  <w:divBdr>
                    <w:top w:val="none" w:sz="0" w:space="0" w:color="auto"/>
                    <w:left w:val="none" w:sz="0" w:space="0" w:color="auto"/>
                    <w:bottom w:val="none" w:sz="0" w:space="0" w:color="auto"/>
                    <w:right w:val="none" w:sz="0" w:space="0" w:color="auto"/>
                  </w:divBdr>
                  <w:divsChild>
                    <w:div w:id="532576890">
                      <w:marLeft w:val="0"/>
                      <w:marRight w:val="0"/>
                      <w:marTop w:val="0"/>
                      <w:marBottom w:val="0"/>
                      <w:divBdr>
                        <w:top w:val="none" w:sz="0" w:space="0" w:color="auto"/>
                        <w:left w:val="none" w:sz="0" w:space="0" w:color="auto"/>
                        <w:bottom w:val="none" w:sz="0" w:space="0" w:color="auto"/>
                        <w:right w:val="none" w:sz="0" w:space="0" w:color="auto"/>
                      </w:divBdr>
                    </w:div>
                  </w:divsChild>
                </w:div>
                <w:div w:id="1164397167">
                  <w:marLeft w:val="0"/>
                  <w:marRight w:val="0"/>
                  <w:marTop w:val="0"/>
                  <w:marBottom w:val="0"/>
                  <w:divBdr>
                    <w:top w:val="none" w:sz="0" w:space="0" w:color="auto"/>
                    <w:left w:val="none" w:sz="0" w:space="0" w:color="auto"/>
                    <w:bottom w:val="none" w:sz="0" w:space="0" w:color="auto"/>
                    <w:right w:val="none" w:sz="0" w:space="0" w:color="auto"/>
                  </w:divBdr>
                  <w:divsChild>
                    <w:div w:id="1783113165">
                      <w:marLeft w:val="0"/>
                      <w:marRight w:val="0"/>
                      <w:marTop w:val="0"/>
                      <w:marBottom w:val="0"/>
                      <w:divBdr>
                        <w:top w:val="none" w:sz="0" w:space="0" w:color="auto"/>
                        <w:left w:val="none" w:sz="0" w:space="0" w:color="auto"/>
                        <w:bottom w:val="none" w:sz="0" w:space="0" w:color="auto"/>
                        <w:right w:val="none" w:sz="0" w:space="0" w:color="auto"/>
                      </w:divBdr>
                    </w:div>
                  </w:divsChild>
                </w:div>
                <w:div w:id="439447630">
                  <w:marLeft w:val="0"/>
                  <w:marRight w:val="0"/>
                  <w:marTop w:val="0"/>
                  <w:marBottom w:val="0"/>
                  <w:divBdr>
                    <w:top w:val="none" w:sz="0" w:space="0" w:color="auto"/>
                    <w:left w:val="none" w:sz="0" w:space="0" w:color="auto"/>
                    <w:bottom w:val="none" w:sz="0" w:space="0" w:color="auto"/>
                    <w:right w:val="none" w:sz="0" w:space="0" w:color="auto"/>
                  </w:divBdr>
                  <w:divsChild>
                    <w:div w:id="382146008">
                      <w:marLeft w:val="0"/>
                      <w:marRight w:val="0"/>
                      <w:marTop w:val="0"/>
                      <w:marBottom w:val="0"/>
                      <w:divBdr>
                        <w:top w:val="none" w:sz="0" w:space="0" w:color="auto"/>
                        <w:left w:val="none" w:sz="0" w:space="0" w:color="auto"/>
                        <w:bottom w:val="none" w:sz="0" w:space="0" w:color="auto"/>
                        <w:right w:val="none" w:sz="0" w:space="0" w:color="auto"/>
                      </w:divBdr>
                    </w:div>
                  </w:divsChild>
                </w:div>
                <w:div w:id="1494297105">
                  <w:marLeft w:val="0"/>
                  <w:marRight w:val="0"/>
                  <w:marTop w:val="0"/>
                  <w:marBottom w:val="0"/>
                  <w:divBdr>
                    <w:top w:val="none" w:sz="0" w:space="0" w:color="auto"/>
                    <w:left w:val="none" w:sz="0" w:space="0" w:color="auto"/>
                    <w:bottom w:val="none" w:sz="0" w:space="0" w:color="auto"/>
                    <w:right w:val="none" w:sz="0" w:space="0" w:color="auto"/>
                  </w:divBdr>
                  <w:divsChild>
                    <w:div w:id="55251301">
                      <w:marLeft w:val="0"/>
                      <w:marRight w:val="0"/>
                      <w:marTop w:val="0"/>
                      <w:marBottom w:val="0"/>
                      <w:divBdr>
                        <w:top w:val="none" w:sz="0" w:space="0" w:color="auto"/>
                        <w:left w:val="none" w:sz="0" w:space="0" w:color="auto"/>
                        <w:bottom w:val="none" w:sz="0" w:space="0" w:color="auto"/>
                        <w:right w:val="none" w:sz="0" w:space="0" w:color="auto"/>
                      </w:divBdr>
                    </w:div>
                  </w:divsChild>
                </w:div>
                <w:div w:id="1857306023">
                  <w:marLeft w:val="0"/>
                  <w:marRight w:val="0"/>
                  <w:marTop w:val="0"/>
                  <w:marBottom w:val="0"/>
                  <w:divBdr>
                    <w:top w:val="none" w:sz="0" w:space="0" w:color="auto"/>
                    <w:left w:val="none" w:sz="0" w:space="0" w:color="auto"/>
                    <w:bottom w:val="none" w:sz="0" w:space="0" w:color="auto"/>
                    <w:right w:val="none" w:sz="0" w:space="0" w:color="auto"/>
                  </w:divBdr>
                  <w:divsChild>
                    <w:div w:id="1375470672">
                      <w:marLeft w:val="0"/>
                      <w:marRight w:val="0"/>
                      <w:marTop w:val="0"/>
                      <w:marBottom w:val="0"/>
                      <w:divBdr>
                        <w:top w:val="none" w:sz="0" w:space="0" w:color="auto"/>
                        <w:left w:val="none" w:sz="0" w:space="0" w:color="auto"/>
                        <w:bottom w:val="none" w:sz="0" w:space="0" w:color="auto"/>
                        <w:right w:val="none" w:sz="0" w:space="0" w:color="auto"/>
                      </w:divBdr>
                    </w:div>
                  </w:divsChild>
                </w:div>
                <w:div w:id="1152063088">
                  <w:marLeft w:val="0"/>
                  <w:marRight w:val="0"/>
                  <w:marTop w:val="0"/>
                  <w:marBottom w:val="0"/>
                  <w:divBdr>
                    <w:top w:val="none" w:sz="0" w:space="0" w:color="auto"/>
                    <w:left w:val="none" w:sz="0" w:space="0" w:color="auto"/>
                    <w:bottom w:val="none" w:sz="0" w:space="0" w:color="auto"/>
                    <w:right w:val="none" w:sz="0" w:space="0" w:color="auto"/>
                  </w:divBdr>
                  <w:divsChild>
                    <w:div w:id="981665037">
                      <w:marLeft w:val="0"/>
                      <w:marRight w:val="0"/>
                      <w:marTop w:val="0"/>
                      <w:marBottom w:val="0"/>
                      <w:divBdr>
                        <w:top w:val="none" w:sz="0" w:space="0" w:color="auto"/>
                        <w:left w:val="none" w:sz="0" w:space="0" w:color="auto"/>
                        <w:bottom w:val="none" w:sz="0" w:space="0" w:color="auto"/>
                        <w:right w:val="none" w:sz="0" w:space="0" w:color="auto"/>
                      </w:divBdr>
                    </w:div>
                  </w:divsChild>
                </w:div>
                <w:div w:id="1433166857">
                  <w:marLeft w:val="0"/>
                  <w:marRight w:val="0"/>
                  <w:marTop w:val="0"/>
                  <w:marBottom w:val="0"/>
                  <w:divBdr>
                    <w:top w:val="none" w:sz="0" w:space="0" w:color="auto"/>
                    <w:left w:val="none" w:sz="0" w:space="0" w:color="auto"/>
                    <w:bottom w:val="none" w:sz="0" w:space="0" w:color="auto"/>
                    <w:right w:val="none" w:sz="0" w:space="0" w:color="auto"/>
                  </w:divBdr>
                  <w:divsChild>
                    <w:div w:id="1268391693">
                      <w:marLeft w:val="0"/>
                      <w:marRight w:val="0"/>
                      <w:marTop w:val="0"/>
                      <w:marBottom w:val="0"/>
                      <w:divBdr>
                        <w:top w:val="none" w:sz="0" w:space="0" w:color="auto"/>
                        <w:left w:val="none" w:sz="0" w:space="0" w:color="auto"/>
                        <w:bottom w:val="none" w:sz="0" w:space="0" w:color="auto"/>
                        <w:right w:val="none" w:sz="0" w:space="0" w:color="auto"/>
                      </w:divBdr>
                    </w:div>
                  </w:divsChild>
                </w:div>
                <w:div w:id="1251803">
                  <w:marLeft w:val="0"/>
                  <w:marRight w:val="0"/>
                  <w:marTop w:val="0"/>
                  <w:marBottom w:val="0"/>
                  <w:divBdr>
                    <w:top w:val="none" w:sz="0" w:space="0" w:color="auto"/>
                    <w:left w:val="none" w:sz="0" w:space="0" w:color="auto"/>
                    <w:bottom w:val="none" w:sz="0" w:space="0" w:color="auto"/>
                    <w:right w:val="none" w:sz="0" w:space="0" w:color="auto"/>
                  </w:divBdr>
                  <w:divsChild>
                    <w:div w:id="1454716271">
                      <w:marLeft w:val="0"/>
                      <w:marRight w:val="0"/>
                      <w:marTop w:val="0"/>
                      <w:marBottom w:val="0"/>
                      <w:divBdr>
                        <w:top w:val="none" w:sz="0" w:space="0" w:color="auto"/>
                        <w:left w:val="none" w:sz="0" w:space="0" w:color="auto"/>
                        <w:bottom w:val="none" w:sz="0" w:space="0" w:color="auto"/>
                        <w:right w:val="none" w:sz="0" w:space="0" w:color="auto"/>
                      </w:divBdr>
                    </w:div>
                  </w:divsChild>
                </w:div>
                <w:div w:id="516578359">
                  <w:marLeft w:val="0"/>
                  <w:marRight w:val="0"/>
                  <w:marTop w:val="0"/>
                  <w:marBottom w:val="0"/>
                  <w:divBdr>
                    <w:top w:val="none" w:sz="0" w:space="0" w:color="auto"/>
                    <w:left w:val="none" w:sz="0" w:space="0" w:color="auto"/>
                    <w:bottom w:val="none" w:sz="0" w:space="0" w:color="auto"/>
                    <w:right w:val="none" w:sz="0" w:space="0" w:color="auto"/>
                  </w:divBdr>
                  <w:divsChild>
                    <w:div w:id="20776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19521">
          <w:marLeft w:val="0"/>
          <w:marRight w:val="0"/>
          <w:marTop w:val="0"/>
          <w:marBottom w:val="0"/>
          <w:divBdr>
            <w:top w:val="none" w:sz="0" w:space="0" w:color="auto"/>
            <w:left w:val="none" w:sz="0" w:space="0" w:color="auto"/>
            <w:bottom w:val="none" w:sz="0" w:space="0" w:color="auto"/>
            <w:right w:val="none" w:sz="0" w:space="0" w:color="auto"/>
          </w:divBdr>
        </w:div>
        <w:div w:id="1949965815">
          <w:marLeft w:val="0"/>
          <w:marRight w:val="0"/>
          <w:marTop w:val="0"/>
          <w:marBottom w:val="0"/>
          <w:divBdr>
            <w:top w:val="none" w:sz="0" w:space="0" w:color="auto"/>
            <w:left w:val="none" w:sz="0" w:space="0" w:color="auto"/>
            <w:bottom w:val="none" w:sz="0" w:space="0" w:color="auto"/>
            <w:right w:val="none" w:sz="0" w:space="0" w:color="auto"/>
          </w:divBdr>
          <w:divsChild>
            <w:div w:id="852184806">
              <w:marLeft w:val="-75"/>
              <w:marRight w:val="0"/>
              <w:marTop w:val="30"/>
              <w:marBottom w:val="30"/>
              <w:divBdr>
                <w:top w:val="none" w:sz="0" w:space="0" w:color="auto"/>
                <w:left w:val="none" w:sz="0" w:space="0" w:color="auto"/>
                <w:bottom w:val="none" w:sz="0" w:space="0" w:color="auto"/>
                <w:right w:val="none" w:sz="0" w:space="0" w:color="auto"/>
              </w:divBdr>
              <w:divsChild>
                <w:div w:id="203952240">
                  <w:marLeft w:val="0"/>
                  <w:marRight w:val="0"/>
                  <w:marTop w:val="0"/>
                  <w:marBottom w:val="0"/>
                  <w:divBdr>
                    <w:top w:val="none" w:sz="0" w:space="0" w:color="auto"/>
                    <w:left w:val="none" w:sz="0" w:space="0" w:color="auto"/>
                    <w:bottom w:val="none" w:sz="0" w:space="0" w:color="auto"/>
                    <w:right w:val="none" w:sz="0" w:space="0" w:color="auto"/>
                  </w:divBdr>
                  <w:divsChild>
                    <w:div w:id="704132857">
                      <w:marLeft w:val="0"/>
                      <w:marRight w:val="0"/>
                      <w:marTop w:val="0"/>
                      <w:marBottom w:val="0"/>
                      <w:divBdr>
                        <w:top w:val="none" w:sz="0" w:space="0" w:color="auto"/>
                        <w:left w:val="none" w:sz="0" w:space="0" w:color="auto"/>
                        <w:bottom w:val="none" w:sz="0" w:space="0" w:color="auto"/>
                        <w:right w:val="none" w:sz="0" w:space="0" w:color="auto"/>
                      </w:divBdr>
                    </w:div>
                  </w:divsChild>
                </w:div>
                <w:div w:id="467936242">
                  <w:marLeft w:val="0"/>
                  <w:marRight w:val="0"/>
                  <w:marTop w:val="0"/>
                  <w:marBottom w:val="0"/>
                  <w:divBdr>
                    <w:top w:val="none" w:sz="0" w:space="0" w:color="auto"/>
                    <w:left w:val="none" w:sz="0" w:space="0" w:color="auto"/>
                    <w:bottom w:val="none" w:sz="0" w:space="0" w:color="auto"/>
                    <w:right w:val="none" w:sz="0" w:space="0" w:color="auto"/>
                  </w:divBdr>
                  <w:divsChild>
                    <w:div w:id="661934423">
                      <w:marLeft w:val="0"/>
                      <w:marRight w:val="0"/>
                      <w:marTop w:val="0"/>
                      <w:marBottom w:val="0"/>
                      <w:divBdr>
                        <w:top w:val="none" w:sz="0" w:space="0" w:color="auto"/>
                        <w:left w:val="none" w:sz="0" w:space="0" w:color="auto"/>
                        <w:bottom w:val="none" w:sz="0" w:space="0" w:color="auto"/>
                        <w:right w:val="none" w:sz="0" w:space="0" w:color="auto"/>
                      </w:divBdr>
                    </w:div>
                  </w:divsChild>
                </w:div>
                <w:div w:id="276646254">
                  <w:marLeft w:val="0"/>
                  <w:marRight w:val="0"/>
                  <w:marTop w:val="0"/>
                  <w:marBottom w:val="0"/>
                  <w:divBdr>
                    <w:top w:val="none" w:sz="0" w:space="0" w:color="auto"/>
                    <w:left w:val="none" w:sz="0" w:space="0" w:color="auto"/>
                    <w:bottom w:val="none" w:sz="0" w:space="0" w:color="auto"/>
                    <w:right w:val="none" w:sz="0" w:space="0" w:color="auto"/>
                  </w:divBdr>
                  <w:divsChild>
                    <w:div w:id="257369581">
                      <w:marLeft w:val="0"/>
                      <w:marRight w:val="0"/>
                      <w:marTop w:val="0"/>
                      <w:marBottom w:val="0"/>
                      <w:divBdr>
                        <w:top w:val="none" w:sz="0" w:space="0" w:color="auto"/>
                        <w:left w:val="none" w:sz="0" w:space="0" w:color="auto"/>
                        <w:bottom w:val="none" w:sz="0" w:space="0" w:color="auto"/>
                        <w:right w:val="none" w:sz="0" w:space="0" w:color="auto"/>
                      </w:divBdr>
                    </w:div>
                  </w:divsChild>
                </w:div>
                <w:div w:id="1467702211">
                  <w:marLeft w:val="0"/>
                  <w:marRight w:val="0"/>
                  <w:marTop w:val="0"/>
                  <w:marBottom w:val="0"/>
                  <w:divBdr>
                    <w:top w:val="none" w:sz="0" w:space="0" w:color="auto"/>
                    <w:left w:val="none" w:sz="0" w:space="0" w:color="auto"/>
                    <w:bottom w:val="none" w:sz="0" w:space="0" w:color="auto"/>
                    <w:right w:val="none" w:sz="0" w:space="0" w:color="auto"/>
                  </w:divBdr>
                  <w:divsChild>
                    <w:div w:id="713194931">
                      <w:marLeft w:val="0"/>
                      <w:marRight w:val="0"/>
                      <w:marTop w:val="0"/>
                      <w:marBottom w:val="0"/>
                      <w:divBdr>
                        <w:top w:val="none" w:sz="0" w:space="0" w:color="auto"/>
                        <w:left w:val="none" w:sz="0" w:space="0" w:color="auto"/>
                        <w:bottom w:val="none" w:sz="0" w:space="0" w:color="auto"/>
                        <w:right w:val="none" w:sz="0" w:space="0" w:color="auto"/>
                      </w:divBdr>
                    </w:div>
                  </w:divsChild>
                </w:div>
                <w:div w:id="689572599">
                  <w:marLeft w:val="0"/>
                  <w:marRight w:val="0"/>
                  <w:marTop w:val="0"/>
                  <w:marBottom w:val="0"/>
                  <w:divBdr>
                    <w:top w:val="none" w:sz="0" w:space="0" w:color="auto"/>
                    <w:left w:val="none" w:sz="0" w:space="0" w:color="auto"/>
                    <w:bottom w:val="none" w:sz="0" w:space="0" w:color="auto"/>
                    <w:right w:val="none" w:sz="0" w:space="0" w:color="auto"/>
                  </w:divBdr>
                  <w:divsChild>
                    <w:div w:id="1890649830">
                      <w:marLeft w:val="0"/>
                      <w:marRight w:val="0"/>
                      <w:marTop w:val="0"/>
                      <w:marBottom w:val="0"/>
                      <w:divBdr>
                        <w:top w:val="none" w:sz="0" w:space="0" w:color="auto"/>
                        <w:left w:val="none" w:sz="0" w:space="0" w:color="auto"/>
                        <w:bottom w:val="none" w:sz="0" w:space="0" w:color="auto"/>
                        <w:right w:val="none" w:sz="0" w:space="0" w:color="auto"/>
                      </w:divBdr>
                    </w:div>
                  </w:divsChild>
                </w:div>
                <w:div w:id="1217280091">
                  <w:marLeft w:val="0"/>
                  <w:marRight w:val="0"/>
                  <w:marTop w:val="0"/>
                  <w:marBottom w:val="0"/>
                  <w:divBdr>
                    <w:top w:val="none" w:sz="0" w:space="0" w:color="auto"/>
                    <w:left w:val="none" w:sz="0" w:space="0" w:color="auto"/>
                    <w:bottom w:val="none" w:sz="0" w:space="0" w:color="auto"/>
                    <w:right w:val="none" w:sz="0" w:space="0" w:color="auto"/>
                  </w:divBdr>
                  <w:divsChild>
                    <w:div w:id="1080952631">
                      <w:marLeft w:val="0"/>
                      <w:marRight w:val="0"/>
                      <w:marTop w:val="0"/>
                      <w:marBottom w:val="0"/>
                      <w:divBdr>
                        <w:top w:val="none" w:sz="0" w:space="0" w:color="auto"/>
                        <w:left w:val="none" w:sz="0" w:space="0" w:color="auto"/>
                        <w:bottom w:val="none" w:sz="0" w:space="0" w:color="auto"/>
                        <w:right w:val="none" w:sz="0" w:space="0" w:color="auto"/>
                      </w:divBdr>
                    </w:div>
                  </w:divsChild>
                </w:div>
                <w:div w:id="2109111939">
                  <w:marLeft w:val="0"/>
                  <w:marRight w:val="0"/>
                  <w:marTop w:val="0"/>
                  <w:marBottom w:val="0"/>
                  <w:divBdr>
                    <w:top w:val="none" w:sz="0" w:space="0" w:color="auto"/>
                    <w:left w:val="none" w:sz="0" w:space="0" w:color="auto"/>
                    <w:bottom w:val="none" w:sz="0" w:space="0" w:color="auto"/>
                    <w:right w:val="none" w:sz="0" w:space="0" w:color="auto"/>
                  </w:divBdr>
                  <w:divsChild>
                    <w:div w:id="21516447">
                      <w:marLeft w:val="0"/>
                      <w:marRight w:val="0"/>
                      <w:marTop w:val="0"/>
                      <w:marBottom w:val="0"/>
                      <w:divBdr>
                        <w:top w:val="none" w:sz="0" w:space="0" w:color="auto"/>
                        <w:left w:val="none" w:sz="0" w:space="0" w:color="auto"/>
                        <w:bottom w:val="none" w:sz="0" w:space="0" w:color="auto"/>
                        <w:right w:val="none" w:sz="0" w:space="0" w:color="auto"/>
                      </w:divBdr>
                    </w:div>
                  </w:divsChild>
                </w:div>
                <w:div w:id="753627546">
                  <w:marLeft w:val="0"/>
                  <w:marRight w:val="0"/>
                  <w:marTop w:val="0"/>
                  <w:marBottom w:val="0"/>
                  <w:divBdr>
                    <w:top w:val="none" w:sz="0" w:space="0" w:color="auto"/>
                    <w:left w:val="none" w:sz="0" w:space="0" w:color="auto"/>
                    <w:bottom w:val="none" w:sz="0" w:space="0" w:color="auto"/>
                    <w:right w:val="none" w:sz="0" w:space="0" w:color="auto"/>
                  </w:divBdr>
                  <w:divsChild>
                    <w:div w:id="548348331">
                      <w:marLeft w:val="0"/>
                      <w:marRight w:val="0"/>
                      <w:marTop w:val="0"/>
                      <w:marBottom w:val="0"/>
                      <w:divBdr>
                        <w:top w:val="none" w:sz="0" w:space="0" w:color="auto"/>
                        <w:left w:val="none" w:sz="0" w:space="0" w:color="auto"/>
                        <w:bottom w:val="none" w:sz="0" w:space="0" w:color="auto"/>
                        <w:right w:val="none" w:sz="0" w:space="0" w:color="auto"/>
                      </w:divBdr>
                    </w:div>
                  </w:divsChild>
                </w:div>
                <w:div w:id="2051298668">
                  <w:marLeft w:val="0"/>
                  <w:marRight w:val="0"/>
                  <w:marTop w:val="0"/>
                  <w:marBottom w:val="0"/>
                  <w:divBdr>
                    <w:top w:val="none" w:sz="0" w:space="0" w:color="auto"/>
                    <w:left w:val="none" w:sz="0" w:space="0" w:color="auto"/>
                    <w:bottom w:val="none" w:sz="0" w:space="0" w:color="auto"/>
                    <w:right w:val="none" w:sz="0" w:space="0" w:color="auto"/>
                  </w:divBdr>
                  <w:divsChild>
                    <w:div w:id="1326711955">
                      <w:marLeft w:val="0"/>
                      <w:marRight w:val="0"/>
                      <w:marTop w:val="0"/>
                      <w:marBottom w:val="0"/>
                      <w:divBdr>
                        <w:top w:val="none" w:sz="0" w:space="0" w:color="auto"/>
                        <w:left w:val="none" w:sz="0" w:space="0" w:color="auto"/>
                        <w:bottom w:val="none" w:sz="0" w:space="0" w:color="auto"/>
                        <w:right w:val="none" w:sz="0" w:space="0" w:color="auto"/>
                      </w:divBdr>
                    </w:div>
                  </w:divsChild>
                </w:div>
                <w:div w:id="1933124119">
                  <w:marLeft w:val="0"/>
                  <w:marRight w:val="0"/>
                  <w:marTop w:val="0"/>
                  <w:marBottom w:val="0"/>
                  <w:divBdr>
                    <w:top w:val="none" w:sz="0" w:space="0" w:color="auto"/>
                    <w:left w:val="none" w:sz="0" w:space="0" w:color="auto"/>
                    <w:bottom w:val="none" w:sz="0" w:space="0" w:color="auto"/>
                    <w:right w:val="none" w:sz="0" w:space="0" w:color="auto"/>
                  </w:divBdr>
                  <w:divsChild>
                    <w:div w:id="736168900">
                      <w:marLeft w:val="0"/>
                      <w:marRight w:val="0"/>
                      <w:marTop w:val="0"/>
                      <w:marBottom w:val="0"/>
                      <w:divBdr>
                        <w:top w:val="none" w:sz="0" w:space="0" w:color="auto"/>
                        <w:left w:val="none" w:sz="0" w:space="0" w:color="auto"/>
                        <w:bottom w:val="none" w:sz="0" w:space="0" w:color="auto"/>
                        <w:right w:val="none" w:sz="0" w:space="0" w:color="auto"/>
                      </w:divBdr>
                    </w:div>
                  </w:divsChild>
                </w:div>
                <w:div w:id="499850614">
                  <w:marLeft w:val="0"/>
                  <w:marRight w:val="0"/>
                  <w:marTop w:val="0"/>
                  <w:marBottom w:val="0"/>
                  <w:divBdr>
                    <w:top w:val="none" w:sz="0" w:space="0" w:color="auto"/>
                    <w:left w:val="none" w:sz="0" w:space="0" w:color="auto"/>
                    <w:bottom w:val="none" w:sz="0" w:space="0" w:color="auto"/>
                    <w:right w:val="none" w:sz="0" w:space="0" w:color="auto"/>
                  </w:divBdr>
                  <w:divsChild>
                    <w:div w:id="1509713548">
                      <w:marLeft w:val="0"/>
                      <w:marRight w:val="0"/>
                      <w:marTop w:val="0"/>
                      <w:marBottom w:val="0"/>
                      <w:divBdr>
                        <w:top w:val="none" w:sz="0" w:space="0" w:color="auto"/>
                        <w:left w:val="none" w:sz="0" w:space="0" w:color="auto"/>
                        <w:bottom w:val="none" w:sz="0" w:space="0" w:color="auto"/>
                        <w:right w:val="none" w:sz="0" w:space="0" w:color="auto"/>
                      </w:divBdr>
                    </w:div>
                  </w:divsChild>
                </w:div>
                <w:div w:id="193353681">
                  <w:marLeft w:val="0"/>
                  <w:marRight w:val="0"/>
                  <w:marTop w:val="0"/>
                  <w:marBottom w:val="0"/>
                  <w:divBdr>
                    <w:top w:val="none" w:sz="0" w:space="0" w:color="auto"/>
                    <w:left w:val="none" w:sz="0" w:space="0" w:color="auto"/>
                    <w:bottom w:val="none" w:sz="0" w:space="0" w:color="auto"/>
                    <w:right w:val="none" w:sz="0" w:space="0" w:color="auto"/>
                  </w:divBdr>
                  <w:divsChild>
                    <w:div w:id="1170217479">
                      <w:marLeft w:val="0"/>
                      <w:marRight w:val="0"/>
                      <w:marTop w:val="0"/>
                      <w:marBottom w:val="0"/>
                      <w:divBdr>
                        <w:top w:val="none" w:sz="0" w:space="0" w:color="auto"/>
                        <w:left w:val="none" w:sz="0" w:space="0" w:color="auto"/>
                        <w:bottom w:val="none" w:sz="0" w:space="0" w:color="auto"/>
                        <w:right w:val="none" w:sz="0" w:space="0" w:color="auto"/>
                      </w:divBdr>
                    </w:div>
                  </w:divsChild>
                </w:div>
                <w:div w:id="721053313">
                  <w:marLeft w:val="0"/>
                  <w:marRight w:val="0"/>
                  <w:marTop w:val="0"/>
                  <w:marBottom w:val="0"/>
                  <w:divBdr>
                    <w:top w:val="none" w:sz="0" w:space="0" w:color="auto"/>
                    <w:left w:val="none" w:sz="0" w:space="0" w:color="auto"/>
                    <w:bottom w:val="none" w:sz="0" w:space="0" w:color="auto"/>
                    <w:right w:val="none" w:sz="0" w:space="0" w:color="auto"/>
                  </w:divBdr>
                  <w:divsChild>
                    <w:div w:id="165675046">
                      <w:marLeft w:val="0"/>
                      <w:marRight w:val="0"/>
                      <w:marTop w:val="0"/>
                      <w:marBottom w:val="0"/>
                      <w:divBdr>
                        <w:top w:val="none" w:sz="0" w:space="0" w:color="auto"/>
                        <w:left w:val="none" w:sz="0" w:space="0" w:color="auto"/>
                        <w:bottom w:val="none" w:sz="0" w:space="0" w:color="auto"/>
                        <w:right w:val="none" w:sz="0" w:space="0" w:color="auto"/>
                      </w:divBdr>
                    </w:div>
                  </w:divsChild>
                </w:div>
                <w:div w:id="1843427632">
                  <w:marLeft w:val="0"/>
                  <w:marRight w:val="0"/>
                  <w:marTop w:val="0"/>
                  <w:marBottom w:val="0"/>
                  <w:divBdr>
                    <w:top w:val="none" w:sz="0" w:space="0" w:color="auto"/>
                    <w:left w:val="none" w:sz="0" w:space="0" w:color="auto"/>
                    <w:bottom w:val="none" w:sz="0" w:space="0" w:color="auto"/>
                    <w:right w:val="none" w:sz="0" w:space="0" w:color="auto"/>
                  </w:divBdr>
                  <w:divsChild>
                    <w:div w:id="17707995">
                      <w:marLeft w:val="0"/>
                      <w:marRight w:val="0"/>
                      <w:marTop w:val="0"/>
                      <w:marBottom w:val="0"/>
                      <w:divBdr>
                        <w:top w:val="none" w:sz="0" w:space="0" w:color="auto"/>
                        <w:left w:val="none" w:sz="0" w:space="0" w:color="auto"/>
                        <w:bottom w:val="none" w:sz="0" w:space="0" w:color="auto"/>
                        <w:right w:val="none" w:sz="0" w:space="0" w:color="auto"/>
                      </w:divBdr>
                    </w:div>
                  </w:divsChild>
                </w:div>
                <w:div w:id="772628152">
                  <w:marLeft w:val="0"/>
                  <w:marRight w:val="0"/>
                  <w:marTop w:val="0"/>
                  <w:marBottom w:val="0"/>
                  <w:divBdr>
                    <w:top w:val="none" w:sz="0" w:space="0" w:color="auto"/>
                    <w:left w:val="none" w:sz="0" w:space="0" w:color="auto"/>
                    <w:bottom w:val="none" w:sz="0" w:space="0" w:color="auto"/>
                    <w:right w:val="none" w:sz="0" w:space="0" w:color="auto"/>
                  </w:divBdr>
                  <w:divsChild>
                    <w:div w:id="1317567161">
                      <w:marLeft w:val="0"/>
                      <w:marRight w:val="0"/>
                      <w:marTop w:val="0"/>
                      <w:marBottom w:val="0"/>
                      <w:divBdr>
                        <w:top w:val="none" w:sz="0" w:space="0" w:color="auto"/>
                        <w:left w:val="none" w:sz="0" w:space="0" w:color="auto"/>
                        <w:bottom w:val="none" w:sz="0" w:space="0" w:color="auto"/>
                        <w:right w:val="none" w:sz="0" w:space="0" w:color="auto"/>
                      </w:divBdr>
                    </w:div>
                  </w:divsChild>
                </w:div>
                <w:div w:id="784236132">
                  <w:marLeft w:val="0"/>
                  <w:marRight w:val="0"/>
                  <w:marTop w:val="0"/>
                  <w:marBottom w:val="0"/>
                  <w:divBdr>
                    <w:top w:val="none" w:sz="0" w:space="0" w:color="auto"/>
                    <w:left w:val="none" w:sz="0" w:space="0" w:color="auto"/>
                    <w:bottom w:val="none" w:sz="0" w:space="0" w:color="auto"/>
                    <w:right w:val="none" w:sz="0" w:space="0" w:color="auto"/>
                  </w:divBdr>
                  <w:divsChild>
                    <w:div w:id="1835754791">
                      <w:marLeft w:val="0"/>
                      <w:marRight w:val="0"/>
                      <w:marTop w:val="0"/>
                      <w:marBottom w:val="0"/>
                      <w:divBdr>
                        <w:top w:val="none" w:sz="0" w:space="0" w:color="auto"/>
                        <w:left w:val="none" w:sz="0" w:space="0" w:color="auto"/>
                        <w:bottom w:val="none" w:sz="0" w:space="0" w:color="auto"/>
                        <w:right w:val="none" w:sz="0" w:space="0" w:color="auto"/>
                      </w:divBdr>
                    </w:div>
                  </w:divsChild>
                </w:div>
                <w:div w:id="957638321">
                  <w:marLeft w:val="0"/>
                  <w:marRight w:val="0"/>
                  <w:marTop w:val="0"/>
                  <w:marBottom w:val="0"/>
                  <w:divBdr>
                    <w:top w:val="none" w:sz="0" w:space="0" w:color="auto"/>
                    <w:left w:val="none" w:sz="0" w:space="0" w:color="auto"/>
                    <w:bottom w:val="none" w:sz="0" w:space="0" w:color="auto"/>
                    <w:right w:val="none" w:sz="0" w:space="0" w:color="auto"/>
                  </w:divBdr>
                  <w:divsChild>
                    <w:div w:id="1680965005">
                      <w:marLeft w:val="0"/>
                      <w:marRight w:val="0"/>
                      <w:marTop w:val="0"/>
                      <w:marBottom w:val="0"/>
                      <w:divBdr>
                        <w:top w:val="none" w:sz="0" w:space="0" w:color="auto"/>
                        <w:left w:val="none" w:sz="0" w:space="0" w:color="auto"/>
                        <w:bottom w:val="none" w:sz="0" w:space="0" w:color="auto"/>
                        <w:right w:val="none" w:sz="0" w:space="0" w:color="auto"/>
                      </w:divBdr>
                    </w:div>
                  </w:divsChild>
                </w:div>
                <w:div w:id="430734975">
                  <w:marLeft w:val="0"/>
                  <w:marRight w:val="0"/>
                  <w:marTop w:val="0"/>
                  <w:marBottom w:val="0"/>
                  <w:divBdr>
                    <w:top w:val="none" w:sz="0" w:space="0" w:color="auto"/>
                    <w:left w:val="none" w:sz="0" w:space="0" w:color="auto"/>
                    <w:bottom w:val="none" w:sz="0" w:space="0" w:color="auto"/>
                    <w:right w:val="none" w:sz="0" w:space="0" w:color="auto"/>
                  </w:divBdr>
                  <w:divsChild>
                    <w:div w:id="1045717276">
                      <w:marLeft w:val="0"/>
                      <w:marRight w:val="0"/>
                      <w:marTop w:val="0"/>
                      <w:marBottom w:val="0"/>
                      <w:divBdr>
                        <w:top w:val="none" w:sz="0" w:space="0" w:color="auto"/>
                        <w:left w:val="none" w:sz="0" w:space="0" w:color="auto"/>
                        <w:bottom w:val="none" w:sz="0" w:space="0" w:color="auto"/>
                        <w:right w:val="none" w:sz="0" w:space="0" w:color="auto"/>
                      </w:divBdr>
                    </w:div>
                  </w:divsChild>
                </w:div>
                <w:div w:id="1638217188">
                  <w:marLeft w:val="0"/>
                  <w:marRight w:val="0"/>
                  <w:marTop w:val="0"/>
                  <w:marBottom w:val="0"/>
                  <w:divBdr>
                    <w:top w:val="none" w:sz="0" w:space="0" w:color="auto"/>
                    <w:left w:val="none" w:sz="0" w:space="0" w:color="auto"/>
                    <w:bottom w:val="none" w:sz="0" w:space="0" w:color="auto"/>
                    <w:right w:val="none" w:sz="0" w:space="0" w:color="auto"/>
                  </w:divBdr>
                  <w:divsChild>
                    <w:div w:id="143817719">
                      <w:marLeft w:val="0"/>
                      <w:marRight w:val="0"/>
                      <w:marTop w:val="0"/>
                      <w:marBottom w:val="0"/>
                      <w:divBdr>
                        <w:top w:val="none" w:sz="0" w:space="0" w:color="auto"/>
                        <w:left w:val="none" w:sz="0" w:space="0" w:color="auto"/>
                        <w:bottom w:val="none" w:sz="0" w:space="0" w:color="auto"/>
                        <w:right w:val="none" w:sz="0" w:space="0" w:color="auto"/>
                      </w:divBdr>
                    </w:div>
                  </w:divsChild>
                </w:div>
                <w:div w:id="1164053531">
                  <w:marLeft w:val="0"/>
                  <w:marRight w:val="0"/>
                  <w:marTop w:val="0"/>
                  <w:marBottom w:val="0"/>
                  <w:divBdr>
                    <w:top w:val="none" w:sz="0" w:space="0" w:color="auto"/>
                    <w:left w:val="none" w:sz="0" w:space="0" w:color="auto"/>
                    <w:bottom w:val="none" w:sz="0" w:space="0" w:color="auto"/>
                    <w:right w:val="none" w:sz="0" w:space="0" w:color="auto"/>
                  </w:divBdr>
                  <w:divsChild>
                    <w:div w:id="1900632395">
                      <w:marLeft w:val="0"/>
                      <w:marRight w:val="0"/>
                      <w:marTop w:val="0"/>
                      <w:marBottom w:val="0"/>
                      <w:divBdr>
                        <w:top w:val="none" w:sz="0" w:space="0" w:color="auto"/>
                        <w:left w:val="none" w:sz="0" w:space="0" w:color="auto"/>
                        <w:bottom w:val="none" w:sz="0" w:space="0" w:color="auto"/>
                        <w:right w:val="none" w:sz="0" w:space="0" w:color="auto"/>
                      </w:divBdr>
                    </w:div>
                  </w:divsChild>
                </w:div>
                <w:div w:id="1810783323">
                  <w:marLeft w:val="0"/>
                  <w:marRight w:val="0"/>
                  <w:marTop w:val="0"/>
                  <w:marBottom w:val="0"/>
                  <w:divBdr>
                    <w:top w:val="none" w:sz="0" w:space="0" w:color="auto"/>
                    <w:left w:val="none" w:sz="0" w:space="0" w:color="auto"/>
                    <w:bottom w:val="none" w:sz="0" w:space="0" w:color="auto"/>
                    <w:right w:val="none" w:sz="0" w:space="0" w:color="auto"/>
                  </w:divBdr>
                  <w:divsChild>
                    <w:div w:id="1677883980">
                      <w:marLeft w:val="0"/>
                      <w:marRight w:val="0"/>
                      <w:marTop w:val="0"/>
                      <w:marBottom w:val="0"/>
                      <w:divBdr>
                        <w:top w:val="none" w:sz="0" w:space="0" w:color="auto"/>
                        <w:left w:val="none" w:sz="0" w:space="0" w:color="auto"/>
                        <w:bottom w:val="none" w:sz="0" w:space="0" w:color="auto"/>
                        <w:right w:val="none" w:sz="0" w:space="0" w:color="auto"/>
                      </w:divBdr>
                    </w:div>
                  </w:divsChild>
                </w:div>
                <w:div w:id="114296360">
                  <w:marLeft w:val="0"/>
                  <w:marRight w:val="0"/>
                  <w:marTop w:val="0"/>
                  <w:marBottom w:val="0"/>
                  <w:divBdr>
                    <w:top w:val="none" w:sz="0" w:space="0" w:color="auto"/>
                    <w:left w:val="none" w:sz="0" w:space="0" w:color="auto"/>
                    <w:bottom w:val="none" w:sz="0" w:space="0" w:color="auto"/>
                    <w:right w:val="none" w:sz="0" w:space="0" w:color="auto"/>
                  </w:divBdr>
                  <w:divsChild>
                    <w:div w:id="1142383256">
                      <w:marLeft w:val="0"/>
                      <w:marRight w:val="0"/>
                      <w:marTop w:val="0"/>
                      <w:marBottom w:val="0"/>
                      <w:divBdr>
                        <w:top w:val="none" w:sz="0" w:space="0" w:color="auto"/>
                        <w:left w:val="none" w:sz="0" w:space="0" w:color="auto"/>
                        <w:bottom w:val="none" w:sz="0" w:space="0" w:color="auto"/>
                        <w:right w:val="none" w:sz="0" w:space="0" w:color="auto"/>
                      </w:divBdr>
                    </w:div>
                  </w:divsChild>
                </w:div>
                <w:div w:id="1977903943">
                  <w:marLeft w:val="0"/>
                  <w:marRight w:val="0"/>
                  <w:marTop w:val="0"/>
                  <w:marBottom w:val="0"/>
                  <w:divBdr>
                    <w:top w:val="none" w:sz="0" w:space="0" w:color="auto"/>
                    <w:left w:val="none" w:sz="0" w:space="0" w:color="auto"/>
                    <w:bottom w:val="none" w:sz="0" w:space="0" w:color="auto"/>
                    <w:right w:val="none" w:sz="0" w:space="0" w:color="auto"/>
                  </w:divBdr>
                  <w:divsChild>
                    <w:div w:id="1112280325">
                      <w:marLeft w:val="0"/>
                      <w:marRight w:val="0"/>
                      <w:marTop w:val="0"/>
                      <w:marBottom w:val="0"/>
                      <w:divBdr>
                        <w:top w:val="none" w:sz="0" w:space="0" w:color="auto"/>
                        <w:left w:val="none" w:sz="0" w:space="0" w:color="auto"/>
                        <w:bottom w:val="none" w:sz="0" w:space="0" w:color="auto"/>
                        <w:right w:val="none" w:sz="0" w:space="0" w:color="auto"/>
                      </w:divBdr>
                    </w:div>
                  </w:divsChild>
                </w:div>
                <w:div w:id="44838811">
                  <w:marLeft w:val="0"/>
                  <w:marRight w:val="0"/>
                  <w:marTop w:val="0"/>
                  <w:marBottom w:val="0"/>
                  <w:divBdr>
                    <w:top w:val="none" w:sz="0" w:space="0" w:color="auto"/>
                    <w:left w:val="none" w:sz="0" w:space="0" w:color="auto"/>
                    <w:bottom w:val="none" w:sz="0" w:space="0" w:color="auto"/>
                    <w:right w:val="none" w:sz="0" w:space="0" w:color="auto"/>
                  </w:divBdr>
                  <w:divsChild>
                    <w:div w:id="670107755">
                      <w:marLeft w:val="0"/>
                      <w:marRight w:val="0"/>
                      <w:marTop w:val="0"/>
                      <w:marBottom w:val="0"/>
                      <w:divBdr>
                        <w:top w:val="none" w:sz="0" w:space="0" w:color="auto"/>
                        <w:left w:val="none" w:sz="0" w:space="0" w:color="auto"/>
                        <w:bottom w:val="none" w:sz="0" w:space="0" w:color="auto"/>
                        <w:right w:val="none" w:sz="0" w:space="0" w:color="auto"/>
                      </w:divBdr>
                    </w:div>
                  </w:divsChild>
                </w:div>
                <w:div w:id="590045066">
                  <w:marLeft w:val="0"/>
                  <w:marRight w:val="0"/>
                  <w:marTop w:val="0"/>
                  <w:marBottom w:val="0"/>
                  <w:divBdr>
                    <w:top w:val="none" w:sz="0" w:space="0" w:color="auto"/>
                    <w:left w:val="none" w:sz="0" w:space="0" w:color="auto"/>
                    <w:bottom w:val="none" w:sz="0" w:space="0" w:color="auto"/>
                    <w:right w:val="none" w:sz="0" w:space="0" w:color="auto"/>
                  </w:divBdr>
                  <w:divsChild>
                    <w:div w:id="1423795868">
                      <w:marLeft w:val="0"/>
                      <w:marRight w:val="0"/>
                      <w:marTop w:val="0"/>
                      <w:marBottom w:val="0"/>
                      <w:divBdr>
                        <w:top w:val="none" w:sz="0" w:space="0" w:color="auto"/>
                        <w:left w:val="none" w:sz="0" w:space="0" w:color="auto"/>
                        <w:bottom w:val="none" w:sz="0" w:space="0" w:color="auto"/>
                        <w:right w:val="none" w:sz="0" w:space="0" w:color="auto"/>
                      </w:divBdr>
                    </w:div>
                  </w:divsChild>
                </w:div>
                <w:div w:id="1982996461">
                  <w:marLeft w:val="0"/>
                  <w:marRight w:val="0"/>
                  <w:marTop w:val="0"/>
                  <w:marBottom w:val="0"/>
                  <w:divBdr>
                    <w:top w:val="none" w:sz="0" w:space="0" w:color="auto"/>
                    <w:left w:val="none" w:sz="0" w:space="0" w:color="auto"/>
                    <w:bottom w:val="none" w:sz="0" w:space="0" w:color="auto"/>
                    <w:right w:val="none" w:sz="0" w:space="0" w:color="auto"/>
                  </w:divBdr>
                  <w:divsChild>
                    <w:div w:id="1584146081">
                      <w:marLeft w:val="0"/>
                      <w:marRight w:val="0"/>
                      <w:marTop w:val="0"/>
                      <w:marBottom w:val="0"/>
                      <w:divBdr>
                        <w:top w:val="none" w:sz="0" w:space="0" w:color="auto"/>
                        <w:left w:val="none" w:sz="0" w:space="0" w:color="auto"/>
                        <w:bottom w:val="none" w:sz="0" w:space="0" w:color="auto"/>
                        <w:right w:val="none" w:sz="0" w:space="0" w:color="auto"/>
                      </w:divBdr>
                    </w:div>
                  </w:divsChild>
                </w:div>
                <w:div w:id="911159806">
                  <w:marLeft w:val="0"/>
                  <w:marRight w:val="0"/>
                  <w:marTop w:val="0"/>
                  <w:marBottom w:val="0"/>
                  <w:divBdr>
                    <w:top w:val="none" w:sz="0" w:space="0" w:color="auto"/>
                    <w:left w:val="none" w:sz="0" w:space="0" w:color="auto"/>
                    <w:bottom w:val="none" w:sz="0" w:space="0" w:color="auto"/>
                    <w:right w:val="none" w:sz="0" w:space="0" w:color="auto"/>
                  </w:divBdr>
                  <w:divsChild>
                    <w:div w:id="1427847133">
                      <w:marLeft w:val="0"/>
                      <w:marRight w:val="0"/>
                      <w:marTop w:val="0"/>
                      <w:marBottom w:val="0"/>
                      <w:divBdr>
                        <w:top w:val="none" w:sz="0" w:space="0" w:color="auto"/>
                        <w:left w:val="none" w:sz="0" w:space="0" w:color="auto"/>
                        <w:bottom w:val="none" w:sz="0" w:space="0" w:color="auto"/>
                        <w:right w:val="none" w:sz="0" w:space="0" w:color="auto"/>
                      </w:divBdr>
                    </w:div>
                  </w:divsChild>
                </w:div>
                <w:div w:id="99959909">
                  <w:marLeft w:val="0"/>
                  <w:marRight w:val="0"/>
                  <w:marTop w:val="0"/>
                  <w:marBottom w:val="0"/>
                  <w:divBdr>
                    <w:top w:val="none" w:sz="0" w:space="0" w:color="auto"/>
                    <w:left w:val="none" w:sz="0" w:space="0" w:color="auto"/>
                    <w:bottom w:val="none" w:sz="0" w:space="0" w:color="auto"/>
                    <w:right w:val="none" w:sz="0" w:space="0" w:color="auto"/>
                  </w:divBdr>
                  <w:divsChild>
                    <w:div w:id="18221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62836">
          <w:marLeft w:val="0"/>
          <w:marRight w:val="0"/>
          <w:marTop w:val="0"/>
          <w:marBottom w:val="0"/>
          <w:divBdr>
            <w:top w:val="none" w:sz="0" w:space="0" w:color="auto"/>
            <w:left w:val="none" w:sz="0" w:space="0" w:color="auto"/>
            <w:bottom w:val="none" w:sz="0" w:space="0" w:color="auto"/>
            <w:right w:val="none" w:sz="0" w:space="0" w:color="auto"/>
          </w:divBdr>
        </w:div>
      </w:divsChild>
    </w:div>
    <w:div w:id="881477488">
      <w:bodyDiv w:val="1"/>
      <w:marLeft w:val="0"/>
      <w:marRight w:val="0"/>
      <w:marTop w:val="0"/>
      <w:marBottom w:val="0"/>
      <w:divBdr>
        <w:top w:val="none" w:sz="0" w:space="0" w:color="auto"/>
        <w:left w:val="none" w:sz="0" w:space="0" w:color="auto"/>
        <w:bottom w:val="none" w:sz="0" w:space="0" w:color="auto"/>
        <w:right w:val="none" w:sz="0" w:space="0" w:color="auto"/>
      </w:divBdr>
      <w:divsChild>
        <w:div w:id="759715629">
          <w:marLeft w:val="0"/>
          <w:marRight w:val="0"/>
          <w:marTop w:val="0"/>
          <w:marBottom w:val="0"/>
          <w:divBdr>
            <w:top w:val="none" w:sz="0" w:space="0" w:color="auto"/>
            <w:left w:val="none" w:sz="0" w:space="0" w:color="auto"/>
            <w:bottom w:val="none" w:sz="0" w:space="0" w:color="auto"/>
            <w:right w:val="none" w:sz="0" w:space="0" w:color="auto"/>
          </w:divBdr>
        </w:div>
        <w:div w:id="55394566">
          <w:marLeft w:val="0"/>
          <w:marRight w:val="0"/>
          <w:marTop w:val="0"/>
          <w:marBottom w:val="0"/>
          <w:divBdr>
            <w:top w:val="none" w:sz="0" w:space="0" w:color="auto"/>
            <w:left w:val="none" w:sz="0" w:space="0" w:color="auto"/>
            <w:bottom w:val="none" w:sz="0" w:space="0" w:color="auto"/>
            <w:right w:val="none" w:sz="0" w:space="0" w:color="auto"/>
          </w:divBdr>
        </w:div>
        <w:div w:id="565606486">
          <w:marLeft w:val="0"/>
          <w:marRight w:val="0"/>
          <w:marTop w:val="0"/>
          <w:marBottom w:val="0"/>
          <w:divBdr>
            <w:top w:val="none" w:sz="0" w:space="0" w:color="auto"/>
            <w:left w:val="none" w:sz="0" w:space="0" w:color="auto"/>
            <w:bottom w:val="none" w:sz="0" w:space="0" w:color="auto"/>
            <w:right w:val="none" w:sz="0" w:space="0" w:color="auto"/>
          </w:divBdr>
        </w:div>
      </w:divsChild>
    </w:div>
    <w:div w:id="892234536">
      <w:bodyDiv w:val="1"/>
      <w:marLeft w:val="0"/>
      <w:marRight w:val="0"/>
      <w:marTop w:val="0"/>
      <w:marBottom w:val="0"/>
      <w:divBdr>
        <w:top w:val="none" w:sz="0" w:space="0" w:color="auto"/>
        <w:left w:val="none" w:sz="0" w:space="0" w:color="auto"/>
        <w:bottom w:val="none" w:sz="0" w:space="0" w:color="auto"/>
        <w:right w:val="none" w:sz="0" w:space="0" w:color="auto"/>
      </w:divBdr>
      <w:divsChild>
        <w:div w:id="910965869">
          <w:marLeft w:val="0"/>
          <w:marRight w:val="0"/>
          <w:marTop w:val="0"/>
          <w:marBottom w:val="0"/>
          <w:divBdr>
            <w:top w:val="none" w:sz="0" w:space="0" w:color="auto"/>
            <w:left w:val="none" w:sz="0" w:space="0" w:color="auto"/>
            <w:bottom w:val="none" w:sz="0" w:space="0" w:color="auto"/>
            <w:right w:val="none" w:sz="0" w:space="0" w:color="auto"/>
          </w:divBdr>
        </w:div>
        <w:div w:id="797600733">
          <w:marLeft w:val="0"/>
          <w:marRight w:val="0"/>
          <w:marTop w:val="0"/>
          <w:marBottom w:val="0"/>
          <w:divBdr>
            <w:top w:val="none" w:sz="0" w:space="0" w:color="auto"/>
            <w:left w:val="none" w:sz="0" w:space="0" w:color="auto"/>
            <w:bottom w:val="none" w:sz="0" w:space="0" w:color="auto"/>
            <w:right w:val="none" w:sz="0" w:space="0" w:color="auto"/>
          </w:divBdr>
        </w:div>
        <w:div w:id="390731543">
          <w:marLeft w:val="0"/>
          <w:marRight w:val="0"/>
          <w:marTop w:val="0"/>
          <w:marBottom w:val="0"/>
          <w:divBdr>
            <w:top w:val="none" w:sz="0" w:space="0" w:color="auto"/>
            <w:left w:val="none" w:sz="0" w:space="0" w:color="auto"/>
            <w:bottom w:val="none" w:sz="0" w:space="0" w:color="auto"/>
            <w:right w:val="none" w:sz="0" w:space="0" w:color="auto"/>
          </w:divBdr>
        </w:div>
        <w:div w:id="1814445285">
          <w:marLeft w:val="0"/>
          <w:marRight w:val="0"/>
          <w:marTop w:val="0"/>
          <w:marBottom w:val="0"/>
          <w:divBdr>
            <w:top w:val="none" w:sz="0" w:space="0" w:color="auto"/>
            <w:left w:val="none" w:sz="0" w:space="0" w:color="auto"/>
            <w:bottom w:val="none" w:sz="0" w:space="0" w:color="auto"/>
            <w:right w:val="none" w:sz="0" w:space="0" w:color="auto"/>
          </w:divBdr>
        </w:div>
        <w:div w:id="874737945">
          <w:marLeft w:val="0"/>
          <w:marRight w:val="0"/>
          <w:marTop w:val="0"/>
          <w:marBottom w:val="0"/>
          <w:divBdr>
            <w:top w:val="none" w:sz="0" w:space="0" w:color="auto"/>
            <w:left w:val="none" w:sz="0" w:space="0" w:color="auto"/>
            <w:bottom w:val="none" w:sz="0" w:space="0" w:color="auto"/>
            <w:right w:val="none" w:sz="0" w:space="0" w:color="auto"/>
          </w:divBdr>
        </w:div>
        <w:div w:id="1778138943">
          <w:marLeft w:val="0"/>
          <w:marRight w:val="0"/>
          <w:marTop w:val="0"/>
          <w:marBottom w:val="0"/>
          <w:divBdr>
            <w:top w:val="none" w:sz="0" w:space="0" w:color="auto"/>
            <w:left w:val="none" w:sz="0" w:space="0" w:color="auto"/>
            <w:bottom w:val="none" w:sz="0" w:space="0" w:color="auto"/>
            <w:right w:val="none" w:sz="0" w:space="0" w:color="auto"/>
          </w:divBdr>
        </w:div>
        <w:div w:id="5182366">
          <w:marLeft w:val="0"/>
          <w:marRight w:val="0"/>
          <w:marTop w:val="0"/>
          <w:marBottom w:val="0"/>
          <w:divBdr>
            <w:top w:val="none" w:sz="0" w:space="0" w:color="auto"/>
            <w:left w:val="none" w:sz="0" w:space="0" w:color="auto"/>
            <w:bottom w:val="none" w:sz="0" w:space="0" w:color="auto"/>
            <w:right w:val="none" w:sz="0" w:space="0" w:color="auto"/>
          </w:divBdr>
        </w:div>
        <w:div w:id="289628031">
          <w:marLeft w:val="0"/>
          <w:marRight w:val="0"/>
          <w:marTop w:val="0"/>
          <w:marBottom w:val="0"/>
          <w:divBdr>
            <w:top w:val="none" w:sz="0" w:space="0" w:color="auto"/>
            <w:left w:val="none" w:sz="0" w:space="0" w:color="auto"/>
            <w:bottom w:val="none" w:sz="0" w:space="0" w:color="auto"/>
            <w:right w:val="none" w:sz="0" w:space="0" w:color="auto"/>
          </w:divBdr>
        </w:div>
        <w:div w:id="606040564">
          <w:marLeft w:val="0"/>
          <w:marRight w:val="0"/>
          <w:marTop w:val="0"/>
          <w:marBottom w:val="0"/>
          <w:divBdr>
            <w:top w:val="none" w:sz="0" w:space="0" w:color="auto"/>
            <w:left w:val="none" w:sz="0" w:space="0" w:color="auto"/>
            <w:bottom w:val="none" w:sz="0" w:space="0" w:color="auto"/>
            <w:right w:val="none" w:sz="0" w:space="0" w:color="auto"/>
          </w:divBdr>
        </w:div>
        <w:div w:id="1345014492">
          <w:marLeft w:val="0"/>
          <w:marRight w:val="0"/>
          <w:marTop w:val="0"/>
          <w:marBottom w:val="0"/>
          <w:divBdr>
            <w:top w:val="none" w:sz="0" w:space="0" w:color="auto"/>
            <w:left w:val="none" w:sz="0" w:space="0" w:color="auto"/>
            <w:bottom w:val="none" w:sz="0" w:space="0" w:color="auto"/>
            <w:right w:val="none" w:sz="0" w:space="0" w:color="auto"/>
          </w:divBdr>
        </w:div>
        <w:div w:id="34739654">
          <w:marLeft w:val="0"/>
          <w:marRight w:val="0"/>
          <w:marTop w:val="0"/>
          <w:marBottom w:val="0"/>
          <w:divBdr>
            <w:top w:val="none" w:sz="0" w:space="0" w:color="auto"/>
            <w:left w:val="none" w:sz="0" w:space="0" w:color="auto"/>
            <w:bottom w:val="none" w:sz="0" w:space="0" w:color="auto"/>
            <w:right w:val="none" w:sz="0" w:space="0" w:color="auto"/>
          </w:divBdr>
          <w:divsChild>
            <w:div w:id="1244875611">
              <w:marLeft w:val="-75"/>
              <w:marRight w:val="0"/>
              <w:marTop w:val="30"/>
              <w:marBottom w:val="30"/>
              <w:divBdr>
                <w:top w:val="none" w:sz="0" w:space="0" w:color="auto"/>
                <w:left w:val="none" w:sz="0" w:space="0" w:color="auto"/>
                <w:bottom w:val="none" w:sz="0" w:space="0" w:color="auto"/>
                <w:right w:val="none" w:sz="0" w:space="0" w:color="auto"/>
              </w:divBdr>
              <w:divsChild>
                <w:div w:id="610741885">
                  <w:marLeft w:val="0"/>
                  <w:marRight w:val="0"/>
                  <w:marTop w:val="0"/>
                  <w:marBottom w:val="0"/>
                  <w:divBdr>
                    <w:top w:val="none" w:sz="0" w:space="0" w:color="auto"/>
                    <w:left w:val="none" w:sz="0" w:space="0" w:color="auto"/>
                    <w:bottom w:val="none" w:sz="0" w:space="0" w:color="auto"/>
                    <w:right w:val="none" w:sz="0" w:space="0" w:color="auto"/>
                  </w:divBdr>
                  <w:divsChild>
                    <w:div w:id="90784570">
                      <w:marLeft w:val="0"/>
                      <w:marRight w:val="0"/>
                      <w:marTop w:val="0"/>
                      <w:marBottom w:val="0"/>
                      <w:divBdr>
                        <w:top w:val="none" w:sz="0" w:space="0" w:color="auto"/>
                        <w:left w:val="none" w:sz="0" w:space="0" w:color="auto"/>
                        <w:bottom w:val="none" w:sz="0" w:space="0" w:color="auto"/>
                        <w:right w:val="none" w:sz="0" w:space="0" w:color="auto"/>
                      </w:divBdr>
                    </w:div>
                  </w:divsChild>
                </w:div>
                <w:div w:id="415514740">
                  <w:marLeft w:val="0"/>
                  <w:marRight w:val="0"/>
                  <w:marTop w:val="0"/>
                  <w:marBottom w:val="0"/>
                  <w:divBdr>
                    <w:top w:val="none" w:sz="0" w:space="0" w:color="auto"/>
                    <w:left w:val="none" w:sz="0" w:space="0" w:color="auto"/>
                    <w:bottom w:val="none" w:sz="0" w:space="0" w:color="auto"/>
                    <w:right w:val="none" w:sz="0" w:space="0" w:color="auto"/>
                  </w:divBdr>
                  <w:divsChild>
                    <w:div w:id="299577144">
                      <w:marLeft w:val="0"/>
                      <w:marRight w:val="0"/>
                      <w:marTop w:val="0"/>
                      <w:marBottom w:val="0"/>
                      <w:divBdr>
                        <w:top w:val="none" w:sz="0" w:space="0" w:color="auto"/>
                        <w:left w:val="none" w:sz="0" w:space="0" w:color="auto"/>
                        <w:bottom w:val="none" w:sz="0" w:space="0" w:color="auto"/>
                        <w:right w:val="none" w:sz="0" w:space="0" w:color="auto"/>
                      </w:divBdr>
                    </w:div>
                  </w:divsChild>
                </w:div>
                <w:div w:id="214703228">
                  <w:marLeft w:val="0"/>
                  <w:marRight w:val="0"/>
                  <w:marTop w:val="0"/>
                  <w:marBottom w:val="0"/>
                  <w:divBdr>
                    <w:top w:val="none" w:sz="0" w:space="0" w:color="auto"/>
                    <w:left w:val="none" w:sz="0" w:space="0" w:color="auto"/>
                    <w:bottom w:val="none" w:sz="0" w:space="0" w:color="auto"/>
                    <w:right w:val="none" w:sz="0" w:space="0" w:color="auto"/>
                  </w:divBdr>
                  <w:divsChild>
                    <w:div w:id="866141302">
                      <w:marLeft w:val="0"/>
                      <w:marRight w:val="0"/>
                      <w:marTop w:val="0"/>
                      <w:marBottom w:val="0"/>
                      <w:divBdr>
                        <w:top w:val="none" w:sz="0" w:space="0" w:color="auto"/>
                        <w:left w:val="none" w:sz="0" w:space="0" w:color="auto"/>
                        <w:bottom w:val="none" w:sz="0" w:space="0" w:color="auto"/>
                        <w:right w:val="none" w:sz="0" w:space="0" w:color="auto"/>
                      </w:divBdr>
                    </w:div>
                  </w:divsChild>
                </w:div>
                <w:div w:id="998196720">
                  <w:marLeft w:val="0"/>
                  <w:marRight w:val="0"/>
                  <w:marTop w:val="0"/>
                  <w:marBottom w:val="0"/>
                  <w:divBdr>
                    <w:top w:val="none" w:sz="0" w:space="0" w:color="auto"/>
                    <w:left w:val="none" w:sz="0" w:space="0" w:color="auto"/>
                    <w:bottom w:val="none" w:sz="0" w:space="0" w:color="auto"/>
                    <w:right w:val="none" w:sz="0" w:space="0" w:color="auto"/>
                  </w:divBdr>
                  <w:divsChild>
                    <w:div w:id="1417897289">
                      <w:marLeft w:val="0"/>
                      <w:marRight w:val="0"/>
                      <w:marTop w:val="0"/>
                      <w:marBottom w:val="0"/>
                      <w:divBdr>
                        <w:top w:val="none" w:sz="0" w:space="0" w:color="auto"/>
                        <w:left w:val="none" w:sz="0" w:space="0" w:color="auto"/>
                        <w:bottom w:val="none" w:sz="0" w:space="0" w:color="auto"/>
                        <w:right w:val="none" w:sz="0" w:space="0" w:color="auto"/>
                      </w:divBdr>
                    </w:div>
                  </w:divsChild>
                </w:div>
                <w:div w:id="439640775">
                  <w:marLeft w:val="0"/>
                  <w:marRight w:val="0"/>
                  <w:marTop w:val="0"/>
                  <w:marBottom w:val="0"/>
                  <w:divBdr>
                    <w:top w:val="none" w:sz="0" w:space="0" w:color="auto"/>
                    <w:left w:val="none" w:sz="0" w:space="0" w:color="auto"/>
                    <w:bottom w:val="none" w:sz="0" w:space="0" w:color="auto"/>
                    <w:right w:val="none" w:sz="0" w:space="0" w:color="auto"/>
                  </w:divBdr>
                  <w:divsChild>
                    <w:div w:id="467823844">
                      <w:marLeft w:val="0"/>
                      <w:marRight w:val="0"/>
                      <w:marTop w:val="0"/>
                      <w:marBottom w:val="0"/>
                      <w:divBdr>
                        <w:top w:val="none" w:sz="0" w:space="0" w:color="auto"/>
                        <w:left w:val="none" w:sz="0" w:space="0" w:color="auto"/>
                        <w:bottom w:val="none" w:sz="0" w:space="0" w:color="auto"/>
                        <w:right w:val="none" w:sz="0" w:space="0" w:color="auto"/>
                      </w:divBdr>
                    </w:div>
                  </w:divsChild>
                </w:div>
                <w:div w:id="1557661809">
                  <w:marLeft w:val="0"/>
                  <w:marRight w:val="0"/>
                  <w:marTop w:val="0"/>
                  <w:marBottom w:val="0"/>
                  <w:divBdr>
                    <w:top w:val="none" w:sz="0" w:space="0" w:color="auto"/>
                    <w:left w:val="none" w:sz="0" w:space="0" w:color="auto"/>
                    <w:bottom w:val="none" w:sz="0" w:space="0" w:color="auto"/>
                    <w:right w:val="none" w:sz="0" w:space="0" w:color="auto"/>
                  </w:divBdr>
                  <w:divsChild>
                    <w:div w:id="591357758">
                      <w:marLeft w:val="0"/>
                      <w:marRight w:val="0"/>
                      <w:marTop w:val="0"/>
                      <w:marBottom w:val="0"/>
                      <w:divBdr>
                        <w:top w:val="none" w:sz="0" w:space="0" w:color="auto"/>
                        <w:left w:val="none" w:sz="0" w:space="0" w:color="auto"/>
                        <w:bottom w:val="none" w:sz="0" w:space="0" w:color="auto"/>
                        <w:right w:val="none" w:sz="0" w:space="0" w:color="auto"/>
                      </w:divBdr>
                    </w:div>
                  </w:divsChild>
                </w:div>
                <w:div w:id="1417705159">
                  <w:marLeft w:val="0"/>
                  <w:marRight w:val="0"/>
                  <w:marTop w:val="0"/>
                  <w:marBottom w:val="0"/>
                  <w:divBdr>
                    <w:top w:val="none" w:sz="0" w:space="0" w:color="auto"/>
                    <w:left w:val="none" w:sz="0" w:space="0" w:color="auto"/>
                    <w:bottom w:val="none" w:sz="0" w:space="0" w:color="auto"/>
                    <w:right w:val="none" w:sz="0" w:space="0" w:color="auto"/>
                  </w:divBdr>
                  <w:divsChild>
                    <w:div w:id="1634629893">
                      <w:marLeft w:val="0"/>
                      <w:marRight w:val="0"/>
                      <w:marTop w:val="0"/>
                      <w:marBottom w:val="0"/>
                      <w:divBdr>
                        <w:top w:val="none" w:sz="0" w:space="0" w:color="auto"/>
                        <w:left w:val="none" w:sz="0" w:space="0" w:color="auto"/>
                        <w:bottom w:val="none" w:sz="0" w:space="0" w:color="auto"/>
                        <w:right w:val="none" w:sz="0" w:space="0" w:color="auto"/>
                      </w:divBdr>
                    </w:div>
                  </w:divsChild>
                </w:div>
                <w:div w:id="1167866925">
                  <w:marLeft w:val="0"/>
                  <w:marRight w:val="0"/>
                  <w:marTop w:val="0"/>
                  <w:marBottom w:val="0"/>
                  <w:divBdr>
                    <w:top w:val="none" w:sz="0" w:space="0" w:color="auto"/>
                    <w:left w:val="none" w:sz="0" w:space="0" w:color="auto"/>
                    <w:bottom w:val="none" w:sz="0" w:space="0" w:color="auto"/>
                    <w:right w:val="none" w:sz="0" w:space="0" w:color="auto"/>
                  </w:divBdr>
                  <w:divsChild>
                    <w:div w:id="1330057169">
                      <w:marLeft w:val="0"/>
                      <w:marRight w:val="0"/>
                      <w:marTop w:val="0"/>
                      <w:marBottom w:val="0"/>
                      <w:divBdr>
                        <w:top w:val="none" w:sz="0" w:space="0" w:color="auto"/>
                        <w:left w:val="none" w:sz="0" w:space="0" w:color="auto"/>
                        <w:bottom w:val="none" w:sz="0" w:space="0" w:color="auto"/>
                        <w:right w:val="none" w:sz="0" w:space="0" w:color="auto"/>
                      </w:divBdr>
                    </w:div>
                  </w:divsChild>
                </w:div>
                <w:div w:id="782379919">
                  <w:marLeft w:val="0"/>
                  <w:marRight w:val="0"/>
                  <w:marTop w:val="0"/>
                  <w:marBottom w:val="0"/>
                  <w:divBdr>
                    <w:top w:val="none" w:sz="0" w:space="0" w:color="auto"/>
                    <w:left w:val="none" w:sz="0" w:space="0" w:color="auto"/>
                    <w:bottom w:val="none" w:sz="0" w:space="0" w:color="auto"/>
                    <w:right w:val="none" w:sz="0" w:space="0" w:color="auto"/>
                  </w:divBdr>
                  <w:divsChild>
                    <w:div w:id="351537918">
                      <w:marLeft w:val="0"/>
                      <w:marRight w:val="0"/>
                      <w:marTop w:val="0"/>
                      <w:marBottom w:val="0"/>
                      <w:divBdr>
                        <w:top w:val="none" w:sz="0" w:space="0" w:color="auto"/>
                        <w:left w:val="none" w:sz="0" w:space="0" w:color="auto"/>
                        <w:bottom w:val="none" w:sz="0" w:space="0" w:color="auto"/>
                        <w:right w:val="none" w:sz="0" w:space="0" w:color="auto"/>
                      </w:divBdr>
                    </w:div>
                  </w:divsChild>
                </w:div>
                <w:div w:id="107438049">
                  <w:marLeft w:val="0"/>
                  <w:marRight w:val="0"/>
                  <w:marTop w:val="0"/>
                  <w:marBottom w:val="0"/>
                  <w:divBdr>
                    <w:top w:val="none" w:sz="0" w:space="0" w:color="auto"/>
                    <w:left w:val="none" w:sz="0" w:space="0" w:color="auto"/>
                    <w:bottom w:val="none" w:sz="0" w:space="0" w:color="auto"/>
                    <w:right w:val="none" w:sz="0" w:space="0" w:color="auto"/>
                  </w:divBdr>
                  <w:divsChild>
                    <w:div w:id="670255493">
                      <w:marLeft w:val="0"/>
                      <w:marRight w:val="0"/>
                      <w:marTop w:val="0"/>
                      <w:marBottom w:val="0"/>
                      <w:divBdr>
                        <w:top w:val="none" w:sz="0" w:space="0" w:color="auto"/>
                        <w:left w:val="none" w:sz="0" w:space="0" w:color="auto"/>
                        <w:bottom w:val="none" w:sz="0" w:space="0" w:color="auto"/>
                        <w:right w:val="none" w:sz="0" w:space="0" w:color="auto"/>
                      </w:divBdr>
                    </w:div>
                  </w:divsChild>
                </w:div>
                <w:div w:id="2137719943">
                  <w:marLeft w:val="0"/>
                  <w:marRight w:val="0"/>
                  <w:marTop w:val="0"/>
                  <w:marBottom w:val="0"/>
                  <w:divBdr>
                    <w:top w:val="none" w:sz="0" w:space="0" w:color="auto"/>
                    <w:left w:val="none" w:sz="0" w:space="0" w:color="auto"/>
                    <w:bottom w:val="none" w:sz="0" w:space="0" w:color="auto"/>
                    <w:right w:val="none" w:sz="0" w:space="0" w:color="auto"/>
                  </w:divBdr>
                  <w:divsChild>
                    <w:div w:id="1290745266">
                      <w:marLeft w:val="0"/>
                      <w:marRight w:val="0"/>
                      <w:marTop w:val="0"/>
                      <w:marBottom w:val="0"/>
                      <w:divBdr>
                        <w:top w:val="none" w:sz="0" w:space="0" w:color="auto"/>
                        <w:left w:val="none" w:sz="0" w:space="0" w:color="auto"/>
                        <w:bottom w:val="none" w:sz="0" w:space="0" w:color="auto"/>
                        <w:right w:val="none" w:sz="0" w:space="0" w:color="auto"/>
                      </w:divBdr>
                    </w:div>
                  </w:divsChild>
                </w:div>
                <w:div w:id="1504078984">
                  <w:marLeft w:val="0"/>
                  <w:marRight w:val="0"/>
                  <w:marTop w:val="0"/>
                  <w:marBottom w:val="0"/>
                  <w:divBdr>
                    <w:top w:val="none" w:sz="0" w:space="0" w:color="auto"/>
                    <w:left w:val="none" w:sz="0" w:space="0" w:color="auto"/>
                    <w:bottom w:val="none" w:sz="0" w:space="0" w:color="auto"/>
                    <w:right w:val="none" w:sz="0" w:space="0" w:color="auto"/>
                  </w:divBdr>
                  <w:divsChild>
                    <w:div w:id="1136878464">
                      <w:marLeft w:val="0"/>
                      <w:marRight w:val="0"/>
                      <w:marTop w:val="0"/>
                      <w:marBottom w:val="0"/>
                      <w:divBdr>
                        <w:top w:val="none" w:sz="0" w:space="0" w:color="auto"/>
                        <w:left w:val="none" w:sz="0" w:space="0" w:color="auto"/>
                        <w:bottom w:val="none" w:sz="0" w:space="0" w:color="auto"/>
                        <w:right w:val="none" w:sz="0" w:space="0" w:color="auto"/>
                      </w:divBdr>
                    </w:div>
                  </w:divsChild>
                </w:div>
                <w:div w:id="584581411">
                  <w:marLeft w:val="0"/>
                  <w:marRight w:val="0"/>
                  <w:marTop w:val="0"/>
                  <w:marBottom w:val="0"/>
                  <w:divBdr>
                    <w:top w:val="none" w:sz="0" w:space="0" w:color="auto"/>
                    <w:left w:val="none" w:sz="0" w:space="0" w:color="auto"/>
                    <w:bottom w:val="none" w:sz="0" w:space="0" w:color="auto"/>
                    <w:right w:val="none" w:sz="0" w:space="0" w:color="auto"/>
                  </w:divBdr>
                  <w:divsChild>
                    <w:div w:id="1156527572">
                      <w:marLeft w:val="0"/>
                      <w:marRight w:val="0"/>
                      <w:marTop w:val="0"/>
                      <w:marBottom w:val="0"/>
                      <w:divBdr>
                        <w:top w:val="none" w:sz="0" w:space="0" w:color="auto"/>
                        <w:left w:val="none" w:sz="0" w:space="0" w:color="auto"/>
                        <w:bottom w:val="none" w:sz="0" w:space="0" w:color="auto"/>
                        <w:right w:val="none" w:sz="0" w:space="0" w:color="auto"/>
                      </w:divBdr>
                    </w:div>
                  </w:divsChild>
                </w:div>
                <w:div w:id="737165411">
                  <w:marLeft w:val="0"/>
                  <w:marRight w:val="0"/>
                  <w:marTop w:val="0"/>
                  <w:marBottom w:val="0"/>
                  <w:divBdr>
                    <w:top w:val="none" w:sz="0" w:space="0" w:color="auto"/>
                    <w:left w:val="none" w:sz="0" w:space="0" w:color="auto"/>
                    <w:bottom w:val="none" w:sz="0" w:space="0" w:color="auto"/>
                    <w:right w:val="none" w:sz="0" w:space="0" w:color="auto"/>
                  </w:divBdr>
                  <w:divsChild>
                    <w:div w:id="666323504">
                      <w:marLeft w:val="0"/>
                      <w:marRight w:val="0"/>
                      <w:marTop w:val="0"/>
                      <w:marBottom w:val="0"/>
                      <w:divBdr>
                        <w:top w:val="none" w:sz="0" w:space="0" w:color="auto"/>
                        <w:left w:val="none" w:sz="0" w:space="0" w:color="auto"/>
                        <w:bottom w:val="none" w:sz="0" w:space="0" w:color="auto"/>
                        <w:right w:val="none" w:sz="0" w:space="0" w:color="auto"/>
                      </w:divBdr>
                    </w:div>
                  </w:divsChild>
                </w:div>
                <w:div w:id="2004815217">
                  <w:marLeft w:val="0"/>
                  <w:marRight w:val="0"/>
                  <w:marTop w:val="0"/>
                  <w:marBottom w:val="0"/>
                  <w:divBdr>
                    <w:top w:val="none" w:sz="0" w:space="0" w:color="auto"/>
                    <w:left w:val="none" w:sz="0" w:space="0" w:color="auto"/>
                    <w:bottom w:val="none" w:sz="0" w:space="0" w:color="auto"/>
                    <w:right w:val="none" w:sz="0" w:space="0" w:color="auto"/>
                  </w:divBdr>
                  <w:divsChild>
                    <w:div w:id="946959628">
                      <w:marLeft w:val="0"/>
                      <w:marRight w:val="0"/>
                      <w:marTop w:val="0"/>
                      <w:marBottom w:val="0"/>
                      <w:divBdr>
                        <w:top w:val="none" w:sz="0" w:space="0" w:color="auto"/>
                        <w:left w:val="none" w:sz="0" w:space="0" w:color="auto"/>
                        <w:bottom w:val="none" w:sz="0" w:space="0" w:color="auto"/>
                        <w:right w:val="none" w:sz="0" w:space="0" w:color="auto"/>
                      </w:divBdr>
                    </w:div>
                  </w:divsChild>
                </w:div>
                <w:div w:id="781194725">
                  <w:marLeft w:val="0"/>
                  <w:marRight w:val="0"/>
                  <w:marTop w:val="0"/>
                  <w:marBottom w:val="0"/>
                  <w:divBdr>
                    <w:top w:val="none" w:sz="0" w:space="0" w:color="auto"/>
                    <w:left w:val="none" w:sz="0" w:space="0" w:color="auto"/>
                    <w:bottom w:val="none" w:sz="0" w:space="0" w:color="auto"/>
                    <w:right w:val="none" w:sz="0" w:space="0" w:color="auto"/>
                  </w:divBdr>
                  <w:divsChild>
                    <w:div w:id="606619170">
                      <w:marLeft w:val="0"/>
                      <w:marRight w:val="0"/>
                      <w:marTop w:val="0"/>
                      <w:marBottom w:val="0"/>
                      <w:divBdr>
                        <w:top w:val="none" w:sz="0" w:space="0" w:color="auto"/>
                        <w:left w:val="none" w:sz="0" w:space="0" w:color="auto"/>
                        <w:bottom w:val="none" w:sz="0" w:space="0" w:color="auto"/>
                        <w:right w:val="none" w:sz="0" w:space="0" w:color="auto"/>
                      </w:divBdr>
                    </w:div>
                  </w:divsChild>
                </w:div>
                <w:div w:id="1185172300">
                  <w:marLeft w:val="0"/>
                  <w:marRight w:val="0"/>
                  <w:marTop w:val="0"/>
                  <w:marBottom w:val="0"/>
                  <w:divBdr>
                    <w:top w:val="none" w:sz="0" w:space="0" w:color="auto"/>
                    <w:left w:val="none" w:sz="0" w:space="0" w:color="auto"/>
                    <w:bottom w:val="none" w:sz="0" w:space="0" w:color="auto"/>
                    <w:right w:val="none" w:sz="0" w:space="0" w:color="auto"/>
                  </w:divBdr>
                  <w:divsChild>
                    <w:div w:id="94247923">
                      <w:marLeft w:val="0"/>
                      <w:marRight w:val="0"/>
                      <w:marTop w:val="0"/>
                      <w:marBottom w:val="0"/>
                      <w:divBdr>
                        <w:top w:val="none" w:sz="0" w:space="0" w:color="auto"/>
                        <w:left w:val="none" w:sz="0" w:space="0" w:color="auto"/>
                        <w:bottom w:val="none" w:sz="0" w:space="0" w:color="auto"/>
                        <w:right w:val="none" w:sz="0" w:space="0" w:color="auto"/>
                      </w:divBdr>
                    </w:div>
                  </w:divsChild>
                </w:div>
                <w:div w:id="1642885771">
                  <w:marLeft w:val="0"/>
                  <w:marRight w:val="0"/>
                  <w:marTop w:val="0"/>
                  <w:marBottom w:val="0"/>
                  <w:divBdr>
                    <w:top w:val="none" w:sz="0" w:space="0" w:color="auto"/>
                    <w:left w:val="none" w:sz="0" w:space="0" w:color="auto"/>
                    <w:bottom w:val="none" w:sz="0" w:space="0" w:color="auto"/>
                    <w:right w:val="none" w:sz="0" w:space="0" w:color="auto"/>
                  </w:divBdr>
                  <w:divsChild>
                    <w:div w:id="1131483520">
                      <w:marLeft w:val="0"/>
                      <w:marRight w:val="0"/>
                      <w:marTop w:val="0"/>
                      <w:marBottom w:val="0"/>
                      <w:divBdr>
                        <w:top w:val="none" w:sz="0" w:space="0" w:color="auto"/>
                        <w:left w:val="none" w:sz="0" w:space="0" w:color="auto"/>
                        <w:bottom w:val="none" w:sz="0" w:space="0" w:color="auto"/>
                        <w:right w:val="none" w:sz="0" w:space="0" w:color="auto"/>
                      </w:divBdr>
                    </w:div>
                  </w:divsChild>
                </w:div>
                <w:div w:id="1009480052">
                  <w:marLeft w:val="0"/>
                  <w:marRight w:val="0"/>
                  <w:marTop w:val="0"/>
                  <w:marBottom w:val="0"/>
                  <w:divBdr>
                    <w:top w:val="none" w:sz="0" w:space="0" w:color="auto"/>
                    <w:left w:val="none" w:sz="0" w:space="0" w:color="auto"/>
                    <w:bottom w:val="none" w:sz="0" w:space="0" w:color="auto"/>
                    <w:right w:val="none" w:sz="0" w:space="0" w:color="auto"/>
                  </w:divBdr>
                  <w:divsChild>
                    <w:div w:id="1573466060">
                      <w:marLeft w:val="0"/>
                      <w:marRight w:val="0"/>
                      <w:marTop w:val="0"/>
                      <w:marBottom w:val="0"/>
                      <w:divBdr>
                        <w:top w:val="none" w:sz="0" w:space="0" w:color="auto"/>
                        <w:left w:val="none" w:sz="0" w:space="0" w:color="auto"/>
                        <w:bottom w:val="none" w:sz="0" w:space="0" w:color="auto"/>
                        <w:right w:val="none" w:sz="0" w:space="0" w:color="auto"/>
                      </w:divBdr>
                    </w:div>
                  </w:divsChild>
                </w:div>
                <w:div w:id="807280721">
                  <w:marLeft w:val="0"/>
                  <w:marRight w:val="0"/>
                  <w:marTop w:val="0"/>
                  <w:marBottom w:val="0"/>
                  <w:divBdr>
                    <w:top w:val="none" w:sz="0" w:space="0" w:color="auto"/>
                    <w:left w:val="none" w:sz="0" w:space="0" w:color="auto"/>
                    <w:bottom w:val="none" w:sz="0" w:space="0" w:color="auto"/>
                    <w:right w:val="none" w:sz="0" w:space="0" w:color="auto"/>
                  </w:divBdr>
                  <w:divsChild>
                    <w:div w:id="550700304">
                      <w:marLeft w:val="0"/>
                      <w:marRight w:val="0"/>
                      <w:marTop w:val="0"/>
                      <w:marBottom w:val="0"/>
                      <w:divBdr>
                        <w:top w:val="none" w:sz="0" w:space="0" w:color="auto"/>
                        <w:left w:val="none" w:sz="0" w:space="0" w:color="auto"/>
                        <w:bottom w:val="none" w:sz="0" w:space="0" w:color="auto"/>
                        <w:right w:val="none" w:sz="0" w:space="0" w:color="auto"/>
                      </w:divBdr>
                    </w:div>
                  </w:divsChild>
                </w:div>
                <w:div w:id="1831479939">
                  <w:marLeft w:val="0"/>
                  <w:marRight w:val="0"/>
                  <w:marTop w:val="0"/>
                  <w:marBottom w:val="0"/>
                  <w:divBdr>
                    <w:top w:val="none" w:sz="0" w:space="0" w:color="auto"/>
                    <w:left w:val="none" w:sz="0" w:space="0" w:color="auto"/>
                    <w:bottom w:val="none" w:sz="0" w:space="0" w:color="auto"/>
                    <w:right w:val="none" w:sz="0" w:space="0" w:color="auto"/>
                  </w:divBdr>
                  <w:divsChild>
                    <w:div w:id="1652634971">
                      <w:marLeft w:val="0"/>
                      <w:marRight w:val="0"/>
                      <w:marTop w:val="0"/>
                      <w:marBottom w:val="0"/>
                      <w:divBdr>
                        <w:top w:val="none" w:sz="0" w:space="0" w:color="auto"/>
                        <w:left w:val="none" w:sz="0" w:space="0" w:color="auto"/>
                        <w:bottom w:val="none" w:sz="0" w:space="0" w:color="auto"/>
                        <w:right w:val="none" w:sz="0" w:space="0" w:color="auto"/>
                      </w:divBdr>
                    </w:div>
                  </w:divsChild>
                </w:div>
                <w:div w:id="1815484645">
                  <w:marLeft w:val="0"/>
                  <w:marRight w:val="0"/>
                  <w:marTop w:val="0"/>
                  <w:marBottom w:val="0"/>
                  <w:divBdr>
                    <w:top w:val="none" w:sz="0" w:space="0" w:color="auto"/>
                    <w:left w:val="none" w:sz="0" w:space="0" w:color="auto"/>
                    <w:bottom w:val="none" w:sz="0" w:space="0" w:color="auto"/>
                    <w:right w:val="none" w:sz="0" w:space="0" w:color="auto"/>
                  </w:divBdr>
                  <w:divsChild>
                    <w:div w:id="2135322204">
                      <w:marLeft w:val="0"/>
                      <w:marRight w:val="0"/>
                      <w:marTop w:val="0"/>
                      <w:marBottom w:val="0"/>
                      <w:divBdr>
                        <w:top w:val="none" w:sz="0" w:space="0" w:color="auto"/>
                        <w:left w:val="none" w:sz="0" w:space="0" w:color="auto"/>
                        <w:bottom w:val="none" w:sz="0" w:space="0" w:color="auto"/>
                        <w:right w:val="none" w:sz="0" w:space="0" w:color="auto"/>
                      </w:divBdr>
                    </w:div>
                  </w:divsChild>
                </w:div>
                <w:div w:id="736174114">
                  <w:marLeft w:val="0"/>
                  <w:marRight w:val="0"/>
                  <w:marTop w:val="0"/>
                  <w:marBottom w:val="0"/>
                  <w:divBdr>
                    <w:top w:val="none" w:sz="0" w:space="0" w:color="auto"/>
                    <w:left w:val="none" w:sz="0" w:space="0" w:color="auto"/>
                    <w:bottom w:val="none" w:sz="0" w:space="0" w:color="auto"/>
                    <w:right w:val="none" w:sz="0" w:space="0" w:color="auto"/>
                  </w:divBdr>
                  <w:divsChild>
                    <w:div w:id="266082804">
                      <w:marLeft w:val="0"/>
                      <w:marRight w:val="0"/>
                      <w:marTop w:val="0"/>
                      <w:marBottom w:val="0"/>
                      <w:divBdr>
                        <w:top w:val="none" w:sz="0" w:space="0" w:color="auto"/>
                        <w:left w:val="none" w:sz="0" w:space="0" w:color="auto"/>
                        <w:bottom w:val="none" w:sz="0" w:space="0" w:color="auto"/>
                        <w:right w:val="none" w:sz="0" w:space="0" w:color="auto"/>
                      </w:divBdr>
                    </w:div>
                  </w:divsChild>
                </w:div>
                <w:div w:id="1318995090">
                  <w:marLeft w:val="0"/>
                  <w:marRight w:val="0"/>
                  <w:marTop w:val="0"/>
                  <w:marBottom w:val="0"/>
                  <w:divBdr>
                    <w:top w:val="none" w:sz="0" w:space="0" w:color="auto"/>
                    <w:left w:val="none" w:sz="0" w:space="0" w:color="auto"/>
                    <w:bottom w:val="none" w:sz="0" w:space="0" w:color="auto"/>
                    <w:right w:val="none" w:sz="0" w:space="0" w:color="auto"/>
                  </w:divBdr>
                  <w:divsChild>
                    <w:div w:id="1322544905">
                      <w:marLeft w:val="0"/>
                      <w:marRight w:val="0"/>
                      <w:marTop w:val="0"/>
                      <w:marBottom w:val="0"/>
                      <w:divBdr>
                        <w:top w:val="none" w:sz="0" w:space="0" w:color="auto"/>
                        <w:left w:val="none" w:sz="0" w:space="0" w:color="auto"/>
                        <w:bottom w:val="none" w:sz="0" w:space="0" w:color="auto"/>
                        <w:right w:val="none" w:sz="0" w:space="0" w:color="auto"/>
                      </w:divBdr>
                    </w:div>
                  </w:divsChild>
                </w:div>
                <w:div w:id="976685268">
                  <w:marLeft w:val="0"/>
                  <w:marRight w:val="0"/>
                  <w:marTop w:val="0"/>
                  <w:marBottom w:val="0"/>
                  <w:divBdr>
                    <w:top w:val="none" w:sz="0" w:space="0" w:color="auto"/>
                    <w:left w:val="none" w:sz="0" w:space="0" w:color="auto"/>
                    <w:bottom w:val="none" w:sz="0" w:space="0" w:color="auto"/>
                    <w:right w:val="none" w:sz="0" w:space="0" w:color="auto"/>
                  </w:divBdr>
                  <w:divsChild>
                    <w:div w:id="1121341017">
                      <w:marLeft w:val="0"/>
                      <w:marRight w:val="0"/>
                      <w:marTop w:val="0"/>
                      <w:marBottom w:val="0"/>
                      <w:divBdr>
                        <w:top w:val="none" w:sz="0" w:space="0" w:color="auto"/>
                        <w:left w:val="none" w:sz="0" w:space="0" w:color="auto"/>
                        <w:bottom w:val="none" w:sz="0" w:space="0" w:color="auto"/>
                        <w:right w:val="none" w:sz="0" w:space="0" w:color="auto"/>
                      </w:divBdr>
                    </w:div>
                  </w:divsChild>
                </w:div>
                <w:div w:id="1918401335">
                  <w:marLeft w:val="0"/>
                  <w:marRight w:val="0"/>
                  <w:marTop w:val="0"/>
                  <w:marBottom w:val="0"/>
                  <w:divBdr>
                    <w:top w:val="none" w:sz="0" w:space="0" w:color="auto"/>
                    <w:left w:val="none" w:sz="0" w:space="0" w:color="auto"/>
                    <w:bottom w:val="none" w:sz="0" w:space="0" w:color="auto"/>
                    <w:right w:val="none" w:sz="0" w:space="0" w:color="auto"/>
                  </w:divBdr>
                  <w:divsChild>
                    <w:div w:id="711925301">
                      <w:marLeft w:val="0"/>
                      <w:marRight w:val="0"/>
                      <w:marTop w:val="0"/>
                      <w:marBottom w:val="0"/>
                      <w:divBdr>
                        <w:top w:val="none" w:sz="0" w:space="0" w:color="auto"/>
                        <w:left w:val="none" w:sz="0" w:space="0" w:color="auto"/>
                        <w:bottom w:val="none" w:sz="0" w:space="0" w:color="auto"/>
                        <w:right w:val="none" w:sz="0" w:space="0" w:color="auto"/>
                      </w:divBdr>
                    </w:div>
                  </w:divsChild>
                </w:div>
                <w:div w:id="756025536">
                  <w:marLeft w:val="0"/>
                  <w:marRight w:val="0"/>
                  <w:marTop w:val="0"/>
                  <w:marBottom w:val="0"/>
                  <w:divBdr>
                    <w:top w:val="none" w:sz="0" w:space="0" w:color="auto"/>
                    <w:left w:val="none" w:sz="0" w:space="0" w:color="auto"/>
                    <w:bottom w:val="none" w:sz="0" w:space="0" w:color="auto"/>
                    <w:right w:val="none" w:sz="0" w:space="0" w:color="auto"/>
                  </w:divBdr>
                  <w:divsChild>
                    <w:div w:id="340543844">
                      <w:marLeft w:val="0"/>
                      <w:marRight w:val="0"/>
                      <w:marTop w:val="0"/>
                      <w:marBottom w:val="0"/>
                      <w:divBdr>
                        <w:top w:val="none" w:sz="0" w:space="0" w:color="auto"/>
                        <w:left w:val="none" w:sz="0" w:space="0" w:color="auto"/>
                        <w:bottom w:val="none" w:sz="0" w:space="0" w:color="auto"/>
                        <w:right w:val="none" w:sz="0" w:space="0" w:color="auto"/>
                      </w:divBdr>
                    </w:div>
                  </w:divsChild>
                </w:div>
                <w:div w:id="1957517969">
                  <w:marLeft w:val="0"/>
                  <w:marRight w:val="0"/>
                  <w:marTop w:val="0"/>
                  <w:marBottom w:val="0"/>
                  <w:divBdr>
                    <w:top w:val="none" w:sz="0" w:space="0" w:color="auto"/>
                    <w:left w:val="none" w:sz="0" w:space="0" w:color="auto"/>
                    <w:bottom w:val="none" w:sz="0" w:space="0" w:color="auto"/>
                    <w:right w:val="none" w:sz="0" w:space="0" w:color="auto"/>
                  </w:divBdr>
                  <w:divsChild>
                    <w:div w:id="997656866">
                      <w:marLeft w:val="0"/>
                      <w:marRight w:val="0"/>
                      <w:marTop w:val="0"/>
                      <w:marBottom w:val="0"/>
                      <w:divBdr>
                        <w:top w:val="none" w:sz="0" w:space="0" w:color="auto"/>
                        <w:left w:val="none" w:sz="0" w:space="0" w:color="auto"/>
                        <w:bottom w:val="none" w:sz="0" w:space="0" w:color="auto"/>
                        <w:right w:val="none" w:sz="0" w:space="0" w:color="auto"/>
                      </w:divBdr>
                    </w:div>
                  </w:divsChild>
                </w:div>
                <w:div w:id="1487437140">
                  <w:marLeft w:val="0"/>
                  <w:marRight w:val="0"/>
                  <w:marTop w:val="0"/>
                  <w:marBottom w:val="0"/>
                  <w:divBdr>
                    <w:top w:val="none" w:sz="0" w:space="0" w:color="auto"/>
                    <w:left w:val="none" w:sz="0" w:space="0" w:color="auto"/>
                    <w:bottom w:val="none" w:sz="0" w:space="0" w:color="auto"/>
                    <w:right w:val="none" w:sz="0" w:space="0" w:color="auto"/>
                  </w:divBdr>
                  <w:divsChild>
                    <w:div w:id="443502149">
                      <w:marLeft w:val="0"/>
                      <w:marRight w:val="0"/>
                      <w:marTop w:val="0"/>
                      <w:marBottom w:val="0"/>
                      <w:divBdr>
                        <w:top w:val="none" w:sz="0" w:space="0" w:color="auto"/>
                        <w:left w:val="none" w:sz="0" w:space="0" w:color="auto"/>
                        <w:bottom w:val="none" w:sz="0" w:space="0" w:color="auto"/>
                        <w:right w:val="none" w:sz="0" w:space="0" w:color="auto"/>
                      </w:divBdr>
                    </w:div>
                  </w:divsChild>
                </w:div>
                <w:div w:id="1046681751">
                  <w:marLeft w:val="0"/>
                  <w:marRight w:val="0"/>
                  <w:marTop w:val="0"/>
                  <w:marBottom w:val="0"/>
                  <w:divBdr>
                    <w:top w:val="none" w:sz="0" w:space="0" w:color="auto"/>
                    <w:left w:val="none" w:sz="0" w:space="0" w:color="auto"/>
                    <w:bottom w:val="none" w:sz="0" w:space="0" w:color="auto"/>
                    <w:right w:val="none" w:sz="0" w:space="0" w:color="auto"/>
                  </w:divBdr>
                  <w:divsChild>
                    <w:div w:id="923953211">
                      <w:marLeft w:val="0"/>
                      <w:marRight w:val="0"/>
                      <w:marTop w:val="0"/>
                      <w:marBottom w:val="0"/>
                      <w:divBdr>
                        <w:top w:val="none" w:sz="0" w:space="0" w:color="auto"/>
                        <w:left w:val="none" w:sz="0" w:space="0" w:color="auto"/>
                        <w:bottom w:val="none" w:sz="0" w:space="0" w:color="auto"/>
                        <w:right w:val="none" w:sz="0" w:space="0" w:color="auto"/>
                      </w:divBdr>
                    </w:div>
                  </w:divsChild>
                </w:div>
                <w:div w:id="1668942820">
                  <w:marLeft w:val="0"/>
                  <w:marRight w:val="0"/>
                  <w:marTop w:val="0"/>
                  <w:marBottom w:val="0"/>
                  <w:divBdr>
                    <w:top w:val="none" w:sz="0" w:space="0" w:color="auto"/>
                    <w:left w:val="none" w:sz="0" w:space="0" w:color="auto"/>
                    <w:bottom w:val="none" w:sz="0" w:space="0" w:color="auto"/>
                    <w:right w:val="none" w:sz="0" w:space="0" w:color="auto"/>
                  </w:divBdr>
                  <w:divsChild>
                    <w:div w:id="1595747093">
                      <w:marLeft w:val="0"/>
                      <w:marRight w:val="0"/>
                      <w:marTop w:val="0"/>
                      <w:marBottom w:val="0"/>
                      <w:divBdr>
                        <w:top w:val="none" w:sz="0" w:space="0" w:color="auto"/>
                        <w:left w:val="none" w:sz="0" w:space="0" w:color="auto"/>
                        <w:bottom w:val="none" w:sz="0" w:space="0" w:color="auto"/>
                        <w:right w:val="none" w:sz="0" w:space="0" w:color="auto"/>
                      </w:divBdr>
                    </w:div>
                  </w:divsChild>
                </w:div>
                <w:div w:id="760224044">
                  <w:marLeft w:val="0"/>
                  <w:marRight w:val="0"/>
                  <w:marTop w:val="0"/>
                  <w:marBottom w:val="0"/>
                  <w:divBdr>
                    <w:top w:val="none" w:sz="0" w:space="0" w:color="auto"/>
                    <w:left w:val="none" w:sz="0" w:space="0" w:color="auto"/>
                    <w:bottom w:val="none" w:sz="0" w:space="0" w:color="auto"/>
                    <w:right w:val="none" w:sz="0" w:space="0" w:color="auto"/>
                  </w:divBdr>
                  <w:divsChild>
                    <w:div w:id="1054231895">
                      <w:marLeft w:val="0"/>
                      <w:marRight w:val="0"/>
                      <w:marTop w:val="0"/>
                      <w:marBottom w:val="0"/>
                      <w:divBdr>
                        <w:top w:val="none" w:sz="0" w:space="0" w:color="auto"/>
                        <w:left w:val="none" w:sz="0" w:space="0" w:color="auto"/>
                        <w:bottom w:val="none" w:sz="0" w:space="0" w:color="auto"/>
                        <w:right w:val="none" w:sz="0" w:space="0" w:color="auto"/>
                      </w:divBdr>
                    </w:div>
                  </w:divsChild>
                </w:div>
                <w:div w:id="1643540142">
                  <w:marLeft w:val="0"/>
                  <w:marRight w:val="0"/>
                  <w:marTop w:val="0"/>
                  <w:marBottom w:val="0"/>
                  <w:divBdr>
                    <w:top w:val="none" w:sz="0" w:space="0" w:color="auto"/>
                    <w:left w:val="none" w:sz="0" w:space="0" w:color="auto"/>
                    <w:bottom w:val="none" w:sz="0" w:space="0" w:color="auto"/>
                    <w:right w:val="none" w:sz="0" w:space="0" w:color="auto"/>
                  </w:divBdr>
                  <w:divsChild>
                    <w:div w:id="980962005">
                      <w:marLeft w:val="0"/>
                      <w:marRight w:val="0"/>
                      <w:marTop w:val="0"/>
                      <w:marBottom w:val="0"/>
                      <w:divBdr>
                        <w:top w:val="none" w:sz="0" w:space="0" w:color="auto"/>
                        <w:left w:val="none" w:sz="0" w:space="0" w:color="auto"/>
                        <w:bottom w:val="none" w:sz="0" w:space="0" w:color="auto"/>
                        <w:right w:val="none" w:sz="0" w:space="0" w:color="auto"/>
                      </w:divBdr>
                    </w:div>
                  </w:divsChild>
                </w:div>
                <w:div w:id="2054888187">
                  <w:marLeft w:val="0"/>
                  <w:marRight w:val="0"/>
                  <w:marTop w:val="0"/>
                  <w:marBottom w:val="0"/>
                  <w:divBdr>
                    <w:top w:val="none" w:sz="0" w:space="0" w:color="auto"/>
                    <w:left w:val="none" w:sz="0" w:space="0" w:color="auto"/>
                    <w:bottom w:val="none" w:sz="0" w:space="0" w:color="auto"/>
                    <w:right w:val="none" w:sz="0" w:space="0" w:color="auto"/>
                  </w:divBdr>
                  <w:divsChild>
                    <w:div w:id="872111500">
                      <w:marLeft w:val="0"/>
                      <w:marRight w:val="0"/>
                      <w:marTop w:val="0"/>
                      <w:marBottom w:val="0"/>
                      <w:divBdr>
                        <w:top w:val="none" w:sz="0" w:space="0" w:color="auto"/>
                        <w:left w:val="none" w:sz="0" w:space="0" w:color="auto"/>
                        <w:bottom w:val="none" w:sz="0" w:space="0" w:color="auto"/>
                        <w:right w:val="none" w:sz="0" w:space="0" w:color="auto"/>
                      </w:divBdr>
                    </w:div>
                  </w:divsChild>
                </w:div>
                <w:div w:id="35274942">
                  <w:marLeft w:val="0"/>
                  <w:marRight w:val="0"/>
                  <w:marTop w:val="0"/>
                  <w:marBottom w:val="0"/>
                  <w:divBdr>
                    <w:top w:val="none" w:sz="0" w:space="0" w:color="auto"/>
                    <w:left w:val="none" w:sz="0" w:space="0" w:color="auto"/>
                    <w:bottom w:val="none" w:sz="0" w:space="0" w:color="auto"/>
                    <w:right w:val="none" w:sz="0" w:space="0" w:color="auto"/>
                  </w:divBdr>
                  <w:divsChild>
                    <w:div w:id="269288001">
                      <w:marLeft w:val="0"/>
                      <w:marRight w:val="0"/>
                      <w:marTop w:val="0"/>
                      <w:marBottom w:val="0"/>
                      <w:divBdr>
                        <w:top w:val="none" w:sz="0" w:space="0" w:color="auto"/>
                        <w:left w:val="none" w:sz="0" w:space="0" w:color="auto"/>
                        <w:bottom w:val="none" w:sz="0" w:space="0" w:color="auto"/>
                        <w:right w:val="none" w:sz="0" w:space="0" w:color="auto"/>
                      </w:divBdr>
                    </w:div>
                  </w:divsChild>
                </w:div>
                <w:div w:id="165942383">
                  <w:marLeft w:val="0"/>
                  <w:marRight w:val="0"/>
                  <w:marTop w:val="0"/>
                  <w:marBottom w:val="0"/>
                  <w:divBdr>
                    <w:top w:val="none" w:sz="0" w:space="0" w:color="auto"/>
                    <w:left w:val="none" w:sz="0" w:space="0" w:color="auto"/>
                    <w:bottom w:val="none" w:sz="0" w:space="0" w:color="auto"/>
                    <w:right w:val="none" w:sz="0" w:space="0" w:color="auto"/>
                  </w:divBdr>
                  <w:divsChild>
                    <w:div w:id="1122191582">
                      <w:marLeft w:val="0"/>
                      <w:marRight w:val="0"/>
                      <w:marTop w:val="0"/>
                      <w:marBottom w:val="0"/>
                      <w:divBdr>
                        <w:top w:val="none" w:sz="0" w:space="0" w:color="auto"/>
                        <w:left w:val="none" w:sz="0" w:space="0" w:color="auto"/>
                        <w:bottom w:val="none" w:sz="0" w:space="0" w:color="auto"/>
                        <w:right w:val="none" w:sz="0" w:space="0" w:color="auto"/>
                      </w:divBdr>
                    </w:div>
                  </w:divsChild>
                </w:div>
                <w:div w:id="1850438515">
                  <w:marLeft w:val="0"/>
                  <w:marRight w:val="0"/>
                  <w:marTop w:val="0"/>
                  <w:marBottom w:val="0"/>
                  <w:divBdr>
                    <w:top w:val="none" w:sz="0" w:space="0" w:color="auto"/>
                    <w:left w:val="none" w:sz="0" w:space="0" w:color="auto"/>
                    <w:bottom w:val="none" w:sz="0" w:space="0" w:color="auto"/>
                    <w:right w:val="none" w:sz="0" w:space="0" w:color="auto"/>
                  </w:divBdr>
                  <w:divsChild>
                    <w:div w:id="2025472337">
                      <w:marLeft w:val="0"/>
                      <w:marRight w:val="0"/>
                      <w:marTop w:val="0"/>
                      <w:marBottom w:val="0"/>
                      <w:divBdr>
                        <w:top w:val="none" w:sz="0" w:space="0" w:color="auto"/>
                        <w:left w:val="none" w:sz="0" w:space="0" w:color="auto"/>
                        <w:bottom w:val="none" w:sz="0" w:space="0" w:color="auto"/>
                        <w:right w:val="none" w:sz="0" w:space="0" w:color="auto"/>
                      </w:divBdr>
                    </w:div>
                  </w:divsChild>
                </w:div>
                <w:div w:id="835417073">
                  <w:marLeft w:val="0"/>
                  <w:marRight w:val="0"/>
                  <w:marTop w:val="0"/>
                  <w:marBottom w:val="0"/>
                  <w:divBdr>
                    <w:top w:val="none" w:sz="0" w:space="0" w:color="auto"/>
                    <w:left w:val="none" w:sz="0" w:space="0" w:color="auto"/>
                    <w:bottom w:val="none" w:sz="0" w:space="0" w:color="auto"/>
                    <w:right w:val="none" w:sz="0" w:space="0" w:color="auto"/>
                  </w:divBdr>
                  <w:divsChild>
                    <w:div w:id="546719166">
                      <w:marLeft w:val="0"/>
                      <w:marRight w:val="0"/>
                      <w:marTop w:val="0"/>
                      <w:marBottom w:val="0"/>
                      <w:divBdr>
                        <w:top w:val="none" w:sz="0" w:space="0" w:color="auto"/>
                        <w:left w:val="none" w:sz="0" w:space="0" w:color="auto"/>
                        <w:bottom w:val="none" w:sz="0" w:space="0" w:color="auto"/>
                        <w:right w:val="none" w:sz="0" w:space="0" w:color="auto"/>
                      </w:divBdr>
                    </w:div>
                  </w:divsChild>
                </w:div>
                <w:div w:id="86316395">
                  <w:marLeft w:val="0"/>
                  <w:marRight w:val="0"/>
                  <w:marTop w:val="0"/>
                  <w:marBottom w:val="0"/>
                  <w:divBdr>
                    <w:top w:val="none" w:sz="0" w:space="0" w:color="auto"/>
                    <w:left w:val="none" w:sz="0" w:space="0" w:color="auto"/>
                    <w:bottom w:val="none" w:sz="0" w:space="0" w:color="auto"/>
                    <w:right w:val="none" w:sz="0" w:space="0" w:color="auto"/>
                  </w:divBdr>
                  <w:divsChild>
                    <w:div w:id="283467159">
                      <w:marLeft w:val="0"/>
                      <w:marRight w:val="0"/>
                      <w:marTop w:val="0"/>
                      <w:marBottom w:val="0"/>
                      <w:divBdr>
                        <w:top w:val="none" w:sz="0" w:space="0" w:color="auto"/>
                        <w:left w:val="none" w:sz="0" w:space="0" w:color="auto"/>
                        <w:bottom w:val="none" w:sz="0" w:space="0" w:color="auto"/>
                        <w:right w:val="none" w:sz="0" w:space="0" w:color="auto"/>
                      </w:divBdr>
                    </w:div>
                  </w:divsChild>
                </w:div>
                <w:div w:id="332878673">
                  <w:marLeft w:val="0"/>
                  <w:marRight w:val="0"/>
                  <w:marTop w:val="0"/>
                  <w:marBottom w:val="0"/>
                  <w:divBdr>
                    <w:top w:val="none" w:sz="0" w:space="0" w:color="auto"/>
                    <w:left w:val="none" w:sz="0" w:space="0" w:color="auto"/>
                    <w:bottom w:val="none" w:sz="0" w:space="0" w:color="auto"/>
                    <w:right w:val="none" w:sz="0" w:space="0" w:color="auto"/>
                  </w:divBdr>
                  <w:divsChild>
                    <w:div w:id="902568942">
                      <w:marLeft w:val="0"/>
                      <w:marRight w:val="0"/>
                      <w:marTop w:val="0"/>
                      <w:marBottom w:val="0"/>
                      <w:divBdr>
                        <w:top w:val="none" w:sz="0" w:space="0" w:color="auto"/>
                        <w:left w:val="none" w:sz="0" w:space="0" w:color="auto"/>
                        <w:bottom w:val="none" w:sz="0" w:space="0" w:color="auto"/>
                        <w:right w:val="none" w:sz="0" w:space="0" w:color="auto"/>
                      </w:divBdr>
                    </w:div>
                  </w:divsChild>
                </w:div>
                <w:div w:id="493184101">
                  <w:marLeft w:val="0"/>
                  <w:marRight w:val="0"/>
                  <w:marTop w:val="0"/>
                  <w:marBottom w:val="0"/>
                  <w:divBdr>
                    <w:top w:val="none" w:sz="0" w:space="0" w:color="auto"/>
                    <w:left w:val="none" w:sz="0" w:space="0" w:color="auto"/>
                    <w:bottom w:val="none" w:sz="0" w:space="0" w:color="auto"/>
                    <w:right w:val="none" w:sz="0" w:space="0" w:color="auto"/>
                  </w:divBdr>
                  <w:divsChild>
                    <w:div w:id="2009408679">
                      <w:marLeft w:val="0"/>
                      <w:marRight w:val="0"/>
                      <w:marTop w:val="0"/>
                      <w:marBottom w:val="0"/>
                      <w:divBdr>
                        <w:top w:val="none" w:sz="0" w:space="0" w:color="auto"/>
                        <w:left w:val="none" w:sz="0" w:space="0" w:color="auto"/>
                        <w:bottom w:val="none" w:sz="0" w:space="0" w:color="auto"/>
                        <w:right w:val="none" w:sz="0" w:space="0" w:color="auto"/>
                      </w:divBdr>
                    </w:div>
                  </w:divsChild>
                </w:div>
                <w:div w:id="341318749">
                  <w:marLeft w:val="0"/>
                  <w:marRight w:val="0"/>
                  <w:marTop w:val="0"/>
                  <w:marBottom w:val="0"/>
                  <w:divBdr>
                    <w:top w:val="none" w:sz="0" w:space="0" w:color="auto"/>
                    <w:left w:val="none" w:sz="0" w:space="0" w:color="auto"/>
                    <w:bottom w:val="none" w:sz="0" w:space="0" w:color="auto"/>
                    <w:right w:val="none" w:sz="0" w:space="0" w:color="auto"/>
                  </w:divBdr>
                  <w:divsChild>
                    <w:div w:id="652639638">
                      <w:marLeft w:val="0"/>
                      <w:marRight w:val="0"/>
                      <w:marTop w:val="0"/>
                      <w:marBottom w:val="0"/>
                      <w:divBdr>
                        <w:top w:val="none" w:sz="0" w:space="0" w:color="auto"/>
                        <w:left w:val="none" w:sz="0" w:space="0" w:color="auto"/>
                        <w:bottom w:val="none" w:sz="0" w:space="0" w:color="auto"/>
                        <w:right w:val="none" w:sz="0" w:space="0" w:color="auto"/>
                      </w:divBdr>
                    </w:div>
                  </w:divsChild>
                </w:div>
                <w:div w:id="156650312">
                  <w:marLeft w:val="0"/>
                  <w:marRight w:val="0"/>
                  <w:marTop w:val="0"/>
                  <w:marBottom w:val="0"/>
                  <w:divBdr>
                    <w:top w:val="none" w:sz="0" w:space="0" w:color="auto"/>
                    <w:left w:val="none" w:sz="0" w:space="0" w:color="auto"/>
                    <w:bottom w:val="none" w:sz="0" w:space="0" w:color="auto"/>
                    <w:right w:val="none" w:sz="0" w:space="0" w:color="auto"/>
                  </w:divBdr>
                  <w:divsChild>
                    <w:div w:id="426386254">
                      <w:marLeft w:val="0"/>
                      <w:marRight w:val="0"/>
                      <w:marTop w:val="0"/>
                      <w:marBottom w:val="0"/>
                      <w:divBdr>
                        <w:top w:val="none" w:sz="0" w:space="0" w:color="auto"/>
                        <w:left w:val="none" w:sz="0" w:space="0" w:color="auto"/>
                        <w:bottom w:val="none" w:sz="0" w:space="0" w:color="auto"/>
                        <w:right w:val="none" w:sz="0" w:space="0" w:color="auto"/>
                      </w:divBdr>
                    </w:div>
                  </w:divsChild>
                </w:div>
                <w:div w:id="856849068">
                  <w:marLeft w:val="0"/>
                  <w:marRight w:val="0"/>
                  <w:marTop w:val="0"/>
                  <w:marBottom w:val="0"/>
                  <w:divBdr>
                    <w:top w:val="none" w:sz="0" w:space="0" w:color="auto"/>
                    <w:left w:val="none" w:sz="0" w:space="0" w:color="auto"/>
                    <w:bottom w:val="none" w:sz="0" w:space="0" w:color="auto"/>
                    <w:right w:val="none" w:sz="0" w:space="0" w:color="auto"/>
                  </w:divBdr>
                  <w:divsChild>
                    <w:div w:id="982466385">
                      <w:marLeft w:val="0"/>
                      <w:marRight w:val="0"/>
                      <w:marTop w:val="0"/>
                      <w:marBottom w:val="0"/>
                      <w:divBdr>
                        <w:top w:val="none" w:sz="0" w:space="0" w:color="auto"/>
                        <w:left w:val="none" w:sz="0" w:space="0" w:color="auto"/>
                        <w:bottom w:val="none" w:sz="0" w:space="0" w:color="auto"/>
                        <w:right w:val="none" w:sz="0" w:space="0" w:color="auto"/>
                      </w:divBdr>
                    </w:div>
                  </w:divsChild>
                </w:div>
                <w:div w:id="1998609957">
                  <w:marLeft w:val="0"/>
                  <w:marRight w:val="0"/>
                  <w:marTop w:val="0"/>
                  <w:marBottom w:val="0"/>
                  <w:divBdr>
                    <w:top w:val="none" w:sz="0" w:space="0" w:color="auto"/>
                    <w:left w:val="none" w:sz="0" w:space="0" w:color="auto"/>
                    <w:bottom w:val="none" w:sz="0" w:space="0" w:color="auto"/>
                    <w:right w:val="none" w:sz="0" w:space="0" w:color="auto"/>
                  </w:divBdr>
                  <w:divsChild>
                    <w:div w:id="1116633043">
                      <w:marLeft w:val="0"/>
                      <w:marRight w:val="0"/>
                      <w:marTop w:val="0"/>
                      <w:marBottom w:val="0"/>
                      <w:divBdr>
                        <w:top w:val="none" w:sz="0" w:space="0" w:color="auto"/>
                        <w:left w:val="none" w:sz="0" w:space="0" w:color="auto"/>
                        <w:bottom w:val="none" w:sz="0" w:space="0" w:color="auto"/>
                        <w:right w:val="none" w:sz="0" w:space="0" w:color="auto"/>
                      </w:divBdr>
                    </w:div>
                  </w:divsChild>
                </w:div>
                <w:div w:id="1855150052">
                  <w:marLeft w:val="0"/>
                  <w:marRight w:val="0"/>
                  <w:marTop w:val="0"/>
                  <w:marBottom w:val="0"/>
                  <w:divBdr>
                    <w:top w:val="none" w:sz="0" w:space="0" w:color="auto"/>
                    <w:left w:val="none" w:sz="0" w:space="0" w:color="auto"/>
                    <w:bottom w:val="none" w:sz="0" w:space="0" w:color="auto"/>
                    <w:right w:val="none" w:sz="0" w:space="0" w:color="auto"/>
                  </w:divBdr>
                  <w:divsChild>
                    <w:div w:id="1541238588">
                      <w:marLeft w:val="0"/>
                      <w:marRight w:val="0"/>
                      <w:marTop w:val="0"/>
                      <w:marBottom w:val="0"/>
                      <w:divBdr>
                        <w:top w:val="none" w:sz="0" w:space="0" w:color="auto"/>
                        <w:left w:val="none" w:sz="0" w:space="0" w:color="auto"/>
                        <w:bottom w:val="none" w:sz="0" w:space="0" w:color="auto"/>
                        <w:right w:val="none" w:sz="0" w:space="0" w:color="auto"/>
                      </w:divBdr>
                    </w:div>
                  </w:divsChild>
                </w:div>
                <w:div w:id="1853882789">
                  <w:marLeft w:val="0"/>
                  <w:marRight w:val="0"/>
                  <w:marTop w:val="0"/>
                  <w:marBottom w:val="0"/>
                  <w:divBdr>
                    <w:top w:val="none" w:sz="0" w:space="0" w:color="auto"/>
                    <w:left w:val="none" w:sz="0" w:space="0" w:color="auto"/>
                    <w:bottom w:val="none" w:sz="0" w:space="0" w:color="auto"/>
                    <w:right w:val="none" w:sz="0" w:space="0" w:color="auto"/>
                  </w:divBdr>
                  <w:divsChild>
                    <w:div w:id="1473671736">
                      <w:marLeft w:val="0"/>
                      <w:marRight w:val="0"/>
                      <w:marTop w:val="0"/>
                      <w:marBottom w:val="0"/>
                      <w:divBdr>
                        <w:top w:val="none" w:sz="0" w:space="0" w:color="auto"/>
                        <w:left w:val="none" w:sz="0" w:space="0" w:color="auto"/>
                        <w:bottom w:val="none" w:sz="0" w:space="0" w:color="auto"/>
                        <w:right w:val="none" w:sz="0" w:space="0" w:color="auto"/>
                      </w:divBdr>
                    </w:div>
                  </w:divsChild>
                </w:div>
                <w:div w:id="328872284">
                  <w:marLeft w:val="0"/>
                  <w:marRight w:val="0"/>
                  <w:marTop w:val="0"/>
                  <w:marBottom w:val="0"/>
                  <w:divBdr>
                    <w:top w:val="none" w:sz="0" w:space="0" w:color="auto"/>
                    <w:left w:val="none" w:sz="0" w:space="0" w:color="auto"/>
                    <w:bottom w:val="none" w:sz="0" w:space="0" w:color="auto"/>
                    <w:right w:val="none" w:sz="0" w:space="0" w:color="auto"/>
                  </w:divBdr>
                  <w:divsChild>
                    <w:div w:id="364839796">
                      <w:marLeft w:val="0"/>
                      <w:marRight w:val="0"/>
                      <w:marTop w:val="0"/>
                      <w:marBottom w:val="0"/>
                      <w:divBdr>
                        <w:top w:val="none" w:sz="0" w:space="0" w:color="auto"/>
                        <w:left w:val="none" w:sz="0" w:space="0" w:color="auto"/>
                        <w:bottom w:val="none" w:sz="0" w:space="0" w:color="auto"/>
                        <w:right w:val="none" w:sz="0" w:space="0" w:color="auto"/>
                      </w:divBdr>
                    </w:div>
                  </w:divsChild>
                </w:div>
                <w:div w:id="556861263">
                  <w:marLeft w:val="0"/>
                  <w:marRight w:val="0"/>
                  <w:marTop w:val="0"/>
                  <w:marBottom w:val="0"/>
                  <w:divBdr>
                    <w:top w:val="none" w:sz="0" w:space="0" w:color="auto"/>
                    <w:left w:val="none" w:sz="0" w:space="0" w:color="auto"/>
                    <w:bottom w:val="none" w:sz="0" w:space="0" w:color="auto"/>
                    <w:right w:val="none" w:sz="0" w:space="0" w:color="auto"/>
                  </w:divBdr>
                  <w:divsChild>
                    <w:div w:id="553005854">
                      <w:marLeft w:val="0"/>
                      <w:marRight w:val="0"/>
                      <w:marTop w:val="0"/>
                      <w:marBottom w:val="0"/>
                      <w:divBdr>
                        <w:top w:val="none" w:sz="0" w:space="0" w:color="auto"/>
                        <w:left w:val="none" w:sz="0" w:space="0" w:color="auto"/>
                        <w:bottom w:val="none" w:sz="0" w:space="0" w:color="auto"/>
                        <w:right w:val="none" w:sz="0" w:space="0" w:color="auto"/>
                      </w:divBdr>
                    </w:div>
                  </w:divsChild>
                </w:div>
                <w:div w:id="1903636523">
                  <w:marLeft w:val="0"/>
                  <w:marRight w:val="0"/>
                  <w:marTop w:val="0"/>
                  <w:marBottom w:val="0"/>
                  <w:divBdr>
                    <w:top w:val="none" w:sz="0" w:space="0" w:color="auto"/>
                    <w:left w:val="none" w:sz="0" w:space="0" w:color="auto"/>
                    <w:bottom w:val="none" w:sz="0" w:space="0" w:color="auto"/>
                    <w:right w:val="none" w:sz="0" w:space="0" w:color="auto"/>
                  </w:divBdr>
                  <w:divsChild>
                    <w:div w:id="1840846949">
                      <w:marLeft w:val="0"/>
                      <w:marRight w:val="0"/>
                      <w:marTop w:val="0"/>
                      <w:marBottom w:val="0"/>
                      <w:divBdr>
                        <w:top w:val="none" w:sz="0" w:space="0" w:color="auto"/>
                        <w:left w:val="none" w:sz="0" w:space="0" w:color="auto"/>
                        <w:bottom w:val="none" w:sz="0" w:space="0" w:color="auto"/>
                        <w:right w:val="none" w:sz="0" w:space="0" w:color="auto"/>
                      </w:divBdr>
                    </w:div>
                  </w:divsChild>
                </w:div>
                <w:div w:id="988899551">
                  <w:marLeft w:val="0"/>
                  <w:marRight w:val="0"/>
                  <w:marTop w:val="0"/>
                  <w:marBottom w:val="0"/>
                  <w:divBdr>
                    <w:top w:val="none" w:sz="0" w:space="0" w:color="auto"/>
                    <w:left w:val="none" w:sz="0" w:space="0" w:color="auto"/>
                    <w:bottom w:val="none" w:sz="0" w:space="0" w:color="auto"/>
                    <w:right w:val="none" w:sz="0" w:space="0" w:color="auto"/>
                  </w:divBdr>
                  <w:divsChild>
                    <w:div w:id="129708968">
                      <w:marLeft w:val="0"/>
                      <w:marRight w:val="0"/>
                      <w:marTop w:val="0"/>
                      <w:marBottom w:val="0"/>
                      <w:divBdr>
                        <w:top w:val="none" w:sz="0" w:space="0" w:color="auto"/>
                        <w:left w:val="none" w:sz="0" w:space="0" w:color="auto"/>
                        <w:bottom w:val="none" w:sz="0" w:space="0" w:color="auto"/>
                        <w:right w:val="none" w:sz="0" w:space="0" w:color="auto"/>
                      </w:divBdr>
                    </w:div>
                  </w:divsChild>
                </w:div>
                <w:div w:id="650134338">
                  <w:marLeft w:val="0"/>
                  <w:marRight w:val="0"/>
                  <w:marTop w:val="0"/>
                  <w:marBottom w:val="0"/>
                  <w:divBdr>
                    <w:top w:val="none" w:sz="0" w:space="0" w:color="auto"/>
                    <w:left w:val="none" w:sz="0" w:space="0" w:color="auto"/>
                    <w:bottom w:val="none" w:sz="0" w:space="0" w:color="auto"/>
                    <w:right w:val="none" w:sz="0" w:space="0" w:color="auto"/>
                  </w:divBdr>
                  <w:divsChild>
                    <w:div w:id="1781221288">
                      <w:marLeft w:val="0"/>
                      <w:marRight w:val="0"/>
                      <w:marTop w:val="0"/>
                      <w:marBottom w:val="0"/>
                      <w:divBdr>
                        <w:top w:val="none" w:sz="0" w:space="0" w:color="auto"/>
                        <w:left w:val="none" w:sz="0" w:space="0" w:color="auto"/>
                        <w:bottom w:val="none" w:sz="0" w:space="0" w:color="auto"/>
                        <w:right w:val="none" w:sz="0" w:space="0" w:color="auto"/>
                      </w:divBdr>
                    </w:div>
                  </w:divsChild>
                </w:div>
                <w:div w:id="496850530">
                  <w:marLeft w:val="0"/>
                  <w:marRight w:val="0"/>
                  <w:marTop w:val="0"/>
                  <w:marBottom w:val="0"/>
                  <w:divBdr>
                    <w:top w:val="none" w:sz="0" w:space="0" w:color="auto"/>
                    <w:left w:val="none" w:sz="0" w:space="0" w:color="auto"/>
                    <w:bottom w:val="none" w:sz="0" w:space="0" w:color="auto"/>
                    <w:right w:val="none" w:sz="0" w:space="0" w:color="auto"/>
                  </w:divBdr>
                  <w:divsChild>
                    <w:div w:id="1479373349">
                      <w:marLeft w:val="0"/>
                      <w:marRight w:val="0"/>
                      <w:marTop w:val="0"/>
                      <w:marBottom w:val="0"/>
                      <w:divBdr>
                        <w:top w:val="none" w:sz="0" w:space="0" w:color="auto"/>
                        <w:left w:val="none" w:sz="0" w:space="0" w:color="auto"/>
                        <w:bottom w:val="none" w:sz="0" w:space="0" w:color="auto"/>
                        <w:right w:val="none" w:sz="0" w:space="0" w:color="auto"/>
                      </w:divBdr>
                    </w:div>
                  </w:divsChild>
                </w:div>
                <w:div w:id="233391149">
                  <w:marLeft w:val="0"/>
                  <w:marRight w:val="0"/>
                  <w:marTop w:val="0"/>
                  <w:marBottom w:val="0"/>
                  <w:divBdr>
                    <w:top w:val="none" w:sz="0" w:space="0" w:color="auto"/>
                    <w:left w:val="none" w:sz="0" w:space="0" w:color="auto"/>
                    <w:bottom w:val="none" w:sz="0" w:space="0" w:color="auto"/>
                    <w:right w:val="none" w:sz="0" w:space="0" w:color="auto"/>
                  </w:divBdr>
                  <w:divsChild>
                    <w:div w:id="336200171">
                      <w:marLeft w:val="0"/>
                      <w:marRight w:val="0"/>
                      <w:marTop w:val="0"/>
                      <w:marBottom w:val="0"/>
                      <w:divBdr>
                        <w:top w:val="none" w:sz="0" w:space="0" w:color="auto"/>
                        <w:left w:val="none" w:sz="0" w:space="0" w:color="auto"/>
                        <w:bottom w:val="none" w:sz="0" w:space="0" w:color="auto"/>
                        <w:right w:val="none" w:sz="0" w:space="0" w:color="auto"/>
                      </w:divBdr>
                    </w:div>
                  </w:divsChild>
                </w:div>
                <w:div w:id="1502963457">
                  <w:marLeft w:val="0"/>
                  <w:marRight w:val="0"/>
                  <w:marTop w:val="0"/>
                  <w:marBottom w:val="0"/>
                  <w:divBdr>
                    <w:top w:val="none" w:sz="0" w:space="0" w:color="auto"/>
                    <w:left w:val="none" w:sz="0" w:space="0" w:color="auto"/>
                    <w:bottom w:val="none" w:sz="0" w:space="0" w:color="auto"/>
                    <w:right w:val="none" w:sz="0" w:space="0" w:color="auto"/>
                  </w:divBdr>
                  <w:divsChild>
                    <w:div w:id="99378512">
                      <w:marLeft w:val="0"/>
                      <w:marRight w:val="0"/>
                      <w:marTop w:val="0"/>
                      <w:marBottom w:val="0"/>
                      <w:divBdr>
                        <w:top w:val="none" w:sz="0" w:space="0" w:color="auto"/>
                        <w:left w:val="none" w:sz="0" w:space="0" w:color="auto"/>
                        <w:bottom w:val="none" w:sz="0" w:space="0" w:color="auto"/>
                        <w:right w:val="none" w:sz="0" w:space="0" w:color="auto"/>
                      </w:divBdr>
                    </w:div>
                  </w:divsChild>
                </w:div>
                <w:div w:id="1782143019">
                  <w:marLeft w:val="0"/>
                  <w:marRight w:val="0"/>
                  <w:marTop w:val="0"/>
                  <w:marBottom w:val="0"/>
                  <w:divBdr>
                    <w:top w:val="none" w:sz="0" w:space="0" w:color="auto"/>
                    <w:left w:val="none" w:sz="0" w:space="0" w:color="auto"/>
                    <w:bottom w:val="none" w:sz="0" w:space="0" w:color="auto"/>
                    <w:right w:val="none" w:sz="0" w:space="0" w:color="auto"/>
                  </w:divBdr>
                  <w:divsChild>
                    <w:div w:id="1066731266">
                      <w:marLeft w:val="0"/>
                      <w:marRight w:val="0"/>
                      <w:marTop w:val="0"/>
                      <w:marBottom w:val="0"/>
                      <w:divBdr>
                        <w:top w:val="none" w:sz="0" w:space="0" w:color="auto"/>
                        <w:left w:val="none" w:sz="0" w:space="0" w:color="auto"/>
                        <w:bottom w:val="none" w:sz="0" w:space="0" w:color="auto"/>
                        <w:right w:val="none" w:sz="0" w:space="0" w:color="auto"/>
                      </w:divBdr>
                    </w:div>
                  </w:divsChild>
                </w:div>
                <w:div w:id="1086196406">
                  <w:marLeft w:val="0"/>
                  <w:marRight w:val="0"/>
                  <w:marTop w:val="0"/>
                  <w:marBottom w:val="0"/>
                  <w:divBdr>
                    <w:top w:val="none" w:sz="0" w:space="0" w:color="auto"/>
                    <w:left w:val="none" w:sz="0" w:space="0" w:color="auto"/>
                    <w:bottom w:val="none" w:sz="0" w:space="0" w:color="auto"/>
                    <w:right w:val="none" w:sz="0" w:space="0" w:color="auto"/>
                  </w:divBdr>
                  <w:divsChild>
                    <w:div w:id="152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70117">
          <w:marLeft w:val="0"/>
          <w:marRight w:val="0"/>
          <w:marTop w:val="0"/>
          <w:marBottom w:val="0"/>
          <w:divBdr>
            <w:top w:val="none" w:sz="0" w:space="0" w:color="auto"/>
            <w:left w:val="none" w:sz="0" w:space="0" w:color="auto"/>
            <w:bottom w:val="none" w:sz="0" w:space="0" w:color="auto"/>
            <w:right w:val="none" w:sz="0" w:space="0" w:color="auto"/>
          </w:divBdr>
        </w:div>
        <w:div w:id="404842690">
          <w:marLeft w:val="0"/>
          <w:marRight w:val="0"/>
          <w:marTop w:val="0"/>
          <w:marBottom w:val="0"/>
          <w:divBdr>
            <w:top w:val="none" w:sz="0" w:space="0" w:color="auto"/>
            <w:left w:val="none" w:sz="0" w:space="0" w:color="auto"/>
            <w:bottom w:val="none" w:sz="0" w:space="0" w:color="auto"/>
            <w:right w:val="none" w:sz="0" w:space="0" w:color="auto"/>
          </w:divBdr>
        </w:div>
        <w:div w:id="1949118251">
          <w:marLeft w:val="0"/>
          <w:marRight w:val="0"/>
          <w:marTop w:val="0"/>
          <w:marBottom w:val="0"/>
          <w:divBdr>
            <w:top w:val="none" w:sz="0" w:space="0" w:color="auto"/>
            <w:left w:val="none" w:sz="0" w:space="0" w:color="auto"/>
            <w:bottom w:val="none" w:sz="0" w:space="0" w:color="auto"/>
            <w:right w:val="none" w:sz="0" w:space="0" w:color="auto"/>
          </w:divBdr>
        </w:div>
        <w:div w:id="414284724">
          <w:marLeft w:val="0"/>
          <w:marRight w:val="0"/>
          <w:marTop w:val="0"/>
          <w:marBottom w:val="0"/>
          <w:divBdr>
            <w:top w:val="none" w:sz="0" w:space="0" w:color="auto"/>
            <w:left w:val="none" w:sz="0" w:space="0" w:color="auto"/>
            <w:bottom w:val="none" w:sz="0" w:space="0" w:color="auto"/>
            <w:right w:val="none" w:sz="0" w:space="0" w:color="auto"/>
          </w:divBdr>
        </w:div>
        <w:div w:id="1402365714">
          <w:marLeft w:val="0"/>
          <w:marRight w:val="0"/>
          <w:marTop w:val="0"/>
          <w:marBottom w:val="0"/>
          <w:divBdr>
            <w:top w:val="none" w:sz="0" w:space="0" w:color="auto"/>
            <w:left w:val="none" w:sz="0" w:space="0" w:color="auto"/>
            <w:bottom w:val="none" w:sz="0" w:space="0" w:color="auto"/>
            <w:right w:val="none" w:sz="0" w:space="0" w:color="auto"/>
          </w:divBdr>
        </w:div>
      </w:divsChild>
    </w:div>
    <w:div w:id="916480663">
      <w:bodyDiv w:val="1"/>
      <w:marLeft w:val="0"/>
      <w:marRight w:val="0"/>
      <w:marTop w:val="0"/>
      <w:marBottom w:val="0"/>
      <w:divBdr>
        <w:top w:val="none" w:sz="0" w:space="0" w:color="auto"/>
        <w:left w:val="none" w:sz="0" w:space="0" w:color="auto"/>
        <w:bottom w:val="none" w:sz="0" w:space="0" w:color="auto"/>
        <w:right w:val="none" w:sz="0" w:space="0" w:color="auto"/>
      </w:divBdr>
      <w:divsChild>
        <w:div w:id="1753548713">
          <w:marLeft w:val="0"/>
          <w:marRight w:val="0"/>
          <w:marTop w:val="0"/>
          <w:marBottom w:val="0"/>
          <w:divBdr>
            <w:top w:val="none" w:sz="0" w:space="0" w:color="auto"/>
            <w:left w:val="none" w:sz="0" w:space="0" w:color="auto"/>
            <w:bottom w:val="none" w:sz="0" w:space="0" w:color="auto"/>
            <w:right w:val="none" w:sz="0" w:space="0" w:color="auto"/>
          </w:divBdr>
          <w:divsChild>
            <w:div w:id="2128691775">
              <w:marLeft w:val="0"/>
              <w:marRight w:val="0"/>
              <w:marTop w:val="0"/>
              <w:marBottom w:val="0"/>
              <w:divBdr>
                <w:top w:val="none" w:sz="0" w:space="0" w:color="auto"/>
                <w:left w:val="none" w:sz="0" w:space="0" w:color="auto"/>
                <w:bottom w:val="none" w:sz="0" w:space="0" w:color="auto"/>
                <w:right w:val="none" w:sz="0" w:space="0" w:color="auto"/>
              </w:divBdr>
            </w:div>
            <w:div w:id="568078801">
              <w:marLeft w:val="0"/>
              <w:marRight w:val="0"/>
              <w:marTop w:val="0"/>
              <w:marBottom w:val="0"/>
              <w:divBdr>
                <w:top w:val="none" w:sz="0" w:space="0" w:color="auto"/>
                <w:left w:val="none" w:sz="0" w:space="0" w:color="auto"/>
                <w:bottom w:val="none" w:sz="0" w:space="0" w:color="auto"/>
                <w:right w:val="none" w:sz="0" w:space="0" w:color="auto"/>
              </w:divBdr>
            </w:div>
            <w:div w:id="1348599847">
              <w:marLeft w:val="0"/>
              <w:marRight w:val="0"/>
              <w:marTop w:val="0"/>
              <w:marBottom w:val="0"/>
              <w:divBdr>
                <w:top w:val="none" w:sz="0" w:space="0" w:color="auto"/>
                <w:left w:val="none" w:sz="0" w:space="0" w:color="auto"/>
                <w:bottom w:val="none" w:sz="0" w:space="0" w:color="auto"/>
                <w:right w:val="none" w:sz="0" w:space="0" w:color="auto"/>
              </w:divBdr>
            </w:div>
            <w:div w:id="1389762796">
              <w:marLeft w:val="0"/>
              <w:marRight w:val="0"/>
              <w:marTop w:val="0"/>
              <w:marBottom w:val="0"/>
              <w:divBdr>
                <w:top w:val="none" w:sz="0" w:space="0" w:color="auto"/>
                <w:left w:val="none" w:sz="0" w:space="0" w:color="auto"/>
                <w:bottom w:val="none" w:sz="0" w:space="0" w:color="auto"/>
                <w:right w:val="none" w:sz="0" w:space="0" w:color="auto"/>
              </w:divBdr>
            </w:div>
            <w:div w:id="869026973">
              <w:marLeft w:val="0"/>
              <w:marRight w:val="0"/>
              <w:marTop w:val="0"/>
              <w:marBottom w:val="0"/>
              <w:divBdr>
                <w:top w:val="none" w:sz="0" w:space="0" w:color="auto"/>
                <w:left w:val="none" w:sz="0" w:space="0" w:color="auto"/>
                <w:bottom w:val="none" w:sz="0" w:space="0" w:color="auto"/>
                <w:right w:val="none" w:sz="0" w:space="0" w:color="auto"/>
              </w:divBdr>
            </w:div>
            <w:div w:id="904220435">
              <w:marLeft w:val="0"/>
              <w:marRight w:val="0"/>
              <w:marTop w:val="0"/>
              <w:marBottom w:val="0"/>
              <w:divBdr>
                <w:top w:val="none" w:sz="0" w:space="0" w:color="auto"/>
                <w:left w:val="none" w:sz="0" w:space="0" w:color="auto"/>
                <w:bottom w:val="none" w:sz="0" w:space="0" w:color="auto"/>
                <w:right w:val="none" w:sz="0" w:space="0" w:color="auto"/>
              </w:divBdr>
            </w:div>
            <w:div w:id="743920155">
              <w:marLeft w:val="0"/>
              <w:marRight w:val="0"/>
              <w:marTop w:val="0"/>
              <w:marBottom w:val="0"/>
              <w:divBdr>
                <w:top w:val="none" w:sz="0" w:space="0" w:color="auto"/>
                <w:left w:val="none" w:sz="0" w:space="0" w:color="auto"/>
                <w:bottom w:val="none" w:sz="0" w:space="0" w:color="auto"/>
                <w:right w:val="none" w:sz="0" w:space="0" w:color="auto"/>
              </w:divBdr>
            </w:div>
            <w:div w:id="182284788">
              <w:marLeft w:val="0"/>
              <w:marRight w:val="0"/>
              <w:marTop w:val="0"/>
              <w:marBottom w:val="0"/>
              <w:divBdr>
                <w:top w:val="none" w:sz="0" w:space="0" w:color="auto"/>
                <w:left w:val="none" w:sz="0" w:space="0" w:color="auto"/>
                <w:bottom w:val="none" w:sz="0" w:space="0" w:color="auto"/>
                <w:right w:val="none" w:sz="0" w:space="0" w:color="auto"/>
              </w:divBdr>
            </w:div>
            <w:div w:id="536816389">
              <w:marLeft w:val="0"/>
              <w:marRight w:val="0"/>
              <w:marTop w:val="0"/>
              <w:marBottom w:val="0"/>
              <w:divBdr>
                <w:top w:val="none" w:sz="0" w:space="0" w:color="auto"/>
                <w:left w:val="none" w:sz="0" w:space="0" w:color="auto"/>
                <w:bottom w:val="none" w:sz="0" w:space="0" w:color="auto"/>
                <w:right w:val="none" w:sz="0" w:space="0" w:color="auto"/>
              </w:divBdr>
            </w:div>
            <w:div w:id="1626230655">
              <w:marLeft w:val="0"/>
              <w:marRight w:val="0"/>
              <w:marTop w:val="0"/>
              <w:marBottom w:val="0"/>
              <w:divBdr>
                <w:top w:val="none" w:sz="0" w:space="0" w:color="auto"/>
                <w:left w:val="none" w:sz="0" w:space="0" w:color="auto"/>
                <w:bottom w:val="none" w:sz="0" w:space="0" w:color="auto"/>
                <w:right w:val="none" w:sz="0" w:space="0" w:color="auto"/>
              </w:divBdr>
            </w:div>
          </w:divsChild>
        </w:div>
        <w:div w:id="1066222938">
          <w:marLeft w:val="0"/>
          <w:marRight w:val="0"/>
          <w:marTop w:val="0"/>
          <w:marBottom w:val="0"/>
          <w:divBdr>
            <w:top w:val="none" w:sz="0" w:space="0" w:color="auto"/>
            <w:left w:val="none" w:sz="0" w:space="0" w:color="auto"/>
            <w:bottom w:val="none" w:sz="0" w:space="0" w:color="auto"/>
            <w:right w:val="none" w:sz="0" w:space="0" w:color="auto"/>
          </w:divBdr>
          <w:divsChild>
            <w:div w:id="1240098655">
              <w:marLeft w:val="0"/>
              <w:marRight w:val="0"/>
              <w:marTop w:val="0"/>
              <w:marBottom w:val="0"/>
              <w:divBdr>
                <w:top w:val="none" w:sz="0" w:space="0" w:color="auto"/>
                <w:left w:val="none" w:sz="0" w:space="0" w:color="auto"/>
                <w:bottom w:val="none" w:sz="0" w:space="0" w:color="auto"/>
                <w:right w:val="none" w:sz="0" w:space="0" w:color="auto"/>
              </w:divBdr>
            </w:div>
            <w:div w:id="15539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1063">
      <w:bodyDiv w:val="1"/>
      <w:marLeft w:val="0"/>
      <w:marRight w:val="0"/>
      <w:marTop w:val="0"/>
      <w:marBottom w:val="0"/>
      <w:divBdr>
        <w:top w:val="none" w:sz="0" w:space="0" w:color="auto"/>
        <w:left w:val="none" w:sz="0" w:space="0" w:color="auto"/>
        <w:bottom w:val="none" w:sz="0" w:space="0" w:color="auto"/>
        <w:right w:val="none" w:sz="0" w:space="0" w:color="auto"/>
      </w:divBdr>
      <w:divsChild>
        <w:div w:id="491605344">
          <w:marLeft w:val="0"/>
          <w:marRight w:val="0"/>
          <w:marTop w:val="0"/>
          <w:marBottom w:val="0"/>
          <w:divBdr>
            <w:top w:val="none" w:sz="0" w:space="0" w:color="auto"/>
            <w:left w:val="none" w:sz="0" w:space="0" w:color="auto"/>
            <w:bottom w:val="none" w:sz="0" w:space="0" w:color="auto"/>
            <w:right w:val="none" w:sz="0" w:space="0" w:color="auto"/>
          </w:divBdr>
          <w:divsChild>
            <w:div w:id="1445615992">
              <w:marLeft w:val="0"/>
              <w:marRight w:val="0"/>
              <w:marTop w:val="0"/>
              <w:marBottom w:val="0"/>
              <w:divBdr>
                <w:top w:val="none" w:sz="0" w:space="0" w:color="auto"/>
                <w:left w:val="none" w:sz="0" w:space="0" w:color="auto"/>
                <w:bottom w:val="none" w:sz="0" w:space="0" w:color="auto"/>
                <w:right w:val="none" w:sz="0" w:space="0" w:color="auto"/>
              </w:divBdr>
            </w:div>
            <w:div w:id="1176454659">
              <w:marLeft w:val="0"/>
              <w:marRight w:val="0"/>
              <w:marTop w:val="0"/>
              <w:marBottom w:val="0"/>
              <w:divBdr>
                <w:top w:val="none" w:sz="0" w:space="0" w:color="auto"/>
                <w:left w:val="none" w:sz="0" w:space="0" w:color="auto"/>
                <w:bottom w:val="none" w:sz="0" w:space="0" w:color="auto"/>
                <w:right w:val="none" w:sz="0" w:space="0" w:color="auto"/>
              </w:divBdr>
            </w:div>
            <w:div w:id="1901865577">
              <w:marLeft w:val="0"/>
              <w:marRight w:val="0"/>
              <w:marTop w:val="0"/>
              <w:marBottom w:val="0"/>
              <w:divBdr>
                <w:top w:val="none" w:sz="0" w:space="0" w:color="auto"/>
                <w:left w:val="none" w:sz="0" w:space="0" w:color="auto"/>
                <w:bottom w:val="none" w:sz="0" w:space="0" w:color="auto"/>
                <w:right w:val="none" w:sz="0" w:space="0" w:color="auto"/>
              </w:divBdr>
            </w:div>
            <w:div w:id="1410494487">
              <w:marLeft w:val="0"/>
              <w:marRight w:val="0"/>
              <w:marTop w:val="0"/>
              <w:marBottom w:val="0"/>
              <w:divBdr>
                <w:top w:val="none" w:sz="0" w:space="0" w:color="auto"/>
                <w:left w:val="none" w:sz="0" w:space="0" w:color="auto"/>
                <w:bottom w:val="none" w:sz="0" w:space="0" w:color="auto"/>
                <w:right w:val="none" w:sz="0" w:space="0" w:color="auto"/>
              </w:divBdr>
            </w:div>
            <w:div w:id="1002510176">
              <w:marLeft w:val="0"/>
              <w:marRight w:val="0"/>
              <w:marTop w:val="0"/>
              <w:marBottom w:val="0"/>
              <w:divBdr>
                <w:top w:val="none" w:sz="0" w:space="0" w:color="auto"/>
                <w:left w:val="none" w:sz="0" w:space="0" w:color="auto"/>
                <w:bottom w:val="none" w:sz="0" w:space="0" w:color="auto"/>
                <w:right w:val="none" w:sz="0" w:space="0" w:color="auto"/>
              </w:divBdr>
            </w:div>
            <w:div w:id="918948856">
              <w:marLeft w:val="0"/>
              <w:marRight w:val="0"/>
              <w:marTop w:val="0"/>
              <w:marBottom w:val="0"/>
              <w:divBdr>
                <w:top w:val="none" w:sz="0" w:space="0" w:color="auto"/>
                <w:left w:val="none" w:sz="0" w:space="0" w:color="auto"/>
                <w:bottom w:val="none" w:sz="0" w:space="0" w:color="auto"/>
                <w:right w:val="none" w:sz="0" w:space="0" w:color="auto"/>
              </w:divBdr>
            </w:div>
            <w:div w:id="754132884">
              <w:marLeft w:val="0"/>
              <w:marRight w:val="0"/>
              <w:marTop w:val="0"/>
              <w:marBottom w:val="0"/>
              <w:divBdr>
                <w:top w:val="none" w:sz="0" w:space="0" w:color="auto"/>
                <w:left w:val="none" w:sz="0" w:space="0" w:color="auto"/>
                <w:bottom w:val="none" w:sz="0" w:space="0" w:color="auto"/>
                <w:right w:val="none" w:sz="0" w:space="0" w:color="auto"/>
              </w:divBdr>
            </w:div>
            <w:div w:id="1975871886">
              <w:marLeft w:val="0"/>
              <w:marRight w:val="0"/>
              <w:marTop w:val="0"/>
              <w:marBottom w:val="0"/>
              <w:divBdr>
                <w:top w:val="none" w:sz="0" w:space="0" w:color="auto"/>
                <w:left w:val="none" w:sz="0" w:space="0" w:color="auto"/>
                <w:bottom w:val="none" w:sz="0" w:space="0" w:color="auto"/>
                <w:right w:val="none" w:sz="0" w:space="0" w:color="auto"/>
              </w:divBdr>
            </w:div>
            <w:div w:id="66149541">
              <w:marLeft w:val="0"/>
              <w:marRight w:val="0"/>
              <w:marTop w:val="0"/>
              <w:marBottom w:val="0"/>
              <w:divBdr>
                <w:top w:val="none" w:sz="0" w:space="0" w:color="auto"/>
                <w:left w:val="none" w:sz="0" w:space="0" w:color="auto"/>
                <w:bottom w:val="none" w:sz="0" w:space="0" w:color="auto"/>
                <w:right w:val="none" w:sz="0" w:space="0" w:color="auto"/>
              </w:divBdr>
            </w:div>
            <w:div w:id="1749182834">
              <w:marLeft w:val="0"/>
              <w:marRight w:val="0"/>
              <w:marTop w:val="0"/>
              <w:marBottom w:val="0"/>
              <w:divBdr>
                <w:top w:val="none" w:sz="0" w:space="0" w:color="auto"/>
                <w:left w:val="none" w:sz="0" w:space="0" w:color="auto"/>
                <w:bottom w:val="none" w:sz="0" w:space="0" w:color="auto"/>
                <w:right w:val="none" w:sz="0" w:space="0" w:color="auto"/>
              </w:divBdr>
            </w:div>
            <w:div w:id="1367607460">
              <w:marLeft w:val="0"/>
              <w:marRight w:val="0"/>
              <w:marTop w:val="0"/>
              <w:marBottom w:val="0"/>
              <w:divBdr>
                <w:top w:val="none" w:sz="0" w:space="0" w:color="auto"/>
                <w:left w:val="none" w:sz="0" w:space="0" w:color="auto"/>
                <w:bottom w:val="none" w:sz="0" w:space="0" w:color="auto"/>
                <w:right w:val="none" w:sz="0" w:space="0" w:color="auto"/>
              </w:divBdr>
            </w:div>
            <w:div w:id="1807356716">
              <w:marLeft w:val="0"/>
              <w:marRight w:val="0"/>
              <w:marTop w:val="0"/>
              <w:marBottom w:val="0"/>
              <w:divBdr>
                <w:top w:val="none" w:sz="0" w:space="0" w:color="auto"/>
                <w:left w:val="none" w:sz="0" w:space="0" w:color="auto"/>
                <w:bottom w:val="none" w:sz="0" w:space="0" w:color="auto"/>
                <w:right w:val="none" w:sz="0" w:space="0" w:color="auto"/>
              </w:divBdr>
            </w:div>
            <w:div w:id="1017580032">
              <w:marLeft w:val="0"/>
              <w:marRight w:val="0"/>
              <w:marTop w:val="0"/>
              <w:marBottom w:val="0"/>
              <w:divBdr>
                <w:top w:val="none" w:sz="0" w:space="0" w:color="auto"/>
                <w:left w:val="none" w:sz="0" w:space="0" w:color="auto"/>
                <w:bottom w:val="none" w:sz="0" w:space="0" w:color="auto"/>
                <w:right w:val="none" w:sz="0" w:space="0" w:color="auto"/>
              </w:divBdr>
            </w:div>
            <w:div w:id="770125141">
              <w:marLeft w:val="0"/>
              <w:marRight w:val="0"/>
              <w:marTop w:val="0"/>
              <w:marBottom w:val="0"/>
              <w:divBdr>
                <w:top w:val="none" w:sz="0" w:space="0" w:color="auto"/>
                <w:left w:val="none" w:sz="0" w:space="0" w:color="auto"/>
                <w:bottom w:val="none" w:sz="0" w:space="0" w:color="auto"/>
                <w:right w:val="none" w:sz="0" w:space="0" w:color="auto"/>
              </w:divBdr>
            </w:div>
            <w:div w:id="864950114">
              <w:marLeft w:val="0"/>
              <w:marRight w:val="0"/>
              <w:marTop w:val="0"/>
              <w:marBottom w:val="0"/>
              <w:divBdr>
                <w:top w:val="none" w:sz="0" w:space="0" w:color="auto"/>
                <w:left w:val="none" w:sz="0" w:space="0" w:color="auto"/>
                <w:bottom w:val="none" w:sz="0" w:space="0" w:color="auto"/>
                <w:right w:val="none" w:sz="0" w:space="0" w:color="auto"/>
              </w:divBdr>
            </w:div>
            <w:div w:id="335154454">
              <w:marLeft w:val="0"/>
              <w:marRight w:val="0"/>
              <w:marTop w:val="0"/>
              <w:marBottom w:val="0"/>
              <w:divBdr>
                <w:top w:val="none" w:sz="0" w:space="0" w:color="auto"/>
                <w:left w:val="none" w:sz="0" w:space="0" w:color="auto"/>
                <w:bottom w:val="none" w:sz="0" w:space="0" w:color="auto"/>
                <w:right w:val="none" w:sz="0" w:space="0" w:color="auto"/>
              </w:divBdr>
            </w:div>
            <w:div w:id="961500544">
              <w:marLeft w:val="0"/>
              <w:marRight w:val="0"/>
              <w:marTop w:val="0"/>
              <w:marBottom w:val="0"/>
              <w:divBdr>
                <w:top w:val="none" w:sz="0" w:space="0" w:color="auto"/>
                <w:left w:val="none" w:sz="0" w:space="0" w:color="auto"/>
                <w:bottom w:val="none" w:sz="0" w:space="0" w:color="auto"/>
                <w:right w:val="none" w:sz="0" w:space="0" w:color="auto"/>
              </w:divBdr>
            </w:div>
            <w:div w:id="803081237">
              <w:marLeft w:val="0"/>
              <w:marRight w:val="0"/>
              <w:marTop w:val="0"/>
              <w:marBottom w:val="0"/>
              <w:divBdr>
                <w:top w:val="none" w:sz="0" w:space="0" w:color="auto"/>
                <w:left w:val="none" w:sz="0" w:space="0" w:color="auto"/>
                <w:bottom w:val="none" w:sz="0" w:space="0" w:color="auto"/>
                <w:right w:val="none" w:sz="0" w:space="0" w:color="auto"/>
              </w:divBdr>
            </w:div>
          </w:divsChild>
        </w:div>
        <w:div w:id="252325988">
          <w:marLeft w:val="0"/>
          <w:marRight w:val="0"/>
          <w:marTop w:val="0"/>
          <w:marBottom w:val="0"/>
          <w:divBdr>
            <w:top w:val="none" w:sz="0" w:space="0" w:color="auto"/>
            <w:left w:val="none" w:sz="0" w:space="0" w:color="auto"/>
            <w:bottom w:val="none" w:sz="0" w:space="0" w:color="auto"/>
            <w:right w:val="none" w:sz="0" w:space="0" w:color="auto"/>
          </w:divBdr>
          <w:divsChild>
            <w:div w:id="2087914031">
              <w:marLeft w:val="0"/>
              <w:marRight w:val="0"/>
              <w:marTop w:val="0"/>
              <w:marBottom w:val="0"/>
              <w:divBdr>
                <w:top w:val="none" w:sz="0" w:space="0" w:color="auto"/>
                <w:left w:val="none" w:sz="0" w:space="0" w:color="auto"/>
                <w:bottom w:val="none" w:sz="0" w:space="0" w:color="auto"/>
                <w:right w:val="none" w:sz="0" w:space="0" w:color="auto"/>
              </w:divBdr>
            </w:div>
            <w:div w:id="2079395121">
              <w:marLeft w:val="0"/>
              <w:marRight w:val="0"/>
              <w:marTop w:val="0"/>
              <w:marBottom w:val="0"/>
              <w:divBdr>
                <w:top w:val="none" w:sz="0" w:space="0" w:color="auto"/>
                <w:left w:val="none" w:sz="0" w:space="0" w:color="auto"/>
                <w:bottom w:val="none" w:sz="0" w:space="0" w:color="auto"/>
                <w:right w:val="none" w:sz="0" w:space="0" w:color="auto"/>
              </w:divBdr>
            </w:div>
            <w:div w:id="792287422">
              <w:marLeft w:val="0"/>
              <w:marRight w:val="0"/>
              <w:marTop w:val="0"/>
              <w:marBottom w:val="0"/>
              <w:divBdr>
                <w:top w:val="none" w:sz="0" w:space="0" w:color="auto"/>
                <w:left w:val="none" w:sz="0" w:space="0" w:color="auto"/>
                <w:bottom w:val="none" w:sz="0" w:space="0" w:color="auto"/>
                <w:right w:val="none" w:sz="0" w:space="0" w:color="auto"/>
              </w:divBdr>
            </w:div>
            <w:div w:id="109127643">
              <w:marLeft w:val="0"/>
              <w:marRight w:val="0"/>
              <w:marTop w:val="0"/>
              <w:marBottom w:val="0"/>
              <w:divBdr>
                <w:top w:val="none" w:sz="0" w:space="0" w:color="auto"/>
                <w:left w:val="none" w:sz="0" w:space="0" w:color="auto"/>
                <w:bottom w:val="none" w:sz="0" w:space="0" w:color="auto"/>
                <w:right w:val="none" w:sz="0" w:space="0" w:color="auto"/>
              </w:divBdr>
            </w:div>
            <w:div w:id="253245575">
              <w:marLeft w:val="0"/>
              <w:marRight w:val="0"/>
              <w:marTop w:val="0"/>
              <w:marBottom w:val="0"/>
              <w:divBdr>
                <w:top w:val="none" w:sz="0" w:space="0" w:color="auto"/>
                <w:left w:val="none" w:sz="0" w:space="0" w:color="auto"/>
                <w:bottom w:val="none" w:sz="0" w:space="0" w:color="auto"/>
                <w:right w:val="none" w:sz="0" w:space="0" w:color="auto"/>
              </w:divBdr>
            </w:div>
            <w:div w:id="601956290">
              <w:marLeft w:val="0"/>
              <w:marRight w:val="0"/>
              <w:marTop w:val="0"/>
              <w:marBottom w:val="0"/>
              <w:divBdr>
                <w:top w:val="none" w:sz="0" w:space="0" w:color="auto"/>
                <w:left w:val="none" w:sz="0" w:space="0" w:color="auto"/>
                <w:bottom w:val="none" w:sz="0" w:space="0" w:color="auto"/>
                <w:right w:val="none" w:sz="0" w:space="0" w:color="auto"/>
              </w:divBdr>
            </w:div>
            <w:div w:id="1953660230">
              <w:marLeft w:val="0"/>
              <w:marRight w:val="0"/>
              <w:marTop w:val="0"/>
              <w:marBottom w:val="0"/>
              <w:divBdr>
                <w:top w:val="none" w:sz="0" w:space="0" w:color="auto"/>
                <w:left w:val="none" w:sz="0" w:space="0" w:color="auto"/>
                <w:bottom w:val="none" w:sz="0" w:space="0" w:color="auto"/>
                <w:right w:val="none" w:sz="0" w:space="0" w:color="auto"/>
              </w:divBdr>
            </w:div>
          </w:divsChild>
        </w:div>
        <w:div w:id="509368237">
          <w:marLeft w:val="0"/>
          <w:marRight w:val="0"/>
          <w:marTop w:val="0"/>
          <w:marBottom w:val="0"/>
          <w:divBdr>
            <w:top w:val="none" w:sz="0" w:space="0" w:color="auto"/>
            <w:left w:val="none" w:sz="0" w:space="0" w:color="auto"/>
            <w:bottom w:val="none" w:sz="0" w:space="0" w:color="auto"/>
            <w:right w:val="none" w:sz="0" w:space="0" w:color="auto"/>
          </w:divBdr>
          <w:divsChild>
            <w:div w:id="299530443">
              <w:marLeft w:val="-75"/>
              <w:marRight w:val="0"/>
              <w:marTop w:val="30"/>
              <w:marBottom w:val="30"/>
              <w:divBdr>
                <w:top w:val="none" w:sz="0" w:space="0" w:color="auto"/>
                <w:left w:val="none" w:sz="0" w:space="0" w:color="auto"/>
                <w:bottom w:val="none" w:sz="0" w:space="0" w:color="auto"/>
                <w:right w:val="none" w:sz="0" w:space="0" w:color="auto"/>
              </w:divBdr>
              <w:divsChild>
                <w:div w:id="437917488">
                  <w:marLeft w:val="0"/>
                  <w:marRight w:val="0"/>
                  <w:marTop w:val="0"/>
                  <w:marBottom w:val="0"/>
                  <w:divBdr>
                    <w:top w:val="none" w:sz="0" w:space="0" w:color="auto"/>
                    <w:left w:val="none" w:sz="0" w:space="0" w:color="auto"/>
                    <w:bottom w:val="none" w:sz="0" w:space="0" w:color="auto"/>
                    <w:right w:val="none" w:sz="0" w:space="0" w:color="auto"/>
                  </w:divBdr>
                  <w:divsChild>
                    <w:div w:id="2027905791">
                      <w:marLeft w:val="0"/>
                      <w:marRight w:val="0"/>
                      <w:marTop w:val="0"/>
                      <w:marBottom w:val="0"/>
                      <w:divBdr>
                        <w:top w:val="none" w:sz="0" w:space="0" w:color="auto"/>
                        <w:left w:val="none" w:sz="0" w:space="0" w:color="auto"/>
                        <w:bottom w:val="none" w:sz="0" w:space="0" w:color="auto"/>
                        <w:right w:val="none" w:sz="0" w:space="0" w:color="auto"/>
                      </w:divBdr>
                    </w:div>
                    <w:div w:id="2117484846">
                      <w:marLeft w:val="0"/>
                      <w:marRight w:val="0"/>
                      <w:marTop w:val="0"/>
                      <w:marBottom w:val="0"/>
                      <w:divBdr>
                        <w:top w:val="none" w:sz="0" w:space="0" w:color="auto"/>
                        <w:left w:val="none" w:sz="0" w:space="0" w:color="auto"/>
                        <w:bottom w:val="none" w:sz="0" w:space="0" w:color="auto"/>
                        <w:right w:val="none" w:sz="0" w:space="0" w:color="auto"/>
                      </w:divBdr>
                    </w:div>
                  </w:divsChild>
                </w:div>
                <w:div w:id="2061321922">
                  <w:marLeft w:val="0"/>
                  <w:marRight w:val="0"/>
                  <w:marTop w:val="0"/>
                  <w:marBottom w:val="0"/>
                  <w:divBdr>
                    <w:top w:val="none" w:sz="0" w:space="0" w:color="auto"/>
                    <w:left w:val="none" w:sz="0" w:space="0" w:color="auto"/>
                    <w:bottom w:val="none" w:sz="0" w:space="0" w:color="auto"/>
                    <w:right w:val="none" w:sz="0" w:space="0" w:color="auto"/>
                  </w:divBdr>
                  <w:divsChild>
                    <w:div w:id="253755990">
                      <w:marLeft w:val="0"/>
                      <w:marRight w:val="0"/>
                      <w:marTop w:val="0"/>
                      <w:marBottom w:val="0"/>
                      <w:divBdr>
                        <w:top w:val="none" w:sz="0" w:space="0" w:color="auto"/>
                        <w:left w:val="none" w:sz="0" w:space="0" w:color="auto"/>
                        <w:bottom w:val="none" w:sz="0" w:space="0" w:color="auto"/>
                        <w:right w:val="none" w:sz="0" w:space="0" w:color="auto"/>
                      </w:divBdr>
                    </w:div>
                    <w:div w:id="665326523">
                      <w:marLeft w:val="0"/>
                      <w:marRight w:val="0"/>
                      <w:marTop w:val="0"/>
                      <w:marBottom w:val="0"/>
                      <w:divBdr>
                        <w:top w:val="none" w:sz="0" w:space="0" w:color="auto"/>
                        <w:left w:val="none" w:sz="0" w:space="0" w:color="auto"/>
                        <w:bottom w:val="none" w:sz="0" w:space="0" w:color="auto"/>
                        <w:right w:val="none" w:sz="0" w:space="0" w:color="auto"/>
                      </w:divBdr>
                    </w:div>
                  </w:divsChild>
                </w:div>
                <w:div w:id="220292728">
                  <w:marLeft w:val="0"/>
                  <w:marRight w:val="0"/>
                  <w:marTop w:val="0"/>
                  <w:marBottom w:val="0"/>
                  <w:divBdr>
                    <w:top w:val="none" w:sz="0" w:space="0" w:color="auto"/>
                    <w:left w:val="none" w:sz="0" w:space="0" w:color="auto"/>
                    <w:bottom w:val="none" w:sz="0" w:space="0" w:color="auto"/>
                    <w:right w:val="none" w:sz="0" w:space="0" w:color="auto"/>
                  </w:divBdr>
                  <w:divsChild>
                    <w:div w:id="740254633">
                      <w:marLeft w:val="0"/>
                      <w:marRight w:val="0"/>
                      <w:marTop w:val="0"/>
                      <w:marBottom w:val="0"/>
                      <w:divBdr>
                        <w:top w:val="none" w:sz="0" w:space="0" w:color="auto"/>
                        <w:left w:val="none" w:sz="0" w:space="0" w:color="auto"/>
                        <w:bottom w:val="none" w:sz="0" w:space="0" w:color="auto"/>
                        <w:right w:val="none" w:sz="0" w:space="0" w:color="auto"/>
                      </w:divBdr>
                    </w:div>
                    <w:div w:id="1904290983">
                      <w:marLeft w:val="0"/>
                      <w:marRight w:val="0"/>
                      <w:marTop w:val="0"/>
                      <w:marBottom w:val="0"/>
                      <w:divBdr>
                        <w:top w:val="none" w:sz="0" w:space="0" w:color="auto"/>
                        <w:left w:val="none" w:sz="0" w:space="0" w:color="auto"/>
                        <w:bottom w:val="none" w:sz="0" w:space="0" w:color="auto"/>
                        <w:right w:val="none" w:sz="0" w:space="0" w:color="auto"/>
                      </w:divBdr>
                    </w:div>
                  </w:divsChild>
                </w:div>
                <w:div w:id="567767769">
                  <w:marLeft w:val="0"/>
                  <w:marRight w:val="0"/>
                  <w:marTop w:val="0"/>
                  <w:marBottom w:val="0"/>
                  <w:divBdr>
                    <w:top w:val="none" w:sz="0" w:space="0" w:color="auto"/>
                    <w:left w:val="none" w:sz="0" w:space="0" w:color="auto"/>
                    <w:bottom w:val="none" w:sz="0" w:space="0" w:color="auto"/>
                    <w:right w:val="none" w:sz="0" w:space="0" w:color="auto"/>
                  </w:divBdr>
                  <w:divsChild>
                    <w:div w:id="908155527">
                      <w:marLeft w:val="0"/>
                      <w:marRight w:val="0"/>
                      <w:marTop w:val="0"/>
                      <w:marBottom w:val="0"/>
                      <w:divBdr>
                        <w:top w:val="none" w:sz="0" w:space="0" w:color="auto"/>
                        <w:left w:val="none" w:sz="0" w:space="0" w:color="auto"/>
                        <w:bottom w:val="none" w:sz="0" w:space="0" w:color="auto"/>
                        <w:right w:val="none" w:sz="0" w:space="0" w:color="auto"/>
                      </w:divBdr>
                    </w:div>
                  </w:divsChild>
                </w:div>
                <w:div w:id="621769661">
                  <w:marLeft w:val="0"/>
                  <w:marRight w:val="0"/>
                  <w:marTop w:val="0"/>
                  <w:marBottom w:val="0"/>
                  <w:divBdr>
                    <w:top w:val="none" w:sz="0" w:space="0" w:color="auto"/>
                    <w:left w:val="none" w:sz="0" w:space="0" w:color="auto"/>
                    <w:bottom w:val="none" w:sz="0" w:space="0" w:color="auto"/>
                    <w:right w:val="none" w:sz="0" w:space="0" w:color="auto"/>
                  </w:divBdr>
                  <w:divsChild>
                    <w:div w:id="498496758">
                      <w:marLeft w:val="0"/>
                      <w:marRight w:val="0"/>
                      <w:marTop w:val="0"/>
                      <w:marBottom w:val="0"/>
                      <w:divBdr>
                        <w:top w:val="none" w:sz="0" w:space="0" w:color="auto"/>
                        <w:left w:val="none" w:sz="0" w:space="0" w:color="auto"/>
                        <w:bottom w:val="none" w:sz="0" w:space="0" w:color="auto"/>
                        <w:right w:val="none" w:sz="0" w:space="0" w:color="auto"/>
                      </w:divBdr>
                    </w:div>
                  </w:divsChild>
                </w:div>
                <w:div w:id="2000377307">
                  <w:marLeft w:val="0"/>
                  <w:marRight w:val="0"/>
                  <w:marTop w:val="0"/>
                  <w:marBottom w:val="0"/>
                  <w:divBdr>
                    <w:top w:val="none" w:sz="0" w:space="0" w:color="auto"/>
                    <w:left w:val="none" w:sz="0" w:space="0" w:color="auto"/>
                    <w:bottom w:val="none" w:sz="0" w:space="0" w:color="auto"/>
                    <w:right w:val="none" w:sz="0" w:space="0" w:color="auto"/>
                  </w:divBdr>
                  <w:divsChild>
                    <w:div w:id="10618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43472">
          <w:marLeft w:val="0"/>
          <w:marRight w:val="0"/>
          <w:marTop w:val="0"/>
          <w:marBottom w:val="0"/>
          <w:divBdr>
            <w:top w:val="none" w:sz="0" w:space="0" w:color="auto"/>
            <w:left w:val="none" w:sz="0" w:space="0" w:color="auto"/>
            <w:bottom w:val="none" w:sz="0" w:space="0" w:color="auto"/>
            <w:right w:val="none" w:sz="0" w:space="0" w:color="auto"/>
          </w:divBdr>
        </w:div>
        <w:div w:id="106388108">
          <w:marLeft w:val="0"/>
          <w:marRight w:val="0"/>
          <w:marTop w:val="0"/>
          <w:marBottom w:val="0"/>
          <w:divBdr>
            <w:top w:val="none" w:sz="0" w:space="0" w:color="auto"/>
            <w:left w:val="none" w:sz="0" w:space="0" w:color="auto"/>
            <w:bottom w:val="none" w:sz="0" w:space="0" w:color="auto"/>
            <w:right w:val="none" w:sz="0" w:space="0" w:color="auto"/>
          </w:divBdr>
        </w:div>
        <w:div w:id="1563559049">
          <w:marLeft w:val="0"/>
          <w:marRight w:val="0"/>
          <w:marTop w:val="0"/>
          <w:marBottom w:val="0"/>
          <w:divBdr>
            <w:top w:val="none" w:sz="0" w:space="0" w:color="auto"/>
            <w:left w:val="none" w:sz="0" w:space="0" w:color="auto"/>
            <w:bottom w:val="none" w:sz="0" w:space="0" w:color="auto"/>
            <w:right w:val="none" w:sz="0" w:space="0" w:color="auto"/>
          </w:divBdr>
        </w:div>
        <w:div w:id="58093527">
          <w:marLeft w:val="0"/>
          <w:marRight w:val="0"/>
          <w:marTop w:val="0"/>
          <w:marBottom w:val="0"/>
          <w:divBdr>
            <w:top w:val="none" w:sz="0" w:space="0" w:color="auto"/>
            <w:left w:val="none" w:sz="0" w:space="0" w:color="auto"/>
            <w:bottom w:val="none" w:sz="0" w:space="0" w:color="auto"/>
            <w:right w:val="none" w:sz="0" w:space="0" w:color="auto"/>
          </w:divBdr>
        </w:div>
        <w:div w:id="704058040">
          <w:marLeft w:val="0"/>
          <w:marRight w:val="0"/>
          <w:marTop w:val="0"/>
          <w:marBottom w:val="0"/>
          <w:divBdr>
            <w:top w:val="none" w:sz="0" w:space="0" w:color="auto"/>
            <w:left w:val="none" w:sz="0" w:space="0" w:color="auto"/>
            <w:bottom w:val="none" w:sz="0" w:space="0" w:color="auto"/>
            <w:right w:val="none" w:sz="0" w:space="0" w:color="auto"/>
          </w:divBdr>
        </w:div>
        <w:div w:id="918707479">
          <w:marLeft w:val="0"/>
          <w:marRight w:val="0"/>
          <w:marTop w:val="0"/>
          <w:marBottom w:val="0"/>
          <w:divBdr>
            <w:top w:val="none" w:sz="0" w:space="0" w:color="auto"/>
            <w:left w:val="none" w:sz="0" w:space="0" w:color="auto"/>
            <w:bottom w:val="none" w:sz="0" w:space="0" w:color="auto"/>
            <w:right w:val="none" w:sz="0" w:space="0" w:color="auto"/>
          </w:divBdr>
        </w:div>
        <w:div w:id="1908027452">
          <w:marLeft w:val="0"/>
          <w:marRight w:val="0"/>
          <w:marTop w:val="0"/>
          <w:marBottom w:val="0"/>
          <w:divBdr>
            <w:top w:val="none" w:sz="0" w:space="0" w:color="auto"/>
            <w:left w:val="none" w:sz="0" w:space="0" w:color="auto"/>
            <w:bottom w:val="none" w:sz="0" w:space="0" w:color="auto"/>
            <w:right w:val="none" w:sz="0" w:space="0" w:color="auto"/>
          </w:divBdr>
        </w:div>
        <w:div w:id="2005861859">
          <w:marLeft w:val="0"/>
          <w:marRight w:val="0"/>
          <w:marTop w:val="0"/>
          <w:marBottom w:val="0"/>
          <w:divBdr>
            <w:top w:val="none" w:sz="0" w:space="0" w:color="auto"/>
            <w:left w:val="none" w:sz="0" w:space="0" w:color="auto"/>
            <w:bottom w:val="none" w:sz="0" w:space="0" w:color="auto"/>
            <w:right w:val="none" w:sz="0" w:space="0" w:color="auto"/>
          </w:divBdr>
        </w:div>
        <w:div w:id="1825775016">
          <w:marLeft w:val="0"/>
          <w:marRight w:val="0"/>
          <w:marTop w:val="0"/>
          <w:marBottom w:val="0"/>
          <w:divBdr>
            <w:top w:val="none" w:sz="0" w:space="0" w:color="auto"/>
            <w:left w:val="none" w:sz="0" w:space="0" w:color="auto"/>
            <w:bottom w:val="none" w:sz="0" w:space="0" w:color="auto"/>
            <w:right w:val="none" w:sz="0" w:space="0" w:color="auto"/>
          </w:divBdr>
        </w:div>
        <w:div w:id="961888211">
          <w:marLeft w:val="0"/>
          <w:marRight w:val="0"/>
          <w:marTop w:val="0"/>
          <w:marBottom w:val="0"/>
          <w:divBdr>
            <w:top w:val="none" w:sz="0" w:space="0" w:color="auto"/>
            <w:left w:val="none" w:sz="0" w:space="0" w:color="auto"/>
            <w:bottom w:val="none" w:sz="0" w:space="0" w:color="auto"/>
            <w:right w:val="none" w:sz="0" w:space="0" w:color="auto"/>
          </w:divBdr>
        </w:div>
        <w:div w:id="722600845">
          <w:marLeft w:val="0"/>
          <w:marRight w:val="0"/>
          <w:marTop w:val="0"/>
          <w:marBottom w:val="0"/>
          <w:divBdr>
            <w:top w:val="none" w:sz="0" w:space="0" w:color="auto"/>
            <w:left w:val="none" w:sz="0" w:space="0" w:color="auto"/>
            <w:bottom w:val="none" w:sz="0" w:space="0" w:color="auto"/>
            <w:right w:val="none" w:sz="0" w:space="0" w:color="auto"/>
          </w:divBdr>
        </w:div>
        <w:div w:id="830144826">
          <w:marLeft w:val="0"/>
          <w:marRight w:val="0"/>
          <w:marTop w:val="0"/>
          <w:marBottom w:val="0"/>
          <w:divBdr>
            <w:top w:val="none" w:sz="0" w:space="0" w:color="auto"/>
            <w:left w:val="none" w:sz="0" w:space="0" w:color="auto"/>
            <w:bottom w:val="none" w:sz="0" w:space="0" w:color="auto"/>
            <w:right w:val="none" w:sz="0" w:space="0" w:color="auto"/>
          </w:divBdr>
        </w:div>
        <w:div w:id="552544216">
          <w:marLeft w:val="0"/>
          <w:marRight w:val="0"/>
          <w:marTop w:val="0"/>
          <w:marBottom w:val="0"/>
          <w:divBdr>
            <w:top w:val="none" w:sz="0" w:space="0" w:color="auto"/>
            <w:left w:val="none" w:sz="0" w:space="0" w:color="auto"/>
            <w:bottom w:val="none" w:sz="0" w:space="0" w:color="auto"/>
            <w:right w:val="none" w:sz="0" w:space="0" w:color="auto"/>
          </w:divBdr>
        </w:div>
        <w:div w:id="799764704">
          <w:marLeft w:val="0"/>
          <w:marRight w:val="0"/>
          <w:marTop w:val="0"/>
          <w:marBottom w:val="0"/>
          <w:divBdr>
            <w:top w:val="none" w:sz="0" w:space="0" w:color="auto"/>
            <w:left w:val="none" w:sz="0" w:space="0" w:color="auto"/>
            <w:bottom w:val="none" w:sz="0" w:space="0" w:color="auto"/>
            <w:right w:val="none" w:sz="0" w:space="0" w:color="auto"/>
          </w:divBdr>
        </w:div>
        <w:div w:id="1790926716">
          <w:marLeft w:val="0"/>
          <w:marRight w:val="0"/>
          <w:marTop w:val="0"/>
          <w:marBottom w:val="0"/>
          <w:divBdr>
            <w:top w:val="none" w:sz="0" w:space="0" w:color="auto"/>
            <w:left w:val="none" w:sz="0" w:space="0" w:color="auto"/>
            <w:bottom w:val="none" w:sz="0" w:space="0" w:color="auto"/>
            <w:right w:val="none" w:sz="0" w:space="0" w:color="auto"/>
          </w:divBdr>
        </w:div>
      </w:divsChild>
    </w:div>
    <w:div w:id="928008358">
      <w:marLeft w:val="0"/>
      <w:marRight w:val="0"/>
      <w:marTop w:val="0"/>
      <w:marBottom w:val="0"/>
      <w:divBdr>
        <w:top w:val="none" w:sz="0" w:space="0" w:color="auto"/>
        <w:left w:val="none" w:sz="0" w:space="0" w:color="auto"/>
        <w:bottom w:val="none" w:sz="0" w:space="0" w:color="auto"/>
        <w:right w:val="none" w:sz="0" w:space="0" w:color="auto"/>
      </w:divBdr>
      <w:divsChild>
        <w:div w:id="1881092938">
          <w:marLeft w:val="0"/>
          <w:marRight w:val="0"/>
          <w:marTop w:val="0"/>
          <w:marBottom w:val="0"/>
          <w:divBdr>
            <w:top w:val="none" w:sz="0" w:space="0" w:color="auto"/>
            <w:left w:val="none" w:sz="0" w:space="0" w:color="auto"/>
            <w:bottom w:val="none" w:sz="0" w:space="0" w:color="auto"/>
            <w:right w:val="none" w:sz="0" w:space="0" w:color="auto"/>
          </w:divBdr>
        </w:div>
      </w:divsChild>
    </w:div>
    <w:div w:id="943926453">
      <w:marLeft w:val="0"/>
      <w:marRight w:val="0"/>
      <w:marTop w:val="0"/>
      <w:marBottom w:val="0"/>
      <w:divBdr>
        <w:top w:val="none" w:sz="0" w:space="0" w:color="auto"/>
        <w:left w:val="none" w:sz="0" w:space="0" w:color="auto"/>
        <w:bottom w:val="none" w:sz="0" w:space="0" w:color="auto"/>
        <w:right w:val="none" w:sz="0" w:space="0" w:color="auto"/>
      </w:divBdr>
      <w:divsChild>
        <w:div w:id="1963612298">
          <w:marLeft w:val="0"/>
          <w:marRight w:val="0"/>
          <w:marTop w:val="0"/>
          <w:marBottom w:val="0"/>
          <w:divBdr>
            <w:top w:val="none" w:sz="0" w:space="0" w:color="auto"/>
            <w:left w:val="none" w:sz="0" w:space="0" w:color="auto"/>
            <w:bottom w:val="none" w:sz="0" w:space="0" w:color="auto"/>
            <w:right w:val="none" w:sz="0" w:space="0" w:color="auto"/>
          </w:divBdr>
        </w:div>
      </w:divsChild>
    </w:div>
    <w:div w:id="950238245">
      <w:bodyDiv w:val="1"/>
      <w:marLeft w:val="0"/>
      <w:marRight w:val="0"/>
      <w:marTop w:val="0"/>
      <w:marBottom w:val="0"/>
      <w:divBdr>
        <w:top w:val="none" w:sz="0" w:space="0" w:color="auto"/>
        <w:left w:val="none" w:sz="0" w:space="0" w:color="auto"/>
        <w:bottom w:val="none" w:sz="0" w:space="0" w:color="auto"/>
        <w:right w:val="none" w:sz="0" w:space="0" w:color="auto"/>
      </w:divBdr>
      <w:divsChild>
        <w:div w:id="1387485373">
          <w:marLeft w:val="0"/>
          <w:marRight w:val="0"/>
          <w:marTop w:val="0"/>
          <w:marBottom w:val="0"/>
          <w:divBdr>
            <w:top w:val="none" w:sz="0" w:space="0" w:color="auto"/>
            <w:left w:val="none" w:sz="0" w:space="0" w:color="auto"/>
            <w:bottom w:val="none" w:sz="0" w:space="0" w:color="auto"/>
            <w:right w:val="none" w:sz="0" w:space="0" w:color="auto"/>
          </w:divBdr>
        </w:div>
        <w:div w:id="1894194883">
          <w:marLeft w:val="0"/>
          <w:marRight w:val="0"/>
          <w:marTop w:val="0"/>
          <w:marBottom w:val="0"/>
          <w:divBdr>
            <w:top w:val="none" w:sz="0" w:space="0" w:color="auto"/>
            <w:left w:val="none" w:sz="0" w:space="0" w:color="auto"/>
            <w:bottom w:val="none" w:sz="0" w:space="0" w:color="auto"/>
            <w:right w:val="none" w:sz="0" w:space="0" w:color="auto"/>
          </w:divBdr>
        </w:div>
        <w:div w:id="24405166">
          <w:marLeft w:val="0"/>
          <w:marRight w:val="0"/>
          <w:marTop w:val="0"/>
          <w:marBottom w:val="0"/>
          <w:divBdr>
            <w:top w:val="none" w:sz="0" w:space="0" w:color="auto"/>
            <w:left w:val="none" w:sz="0" w:space="0" w:color="auto"/>
            <w:bottom w:val="none" w:sz="0" w:space="0" w:color="auto"/>
            <w:right w:val="none" w:sz="0" w:space="0" w:color="auto"/>
          </w:divBdr>
          <w:divsChild>
            <w:div w:id="804280016">
              <w:marLeft w:val="-75"/>
              <w:marRight w:val="0"/>
              <w:marTop w:val="30"/>
              <w:marBottom w:val="30"/>
              <w:divBdr>
                <w:top w:val="none" w:sz="0" w:space="0" w:color="auto"/>
                <w:left w:val="none" w:sz="0" w:space="0" w:color="auto"/>
                <w:bottom w:val="none" w:sz="0" w:space="0" w:color="auto"/>
                <w:right w:val="none" w:sz="0" w:space="0" w:color="auto"/>
              </w:divBdr>
              <w:divsChild>
                <w:div w:id="455217197">
                  <w:marLeft w:val="0"/>
                  <w:marRight w:val="0"/>
                  <w:marTop w:val="0"/>
                  <w:marBottom w:val="0"/>
                  <w:divBdr>
                    <w:top w:val="none" w:sz="0" w:space="0" w:color="auto"/>
                    <w:left w:val="none" w:sz="0" w:space="0" w:color="auto"/>
                    <w:bottom w:val="none" w:sz="0" w:space="0" w:color="auto"/>
                    <w:right w:val="none" w:sz="0" w:space="0" w:color="auto"/>
                  </w:divBdr>
                  <w:divsChild>
                    <w:div w:id="788546312">
                      <w:marLeft w:val="0"/>
                      <w:marRight w:val="0"/>
                      <w:marTop w:val="0"/>
                      <w:marBottom w:val="0"/>
                      <w:divBdr>
                        <w:top w:val="none" w:sz="0" w:space="0" w:color="auto"/>
                        <w:left w:val="none" w:sz="0" w:space="0" w:color="auto"/>
                        <w:bottom w:val="none" w:sz="0" w:space="0" w:color="auto"/>
                        <w:right w:val="none" w:sz="0" w:space="0" w:color="auto"/>
                      </w:divBdr>
                    </w:div>
                  </w:divsChild>
                </w:div>
                <w:div w:id="1243222616">
                  <w:marLeft w:val="0"/>
                  <w:marRight w:val="0"/>
                  <w:marTop w:val="0"/>
                  <w:marBottom w:val="0"/>
                  <w:divBdr>
                    <w:top w:val="none" w:sz="0" w:space="0" w:color="auto"/>
                    <w:left w:val="none" w:sz="0" w:space="0" w:color="auto"/>
                    <w:bottom w:val="none" w:sz="0" w:space="0" w:color="auto"/>
                    <w:right w:val="none" w:sz="0" w:space="0" w:color="auto"/>
                  </w:divBdr>
                  <w:divsChild>
                    <w:div w:id="450903146">
                      <w:marLeft w:val="0"/>
                      <w:marRight w:val="0"/>
                      <w:marTop w:val="0"/>
                      <w:marBottom w:val="0"/>
                      <w:divBdr>
                        <w:top w:val="none" w:sz="0" w:space="0" w:color="auto"/>
                        <w:left w:val="none" w:sz="0" w:space="0" w:color="auto"/>
                        <w:bottom w:val="none" w:sz="0" w:space="0" w:color="auto"/>
                        <w:right w:val="none" w:sz="0" w:space="0" w:color="auto"/>
                      </w:divBdr>
                    </w:div>
                  </w:divsChild>
                </w:div>
                <w:div w:id="689140001">
                  <w:marLeft w:val="0"/>
                  <w:marRight w:val="0"/>
                  <w:marTop w:val="0"/>
                  <w:marBottom w:val="0"/>
                  <w:divBdr>
                    <w:top w:val="none" w:sz="0" w:space="0" w:color="auto"/>
                    <w:left w:val="none" w:sz="0" w:space="0" w:color="auto"/>
                    <w:bottom w:val="none" w:sz="0" w:space="0" w:color="auto"/>
                    <w:right w:val="none" w:sz="0" w:space="0" w:color="auto"/>
                  </w:divBdr>
                  <w:divsChild>
                    <w:div w:id="1295600076">
                      <w:marLeft w:val="0"/>
                      <w:marRight w:val="0"/>
                      <w:marTop w:val="0"/>
                      <w:marBottom w:val="0"/>
                      <w:divBdr>
                        <w:top w:val="none" w:sz="0" w:space="0" w:color="auto"/>
                        <w:left w:val="none" w:sz="0" w:space="0" w:color="auto"/>
                        <w:bottom w:val="none" w:sz="0" w:space="0" w:color="auto"/>
                        <w:right w:val="none" w:sz="0" w:space="0" w:color="auto"/>
                      </w:divBdr>
                    </w:div>
                  </w:divsChild>
                </w:div>
                <w:div w:id="1068381474">
                  <w:marLeft w:val="0"/>
                  <w:marRight w:val="0"/>
                  <w:marTop w:val="0"/>
                  <w:marBottom w:val="0"/>
                  <w:divBdr>
                    <w:top w:val="none" w:sz="0" w:space="0" w:color="auto"/>
                    <w:left w:val="none" w:sz="0" w:space="0" w:color="auto"/>
                    <w:bottom w:val="none" w:sz="0" w:space="0" w:color="auto"/>
                    <w:right w:val="none" w:sz="0" w:space="0" w:color="auto"/>
                  </w:divBdr>
                  <w:divsChild>
                    <w:div w:id="398407729">
                      <w:marLeft w:val="0"/>
                      <w:marRight w:val="0"/>
                      <w:marTop w:val="0"/>
                      <w:marBottom w:val="0"/>
                      <w:divBdr>
                        <w:top w:val="none" w:sz="0" w:space="0" w:color="auto"/>
                        <w:left w:val="none" w:sz="0" w:space="0" w:color="auto"/>
                        <w:bottom w:val="none" w:sz="0" w:space="0" w:color="auto"/>
                        <w:right w:val="none" w:sz="0" w:space="0" w:color="auto"/>
                      </w:divBdr>
                    </w:div>
                  </w:divsChild>
                </w:div>
                <w:div w:id="92940564">
                  <w:marLeft w:val="0"/>
                  <w:marRight w:val="0"/>
                  <w:marTop w:val="0"/>
                  <w:marBottom w:val="0"/>
                  <w:divBdr>
                    <w:top w:val="none" w:sz="0" w:space="0" w:color="auto"/>
                    <w:left w:val="none" w:sz="0" w:space="0" w:color="auto"/>
                    <w:bottom w:val="none" w:sz="0" w:space="0" w:color="auto"/>
                    <w:right w:val="none" w:sz="0" w:space="0" w:color="auto"/>
                  </w:divBdr>
                  <w:divsChild>
                    <w:div w:id="1933932145">
                      <w:marLeft w:val="0"/>
                      <w:marRight w:val="0"/>
                      <w:marTop w:val="0"/>
                      <w:marBottom w:val="0"/>
                      <w:divBdr>
                        <w:top w:val="none" w:sz="0" w:space="0" w:color="auto"/>
                        <w:left w:val="none" w:sz="0" w:space="0" w:color="auto"/>
                        <w:bottom w:val="none" w:sz="0" w:space="0" w:color="auto"/>
                        <w:right w:val="none" w:sz="0" w:space="0" w:color="auto"/>
                      </w:divBdr>
                    </w:div>
                  </w:divsChild>
                </w:div>
                <w:div w:id="134611940">
                  <w:marLeft w:val="0"/>
                  <w:marRight w:val="0"/>
                  <w:marTop w:val="0"/>
                  <w:marBottom w:val="0"/>
                  <w:divBdr>
                    <w:top w:val="none" w:sz="0" w:space="0" w:color="auto"/>
                    <w:left w:val="none" w:sz="0" w:space="0" w:color="auto"/>
                    <w:bottom w:val="none" w:sz="0" w:space="0" w:color="auto"/>
                    <w:right w:val="none" w:sz="0" w:space="0" w:color="auto"/>
                  </w:divBdr>
                  <w:divsChild>
                    <w:div w:id="2034527600">
                      <w:marLeft w:val="0"/>
                      <w:marRight w:val="0"/>
                      <w:marTop w:val="0"/>
                      <w:marBottom w:val="0"/>
                      <w:divBdr>
                        <w:top w:val="none" w:sz="0" w:space="0" w:color="auto"/>
                        <w:left w:val="none" w:sz="0" w:space="0" w:color="auto"/>
                        <w:bottom w:val="none" w:sz="0" w:space="0" w:color="auto"/>
                        <w:right w:val="none" w:sz="0" w:space="0" w:color="auto"/>
                      </w:divBdr>
                    </w:div>
                  </w:divsChild>
                </w:div>
                <w:div w:id="1675567971">
                  <w:marLeft w:val="0"/>
                  <w:marRight w:val="0"/>
                  <w:marTop w:val="0"/>
                  <w:marBottom w:val="0"/>
                  <w:divBdr>
                    <w:top w:val="none" w:sz="0" w:space="0" w:color="auto"/>
                    <w:left w:val="none" w:sz="0" w:space="0" w:color="auto"/>
                    <w:bottom w:val="none" w:sz="0" w:space="0" w:color="auto"/>
                    <w:right w:val="none" w:sz="0" w:space="0" w:color="auto"/>
                  </w:divBdr>
                  <w:divsChild>
                    <w:div w:id="1405837752">
                      <w:marLeft w:val="0"/>
                      <w:marRight w:val="0"/>
                      <w:marTop w:val="0"/>
                      <w:marBottom w:val="0"/>
                      <w:divBdr>
                        <w:top w:val="none" w:sz="0" w:space="0" w:color="auto"/>
                        <w:left w:val="none" w:sz="0" w:space="0" w:color="auto"/>
                        <w:bottom w:val="none" w:sz="0" w:space="0" w:color="auto"/>
                        <w:right w:val="none" w:sz="0" w:space="0" w:color="auto"/>
                      </w:divBdr>
                    </w:div>
                  </w:divsChild>
                </w:div>
                <w:div w:id="557595959">
                  <w:marLeft w:val="0"/>
                  <w:marRight w:val="0"/>
                  <w:marTop w:val="0"/>
                  <w:marBottom w:val="0"/>
                  <w:divBdr>
                    <w:top w:val="none" w:sz="0" w:space="0" w:color="auto"/>
                    <w:left w:val="none" w:sz="0" w:space="0" w:color="auto"/>
                    <w:bottom w:val="none" w:sz="0" w:space="0" w:color="auto"/>
                    <w:right w:val="none" w:sz="0" w:space="0" w:color="auto"/>
                  </w:divBdr>
                  <w:divsChild>
                    <w:div w:id="576865859">
                      <w:marLeft w:val="0"/>
                      <w:marRight w:val="0"/>
                      <w:marTop w:val="0"/>
                      <w:marBottom w:val="0"/>
                      <w:divBdr>
                        <w:top w:val="none" w:sz="0" w:space="0" w:color="auto"/>
                        <w:left w:val="none" w:sz="0" w:space="0" w:color="auto"/>
                        <w:bottom w:val="none" w:sz="0" w:space="0" w:color="auto"/>
                        <w:right w:val="none" w:sz="0" w:space="0" w:color="auto"/>
                      </w:divBdr>
                    </w:div>
                  </w:divsChild>
                </w:div>
                <w:div w:id="1308825279">
                  <w:marLeft w:val="0"/>
                  <w:marRight w:val="0"/>
                  <w:marTop w:val="0"/>
                  <w:marBottom w:val="0"/>
                  <w:divBdr>
                    <w:top w:val="none" w:sz="0" w:space="0" w:color="auto"/>
                    <w:left w:val="none" w:sz="0" w:space="0" w:color="auto"/>
                    <w:bottom w:val="none" w:sz="0" w:space="0" w:color="auto"/>
                    <w:right w:val="none" w:sz="0" w:space="0" w:color="auto"/>
                  </w:divBdr>
                  <w:divsChild>
                    <w:div w:id="59402343">
                      <w:marLeft w:val="0"/>
                      <w:marRight w:val="0"/>
                      <w:marTop w:val="0"/>
                      <w:marBottom w:val="0"/>
                      <w:divBdr>
                        <w:top w:val="none" w:sz="0" w:space="0" w:color="auto"/>
                        <w:left w:val="none" w:sz="0" w:space="0" w:color="auto"/>
                        <w:bottom w:val="none" w:sz="0" w:space="0" w:color="auto"/>
                        <w:right w:val="none" w:sz="0" w:space="0" w:color="auto"/>
                      </w:divBdr>
                    </w:div>
                  </w:divsChild>
                </w:div>
                <w:div w:id="42869761">
                  <w:marLeft w:val="0"/>
                  <w:marRight w:val="0"/>
                  <w:marTop w:val="0"/>
                  <w:marBottom w:val="0"/>
                  <w:divBdr>
                    <w:top w:val="none" w:sz="0" w:space="0" w:color="auto"/>
                    <w:left w:val="none" w:sz="0" w:space="0" w:color="auto"/>
                    <w:bottom w:val="none" w:sz="0" w:space="0" w:color="auto"/>
                    <w:right w:val="none" w:sz="0" w:space="0" w:color="auto"/>
                  </w:divBdr>
                  <w:divsChild>
                    <w:div w:id="510409322">
                      <w:marLeft w:val="0"/>
                      <w:marRight w:val="0"/>
                      <w:marTop w:val="0"/>
                      <w:marBottom w:val="0"/>
                      <w:divBdr>
                        <w:top w:val="none" w:sz="0" w:space="0" w:color="auto"/>
                        <w:left w:val="none" w:sz="0" w:space="0" w:color="auto"/>
                        <w:bottom w:val="none" w:sz="0" w:space="0" w:color="auto"/>
                        <w:right w:val="none" w:sz="0" w:space="0" w:color="auto"/>
                      </w:divBdr>
                    </w:div>
                  </w:divsChild>
                </w:div>
                <w:div w:id="738869935">
                  <w:marLeft w:val="0"/>
                  <w:marRight w:val="0"/>
                  <w:marTop w:val="0"/>
                  <w:marBottom w:val="0"/>
                  <w:divBdr>
                    <w:top w:val="none" w:sz="0" w:space="0" w:color="auto"/>
                    <w:left w:val="none" w:sz="0" w:space="0" w:color="auto"/>
                    <w:bottom w:val="none" w:sz="0" w:space="0" w:color="auto"/>
                    <w:right w:val="none" w:sz="0" w:space="0" w:color="auto"/>
                  </w:divBdr>
                  <w:divsChild>
                    <w:div w:id="1590503441">
                      <w:marLeft w:val="0"/>
                      <w:marRight w:val="0"/>
                      <w:marTop w:val="0"/>
                      <w:marBottom w:val="0"/>
                      <w:divBdr>
                        <w:top w:val="none" w:sz="0" w:space="0" w:color="auto"/>
                        <w:left w:val="none" w:sz="0" w:space="0" w:color="auto"/>
                        <w:bottom w:val="none" w:sz="0" w:space="0" w:color="auto"/>
                        <w:right w:val="none" w:sz="0" w:space="0" w:color="auto"/>
                      </w:divBdr>
                    </w:div>
                  </w:divsChild>
                </w:div>
                <w:div w:id="561016153">
                  <w:marLeft w:val="0"/>
                  <w:marRight w:val="0"/>
                  <w:marTop w:val="0"/>
                  <w:marBottom w:val="0"/>
                  <w:divBdr>
                    <w:top w:val="none" w:sz="0" w:space="0" w:color="auto"/>
                    <w:left w:val="none" w:sz="0" w:space="0" w:color="auto"/>
                    <w:bottom w:val="none" w:sz="0" w:space="0" w:color="auto"/>
                    <w:right w:val="none" w:sz="0" w:space="0" w:color="auto"/>
                  </w:divBdr>
                  <w:divsChild>
                    <w:div w:id="1187477333">
                      <w:marLeft w:val="0"/>
                      <w:marRight w:val="0"/>
                      <w:marTop w:val="0"/>
                      <w:marBottom w:val="0"/>
                      <w:divBdr>
                        <w:top w:val="none" w:sz="0" w:space="0" w:color="auto"/>
                        <w:left w:val="none" w:sz="0" w:space="0" w:color="auto"/>
                        <w:bottom w:val="none" w:sz="0" w:space="0" w:color="auto"/>
                        <w:right w:val="none" w:sz="0" w:space="0" w:color="auto"/>
                      </w:divBdr>
                    </w:div>
                  </w:divsChild>
                </w:div>
                <w:div w:id="1111627380">
                  <w:marLeft w:val="0"/>
                  <w:marRight w:val="0"/>
                  <w:marTop w:val="0"/>
                  <w:marBottom w:val="0"/>
                  <w:divBdr>
                    <w:top w:val="none" w:sz="0" w:space="0" w:color="auto"/>
                    <w:left w:val="none" w:sz="0" w:space="0" w:color="auto"/>
                    <w:bottom w:val="none" w:sz="0" w:space="0" w:color="auto"/>
                    <w:right w:val="none" w:sz="0" w:space="0" w:color="auto"/>
                  </w:divBdr>
                  <w:divsChild>
                    <w:div w:id="141511000">
                      <w:marLeft w:val="0"/>
                      <w:marRight w:val="0"/>
                      <w:marTop w:val="0"/>
                      <w:marBottom w:val="0"/>
                      <w:divBdr>
                        <w:top w:val="none" w:sz="0" w:space="0" w:color="auto"/>
                        <w:left w:val="none" w:sz="0" w:space="0" w:color="auto"/>
                        <w:bottom w:val="none" w:sz="0" w:space="0" w:color="auto"/>
                        <w:right w:val="none" w:sz="0" w:space="0" w:color="auto"/>
                      </w:divBdr>
                    </w:div>
                  </w:divsChild>
                </w:div>
                <w:div w:id="204368129">
                  <w:marLeft w:val="0"/>
                  <w:marRight w:val="0"/>
                  <w:marTop w:val="0"/>
                  <w:marBottom w:val="0"/>
                  <w:divBdr>
                    <w:top w:val="none" w:sz="0" w:space="0" w:color="auto"/>
                    <w:left w:val="none" w:sz="0" w:space="0" w:color="auto"/>
                    <w:bottom w:val="none" w:sz="0" w:space="0" w:color="auto"/>
                    <w:right w:val="none" w:sz="0" w:space="0" w:color="auto"/>
                  </w:divBdr>
                  <w:divsChild>
                    <w:div w:id="2128161278">
                      <w:marLeft w:val="0"/>
                      <w:marRight w:val="0"/>
                      <w:marTop w:val="0"/>
                      <w:marBottom w:val="0"/>
                      <w:divBdr>
                        <w:top w:val="none" w:sz="0" w:space="0" w:color="auto"/>
                        <w:left w:val="none" w:sz="0" w:space="0" w:color="auto"/>
                        <w:bottom w:val="none" w:sz="0" w:space="0" w:color="auto"/>
                        <w:right w:val="none" w:sz="0" w:space="0" w:color="auto"/>
                      </w:divBdr>
                    </w:div>
                  </w:divsChild>
                </w:div>
                <w:div w:id="1799639532">
                  <w:marLeft w:val="0"/>
                  <w:marRight w:val="0"/>
                  <w:marTop w:val="0"/>
                  <w:marBottom w:val="0"/>
                  <w:divBdr>
                    <w:top w:val="none" w:sz="0" w:space="0" w:color="auto"/>
                    <w:left w:val="none" w:sz="0" w:space="0" w:color="auto"/>
                    <w:bottom w:val="none" w:sz="0" w:space="0" w:color="auto"/>
                    <w:right w:val="none" w:sz="0" w:space="0" w:color="auto"/>
                  </w:divBdr>
                  <w:divsChild>
                    <w:div w:id="84345258">
                      <w:marLeft w:val="0"/>
                      <w:marRight w:val="0"/>
                      <w:marTop w:val="0"/>
                      <w:marBottom w:val="0"/>
                      <w:divBdr>
                        <w:top w:val="none" w:sz="0" w:space="0" w:color="auto"/>
                        <w:left w:val="none" w:sz="0" w:space="0" w:color="auto"/>
                        <w:bottom w:val="none" w:sz="0" w:space="0" w:color="auto"/>
                        <w:right w:val="none" w:sz="0" w:space="0" w:color="auto"/>
                      </w:divBdr>
                    </w:div>
                  </w:divsChild>
                </w:div>
                <w:div w:id="621290">
                  <w:marLeft w:val="0"/>
                  <w:marRight w:val="0"/>
                  <w:marTop w:val="0"/>
                  <w:marBottom w:val="0"/>
                  <w:divBdr>
                    <w:top w:val="none" w:sz="0" w:space="0" w:color="auto"/>
                    <w:left w:val="none" w:sz="0" w:space="0" w:color="auto"/>
                    <w:bottom w:val="none" w:sz="0" w:space="0" w:color="auto"/>
                    <w:right w:val="none" w:sz="0" w:space="0" w:color="auto"/>
                  </w:divBdr>
                  <w:divsChild>
                    <w:div w:id="1638678926">
                      <w:marLeft w:val="0"/>
                      <w:marRight w:val="0"/>
                      <w:marTop w:val="0"/>
                      <w:marBottom w:val="0"/>
                      <w:divBdr>
                        <w:top w:val="none" w:sz="0" w:space="0" w:color="auto"/>
                        <w:left w:val="none" w:sz="0" w:space="0" w:color="auto"/>
                        <w:bottom w:val="none" w:sz="0" w:space="0" w:color="auto"/>
                        <w:right w:val="none" w:sz="0" w:space="0" w:color="auto"/>
                      </w:divBdr>
                    </w:div>
                  </w:divsChild>
                </w:div>
                <w:div w:id="687098172">
                  <w:marLeft w:val="0"/>
                  <w:marRight w:val="0"/>
                  <w:marTop w:val="0"/>
                  <w:marBottom w:val="0"/>
                  <w:divBdr>
                    <w:top w:val="none" w:sz="0" w:space="0" w:color="auto"/>
                    <w:left w:val="none" w:sz="0" w:space="0" w:color="auto"/>
                    <w:bottom w:val="none" w:sz="0" w:space="0" w:color="auto"/>
                    <w:right w:val="none" w:sz="0" w:space="0" w:color="auto"/>
                  </w:divBdr>
                  <w:divsChild>
                    <w:div w:id="298583325">
                      <w:marLeft w:val="0"/>
                      <w:marRight w:val="0"/>
                      <w:marTop w:val="0"/>
                      <w:marBottom w:val="0"/>
                      <w:divBdr>
                        <w:top w:val="none" w:sz="0" w:space="0" w:color="auto"/>
                        <w:left w:val="none" w:sz="0" w:space="0" w:color="auto"/>
                        <w:bottom w:val="none" w:sz="0" w:space="0" w:color="auto"/>
                        <w:right w:val="none" w:sz="0" w:space="0" w:color="auto"/>
                      </w:divBdr>
                    </w:div>
                  </w:divsChild>
                </w:div>
                <w:div w:id="1020544603">
                  <w:marLeft w:val="0"/>
                  <w:marRight w:val="0"/>
                  <w:marTop w:val="0"/>
                  <w:marBottom w:val="0"/>
                  <w:divBdr>
                    <w:top w:val="none" w:sz="0" w:space="0" w:color="auto"/>
                    <w:left w:val="none" w:sz="0" w:space="0" w:color="auto"/>
                    <w:bottom w:val="none" w:sz="0" w:space="0" w:color="auto"/>
                    <w:right w:val="none" w:sz="0" w:space="0" w:color="auto"/>
                  </w:divBdr>
                  <w:divsChild>
                    <w:div w:id="313801527">
                      <w:marLeft w:val="0"/>
                      <w:marRight w:val="0"/>
                      <w:marTop w:val="0"/>
                      <w:marBottom w:val="0"/>
                      <w:divBdr>
                        <w:top w:val="none" w:sz="0" w:space="0" w:color="auto"/>
                        <w:left w:val="none" w:sz="0" w:space="0" w:color="auto"/>
                        <w:bottom w:val="none" w:sz="0" w:space="0" w:color="auto"/>
                        <w:right w:val="none" w:sz="0" w:space="0" w:color="auto"/>
                      </w:divBdr>
                    </w:div>
                  </w:divsChild>
                </w:div>
                <w:div w:id="1899432325">
                  <w:marLeft w:val="0"/>
                  <w:marRight w:val="0"/>
                  <w:marTop w:val="0"/>
                  <w:marBottom w:val="0"/>
                  <w:divBdr>
                    <w:top w:val="none" w:sz="0" w:space="0" w:color="auto"/>
                    <w:left w:val="none" w:sz="0" w:space="0" w:color="auto"/>
                    <w:bottom w:val="none" w:sz="0" w:space="0" w:color="auto"/>
                    <w:right w:val="none" w:sz="0" w:space="0" w:color="auto"/>
                  </w:divBdr>
                  <w:divsChild>
                    <w:div w:id="1035810849">
                      <w:marLeft w:val="0"/>
                      <w:marRight w:val="0"/>
                      <w:marTop w:val="0"/>
                      <w:marBottom w:val="0"/>
                      <w:divBdr>
                        <w:top w:val="none" w:sz="0" w:space="0" w:color="auto"/>
                        <w:left w:val="none" w:sz="0" w:space="0" w:color="auto"/>
                        <w:bottom w:val="none" w:sz="0" w:space="0" w:color="auto"/>
                        <w:right w:val="none" w:sz="0" w:space="0" w:color="auto"/>
                      </w:divBdr>
                    </w:div>
                  </w:divsChild>
                </w:div>
                <w:div w:id="304091501">
                  <w:marLeft w:val="0"/>
                  <w:marRight w:val="0"/>
                  <w:marTop w:val="0"/>
                  <w:marBottom w:val="0"/>
                  <w:divBdr>
                    <w:top w:val="none" w:sz="0" w:space="0" w:color="auto"/>
                    <w:left w:val="none" w:sz="0" w:space="0" w:color="auto"/>
                    <w:bottom w:val="none" w:sz="0" w:space="0" w:color="auto"/>
                    <w:right w:val="none" w:sz="0" w:space="0" w:color="auto"/>
                  </w:divBdr>
                  <w:divsChild>
                    <w:div w:id="969676482">
                      <w:marLeft w:val="0"/>
                      <w:marRight w:val="0"/>
                      <w:marTop w:val="0"/>
                      <w:marBottom w:val="0"/>
                      <w:divBdr>
                        <w:top w:val="none" w:sz="0" w:space="0" w:color="auto"/>
                        <w:left w:val="none" w:sz="0" w:space="0" w:color="auto"/>
                        <w:bottom w:val="none" w:sz="0" w:space="0" w:color="auto"/>
                        <w:right w:val="none" w:sz="0" w:space="0" w:color="auto"/>
                      </w:divBdr>
                    </w:div>
                  </w:divsChild>
                </w:div>
                <w:div w:id="1041900840">
                  <w:marLeft w:val="0"/>
                  <w:marRight w:val="0"/>
                  <w:marTop w:val="0"/>
                  <w:marBottom w:val="0"/>
                  <w:divBdr>
                    <w:top w:val="none" w:sz="0" w:space="0" w:color="auto"/>
                    <w:left w:val="none" w:sz="0" w:space="0" w:color="auto"/>
                    <w:bottom w:val="none" w:sz="0" w:space="0" w:color="auto"/>
                    <w:right w:val="none" w:sz="0" w:space="0" w:color="auto"/>
                  </w:divBdr>
                  <w:divsChild>
                    <w:div w:id="521171227">
                      <w:marLeft w:val="0"/>
                      <w:marRight w:val="0"/>
                      <w:marTop w:val="0"/>
                      <w:marBottom w:val="0"/>
                      <w:divBdr>
                        <w:top w:val="none" w:sz="0" w:space="0" w:color="auto"/>
                        <w:left w:val="none" w:sz="0" w:space="0" w:color="auto"/>
                        <w:bottom w:val="none" w:sz="0" w:space="0" w:color="auto"/>
                        <w:right w:val="none" w:sz="0" w:space="0" w:color="auto"/>
                      </w:divBdr>
                    </w:div>
                  </w:divsChild>
                </w:div>
                <w:div w:id="1308782220">
                  <w:marLeft w:val="0"/>
                  <w:marRight w:val="0"/>
                  <w:marTop w:val="0"/>
                  <w:marBottom w:val="0"/>
                  <w:divBdr>
                    <w:top w:val="none" w:sz="0" w:space="0" w:color="auto"/>
                    <w:left w:val="none" w:sz="0" w:space="0" w:color="auto"/>
                    <w:bottom w:val="none" w:sz="0" w:space="0" w:color="auto"/>
                    <w:right w:val="none" w:sz="0" w:space="0" w:color="auto"/>
                  </w:divBdr>
                  <w:divsChild>
                    <w:div w:id="128666671">
                      <w:marLeft w:val="0"/>
                      <w:marRight w:val="0"/>
                      <w:marTop w:val="0"/>
                      <w:marBottom w:val="0"/>
                      <w:divBdr>
                        <w:top w:val="none" w:sz="0" w:space="0" w:color="auto"/>
                        <w:left w:val="none" w:sz="0" w:space="0" w:color="auto"/>
                        <w:bottom w:val="none" w:sz="0" w:space="0" w:color="auto"/>
                        <w:right w:val="none" w:sz="0" w:space="0" w:color="auto"/>
                      </w:divBdr>
                    </w:div>
                  </w:divsChild>
                </w:div>
                <w:div w:id="2094740694">
                  <w:marLeft w:val="0"/>
                  <w:marRight w:val="0"/>
                  <w:marTop w:val="0"/>
                  <w:marBottom w:val="0"/>
                  <w:divBdr>
                    <w:top w:val="none" w:sz="0" w:space="0" w:color="auto"/>
                    <w:left w:val="none" w:sz="0" w:space="0" w:color="auto"/>
                    <w:bottom w:val="none" w:sz="0" w:space="0" w:color="auto"/>
                    <w:right w:val="none" w:sz="0" w:space="0" w:color="auto"/>
                  </w:divBdr>
                  <w:divsChild>
                    <w:div w:id="242226304">
                      <w:marLeft w:val="0"/>
                      <w:marRight w:val="0"/>
                      <w:marTop w:val="0"/>
                      <w:marBottom w:val="0"/>
                      <w:divBdr>
                        <w:top w:val="none" w:sz="0" w:space="0" w:color="auto"/>
                        <w:left w:val="none" w:sz="0" w:space="0" w:color="auto"/>
                        <w:bottom w:val="none" w:sz="0" w:space="0" w:color="auto"/>
                        <w:right w:val="none" w:sz="0" w:space="0" w:color="auto"/>
                      </w:divBdr>
                    </w:div>
                  </w:divsChild>
                </w:div>
                <w:div w:id="786312643">
                  <w:marLeft w:val="0"/>
                  <w:marRight w:val="0"/>
                  <w:marTop w:val="0"/>
                  <w:marBottom w:val="0"/>
                  <w:divBdr>
                    <w:top w:val="none" w:sz="0" w:space="0" w:color="auto"/>
                    <w:left w:val="none" w:sz="0" w:space="0" w:color="auto"/>
                    <w:bottom w:val="none" w:sz="0" w:space="0" w:color="auto"/>
                    <w:right w:val="none" w:sz="0" w:space="0" w:color="auto"/>
                  </w:divBdr>
                  <w:divsChild>
                    <w:div w:id="2063753594">
                      <w:marLeft w:val="0"/>
                      <w:marRight w:val="0"/>
                      <w:marTop w:val="0"/>
                      <w:marBottom w:val="0"/>
                      <w:divBdr>
                        <w:top w:val="none" w:sz="0" w:space="0" w:color="auto"/>
                        <w:left w:val="none" w:sz="0" w:space="0" w:color="auto"/>
                        <w:bottom w:val="none" w:sz="0" w:space="0" w:color="auto"/>
                        <w:right w:val="none" w:sz="0" w:space="0" w:color="auto"/>
                      </w:divBdr>
                    </w:div>
                  </w:divsChild>
                </w:div>
                <w:div w:id="874587760">
                  <w:marLeft w:val="0"/>
                  <w:marRight w:val="0"/>
                  <w:marTop w:val="0"/>
                  <w:marBottom w:val="0"/>
                  <w:divBdr>
                    <w:top w:val="none" w:sz="0" w:space="0" w:color="auto"/>
                    <w:left w:val="none" w:sz="0" w:space="0" w:color="auto"/>
                    <w:bottom w:val="none" w:sz="0" w:space="0" w:color="auto"/>
                    <w:right w:val="none" w:sz="0" w:space="0" w:color="auto"/>
                  </w:divBdr>
                  <w:divsChild>
                    <w:div w:id="342392018">
                      <w:marLeft w:val="0"/>
                      <w:marRight w:val="0"/>
                      <w:marTop w:val="0"/>
                      <w:marBottom w:val="0"/>
                      <w:divBdr>
                        <w:top w:val="none" w:sz="0" w:space="0" w:color="auto"/>
                        <w:left w:val="none" w:sz="0" w:space="0" w:color="auto"/>
                        <w:bottom w:val="none" w:sz="0" w:space="0" w:color="auto"/>
                        <w:right w:val="none" w:sz="0" w:space="0" w:color="auto"/>
                      </w:divBdr>
                    </w:div>
                  </w:divsChild>
                </w:div>
                <w:div w:id="722870442">
                  <w:marLeft w:val="0"/>
                  <w:marRight w:val="0"/>
                  <w:marTop w:val="0"/>
                  <w:marBottom w:val="0"/>
                  <w:divBdr>
                    <w:top w:val="none" w:sz="0" w:space="0" w:color="auto"/>
                    <w:left w:val="none" w:sz="0" w:space="0" w:color="auto"/>
                    <w:bottom w:val="none" w:sz="0" w:space="0" w:color="auto"/>
                    <w:right w:val="none" w:sz="0" w:space="0" w:color="auto"/>
                  </w:divBdr>
                  <w:divsChild>
                    <w:div w:id="811026248">
                      <w:marLeft w:val="0"/>
                      <w:marRight w:val="0"/>
                      <w:marTop w:val="0"/>
                      <w:marBottom w:val="0"/>
                      <w:divBdr>
                        <w:top w:val="none" w:sz="0" w:space="0" w:color="auto"/>
                        <w:left w:val="none" w:sz="0" w:space="0" w:color="auto"/>
                        <w:bottom w:val="none" w:sz="0" w:space="0" w:color="auto"/>
                        <w:right w:val="none" w:sz="0" w:space="0" w:color="auto"/>
                      </w:divBdr>
                    </w:div>
                  </w:divsChild>
                </w:div>
                <w:div w:id="1213736064">
                  <w:marLeft w:val="0"/>
                  <w:marRight w:val="0"/>
                  <w:marTop w:val="0"/>
                  <w:marBottom w:val="0"/>
                  <w:divBdr>
                    <w:top w:val="none" w:sz="0" w:space="0" w:color="auto"/>
                    <w:left w:val="none" w:sz="0" w:space="0" w:color="auto"/>
                    <w:bottom w:val="none" w:sz="0" w:space="0" w:color="auto"/>
                    <w:right w:val="none" w:sz="0" w:space="0" w:color="auto"/>
                  </w:divBdr>
                  <w:divsChild>
                    <w:div w:id="609245702">
                      <w:marLeft w:val="0"/>
                      <w:marRight w:val="0"/>
                      <w:marTop w:val="0"/>
                      <w:marBottom w:val="0"/>
                      <w:divBdr>
                        <w:top w:val="none" w:sz="0" w:space="0" w:color="auto"/>
                        <w:left w:val="none" w:sz="0" w:space="0" w:color="auto"/>
                        <w:bottom w:val="none" w:sz="0" w:space="0" w:color="auto"/>
                        <w:right w:val="none" w:sz="0" w:space="0" w:color="auto"/>
                      </w:divBdr>
                    </w:div>
                  </w:divsChild>
                </w:div>
                <w:div w:id="1808862802">
                  <w:marLeft w:val="0"/>
                  <w:marRight w:val="0"/>
                  <w:marTop w:val="0"/>
                  <w:marBottom w:val="0"/>
                  <w:divBdr>
                    <w:top w:val="none" w:sz="0" w:space="0" w:color="auto"/>
                    <w:left w:val="none" w:sz="0" w:space="0" w:color="auto"/>
                    <w:bottom w:val="none" w:sz="0" w:space="0" w:color="auto"/>
                    <w:right w:val="none" w:sz="0" w:space="0" w:color="auto"/>
                  </w:divBdr>
                  <w:divsChild>
                    <w:div w:id="17348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6026">
          <w:marLeft w:val="0"/>
          <w:marRight w:val="0"/>
          <w:marTop w:val="0"/>
          <w:marBottom w:val="0"/>
          <w:divBdr>
            <w:top w:val="none" w:sz="0" w:space="0" w:color="auto"/>
            <w:left w:val="none" w:sz="0" w:space="0" w:color="auto"/>
            <w:bottom w:val="none" w:sz="0" w:space="0" w:color="auto"/>
            <w:right w:val="none" w:sz="0" w:space="0" w:color="auto"/>
          </w:divBdr>
          <w:divsChild>
            <w:div w:id="502015506">
              <w:marLeft w:val="0"/>
              <w:marRight w:val="0"/>
              <w:marTop w:val="0"/>
              <w:marBottom w:val="0"/>
              <w:divBdr>
                <w:top w:val="none" w:sz="0" w:space="0" w:color="auto"/>
                <w:left w:val="none" w:sz="0" w:space="0" w:color="auto"/>
                <w:bottom w:val="none" w:sz="0" w:space="0" w:color="auto"/>
                <w:right w:val="none" w:sz="0" w:space="0" w:color="auto"/>
              </w:divBdr>
            </w:div>
            <w:div w:id="625237900">
              <w:marLeft w:val="0"/>
              <w:marRight w:val="0"/>
              <w:marTop w:val="0"/>
              <w:marBottom w:val="0"/>
              <w:divBdr>
                <w:top w:val="none" w:sz="0" w:space="0" w:color="auto"/>
                <w:left w:val="none" w:sz="0" w:space="0" w:color="auto"/>
                <w:bottom w:val="none" w:sz="0" w:space="0" w:color="auto"/>
                <w:right w:val="none" w:sz="0" w:space="0" w:color="auto"/>
              </w:divBdr>
            </w:div>
            <w:div w:id="342052104">
              <w:marLeft w:val="0"/>
              <w:marRight w:val="0"/>
              <w:marTop w:val="0"/>
              <w:marBottom w:val="0"/>
              <w:divBdr>
                <w:top w:val="none" w:sz="0" w:space="0" w:color="auto"/>
                <w:left w:val="none" w:sz="0" w:space="0" w:color="auto"/>
                <w:bottom w:val="none" w:sz="0" w:space="0" w:color="auto"/>
                <w:right w:val="none" w:sz="0" w:space="0" w:color="auto"/>
              </w:divBdr>
            </w:div>
            <w:div w:id="1261181068">
              <w:marLeft w:val="0"/>
              <w:marRight w:val="0"/>
              <w:marTop w:val="0"/>
              <w:marBottom w:val="0"/>
              <w:divBdr>
                <w:top w:val="none" w:sz="0" w:space="0" w:color="auto"/>
                <w:left w:val="none" w:sz="0" w:space="0" w:color="auto"/>
                <w:bottom w:val="none" w:sz="0" w:space="0" w:color="auto"/>
                <w:right w:val="none" w:sz="0" w:space="0" w:color="auto"/>
              </w:divBdr>
            </w:div>
            <w:div w:id="1968470952">
              <w:marLeft w:val="0"/>
              <w:marRight w:val="0"/>
              <w:marTop w:val="0"/>
              <w:marBottom w:val="0"/>
              <w:divBdr>
                <w:top w:val="none" w:sz="0" w:space="0" w:color="auto"/>
                <w:left w:val="none" w:sz="0" w:space="0" w:color="auto"/>
                <w:bottom w:val="none" w:sz="0" w:space="0" w:color="auto"/>
                <w:right w:val="none" w:sz="0" w:space="0" w:color="auto"/>
              </w:divBdr>
            </w:div>
            <w:div w:id="165679277">
              <w:marLeft w:val="0"/>
              <w:marRight w:val="0"/>
              <w:marTop w:val="0"/>
              <w:marBottom w:val="0"/>
              <w:divBdr>
                <w:top w:val="none" w:sz="0" w:space="0" w:color="auto"/>
                <w:left w:val="none" w:sz="0" w:space="0" w:color="auto"/>
                <w:bottom w:val="none" w:sz="0" w:space="0" w:color="auto"/>
                <w:right w:val="none" w:sz="0" w:space="0" w:color="auto"/>
              </w:divBdr>
            </w:div>
            <w:div w:id="796292212">
              <w:marLeft w:val="0"/>
              <w:marRight w:val="0"/>
              <w:marTop w:val="0"/>
              <w:marBottom w:val="0"/>
              <w:divBdr>
                <w:top w:val="none" w:sz="0" w:space="0" w:color="auto"/>
                <w:left w:val="none" w:sz="0" w:space="0" w:color="auto"/>
                <w:bottom w:val="none" w:sz="0" w:space="0" w:color="auto"/>
                <w:right w:val="none" w:sz="0" w:space="0" w:color="auto"/>
              </w:divBdr>
            </w:div>
            <w:div w:id="1551456447">
              <w:marLeft w:val="0"/>
              <w:marRight w:val="0"/>
              <w:marTop w:val="0"/>
              <w:marBottom w:val="0"/>
              <w:divBdr>
                <w:top w:val="none" w:sz="0" w:space="0" w:color="auto"/>
                <w:left w:val="none" w:sz="0" w:space="0" w:color="auto"/>
                <w:bottom w:val="none" w:sz="0" w:space="0" w:color="auto"/>
                <w:right w:val="none" w:sz="0" w:space="0" w:color="auto"/>
              </w:divBdr>
            </w:div>
            <w:div w:id="1504857399">
              <w:marLeft w:val="0"/>
              <w:marRight w:val="0"/>
              <w:marTop w:val="0"/>
              <w:marBottom w:val="0"/>
              <w:divBdr>
                <w:top w:val="none" w:sz="0" w:space="0" w:color="auto"/>
                <w:left w:val="none" w:sz="0" w:space="0" w:color="auto"/>
                <w:bottom w:val="none" w:sz="0" w:space="0" w:color="auto"/>
                <w:right w:val="none" w:sz="0" w:space="0" w:color="auto"/>
              </w:divBdr>
            </w:div>
            <w:div w:id="427430119">
              <w:marLeft w:val="0"/>
              <w:marRight w:val="0"/>
              <w:marTop w:val="0"/>
              <w:marBottom w:val="0"/>
              <w:divBdr>
                <w:top w:val="none" w:sz="0" w:space="0" w:color="auto"/>
                <w:left w:val="none" w:sz="0" w:space="0" w:color="auto"/>
                <w:bottom w:val="none" w:sz="0" w:space="0" w:color="auto"/>
                <w:right w:val="none" w:sz="0" w:space="0" w:color="auto"/>
              </w:divBdr>
            </w:div>
            <w:div w:id="123235204">
              <w:marLeft w:val="0"/>
              <w:marRight w:val="0"/>
              <w:marTop w:val="0"/>
              <w:marBottom w:val="0"/>
              <w:divBdr>
                <w:top w:val="none" w:sz="0" w:space="0" w:color="auto"/>
                <w:left w:val="none" w:sz="0" w:space="0" w:color="auto"/>
                <w:bottom w:val="none" w:sz="0" w:space="0" w:color="auto"/>
                <w:right w:val="none" w:sz="0" w:space="0" w:color="auto"/>
              </w:divBdr>
            </w:div>
            <w:div w:id="104929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91123">
      <w:marLeft w:val="0"/>
      <w:marRight w:val="0"/>
      <w:marTop w:val="0"/>
      <w:marBottom w:val="0"/>
      <w:divBdr>
        <w:top w:val="none" w:sz="0" w:space="0" w:color="auto"/>
        <w:left w:val="none" w:sz="0" w:space="0" w:color="auto"/>
        <w:bottom w:val="none" w:sz="0" w:space="0" w:color="auto"/>
        <w:right w:val="none" w:sz="0" w:space="0" w:color="auto"/>
      </w:divBdr>
      <w:divsChild>
        <w:div w:id="1986010769">
          <w:marLeft w:val="0"/>
          <w:marRight w:val="0"/>
          <w:marTop w:val="0"/>
          <w:marBottom w:val="0"/>
          <w:divBdr>
            <w:top w:val="none" w:sz="0" w:space="0" w:color="auto"/>
            <w:left w:val="none" w:sz="0" w:space="0" w:color="auto"/>
            <w:bottom w:val="none" w:sz="0" w:space="0" w:color="auto"/>
            <w:right w:val="none" w:sz="0" w:space="0" w:color="auto"/>
          </w:divBdr>
        </w:div>
      </w:divsChild>
    </w:div>
    <w:div w:id="963386393">
      <w:bodyDiv w:val="1"/>
      <w:marLeft w:val="0"/>
      <w:marRight w:val="0"/>
      <w:marTop w:val="0"/>
      <w:marBottom w:val="0"/>
      <w:divBdr>
        <w:top w:val="none" w:sz="0" w:space="0" w:color="auto"/>
        <w:left w:val="none" w:sz="0" w:space="0" w:color="auto"/>
        <w:bottom w:val="none" w:sz="0" w:space="0" w:color="auto"/>
        <w:right w:val="none" w:sz="0" w:space="0" w:color="auto"/>
      </w:divBdr>
      <w:divsChild>
        <w:div w:id="81533004">
          <w:marLeft w:val="0"/>
          <w:marRight w:val="0"/>
          <w:marTop w:val="0"/>
          <w:marBottom w:val="0"/>
          <w:divBdr>
            <w:top w:val="none" w:sz="0" w:space="0" w:color="auto"/>
            <w:left w:val="none" w:sz="0" w:space="0" w:color="auto"/>
            <w:bottom w:val="none" w:sz="0" w:space="0" w:color="auto"/>
            <w:right w:val="none" w:sz="0" w:space="0" w:color="auto"/>
          </w:divBdr>
          <w:divsChild>
            <w:div w:id="1727144018">
              <w:marLeft w:val="0"/>
              <w:marRight w:val="0"/>
              <w:marTop w:val="0"/>
              <w:marBottom w:val="0"/>
              <w:divBdr>
                <w:top w:val="none" w:sz="0" w:space="0" w:color="auto"/>
                <w:left w:val="none" w:sz="0" w:space="0" w:color="auto"/>
                <w:bottom w:val="none" w:sz="0" w:space="0" w:color="auto"/>
                <w:right w:val="none" w:sz="0" w:space="0" w:color="auto"/>
              </w:divBdr>
            </w:div>
          </w:divsChild>
        </w:div>
        <w:div w:id="1141070594">
          <w:marLeft w:val="0"/>
          <w:marRight w:val="0"/>
          <w:marTop w:val="0"/>
          <w:marBottom w:val="0"/>
          <w:divBdr>
            <w:top w:val="none" w:sz="0" w:space="0" w:color="auto"/>
            <w:left w:val="none" w:sz="0" w:space="0" w:color="auto"/>
            <w:bottom w:val="none" w:sz="0" w:space="0" w:color="auto"/>
            <w:right w:val="none" w:sz="0" w:space="0" w:color="auto"/>
          </w:divBdr>
          <w:divsChild>
            <w:div w:id="484928995">
              <w:marLeft w:val="0"/>
              <w:marRight w:val="0"/>
              <w:marTop w:val="0"/>
              <w:marBottom w:val="0"/>
              <w:divBdr>
                <w:top w:val="none" w:sz="0" w:space="0" w:color="auto"/>
                <w:left w:val="none" w:sz="0" w:space="0" w:color="auto"/>
                <w:bottom w:val="none" w:sz="0" w:space="0" w:color="auto"/>
                <w:right w:val="none" w:sz="0" w:space="0" w:color="auto"/>
              </w:divBdr>
            </w:div>
          </w:divsChild>
        </w:div>
        <w:div w:id="336269366">
          <w:marLeft w:val="0"/>
          <w:marRight w:val="0"/>
          <w:marTop w:val="0"/>
          <w:marBottom w:val="0"/>
          <w:divBdr>
            <w:top w:val="none" w:sz="0" w:space="0" w:color="auto"/>
            <w:left w:val="none" w:sz="0" w:space="0" w:color="auto"/>
            <w:bottom w:val="none" w:sz="0" w:space="0" w:color="auto"/>
            <w:right w:val="none" w:sz="0" w:space="0" w:color="auto"/>
          </w:divBdr>
          <w:divsChild>
            <w:div w:id="176966788">
              <w:marLeft w:val="0"/>
              <w:marRight w:val="0"/>
              <w:marTop w:val="0"/>
              <w:marBottom w:val="0"/>
              <w:divBdr>
                <w:top w:val="none" w:sz="0" w:space="0" w:color="auto"/>
                <w:left w:val="none" w:sz="0" w:space="0" w:color="auto"/>
                <w:bottom w:val="none" w:sz="0" w:space="0" w:color="auto"/>
                <w:right w:val="none" w:sz="0" w:space="0" w:color="auto"/>
              </w:divBdr>
            </w:div>
          </w:divsChild>
        </w:div>
        <w:div w:id="1357659761">
          <w:marLeft w:val="0"/>
          <w:marRight w:val="0"/>
          <w:marTop w:val="0"/>
          <w:marBottom w:val="0"/>
          <w:divBdr>
            <w:top w:val="none" w:sz="0" w:space="0" w:color="auto"/>
            <w:left w:val="none" w:sz="0" w:space="0" w:color="auto"/>
            <w:bottom w:val="none" w:sz="0" w:space="0" w:color="auto"/>
            <w:right w:val="none" w:sz="0" w:space="0" w:color="auto"/>
          </w:divBdr>
          <w:divsChild>
            <w:div w:id="2047288334">
              <w:marLeft w:val="0"/>
              <w:marRight w:val="0"/>
              <w:marTop w:val="0"/>
              <w:marBottom w:val="0"/>
              <w:divBdr>
                <w:top w:val="none" w:sz="0" w:space="0" w:color="auto"/>
                <w:left w:val="none" w:sz="0" w:space="0" w:color="auto"/>
                <w:bottom w:val="none" w:sz="0" w:space="0" w:color="auto"/>
                <w:right w:val="none" w:sz="0" w:space="0" w:color="auto"/>
              </w:divBdr>
            </w:div>
          </w:divsChild>
        </w:div>
        <w:div w:id="896088355">
          <w:marLeft w:val="0"/>
          <w:marRight w:val="0"/>
          <w:marTop w:val="0"/>
          <w:marBottom w:val="0"/>
          <w:divBdr>
            <w:top w:val="none" w:sz="0" w:space="0" w:color="auto"/>
            <w:left w:val="none" w:sz="0" w:space="0" w:color="auto"/>
            <w:bottom w:val="none" w:sz="0" w:space="0" w:color="auto"/>
            <w:right w:val="none" w:sz="0" w:space="0" w:color="auto"/>
          </w:divBdr>
          <w:divsChild>
            <w:div w:id="67657492">
              <w:marLeft w:val="0"/>
              <w:marRight w:val="0"/>
              <w:marTop w:val="0"/>
              <w:marBottom w:val="0"/>
              <w:divBdr>
                <w:top w:val="none" w:sz="0" w:space="0" w:color="auto"/>
                <w:left w:val="none" w:sz="0" w:space="0" w:color="auto"/>
                <w:bottom w:val="none" w:sz="0" w:space="0" w:color="auto"/>
                <w:right w:val="none" w:sz="0" w:space="0" w:color="auto"/>
              </w:divBdr>
            </w:div>
          </w:divsChild>
        </w:div>
        <w:div w:id="208608982">
          <w:marLeft w:val="0"/>
          <w:marRight w:val="0"/>
          <w:marTop w:val="0"/>
          <w:marBottom w:val="0"/>
          <w:divBdr>
            <w:top w:val="none" w:sz="0" w:space="0" w:color="auto"/>
            <w:left w:val="none" w:sz="0" w:space="0" w:color="auto"/>
            <w:bottom w:val="none" w:sz="0" w:space="0" w:color="auto"/>
            <w:right w:val="none" w:sz="0" w:space="0" w:color="auto"/>
          </w:divBdr>
          <w:divsChild>
            <w:div w:id="210194338">
              <w:marLeft w:val="0"/>
              <w:marRight w:val="0"/>
              <w:marTop w:val="0"/>
              <w:marBottom w:val="0"/>
              <w:divBdr>
                <w:top w:val="none" w:sz="0" w:space="0" w:color="auto"/>
                <w:left w:val="none" w:sz="0" w:space="0" w:color="auto"/>
                <w:bottom w:val="none" w:sz="0" w:space="0" w:color="auto"/>
                <w:right w:val="none" w:sz="0" w:space="0" w:color="auto"/>
              </w:divBdr>
            </w:div>
          </w:divsChild>
        </w:div>
        <w:div w:id="449860530">
          <w:marLeft w:val="0"/>
          <w:marRight w:val="0"/>
          <w:marTop w:val="0"/>
          <w:marBottom w:val="0"/>
          <w:divBdr>
            <w:top w:val="none" w:sz="0" w:space="0" w:color="auto"/>
            <w:left w:val="none" w:sz="0" w:space="0" w:color="auto"/>
            <w:bottom w:val="none" w:sz="0" w:space="0" w:color="auto"/>
            <w:right w:val="none" w:sz="0" w:space="0" w:color="auto"/>
          </w:divBdr>
          <w:divsChild>
            <w:div w:id="41828751">
              <w:marLeft w:val="0"/>
              <w:marRight w:val="0"/>
              <w:marTop w:val="0"/>
              <w:marBottom w:val="0"/>
              <w:divBdr>
                <w:top w:val="none" w:sz="0" w:space="0" w:color="auto"/>
                <w:left w:val="none" w:sz="0" w:space="0" w:color="auto"/>
                <w:bottom w:val="none" w:sz="0" w:space="0" w:color="auto"/>
                <w:right w:val="none" w:sz="0" w:space="0" w:color="auto"/>
              </w:divBdr>
            </w:div>
          </w:divsChild>
        </w:div>
        <w:div w:id="301470299">
          <w:marLeft w:val="0"/>
          <w:marRight w:val="0"/>
          <w:marTop w:val="0"/>
          <w:marBottom w:val="0"/>
          <w:divBdr>
            <w:top w:val="none" w:sz="0" w:space="0" w:color="auto"/>
            <w:left w:val="none" w:sz="0" w:space="0" w:color="auto"/>
            <w:bottom w:val="none" w:sz="0" w:space="0" w:color="auto"/>
            <w:right w:val="none" w:sz="0" w:space="0" w:color="auto"/>
          </w:divBdr>
          <w:divsChild>
            <w:div w:id="22021734">
              <w:marLeft w:val="0"/>
              <w:marRight w:val="0"/>
              <w:marTop w:val="0"/>
              <w:marBottom w:val="0"/>
              <w:divBdr>
                <w:top w:val="none" w:sz="0" w:space="0" w:color="auto"/>
                <w:left w:val="none" w:sz="0" w:space="0" w:color="auto"/>
                <w:bottom w:val="none" w:sz="0" w:space="0" w:color="auto"/>
                <w:right w:val="none" w:sz="0" w:space="0" w:color="auto"/>
              </w:divBdr>
            </w:div>
          </w:divsChild>
        </w:div>
        <w:div w:id="712459852">
          <w:marLeft w:val="0"/>
          <w:marRight w:val="0"/>
          <w:marTop w:val="0"/>
          <w:marBottom w:val="0"/>
          <w:divBdr>
            <w:top w:val="none" w:sz="0" w:space="0" w:color="auto"/>
            <w:left w:val="none" w:sz="0" w:space="0" w:color="auto"/>
            <w:bottom w:val="none" w:sz="0" w:space="0" w:color="auto"/>
            <w:right w:val="none" w:sz="0" w:space="0" w:color="auto"/>
          </w:divBdr>
          <w:divsChild>
            <w:div w:id="1205555827">
              <w:marLeft w:val="0"/>
              <w:marRight w:val="0"/>
              <w:marTop w:val="0"/>
              <w:marBottom w:val="0"/>
              <w:divBdr>
                <w:top w:val="none" w:sz="0" w:space="0" w:color="auto"/>
                <w:left w:val="none" w:sz="0" w:space="0" w:color="auto"/>
                <w:bottom w:val="none" w:sz="0" w:space="0" w:color="auto"/>
                <w:right w:val="none" w:sz="0" w:space="0" w:color="auto"/>
              </w:divBdr>
            </w:div>
          </w:divsChild>
        </w:div>
        <w:div w:id="1813909619">
          <w:marLeft w:val="0"/>
          <w:marRight w:val="0"/>
          <w:marTop w:val="0"/>
          <w:marBottom w:val="0"/>
          <w:divBdr>
            <w:top w:val="none" w:sz="0" w:space="0" w:color="auto"/>
            <w:left w:val="none" w:sz="0" w:space="0" w:color="auto"/>
            <w:bottom w:val="none" w:sz="0" w:space="0" w:color="auto"/>
            <w:right w:val="none" w:sz="0" w:space="0" w:color="auto"/>
          </w:divBdr>
          <w:divsChild>
            <w:div w:id="1859612693">
              <w:marLeft w:val="0"/>
              <w:marRight w:val="0"/>
              <w:marTop w:val="0"/>
              <w:marBottom w:val="0"/>
              <w:divBdr>
                <w:top w:val="none" w:sz="0" w:space="0" w:color="auto"/>
                <w:left w:val="none" w:sz="0" w:space="0" w:color="auto"/>
                <w:bottom w:val="none" w:sz="0" w:space="0" w:color="auto"/>
                <w:right w:val="none" w:sz="0" w:space="0" w:color="auto"/>
              </w:divBdr>
            </w:div>
          </w:divsChild>
        </w:div>
        <w:div w:id="364866944">
          <w:marLeft w:val="0"/>
          <w:marRight w:val="0"/>
          <w:marTop w:val="0"/>
          <w:marBottom w:val="0"/>
          <w:divBdr>
            <w:top w:val="none" w:sz="0" w:space="0" w:color="auto"/>
            <w:left w:val="none" w:sz="0" w:space="0" w:color="auto"/>
            <w:bottom w:val="none" w:sz="0" w:space="0" w:color="auto"/>
            <w:right w:val="none" w:sz="0" w:space="0" w:color="auto"/>
          </w:divBdr>
          <w:divsChild>
            <w:div w:id="454298445">
              <w:marLeft w:val="0"/>
              <w:marRight w:val="0"/>
              <w:marTop w:val="0"/>
              <w:marBottom w:val="0"/>
              <w:divBdr>
                <w:top w:val="none" w:sz="0" w:space="0" w:color="auto"/>
                <w:left w:val="none" w:sz="0" w:space="0" w:color="auto"/>
                <w:bottom w:val="none" w:sz="0" w:space="0" w:color="auto"/>
                <w:right w:val="none" w:sz="0" w:space="0" w:color="auto"/>
              </w:divBdr>
            </w:div>
          </w:divsChild>
        </w:div>
        <w:div w:id="1656370124">
          <w:marLeft w:val="0"/>
          <w:marRight w:val="0"/>
          <w:marTop w:val="0"/>
          <w:marBottom w:val="0"/>
          <w:divBdr>
            <w:top w:val="none" w:sz="0" w:space="0" w:color="auto"/>
            <w:left w:val="none" w:sz="0" w:space="0" w:color="auto"/>
            <w:bottom w:val="none" w:sz="0" w:space="0" w:color="auto"/>
            <w:right w:val="none" w:sz="0" w:space="0" w:color="auto"/>
          </w:divBdr>
          <w:divsChild>
            <w:div w:id="29185910">
              <w:marLeft w:val="0"/>
              <w:marRight w:val="0"/>
              <w:marTop w:val="0"/>
              <w:marBottom w:val="0"/>
              <w:divBdr>
                <w:top w:val="none" w:sz="0" w:space="0" w:color="auto"/>
                <w:left w:val="none" w:sz="0" w:space="0" w:color="auto"/>
                <w:bottom w:val="none" w:sz="0" w:space="0" w:color="auto"/>
                <w:right w:val="none" w:sz="0" w:space="0" w:color="auto"/>
              </w:divBdr>
            </w:div>
          </w:divsChild>
        </w:div>
        <w:div w:id="1320113731">
          <w:marLeft w:val="0"/>
          <w:marRight w:val="0"/>
          <w:marTop w:val="0"/>
          <w:marBottom w:val="0"/>
          <w:divBdr>
            <w:top w:val="none" w:sz="0" w:space="0" w:color="auto"/>
            <w:left w:val="none" w:sz="0" w:space="0" w:color="auto"/>
            <w:bottom w:val="none" w:sz="0" w:space="0" w:color="auto"/>
            <w:right w:val="none" w:sz="0" w:space="0" w:color="auto"/>
          </w:divBdr>
          <w:divsChild>
            <w:div w:id="848369744">
              <w:marLeft w:val="0"/>
              <w:marRight w:val="0"/>
              <w:marTop w:val="0"/>
              <w:marBottom w:val="0"/>
              <w:divBdr>
                <w:top w:val="none" w:sz="0" w:space="0" w:color="auto"/>
                <w:left w:val="none" w:sz="0" w:space="0" w:color="auto"/>
                <w:bottom w:val="none" w:sz="0" w:space="0" w:color="auto"/>
                <w:right w:val="none" w:sz="0" w:space="0" w:color="auto"/>
              </w:divBdr>
            </w:div>
          </w:divsChild>
        </w:div>
        <w:div w:id="1123156491">
          <w:marLeft w:val="0"/>
          <w:marRight w:val="0"/>
          <w:marTop w:val="0"/>
          <w:marBottom w:val="0"/>
          <w:divBdr>
            <w:top w:val="none" w:sz="0" w:space="0" w:color="auto"/>
            <w:left w:val="none" w:sz="0" w:space="0" w:color="auto"/>
            <w:bottom w:val="none" w:sz="0" w:space="0" w:color="auto"/>
            <w:right w:val="none" w:sz="0" w:space="0" w:color="auto"/>
          </w:divBdr>
          <w:divsChild>
            <w:div w:id="1901597232">
              <w:marLeft w:val="0"/>
              <w:marRight w:val="0"/>
              <w:marTop w:val="0"/>
              <w:marBottom w:val="0"/>
              <w:divBdr>
                <w:top w:val="none" w:sz="0" w:space="0" w:color="auto"/>
                <w:left w:val="none" w:sz="0" w:space="0" w:color="auto"/>
                <w:bottom w:val="none" w:sz="0" w:space="0" w:color="auto"/>
                <w:right w:val="none" w:sz="0" w:space="0" w:color="auto"/>
              </w:divBdr>
            </w:div>
          </w:divsChild>
        </w:div>
        <w:div w:id="426729256">
          <w:marLeft w:val="0"/>
          <w:marRight w:val="0"/>
          <w:marTop w:val="0"/>
          <w:marBottom w:val="0"/>
          <w:divBdr>
            <w:top w:val="none" w:sz="0" w:space="0" w:color="auto"/>
            <w:left w:val="none" w:sz="0" w:space="0" w:color="auto"/>
            <w:bottom w:val="none" w:sz="0" w:space="0" w:color="auto"/>
            <w:right w:val="none" w:sz="0" w:space="0" w:color="auto"/>
          </w:divBdr>
          <w:divsChild>
            <w:div w:id="1690640800">
              <w:marLeft w:val="0"/>
              <w:marRight w:val="0"/>
              <w:marTop w:val="0"/>
              <w:marBottom w:val="0"/>
              <w:divBdr>
                <w:top w:val="none" w:sz="0" w:space="0" w:color="auto"/>
                <w:left w:val="none" w:sz="0" w:space="0" w:color="auto"/>
                <w:bottom w:val="none" w:sz="0" w:space="0" w:color="auto"/>
                <w:right w:val="none" w:sz="0" w:space="0" w:color="auto"/>
              </w:divBdr>
            </w:div>
          </w:divsChild>
        </w:div>
        <w:div w:id="1654871416">
          <w:marLeft w:val="0"/>
          <w:marRight w:val="0"/>
          <w:marTop w:val="0"/>
          <w:marBottom w:val="0"/>
          <w:divBdr>
            <w:top w:val="none" w:sz="0" w:space="0" w:color="auto"/>
            <w:left w:val="none" w:sz="0" w:space="0" w:color="auto"/>
            <w:bottom w:val="none" w:sz="0" w:space="0" w:color="auto"/>
            <w:right w:val="none" w:sz="0" w:space="0" w:color="auto"/>
          </w:divBdr>
          <w:divsChild>
            <w:div w:id="327364530">
              <w:marLeft w:val="0"/>
              <w:marRight w:val="0"/>
              <w:marTop w:val="0"/>
              <w:marBottom w:val="0"/>
              <w:divBdr>
                <w:top w:val="none" w:sz="0" w:space="0" w:color="auto"/>
                <w:left w:val="none" w:sz="0" w:space="0" w:color="auto"/>
                <w:bottom w:val="none" w:sz="0" w:space="0" w:color="auto"/>
                <w:right w:val="none" w:sz="0" w:space="0" w:color="auto"/>
              </w:divBdr>
            </w:div>
          </w:divsChild>
        </w:div>
        <w:div w:id="969480811">
          <w:marLeft w:val="0"/>
          <w:marRight w:val="0"/>
          <w:marTop w:val="0"/>
          <w:marBottom w:val="0"/>
          <w:divBdr>
            <w:top w:val="none" w:sz="0" w:space="0" w:color="auto"/>
            <w:left w:val="none" w:sz="0" w:space="0" w:color="auto"/>
            <w:bottom w:val="none" w:sz="0" w:space="0" w:color="auto"/>
            <w:right w:val="none" w:sz="0" w:space="0" w:color="auto"/>
          </w:divBdr>
          <w:divsChild>
            <w:div w:id="2081708243">
              <w:marLeft w:val="0"/>
              <w:marRight w:val="0"/>
              <w:marTop w:val="0"/>
              <w:marBottom w:val="0"/>
              <w:divBdr>
                <w:top w:val="none" w:sz="0" w:space="0" w:color="auto"/>
                <w:left w:val="none" w:sz="0" w:space="0" w:color="auto"/>
                <w:bottom w:val="none" w:sz="0" w:space="0" w:color="auto"/>
                <w:right w:val="none" w:sz="0" w:space="0" w:color="auto"/>
              </w:divBdr>
            </w:div>
          </w:divsChild>
        </w:div>
        <w:div w:id="1518424971">
          <w:marLeft w:val="0"/>
          <w:marRight w:val="0"/>
          <w:marTop w:val="0"/>
          <w:marBottom w:val="0"/>
          <w:divBdr>
            <w:top w:val="none" w:sz="0" w:space="0" w:color="auto"/>
            <w:left w:val="none" w:sz="0" w:space="0" w:color="auto"/>
            <w:bottom w:val="none" w:sz="0" w:space="0" w:color="auto"/>
            <w:right w:val="none" w:sz="0" w:space="0" w:color="auto"/>
          </w:divBdr>
          <w:divsChild>
            <w:div w:id="418209811">
              <w:marLeft w:val="0"/>
              <w:marRight w:val="0"/>
              <w:marTop w:val="0"/>
              <w:marBottom w:val="0"/>
              <w:divBdr>
                <w:top w:val="none" w:sz="0" w:space="0" w:color="auto"/>
                <w:left w:val="none" w:sz="0" w:space="0" w:color="auto"/>
                <w:bottom w:val="none" w:sz="0" w:space="0" w:color="auto"/>
                <w:right w:val="none" w:sz="0" w:space="0" w:color="auto"/>
              </w:divBdr>
            </w:div>
          </w:divsChild>
        </w:div>
        <w:div w:id="197472933">
          <w:marLeft w:val="0"/>
          <w:marRight w:val="0"/>
          <w:marTop w:val="0"/>
          <w:marBottom w:val="0"/>
          <w:divBdr>
            <w:top w:val="none" w:sz="0" w:space="0" w:color="auto"/>
            <w:left w:val="none" w:sz="0" w:space="0" w:color="auto"/>
            <w:bottom w:val="none" w:sz="0" w:space="0" w:color="auto"/>
            <w:right w:val="none" w:sz="0" w:space="0" w:color="auto"/>
          </w:divBdr>
          <w:divsChild>
            <w:div w:id="304820264">
              <w:marLeft w:val="0"/>
              <w:marRight w:val="0"/>
              <w:marTop w:val="0"/>
              <w:marBottom w:val="0"/>
              <w:divBdr>
                <w:top w:val="none" w:sz="0" w:space="0" w:color="auto"/>
                <w:left w:val="none" w:sz="0" w:space="0" w:color="auto"/>
                <w:bottom w:val="none" w:sz="0" w:space="0" w:color="auto"/>
                <w:right w:val="none" w:sz="0" w:space="0" w:color="auto"/>
              </w:divBdr>
            </w:div>
          </w:divsChild>
        </w:div>
        <w:div w:id="1194884571">
          <w:marLeft w:val="0"/>
          <w:marRight w:val="0"/>
          <w:marTop w:val="0"/>
          <w:marBottom w:val="0"/>
          <w:divBdr>
            <w:top w:val="none" w:sz="0" w:space="0" w:color="auto"/>
            <w:left w:val="none" w:sz="0" w:space="0" w:color="auto"/>
            <w:bottom w:val="none" w:sz="0" w:space="0" w:color="auto"/>
            <w:right w:val="none" w:sz="0" w:space="0" w:color="auto"/>
          </w:divBdr>
          <w:divsChild>
            <w:div w:id="1937126585">
              <w:marLeft w:val="0"/>
              <w:marRight w:val="0"/>
              <w:marTop w:val="0"/>
              <w:marBottom w:val="0"/>
              <w:divBdr>
                <w:top w:val="none" w:sz="0" w:space="0" w:color="auto"/>
                <w:left w:val="none" w:sz="0" w:space="0" w:color="auto"/>
                <w:bottom w:val="none" w:sz="0" w:space="0" w:color="auto"/>
                <w:right w:val="none" w:sz="0" w:space="0" w:color="auto"/>
              </w:divBdr>
            </w:div>
          </w:divsChild>
        </w:div>
        <w:div w:id="748379842">
          <w:marLeft w:val="0"/>
          <w:marRight w:val="0"/>
          <w:marTop w:val="0"/>
          <w:marBottom w:val="0"/>
          <w:divBdr>
            <w:top w:val="none" w:sz="0" w:space="0" w:color="auto"/>
            <w:left w:val="none" w:sz="0" w:space="0" w:color="auto"/>
            <w:bottom w:val="none" w:sz="0" w:space="0" w:color="auto"/>
            <w:right w:val="none" w:sz="0" w:space="0" w:color="auto"/>
          </w:divBdr>
          <w:divsChild>
            <w:div w:id="1909537647">
              <w:marLeft w:val="0"/>
              <w:marRight w:val="0"/>
              <w:marTop w:val="0"/>
              <w:marBottom w:val="0"/>
              <w:divBdr>
                <w:top w:val="none" w:sz="0" w:space="0" w:color="auto"/>
                <w:left w:val="none" w:sz="0" w:space="0" w:color="auto"/>
                <w:bottom w:val="none" w:sz="0" w:space="0" w:color="auto"/>
                <w:right w:val="none" w:sz="0" w:space="0" w:color="auto"/>
              </w:divBdr>
            </w:div>
          </w:divsChild>
        </w:div>
        <w:div w:id="216285161">
          <w:marLeft w:val="0"/>
          <w:marRight w:val="0"/>
          <w:marTop w:val="0"/>
          <w:marBottom w:val="0"/>
          <w:divBdr>
            <w:top w:val="none" w:sz="0" w:space="0" w:color="auto"/>
            <w:left w:val="none" w:sz="0" w:space="0" w:color="auto"/>
            <w:bottom w:val="none" w:sz="0" w:space="0" w:color="auto"/>
            <w:right w:val="none" w:sz="0" w:space="0" w:color="auto"/>
          </w:divBdr>
          <w:divsChild>
            <w:div w:id="1353917072">
              <w:marLeft w:val="0"/>
              <w:marRight w:val="0"/>
              <w:marTop w:val="0"/>
              <w:marBottom w:val="0"/>
              <w:divBdr>
                <w:top w:val="none" w:sz="0" w:space="0" w:color="auto"/>
                <w:left w:val="none" w:sz="0" w:space="0" w:color="auto"/>
                <w:bottom w:val="none" w:sz="0" w:space="0" w:color="auto"/>
                <w:right w:val="none" w:sz="0" w:space="0" w:color="auto"/>
              </w:divBdr>
            </w:div>
          </w:divsChild>
        </w:div>
        <w:div w:id="1377967206">
          <w:marLeft w:val="0"/>
          <w:marRight w:val="0"/>
          <w:marTop w:val="0"/>
          <w:marBottom w:val="0"/>
          <w:divBdr>
            <w:top w:val="none" w:sz="0" w:space="0" w:color="auto"/>
            <w:left w:val="none" w:sz="0" w:space="0" w:color="auto"/>
            <w:bottom w:val="none" w:sz="0" w:space="0" w:color="auto"/>
            <w:right w:val="none" w:sz="0" w:space="0" w:color="auto"/>
          </w:divBdr>
          <w:divsChild>
            <w:div w:id="1716539893">
              <w:marLeft w:val="0"/>
              <w:marRight w:val="0"/>
              <w:marTop w:val="0"/>
              <w:marBottom w:val="0"/>
              <w:divBdr>
                <w:top w:val="none" w:sz="0" w:space="0" w:color="auto"/>
                <w:left w:val="none" w:sz="0" w:space="0" w:color="auto"/>
                <w:bottom w:val="none" w:sz="0" w:space="0" w:color="auto"/>
                <w:right w:val="none" w:sz="0" w:space="0" w:color="auto"/>
              </w:divBdr>
            </w:div>
          </w:divsChild>
        </w:div>
        <w:div w:id="1200823195">
          <w:marLeft w:val="0"/>
          <w:marRight w:val="0"/>
          <w:marTop w:val="0"/>
          <w:marBottom w:val="0"/>
          <w:divBdr>
            <w:top w:val="none" w:sz="0" w:space="0" w:color="auto"/>
            <w:left w:val="none" w:sz="0" w:space="0" w:color="auto"/>
            <w:bottom w:val="none" w:sz="0" w:space="0" w:color="auto"/>
            <w:right w:val="none" w:sz="0" w:space="0" w:color="auto"/>
          </w:divBdr>
          <w:divsChild>
            <w:div w:id="403531435">
              <w:marLeft w:val="0"/>
              <w:marRight w:val="0"/>
              <w:marTop w:val="0"/>
              <w:marBottom w:val="0"/>
              <w:divBdr>
                <w:top w:val="none" w:sz="0" w:space="0" w:color="auto"/>
                <w:left w:val="none" w:sz="0" w:space="0" w:color="auto"/>
                <w:bottom w:val="none" w:sz="0" w:space="0" w:color="auto"/>
                <w:right w:val="none" w:sz="0" w:space="0" w:color="auto"/>
              </w:divBdr>
            </w:div>
          </w:divsChild>
        </w:div>
        <w:div w:id="299967584">
          <w:marLeft w:val="0"/>
          <w:marRight w:val="0"/>
          <w:marTop w:val="0"/>
          <w:marBottom w:val="0"/>
          <w:divBdr>
            <w:top w:val="none" w:sz="0" w:space="0" w:color="auto"/>
            <w:left w:val="none" w:sz="0" w:space="0" w:color="auto"/>
            <w:bottom w:val="none" w:sz="0" w:space="0" w:color="auto"/>
            <w:right w:val="none" w:sz="0" w:space="0" w:color="auto"/>
          </w:divBdr>
          <w:divsChild>
            <w:div w:id="428888414">
              <w:marLeft w:val="0"/>
              <w:marRight w:val="0"/>
              <w:marTop w:val="0"/>
              <w:marBottom w:val="0"/>
              <w:divBdr>
                <w:top w:val="none" w:sz="0" w:space="0" w:color="auto"/>
                <w:left w:val="none" w:sz="0" w:space="0" w:color="auto"/>
                <w:bottom w:val="none" w:sz="0" w:space="0" w:color="auto"/>
                <w:right w:val="none" w:sz="0" w:space="0" w:color="auto"/>
              </w:divBdr>
            </w:div>
          </w:divsChild>
        </w:div>
        <w:div w:id="1154031530">
          <w:marLeft w:val="0"/>
          <w:marRight w:val="0"/>
          <w:marTop w:val="0"/>
          <w:marBottom w:val="0"/>
          <w:divBdr>
            <w:top w:val="none" w:sz="0" w:space="0" w:color="auto"/>
            <w:left w:val="none" w:sz="0" w:space="0" w:color="auto"/>
            <w:bottom w:val="none" w:sz="0" w:space="0" w:color="auto"/>
            <w:right w:val="none" w:sz="0" w:space="0" w:color="auto"/>
          </w:divBdr>
          <w:divsChild>
            <w:div w:id="2130314415">
              <w:marLeft w:val="0"/>
              <w:marRight w:val="0"/>
              <w:marTop w:val="0"/>
              <w:marBottom w:val="0"/>
              <w:divBdr>
                <w:top w:val="none" w:sz="0" w:space="0" w:color="auto"/>
                <w:left w:val="none" w:sz="0" w:space="0" w:color="auto"/>
                <w:bottom w:val="none" w:sz="0" w:space="0" w:color="auto"/>
                <w:right w:val="none" w:sz="0" w:space="0" w:color="auto"/>
              </w:divBdr>
            </w:div>
          </w:divsChild>
        </w:div>
        <w:div w:id="839614444">
          <w:marLeft w:val="0"/>
          <w:marRight w:val="0"/>
          <w:marTop w:val="0"/>
          <w:marBottom w:val="0"/>
          <w:divBdr>
            <w:top w:val="none" w:sz="0" w:space="0" w:color="auto"/>
            <w:left w:val="none" w:sz="0" w:space="0" w:color="auto"/>
            <w:bottom w:val="none" w:sz="0" w:space="0" w:color="auto"/>
            <w:right w:val="none" w:sz="0" w:space="0" w:color="auto"/>
          </w:divBdr>
          <w:divsChild>
            <w:div w:id="1495680500">
              <w:marLeft w:val="0"/>
              <w:marRight w:val="0"/>
              <w:marTop w:val="0"/>
              <w:marBottom w:val="0"/>
              <w:divBdr>
                <w:top w:val="none" w:sz="0" w:space="0" w:color="auto"/>
                <w:left w:val="none" w:sz="0" w:space="0" w:color="auto"/>
                <w:bottom w:val="none" w:sz="0" w:space="0" w:color="auto"/>
                <w:right w:val="none" w:sz="0" w:space="0" w:color="auto"/>
              </w:divBdr>
            </w:div>
          </w:divsChild>
        </w:div>
        <w:div w:id="1121530817">
          <w:marLeft w:val="0"/>
          <w:marRight w:val="0"/>
          <w:marTop w:val="0"/>
          <w:marBottom w:val="0"/>
          <w:divBdr>
            <w:top w:val="none" w:sz="0" w:space="0" w:color="auto"/>
            <w:left w:val="none" w:sz="0" w:space="0" w:color="auto"/>
            <w:bottom w:val="none" w:sz="0" w:space="0" w:color="auto"/>
            <w:right w:val="none" w:sz="0" w:space="0" w:color="auto"/>
          </w:divBdr>
          <w:divsChild>
            <w:div w:id="618606967">
              <w:marLeft w:val="0"/>
              <w:marRight w:val="0"/>
              <w:marTop w:val="0"/>
              <w:marBottom w:val="0"/>
              <w:divBdr>
                <w:top w:val="none" w:sz="0" w:space="0" w:color="auto"/>
                <w:left w:val="none" w:sz="0" w:space="0" w:color="auto"/>
                <w:bottom w:val="none" w:sz="0" w:space="0" w:color="auto"/>
                <w:right w:val="none" w:sz="0" w:space="0" w:color="auto"/>
              </w:divBdr>
            </w:div>
          </w:divsChild>
        </w:div>
        <w:div w:id="840436033">
          <w:marLeft w:val="0"/>
          <w:marRight w:val="0"/>
          <w:marTop w:val="0"/>
          <w:marBottom w:val="0"/>
          <w:divBdr>
            <w:top w:val="none" w:sz="0" w:space="0" w:color="auto"/>
            <w:left w:val="none" w:sz="0" w:space="0" w:color="auto"/>
            <w:bottom w:val="none" w:sz="0" w:space="0" w:color="auto"/>
            <w:right w:val="none" w:sz="0" w:space="0" w:color="auto"/>
          </w:divBdr>
          <w:divsChild>
            <w:div w:id="418211078">
              <w:marLeft w:val="0"/>
              <w:marRight w:val="0"/>
              <w:marTop w:val="0"/>
              <w:marBottom w:val="0"/>
              <w:divBdr>
                <w:top w:val="none" w:sz="0" w:space="0" w:color="auto"/>
                <w:left w:val="none" w:sz="0" w:space="0" w:color="auto"/>
                <w:bottom w:val="none" w:sz="0" w:space="0" w:color="auto"/>
                <w:right w:val="none" w:sz="0" w:space="0" w:color="auto"/>
              </w:divBdr>
            </w:div>
          </w:divsChild>
        </w:div>
        <w:div w:id="1785807806">
          <w:marLeft w:val="0"/>
          <w:marRight w:val="0"/>
          <w:marTop w:val="0"/>
          <w:marBottom w:val="0"/>
          <w:divBdr>
            <w:top w:val="none" w:sz="0" w:space="0" w:color="auto"/>
            <w:left w:val="none" w:sz="0" w:space="0" w:color="auto"/>
            <w:bottom w:val="none" w:sz="0" w:space="0" w:color="auto"/>
            <w:right w:val="none" w:sz="0" w:space="0" w:color="auto"/>
          </w:divBdr>
          <w:divsChild>
            <w:div w:id="459885065">
              <w:marLeft w:val="0"/>
              <w:marRight w:val="0"/>
              <w:marTop w:val="0"/>
              <w:marBottom w:val="0"/>
              <w:divBdr>
                <w:top w:val="none" w:sz="0" w:space="0" w:color="auto"/>
                <w:left w:val="none" w:sz="0" w:space="0" w:color="auto"/>
                <w:bottom w:val="none" w:sz="0" w:space="0" w:color="auto"/>
                <w:right w:val="none" w:sz="0" w:space="0" w:color="auto"/>
              </w:divBdr>
            </w:div>
          </w:divsChild>
        </w:div>
        <w:div w:id="1040517406">
          <w:marLeft w:val="0"/>
          <w:marRight w:val="0"/>
          <w:marTop w:val="0"/>
          <w:marBottom w:val="0"/>
          <w:divBdr>
            <w:top w:val="none" w:sz="0" w:space="0" w:color="auto"/>
            <w:left w:val="none" w:sz="0" w:space="0" w:color="auto"/>
            <w:bottom w:val="none" w:sz="0" w:space="0" w:color="auto"/>
            <w:right w:val="none" w:sz="0" w:space="0" w:color="auto"/>
          </w:divBdr>
          <w:divsChild>
            <w:div w:id="1720859030">
              <w:marLeft w:val="0"/>
              <w:marRight w:val="0"/>
              <w:marTop w:val="0"/>
              <w:marBottom w:val="0"/>
              <w:divBdr>
                <w:top w:val="none" w:sz="0" w:space="0" w:color="auto"/>
                <w:left w:val="none" w:sz="0" w:space="0" w:color="auto"/>
                <w:bottom w:val="none" w:sz="0" w:space="0" w:color="auto"/>
                <w:right w:val="none" w:sz="0" w:space="0" w:color="auto"/>
              </w:divBdr>
            </w:div>
          </w:divsChild>
        </w:div>
        <w:div w:id="1345982043">
          <w:marLeft w:val="0"/>
          <w:marRight w:val="0"/>
          <w:marTop w:val="0"/>
          <w:marBottom w:val="0"/>
          <w:divBdr>
            <w:top w:val="none" w:sz="0" w:space="0" w:color="auto"/>
            <w:left w:val="none" w:sz="0" w:space="0" w:color="auto"/>
            <w:bottom w:val="none" w:sz="0" w:space="0" w:color="auto"/>
            <w:right w:val="none" w:sz="0" w:space="0" w:color="auto"/>
          </w:divBdr>
          <w:divsChild>
            <w:div w:id="1089697652">
              <w:marLeft w:val="0"/>
              <w:marRight w:val="0"/>
              <w:marTop w:val="0"/>
              <w:marBottom w:val="0"/>
              <w:divBdr>
                <w:top w:val="none" w:sz="0" w:space="0" w:color="auto"/>
                <w:left w:val="none" w:sz="0" w:space="0" w:color="auto"/>
                <w:bottom w:val="none" w:sz="0" w:space="0" w:color="auto"/>
                <w:right w:val="none" w:sz="0" w:space="0" w:color="auto"/>
              </w:divBdr>
            </w:div>
          </w:divsChild>
        </w:div>
        <w:div w:id="265504648">
          <w:marLeft w:val="0"/>
          <w:marRight w:val="0"/>
          <w:marTop w:val="0"/>
          <w:marBottom w:val="0"/>
          <w:divBdr>
            <w:top w:val="none" w:sz="0" w:space="0" w:color="auto"/>
            <w:left w:val="none" w:sz="0" w:space="0" w:color="auto"/>
            <w:bottom w:val="none" w:sz="0" w:space="0" w:color="auto"/>
            <w:right w:val="none" w:sz="0" w:space="0" w:color="auto"/>
          </w:divBdr>
          <w:divsChild>
            <w:div w:id="1204251856">
              <w:marLeft w:val="0"/>
              <w:marRight w:val="0"/>
              <w:marTop w:val="0"/>
              <w:marBottom w:val="0"/>
              <w:divBdr>
                <w:top w:val="none" w:sz="0" w:space="0" w:color="auto"/>
                <w:left w:val="none" w:sz="0" w:space="0" w:color="auto"/>
                <w:bottom w:val="none" w:sz="0" w:space="0" w:color="auto"/>
                <w:right w:val="none" w:sz="0" w:space="0" w:color="auto"/>
              </w:divBdr>
            </w:div>
          </w:divsChild>
        </w:div>
        <w:div w:id="1396053116">
          <w:marLeft w:val="0"/>
          <w:marRight w:val="0"/>
          <w:marTop w:val="0"/>
          <w:marBottom w:val="0"/>
          <w:divBdr>
            <w:top w:val="none" w:sz="0" w:space="0" w:color="auto"/>
            <w:left w:val="none" w:sz="0" w:space="0" w:color="auto"/>
            <w:bottom w:val="none" w:sz="0" w:space="0" w:color="auto"/>
            <w:right w:val="none" w:sz="0" w:space="0" w:color="auto"/>
          </w:divBdr>
          <w:divsChild>
            <w:div w:id="1176044323">
              <w:marLeft w:val="0"/>
              <w:marRight w:val="0"/>
              <w:marTop w:val="0"/>
              <w:marBottom w:val="0"/>
              <w:divBdr>
                <w:top w:val="none" w:sz="0" w:space="0" w:color="auto"/>
                <w:left w:val="none" w:sz="0" w:space="0" w:color="auto"/>
                <w:bottom w:val="none" w:sz="0" w:space="0" w:color="auto"/>
                <w:right w:val="none" w:sz="0" w:space="0" w:color="auto"/>
              </w:divBdr>
            </w:div>
          </w:divsChild>
        </w:div>
        <w:div w:id="1402872539">
          <w:marLeft w:val="0"/>
          <w:marRight w:val="0"/>
          <w:marTop w:val="0"/>
          <w:marBottom w:val="0"/>
          <w:divBdr>
            <w:top w:val="none" w:sz="0" w:space="0" w:color="auto"/>
            <w:left w:val="none" w:sz="0" w:space="0" w:color="auto"/>
            <w:bottom w:val="none" w:sz="0" w:space="0" w:color="auto"/>
            <w:right w:val="none" w:sz="0" w:space="0" w:color="auto"/>
          </w:divBdr>
          <w:divsChild>
            <w:div w:id="1447236278">
              <w:marLeft w:val="0"/>
              <w:marRight w:val="0"/>
              <w:marTop w:val="0"/>
              <w:marBottom w:val="0"/>
              <w:divBdr>
                <w:top w:val="none" w:sz="0" w:space="0" w:color="auto"/>
                <w:left w:val="none" w:sz="0" w:space="0" w:color="auto"/>
                <w:bottom w:val="none" w:sz="0" w:space="0" w:color="auto"/>
                <w:right w:val="none" w:sz="0" w:space="0" w:color="auto"/>
              </w:divBdr>
            </w:div>
          </w:divsChild>
        </w:div>
        <w:div w:id="280454655">
          <w:marLeft w:val="0"/>
          <w:marRight w:val="0"/>
          <w:marTop w:val="0"/>
          <w:marBottom w:val="0"/>
          <w:divBdr>
            <w:top w:val="none" w:sz="0" w:space="0" w:color="auto"/>
            <w:left w:val="none" w:sz="0" w:space="0" w:color="auto"/>
            <w:bottom w:val="none" w:sz="0" w:space="0" w:color="auto"/>
            <w:right w:val="none" w:sz="0" w:space="0" w:color="auto"/>
          </w:divBdr>
          <w:divsChild>
            <w:div w:id="1072506423">
              <w:marLeft w:val="0"/>
              <w:marRight w:val="0"/>
              <w:marTop w:val="0"/>
              <w:marBottom w:val="0"/>
              <w:divBdr>
                <w:top w:val="none" w:sz="0" w:space="0" w:color="auto"/>
                <w:left w:val="none" w:sz="0" w:space="0" w:color="auto"/>
                <w:bottom w:val="none" w:sz="0" w:space="0" w:color="auto"/>
                <w:right w:val="none" w:sz="0" w:space="0" w:color="auto"/>
              </w:divBdr>
            </w:div>
          </w:divsChild>
        </w:div>
        <w:div w:id="383141134">
          <w:marLeft w:val="0"/>
          <w:marRight w:val="0"/>
          <w:marTop w:val="0"/>
          <w:marBottom w:val="0"/>
          <w:divBdr>
            <w:top w:val="none" w:sz="0" w:space="0" w:color="auto"/>
            <w:left w:val="none" w:sz="0" w:space="0" w:color="auto"/>
            <w:bottom w:val="none" w:sz="0" w:space="0" w:color="auto"/>
            <w:right w:val="none" w:sz="0" w:space="0" w:color="auto"/>
          </w:divBdr>
          <w:divsChild>
            <w:div w:id="414015989">
              <w:marLeft w:val="0"/>
              <w:marRight w:val="0"/>
              <w:marTop w:val="0"/>
              <w:marBottom w:val="0"/>
              <w:divBdr>
                <w:top w:val="none" w:sz="0" w:space="0" w:color="auto"/>
                <w:left w:val="none" w:sz="0" w:space="0" w:color="auto"/>
                <w:bottom w:val="none" w:sz="0" w:space="0" w:color="auto"/>
                <w:right w:val="none" w:sz="0" w:space="0" w:color="auto"/>
              </w:divBdr>
            </w:div>
          </w:divsChild>
        </w:div>
        <w:div w:id="1383020331">
          <w:marLeft w:val="0"/>
          <w:marRight w:val="0"/>
          <w:marTop w:val="0"/>
          <w:marBottom w:val="0"/>
          <w:divBdr>
            <w:top w:val="none" w:sz="0" w:space="0" w:color="auto"/>
            <w:left w:val="none" w:sz="0" w:space="0" w:color="auto"/>
            <w:bottom w:val="none" w:sz="0" w:space="0" w:color="auto"/>
            <w:right w:val="none" w:sz="0" w:space="0" w:color="auto"/>
          </w:divBdr>
          <w:divsChild>
            <w:div w:id="998120932">
              <w:marLeft w:val="0"/>
              <w:marRight w:val="0"/>
              <w:marTop w:val="0"/>
              <w:marBottom w:val="0"/>
              <w:divBdr>
                <w:top w:val="none" w:sz="0" w:space="0" w:color="auto"/>
                <w:left w:val="none" w:sz="0" w:space="0" w:color="auto"/>
                <w:bottom w:val="none" w:sz="0" w:space="0" w:color="auto"/>
                <w:right w:val="none" w:sz="0" w:space="0" w:color="auto"/>
              </w:divBdr>
            </w:div>
          </w:divsChild>
        </w:div>
        <w:div w:id="1592852735">
          <w:marLeft w:val="0"/>
          <w:marRight w:val="0"/>
          <w:marTop w:val="0"/>
          <w:marBottom w:val="0"/>
          <w:divBdr>
            <w:top w:val="none" w:sz="0" w:space="0" w:color="auto"/>
            <w:left w:val="none" w:sz="0" w:space="0" w:color="auto"/>
            <w:bottom w:val="none" w:sz="0" w:space="0" w:color="auto"/>
            <w:right w:val="none" w:sz="0" w:space="0" w:color="auto"/>
          </w:divBdr>
          <w:divsChild>
            <w:div w:id="4476022">
              <w:marLeft w:val="0"/>
              <w:marRight w:val="0"/>
              <w:marTop w:val="0"/>
              <w:marBottom w:val="0"/>
              <w:divBdr>
                <w:top w:val="none" w:sz="0" w:space="0" w:color="auto"/>
                <w:left w:val="none" w:sz="0" w:space="0" w:color="auto"/>
                <w:bottom w:val="none" w:sz="0" w:space="0" w:color="auto"/>
                <w:right w:val="none" w:sz="0" w:space="0" w:color="auto"/>
              </w:divBdr>
            </w:div>
          </w:divsChild>
        </w:div>
        <w:div w:id="1838381493">
          <w:marLeft w:val="0"/>
          <w:marRight w:val="0"/>
          <w:marTop w:val="0"/>
          <w:marBottom w:val="0"/>
          <w:divBdr>
            <w:top w:val="none" w:sz="0" w:space="0" w:color="auto"/>
            <w:left w:val="none" w:sz="0" w:space="0" w:color="auto"/>
            <w:bottom w:val="none" w:sz="0" w:space="0" w:color="auto"/>
            <w:right w:val="none" w:sz="0" w:space="0" w:color="auto"/>
          </w:divBdr>
          <w:divsChild>
            <w:div w:id="887374492">
              <w:marLeft w:val="0"/>
              <w:marRight w:val="0"/>
              <w:marTop w:val="0"/>
              <w:marBottom w:val="0"/>
              <w:divBdr>
                <w:top w:val="none" w:sz="0" w:space="0" w:color="auto"/>
                <w:left w:val="none" w:sz="0" w:space="0" w:color="auto"/>
                <w:bottom w:val="none" w:sz="0" w:space="0" w:color="auto"/>
                <w:right w:val="none" w:sz="0" w:space="0" w:color="auto"/>
              </w:divBdr>
            </w:div>
          </w:divsChild>
        </w:div>
        <w:div w:id="385298336">
          <w:marLeft w:val="0"/>
          <w:marRight w:val="0"/>
          <w:marTop w:val="0"/>
          <w:marBottom w:val="0"/>
          <w:divBdr>
            <w:top w:val="none" w:sz="0" w:space="0" w:color="auto"/>
            <w:left w:val="none" w:sz="0" w:space="0" w:color="auto"/>
            <w:bottom w:val="none" w:sz="0" w:space="0" w:color="auto"/>
            <w:right w:val="none" w:sz="0" w:space="0" w:color="auto"/>
          </w:divBdr>
          <w:divsChild>
            <w:div w:id="1156527849">
              <w:marLeft w:val="0"/>
              <w:marRight w:val="0"/>
              <w:marTop w:val="0"/>
              <w:marBottom w:val="0"/>
              <w:divBdr>
                <w:top w:val="none" w:sz="0" w:space="0" w:color="auto"/>
                <w:left w:val="none" w:sz="0" w:space="0" w:color="auto"/>
                <w:bottom w:val="none" w:sz="0" w:space="0" w:color="auto"/>
                <w:right w:val="none" w:sz="0" w:space="0" w:color="auto"/>
              </w:divBdr>
            </w:div>
          </w:divsChild>
        </w:div>
        <w:div w:id="1987666985">
          <w:marLeft w:val="0"/>
          <w:marRight w:val="0"/>
          <w:marTop w:val="0"/>
          <w:marBottom w:val="0"/>
          <w:divBdr>
            <w:top w:val="none" w:sz="0" w:space="0" w:color="auto"/>
            <w:left w:val="none" w:sz="0" w:space="0" w:color="auto"/>
            <w:bottom w:val="none" w:sz="0" w:space="0" w:color="auto"/>
            <w:right w:val="none" w:sz="0" w:space="0" w:color="auto"/>
          </w:divBdr>
          <w:divsChild>
            <w:div w:id="615332688">
              <w:marLeft w:val="0"/>
              <w:marRight w:val="0"/>
              <w:marTop w:val="0"/>
              <w:marBottom w:val="0"/>
              <w:divBdr>
                <w:top w:val="none" w:sz="0" w:space="0" w:color="auto"/>
                <w:left w:val="none" w:sz="0" w:space="0" w:color="auto"/>
                <w:bottom w:val="none" w:sz="0" w:space="0" w:color="auto"/>
                <w:right w:val="none" w:sz="0" w:space="0" w:color="auto"/>
              </w:divBdr>
            </w:div>
          </w:divsChild>
        </w:div>
        <w:div w:id="627517221">
          <w:marLeft w:val="0"/>
          <w:marRight w:val="0"/>
          <w:marTop w:val="0"/>
          <w:marBottom w:val="0"/>
          <w:divBdr>
            <w:top w:val="none" w:sz="0" w:space="0" w:color="auto"/>
            <w:left w:val="none" w:sz="0" w:space="0" w:color="auto"/>
            <w:bottom w:val="none" w:sz="0" w:space="0" w:color="auto"/>
            <w:right w:val="none" w:sz="0" w:space="0" w:color="auto"/>
          </w:divBdr>
          <w:divsChild>
            <w:div w:id="776557405">
              <w:marLeft w:val="0"/>
              <w:marRight w:val="0"/>
              <w:marTop w:val="0"/>
              <w:marBottom w:val="0"/>
              <w:divBdr>
                <w:top w:val="none" w:sz="0" w:space="0" w:color="auto"/>
                <w:left w:val="none" w:sz="0" w:space="0" w:color="auto"/>
                <w:bottom w:val="none" w:sz="0" w:space="0" w:color="auto"/>
                <w:right w:val="none" w:sz="0" w:space="0" w:color="auto"/>
              </w:divBdr>
            </w:div>
          </w:divsChild>
        </w:div>
        <w:div w:id="1460949725">
          <w:marLeft w:val="0"/>
          <w:marRight w:val="0"/>
          <w:marTop w:val="0"/>
          <w:marBottom w:val="0"/>
          <w:divBdr>
            <w:top w:val="none" w:sz="0" w:space="0" w:color="auto"/>
            <w:left w:val="none" w:sz="0" w:space="0" w:color="auto"/>
            <w:bottom w:val="none" w:sz="0" w:space="0" w:color="auto"/>
            <w:right w:val="none" w:sz="0" w:space="0" w:color="auto"/>
          </w:divBdr>
          <w:divsChild>
            <w:div w:id="1039623434">
              <w:marLeft w:val="0"/>
              <w:marRight w:val="0"/>
              <w:marTop w:val="0"/>
              <w:marBottom w:val="0"/>
              <w:divBdr>
                <w:top w:val="none" w:sz="0" w:space="0" w:color="auto"/>
                <w:left w:val="none" w:sz="0" w:space="0" w:color="auto"/>
                <w:bottom w:val="none" w:sz="0" w:space="0" w:color="auto"/>
                <w:right w:val="none" w:sz="0" w:space="0" w:color="auto"/>
              </w:divBdr>
            </w:div>
          </w:divsChild>
        </w:div>
        <w:div w:id="1218324390">
          <w:marLeft w:val="0"/>
          <w:marRight w:val="0"/>
          <w:marTop w:val="0"/>
          <w:marBottom w:val="0"/>
          <w:divBdr>
            <w:top w:val="none" w:sz="0" w:space="0" w:color="auto"/>
            <w:left w:val="none" w:sz="0" w:space="0" w:color="auto"/>
            <w:bottom w:val="none" w:sz="0" w:space="0" w:color="auto"/>
            <w:right w:val="none" w:sz="0" w:space="0" w:color="auto"/>
          </w:divBdr>
          <w:divsChild>
            <w:div w:id="91510375">
              <w:marLeft w:val="0"/>
              <w:marRight w:val="0"/>
              <w:marTop w:val="0"/>
              <w:marBottom w:val="0"/>
              <w:divBdr>
                <w:top w:val="none" w:sz="0" w:space="0" w:color="auto"/>
                <w:left w:val="none" w:sz="0" w:space="0" w:color="auto"/>
                <w:bottom w:val="none" w:sz="0" w:space="0" w:color="auto"/>
                <w:right w:val="none" w:sz="0" w:space="0" w:color="auto"/>
              </w:divBdr>
            </w:div>
          </w:divsChild>
        </w:div>
        <w:div w:id="1420717202">
          <w:marLeft w:val="0"/>
          <w:marRight w:val="0"/>
          <w:marTop w:val="0"/>
          <w:marBottom w:val="0"/>
          <w:divBdr>
            <w:top w:val="none" w:sz="0" w:space="0" w:color="auto"/>
            <w:left w:val="none" w:sz="0" w:space="0" w:color="auto"/>
            <w:bottom w:val="none" w:sz="0" w:space="0" w:color="auto"/>
            <w:right w:val="none" w:sz="0" w:space="0" w:color="auto"/>
          </w:divBdr>
          <w:divsChild>
            <w:div w:id="348457617">
              <w:marLeft w:val="0"/>
              <w:marRight w:val="0"/>
              <w:marTop w:val="0"/>
              <w:marBottom w:val="0"/>
              <w:divBdr>
                <w:top w:val="none" w:sz="0" w:space="0" w:color="auto"/>
                <w:left w:val="none" w:sz="0" w:space="0" w:color="auto"/>
                <w:bottom w:val="none" w:sz="0" w:space="0" w:color="auto"/>
                <w:right w:val="none" w:sz="0" w:space="0" w:color="auto"/>
              </w:divBdr>
            </w:div>
          </w:divsChild>
        </w:div>
        <w:div w:id="1608347144">
          <w:marLeft w:val="0"/>
          <w:marRight w:val="0"/>
          <w:marTop w:val="0"/>
          <w:marBottom w:val="0"/>
          <w:divBdr>
            <w:top w:val="none" w:sz="0" w:space="0" w:color="auto"/>
            <w:left w:val="none" w:sz="0" w:space="0" w:color="auto"/>
            <w:bottom w:val="none" w:sz="0" w:space="0" w:color="auto"/>
            <w:right w:val="none" w:sz="0" w:space="0" w:color="auto"/>
          </w:divBdr>
          <w:divsChild>
            <w:div w:id="1017922697">
              <w:marLeft w:val="0"/>
              <w:marRight w:val="0"/>
              <w:marTop w:val="0"/>
              <w:marBottom w:val="0"/>
              <w:divBdr>
                <w:top w:val="none" w:sz="0" w:space="0" w:color="auto"/>
                <w:left w:val="none" w:sz="0" w:space="0" w:color="auto"/>
                <w:bottom w:val="none" w:sz="0" w:space="0" w:color="auto"/>
                <w:right w:val="none" w:sz="0" w:space="0" w:color="auto"/>
              </w:divBdr>
            </w:div>
          </w:divsChild>
        </w:div>
        <w:div w:id="1938782454">
          <w:marLeft w:val="0"/>
          <w:marRight w:val="0"/>
          <w:marTop w:val="0"/>
          <w:marBottom w:val="0"/>
          <w:divBdr>
            <w:top w:val="none" w:sz="0" w:space="0" w:color="auto"/>
            <w:left w:val="none" w:sz="0" w:space="0" w:color="auto"/>
            <w:bottom w:val="none" w:sz="0" w:space="0" w:color="auto"/>
            <w:right w:val="none" w:sz="0" w:space="0" w:color="auto"/>
          </w:divBdr>
          <w:divsChild>
            <w:div w:id="1187016795">
              <w:marLeft w:val="0"/>
              <w:marRight w:val="0"/>
              <w:marTop w:val="0"/>
              <w:marBottom w:val="0"/>
              <w:divBdr>
                <w:top w:val="none" w:sz="0" w:space="0" w:color="auto"/>
                <w:left w:val="none" w:sz="0" w:space="0" w:color="auto"/>
                <w:bottom w:val="none" w:sz="0" w:space="0" w:color="auto"/>
                <w:right w:val="none" w:sz="0" w:space="0" w:color="auto"/>
              </w:divBdr>
            </w:div>
          </w:divsChild>
        </w:div>
        <w:div w:id="1113785737">
          <w:marLeft w:val="0"/>
          <w:marRight w:val="0"/>
          <w:marTop w:val="0"/>
          <w:marBottom w:val="0"/>
          <w:divBdr>
            <w:top w:val="none" w:sz="0" w:space="0" w:color="auto"/>
            <w:left w:val="none" w:sz="0" w:space="0" w:color="auto"/>
            <w:bottom w:val="none" w:sz="0" w:space="0" w:color="auto"/>
            <w:right w:val="none" w:sz="0" w:space="0" w:color="auto"/>
          </w:divBdr>
          <w:divsChild>
            <w:div w:id="682173911">
              <w:marLeft w:val="0"/>
              <w:marRight w:val="0"/>
              <w:marTop w:val="0"/>
              <w:marBottom w:val="0"/>
              <w:divBdr>
                <w:top w:val="none" w:sz="0" w:space="0" w:color="auto"/>
                <w:left w:val="none" w:sz="0" w:space="0" w:color="auto"/>
                <w:bottom w:val="none" w:sz="0" w:space="0" w:color="auto"/>
                <w:right w:val="none" w:sz="0" w:space="0" w:color="auto"/>
              </w:divBdr>
            </w:div>
          </w:divsChild>
        </w:div>
        <w:div w:id="1182206576">
          <w:marLeft w:val="0"/>
          <w:marRight w:val="0"/>
          <w:marTop w:val="0"/>
          <w:marBottom w:val="0"/>
          <w:divBdr>
            <w:top w:val="none" w:sz="0" w:space="0" w:color="auto"/>
            <w:left w:val="none" w:sz="0" w:space="0" w:color="auto"/>
            <w:bottom w:val="none" w:sz="0" w:space="0" w:color="auto"/>
            <w:right w:val="none" w:sz="0" w:space="0" w:color="auto"/>
          </w:divBdr>
          <w:divsChild>
            <w:div w:id="1570264248">
              <w:marLeft w:val="0"/>
              <w:marRight w:val="0"/>
              <w:marTop w:val="0"/>
              <w:marBottom w:val="0"/>
              <w:divBdr>
                <w:top w:val="none" w:sz="0" w:space="0" w:color="auto"/>
                <w:left w:val="none" w:sz="0" w:space="0" w:color="auto"/>
                <w:bottom w:val="none" w:sz="0" w:space="0" w:color="auto"/>
                <w:right w:val="none" w:sz="0" w:space="0" w:color="auto"/>
              </w:divBdr>
            </w:div>
          </w:divsChild>
        </w:div>
        <w:div w:id="1117794909">
          <w:marLeft w:val="0"/>
          <w:marRight w:val="0"/>
          <w:marTop w:val="0"/>
          <w:marBottom w:val="0"/>
          <w:divBdr>
            <w:top w:val="none" w:sz="0" w:space="0" w:color="auto"/>
            <w:left w:val="none" w:sz="0" w:space="0" w:color="auto"/>
            <w:bottom w:val="none" w:sz="0" w:space="0" w:color="auto"/>
            <w:right w:val="none" w:sz="0" w:space="0" w:color="auto"/>
          </w:divBdr>
          <w:divsChild>
            <w:div w:id="1703090740">
              <w:marLeft w:val="0"/>
              <w:marRight w:val="0"/>
              <w:marTop w:val="0"/>
              <w:marBottom w:val="0"/>
              <w:divBdr>
                <w:top w:val="none" w:sz="0" w:space="0" w:color="auto"/>
                <w:left w:val="none" w:sz="0" w:space="0" w:color="auto"/>
                <w:bottom w:val="none" w:sz="0" w:space="0" w:color="auto"/>
                <w:right w:val="none" w:sz="0" w:space="0" w:color="auto"/>
              </w:divBdr>
            </w:div>
          </w:divsChild>
        </w:div>
        <w:div w:id="1070926864">
          <w:marLeft w:val="0"/>
          <w:marRight w:val="0"/>
          <w:marTop w:val="0"/>
          <w:marBottom w:val="0"/>
          <w:divBdr>
            <w:top w:val="none" w:sz="0" w:space="0" w:color="auto"/>
            <w:left w:val="none" w:sz="0" w:space="0" w:color="auto"/>
            <w:bottom w:val="none" w:sz="0" w:space="0" w:color="auto"/>
            <w:right w:val="none" w:sz="0" w:space="0" w:color="auto"/>
          </w:divBdr>
          <w:divsChild>
            <w:div w:id="829255069">
              <w:marLeft w:val="0"/>
              <w:marRight w:val="0"/>
              <w:marTop w:val="0"/>
              <w:marBottom w:val="0"/>
              <w:divBdr>
                <w:top w:val="none" w:sz="0" w:space="0" w:color="auto"/>
                <w:left w:val="none" w:sz="0" w:space="0" w:color="auto"/>
                <w:bottom w:val="none" w:sz="0" w:space="0" w:color="auto"/>
                <w:right w:val="none" w:sz="0" w:space="0" w:color="auto"/>
              </w:divBdr>
            </w:div>
          </w:divsChild>
        </w:div>
        <w:div w:id="190148603">
          <w:marLeft w:val="0"/>
          <w:marRight w:val="0"/>
          <w:marTop w:val="0"/>
          <w:marBottom w:val="0"/>
          <w:divBdr>
            <w:top w:val="none" w:sz="0" w:space="0" w:color="auto"/>
            <w:left w:val="none" w:sz="0" w:space="0" w:color="auto"/>
            <w:bottom w:val="none" w:sz="0" w:space="0" w:color="auto"/>
            <w:right w:val="none" w:sz="0" w:space="0" w:color="auto"/>
          </w:divBdr>
          <w:divsChild>
            <w:div w:id="1297952615">
              <w:marLeft w:val="0"/>
              <w:marRight w:val="0"/>
              <w:marTop w:val="0"/>
              <w:marBottom w:val="0"/>
              <w:divBdr>
                <w:top w:val="none" w:sz="0" w:space="0" w:color="auto"/>
                <w:left w:val="none" w:sz="0" w:space="0" w:color="auto"/>
                <w:bottom w:val="none" w:sz="0" w:space="0" w:color="auto"/>
                <w:right w:val="none" w:sz="0" w:space="0" w:color="auto"/>
              </w:divBdr>
            </w:div>
          </w:divsChild>
        </w:div>
        <w:div w:id="1339501789">
          <w:marLeft w:val="0"/>
          <w:marRight w:val="0"/>
          <w:marTop w:val="0"/>
          <w:marBottom w:val="0"/>
          <w:divBdr>
            <w:top w:val="none" w:sz="0" w:space="0" w:color="auto"/>
            <w:left w:val="none" w:sz="0" w:space="0" w:color="auto"/>
            <w:bottom w:val="none" w:sz="0" w:space="0" w:color="auto"/>
            <w:right w:val="none" w:sz="0" w:space="0" w:color="auto"/>
          </w:divBdr>
          <w:divsChild>
            <w:div w:id="289554562">
              <w:marLeft w:val="0"/>
              <w:marRight w:val="0"/>
              <w:marTop w:val="0"/>
              <w:marBottom w:val="0"/>
              <w:divBdr>
                <w:top w:val="none" w:sz="0" w:space="0" w:color="auto"/>
                <w:left w:val="none" w:sz="0" w:space="0" w:color="auto"/>
                <w:bottom w:val="none" w:sz="0" w:space="0" w:color="auto"/>
                <w:right w:val="none" w:sz="0" w:space="0" w:color="auto"/>
              </w:divBdr>
            </w:div>
          </w:divsChild>
        </w:div>
        <w:div w:id="1577663223">
          <w:marLeft w:val="0"/>
          <w:marRight w:val="0"/>
          <w:marTop w:val="0"/>
          <w:marBottom w:val="0"/>
          <w:divBdr>
            <w:top w:val="none" w:sz="0" w:space="0" w:color="auto"/>
            <w:left w:val="none" w:sz="0" w:space="0" w:color="auto"/>
            <w:bottom w:val="none" w:sz="0" w:space="0" w:color="auto"/>
            <w:right w:val="none" w:sz="0" w:space="0" w:color="auto"/>
          </w:divBdr>
          <w:divsChild>
            <w:div w:id="532308471">
              <w:marLeft w:val="0"/>
              <w:marRight w:val="0"/>
              <w:marTop w:val="0"/>
              <w:marBottom w:val="0"/>
              <w:divBdr>
                <w:top w:val="none" w:sz="0" w:space="0" w:color="auto"/>
                <w:left w:val="none" w:sz="0" w:space="0" w:color="auto"/>
                <w:bottom w:val="none" w:sz="0" w:space="0" w:color="auto"/>
                <w:right w:val="none" w:sz="0" w:space="0" w:color="auto"/>
              </w:divBdr>
            </w:div>
          </w:divsChild>
        </w:div>
        <w:div w:id="672680182">
          <w:marLeft w:val="0"/>
          <w:marRight w:val="0"/>
          <w:marTop w:val="0"/>
          <w:marBottom w:val="0"/>
          <w:divBdr>
            <w:top w:val="none" w:sz="0" w:space="0" w:color="auto"/>
            <w:left w:val="none" w:sz="0" w:space="0" w:color="auto"/>
            <w:bottom w:val="none" w:sz="0" w:space="0" w:color="auto"/>
            <w:right w:val="none" w:sz="0" w:space="0" w:color="auto"/>
          </w:divBdr>
          <w:divsChild>
            <w:div w:id="734662781">
              <w:marLeft w:val="0"/>
              <w:marRight w:val="0"/>
              <w:marTop w:val="0"/>
              <w:marBottom w:val="0"/>
              <w:divBdr>
                <w:top w:val="none" w:sz="0" w:space="0" w:color="auto"/>
                <w:left w:val="none" w:sz="0" w:space="0" w:color="auto"/>
                <w:bottom w:val="none" w:sz="0" w:space="0" w:color="auto"/>
                <w:right w:val="none" w:sz="0" w:space="0" w:color="auto"/>
              </w:divBdr>
            </w:div>
          </w:divsChild>
        </w:div>
        <w:div w:id="1538815589">
          <w:marLeft w:val="0"/>
          <w:marRight w:val="0"/>
          <w:marTop w:val="0"/>
          <w:marBottom w:val="0"/>
          <w:divBdr>
            <w:top w:val="none" w:sz="0" w:space="0" w:color="auto"/>
            <w:left w:val="none" w:sz="0" w:space="0" w:color="auto"/>
            <w:bottom w:val="none" w:sz="0" w:space="0" w:color="auto"/>
            <w:right w:val="none" w:sz="0" w:space="0" w:color="auto"/>
          </w:divBdr>
          <w:divsChild>
            <w:div w:id="336886371">
              <w:marLeft w:val="0"/>
              <w:marRight w:val="0"/>
              <w:marTop w:val="0"/>
              <w:marBottom w:val="0"/>
              <w:divBdr>
                <w:top w:val="none" w:sz="0" w:space="0" w:color="auto"/>
                <w:left w:val="none" w:sz="0" w:space="0" w:color="auto"/>
                <w:bottom w:val="none" w:sz="0" w:space="0" w:color="auto"/>
                <w:right w:val="none" w:sz="0" w:space="0" w:color="auto"/>
              </w:divBdr>
            </w:div>
          </w:divsChild>
        </w:div>
        <w:div w:id="160170064">
          <w:marLeft w:val="0"/>
          <w:marRight w:val="0"/>
          <w:marTop w:val="0"/>
          <w:marBottom w:val="0"/>
          <w:divBdr>
            <w:top w:val="none" w:sz="0" w:space="0" w:color="auto"/>
            <w:left w:val="none" w:sz="0" w:space="0" w:color="auto"/>
            <w:bottom w:val="none" w:sz="0" w:space="0" w:color="auto"/>
            <w:right w:val="none" w:sz="0" w:space="0" w:color="auto"/>
          </w:divBdr>
          <w:divsChild>
            <w:div w:id="759565133">
              <w:marLeft w:val="0"/>
              <w:marRight w:val="0"/>
              <w:marTop w:val="0"/>
              <w:marBottom w:val="0"/>
              <w:divBdr>
                <w:top w:val="none" w:sz="0" w:space="0" w:color="auto"/>
                <w:left w:val="none" w:sz="0" w:space="0" w:color="auto"/>
                <w:bottom w:val="none" w:sz="0" w:space="0" w:color="auto"/>
                <w:right w:val="none" w:sz="0" w:space="0" w:color="auto"/>
              </w:divBdr>
            </w:div>
          </w:divsChild>
        </w:div>
        <w:div w:id="1964724513">
          <w:marLeft w:val="0"/>
          <w:marRight w:val="0"/>
          <w:marTop w:val="0"/>
          <w:marBottom w:val="0"/>
          <w:divBdr>
            <w:top w:val="none" w:sz="0" w:space="0" w:color="auto"/>
            <w:left w:val="none" w:sz="0" w:space="0" w:color="auto"/>
            <w:bottom w:val="none" w:sz="0" w:space="0" w:color="auto"/>
            <w:right w:val="none" w:sz="0" w:space="0" w:color="auto"/>
          </w:divBdr>
          <w:divsChild>
            <w:div w:id="2134589134">
              <w:marLeft w:val="0"/>
              <w:marRight w:val="0"/>
              <w:marTop w:val="0"/>
              <w:marBottom w:val="0"/>
              <w:divBdr>
                <w:top w:val="none" w:sz="0" w:space="0" w:color="auto"/>
                <w:left w:val="none" w:sz="0" w:space="0" w:color="auto"/>
                <w:bottom w:val="none" w:sz="0" w:space="0" w:color="auto"/>
                <w:right w:val="none" w:sz="0" w:space="0" w:color="auto"/>
              </w:divBdr>
            </w:div>
          </w:divsChild>
        </w:div>
        <w:div w:id="1844276248">
          <w:marLeft w:val="0"/>
          <w:marRight w:val="0"/>
          <w:marTop w:val="0"/>
          <w:marBottom w:val="0"/>
          <w:divBdr>
            <w:top w:val="none" w:sz="0" w:space="0" w:color="auto"/>
            <w:left w:val="none" w:sz="0" w:space="0" w:color="auto"/>
            <w:bottom w:val="none" w:sz="0" w:space="0" w:color="auto"/>
            <w:right w:val="none" w:sz="0" w:space="0" w:color="auto"/>
          </w:divBdr>
          <w:divsChild>
            <w:div w:id="223831670">
              <w:marLeft w:val="0"/>
              <w:marRight w:val="0"/>
              <w:marTop w:val="0"/>
              <w:marBottom w:val="0"/>
              <w:divBdr>
                <w:top w:val="none" w:sz="0" w:space="0" w:color="auto"/>
                <w:left w:val="none" w:sz="0" w:space="0" w:color="auto"/>
                <w:bottom w:val="none" w:sz="0" w:space="0" w:color="auto"/>
                <w:right w:val="none" w:sz="0" w:space="0" w:color="auto"/>
              </w:divBdr>
            </w:div>
          </w:divsChild>
        </w:div>
        <w:div w:id="462162966">
          <w:marLeft w:val="0"/>
          <w:marRight w:val="0"/>
          <w:marTop w:val="0"/>
          <w:marBottom w:val="0"/>
          <w:divBdr>
            <w:top w:val="none" w:sz="0" w:space="0" w:color="auto"/>
            <w:left w:val="none" w:sz="0" w:space="0" w:color="auto"/>
            <w:bottom w:val="none" w:sz="0" w:space="0" w:color="auto"/>
            <w:right w:val="none" w:sz="0" w:space="0" w:color="auto"/>
          </w:divBdr>
          <w:divsChild>
            <w:div w:id="2047681152">
              <w:marLeft w:val="0"/>
              <w:marRight w:val="0"/>
              <w:marTop w:val="0"/>
              <w:marBottom w:val="0"/>
              <w:divBdr>
                <w:top w:val="none" w:sz="0" w:space="0" w:color="auto"/>
                <w:left w:val="none" w:sz="0" w:space="0" w:color="auto"/>
                <w:bottom w:val="none" w:sz="0" w:space="0" w:color="auto"/>
                <w:right w:val="none" w:sz="0" w:space="0" w:color="auto"/>
              </w:divBdr>
            </w:div>
          </w:divsChild>
        </w:div>
        <w:div w:id="177353921">
          <w:marLeft w:val="0"/>
          <w:marRight w:val="0"/>
          <w:marTop w:val="0"/>
          <w:marBottom w:val="0"/>
          <w:divBdr>
            <w:top w:val="none" w:sz="0" w:space="0" w:color="auto"/>
            <w:left w:val="none" w:sz="0" w:space="0" w:color="auto"/>
            <w:bottom w:val="none" w:sz="0" w:space="0" w:color="auto"/>
            <w:right w:val="none" w:sz="0" w:space="0" w:color="auto"/>
          </w:divBdr>
          <w:divsChild>
            <w:div w:id="748119938">
              <w:marLeft w:val="0"/>
              <w:marRight w:val="0"/>
              <w:marTop w:val="0"/>
              <w:marBottom w:val="0"/>
              <w:divBdr>
                <w:top w:val="none" w:sz="0" w:space="0" w:color="auto"/>
                <w:left w:val="none" w:sz="0" w:space="0" w:color="auto"/>
                <w:bottom w:val="none" w:sz="0" w:space="0" w:color="auto"/>
                <w:right w:val="none" w:sz="0" w:space="0" w:color="auto"/>
              </w:divBdr>
            </w:div>
          </w:divsChild>
        </w:div>
        <w:div w:id="1746567067">
          <w:marLeft w:val="0"/>
          <w:marRight w:val="0"/>
          <w:marTop w:val="0"/>
          <w:marBottom w:val="0"/>
          <w:divBdr>
            <w:top w:val="none" w:sz="0" w:space="0" w:color="auto"/>
            <w:left w:val="none" w:sz="0" w:space="0" w:color="auto"/>
            <w:bottom w:val="none" w:sz="0" w:space="0" w:color="auto"/>
            <w:right w:val="none" w:sz="0" w:space="0" w:color="auto"/>
          </w:divBdr>
          <w:divsChild>
            <w:div w:id="1765882623">
              <w:marLeft w:val="0"/>
              <w:marRight w:val="0"/>
              <w:marTop w:val="0"/>
              <w:marBottom w:val="0"/>
              <w:divBdr>
                <w:top w:val="none" w:sz="0" w:space="0" w:color="auto"/>
                <w:left w:val="none" w:sz="0" w:space="0" w:color="auto"/>
                <w:bottom w:val="none" w:sz="0" w:space="0" w:color="auto"/>
                <w:right w:val="none" w:sz="0" w:space="0" w:color="auto"/>
              </w:divBdr>
            </w:div>
          </w:divsChild>
        </w:div>
        <w:div w:id="456726801">
          <w:marLeft w:val="0"/>
          <w:marRight w:val="0"/>
          <w:marTop w:val="0"/>
          <w:marBottom w:val="0"/>
          <w:divBdr>
            <w:top w:val="none" w:sz="0" w:space="0" w:color="auto"/>
            <w:left w:val="none" w:sz="0" w:space="0" w:color="auto"/>
            <w:bottom w:val="none" w:sz="0" w:space="0" w:color="auto"/>
            <w:right w:val="none" w:sz="0" w:space="0" w:color="auto"/>
          </w:divBdr>
          <w:divsChild>
            <w:div w:id="360055148">
              <w:marLeft w:val="0"/>
              <w:marRight w:val="0"/>
              <w:marTop w:val="0"/>
              <w:marBottom w:val="0"/>
              <w:divBdr>
                <w:top w:val="none" w:sz="0" w:space="0" w:color="auto"/>
                <w:left w:val="none" w:sz="0" w:space="0" w:color="auto"/>
                <w:bottom w:val="none" w:sz="0" w:space="0" w:color="auto"/>
                <w:right w:val="none" w:sz="0" w:space="0" w:color="auto"/>
              </w:divBdr>
            </w:div>
          </w:divsChild>
        </w:div>
        <w:div w:id="2135782798">
          <w:marLeft w:val="0"/>
          <w:marRight w:val="0"/>
          <w:marTop w:val="0"/>
          <w:marBottom w:val="0"/>
          <w:divBdr>
            <w:top w:val="none" w:sz="0" w:space="0" w:color="auto"/>
            <w:left w:val="none" w:sz="0" w:space="0" w:color="auto"/>
            <w:bottom w:val="none" w:sz="0" w:space="0" w:color="auto"/>
            <w:right w:val="none" w:sz="0" w:space="0" w:color="auto"/>
          </w:divBdr>
          <w:divsChild>
            <w:div w:id="835267961">
              <w:marLeft w:val="0"/>
              <w:marRight w:val="0"/>
              <w:marTop w:val="0"/>
              <w:marBottom w:val="0"/>
              <w:divBdr>
                <w:top w:val="none" w:sz="0" w:space="0" w:color="auto"/>
                <w:left w:val="none" w:sz="0" w:space="0" w:color="auto"/>
                <w:bottom w:val="none" w:sz="0" w:space="0" w:color="auto"/>
                <w:right w:val="none" w:sz="0" w:space="0" w:color="auto"/>
              </w:divBdr>
            </w:div>
          </w:divsChild>
        </w:div>
        <w:div w:id="1631204317">
          <w:marLeft w:val="0"/>
          <w:marRight w:val="0"/>
          <w:marTop w:val="0"/>
          <w:marBottom w:val="0"/>
          <w:divBdr>
            <w:top w:val="none" w:sz="0" w:space="0" w:color="auto"/>
            <w:left w:val="none" w:sz="0" w:space="0" w:color="auto"/>
            <w:bottom w:val="none" w:sz="0" w:space="0" w:color="auto"/>
            <w:right w:val="none" w:sz="0" w:space="0" w:color="auto"/>
          </w:divBdr>
          <w:divsChild>
            <w:div w:id="1647514781">
              <w:marLeft w:val="0"/>
              <w:marRight w:val="0"/>
              <w:marTop w:val="0"/>
              <w:marBottom w:val="0"/>
              <w:divBdr>
                <w:top w:val="none" w:sz="0" w:space="0" w:color="auto"/>
                <w:left w:val="none" w:sz="0" w:space="0" w:color="auto"/>
                <w:bottom w:val="none" w:sz="0" w:space="0" w:color="auto"/>
                <w:right w:val="none" w:sz="0" w:space="0" w:color="auto"/>
              </w:divBdr>
            </w:div>
          </w:divsChild>
        </w:div>
        <w:div w:id="1753550912">
          <w:marLeft w:val="0"/>
          <w:marRight w:val="0"/>
          <w:marTop w:val="0"/>
          <w:marBottom w:val="0"/>
          <w:divBdr>
            <w:top w:val="none" w:sz="0" w:space="0" w:color="auto"/>
            <w:left w:val="none" w:sz="0" w:space="0" w:color="auto"/>
            <w:bottom w:val="none" w:sz="0" w:space="0" w:color="auto"/>
            <w:right w:val="none" w:sz="0" w:space="0" w:color="auto"/>
          </w:divBdr>
          <w:divsChild>
            <w:div w:id="888229346">
              <w:marLeft w:val="0"/>
              <w:marRight w:val="0"/>
              <w:marTop w:val="0"/>
              <w:marBottom w:val="0"/>
              <w:divBdr>
                <w:top w:val="none" w:sz="0" w:space="0" w:color="auto"/>
                <w:left w:val="none" w:sz="0" w:space="0" w:color="auto"/>
                <w:bottom w:val="none" w:sz="0" w:space="0" w:color="auto"/>
                <w:right w:val="none" w:sz="0" w:space="0" w:color="auto"/>
              </w:divBdr>
            </w:div>
          </w:divsChild>
        </w:div>
        <w:div w:id="1263953767">
          <w:marLeft w:val="0"/>
          <w:marRight w:val="0"/>
          <w:marTop w:val="0"/>
          <w:marBottom w:val="0"/>
          <w:divBdr>
            <w:top w:val="none" w:sz="0" w:space="0" w:color="auto"/>
            <w:left w:val="none" w:sz="0" w:space="0" w:color="auto"/>
            <w:bottom w:val="none" w:sz="0" w:space="0" w:color="auto"/>
            <w:right w:val="none" w:sz="0" w:space="0" w:color="auto"/>
          </w:divBdr>
          <w:divsChild>
            <w:div w:id="1840609507">
              <w:marLeft w:val="0"/>
              <w:marRight w:val="0"/>
              <w:marTop w:val="0"/>
              <w:marBottom w:val="0"/>
              <w:divBdr>
                <w:top w:val="none" w:sz="0" w:space="0" w:color="auto"/>
                <w:left w:val="none" w:sz="0" w:space="0" w:color="auto"/>
                <w:bottom w:val="none" w:sz="0" w:space="0" w:color="auto"/>
                <w:right w:val="none" w:sz="0" w:space="0" w:color="auto"/>
              </w:divBdr>
            </w:div>
          </w:divsChild>
        </w:div>
        <w:div w:id="2042775799">
          <w:marLeft w:val="0"/>
          <w:marRight w:val="0"/>
          <w:marTop w:val="0"/>
          <w:marBottom w:val="0"/>
          <w:divBdr>
            <w:top w:val="none" w:sz="0" w:space="0" w:color="auto"/>
            <w:left w:val="none" w:sz="0" w:space="0" w:color="auto"/>
            <w:bottom w:val="none" w:sz="0" w:space="0" w:color="auto"/>
            <w:right w:val="none" w:sz="0" w:space="0" w:color="auto"/>
          </w:divBdr>
          <w:divsChild>
            <w:div w:id="317804132">
              <w:marLeft w:val="0"/>
              <w:marRight w:val="0"/>
              <w:marTop w:val="0"/>
              <w:marBottom w:val="0"/>
              <w:divBdr>
                <w:top w:val="none" w:sz="0" w:space="0" w:color="auto"/>
                <w:left w:val="none" w:sz="0" w:space="0" w:color="auto"/>
                <w:bottom w:val="none" w:sz="0" w:space="0" w:color="auto"/>
                <w:right w:val="none" w:sz="0" w:space="0" w:color="auto"/>
              </w:divBdr>
            </w:div>
          </w:divsChild>
        </w:div>
        <w:div w:id="849149954">
          <w:marLeft w:val="0"/>
          <w:marRight w:val="0"/>
          <w:marTop w:val="0"/>
          <w:marBottom w:val="0"/>
          <w:divBdr>
            <w:top w:val="none" w:sz="0" w:space="0" w:color="auto"/>
            <w:left w:val="none" w:sz="0" w:space="0" w:color="auto"/>
            <w:bottom w:val="none" w:sz="0" w:space="0" w:color="auto"/>
            <w:right w:val="none" w:sz="0" w:space="0" w:color="auto"/>
          </w:divBdr>
          <w:divsChild>
            <w:div w:id="1077705211">
              <w:marLeft w:val="0"/>
              <w:marRight w:val="0"/>
              <w:marTop w:val="0"/>
              <w:marBottom w:val="0"/>
              <w:divBdr>
                <w:top w:val="none" w:sz="0" w:space="0" w:color="auto"/>
                <w:left w:val="none" w:sz="0" w:space="0" w:color="auto"/>
                <w:bottom w:val="none" w:sz="0" w:space="0" w:color="auto"/>
                <w:right w:val="none" w:sz="0" w:space="0" w:color="auto"/>
              </w:divBdr>
            </w:div>
          </w:divsChild>
        </w:div>
        <w:div w:id="774403996">
          <w:marLeft w:val="0"/>
          <w:marRight w:val="0"/>
          <w:marTop w:val="0"/>
          <w:marBottom w:val="0"/>
          <w:divBdr>
            <w:top w:val="none" w:sz="0" w:space="0" w:color="auto"/>
            <w:left w:val="none" w:sz="0" w:space="0" w:color="auto"/>
            <w:bottom w:val="none" w:sz="0" w:space="0" w:color="auto"/>
            <w:right w:val="none" w:sz="0" w:space="0" w:color="auto"/>
          </w:divBdr>
          <w:divsChild>
            <w:div w:id="1471821912">
              <w:marLeft w:val="0"/>
              <w:marRight w:val="0"/>
              <w:marTop w:val="0"/>
              <w:marBottom w:val="0"/>
              <w:divBdr>
                <w:top w:val="none" w:sz="0" w:space="0" w:color="auto"/>
                <w:left w:val="none" w:sz="0" w:space="0" w:color="auto"/>
                <w:bottom w:val="none" w:sz="0" w:space="0" w:color="auto"/>
                <w:right w:val="none" w:sz="0" w:space="0" w:color="auto"/>
              </w:divBdr>
            </w:div>
          </w:divsChild>
        </w:div>
        <w:div w:id="1654530396">
          <w:marLeft w:val="0"/>
          <w:marRight w:val="0"/>
          <w:marTop w:val="0"/>
          <w:marBottom w:val="0"/>
          <w:divBdr>
            <w:top w:val="none" w:sz="0" w:space="0" w:color="auto"/>
            <w:left w:val="none" w:sz="0" w:space="0" w:color="auto"/>
            <w:bottom w:val="none" w:sz="0" w:space="0" w:color="auto"/>
            <w:right w:val="none" w:sz="0" w:space="0" w:color="auto"/>
          </w:divBdr>
          <w:divsChild>
            <w:div w:id="1400252268">
              <w:marLeft w:val="0"/>
              <w:marRight w:val="0"/>
              <w:marTop w:val="0"/>
              <w:marBottom w:val="0"/>
              <w:divBdr>
                <w:top w:val="none" w:sz="0" w:space="0" w:color="auto"/>
                <w:left w:val="none" w:sz="0" w:space="0" w:color="auto"/>
                <w:bottom w:val="none" w:sz="0" w:space="0" w:color="auto"/>
                <w:right w:val="none" w:sz="0" w:space="0" w:color="auto"/>
              </w:divBdr>
            </w:div>
          </w:divsChild>
        </w:div>
        <w:div w:id="415899706">
          <w:marLeft w:val="0"/>
          <w:marRight w:val="0"/>
          <w:marTop w:val="0"/>
          <w:marBottom w:val="0"/>
          <w:divBdr>
            <w:top w:val="none" w:sz="0" w:space="0" w:color="auto"/>
            <w:left w:val="none" w:sz="0" w:space="0" w:color="auto"/>
            <w:bottom w:val="none" w:sz="0" w:space="0" w:color="auto"/>
            <w:right w:val="none" w:sz="0" w:space="0" w:color="auto"/>
          </w:divBdr>
          <w:divsChild>
            <w:div w:id="1596090569">
              <w:marLeft w:val="0"/>
              <w:marRight w:val="0"/>
              <w:marTop w:val="0"/>
              <w:marBottom w:val="0"/>
              <w:divBdr>
                <w:top w:val="none" w:sz="0" w:space="0" w:color="auto"/>
                <w:left w:val="none" w:sz="0" w:space="0" w:color="auto"/>
                <w:bottom w:val="none" w:sz="0" w:space="0" w:color="auto"/>
                <w:right w:val="none" w:sz="0" w:space="0" w:color="auto"/>
              </w:divBdr>
            </w:div>
          </w:divsChild>
        </w:div>
        <w:div w:id="1871525087">
          <w:marLeft w:val="0"/>
          <w:marRight w:val="0"/>
          <w:marTop w:val="0"/>
          <w:marBottom w:val="0"/>
          <w:divBdr>
            <w:top w:val="none" w:sz="0" w:space="0" w:color="auto"/>
            <w:left w:val="none" w:sz="0" w:space="0" w:color="auto"/>
            <w:bottom w:val="none" w:sz="0" w:space="0" w:color="auto"/>
            <w:right w:val="none" w:sz="0" w:space="0" w:color="auto"/>
          </w:divBdr>
          <w:divsChild>
            <w:div w:id="1812942906">
              <w:marLeft w:val="0"/>
              <w:marRight w:val="0"/>
              <w:marTop w:val="0"/>
              <w:marBottom w:val="0"/>
              <w:divBdr>
                <w:top w:val="none" w:sz="0" w:space="0" w:color="auto"/>
                <w:left w:val="none" w:sz="0" w:space="0" w:color="auto"/>
                <w:bottom w:val="none" w:sz="0" w:space="0" w:color="auto"/>
                <w:right w:val="none" w:sz="0" w:space="0" w:color="auto"/>
              </w:divBdr>
            </w:div>
          </w:divsChild>
        </w:div>
        <w:div w:id="2108772584">
          <w:marLeft w:val="0"/>
          <w:marRight w:val="0"/>
          <w:marTop w:val="0"/>
          <w:marBottom w:val="0"/>
          <w:divBdr>
            <w:top w:val="none" w:sz="0" w:space="0" w:color="auto"/>
            <w:left w:val="none" w:sz="0" w:space="0" w:color="auto"/>
            <w:bottom w:val="none" w:sz="0" w:space="0" w:color="auto"/>
            <w:right w:val="none" w:sz="0" w:space="0" w:color="auto"/>
          </w:divBdr>
          <w:divsChild>
            <w:div w:id="1985696997">
              <w:marLeft w:val="0"/>
              <w:marRight w:val="0"/>
              <w:marTop w:val="0"/>
              <w:marBottom w:val="0"/>
              <w:divBdr>
                <w:top w:val="none" w:sz="0" w:space="0" w:color="auto"/>
                <w:left w:val="none" w:sz="0" w:space="0" w:color="auto"/>
                <w:bottom w:val="none" w:sz="0" w:space="0" w:color="auto"/>
                <w:right w:val="none" w:sz="0" w:space="0" w:color="auto"/>
              </w:divBdr>
            </w:div>
          </w:divsChild>
        </w:div>
        <w:div w:id="1992783095">
          <w:marLeft w:val="0"/>
          <w:marRight w:val="0"/>
          <w:marTop w:val="0"/>
          <w:marBottom w:val="0"/>
          <w:divBdr>
            <w:top w:val="none" w:sz="0" w:space="0" w:color="auto"/>
            <w:left w:val="none" w:sz="0" w:space="0" w:color="auto"/>
            <w:bottom w:val="none" w:sz="0" w:space="0" w:color="auto"/>
            <w:right w:val="none" w:sz="0" w:space="0" w:color="auto"/>
          </w:divBdr>
          <w:divsChild>
            <w:div w:id="2084446403">
              <w:marLeft w:val="0"/>
              <w:marRight w:val="0"/>
              <w:marTop w:val="0"/>
              <w:marBottom w:val="0"/>
              <w:divBdr>
                <w:top w:val="none" w:sz="0" w:space="0" w:color="auto"/>
                <w:left w:val="none" w:sz="0" w:space="0" w:color="auto"/>
                <w:bottom w:val="none" w:sz="0" w:space="0" w:color="auto"/>
                <w:right w:val="none" w:sz="0" w:space="0" w:color="auto"/>
              </w:divBdr>
            </w:div>
          </w:divsChild>
        </w:div>
        <w:div w:id="2041466664">
          <w:marLeft w:val="0"/>
          <w:marRight w:val="0"/>
          <w:marTop w:val="0"/>
          <w:marBottom w:val="0"/>
          <w:divBdr>
            <w:top w:val="none" w:sz="0" w:space="0" w:color="auto"/>
            <w:left w:val="none" w:sz="0" w:space="0" w:color="auto"/>
            <w:bottom w:val="none" w:sz="0" w:space="0" w:color="auto"/>
            <w:right w:val="none" w:sz="0" w:space="0" w:color="auto"/>
          </w:divBdr>
          <w:divsChild>
            <w:div w:id="1589996785">
              <w:marLeft w:val="0"/>
              <w:marRight w:val="0"/>
              <w:marTop w:val="0"/>
              <w:marBottom w:val="0"/>
              <w:divBdr>
                <w:top w:val="none" w:sz="0" w:space="0" w:color="auto"/>
                <w:left w:val="none" w:sz="0" w:space="0" w:color="auto"/>
                <w:bottom w:val="none" w:sz="0" w:space="0" w:color="auto"/>
                <w:right w:val="none" w:sz="0" w:space="0" w:color="auto"/>
              </w:divBdr>
            </w:div>
          </w:divsChild>
        </w:div>
        <w:div w:id="636760871">
          <w:marLeft w:val="0"/>
          <w:marRight w:val="0"/>
          <w:marTop w:val="0"/>
          <w:marBottom w:val="0"/>
          <w:divBdr>
            <w:top w:val="none" w:sz="0" w:space="0" w:color="auto"/>
            <w:left w:val="none" w:sz="0" w:space="0" w:color="auto"/>
            <w:bottom w:val="none" w:sz="0" w:space="0" w:color="auto"/>
            <w:right w:val="none" w:sz="0" w:space="0" w:color="auto"/>
          </w:divBdr>
          <w:divsChild>
            <w:div w:id="1265335319">
              <w:marLeft w:val="0"/>
              <w:marRight w:val="0"/>
              <w:marTop w:val="0"/>
              <w:marBottom w:val="0"/>
              <w:divBdr>
                <w:top w:val="none" w:sz="0" w:space="0" w:color="auto"/>
                <w:left w:val="none" w:sz="0" w:space="0" w:color="auto"/>
                <w:bottom w:val="none" w:sz="0" w:space="0" w:color="auto"/>
                <w:right w:val="none" w:sz="0" w:space="0" w:color="auto"/>
              </w:divBdr>
            </w:div>
          </w:divsChild>
        </w:div>
        <w:div w:id="240797550">
          <w:marLeft w:val="0"/>
          <w:marRight w:val="0"/>
          <w:marTop w:val="0"/>
          <w:marBottom w:val="0"/>
          <w:divBdr>
            <w:top w:val="none" w:sz="0" w:space="0" w:color="auto"/>
            <w:left w:val="none" w:sz="0" w:space="0" w:color="auto"/>
            <w:bottom w:val="none" w:sz="0" w:space="0" w:color="auto"/>
            <w:right w:val="none" w:sz="0" w:space="0" w:color="auto"/>
          </w:divBdr>
          <w:divsChild>
            <w:div w:id="2021924883">
              <w:marLeft w:val="0"/>
              <w:marRight w:val="0"/>
              <w:marTop w:val="0"/>
              <w:marBottom w:val="0"/>
              <w:divBdr>
                <w:top w:val="none" w:sz="0" w:space="0" w:color="auto"/>
                <w:left w:val="none" w:sz="0" w:space="0" w:color="auto"/>
                <w:bottom w:val="none" w:sz="0" w:space="0" w:color="auto"/>
                <w:right w:val="none" w:sz="0" w:space="0" w:color="auto"/>
              </w:divBdr>
            </w:div>
          </w:divsChild>
        </w:div>
        <w:div w:id="500857335">
          <w:marLeft w:val="0"/>
          <w:marRight w:val="0"/>
          <w:marTop w:val="0"/>
          <w:marBottom w:val="0"/>
          <w:divBdr>
            <w:top w:val="none" w:sz="0" w:space="0" w:color="auto"/>
            <w:left w:val="none" w:sz="0" w:space="0" w:color="auto"/>
            <w:bottom w:val="none" w:sz="0" w:space="0" w:color="auto"/>
            <w:right w:val="none" w:sz="0" w:space="0" w:color="auto"/>
          </w:divBdr>
          <w:divsChild>
            <w:div w:id="1988322145">
              <w:marLeft w:val="0"/>
              <w:marRight w:val="0"/>
              <w:marTop w:val="0"/>
              <w:marBottom w:val="0"/>
              <w:divBdr>
                <w:top w:val="none" w:sz="0" w:space="0" w:color="auto"/>
                <w:left w:val="none" w:sz="0" w:space="0" w:color="auto"/>
                <w:bottom w:val="none" w:sz="0" w:space="0" w:color="auto"/>
                <w:right w:val="none" w:sz="0" w:space="0" w:color="auto"/>
              </w:divBdr>
            </w:div>
          </w:divsChild>
        </w:div>
        <w:div w:id="114299781">
          <w:marLeft w:val="0"/>
          <w:marRight w:val="0"/>
          <w:marTop w:val="0"/>
          <w:marBottom w:val="0"/>
          <w:divBdr>
            <w:top w:val="none" w:sz="0" w:space="0" w:color="auto"/>
            <w:left w:val="none" w:sz="0" w:space="0" w:color="auto"/>
            <w:bottom w:val="none" w:sz="0" w:space="0" w:color="auto"/>
            <w:right w:val="none" w:sz="0" w:space="0" w:color="auto"/>
          </w:divBdr>
          <w:divsChild>
            <w:div w:id="935477469">
              <w:marLeft w:val="0"/>
              <w:marRight w:val="0"/>
              <w:marTop w:val="0"/>
              <w:marBottom w:val="0"/>
              <w:divBdr>
                <w:top w:val="none" w:sz="0" w:space="0" w:color="auto"/>
                <w:left w:val="none" w:sz="0" w:space="0" w:color="auto"/>
                <w:bottom w:val="none" w:sz="0" w:space="0" w:color="auto"/>
                <w:right w:val="none" w:sz="0" w:space="0" w:color="auto"/>
              </w:divBdr>
            </w:div>
          </w:divsChild>
        </w:div>
        <w:div w:id="2087653514">
          <w:marLeft w:val="0"/>
          <w:marRight w:val="0"/>
          <w:marTop w:val="0"/>
          <w:marBottom w:val="0"/>
          <w:divBdr>
            <w:top w:val="none" w:sz="0" w:space="0" w:color="auto"/>
            <w:left w:val="none" w:sz="0" w:space="0" w:color="auto"/>
            <w:bottom w:val="none" w:sz="0" w:space="0" w:color="auto"/>
            <w:right w:val="none" w:sz="0" w:space="0" w:color="auto"/>
          </w:divBdr>
          <w:divsChild>
            <w:div w:id="1829514740">
              <w:marLeft w:val="0"/>
              <w:marRight w:val="0"/>
              <w:marTop w:val="0"/>
              <w:marBottom w:val="0"/>
              <w:divBdr>
                <w:top w:val="none" w:sz="0" w:space="0" w:color="auto"/>
                <w:left w:val="none" w:sz="0" w:space="0" w:color="auto"/>
                <w:bottom w:val="none" w:sz="0" w:space="0" w:color="auto"/>
                <w:right w:val="none" w:sz="0" w:space="0" w:color="auto"/>
              </w:divBdr>
            </w:div>
          </w:divsChild>
        </w:div>
        <w:div w:id="365104593">
          <w:marLeft w:val="0"/>
          <w:marRight w:val="0"/>
          <w:marTop w:val="0"/>
          <w:marBottom w:val="0"/>
          <w:divBdr>
            <w:top w:val="none" w:sz="0" w:space="0" w:color="auto"/>
            <w:left w:val="none" w:sz="0" w:space="0" w:color="auto"/>
            <w:bottom w:val="none" w:sz="0" w:space="0" w:color="auto"/>
            <w:right w:val="none" w:sz="0" w:space="0" w:color="auto"/>
          </w:divBdr>
          <w:divsChild>
            <w:div w:id="367921924">
              <w:marLeft w:val="0"/>
              <w:marRight w:val="0"/>
              <w:marTop w:val="0"/>
              <w:marBottom w:val="0"/>
              <w:divBdr>
                <w:top w:val="none" w:sz="0" w:space="0" w:color="auto"/>
                <w:left w:val="none" w:sz="0" w:space="0" w:color="auto"/>
                <w:bottom w:val="none" w:sz="0" w:space="0" w:color="auto"/>
                <w:right w:val="none" w:sz="0" w:space="0" w:color="auto"/>
              </w:divBdr>
            </w:div>
          </w:divsChild>
        </w:div>
        <w:div w:id="1295986628">
          <w:marLeft w:val="0"/>
          <w:marRight w:val="0"/>
          <w:marTop w:val="0"/>
          <w:marBottom w:val="0"/>
          <w:divBdr>
            <w:top w:val="none" w:sz="0" w:space="0" w:color="auto"/>
            <w:left w:val="none" w:sz="0" w:space="0" w:color="auto"/>
            <w:bottom w:val="none" w:sz="0" w:space="0" w:color="auto"/>
            <w:right w:val="none" w:sz="0" w:space="0" w:color="auto"/>
          </w:divBdr>
          <w:divsChild>
            <w:div w:id="295916795">
              <w:marLeft w:val="0"/>
              <w:marRight w:val="0"/>
              <w:marTop w:val="0"/>
              <w:marBottom w:val="0"/>
              <w:divBdr>
                <w:top w:val="none" w:sz="0" w:space="0" w:color="auto"/>
                <w:left w:val="none" w:sz="0" w:space="0" w:color="auto"/>
                <w:bottom w:val="none" w:sz="0" w:space="0" w:color="auto"/>
                <w:right w:val="none" w:sz="0" w:space="0" w:color="auto"/>
              </w:divBdr>
            </w:div>
          </w:divsChild>
        </w:div>
        <w:div w:id="17659463">
          <w:marLeft w:val="0"/>
          <w:marRight w:val="0"/>
          <w:marTop w:val="0"/>
          <w:marBottom w:val="0"/>
          <w:divBdr>
            <w:top w:val="none" w:sz="0" w:space="0" w:color="auto"/>
            <w:left w:val="none" w:sz="0" w:space="0" w:color="auto"/>
            <w:bottom w:val="none" w:sz="0" w:space="0" w:color="auto"/>
            <w:right w:val="none" w:sz="0" w:space="0" w:color="auto"/>
          </w:divBdr>
          <w:divsChild>
            <w:div w:id="46268509">
              <w:marLeft w:val="0"/>
              <w:marRight w:val="0"/>
              <w:marTop w:val="0"/>
              <w:marBottom w:val="0"/>
              <w:divBdr>
                <w:top w:val="none" w:sz="0" w:space="0" w:color="auto"/>
                <w:left w:val="none" w:sz="0" w:space="0" w:color="auto"/>
                <w:bottom w:val="none" w:sz="0" w:space="0" w:color="auto"/>
                <w:right w:val="none" w:sz="0" w:space="0" w:color="auto"/>
              </w:divBdr>
            </w:div>
          </w:divsChild>
        </w:div>
        <w:div w:id="1526406938">
          <w:marLeft w:val="0"/>
          <w:marRight w:val="0"/>
          <w:marTop w:val="0"/>
          <w:marBottom w:val="0"/>
          <w:divBdr>
            <w:top w:val="none" w:sz="0" w:space="0" w:color="auto"/>
            <w:left w:val="none" w:sz="0" w:space="0" w:color="auto"/>
            <w:bottom w:val="none" w:sz="0" w:space="0" w:color="auto"/>
            <w:right w:val="none" w:sz="0" w:space="0" w:color="auto"/>
          </w:divBdr>
          <w:divsChild>
            <w:div w:id="518277297">
              <w:marLeft w:val="0"/>
              <w:marRight w:val="0"/>
              <w:marTop w:val="0"/>
              <w:marBottom w:val="0"/>
              <w:divBdr>
                <w:top w:val="none" w:sz="0" w:space="0" w:color="auto"/>
                <w:left w:val="none" w:sz="0" w:space="0" w:color="auto"/>
                <w:bottom w:val="none" w:sz="0" w:space="0" w:color="auto"/>
                <w:right w:val="none" w:sz="0" w:space="0" w:color="auto"/>
              </w:divBdr>
            </w:div>
          </w:divsChild>
        </w:div>
        <w:div w:id="1671103746">
          <w:marLeft w:val="0"/>
          <w:marRight w:val="0"/>
          <w:marTop w:val="0"/>
          <w:marBottom w:val="0"/>
          <w:divBdr>
            <w:top w:val="none" w:sz="0" w:space="0" w:color="auto"/>
            <w:left w:val="none" w:sz="0" w:space="0" w:color="auto"/>
            <w:bottom w:val="none" w:sz="0" w:space="0" w:color="auto"/>
            <w:right w:val="none" w:sz="0" w:space="0" w:color="auto"/>
          </w:divBdr>
          <w:divsChild>
            <w:div w:id="109532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98776">
      <w:bodyDiv w:val="1"/>
      <w:marLeft w:val="0"/>
      <w:marRight w:val="0"/>
      <w:marTop w:val="0"/>
      <w:marBottom w:val="0"/>
      <w:divBdr>
        <w:top w:val="none" w:sz="0" w:space="0" w:color="auto"/>
        <w:left w:val="none" w:sz="0" w:space="0" w:color="auto"/>
        <w:bottom w:val="none" w:sz="0" w:space="0" w:color="auto"/>
        <w:right w:val="none" w:sz="0" w:space="0" w:color="auto"/>
      </w:divBdr>
      <w:divsChild>
        <w:div w:id="764765262">
          <w:marLeft w:val="0"/>
          <w:marRight w:val="0"/>
          <w:marTop w:val="0"/>
          <w:marBottom w:val="0"/>
          <w:divBdr>
            <w:top w:val="none" w:sz="0" w:space="0" w:color="auto"/>
            <w:left w:val="none" w:sz="0" w:space="0" w:color="auto"/>
            <w:bottom w:val="none" w:sz="0" w:space="0" w:color="auto"/>
            <w:right w:val="none" w:sz="0" w:space="0" w:color="auto"/>
          </w:divBdr>
          <w:divsChild>
            <w:div w:id="1466695828">
              <w:marLeft w:val="0"/>
              <w:marRight w:val="0"/>
              <w:marTop w:val="0"/>
              <w:marBottom w:val="0"/>
              <w:divBdr>
                <w:top w:val="none" w:sz="0" w:space="0" w:color="auto"/>
                <w:left w:val="none" w:sz="0" w:space="0" w:color="auto"/>
                <w:bottom w:val="none" w:sz="0" w:space="0" w:color="auto"/>
                <w:right w:val="none" w:sz="0" w:space="0" w:color="auto"/>
              </w:divBdr>
            </w:div>
            <w:div w:id="766660078">
              <w:marLeft w:val="0"/>
              <w:marRight w:val="0"/>
              <w:marTop w:val="0"/>
              <w:marBottom w:val="0"/>
              <w:divBdr>
                <w:top w:val="none" w:sz="0" w:space="0" w:color="auto"/>
                <w:left w:val="none" w:sz="0" w:space="0" w:color="auto"/>
                <w:bottom w:val="none" w:sz="0" w:space="0" w:color="auto"/>
                <w:right w:val="none" w:sz="0" w:space="0" w:color="auto"/>
              </w:divBdr>
            </w:div>
            <w:div w:id="1154368781">
              <w:marLeft w:val="0"/>
              <w:marRight w:val="0"/>
              <w:marTop w:val="0"/>
              <w:marBottom w:val="0"/>
              <w:divBdr>
                <w:top w:val="none" w:sz="0" w:space="0" w:color="auto"/>
                <w:left w:val="none" w:sz="0" w:space="0" w:color="auto"/>
                <w:bottom w:val="none" w:sz="0" w:space="0" w:color="auto"/>
                <w:right w:val="none" w:sz="0" w:space="0" w:color="auto"/>
              </w:divBdr>
            </w:div>
            <w:div w:id="551582727">
              <w:marLeft w:val="0"/>
              <w:marRight w:val="0"/>
              <w:marTop w:val="0"/>
              <w:marBottom w:val="0"/>
              <w:divBdr>
                <w:top w:val="none" w:sz="0" w:space="0" w:color="auto"/>
                <w:left w:val="none" w:sz="0" w:space="0" w:color="auto"/>
                <w:bottom w:val="none" w:sz="0" w:space="0" w:color="auto"/>
                <w:right w:val="none" w:sz="0" w:space="0" w:color="auto"/>
              </w:divBdr>
            </w:div>
            <w:div w:id="1435587263">
              <w:marLeft w:val="0"/>
              <w:marRight w:val="0"/>
              <w:marTop w:val="0"/>
              <w:marBottom w:val="0"/>
              <w:divBdr>
                <w:top w:val="none" w:sz="0" w:space="0" w:color="auto"/>
                <w:left w:val="none" w:sz="0" w:space="0" w:color="auto"/>
                <w:bottom w:val="none" w:sz="0" w:space="0" w:color="auto"/>
                <w:right w:val="none" w:sz="0" w:space="0" w:color="auto"/>
              </w:divBdr>
            </w:div>
            <w:div w:id="152524244">
              <w:marLeft w:val="0"/>
              <w:marRight w:val="0"/>
              <w:marTop w:val="0"/>
              <w:marBottom w:val="0"/>
              <w:divBdr>
                <w:top w:val="none" w:sz="0" w:space="0" w:color="auto"/>
                <w:left w:val="none" w:sz="0" w:space="0" w:color="auto"/>
                <w:bottom w:val="none" w:sz="0" w:space="0" w:color="auto"/>
                <w:right w:val="none" w:sz="0" w:space="0" w:color="auto"/>
              </w:divBdr>
            </w:div>
            <w:div w:id="881482595">
              <w:marLeft w:val="0"/>
              <w:marRight w:val="0"/>
              <w:marTop w:val="0"/>
              <w:marBottom w:val="0"/>
              <w:divBdr>
                <w:top w:val="none" w:sz="0" w:space="0" w:color="auto"/>
                <w:left w:val="none" w:sz="0" w:space="0" w:color="auto"/>
                <w:bottom w:val="none" w:sz="0" w:space="0" w:color="auto"/>
                <w:right w:val="none" w:sz="0" w:space="0" w:color="auto"/>
              </w:divBdr>
            </w:div>
            <w:div w:id="274483650">
              <w:marLeft w:val="0"/>
              <w:marRight w:val="0"/>
              <w:marTop w:val="0"/>
              <w:marBottom w:val="0"/>
              <w:divBdr>
                <w:top w:val="none" w:sz="0" w:space="0" w:color="auto"/>
                <w:left w:val="none" w:sz="0" w:space="0" w:color="auto"/>
                <w:bottom w:val="none" w:sz="0" w:space="0" w:color="auto"/>
                <w:right w:val="none" w:sz="0" w:space="0" w:color="auto"/>
              </w:divBdr>
            </w:div>
            <w:div w:id="674385068">
              <w:marLeft w:val="0"/>
              <w:marRight w:val="0"/>
              <w:marTop w:val="0"/>
              <w:marBottom w:val="0"/>
              <w:divBdr>
                <w:top w:val="none" w:sz="0" w:space="0" w:color="auto"/>
                <w:left w:val="none" w:sz="0" w:space="0" w:color="auto"/>
                <w:bottom w:val="none" w:sz="0" w:space="0" w:color="auto"/>
                <w:right w:val="none" w:sz="0" w:space="0" w:color="auto"/>
              </w:divBdr>
            </w:div>
            <w:div w:id="516968613">
              <w:marLeft w:val="0"/>
              <w:marRight w:val="0"/>
              <w:marTop w:val="0"/>
              <w:marBottom w:val="0"/>
              <w:divBdr>
                <w:top w:val="none" w:sz="0" w:space="0" w:color="auto"/>
                <w:left w:val="none" w:sz="0" w:space="0" w:color="auto"/>
                <w:bottom w:val="none" w:sz="0" w:space="0" w:color="auto"/>
                <w:right w:val="none" w:sz="0" w:space="0" w:color="auto"/>
              </w:divBdr>
            </w:div>
            <w:div w:id="1455520343">
              <w:marLeft w:val="0"/>
              <w:marRight w:val="0"/>
              <w:marTop w:val="0"/>
              <w:marBottom w:val="0"/>
              <w:divBdr>
                <w:top w:val="none" w:sz="0" w:space="0" w:color="auto"/>
                <w:left w:val="none" w:sz="0" w:space="0" w:color="auto"/>
                <w:bottom w:val="none" w:sz="0" w:space="0" w:color="auto"/>
                <w:right w:val="none" w:sz="0" w:space="0" w:color="auto"/>
              </w:divBdr>
            </w:div>
            <w:div w:id="2092004599">
              <w:marLeft w:val="0"/>
              <w:marRight w:val="0"/>
              <w:marTop w:val="0"/>
              <w:marBottom w:val="0"/>
              <w:divBdr>
                <w:top w:val="none" w:sz="0" w:space="0" w:color="auto"/>
                <w:left w:val="none" w:sz="0" w:space="0" w:color="auto"/>
                <w:bottom w:val="none" w:sz="0" w:space="0" w:color="auto"/>
                <w:right w:val="none" w:sz="0" w:space="0" w:color="auto"/>
              </w:divBdr>
            </w:div>
            <w:div w:id="2109426523">
              <w:marLeft w:val="0"/>
              <w:marRight w:val="0"/>
              <w:marTop w:val="0"/>
              <w:marBottom w:val="0"/>
              <w:divBdr>
                <w:top w:val="none" w:sz="0" w:space="0" w:color="auto"/>
                <w:left w:val="none" w:sz="0" w:space="0" w:color="auto"/>
                <w:bottom w:val="none" w:sz="0" w:space="0" w:color="auto"/>
                <w:right w:val="none" w:sz="0" w:space="0" w:color="auto"/>
              </w:divBdr>
            </w:div>
            <w:div w:id="2024505220">
              <w:marLeft w:val="0"/>
              <w:marRight w:val="0"/>
              <w:marTop w:val="0"/>
              <w:marBottom w:val="0"/>
              <w:divBdr>
                <w:top w:val="none" w:sz="0" w:space="0" w:color="auto"/>
                <w:left w:val="none" w:sz="0" w:space="0" w:color="auto"/>
                <w:bottom w:val="none" w:sz="0" w:space="0" w:color="auto"/>
                <w:right w:val="none" w:sz="0" w:space="0" w:color="auto"/>
              </w:divBdr>
            </w:div>
            <w:div w:id="148640363">
              <w:marLeft w:val="0"/>
              <w:marRight w:val="0"/>
              <w:marTop w:val="0"/>
              <w:marBottom w:val="0"/>
              <w:divBdr>
                <w:top w:val="none" w:sz="0" w:space="0" w:color="auto"/>
                <w:left w:val="none" w:sz="0" w:space="0" w:color="auto"/>
                <w:bottom w:val="none" w:sz="0" w:space="0" w:color="auto"/>
                <w:right w:val="none" w:sz="0" w:space="0" w:color="auto"/>
              </w:divBdr>
            </w:div>
            <w:div w:id="355884852">
              <w:marLeft w:val="0"/>
              <w:marRight w:val="0"/>
              <w:marTop w:val="0"/>
              <w:marBottom w:val="0"/>
              <w:divBdr>
                <w:top w:val="none" w:sz="0" w:space="0" w:color="auto"/>
                <w:left w:val="none" w:sz="0" w:space="0" w:color="auto"/>
                <w:bottom w:val="none" w:sz="0" w:space="0" w:color="auto"/>
                <w:right w:val="none" w:sz="0" w:space="0" w:color="auto"/>
              </w:divBdr>
            </w:div>
            <w:div w:id="1995572389">
              <w:marLeft w:val="0"/>
              <w:marRight w:val="0"/>
              <w:marTop w:val="0"/>
              <w:marBottom w:val="0"/>
              <w:divBdr>
                <w:top w:val="none" w:sz="0" w:space="0" w:color="auto"/>
                <w:left w:val="none" w:sz="0" w:space="0" w:color="auto"/>
                <w:bottom w:val="none" w:sz="0" w:space="0" w:color="auto"/>
                <w:right w:val="none" w:sz="0" w:space="0" w:color="auto"/>
              </w:divBdr>
            </w:div>
            <w:div w:id="625966534">
              <w:marLeft w:val="0"/>
              <w:marRight w:val="0"/>
              <w:marTop w:val="0"/>
              <w:marBottom w:val="0"/>
              <w:divBdr>
                <w:top w:val="none" w:sz="0" w:space="0" w:color="auto"/>
                <w:left w:val="none" w:sz="0" w:space="0" w:color="auto"/>
                <w:bottom w:val="none" w:sz="0" w:space="0" w:color="auto"/>
                <w:right w:val="none" w:sz="0" w:space="0" w:color="auto"/>
              </w:divBdr>
            </w:div>
            <w:div w:id="1039358810">
              <w:marLeft w:val="0"/>
              <w:marRight w:val="0"/>
              <w:marTop w:val="0"/>
              <w:marBottom w:val="0"/>
              <w:divBdr>
                <w:top w:val="none" w:sz="0" w:space="0" w:color="auto"/>
                <w:left w:val="none" w:sz="0" w:space="0" w:color="auto"/>
                <w:bottom w:val="none" w:sz="0" w:space="0" w:color="auto"/>
                <w:right w:val="none" w:sz="0" w:space="0" w:color="auto"/>
              </w:divBdr>
            </w:div>
          </w:divsChild>
        </w:div>
        <w:div w:id="996766637">
          <w:marLeft w:val="0"/>
          <w:marRight w:val="0"/>
          <w:marTop w:val="0"/>
          <w:marBottom w:val="0"/>
          <w:divBdr>
            <w:top w:val="none" w:sz="0" w:space="0" w:color="auto"/>
            <w:left w:val="none" w:sz="0" w:space="0" w:color="auto"/>
            <w:bottom w:val="none" w:sz="0" w:space="0" w:color="auto"/>
            <w:right w:val="none" w:sz="0" w:space="0" w:color="auto"/>
          </w:divBdr>
        </w:div>
        <w:div w:id="467016797">
          <w:marLeft w:val="0"/>
          <w:marRight w:val="0"/>
          <w:marTop w:val="0"/>
          <w:marBottom w:val="0"/>
          <w:divBdr>
            <w:top w:val="none" w:sz="0" w:space="0" w:color="auto"/>
            <w:left w:val="none" w:sz="0" w:space="0" w:color="auto"/>
            <w:bottom w:val="none" w:sz="0" w:space="0" w:color="auto"/>
            <w:right w:val="none" w:sz="0" w:space="0" w:color="auto"/>
          </w:divBdr>
          <w:divsChild>
            <w:div w:id="1460108114">
              <w:marLeft w:val="-75"/>
              <w:marRight w:val="0"/>
              <w:marTop w:val="30"/>
              <w:marBottom w:val="30"/>
              <w:divBdr>
                <w:top w:val="none" w:sz="0" w:space="0" w:color="auto"/>
                <w:left w:val="none" w:sz="0" w:space="0" w:color="auto"/>
                <w:bottom w:val="none" w:sz="0" w:space="0" w:color="auto"/>
                <w:right w:val="none" w:sz="0" w:space="0" w:color="auto"/>
              </w:divBdr>
              <w:divsChild>
                <w:div w:id="1772698166">
                  <w:marLeft w:val="0"/>
                  <w:marRight w:val="0"/>
                  <w:marTop w:val="0"/>
                  <w:marBottom w:val="0"/>
                  <w:divBdr>
                    <w:top w:val="none" w:sz="0" w:space="0" w:color="auto"/>
                    <w:left w:val="none" w:sz="0" w:space="0" w:color="auto"/>
                    <w:bottom w:val="none" w:sz="0" w:space="0" w:color="auto"/>
                    <w:right w:val="none" w:sz="0" w:space="0" w:color="auto"/>
                  </w:divBdr>
                  <w:divsChild>
                    <w:div w:id="1903633750">
                      <w:marLeft w:val="0"/>
                      <w:marRight w:val="0"/>
                      <w:marTop w:val="0"/>
                      <w:marBottom w:val="0"/>
                      <w:divBdr>
                        <w:top w:val="none" w:sz="0" w:space="0" w:color="auto"/>
                        <w:left w:val="none" w:sz="0" w:space="0" w:color="auto"/>
                        <w:bottom w:val="none" w:sz="0" w:space="0" w:color="auto"/>
                        <w:right w:val="none" w:sz="0" w:space="0" w:color="auto"/>
                      </w:divBdr>
                    </w:div>
                  </w:divsChild>
                </w:div>
                <w:div w:id="669210748">
                  <w:marLeft w:val="0"/>
                  <w:marRight w:val="0"/>
                  <w:marTop w:val="0"/>
                  <w:marBottom w:val="0"/>
                  <w:divBdr>
                    <w:top w:val="none" w:sz="0" w:space="0" w:color="auto"/>
                    <w:left w:val="none" w:sz="0" w:space="0" w:color="auto"/>
                    <w:bottom w:val="none" w:sz="0" w:space="0" w:color="auto"/>
                    <w:right w:val="none" w:sz="0" w:space="0" w:color="auto"/>
                  </w:divBdr>
                  <w:divsChild>
                    <w:div w:id="993723246">
                      <w:marLeft w:val="0"/>
                      <w:marRight w:val="0"/>
                      <w:marTop w:val="0"/>
                      <w:marBottom w:val="0"/>
                      <w:divBdr>
                        <w:top w:val="none" w:sz="0" w:space="0" w:color="auto"/>
                        <w:left w:val="none" w:sz="0" w:space="0" w:color="auto"/>
                        <w:bottom w:val="none" w:sz="0" w:space="0" w:color="auto"/>
                        <w:right w:val="none" w:sz="0" w:space="0" w:color="auto"/>
                      </w:divBdr>
                    </w:div>
                  </w:divsChild>
                </w:div>
                <w:div w:id="144931628">
                  <w:marLeft w:val="0"/>
                  <w:marRight w:val="0"/>
                  <w:marTop w:val="0"/>
                  <w:marBottom w:val="0"/>
                  <w:divBdr>
                    <w:top w:val="none" w:sz="0" w:space="0" w:color="auto"/>
                    <w:left w:val="none" w:sz="0" w:space="0" w:color="auto"/>
                    <w:bottom w:val="none" w:sz="0" w:space="0" w:color="auto"/>
                    <w:right w:val="none" w:sz="0" w:space="0" w:color="auto"/>
                  </w:divBdr>
                  <w:divsChild>
                    <w:div w:id="573009324">
                      <w:marLeft w:val="0"/>
                      <w:marRight w:val="0"/>
                      <w:marTop w:val="0"/>
                      <w:marBottom w:val="0"/>
                      <w:divBdr>
                        <w:top w:val="none" w:sz="0" w:space="0" w:color="auto"/>
                        <w:left w:val="none" w:sz="0" w:space="0" w:color="auto"/>
                        <w:bottom w:val="none" w:sz="0" w:space="0" w:color="auto"/>
                        <w:right w:val="none" w:sz="0" w:space="0" w:color="auto"/>
                      </w:divBdr>
                    </w:div>
                  </w:divsChild>
                </w:div>
                <w:div w:id="1121997525">
                  <w:marLeft w:val="0"/>
                  <w:marRight w:val="0"/>
                  <w:marTop w:val="0"/>
                  <w:marBottom w:val="0"/>
                  <w:divBdr>
                    <w:top w:val="none" w:sz="0" w:space="0" w:color="auto"/>
                    <w:left w:val="none" w:sz="0" w:space="0" w:color="auto"/>
                    <w:bottom w:val="none" w:sz="0" w:space="0" w:color="auto"/>
                    <w:right w:val="none" w:sz="0" w:space="0" w:color="auto"/>
                  </w:divBdr>
                  <w:divsChild>
                    <w:div w:id="1824470478">
                      <w:marLeft w:val="0"/>
                      <w:marRight w:val="0"/>
                      <w:marTop w:val="0"/>
                      <w:marBottom w:val="0"/>
                      <w:divBdr>
                        <w:top w:val="none" w:sz="0" w:space="0" w:color="auto"/>
                        <w:left w:val="none" w:sz="0" w:space="0" w:color="auto"/>
                        <w:bottom w:val="none" w:sz="0" w:space="0" w:color="auto"/>
                        <w:right w:val="none" w:sz="0" w:space="0" w:color="auto"/>
                      </w:divBdr>
                    </w:div>
                  </w:divsChild>
                </w:div>
                <w:div w:id="532155088">
                  <w:marLeft w:val="0"/>
                  <w:marRight w:val="0"/>
                  <w:marTop w:val="0"/>
                  <w:marBottom w:val="0"/>
                  <w:divBdr>
                    <w:top w:val="none" w:sz="0" w:space="0" w:color="auto"/>
                    <w:left w:val="none" w:sz="0" w:space="0" w:color="auto"/>
                    <w:bottom w:val="none" w:sz="0" w:space="0" w:color="auto"/>
                    <w:right w:val="none" w:sz="0" w:space="0" w:color="auto"/>
                  </w:divBdr>
                  <w:divsChild>
                    <w:div w:id="1641879171">
                      <w:marLeft w:val="0"/>
                      <w:marRight w:val="0"/>
                      <w:marTop w:val="0"/>
                      <w:marBottom w:val="0"/>
                      <w:divBdr>
                        <w:top w:val="none" w:sz="0" w:space="0" w:color="auto"/>
                        <w:left w:val="none" w:sz="0" w:space="0" w:color="auto"/>
                        <w:bottom w:val="none" w:sz="0" w:space="0" w:color="auto"/>
                        <w:right w:val="none" w:sz="0" w:space="0" w:color="auto"/>
                      </w:divBdr>
                    </w:div>
                  </w:divsChild>
                </w:div>
                <w:div w:id="1625429181">
                  <w:marLeft w:val="0"/>
                  <w:marRight w:val="0"/>
                  <w:marTop w:val="0"/>
                  <w:marBottom w:val="0"/>
                  <w:divBdr>
                    <w:top w:val="none" w:sz="0" w:space="0" w:color="auto"/>
                    <w:left w:val="none" w:sz="0" w:space="0" w:color="auto"/>
                    <w:bottom w:val="none" w:sz="0" w:space="0" w:color="auto"/>
                    <w:right w:val="none" w:sz="0" w:space="0" w:color="auto"/>
                  </w:divBdr>
                  <w:divsChild>
                    <w:div w:id="1759251159">
                      <w:marLeft w:val="0"/>
                      <w:marRight w:val="0"/>
                      <w:marTop w:val="0"/>
                      <w:marBottom w:val="0"/>
                      <w:divBdr>
                        <w:top w:val="none" w:sz="0" w:space="0" w:color="auto"/>
                        <w:left w:val="none" w:sz="0" w:space="0" w:color="auto"/>
                        <w:bottom w:val="none" w:sz="0" w:space="0" w:color="auto"/>
                        <w:right w:val="none" w:sz="0" w:space="0" w:color="auto"/>
                      </w:divBdr>
                    </w:div>
                  </w:divsChild>
                </w:div>
                <w:div w:id="1154954943">
                  <w:marLeft w:val="0"/>
                  <w:marRight w:val="0"/>
                  <w:marTop w:val="0"/>
                  <w:marBottom w:val="0"/>
                  <w:divBdr>
                    <w:top w:val="none" w:sz="0" w:space="0" w:color="auto"/>
                    <w:left w:val="none" w:sz="0" w:space="0" w:color="auto"/>
                    <w:bottom w:val="none" w:sz="0" w:space="0" w:color="auto"/>
                    <w:right w:val="none" w:sz="0" w:space="0" w:color="auto"/>
                  </w:divBdr>
                  <w:divsChild>
                    <w:div w:id="414281144">
                      <w:marLeft w:val="0"/>
                      <w:marRight w:val="0"/>
                      <w:marTop w:val="0"/>
                      <w:marBottom w:val="0"/>
                      <w:divBdr>
                        <w:top w:val="none" w:sz="0" w:space="0" w:color="auto"/>
                        <w:left w:val="none" w:sz="0" w:space="0" w:color="auto"/>
                        <w:bottom w:val="none" w:sz="0" w:space="0" w:color="auto"/>
                        <w:right w:val="none" w:sz="0" w:space="0" w:color="auto"/>
                      </w:divBdr>
                    </w:div>
                  </w:divsChild>
                </w:div>
                <w:div w:id="1949920793">
                  <w:marLeft w:val="0"/>
                  <w:marRight w:val="0"/>
                  <w:marTop w:val="0"/>
                  <w:marBottom w:val="0"/>
                  <w:divBdr>
                    <w:top w:val="none" w:sz="0" w:space="0" w:color="auto"/>
                    <w:left w:val="none" w:sz="0" w:space="0" w:color="auto"/>
                    <w:bottom w:val="none" w:sz="0" w:space="0" w:color="auto"/>
                    <w:right w:val="none" w:sz="0" w:space="0" w:color="auto"/>
                  </w:divBdr>
                  <w:divsChild>
                    <w:div w:id="1706061261">
                      <w:marLeft w:val="0"/>
                      <w:marRight w:val="0"/>
                      <w:marTop w:val="0"/>
                      <w:marBottom w:val="0"/>
                      <w:divBdr>
                        <w:top w:val="none" w:sz="0" w:space="0" w:color="auto"/>
                        <w:left w:val="none" w:sz="0" w:space="0" w:color="auto"/>
                        <w:bottom w:val="none" w:sz="0" w:space="0" w:color="auto"/>
                        <w:right w:val="none" w:sz="0" w:space="0" w:color="auto"/>
                      </w:divBdr>
                    </w:div>
                  </w:divsChild>
                </w:div>
                <w:div w:id="1660578510">
                  <w:marLeft w:val="0"/>
                  <w:marRight w:val="0"/>
                  <w:marTop w:val="0"/>
                  <w:marBottom w:val="0"/>
                  <w:divBdr>
                    <w:top w:val="none" w:sz="0" w:space="0" w:color="auto"/>
                    <w:left w:val="none" w:sz="0" w:space="0" w:color="auto"/>
                    <w:bottom w:val="none" w:sz="0" w:space="0" w:color="auto"/>
                    <w:right w:val="none" w:sz="0" w:space="0" w:color="auto"/>
                  </w:divBdr>
                  <w:divsChild>
                    <w:div w:id="1290430374">
                      <w:marLeft w:val="0"/>
                      <w:marRight w:val="0"/>
                      <w:marTop w:val="0"/>
                      <w:marBottom w:val="0"/>
                      <w:divBdr>
                        <w:top w:val="none" w:sz="0" w:space="0" w:color="auto"/>
                        <w:left w:val="none" w:sz="0" w:space="0" w:color="auto"/>
                        <w:bottom w:val="none" w:sz="0" w:space="0" w:color="auto"/>
                        <w:right w:val="none" w:sz="0" w:space="0" w:color="auto"/>
                      </w:divBdr>
                    </w:div>
                  </w:divsChild>
                </w:div>
                <w:div w:id="1952473562">
                  <w:marLeft w:val="0"/>
                  <w:marRight w:val="0"/>
                  <w:marTop w:val="0"/>
                  <w:marBottom w:val="0"/>
                  <w:divBdr>
                    <w:top w:val="none" w:sz="0" w:space="0" w:color="auto"/>
                    <w:left w:val="none" w:sz="0" w:space="0" w:color="auto"/>
                    <w:bottom w:val="none" w:sz="0" w:space="0" w:color="auto"/>
                    <w:right w:val="none" w:sz="0" w:space="0" w:color="auto"/>
                  </w:divBdr>
                  <w:divsChild>
                    <w:div w:id="183515893">
                      <w:marLeft w:val="0"/>
                      <w:marRight w:val="0"/>
                      <w:marTop w:val="0"/>
                      <w:marBottom w:val="0"/>
                      <w:divBdr>
                        <w:top w:val="none" w:sz="0" w:space="0" w:color="auto"/>
                        <w:left w:val="none" w:sz="0" w:space="0" w:color="auto"/>
                        <w:bottom w:val="none" w:sz="0" w:space="0" w:color="auto"/>
                        <w:right w:val="none" w:sz="0" w:space="0" w:color="auto"/>
                      </w:divBdr>
                    </w:div>
                  </w:divsChild>
                </w:div>
                <w:div w:id="1572619748">
                  <w:marLeft w:val="0"/>
                  <w:marRight w:val="0"/>
                  <w:marTop w:val="0"/>
                  <w:marBottom w:val="0"/>
                  <w:divBdr>
                    <w:top w:val="none" w:sz="0" w:space="0" w:color="auto"/>
                    <w:left w:val="none" w:sz="0" w:space="0" w:color="auto"/>
                    <w:bottom w:val="none" w:sz="0" w:space="0" w:color="auto"/>
                    <w:right w:val="none" w:sz="0" w:space="0" w:color="auto"/>
                  </w:divBdr>
                  <w:divsChild>
                    <w:div w:id="474879727">
                      <w:marLeft w:val="0"/>
                      <w:marRight w:val="0"/>
                      <w:marTop w:val="0"/>
                      <w:marBottom w:val="0"/>
                      <w:divBdr>
                        <w:top w:val="none" w:sz="0" w:space="0" w:color="auto"/>
                        <w:left w:val="none" w:sz="0" w:space="0" w:color="auto"/>
                        <w:bottom w:val="none" w:sz="0" w:space="0" w:color="auto"/>
                        <w:right w:val="none" w:sz="0" w:space="0" w:color="auto"/>
                      </w:divBdr>
                    </w:div>
                  </w:divsChild>
                </w:div>
                <w:div w:id="12149367">
                  <w:marLeft w:val="0"/>
                  <w:marRight w:val="0"/>
                  <w:marTop w:val="0"/>
                  <w:marBottom w:val="0"/>
                  <w:divBdr>
                    <w:top w:val="none" w:sz="0" w:space="0" w:color="auto"/>
                    <w:left w:val="none" w:sz="0" w:space="0" w:color="auto"/>
                    <w:bottom w:val="none" w:sz="0" w:space="0" w:color="auto"/>
                    <w:right w:val="none" w:sz="0" w:space="0" w:color="auto"/>
                  </w:divBdr>
                  <w:divsChild>
                    <w:div w:id="15201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361930">
          <w:marLeft w:val="0"/>
          <w:marRight w:val="0"/>
          <w:marTop w:val="0"/>
          <w:marBottom w:val="0"/>
          <w:divBdr>
            <w:top w:val="none" w:sz="0" w:space="0" w:color="auto"/>
            <w:left w:val="none" w:sz="0" w:space="0" w:color="auto"/>
            <w:bottom w:val="none" w:sz="0" w:space="0" w:color="auto"/>
            <w:right w:val="none" w:sz="0" w:space="0" w:color="auto"/>
          </w:divBdr>
        </w:div>
        <w:div w:id="308444782">
          <w:marLeft w:val="0"/>
          <w:marRight w:val="0"/>
          <w:marTop w:val="0"/>
          <w:marBottom w:val="0"/>
          <w:divBdr>
            <w:top w:val="none" w:sz="0" w:space="0" w:color="auto"/>
            <w:left w:val="none" w:sz="0" w:space="0" w:color="auto"/>
            <w:bottom w:val="none" w:sz="0" w:space="0" w:color="auto"/>
            <w:right w:val="none" w:sz="0" w:space="0" w:color="auto"/>
          </w:divBdr>
        </w:div>
        <w:div w:id="1592396769">
          <w:marLeft w:val="0"/>
          <w:marRight w:val="0"/>
          <w:marTop w:val="0"/>
          <w:marBottom w:val="0"/>
          <w:divBdr>
            <w:top w:val="none" w:sz="0" w:space="0" w:color="auto"/>
            <w:left w:val="none" w:sz="0" w:space="0" w:color="auto"/>
            <w:bottom w:val="none" w:sz="0" w:space="0" w:color="auto"/>
            <w:right w:val="none" w:sz="0" w:space="0" w:color="auto"/>
          </w:divBdr>
        </w:div>
        <w:div w:id="1100180463">
          <w:marLeft w:val="0"/>
          <w:marRight w:val="0"/>
          <w:marTop w:val="0"/>
          <w:marBottom w:val="0"/>
          <w:divBdr>
            <w:top w:val="none" w:sz="0" w:space="0" w:color="auto"/>
            <w:left w:val="none" w:sz="0" w:space="0" w:color="auto"/>
            <w:bottom w:val="none" w:sz="0" w:space="0" w:color="auto"/>
            <w:right w:val="none" w:sz="0" w:space="0" w:color="auto"/>
          </w:divBdr>
        </w:div>
        <w:div w:id="1798790748">
          <w:marLeft w:val="0"/>
          <w:marRight w:val="0"/>
          <w:marTop w:val="0"/>
          <w:marBottom w:val="0"/>
          <w:divBdr>
            <w:top w:val="none" w:sz="0" w:space="0" w:color="auto"/>
            <w:left w:val="none" w:sz="0" w:space="0" w:color="auto"/>
            <w:bottom w:val="none" w:sz="0" w:space="0" w:color="auto"/>
            <w:right w:val="none" w:sz="0" w:space="0" w:color="auto"/>
          </w:divBdr>
        </w:div>
        <w:div w:id="13725723">
          <w:marLeft w:val="0"/>
          <w:marRight w:val="0"/>
          <w:marTop w:val="0"/>
          <w:marBottom w:val="0"/>
          <w:divBdr>
            <w:top w:val="none" w:sz="0" w:space="0" w:color="auto"/>
            <w:left w:val="none" w:sz="0" w:space="0" w:color="auto"/>
            <w:bottom w:val="none" w:sz="0" w:space="0" w:color="auto"/>
            <w:right w:val="none" w:sz="0" w:space="0" w:color="auto"/>
          </w:divBdr>
        </w:div>
        <w:div w:id="1777940083">
          <w:marLeft w:val="0"/>
          <w:marRight w:val="0"/>
          <w:marTop w:val="0"/>
          <w:marBottom w:val="0"/>
          <w:divBdr>
            <w:top w:val="none" w:sz="0" w:space="0" w:color="auto"/>
            <w:left w:val="none" w:sz="0" w:space="0" w:color="auto"/>
            <w:bottom w:val="none" w:sz="0" w:space="0" w:color="auto"/>
            <w:right w:val="none" w:sz="0" w:space="0" w:color="auto"/>
          </w:divBdr>
          <w:divsChild>
            <w:div w:id="376659370">
              <w:marLeft w:val="-75"/>
              <w:marRight w:val="0"/>
              <w:marTop w:val="30"/>
              <w:marBottom w:val="30"/>
              <w:divBdr>
                <w:top w:val="none" w:sz="0" w:space="0" w:color="auto"/>
                <w:left w:val="none" w:sz="0" w:space="0" w:color="auto"/>
                <w:bottom w:val="none" w:sz="0" w:space="0" w:color="auto"/>
                <w:right w:val="none" w:sz="0" w:space="0" w:color="auto"/>
              </w:divBdr>
              <w:divsChild>
                <w:div w:id="420181382">
                  <w:marLeft w:val="0"/>
                  <w:marRight w:val="0"/>
                  <w:marTop w:val="0"/>
                  <w:marBottom w:val="0"/>
                  <w:divBdr>
                    <w:top w:val="none" w:sz="0" w:space="0" w:color="auto"/>
                    <w:left w:val="none" w:sz="0" w:space="0" w:color="auto"/>
                    <w:bottom w:val="none" w:sz="0" w:space="0" w:color="auto"/>
                    <w:right w:val="none" w:sz="0" w:space="0" w:color="auto"/>
                  </w:divBdr>
                  <w:divsChild>
                    <w:div w:id="1542478408">
                      <w:marLeft w:val="0"/>
                      <w:marRight w:val="0"/>
                      <w:marTop w:val="0"/>
                      <w:marBottom w:val="0"/>
                      <w:divBdr>
                        <w:top w:val="none" w:sz="0" w:space="0" w:color="auto"/>
                        <w:left w:val="none" w:sz="0" w:space="0" w:color="auto"/>
                        <w:bottom w:val="none" w:sz="0" w:space="0" w:color="auto"/>
                        <w:right w:val="none" w:sz="0" w:space="0" w:color="auto"/>
                      </w:divBdr>
                    </w:div>
                  </w:divsChild>
                </w:div>
                <w:div w:id="1868250859">
                  <w:marLeft w:val="0"/>
                  <w:marRight w:val="0"/>
                  <w:marTop w:val="0"/>
                  <w:marBottom w:val="0"/>
                  <w:divBdr>
                    <w:top w:val="none" w:sz="0" w:space="0" w:color="auto"/>
                    <w:left w:val="none" w:sz="0" w:space="0" w:color="auto"/>
                    <w:bottom w:val="none" w:sz="0" w:space="0" w:color="auto"/>
                    <w:right w:val="none" w:sz="0" w:space="0" w:color="auto"/>
                  </w:divBdr>
                  <w:divsChild>
                    <w:div w:id="1206141145">
                      <w:marLeft w:val="0"/>
                      <w:marRight w:val="0"/>
                      <w:marTop w:val="0"/>
                      <w:marBottom w:val="0"/>
                      <w:divBdr>
                        <w:top w:val="none" w:sz="0" w:space="0" w:color="auto"/>
                        <w:left w:val="none" w:sz="0" w:space="0" w:color="auto"/>
                        <w:bottom w:val="none" w:sz="0" w:space="0" w:color="auto"/>
                        <w:right w:val="none" w:sz="0" w:space="0" w:color="auto"/>
                      </w:divBdr>
                    </w:div>
                  </w:divsChild>
                </w:div>
                <w:div w:id="1192260906">
                  <w:marLeft w:val="0"/>
                  <w:marRight w:val="0"/>
                  <w:marTop w:val="0"/>
                  <w:marBottom w:val="0"/>
                  <w:divBdr>
                    <w:top w:val="none" w:sz="0" w:space="0" w:color="auto"/>
                    <w:left w:val="none" w:sz="0" w:space="0" w:color="auto"/>
                    <w:bottom w:val="none" w:sz="0" w:space="0" w:color="auto"/>
                    <w:right w:val="none" w:sz="0" w:space="0" w:color="auto"/>
                  </w:divBdr>
                  <w:divsChild>
                    <w:div w:id="1489516006">
                      <w:marLeft w:val="0"/>
                      <w:marRight w:val="0"/>
                      <w:marTop w:val="0"/>
                      <w:marBottom w:val="0"/>
                      <w:divBdr>
                        <w:top w:val="none" w:sz="0" w:space="0" w:color="auto"/>
                        <w:left w:val="none" w:sz="0" w:space="0" w:color="auto"/>
                        <w:bottom w:val="none" w:sz="0" w:space="0" w:color="auto"/>
                        <w:right w:val="none" w:sz="0" w:space="0" w:color="auto"/>
                      </w:divBdr>
                    </w:div>
                  </w:divsChild>
                </w:div>
                <w:div w:id="1180268045">
                  <w:marLeft w:val="0"/>
                  <w:marRight w:val="0"/>
                  <w:marTop w:val="0"/>
                  <w:marBottom w:val="0"/>
                  <w:divBdr>
                    <w:top w:val="none" w:sz="0" w:space="0" w:color="auto"/>
                    <w:left w:val="none" w:sz="0" w:space="0" w:color="auto"/>
                    <w:bottom w:val="none" w:sz="0" w:space="0" w:color="auto"/>
                    <w:right w:val="none" w:sz="0" w:space="0" w:color="auto"/>
                  </w:divBdr>
                  <w:divsChild>
                    <w:div w:id="2007123294">
                      <w:marLeft w:val="0"/>
                      <w:marRight w:val="0"/>
                      <w:marTop w:val="0"/>
                      <w:marBottom w:val="0"/>
                      <w:divBdr>
                        <w:top w:val="none" w:sz="0" w:space="0" w:color="auto"/>
                        <w:left w:val="none" w:sz="0" w:space="0" w:color="auto"/>
                        <w:bottom w:val="none" w:sz="0" w:space="0" w:color="auto"/>
                        <w:right w:val="none" w:sz="0" w:space="0" w:color="auto"/>
                      </w:divBdr>
                    </w:div>
                  </w:divsChild>
                </w:div>
                <w:div w:id="1156461705">
                  <w:marLeft w:val="0"/>
                  <w:marRight w:val="0"/>
                  <w:marTop w:val="0"/>
                  <w:marBottom w:val="0"/>
                  <w:divBdr>
                    <w:top w:val="none" w:sz="0" w:space="0" w:color="auto"/>
                    <w:left w:val="none" w:sz="0" w:space="0" w:color="auto"/>
                    <w:bottom w:val="none" w:sz="0" w:space="0" w:color="auto"/>
                    <w:right w:val="none" w:sz="0" w:space="0" w:color="auto"/>
                  </w:divBdr>
                  <w:divsChild>
                    <w:div w:id="198661575">
                      <w:marLeft w:val="0"/>
                      <w:marRight w:val="0"/>
                      <w:marTop w:val="0"/>
                      <w:marBottom w:val="0"/>
                      <w:divBdr>
                        <w:top w:val="none" w:sz="0" w:space="0" w:color="auto"/>
                        <w:left w:val="none" w:sz="0" w:space="0" w:color="auto"/>
                        <w:bottom w:val="none" w:sz="0" w:space="0" w:color="auto"/>
                        <w:right w:val="none" w:sz="0" w:space="0" w:color="auto"/>
                      </w:divBdr>
                    </w:div>
                  </w:divsChild>
                </w:div>
                <w:div w:id="1010372540">
                  <w:marLeft w:val="0"/>
                  <w:marRight w:val="0"/>
                  <w:marTop w:val="0"/>
                  <w:marBottom w:val="0"/>
                  <w:divBdr>
                    <w:top w:val="none" w:sz="0" w:space="0" w:color="auto"/>
                    <w:left w:val="none" w:sz="0" w:space="0" w:color="auto"/>
                    <w:bottom w:val="none" w:sz="0" w:space="0" w:color="auto"/>
                    <w:right w:val="none" w:sz="0" w:space="0" w:color="auto"/>
                  </w:divBdr>
                  <w:divsChild>
                    <w:div w:id="2088767627">
                      <w:marLeft w:val="0"/>
                      <w:marRight w:val="0"/>
                      <w:marTop w:val="0"/>
                      <w:marBottom w:val="0"/>
                      <w:divBdr>
                        <w:top w:val="none" w:sz="0" w:space="0" w:color="auto"/>
                        <w:left w:val="none" w:sz="0" w:space="0" w:color="auto"/>
                        <w:bottom w:val="none" w:sz="0" w:space="0" w:color="auto"/>
                        <w:right w:val="none" w:sz="0" w:space="0" w:color="auto"/>
                      </w:divBdr>
                    </w:div>
                  </w:divsChild>
                </w:div>
                <w:div w:id="1921795764">
                  <w:marLeft w:val="0"/>
                  <w:marRight w:val="0"/>
                  <w:marTop w:val="0"/>
                  <w:marBottom w:val="0"/>
                  <w:divBdr>
                    <w:top w:val="none" w:sz="0" w:space="0" w:color="auto"/>
                    <w:left w:val="none" w:sz="0" w:space="0" w:color="auto"/>
                    <w:bottom w:val="none" w:sz="0" w:space="0" w:color="auto"/>
                    <w:right w:val="none" w:sz="0" w:space="0" w:color="auto"/>
                  </w:divBdr>
                  <w:divsChild>
                    <w:div w:id="712584104">
                      <w:marLeft w:val="0"/>
                      <w:marRight w:val="0"/>
                      <w:marTop w:val="0"/>
                      <w:marBottom w:val="0"/>
                      <w:divBdr>
                        <w:top w:val="none" w:sz="0" w:space="0" w:color="auto"/>
                        <w:left w:val="none" w:sz="0" w:space="0" w:color="auto"/>
                        <w:bottom w:val="none" w:sz="0" w:space="0" w:color="auto"/>
                        <w:right w:val="none" w:sz="0" w:space="0" w:color="auto"/>
                      </w:divBdr>
                    </w:div>
                  </w:divsChild>
                </w:div>
                <w:div w:id="2015184179">
                  <w:marLeft w:val="0"/>
                  <w:marRight w:val="0"/>
                  <w:marTop w:val="0"/>
                  <w:marBottom w:val="0"/>
                  <w:divBdr>
                    <w:top w:val="none" w:sz="0" w:space="0" w:color="auto"/>
                    <w:left w:val="none" w:sz="0" w:space="0" w:color="auto"/>
                    <w:bottom w:val="none" w:sz="0" w:space="0" w:color="auto"/>
                    <w:right w:val="none" w:sz="0" w:space="0" w:color="auto"/>
                  </w:divBdr>
                  <w:divsChild>
                    <w:div w:id="1951280925">
                      <w:marLeft w:val="0"/>
                      <w:marRight w:val="0"/>
                      <w:marTop w:val="0"/>
                      <w:marBottom w:val="0"/>
                      <w:divBdr>
                        <w:top w:val="none" w:sz="0" w:space="0" w:color="auto"/>
                        <w:left w:val="none" w:sz="0" w:space="0" w:color="auto"/>
                        <w:bottom w:val="none" w:sz="0" w:space="0" w:color="auto"/>
                        <w:right w:val="none" w:sz="0" w:space="0" w:color="auto"/>
                      </w:divBdr>
                    </w:div>
                  </w:divsChild>
                </w:div>
                <w:div w:id="1099061975">
                  <w:marLeft w:val="0"/>
                  <w:marRight w:val="0"/>
                  <w:marTop w:val="0"/>
                  <w:marBottom w:val="0"/>
                  <w:divBdr>
                    <w:top w:val="none" w:sz="0" w:space="0" w:color="auto"/>
                    <w:left w:val="none" w:sz="0" w:space="0" w:color="auto"/>
                    <w:bottom w:val="none" w:sz="0" w:space="0" w:color="auto"/>
                    <w:right w:val="none" w:sz="0" w:space="0" w:color="auto"/>
                  </w:divBdr>
                  <w:divsChild>
                    <w:div w:id="1244679675">
                      <w:marLeft w:val="0"/>
                      <w:marRight w:val="0"/>
                      <w:marTop w:val="0"/>
                      <w:marBottom w:val="0"/>
                      <w:divBdr>
                        <w:top w:val="none" w:sz="0" w:space="0" w:color="auto"/>
                        <w:left w:val="none" w:sz="0" w:space="0" w:color="auto"/>
                        <w:bottom w:val="none" w:sz="0" w:space="0" w:color="auto"/>
                        <w:right w:val="none" w:sz="0" w:space="0" w:color="auto"/>
                      </w:divBdr>
                    </w:div>
                  </w:divsChild>
                </w:div>
                <w:div w:id="998726133">
                  <w:marLeft w:val="0"/>
                  <w:marRight w:val="0"/>
                  <w:marTop w:val="0"/>
                  <w:marBottom w:val="0"/>
                  <w:divBdr>
                    <w:top w:val="none" w:sz="0" w:space="0" w:color="auto"/>
                    <w:left w:val="none" w:sz="0" w:space="0" w:color="auto"/>
                    <w:bottom w:val="none" w:sz="0" w:space="0" w:color="auto"/>
                    <w:right w:val="none" w:sz="0" w:space="0" w:color="auto"/>
                  </w:divBdr>
                  <w:divsChild>
                    <w:div w:id="463888689">
                      <w:marLeft w:val="0"/>
                      <w:marRight w:val="0"/>
                      <w:marTop w:val="0"/>
                      <w:marBottom w:val="0"/>
                      <w:divBdr>
                        <w:top w:val="none" w:sz="0" w:space="0" w:color="auto"/>
                        <w:left w:val="none" w:sz="0" w:space="0" w:color="auto"/>
                        <w:bottom w:val="none" w:sz="0" w:space="0" w:color="auto"/>
                        <w:right w:val="none" w:sz="0" w:space="0" w:color="auto"/>
                      </w:divBdr>
                    </w:div>
                  </w:divsChild>
                </w:div>
                <w:div w:id="374819698">
                  <w:marLeft w:val="0"/>
                  <w:marRight w:val="0"/>
                  <w:marTop w:val="0"/>
                  <w:marBottom w:val="0"/>
                  <w:divBdr>
                    <w:top w:val="none" w:sz="0" w:space="0" w:color="auto"/>
                    <w:left w:val="none" w:sz="0" w:space="0" w:color="auto"/>
                    <w:bottom w:val="none" w:sz="0" w:space="0" w:color="auto"/>
                    <w:right w:val="none" w:sz="0" w:space="0" w:color="auto"/>
                  </w:divBdr>
                  <w:divsChild>
                    <w:div w:id="928194976">
                      <w:marLeft w:val="0"/>
                      <w:marRight w:val="0"/>
                      <w:marTop w:val="0"/>
                      <w:marBottom w:val="0"/>
                      <w:divBdr>
                        <w:top w:val="none" w:sz="0" w:space="0" w:color="auto"/>
                        <w:left w:val="none" w:sz="0" w:space="0" w:color="auto"/>
                        <w:bottom w:val="none" w:sz="0" w:space="0" w:color="auto"/>
                        <w:right w:val="none" w:sz="0" w:space="0" w:color="auto"/>
                      </w:divBdr>
                    </w:div>
                  </w:divsChild>
                </w:div>
                <w:div w:id="1178353780">
                  <w:marLeft w:val="0"/>
                  <w:marRight w:val="0"/>
                  <w:marTop w:val="0"/>
                  <w:marBottom w:val="0"/>
                  <w:divBdr>
                    <w:top w:val="none" w:sz="0" w:space="0" w:color="auto"/>
                    <w:left w:val="none" w:sz="0" w:space="0" w:color="auto"/>
                    <w:bottom w:val="none" w:sz="0" w:space="0" w:color="auto"/>
                    <w:right w:val="none" w:sz="0" w:space="0" w:color="auto"/>
                  </w:divBdr>
                  <w:divsChild>
                    <w:div w:id="1945112732">
                      <w:marLeft w:val="0"/>
                      <w:marRight w:val="0"/>
                      <w:marTop w:val="0"/>
                      <w:marBottom w:val="0"/>
                      <w:divBdr>
                        <w:top w:val="none" w:sz="0" w:space="0" w:color="auto"/>
                        <w:left w:val="none" w:sz="0" w:space="0" w:color="auto"/>
                        <w:bottom w:val="none" w:sz="0" w:space="0" w:color="auto"/>
                        <w:right w:val="none" w:sz="0" w:space="0" w:color="auto"/>
                      </w:divBdr>
                    </w:div>
                  </w:divsChild>
                </w:div>
                <w:div w:id="1713533375">
                  <w:marLeft w:val="0"/>
                  <w:marRight w:val="0"/>
                  <w:marTop w:val="0"/>
                  <w:marBottom w:val="0"/>
                  <w:divBdr>
                    <w:top w:val="none" w:sz="0" w:space="0" w:color="auto"/>
                    <w:left w:val="none" w:sz="0" w:space="0" w:color="auto"/>
                    <w:bottom w:val="none" w:sz="0" w:space="0" w:color="auto"/>
                    <w:right w:val="none" w:sz="0" w:space="0" w:color="auto"/>
                  </w:divBdr>
                  <w:divsChild>
                    <w:div w:id="733511078">
                      <w:marLeft w:val="0"/>
                      <w:marRight w:val="0"/>
                      <w:marTop w:val="0"/>
                      <w:marBottom w:val="0"/>
                      <w:divBdr>
                        <w:top w:val="none" w:sz="0" w:space="0" w:color="auto"/>
                        <w:left w:val="none" w:sz="0" w:space="0" w:color="auto"/>
                        <w:bottom w:val="none" w:sz="0" w:space="0" w:color="auto"/>
                        <w:right w:val="none" w:sz="0" w:space="0" w:color="auto"/>
                      </w:divBdr>
                    </w:div>
                  </w:divsChild>
                </w:div>
                <w:div w:id="794328683">
                  <w:marLeft w:val="0"/>
                  <w:marRight w:val="0"/>
                  <w:marTop w:val="0"/>
                  <w:marBottom w:val="0"/>
                  <w:divBdr>
                    <w:top w:val="none" w:sz="0" w:space="0" w:color="auto"/>
                    <w:left w:val="none" w:sz="0" w:space="0" w:color="auto"/>
                    <w:bottom w:val="none" w:sz="0" w:space="0" w:color="auto"/>
                    <w:right w:val="none" w:sz="0" w:space="0" w:color="auto"/>
                  </w:divBdr>
                  <w:divsChild>
                    <w:div w:id="1269463640">
                      <w:marLeft w:val="0"/>
                      <w:marRight w:val="0"/>
                      <w:marTop w:val="0"/>
                      <w:marBottom w:val="0"/>
                      <w:divBdr>
                        <w:top w:val="none" w:sz="0" w:space="0" w:color="auto"/>
                        <w:left w:val="none" w:sz="0" w:space="0" w:color="auto"/>
                        <w:bottom w:val="none" w:sz="0" w:space="0" w:color="auto"/>
                        <w:right w:val="none" w:sz="0" w:space="0" w:color="auto"/>
                      </w:divBdr>
                    </w:div>
                  </w:divsChild>
                </w:div>
                <w:div w:id="65500300">
                  <w:marLeft w:val="0"/>
                  <w:marRight w:val="0"/>
                  <w:marTop w:val="0"/>
                  <w:marBottom w:val="0"/>
                  <w:divBdr>
                    <w:top w:val="none" w:sz="0" w:space="0" w:color="auto"/>
                    <w:left w:val="none" w:sz="0" w:space="0" w:color="auto"/>
                    <w:bottom w:val="none" w:sz="0" w:space="0" w:color="auto"/>
                    <w:right w:val="none" w:sz="0" w:space="0" w:color="auto"/>
                  </w:divBdr>
                  <w:divsChild>
                    <w:div w:id="1865052612">
                      <w:marLeft w:val="0"/>
                      <w:marRight w:val="0"/>
                      <w:marTop w:val="0"/>
                      <w:marBottom w:val="0"/>
                      <w:divBdr>
                        <w:top w:val="none" w:sz="0" w:space="0" w:color="auto"/>
                        <w:left w:val="none" w:sz="0" w:space="0" w:color="auto"/>
                        <w:bottom w:val="none" w:sz="0" w:space="0" w:color="auto"/>
                        <w:right w:val="none" w:sz="0" w:space="0" w:color="auto"/>
                      </w:divBdr>
                    </w:div>
                  </w:divsChild>
                </w:div>
                <w:div w:id="1392120290">
                  <w:marLeft w:val="0"/>
                  <w:marRight w:val="0"/>
                  <w:marTop w:val="0"/>
                  <w:marBottom w:val="0"/>
                  <w:divBdr>
                    <w:top w:val="none" w:sz="0" w:space="0" w:color="auto"/>
                    <w:left w:val="none" w:sz="0" w:space="0" w:color="auto"/>
                    <w:bottom w:val="none" w:sz="0" w:space="0" w:color="auto"/>
                    <w:right w:val="none" w:sz="0" w:space="0" w:color="auto"/>
                  </w:divBdr>
                  <w:divsChild>
                    <w:div w:id="1210605163">
                      <w:marLeft w:val="0"/>
                      <w:marRight w:val="0"/>
                      <w:marTop w:val="0"/>
                      <w:marBottom w:val="0"/>
                      <w:divBdr>
                        <w:top w:val="none" w:sz="0" w:space="0" w:color="auto"/>
                        <w:left w:val="none" w:sz="0" w:space="0" w:color="auto"/>
                        <w:bottom w:val="none" w:sz="0" w:space="0" w:color="auto"/>
                        <w:right w:val="none" w:sz="0" w:space="0" w:color="auto"/>
                      </w:divBdr>
                    </w:div>
                  </w:divsChild>
                </w:div>
                <w:div w:id="922102611">
                  <w:marLeft w:val="0"/>
                  <w:marRight w:val="0"/>
                  <w:marTop w:val="0"/>
                  <w:marBottom w:val="0"/>
                  <w:divBdr>
                    <w:top w:val="none" w:sz="0" w:space="0" w:color="auto"/>
                    <w:left w:val="none" w:sz="0" w:space="0" w:color="auto"/>
                    <w:bottom w:val="none" w:sz="0" w:space="0" w:color="auto"/>
                    <w:right w:val="none" w:sz="0" w:space="0" w:color="auto"/>
                  </w:divBdr>
                  <w:divsChild>
                    <w:div w:id="286621656">
                      <w:marLeft w:val="0"/>
                      <w:marRight w:val="0"/>
                      <w:marTop w:val="0"/>
                      <w:marBottom w:val="0"/>
                      <w:divBdr>
                        <w:top w:val="none" w:sz="0" w:space="0" w:color="auto"/>
                        <w:left w:val="none" w:sz="0" w:space="0" w:color="auto"/>
                        <w:bottom w:val="none" w:sz="0" w:space="0" w:color="auto"/>
                        <w:right w:val="none" w:sz="0" w:space="0" w:color="auto"/>
                      </w:divBdr>
                    </w:div>
                  </w:divsChild>
                </w:div>
                <w:div w:id="428427706">
                  <w:marLeft w:val="0"/>
                  <w:marRight w:val="0"/>
                  <w:marTop w:val="0"/>
                  <w:marBottom w:val="0"/>
                  <w:divBdr>
                    <w:top w:val="none" w:sz="0" w:space="0" w:color="auto"/>
                    <w:left w:val="none" w:sz="0" w:space="0" w:color="auto"/>
                    <w:bottom w:val="none" w:sz="0" w:space="0" w:color="auto"/>
                    <w:right w:val="none" w:sz="0" w:space="0" w:color="auto"/>
                  </w:divBdr>
                  <w:divsChild>
                    <w:div w:id="730925274">
                      <w:marLeft w:val="0"/>
                      <w:marRight w:val="0"/>
                      <w:marTop w:val="0"/>
                      <w:marBottom w:val="0"/>
                      <w:divBdr>
                        <w:top w:val="none" w:sz="0" w:space="0" w:color="auto"/>
                        <w:left w:val="none" w:sz="0" w:space="0" w:color="auto"/>
                        <w:bottom w:val="none" w:sz="0" w:space="0" w:color="auto"/>
                        <w:right w:val="none" w:sz="0" w:space="0" w:color="auto"/>
                      </w:divBdr>
                    </w:div>
                  </w:divsChild>
                </w:div>
                <w:div w:id="1342585320">
                  <w:marLeft w:val="0"/>
                  <w:marRight w:val="0"/>
                  <w:marTop w:val="0"/>
                  <w:marBottom w:val="0"/>
                  <w:divBdr>
                    <w:top w:val="none" w:sz="0" w:space="0" w:color="auto"/>
                    <w:left w:val="none" w:sz="0" w:space="0" w:color="auto"/>
                    <w:bottom w:val="none" w:sz="0" w:space="0" w:color="auto"/>
                    <w:right w:val="none" w:sz="0" w:space="0" w:color="auto"/>
                  </w:divBdr>
                  <w:divsChild>
                    <w:div w:id="2082754928">
                      <w:marLeft w:val="0"/>
                      <w:marRight w:val="0"/>
                      <w:marTop w:val="0"/>
                      <w:marBottom w:val="0"/>
                      <w:divBdr>
                        <w:top w:val="none" w:sz="0" w:space="0" w:color="auto"/>
                        <w:left w:val="none" w:sz="0" w:space="0" w:color="auto"/>
                        <w:bottom w:val="none" w:sz="0" w:space="0" w:color="auto"/>
                        <w:right w:val="none" w:sz="0" w:space="0" w:color="auto"/>
                      </w:divBdr>
                    </w:div>
                  </w:divsChild>
                </w:div>
                <w:div w:id="1344747849">
                  <w:marLeft w:val="0"/>
                  <w:marRight w:val="0"/>
                  <w:marTop w:val="0"/>
                  <w:marBottom w:val="0"/>
                  <w:divBdr>
                    <w:top w:val="none" w:sz="0" w:space="0" w:color="auto"/>
                    <w:left w:val="none" w:sz="0" w:space="0" w:color="auto"/>
                    <w:bottom w:val="none" w:sz="0" w:space="0" w:color="auto"/>
                    <w:right w:val="none" w:sz="0" w:space="0" w:color="auto"/>
                  </w:divBdr>
                  <w:divsChild>
                    <w:div w:id="270286671">
                      <w:marLeft w:val="0"/>
                      <w:marRight w:val="0"/>
                      <w:marTop w:val="0"/>
                      <w:marBottom w:val="0"/>
                      <w:divBdr>
                        <w:top w:val="none" w:sz="0" w:space="0" w:color="auto"/>
                        <w:left w:val="none" w:sz="0" w:space="0" w:color="auto"/>
                        <w:bottom w:val="none" w:sz="0" w:space="0" w:color="auto"/>
                        <w:right w:val="none" w:sz="0" w:space="0" w:color="auto"/>
                      </w:divBdr>
                    </w:div>
                  </w:divsChild>
                </w:div>
                <w:div w:id="897935234">
                  <w:marLeft w:val="0"/>
                  <w:marRight w:val="0"/>
                  <w:marTop w:val="0"/>
                  <w:marBottom w:val="0"/>
                  <w:divBdr>
                    <w:top w:val="none" w:sz="0" w:space="0" w:color="auto"/>
                    <w:left w:val="none" w:sz="0" w:space="0" w:color="auto"/>
                    <w:bottom w:val="none" w:sz="0" w:space="0" w:color="auto"/>
                    <w:right w:val="none" w:sz="0" w:space="0" w:color="auto"/>
                  </w:divBdr>
                  <w:divsChild>
                    <w:div w:id="1357997408">
                      <w:marLeft w:val="0"/>
                      <w:marRight w:val="0"/>
                      <w:marTop w:val="0"/>
                      <w:marBottom w:val="0"/>
                      <w:divBdr>
                        <w:top w:val="none" w:sz="0" w:space="0" w:color="auto"/>
                        <w:left w:val="none" w:sz="0" w:space="0" w:color="auto"/>
                        <w:bottom w:val="none" w:sz="0" w:space="0" w:color="auto"/>
                        <w:right w:val="none" w:sz="0" w:space="0" w:color="auto"/>
                      </w:divBdr>
                    </w:div>
                  </w:divsChild>
                </w:div>
                <w:div w:id="1448084224">
                  <w:marLeft w:val="0"/>
                  <w:marRight w:val="0"/>
                  <w:marTop w:val="0"/>
                  <w:marBottom w:val="0"/>
                  <w:divBdr>
                    <w:top w:val="none" w:sz="0" w:space="0" w:color="auto"/>
                    <w:left w:val="none" w:sz="0" w:space="0" w:color="auto"/>
                    <w:bottom w:val="none" w:sz="0" w:space="0" w:color="auto"/>
                    <w:right w:val="none" w:sz="0" w:space="0" w:color="auto"/>
                  </w:divBdr>
                  <w:divsChild>
                    <w:div w:id="67578992">
                      <w:marLeft w:val="0"/>
                      <w:marRight w:val="0"/>
                      <w:marTop w:val="0"/>
                      <w:marBottom w:val="0"/>
                      <w:divBdr>
                        <w:top w:val="none" w:sz="0" w:space="0" w:color="auto"/>
                        <w:left w:val="none" w:sz="0" w:space="0" w:color="auto"/>
                        <w:bottom w:val="none" w:sz="0" w:space="0" w:color="auto"/>
                        <w:right w:val="none" w:sz="0" w:space="0" w:color="auto"/>
                      </w:divBdr>
                    </w:div>
                  </w:divsChild>
                </w:div>
                <w:div w:id="364674126">
                  <w:marLeft w:val="0"/>
                  <w:marRight w:val="0"/>
                  <w:marTop w:val="0"/>
                  <w:marBottom w:val="0"/>
                  <w:divBdr>
                    <w:top w:val="none" w:sz="0" w:space="0" w:color="auto"/>
                    <w:left w:val="none" w:sz="0" w:space="0" w:color="auto"/>
                    <w:bottom w:val="none" w:sz="0" w:space="0" w:color="auto"/>
                    <w:right w:val="none" w:sz="0" w:space="0" w:color="auto"/>
                  </w:divBdr>
                  <w:divsChild>
                    <w:div w:id="305596851">
                      <w:marLeft w:val="0"/>
                      <w:marRight w:val="0"/>
                      <w:marTop w:val="0"/>
                      <w:marBottom w:val="0"/>
                      <w:divBdr>
                        <w:top w:val="none" w:sz="0" w:space="0" w:color="auto"/>
                        <w:left w:val="none" w:sz="0" w:space="0" w:color="auto"/>
                        <w:bottom w:val="none" w:sz="0" w:space="0" w:color="auto"/>
                        <w:right w:val="none" w:sz="0" w:space="0" w:color="auto"/>
                      </w:divBdr>
                    </w:div>
                  </w:divsChild>
                </w:div>
                <w:div w:id="1056049998">
                  <w:marLeft w:val="0"/>
                  <w:marRight w:val="0"/>
                  <w:marTop w:val="0"/>
                  <w:marBottom w:val="0"/>
                  <w:divBdr>
                    <w:top w:val="none" w:sz="0" w:space="0" w:color="auto"/>
                    <w:left w:val="none" w:sz="0" w:space="0" w:color="auto"/>
                    <w:bottom w:val="none" w:sz="0" w:space="0" w:color="auto"/>
                    <w:right w:val="none" w:sz="0" w:space="0" w:color="auto"/>
                  </w:divBdr>
                  <w:divsChild>
                    <w:div w:id="1637756272">
                      <w:marLeft w:val="0"/>
                      <w:marRight w:val="0"/>
                      <w:marTop w:val="0"/>
                      <w:marBottom w:val="0"/>
                      <w:divBdr>
                        <w:top w:val="none" w:sz="0" w:space="0" w:color="auto"/>
                        <w:left w:val="none" w:sz="0" w:space="0" w:color="auto"/>
                        <w:bottom w:val="none" w:sz="0" w:space="0" w:color="auto"/>
                        <w:right w:val="none" w:sz="0" w:space="0" w:color="auto"/>
                      </w:divBdr>
                    </w:div>
                  </w:divsChild>
                </w:div>
                <w:div w:id="2055956712">
                  <w:marLeft w:val="0"/>
                  <w:marRight w:val="0"/>
                  <w:marTop w:val="0"/>
                  <w:marBottom w:val="0"/>
                  <w:divBdr>
                    <w:top w:val="none" w:sz="0" w:space="0" w:color="auto"/>
                    <w:left w:val="none" w:sz="0" w:space="0" w:color="auto"/>
                    <w:bottom w:val="none" w:sz="0" w:space="0" w:color="auto"/>
                    <w:right w:val="none" w:sz="0" w:space="0" w:color="auto"/>
                  </w:divBdr>
                  <w:divsChild>
                    <w:div w:id="1135686312">
                      <w:marLeft w:val="0"/>
                      <w:marRight w:val="0"/>
                      <w:marTop w:val="0"/>
                      <w:marBottom w:val="0"/>
                      <w:divBdr>
                        <w:top w:val="none" w:sz="0" w:space="0" w:color="auto"/>
                        <w:left w:val="none" w:sz="0" w:space="0" w:color="auto"/>
                        <w:bottom w:val="none" w:sz="0" w:space="0" w:color="auto"/>
                        <w:right w:val="none" w:sz="0" w:space="0" w:color="auto"/>
                      </w:divBdr>
                    </w:div>
                  </w:divsChild>
                </w:div>
                <w:div w:id="1984460632">
                  <w:marLeft w:val="0"/>
                  <w:marRight w:val="0"/>
                  <w:marTop w:val="0"/>
                  <w:marBottom w:val="0"/>
                  <w:divBdr>
                    <w:top w:val="none" w:sz="0" w:space="0" w:color="auto"/>
                    <w:left w:val="none" w:sz="0" w:space="0" w:color="auto"/>
                    <w:bottom w:val="none" w:sz="0" w:space="0" w:color="auto"/>
                    <w:right w:val="none" w:sz="0" w:space="0" w:color="auto"/>
                  </w:divBdr>
                  <w:divsChild>
                    <w:div w:id="634942996">
                      <w:marLeft w:val="0"/>
                      <w:marRight w:val="0"/>
                      <w:marTop w:val="0"/>
                      <w:marBottom w:val="0"/>
                      <w:divBdr>
                        <w:top w:val="none" w:sz="0" w:space="0" w:color="auto"/>
                        <w:left w:val="none" w:sz="0" w:space="0" w:color="auto"/>
                        <w:bottom w:val="none" w:sz="0" w:space="0" w:color="auto"/>
                        <w:right w:val="none" w:sz="0" w:space="0" w:color="auto"/>
                      </w:divBdr>
                    </w:div>
                  </w:divsChild>
                </w:div>
                <w:div w:id="2066102882">
                  <w:marLeft w:val="0"/>
                  <w:marRight w:val="0"/>
                  <w:marTop w:val="0"/>
                  <w:marBottom w:val="0"/>
                  <w:divBdr>
                    <w:top w:val="none" w:sz="0" w:space="0" w:color="auto"/>
                    <w:left w:val="none" w:sz="0" w:space="0" w:color="auto"/>
                    <w:bottom w:val="none" w:sz="0" w:space="0" w:color="auto"/>
                    <w:right w:val="none" w:sz="0" w:space="0" w:color="auto"/>
                  </w:divBdr>
                  <w:divsChild>
                    <w:div w:id="429855251">
                      <w:marLeft w:val="0"/>
                      <w:marRight w:val="0"/>
                      <w:marTop w:val="0"/>
                      <w:marBottom w:val="0"/>
                      <w:divBdr>
                        <w:top w:val="none" w:sz="0" w:space="0" w:color="auto"/>
                        <w:left w:val="none" w:sz="0" w:space="0" w:color="auto"/>
                        <w:bottom w:val="none" w:sz="0" w:space="0" w:color="auto"/>
                        <w:right w:val="none" w:sz="0" w:space="0" w:color="auto"/>
                      </w:divBdr>
                    </w:div>
                  </w:divsChild>
                </w:div>
                <w:div w:id="628169577">
                  <w:marLeft w:val="0"/>
                  <w:marRight w:val="0"/>
                  <w:marTop w:val="0"/>
                  <w:marBottom w:val="0"/>
                  <w:divBdr>
                    <w:top w:val="none" w:sz="0" w:space="0" w:color="auto"/>
                    <w:left w:val="none" w:sz="0" w:space="0" w:color="auto"/>
                    <w:bottom w:val="none" w:sz="0" w:space="0" w:color="auto"/>
                    <w:right w:val="none" w:sz="0" w:space="0" w:color="auto"/>
                  </w:divBdr>
                  <w:divsChild>
                    <w:div w:id="1676228446">
                      <w:marLeft w:val="0"/>
                      <w:marRight w:val="0"/>
                      <w:marTop w:val="0"/>
                      <w:marBottom w:val="0"/>
                      <w:divBdr>
                        <w:top w:val="none" w:sz="0" w:space="0" w:color="auto"/>
                        <w:left w:val="none" w:sz="0" w:space="0" w:color="auto"/>
                        <w:bottom w:val="none" w:sz="0" w:space="0" w:color="auto"/>
                        <w:right w:val="none" w:sz="0" w:space="0" w:color="auto"/>
                      </w:divBdr>
                    </w:div>
                  </w:divsChild>
                </w:div>
                <w:div w:id="1514566167">
                  <w:marLeft w:val="0"/>
                  <w:marRight w:val="0"/>
                  <w:marTop w:val="0"/>
                  <w:marBottom w:val="0"/>
                  <w:divBdr>
                    <w:top w:val="none" w:sz="0" w:space="0" w:color="auto"/>
                    <w:left w:val="none" w:sz="0" w:space="0" w:color="auto"/>
                    <w:bottom w:val="none" w:sz="0" w:space="0" w:color="auto"/>
                    <w:right w:val="none" w:sz="0" w:space="0" w:color="auto"/>
                  </w:divBdr>
                  <w:divsChild>
                    <w:div w:id="403454208">
                      <w:marLeft w:val="0"/>
                      <w:marRight w:val="0"/>
                      <w:marTop w:val="0"/>
                      <w:marBottom w:val="0"/>
                      <w:divBdr>
                        <w:top w:val="none" w:sz="0" w:space="0" w:color="auto"/>
                        <w:left w:val="none" w:sz="0" w:space="0" w:color="auto"/>
                        <w:bottom w:val="none" w:sz="0" w:space="0" w:color="auto"/>
                        <w:right w:val="none" w:sz="0" w:space="0" w:color="auto"/>
                      </w:divBdr>
                    </w:div>
                  </w:divsChild>
                </w:div>
                <w:div w:id="1500779005">
                  <w:marLeft w:val="0"/>
                  <w:marRight w:val="0"/>
                  <w:marTop w:val="0"/>
                  <w:marBottom w:val="0"/>
                  <w:divBdr>
                    <w:top w:val="none" w:sz="0" w:space="0" w:color="auto"/>
                    <w:left w:val="none" w:sz="0" w:space="0" w:color="auto"/>
                    <w:bottom w:val="none" w:sz="0" w:space="0" w:color="auto"/>
                    <w:right w:val="none" w:sz="0" w:space="0" w:color="auto"/>
                  </w:divBdr>
                  <w:divsChild>
                    <w:div w:id="1939563015">
                      <w:marLeft w:val="0"/>
                      <w:marRight w:val="0"/>
                      <w:marTop w:val="0"/>
                      <w:marBottom w:val="0"/>
                      <w:divBdr>
                        <w:top w:val="none" w:sz="0" w:space="0" w:color="auto"/>
                        <w:left w:val="none" w:sz="0" w:space="0" w:color="auto"/>
                        <w:bottom w:val="none" w:sz="0" w:space="0" w:color="auto"/>
                        <w:right w:val="none" w:sz="0" w:space="0" w:color="auto"/>
                      </w:divBdr>
                    </w:div>
                  </w:divsChild>
                </w:div>
                <w:div w:id="767623911">
                  <w:marLeft w:val="0"/>
                  <w:marRight w:val="0"/>
                  <w:marTop w:val="0"/>
                  <w:marBottom w:val="0"/>
                  <w:divBdr>
                    <w:top w:val="none" w:sz="0" w:space="0" w:color="auto"/>
                    <w:left w:val="none" w:sz="0" w:space="0" w:color="auto"/>
                    <w:bottom w:val="none" w:sz="0" w:space="0" w:color="auto"/>
                    <w:right w:val="none" w:sz="0" w:space="0" w:color="auto"/>
                  </w:divBdr>
                  <w:divsChild>
                    <w:div w:id="911041314">
                      <w:marLeft w:val="0"/>
                      <w:marRight w:val="0"/>
                      <w:marTop w:val="0"/>
                      <w:marBottom w:val="0"/>
                      <w:divBdr>
                        <w:top w:val="none" w:sz="0" w:space="0" w:color="auto"/>
                        <w:left w:val="none" w:sz="0" w:space="0" w:color="auto"/>
                        <w:bottom w:val="none" w:sz="0" w:space="0" w:color="auto"/>
                        <w:right w:val="none" w:sz="0" w:space="0" w:color="auto"/>
                      </w:divBdr>
                    </w:div>
                  </w:divsChild>
                </w:div>
                <w:div w:id="1667976690">
                  <w:marLeft w:val="0"/>
                  <w:marRight w:val="0"/>
                  <w:marTop w:val="0"/>
                  <w:marBottom w:val="0"/>
                  <w:divBdr>
                    <w:top w:val="none" w:sz="0" w:space="0" w:color="auto"/>
                    <w:left w:val="none" w:sz="0" w:space="0" w:color="auto"/>
                    <w:bottom w:val="none" w:sz="0" w:space="0" w:color="auto"/>
                    <w:right w:val="none" w:sz="0" w:space="0" w:color="auto"/>
                  </w:divBdr>
                  <w:divsChild>
                    <w:div w:id="1540123715">
                      <w:marLeft w:val="0"/>
                      <w:marRight w:val="0"/>
                      <w:marTop w:val="0"/>
                      <w:marBottom w:val="0"/>
                      <w:divBdr>
                        <w:top w:val="none" w:sz="0" w:space="0" w:color="auto"/>
                        <w:left w:val="none" w:sz="0" w:space="0" w:color="auto"/>
                        <w:bottom w:val="none" w:sz="0" w:space="0" w:color="auto"/>
                        <w:right w:val="none" w:sz="0" w:space="0" w:color="auto"/>
                      </w:divBdr>
                    </w:div>
                  </w:divsChild>
                </w:div>
                <w:div w:id="433943147">
                  <w:marLeft w:val="0"/>
                  <w:marRight w:val="0"/>
                  <w:marTop w:val="0"/>
                  <w:marBottom w:val="0"/>
                  <w:divBdr>
                    <w:top w:val="none" w:sz="0" w:space="0" w:color="auto"/>
                    <w:left w:val="none" w:sz="0" w:space="0" w:color="auto"/>
                    <w:bottom w:val="none" w:sz="0" w:space="0" w:color="auto"/>
                    <w:right w:val="none" w:sz="0" w:space="0" w:color="auto"/>
                  </w:divBdr>
                  <w:divsChild>
                    <w:div w:id="1411852895">
                      <w:marLeft w:val="0"/>
                      <w:marRight w:val="0"/>
                      <w:marTop w:val="0"/>
                      <w:marBottom w:val="0"/>
                      <w:divBdr>
                        <w:top w:val="none" w:sz="0" w:space="0" w:color="auto"/>
                        <w:left w:val="none" w:sz="0" w:space="0" w:color="auto"/>
                        <w:bottom w:val="none" w:sz="0" w:space="0" w:color="auto"/>
                        <w:right w:val="none" w:sz="0" w:space="0" w:color="auto"/>
                      </w:divBdr>
                    </w:div>
                  </w:divsChild>
                </w:div>
                <w:div w:id="523716377">
                  <w:marLeft w:val="0"/>
                  <w:marRight w:val="0"/>
                  <w:marTop w:val="0"/>
                  <w:marBottom w:val="0"/>
                  <w:divBdr>
                    <w:top w:val="none" w:sz="0" w:space="0" w:color="auto"/>
                    <w:left w:val="none" w:sz="0" w:space="0" w:color="auto"/>
                    <w:bottom w:val="none" w:sz="0" w:space="0" w:color="auto"/>
                    <w:right w:val="none" w:sz="0" w:space="0" w:color="auto"/>
                  </w:divBdr>
                  <w:divsChild>
                    <w:div w:id="209655920">
                      <w:marLeft w:val="0"/>
                      <w:marRight w:val="0"/>
                      <w:marTop w:val="0"/>
                      <w:marBottom w:val="0"/>
                      <w:divBdr>
                        <w:top w:val="none" w:sz="0" w:space="0" w:color="auto"/>
                        <w:left w:val="none" w:sz="0" w:space="0" w:color="auto"/>
                        <w:bottom w:val="none" w:sz="0" w:space="0" w:color="auto"/>
                        <w:right w:val="none" w:sz="0" w:space="0" w:color="auto"/>
                      </w:divBdr>
                    </w:div>
                  </w:divsChild>
                </w:div>
                <w:div w:id="2147231924">
                  <w:marLeft w:val="0"/>
                  <w:marRight w:val="0"/>
                  <w:marTop w:val="0"/>
                  <w:marBottom w:val="0"/>
                  <w:divBdr>
                    <w:top w:val="none" w:sz="0" w:space="0" w:color="auto"/>
                    <w:left w:val="none" w:sz="0" w:space="0" w:color="auto"/>
                    <w:bottom w:val="none" w:sz="0" w:space="0" w:color="auto"/>
                    <w:right w:val="none" w:sz="0" w:space="0" w:color="auto"/>
                  </w:divBdr>
                  <w:divsChild>
                    <w:div w:id="407071378">
                      <w:marLeft w:val="0"/>
                      <w:marRight w:val="0"/>
                      <w:marTop w:val="0"/>
                      <w:marBottom w:val="0"/>
                      <w:divBdr>
                        <w:top w:val="none" w:sz="0" w:space="0" w:color="auto"/>
                        <w:left w:val="none" w:sz="0" w:space="0" w:color="auto"/>
                        <w:bottom w:val="none" w:sz="0" w:space="0" w:color="auto"/>
                        <w:right w:val="none" w:sz="0" w:space="0" w:color="auto"/>
                      </w:divBdr>
                    </w:div>
                  </w:divsChild>
                </w:div>
                <w:div w:id="1271545989">
                  <w:marLeft w:val="0"/>
                  <w:marRight w:val="0"/>
                  <w:marTop w:val="0"/>
                  <w:marBottom w:val="0"/>
                  <w:divBdr>
                    <w:top w:val="none" w:sz="0" w:space="0" w:color="auto"/>
                    <w:left w:val="none" w:sz="0" w:space="0" w:color="auto"/>
                    <w:bottom w:val="none" w:sz="0" w:space="0" w:color="auto"/>
                    <w:right w:val="none" w:sz="0" w:space="0" w:color="auto"/>
                  </w:divBdr>
                  <w:divsChild>
                    <w:div w:id="72241907">
                      <w:marLeft w:val="0"/>
                      <w:marRight w:val="0"/>
                      <w:marTop w:val="0"/>
                      <w:marBottom w:val="0"/>
                      <w:divBdr>
                        <w:top w:val="none" w:sz="0" w:space="0" w:color="auto"/>
                        <w:left w:val="none" w:sz="0" w:space="0" w:color="auto"/>
                        <w:bottom w:val="none" w:sz="0" w:space="0" w:color="auto"/>
                        <w:right w:val="none" w:sz="0" w:space="0" w:color="auto"/>
                      </w:divBdr>
                    </w:div>
                  </w:divsChild>
                </w:div>
                <w:div w:id="330717716">
                  <w:marLeft w:val="0"/>
                  <w:marRight w:val="0"/>
                  <w:marTop w:val="0"/>
                  <w:marBottom w:val="0"/>
                  <w:divBdr>
                    <w:top w:val="none" w:sz="0" w:space="0" w:color="auto"/>
                    <w:left w:val="none" w:sz="0" w:space="0" w:color="auto"/>
                    <w:bottom w:val="none" w:sz="0" w:space="0" w:color="auto"/>
                    <w:right w:val="none" w:sz="0" w:space="0" w:color="auto"/>
                  </w:divBdr>
                  <w:divsChild>
                    <w:div w:id="1151099007">
                      <w:marLeft w:val="0"/>
                      <w:marRight w:val="0"/>
                      <w:marTop w:val="0"/>
                      <w:marBottom w:val="0"/>
                      <w:divBdr>
                        <w:top w:val="none" w:sz="0" w:space="0" w:color="auto"/>
                        <w:left w:val="none" w:sz="0" w:space="0" w:color="auto"/>
                        <w:bottom w:val="none" w:sz="0" w:space="0" w:color="auto"/>
                        <w:right w:val="none" w:sz="0" w:space="0" w:color="auto"/>
                      </w:divBdr>
                    </w:div>
                  </w:divsChild>
                </w:div>
                <w:div w:id="1857620242">
                  <w:marLeft w:val="0"/>
                  <w:marRight w:val="0"/>
                  <w:marTop w:val="0"/>
                  <w:marBottom w:val="0"/>
                  <w:divBdr>
                    <w:top w:val="none" w:sz="0" w:space="0" w:color="auto"/>
                    <w:left w:val="none" w:sz="0" w:space="0" w:color="auto"/>
                    <w:bottom w:val="none" w:sz="0" w:space="0" w:color="auto"/>
                    <w:right w:val="none" w:sz="0" w:space="0" w:color="auto"/>
                  </w:divBdr>
                  <w:divsChild>
                    <w:div w:id="1503548698">
                      <w:marLeft w:val="0"/>
                      <w:marRight w:val="0"/>
                      <w:marTop w:val="0"/>
                      <w:marBottom w:val="0"/>
                      <w:divBdr>
                        <w:top w:val="none" w:sz="0" w:space="0" w:color="auto"/>
                        <w:left w:val="none" w:sz="0" w:space="0" w:color="auto"/>
                        <w:bottom w:val="none" w:sz="0" w:space="0" w:color="auto"/>
                        <w:right w:val="none" w:sz="0" w:space="0" w:color="auto"/>
                      </w:divBdr>
                    </w:div>
                  </w:divsChild>
                </w:div>
                <w:div w:id="1712731537">
                  <w:marLeft w:val="0"/>
                  <w:marRight w:val="0"/>
                  <w:marTop w:val="0"/>
                  <w:marBottom w:val="0"/>
                  <w:divBdr>
                    <w:top w:val="none" w:sz="0" w:space="0" w:color="auto"/>
                    <w:left w:val="none" w:sz="0" w:space="0" w:color="auto"/>
                    <w:bottom w:val="none" w:sz="0" w:space="0" w:color="auto"/>
                    <w:right w:val="none" w:sz="0" w:space="0" w:color="auto"/>
                  </w:divBdr>
                  <w:divsChild>
                    <w:div w:id="33048523">
                      <w:marLeft w:val="0"/>
                      <w:marRight w:val="0"/>
                      <w:marTop w:val="0"/>
                      <w:marBottom w:val="0"/>
                      <w:divBdr>
                        <w:top w:val="none" w:sz="0" w:space="0" w:color="auto"/>
                        <w:left w:val="none" w:sz="0" w:space="0" w:color="auto"/>
                        <w:bottom w:val="none" w:sz="0" w:space="0" w:color="auto"/>
                        <w:right w:val="none" w:sz="0" w:space="0" w:color="auto"/>
                      </w:divBdr>
                    </w:div>
                  </w:divsChild>
                </w:div>
                <w:div w:id="1848206834">
                  <w:marLeft w:val="0"/>
                  <w:marRight w:val="0"/>
                  <w:marTop w:val="0"/>
                  <w:marBottom w:val="0"/>
                  <w:divBdr>
                    <w:top w:val="none" w:sz="0" w:space="0" w:color="auto"/>
                    <w:left w:val="none" w:sz="0" w:space="0" w:color="auto"/>
                    <w:bottom w:val="none" w:sz="0" w:space="0" w:color="auto"/>
                    <w:right w:val="none" w:sz="0" w:space="0" w:color="auto"/>
                  </w:divBdr>
                  <w:divsChild>
                    <w:div w:id="529341208">
                      <w:marLeft w:val="0"/>
                      <w:marRight w:val="0"/>
                      <w:marTop w:val="0"/>
                      <w:marBottom w:val="0"/>
                      <w:divBdr>
                        <w:top w:val="none" w:sz="0" w:space="0" w:color="auto"/>
                        <w:left w:val="none" w:sz="0" w:space="0" w:color="auto"/>
                        <w:bottom w:val="none" w:sz="0" w:space="0" w:color="auto"/>
                        <w:right w:val="none" w:sz="0" w:space="0" w:color="auto"/>
                      </w:divBdr>
                    </w:div>
                  </w:divsChild>
                </w:div>
                <w:div w:id="292515964">
                  <w:marLeft w:val="0"/>
                  <w:marRight w:val="0"/>
                  <w:marTop w:val="0"/>
                  <w:marBottom w:val="0"/>
                  <w:divBdr>
                    <w:top w:val="none" w:sz="0" w:space="0" w:color="auto"/>
                    <w:left w:val="none" w:sz="0" w:space="0" w:color="auto"/>
                    <w:bottom w:val="none" w:sz="0" w:space="0" w:color="auto"/>
                    <w:right w:val="none" w:sz="0" w:space="0" w:color="auto"/>
                  </w:divBdr>
                  <w:divsChild>
                    <w:div w:id="705175471">
                      <w:marLeft w:val="0"/>
                      <w:marRight w:val="0"/>
                      <w:marTop w:val="0"/>
                      <w:marBottom w:val="0"/>
                      <w:divBdr>
                        <w:top w:val="none" w:sz="0" w:space="0" w:color="auto"/>
                        <w:left w:val="none" w:sz="0" w:space="0" w:color="auto"/>
                        <w:bottom w:val="none" w:sz="0" w:space="0" w:color="auto"/>
                        <w:right w:val="none" w:sz="0" w:space="0" w:color="auto"/>
                      </w:divBdr>
                    </w:div>
                  </w:divsChild>
                </w:div>
                <w:div w:id="1961186008">
                  <w:marLeft w:val="0"/>
                  <w:marRight w:val="0"/>
                  <w:marTop w:val="0"/>
                  <w:marBottom w:val="0"/>
                  <w:divBdr>
                    <w:top w:val="none" w:sz="0" w:space="0" w:color="auto"/>
                    <w:left w:val="none" w:sz="0" w:space="0" w:color="auto"/>
                    <w:bottom w:val="none" w:sz="0" w:space="0" w:color="auto"/>
                    <w:right w:val="none" w:sz="0" w:space="0" w:color="auto"/>
                  </w:divBdr>
                  <w:divsChild>
                    <w:div w:id="1799182565">
                      <w:marLeft w:val="0"/>
                      <w:marRight w:val="0"/>
                      <w:marTop w:val="0"/>
                      <w:marBottom w:val="0"/>
                      <w:divBdr>
                        <w:top w:val="none" w:sz="0" w:space="0" w:color="auto"/>
                        <w:left w:val="none" w:sz="0" w:space="0" w:color="auto"/>
                        <w:bottom w:val="none" w:sz="0" w:space="0" w:color="auto"/>
                        <w:right w:val="none" w:sz="0" w:space="0" w:color="auto"/>
                      </w:divBdr>
                    </w:div>
                  </w:divsChild>
                </w:div>
                <w:div w:id="737821648">
                  <w:marLeft w:val="0"/>
                  <w:marRight w:val="0"/>
                  <w:marTop w:val="0"/>
                  <w:marBottom w:val="0"/>
                  <w:divBdr>
                    <w:top w:val="none" w:sz="0" w:space="0" w:color="auto"/>
                    <w:left w:val="none" w:sz="0" w:space="0" w:color="auto"/>
                    <w:bottom w:val="none" w:sz="0" w:space="0" w:color="auto"/>
                    <w:right w:val="none" w:sz="0" w:space="0" w:color="auto"/>
                  </w:divBdr>
                  <w:divsChild>
                    <w:div w:id="938677504">
                      <w:marLeft w:val="0"/>
                      <w:marRight w:val="0"/>
                      <w:marTop w:val="0"/>
                      <w:marBottom w:val="0"/>
                      <w:divBdr>
                        <w:top w:val="none" w:sz="0" w:space="0" w:color="auto"/>
                        <w:left w:val="none" w:sz="0" w:space="0" w:color="auto"/>
                        <w:bottom w:val="none" w:sz="0" w:space="0" w:color="auto"/>
                        <w:right w:val="none" w:sz="0" w:space="0" w:color="auto"/>
                      </w:divBdr>
                    </w:div>
                  </w:divsChild>
                </w:div>
                <w:div w:id="1897741297">
                  <w:marLeft w:val="0"/>
                  <w:marRight w:val="0"/>
                  <w:marTop w:val="0"/>
                  <w:marBottom w:val="0"/>
                  <w:divBdr>
                    <w:top w:val="none" w:sz="0" w:space="0" w:color="auto"/>
                    <w:left w:val="none" w:sz="0" w:space="0" w:color="auto"/>
                    <w:bottom w:val="none" w:sz="0" w:space="0" w:color="auto"/>
                    <w:right w:val="none" w:sz="0" w:space="0" w:color="auto"/>
                  </w:divBdr>
                  <w:divsChild>
                    <w:div w:id="806557197">
                      <w:marLeft w:val="0"/>
                      <w:marRight w:val="0"/>
                      <w:marTop w:val="0"/>
                      <w:marBottom w:val="0"/>
                      <w:divBdr>
                        <w:top w:val="none" w:sz="0" w:space="0" w:color="auto"/>
                        <w:left w:val="none" w:sz="0" w:space="0" w:color="auto"/>
                        <w:bottom w:val="none" w:sz="0" w:space="0" w:color="auto"/>
                        <w:right w:val="none" w:sz="0" w:space="0" w:color="auto"/>
                      </w:divBdr>
                    </w:div>
                  </w:divsChild>
                </w:div>
                <w:div w:id="1425149856">
                  <w:marLeft w:val="0"/>
                  <w:marRight w:val="0"/>
                  <w:marTop w:val="0"/>
                  <w:marBottom w:val="0"/>
                  <w:divBdr>
                    <w:top w:val="none" w:sz="0" w:space="0" w:color="auto"/>
                    <w:left w:val="none" w:sz="0" w:space="0" w:color="auto"/>
                    <w:bottom w:val="none" w:sz="0" w:space="0" w:color="auto"/>
                    <w:right w:val="none" w:sz="0" w:space="0" w:color="auto"/>
                  </w:divBdr>
                  <w:divsChild>
                    <w:div w:id="413674658">
                      <w:marLeft w:val="0"/>
                      <w:marRight w:val="0"/>
                      <w:marTop w:val="0"/>
                      <w:marBottom w:val="0"/>
                      <w:divBdr>
                        <w:top w:val="none" w:sz="0" w:space="0" w:color="auto"/>
                        <w:left w:val="none" w:sz="0" w:space="0" w:color="auto"/>
                        <w:bottom w:val="none" w:sz="0" w:space="0" w:color="auto"/>
                        <w:right w:val="none" w:sz="0" w:space="0" w:color="auto"/>
                      </w:divBdr>
                    </w:div>
                  </w:divsChild>
                </w:div>
                <w:div w:id="1607300231">
                  <w:marLeft w:val="0"/>
                  <w:marRight w:val="0"/>
                  <w:marTop w:val="0"/>
                  <w:marBottom w:val="0"/>
                  <w:divBdr>
                    <w:top w:val="none" w:sz="0" w:space="0" w:color="auto"/>
                    <w:left w:val="none" w:sz="0" w:space="0" w:color="auto"/>
                    <w:bottom w:val="none" w:sz="0" w:space="0" w:color="auto"/>
                    <w:right w:val="none" w:sz="0" w:space="0" w:color="auto"/>
                  </w:divBdr>
                  <w:divsChild>
                    <w:div w:id="2001997998">
                      <w:marLeft w:val="0"/>
                      <w:marRight w:val="0"/>
                      <w:marTop w:val="0"/>
                      <w:marBottom w:val="0"/>
                      <w:divBdr>
                        <w:top w:val="none" w:sz="0" w:space="0" w:color="auto"/>
                        <w:left w:val="none" w:sz="0" w:space="0" w:color="auto"/>
                        <w:bottom w:val="none" w:sz="0" w:space="0" w:color="auto"/>
                        <w:right w:val="none" w:sz="0" w:space="0" w:color="auto"/>
                      </w:divBdr>
                    </w:div>
                  </w:divsChild>
                </w:div>
                <w:div w:id="619921172">
                  <w:marLeft w:val="0"/>
                  <w:marRight w:val="0"/>
                  <w:marTop w:val="0"/>
                  <w:marBottom w:val="0"/>
                  <w:divBdr>
                    <w:top w:val="none" w:sz="0" w:space="0" w:color="auto"/>
                    <w:left w:val="none" w:sz="0" w:space="0" w:color="auto"/>
                    <w:bottom w:val="none" w:sz="0" w:space="0" w:color="auto"/>
                    <w:right w:val="none" w:sz="0" w:space="0" w:color="auto"/>
                  </w:divBdr>
                  <w:divsChild>
                    <w:div w:id="2096241283">
                      <w:marLeft w:val="0"/>
                      <w:marRight w:val="0"/>
                      <w:marTop w:val="0"/>
                      <w:marBottom w:val="0"/>
                      <w:divBdr>
                        <w:top w:val="none" w:sz="0" w:space="0" w:color="auto"/>
                        <w:left w:val="none" w:sz="0" w:space="0" w:color="auto"/>
                        <w:bottom w:val="none" w:sz="0" w:space="0" w:color="auto"/>
                        <w:right w:val="none" w:sz="0" w:space="0" w:color="auto"/>
                      </w:divBdr>
                    </w:div>
                  </w:divsChild>
                </w:div>
                <w:div w:id="423494985">
                  <w:marLeft w:val="0"/>
                  <w:marRight w:val="0"/>
                  <w:marTop w:val="0"/>
                  <w:marBottom w:val="0"/>
                  <w:divBdr>
                    <w:top w:val="none" w:sz="0" w:space="0" w:color="auto"/>
                    <w:left w:val="none" w:sz="0" w:space="0" w:color="auto"/>
                    <w:bottom w:val="none" w:sz="0" w:space="0" w:color="auto"/>
                    <w:right w:val="none" w:sz="0" w:space="0" w:color="auto"/>
                  </w:divBdr>
                  <w:divsChild>
                    <w:div w:id="185874924">
                      <w:marLeft w:val="0"/>
                      <w:marRight w:val="0"/>
                      <w:marTop w:val="0"/>
                      <w:marBottom w:val="0"/>
                      <w:divBdr>
                        <w:top w:val="none" w:sz="0" w:space="0" w:color="auto"/>
                        <w:left w:val="none" w:sz="0" w:space="0" w:color="auto"/>
                        <w:bottom w:val="none" w:sz="0" w:space="0" w:color="auto"/>
                        <w:right w:val="none" w:sz="0" w:space="0" w:color="auto"/>
                      </w:divBdr>
                    </w:div>
                  </w:divsChild>
                </w:div>
                <w:div w:id="956377762">
                  <w:marLeft w:val="0"/>
                  <w:marRight w:val="0"/>
                  <w:marTop w:val="0"/>
                  <w:marBottom w:val="0"/>
                  <w:divBdr>
                    <w:top w:val="none" w:sz="0" w:space="0" w:color="auto"/>
                    <w:left w:val="none" w:sz="0" w:space="0" w:color="auto"/>
                    <w:bottom w:val="none" w:sz="0" w:space="0" w:color="auto"/>
                    <w:right w:val="none" w:sz="0" w:space="0" w:color="auto"/>
                  </w:divBdr>
                  <w:divsChild>
                    <w:div w:id="1482429936">
                      <w:marLeft w:val="0"/>
                      <w:marRight w:val="0"/>
                      <w:marTop w:val="0"/>
                      <w:marBottom w:val="0"/>
                      <w:divBdr>
                        <w:top w:val="none" w:sz="0" w:space="0" w:color="auto"/>
                        <w:left w:val="none" w:sz="0" w:space="0" w:color="auto"/>
                        <w:bottom w:val="none" w:sz="0" w:space="0" w:color="auto"/>
                        <w:right w:val="none" w:sz="0" w:space="0" w:color="auto"/>
                      </w:divBdr>
                    </w:div>
                  </w:divsChild>
                </w:div>
                <w:div w:id="1595047585">
                  <w:marLeft w:val="0"/>
                  <w:marRight w:val="0"/>
                  <w:marTop w:val="0"/>
                  <w:marBottom w:val="0"/>
                  <w:divBdr>
                    <w:top w:val="none" w:sz="0" w:space="0" w:color="auto"/>
                    <w:left w:val="none" w:sz="0" w:space="0" w:color="auto"/>
                    <w:bottom w:val="none" w:sz="0" w:space="0" w:color="auto"/>
                    <w:right w:val="none" w:sz="0" w:space="0" w:color="auto"/>
                  </w:divBdr>
                  <w:divsChild>
                    <w:div w:id="5665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9245">
          <w:marLeft w:val="0"/>
          <w:marRight w:val="0"/>
          <w:marTop w:val="0"/>
          <w:marBottom w:val="0"/>
          <w:divBdr>
            <w:top w:val="none" w:sz="0" w:space="0" w:color="auto"/>
            <w:left w:val="none" w:sz="0" w:space="0" w:color="auto"/>
            <w:bottom w:val="none" w:sz="0" w:space="0" w:color="auto"/>
            <w:right w:val="none" w:sz="0" w:space="0" w:color="auto"/>
          </w:divBdr>
        </w:div>
        <w:div w:id="1196894602">
          <w:marLeft w:val="0"/>
          <w:marRight w:val="0"/>
          <w:marTop w:val="0"/>
          <w:marBottom w:val="0"/>
          <w:divBdr>
            <w:top w:val="none" w:sz="0" w:space="0" w:color="auto"/>
            <w:left w:val="none" w:sz="0" w:space="0" w:color="auto"/>
            <w:bottom w:val="none" w:sz="0" w:space="0" w:color="auto"/>
            <w:right w:val="none" w:sz="0" w:space="0" w:color="auto"/>
          </w:divBdr>
        </w:div>
        <w:div w:id="831991973">
          <w:marLeft w:val="0"/>
          <w:marRight w:val="0"/>
          <w:marTop w:val="0"/>
          <w:marBottom w:val="0"/>
          <w:divBdr>
            <w:top w:val="none" w:sz="0" w:space="0" w:color="auto"/>
            <w:left w:val="none" w:sz="0" w:space="0" w:color="auto"/>
            <w:bottom w:val="none" w:sz="0" w:space="0" w:color="auto"/>
            <w:right w:val="none" w:sz="0" w:space="0" w:color="auto"/>
          </w:divBdr>
        </w:div>
        <w:div w:id="1322924232">
          <w:marLeft w:val="0"/>
          <w:marRight w:val="0"/>
          <w:marTop w:val="0"/>
          <w:marBottom w:val="0"/>
          <w:divBdr>
            <w:top w:val="none" w:sz="0" w:space="0" w:color="auto"/>
            <w:left w:val="none" w:sz="0" w:space="0" w:color="auto"/>
            <w:bottom w:val="none" w:sz="0" w:space="0" w:color="auto"/>
            <w:right w:val="none" w:sz="0" w:space="0" w:color="auto"/>
          </w:divBdr>
        </w:div>
        <w:div w:id="1914318773">
          <w:marLeft w:val="0"/>
          <w:marRight w:val="0"/>
          <w:marTop w:val="0"/>
          <w:marBottom w:val="0"/>
          <w:divBdr>
            <w:top w:val="none" w:sz="0" w:space="0" w:color="auto"/>
            <w:left w:val="none" w:sz="0" w:space="0" w:color="auto"/>
            <w:bottom w:val="none" w:sz="0" w:space="0" w:color="auto"/>
            <w:right w:val="none" w:sz="0" w:space="0" w:color="auto"/>
          </w:divBdr>
        </w:div>
        <w:div w:id="1334066037">
          <w:marLeft w:val="0"/>
          <w:marRight w:val="0"/>
          <w:marTop w:val="0"/>
          <w:marBottom w:val="0"/>
          <w:divBdr>
            <w:top w:val="none" w:sz="0" w:space="0" w:color="auto"/>
            <w:left w:val="none" w:sz="0" w:space="0" w:color="auto"/>
            <w:bottom w:val="none" w:sz="0" w:space="0" w:color="auto"/>
            <w:right w:val="none" w:sz="0" w:space="0" w:color="auto"/>
          </w:divBdr>
        </w:div>
        <w:div w:id="1563253636">
          <w:marLeft w:val="0"/>
          <w:marRight w:val="0"/>
          <w:marTop w:val="0"/>
          <w:marBottom w:val="0"/>
          <w:divBdr>
            <w:top w:val="none" w:sz="0" w:space="0" w:color="auto"/>
            <w:left w:val="none" w:sz="0" w:space="0" w:color="auto"/>
            <w:bottom w:val="none" w:sz="0" w:space="0" w:color="auto"/>
            <w:right w:val="none" w:sz="0" w:space="0" w:color="auto"/>
          </w:divBdr>
          <w:divsChild>
            <w:div w:id="1373506336">
              <w:marLeft w:val="-75"/>
              <w:marRight w:val="0"/>
              <w:marTop w:val="30"/>
              <w:marBottom w:val="30"/>
              <w:divBdr>
                <w:top w:val="none" w:sz="0" w:space="0" w:color="auto"/>
                <w:left w:val="none" w:sz="0" w:space="0" w:color="auto"/>
                <w:bottom w:val="none" w:sz="0" w:space="0" w:color="auto"/>
                <w:right w:val="none" w:sz="0" w:space="0" w:color="auto"/>
              </w:divBdr>
              <w:divsChild>
                <w:div w:id="307898851">
                  <w:marLeft w:val="0"/>
                  <w:marRight w:val="0"/>
                  <w:marTop w:val="0"/>
                  <w:marBottom w:val="0"/>
                  <w:divBdr>
                    <w:top w:val="none" w:sz="0" w:space="0" w:color="auto"/>
                    <w:left w:val="none" w:sz="0" w:space="0" w:color="auto"/>
                    <w:bottom w:val="none" w:sz="0" w:space="0" w:color="auto"/>
                    <w:right w:val="none" w:sz="0" w:space="0" w:color="auto"/>
                  </w:divBdr>
                  <w:divsChild>
                    <w:div w:id="595602429">
                      <w:marLeft w:val="0"/>
                      <w:marRight w:val="0"/>
                      <w:marTop w:val="0"/>
                      <w:marBottom w:val="0"/>
                      <w:divBdr>
                        <w:top w:val="none" w:sz="0" w:space="0" w:color="auto"/>
                        <w:left w:val="none" w:sz="0" w:space="0" w:color="auto"/>
                        <w:bottom w:val="none" w:sz="0" w:space="0" w:color="auto"/>
                        <w:right w:val="none" w:sz="0" w:space="0" w:color="auto"/>
                      </w:divBdr>
                    </w:div>
                  </w:divsChild>
                </w:div>
                <w:div w:id="635449337">
                  <w:marLeft w:val="0"/>
                  <w:marRight w:val="0"/>
                  <w:marTop w:val="0"/>
                  <w:marBottom w:val="0"/>
                  <w:divBdr>
                    <w:top w:val="none" w:sz="0" w:space="0" w:color="auto"/>
                    <w:left w:val="none" w:sz="0" w:space="0" w:color="auto"/>
                    <w:bottom w:val="none" w:sz="0" w:space="0" w:color="auto"/>
                    <w:right w:val="none" w:sz="0" w:space="0" w:color="auto"/>
                  </w:divBdr>
                  <w:divsChild>
                    <w:div w:id="97332331">
                      <w:marLeft w:val="0"/>
                      <w:marRight w:val="0"/>
                      <w:marTop w:val="0"/>
                      <w:marBottom w:val="0"/>
                      <w:divBdr>
                        <w:top w:val="none" w:sz="0" w:space="0" w:color="auto"/>
                        <w:left w:val="none" w:sz="0" w:space="0" w:color="auto"/>
                        <w:bottom w:val="none" w:sz="0" w:space="0" w:color="auto"/>
                        <w:right w:val="none" w:sz="0" w:space="0" w:color="auto"/>
                      </w:divBdr>
                    </w:div>
                  </w:divsChild>
                </w:div>
                <w:div w:id="130484390">
                  <w:marLeft w:val="0"/>
                  <w:marRight w:val="0"/>
                  <w:marTop w:val="0"/>
                  <w:marBottom w:val="0"/>
                  <w:divBdr>
                    <w:top w:val="none" w:sz="0" w:space="0" w:color="auto"/>
                    <w:left w:val="none" w:sz="0" w:space="0" w:color="auto"/>
                    <w:bottom w:val="none" w:sz="0" w:space="0" w:color="auto"/>
                    <w:right w:val="none" w:sz="0" w:space="0" w:color="auto"/>
                  </w:divBdr>
                  <w:divsChild>
                    <w:div w:id="2033332915">
                      <w:marLeft w:val="0"/>
                      <w:marRight w:val="0"/>
                      <w:marTop w:val="0"/>
                      <w:marBottom w:val="0"/>
                      <w:divBdr>
                        <w:top w:val="none" w:sz="0" w:space="0" w:color="auto"/>
                        <w:left w:val="none" w:sz="0" w:space="0" w:color="auto"/>
                        <w:bottom w:val="none" w:sz="0" w:space="0" w:color="auto"/>
                        <w:right w:val="none" w:sz="0" w:space="0" w:color="auto"/>
                      </w:divBdr>
                    </w:div>
                  </w:divsChild>
                </w:div>
                <w:div w:id="85462700">
                  <w:marLeft w:val="0"/>
                  <w:marRight w:val="0"/>
                  <w:marTop w:val="0"/>
                  <w:marBottom w:val="0"/>
                  <w:divBdr>
                    <w:top w:val="none" w:sz="0" w:space="0" w:color="auto"/>
                    <w:left w:val="none" w:sz="0" w:space="0" w:color="auto"/>
                    <w:bottom w:val="none" w:sz="0" w:space="0" w:color="auto"/>
                    <w:right w:val="none" w:sz="0" w:space="0" w:color="auto"/>
                  </w:divBdr>
                  <w:divsChild>
                    <w:div w:id="1317951995">
                      <w:marLeft w:val="0"/>
                      <w:marRight w:val="0"/>
                      <w:marTop w:val="0"/>
                      <w:marBottom w:val="0"/>
                      <w:divBdr>
                        <w:top w:val="none" w:sz="0" w:space="0" w:color="auto"/>
                        <w:left w:val="none" w:sz="0" w:space="0" w:color="auto"/>
                        <w:bottom w:val="none" w:sz="0" w:space="0" w:color="auto"/>
                        <w:right w:val="none" w:sz="0" w:space="0" w:color="auto"/>
                      </w:divBdr>
                    </w:div>
                  </w:divsChild>
                </w:div>
                <w:div w:id="308676286">
                  <w:marLeft w:val="0"/>
                  <w:marRight w:val="0"/>
                  <w:marTop w:val="0"/>
                  <w:marBottom w:val="0"/>
                  <w:divBdr>
                    <w:top w:val="none" w:sz="0" w:space="0" w:color="auto"/>
                    <w:left w:val="none" w:sz="0" w:space="0" w:color="auto"/>
                    <w:bottom w:val="none" w:sz="0" w:space="0" w:color="auto"/>
                    <w:right w:val="none" w:sz="0" w:space="0" w:color="auto"/>
                  </w:divBdr>
                  <w:divsChild>
                    <w:div w:id="1774781397">
                      <w:marLeft w:val="0"/>
                      <w:marRight w:val="0"/>
                      <w:marTop w:val="0"/>
                      <w:marBottom w:val="0"/>
                      <w:divBdr>
                        <w:top w:val="none" w:sz="0" w:space="0" w:color="auto"/>
                        <w:left w:val="none" w:sz="0" w:space="0" w:color="auto"/>
                        <w:bottom w:val="none" w:sz="0" w:space="0" w:color="auto"/>
                        <w:right w:val="none" w:sz="0" w:space="0" w:color="auto"/>
                      </w:divBdr>
                    </w:div>
                  </w:divsChild>
                </w:div>
                <w:div w:id="862474447">
                  <w:marLeft w:val="0"/>
                  <w:marRight w:val="0"/>
                  <w:marTop w:val="0"/>
                  <w:marBottom w:val="0"/>
                  <w:divBdr>
                    <w:top w:val="none" w:sz="0" w:space="0" w:color="auto"/>
                    <w:left w:val="none" w:sz="0" w:space="0" w:color="auto"/>
                    <w:bottom w:val="none" w:sz="0" w:space="0" w:color="auto"/>
                    <w:right w:val="none" w:sz="0" w:space="0" w:color="auto"/>
                  </w:divBdr>
                  <w:divsChild>
                    <w:div w:id="925264254">
                      <w:marLeft w:val="0"/>
                      <w:marRight w:val="0"/>
                      <w:marTop w:val="0"/>
                      <w:marBottom w:val="0"/>
                      <w:divBdr>
                        <w:top w:val="none" w:sz="0" w:space="0" w:color="auto"/>
                        <w:left w:val="none" w:sz="0" w:space="0" w:color="auto"/>
                        <w:bottom w:val="none" w:sz="0" w:space="0" w:color="auto"/>
                        <w:right w:val="none" w:sz="0" w:space="0" w:color="auto"/>
                      </w:divBdr>
                    </w:div>
                  </w:divsChild>
                </w:div>
                <w:div w:id="1939756896">
                  <w:marLeft w:val="0"/>
                  <w:marRight w:val="0"/>
                  <w:marTop w:val="0"/>
                  <w:marBottom w:val="0"/>
                  <w:divBdr>
                    <w:top w:val="none" w:sz="0" w:space="0" w:color="auto"/>
                    <w:left w:val="none" w:sz="0" w:space="0" w:color="auto"/>
                    <w:bottom w:val="none" w:sz="0" w:space="0" w:color="auto"/>
                    <w:right w:val="none" w:sz="0" w:space="0" w:color="auto"/>
                  </w:divBdr>
                  <w:divsChild>
                    <w:div w:id="992373547">
                      <w:marLeft w:val="0"/>
                      <w:marRight w:val="0"/>
                      <w:marTop w:val="0"/>
                      <w:marBottom w:val="0"/>
                      <w:divBdr>
                        <w:top w:val="none" w:sz="0" w:space="0" w:color="auto"/>
                        <w:left w:val="none" w:sz="0" w:space="0" w:color="auto"/>
                        <w:bottom w:val="none" w:sz="0" w:space="0" w:color="auto"/>
                        <w:right w:val="none" w:sz="0" w:space="0" w:color="auto"/>
                      </w:divBdr>
                    </w:div>
                  </w:divsChild>
                </w:div>
                <w:div w:id="594553100">
                  <w:marLeft w:val="0"/>
                  <w:marRight w:val="0"/>
                  <w:marTop w:val="0"/>
                  <w:marBottom w:val="0"/>
                  <w:divBdr>
                    <w:top w:val="none" w:sz="0" w:space="0" w:color="auto"/>
                    <w:left w:val="none" w:sz="0" w:space="0" w:color="auto"/>
                    <w:bottom w:val="none" w:sz="0" w:space="0" w:color="auto"/>
                    <w:right w:val="none" w:sz="0" w:space="0" w:color="auto"/>
                  </w:divBdr>
                  <w:divsChild>
                    <w:div w:id="226845674">
                      <w:marLeft w:val="0"/>
                      <w:marRight w:val="0"/>
                      <w:marTop w:val="0"/>
                      <w:marBottom w:val="0"/>
                      <w:divBdr>
                        <w:top w:val="none" w:sz="0" w:space="0" w:color="auto"/>
                        <w:left w:val="none" w:sz="0" w:space="0" w:color="auto"/>
                        <w:bottom w:val="none" w:sz="0" w:space="0" w:color="auto"/>
                        <w:right w:val="none" w:sz="0" w:space="0" w:color="auto"/>
                      </w:divBdr>
                    </w:div>
                  </w:divsChild>
                </w:div>
                <w:div w:id="11541085">
                  <w:marLeft w:val="0"/>
                  <w:marRight w:val="0"/>
                  <w:marTop w:val="0"/>
                  <w:marBottom w:val="0"/>
                  <w:divBdr>
                    <w:top w:val="none" w:sz="0" w:space="0" w:color="auto"/>
                    <w:left w:val="none" w:sz="0" w:space="0" w:color="auto"/>
                    <w:bottom w:val="none" w:sz="0" w:space="0" w:color="auto"/>
                    <w:right w:val="none" w:sz="0" w:space="0" w:color="auto"/>
                  </w:divBdr>
                  <w:divsChild>
                    <w:div w:id="1473403543">
                      <w:marLeft w:val="0"/>
                      <w:marRight w:val="0"/>
                      <w:marTop w:val="0"/>
                      <w:marBottom w:val="0"/>
                      <w:divBdr>
                        <w:top w:val="none" w:sz="0" w:space="0" w:color="auto"/>
                        <w:left w:val="none" w:sz="0" w:space="0" w:color="auto"/>
                        <w:bottom w:val="none" w:sz="0" w:space="0" w:color="auto"/>
                        <w:right w:val="none" w:sz="0" w:space="0" w:color="auto"/>
                      </w:divBdr>
                    </w:div>
                  </w:divsChild>
                </w:div>
                <w:div w:id="110244880">
                  <w:marLeft w:val="0"/>
                  <w:marRight w:val="0"/>
                  <w:marTop w:val="0"/>
                  <w:marBottom w:val="0"/>
                  <w:divBdr>
                    <w:top w:val="none" w:sz="0" w:space="0" w:color="auto"/>
                    <w:left w:val="none" w:sz="0" w:space="0" w:color="auto"/>
                    <w:bottom w:val="none" w:sz="0" w:space="0" w:color="auto"/>
                    <w:right w:val="none" w:sz="0" w:space="0" w:color="auto"/>
                  </w:divBdr>
                  <w:divsChild>
                    <w:div w:id="2007976482">
                      <w:marLeft w:val="0"/>
                      <w:marRight w:val="0"/>
                      <w:marTop w:val="0"/>
                      <w:marBottom w:val="0"/>
                      <w:divBdr>
                        <w:top w:val="none" w:sz="0" w:space="0" w:color="auto"/>
                        <w:left w:val="none" w:sz="0" w:space="0" w:color="auto"/>
                        <w:bottom w:val="none" w:sz="0" w:space="0" w:color="auto"/>
                        <w:right w:val="none" w:sz="0" w:space="0" w:color="auto"/>
                      </w:divBdr>
                    </w:div>
                  </w:divsChild>
                </w:div>
                <w:div w:id="1064181829">
                  <w:marLeft w:val="0"/>
                  <w:marRight w:val="0"/>
                  <w:marTop w:val="0"/>
                  <w:marBottom w:val="0"/>
                  <w:divBdr>
                    <w:top w:val="none" w:sz="0" w:space="0" w:color="auto"/>
                    <w:left w:val="none" w:sz="0" w:space="0" w:color="auto"/>
                    <w:bottom w:val="none" w:sz="0" w:space="0" w:color="auto"/>
                    <w:right w:val="none" w:sz="0" w:space="0" w:color="auto"/>
                  </w:divBdr>
                  <w:divsChild>
                    <w:div w:id="1704012981">
                      <w:marLeft w:val="0"/>
                      <w:marRight w:val="0"/>
                      <w:marTop w:val="0"/>
                      <w:marBottom w:val="0"/>
                      <w:divBdr>
                        <w:top w:val="none" w:sz="0" w:space="0" w:color="auto"/>
                        <w:left w:val="none" w:sz="0" w:space="0" w:color="auto"/>
                        <w:bottom w:val="none" w:sz="0" w:space="0" w:color="auto"/>
                        <w:right w:val="none" w:sz="0" w:space="0" w:color="auto"/>
                      </w:divBdr>
                    </w:div>
                  </w:divsChild>
                </w:div>
                <w:div w:id="1806313793">
                  <w:marLeft w:val="0"/>
                  <w:marRight w:val="0"/>
                  <w:marTop w:val="0"/>
                  <w:marBottom w:val="0"/>
                  <w:divBdr>
                    <w:top w:val="none" w:sz="0" w:space="0" w:color="auto"/>
                    <w:left w:val="none" w:sz="0" w:space="0" w:color="auto"/>
                    <w:bottom w:val="none" w:sz="0" w:space="0" w:color="auto"/>
                    <w:right w:val="none" w:sz="0" w:space="0" w:color="auto"/>
                  </w:divBdr>
                  <w:divsChild>
                    <w:div w:id="74859968">
                      <w:marLeft w:val="0"/>
                      <w:marRight w:val="0"/>
                      <w:marTop w:val="0"/>
                      <w:marBottom w:val="0"/>
                      <w:divBdr>
                        <w:top w:val="none" w:sz="0" w:space="0" w:color="auto"/>
                        <w:left w:val="none" w:sz="0" w:space="0" w:color="auto"/>
                        <w:bottom w:val="none" w:sz="0" w:space="0" w:color="auto"/>
                        <w:right w:val="none" w:sz="0" w:space="0" w:color="auto"/>
                      </w:divBdr>
                    </w:div>
                  </w:divsChild>
                </w:div>
                <w:div w:id="1269506875">
                  <w:marLeft w:val="0"/>
                  <w:marRight w:val="0"/>
                  <w:marTop w:val="0"/>
                  <w:marBottom w:val="0"/>
                  <w:divBdr>
                    <w:top w:val="none" w:sz="0" w:space="0" w:color="auto"/>
                    <w:left w:val="none" w:sz="0" w:space="0" w:color="auto"/>
                    <w:bottom w:val="none" w:sz="0" w:space="0" w:color="auto"/>
                    <w:right w:val="none" w:sz="0" w:space="0" w:color="auto"/>
                  </w:divBdr>
                  <w:divsChild>
                    <w:div w:id="1032539961">
                      <w:marLeft w:val="0"/>
                      <w:marRight w:val="0"/>
                      <w:marTop w:val="0"/>
                      <w:marBottom w:val="0"/>
                      <w:divBdr>
                        <w:top w:val="none" w:sz="0" w:space="0" w:color="auto"/>
                        <w:left w:val="none" w:sz="0" w:space="0" w:color="auto"/>
                        <w:bottom w:val="none" w:sz="0" w:space="0" w:color="auto"/>
                        <w:right w:val="none" w:sz="0" w:space="0" w:color="auto"/>
                      </w:divBdr>
                    </w:div>
                  </w:divsChild>
                </w:div>
                <w:div w:id="1978874250">
                  <w:marLeft w:val="0"/>
                  <w:marRight w:val="0"/>
                  <w:marTop w:val="0"/>
                  <w:marBottom w:val="0"/>
                  <w:divBdr>
                    <w:top w:val="none" w:sz="0" w:space="0" w:color="auto"/>
                    <w:left w:val="none" w:sz="0" w:space="0" w:color="auto"/>
                    <w:bottom w:val="none" w:sz="0" w:space="0" w:color="auto"/>
                    <w:right w:val="none" w:sz="0" w:space="0" w:color="auto"/>
                  </w:divBdr>
                  <w:divsChild>
                    <w:div w:id="262223555">
                      <w:marLeft w:val="0"/>
                      <w:marRight w:val="0"/>
                      <w:marTop w:val="0"/>
                      <w:marBottom w:val="0"/>
                      <w:divBdr>
                        <w:top w:val="none" w:sz="0" w:space="0" w:color="auto"/>
                        <w:left w:val="none" w:sz="0" w:space="0" w:color="auto"/>
                        <w:bottom w:val="none" w:sz="0" w:space="0" w:color="auto"/>
                        <w:right w:val="none" w:sz="0" w:space="0" w:color="auto"/>
                      </w:divBdr>
                    </w:div>
                  </w:divsChild>
                </w:div>
                <w:div w:id="478806606">
                  <w:marLeft w:val="0"/>
                  <w:marRight w:val="0"/>
                  <w:marTop w:val="0"/>
                  <w:marBottom w:val="0"/>
                  <w:divBdr>
                    <w:top w:val="none" w:sz="0" w:space="0" w:color="auto"/>
                    <w:left w:val="none" w:sz="0" w:space="0" w:color="auto"/>
                    <w:bottom w:val="none" w:sz="0" w:space="0" w:color="auto"/>
                    <w:right w:val="none" w:sz="0" w:space="0" w:color="auto"/>
                  </w:divBdr>
                  <w:divsChild>
                    <w:div w:id="130246861">
                      <w:marLeft w:val="0"/>
                      <w:marRight w:val="0"/>
                      <w:marTop w:val="0"/>
                      <w:marBottom w:val="0"/>
                      <w:divBdr>
                        <w:top w:val="none" w:sz="0" w:space="0" w:color="auto"/>
                        <w:left w:val="none" w:sz="0" w:space="0" w:color="auto"/>
                        <w:bottom w:val="none" w:sz="0" w:space="0" w:color="auto"/>
                        <w:right w:val="none" w:sz="0" w:space="0" w:color="auto"/>
                      </w:divBdr>
                    </w:div>
                  </w:divsChild>
                </w:div>
                <w:div w:id="1084381803">
                  <w:marLeft w:val="0"/>
                  <w:marRight w:val="0"/>
                  <w:marTop w:val="0"/>
                  <w:marBottom w:val="0"/>
                  <w:divBdr>
                    <w:top w:val="none" w:sz="0" w:space="0" w:color="auto"/>
                    <w:left w:val="none" w:sz="0" w:space="0" w:color="auto"/>
                    <w:bottom w:val="none" w:sz="0" w:space="0" w:color="auto"/>
                    <w:right w:val="none" w:sz="0" w:space="0" w:color="auto"/>
                  </w:divBdr>
                  <w:divsChild>
                    <w:div w:id="99224148">
                      <w:marLeft w:val="0"/>
                      <w:marRight w:val="0"/>
                      <w:marTop w:val="0"/>
                      <w:marBottom w:val="0"/>
                      <w:divBdr>
                        <w:top w:val="none" w:sz="0" w:space="0" w:color="auto"/>
                        <w:left w:val="none" w:sz="0" w:space="0" w:color="auto"/>
                        <w:bottom w:val="none" w:sz="0" w:space="0" w:color="auto"/>
                        <w:right w:val="none" w:sz="0" w:space="0" w:color="auto"/>
                      </w:divBdr>
                    </w:div>
                  </w:divsChild>
                </w:div>
                <w:div w:id="334067502">
                  <w:marLeft w:val="0"/>
                  <w:marRight w:val="0"/>
                  <w:marTop w:val="0"/>
                  <w:marBottom w:val="0"/>
                  <w:divBdr>
                    <w:top w:val="none" w:sz="0" w:space="0" w:color="auto"/>
                    <w:left w:val="none" w:sz="0" w:space="0" w:color="auto"/>
                    <w:bottom w:val="none" w:sz="0" w:space="0" w:color="auto"/>
                    <w:right w:val="none" w:sz="0" w:space="0" w:color="auto"/>
                  </w:divBdr>
                  <w:divsChild>
                    <w:div w:id="1753626411">
                      <w:marLeft w:val="0"/>
                      <w:marRight w:val="0"/>
                      <w:marTop w:val="0"/>
                      <w:marBottom w:val="0"/>
                      <w:divBdr>
                        <w:top w:val="none" w:sz="0" w:space="0" w:color="auto"/>
                        <w:left w:val="none" w:sz="0" w:space="0" w:color="auto"/>
                        <w:bottom w:val="none" w:sz="0" w:space="0" w:color="auto"/>
                        <w:right w:val="none" w:sz="0" w:space="0" w:color="auto"/>
                      </w:divBdr>
                    </w:div>
                  </w:divsChild>
                </w:div>
                <w:div w:id="1423069076">
                  <w:marLeft w:val="0"/>
                  <w:marRight w:val="0"/>
                  <w:marTop w:val="0"/>
                  <w:marBottom w:val="0"/>
                  <w:divBdr>
                    <w:top w:val="none" w:sz="0" w:space="0" w:color="auto"/>
                    <w:left w:val="none" w:sz="0" w:space="0" w:color="auto"/>
                    <w:bottom w:val="none" w:sz="0" w:space="0" w:color="auto"/>
                    <w:right w:val="none" w:sz="0" w:space="0" w:color="auto"/>
                  </w:divBdr>
                  <w:divsChild>
                    <w:div w:id="1048799465">
                      <w:marLeft w:val="0"/>
                      <w:marRight w:val="0"/>
                      <w:marTop w:val="0"/>
                      <w:marBottom w:val="0"/>
                      <w:divBdr>
                        <w:top w:val="none" w:sz="0" w:space="0" w:color="auto"/>
                        <w:left w:val="none" w:sz="0" w:space="0" w:color="auto"/>
                        <w:bottom w:val="none" w:sz="0" w:space="0" w:color="auto"/>
                        <w:right w:val="none" w:sz="0" w:space="0" w:color="auto"/>
                      </w:divBdr>
                    </w:div>
                  </w:divsChild>
                </w:div>
                <w:div w:id="7484113">
                  <w:marLeft w:val="0"/>
                  <w:marRight w:val="0"/>
                  <w:marTop w:val="0"/>
                  <w:marBottom w:val="0"/>
                  <w:divBdr>
                    <w:top w:val="none" w:sz="0" w:space="0" w:color="auto"/>
                    <w:left w:val="none" w:sz="0" w:space="0" w:color="auto"/>
                    <w:bottom w:val="none" w:sz="0" w:space="0" w:color="auto"/>
                    <w:right w:val="none" w:sz="0" w:space="0" w:color="auto"/>
                  </w:divBdr>
                  <w:divsChild>
                    <w:div w:id="85658775">
                      <w:marLeft w:val="0"/>
                      <w:marRight w:val="0"/>
                      <w:marTop w:val="0"/>
                      <w:marBottom w:val="0"/>
                      <w:divBdr>
                        <w:top w:val="none" w:sz="0" w:space="0" w:color="auto"/>
                        <w:left w:val="none" w:sz="0" w:space="0" w:color="auto"/>
                        <w:bottom w:val="none" w:sz="0" w:space="0" w:color="auto"/>
                        <w:right w:val="none" w:sz="0" w:space="0" w:color="auto"/>
                      </w:divBdr>
                    </w:div>
                  </w:divsChild>
                </w:div>
                <w:div w:id="616526130">
                  <w:marLeft w:val="0"/>
                  <w:marRight w:val="0"/>
                  <w:marTop w:val="0"/>
                  <w:marBottom w:val="0"/>
                  <w:divBdr>
                    <w:top w:val="none" w:sz="0" w:space="0" w:color="auto"/>
                    <w:left w:val="none" w:sz="0" w:space="0" w:color="auto"/>
                    <w:bottom w:val="none" w:sz="0" w:space="0" w:color="auto"/>
                    <w:right w:val="none" w:sz="0" w:space="0" w:color="auto"/>
                  </w:divBdr>
                  <w:divsChild>
                    <w:div w:id="198789046">
                      <w:marLeft w:val="0"/>
                      <w:marRight w:val="0"/>
                      <w:marTop w:val="0"/>
                      <w:marBottom w:val="0"/>
                      <w:divBdr>
                        <w:top w:val="none" w:sz="0" w:space="0" w:color="auto"/>
                        <w:left w:val="none" w:sz="0" w:space="0" w:color="auto"/>
                        <w:bottom w:val="none" w:sz="0" w:space="0" w:color="auto"/>
                        <w:right w:val="none" w:sz="0" w:space="0" w:color="auto"/>
                      </w:divBdr>
                    </w:div>
                  </w:divsChild>
                </w:div>
                <w:div w:id="65422001">
                  <w:marLeft w:val="0"/>
                  <w:marRight w:val="0"/>
                  <w:marTop w:val="0"/>
                  <w:marBottom w:val="0"/>
                  <w:divBdr>
                    <w:top w:val="none" w:sz="0" w:space="0" w:color="auto"/>
                    <w:left w:val="none" w:sz="0" w:space="0" w:color="auto"/>
                    <w:bottom w:val="none" w:sz="0" w:space="0" w:color="auto"/>
                    <w:right w:val="none" w:sz="0" w:space="0" w:color="auto"/>
                  </w:divBdr>
                  <w:divsChild>
                    <w:div w:id="1205828096">
                      <w:marLeft w:val="0"/>
                      <w:marRight w:val="0"/>
                      <w:marTop w:val="0"/>
                      <w:marBottom w:val="0"/>
                      <w:divBdr>
                        <w:top w:val="none" w:sz="0" w:space="0" w:color="auto"/>
                        <w:left w:val="none" w:sz="0" w:space="0" w:color="auto"/>
                        <w:bottom w:val="none" w:sz="0" w:space="0" w:color="auto"/>
                        <w:right w:val="none" w:sz="0" w:space="0" w:color="auto"/>
                      </w:divBdr>
                    </w:div>
                  </w:divsChild>
                </w:div>
                <w:div w:id="1738896842">
                  <w:marLeft w:val="0"/>
                  <w:marRight w:val="0"/>
                  <w:marTop w:val="0"/>
                  <w:marBottom w:val="0"/>
                  <w:divBdr>
                    <w:top w:val="none" w:sz="0" w:space="0" w:color="auto"/>
                    <w:left w:val="none" w:sz="0" w:space="0" w:color="auto"/>
                    <w:bottom w:val="none" w:sz="0" w:space="0" w:color="auto"/>
                    <w:right w:val="none" w:sz="0" w:space="0" w:color="auto"/>
                  </w:divBdr>
                  <w:divsChild>
                    <w:div w:id="628244684">
                      <w:marLeft w:val="0"/>
                      <w:marRight w:val="0"/>
                      <w:marTop w:val="0"/>
                      <w:marBottom w:val="0"/>
                      <w:divBdr>
                        <w:top w:val="none" w:sz="0" w:space="0" w:color="auto"/>
                        <w:left w:val="none" w:sz="0" w:space="0" w:color="auto"/>
                        <w:bottom w:val="none" w:sz="0" w:space="0" w:color="auto"/>
                        <w:right w:val="none" w:sz="0" w:space="0" w:color="auto"/>
                      </w:divBdr>
                    </w:div>
                  </w:divsChild>
                </w:div>
                <w:div w:id="1099133473">
                  <w:marLeft w:val="0"/>
                  <w:marRight w:val="0"/>
                  <w:marTop w:val="0"/>
                  <w:marBottom w:val="0"/>
                  <w:divBdr>
                    <w:top w:val="none" w:sz="0" w:space="0" w:color="auto"/>
                    <w:left w:val="none" w:sz="0" w:space="0" w:color="auto"/>
                    <w:bottom w:val="none" w:sz="0" w:space="0" w:color="auto"/>
                    <w:right w:val="none" w:sz="0" w:space="0" w:color="auto"/>
                  </w:divBdr>
                  <w:divsChild>
                    <w:div w:id="2067605875">
                      <w:marLeft w:val="0"/>
                      <w:marRight w:val="0"/>
                      <w:marTop w:val="0"/>
                      <w:marBottom w:val="0"/>
                      <w:divBdr>
                        <w:top w:val="none" w:sz="0" w:space="0" w:color="auto"/>
                        <w:left w:val="none" w:sz="0" w:space="0" w:color="auto"/>
                        <w:bottom w:val="none" w:sz="0" w:space="0" w:color="auto"/>
                        <w:right w:val="none" w:sz="0" w:space="0" w:color="auto"/>
                      </w:divBdr>
                    </w:div>
                  </w:divsChild>
                </w:div>
                <w:div w:id="20325810">
                  <w:marLeft w:val="0"/>
                  <w:marRight w:val="0"/>
                  <w:marTop w:val="0"/>
                  <w:marBottom w:val="0"/>
                  <w:divBdr>
                    <w:top w:val="none" w:sz="0" w:space="0" w:color="auto"/>
                    <w:left w:val="none" w:sz="0" w:space="0" w:color="auto"/>
                    <w:bottom w:val="none" w:sz="0" w:space="0" w:color="auto"/>
                    <w:right w:val="none" w:sz="0" w:space="0" w:color="auto"/>
                  </w:divBdr>
                  <w:divsChild>
                    <w:div w:id="292366495">
                      <w:marLeft w:val="0"/>
                      <w:marRight w:val="0"/>
                      <w:marTop w:val="0"/>
                      <w:marBottom w:val="0"/>
                      <w:divBdr>
                        <w:top w:val="none" w:sz="0" w:space="0" w:color="auto"/>
                        <w:left w:val="none" w:sz="0" w:space="0" w:color="auto"/>
                        <w:bottom w:val="none" w:sz="0" w:space="0" w:color="auto"/>
                        <w:right w:val="none" w:sz="0" w:space="0" w:color="auto"/>
                      </w:divBdr>
                    </w:div>
                  </w:divsChild>
                </w:div>
                <w:div w:id="815413102">
                  <w:marLeft w:val="0"/>
                  <w:marRight w:val="0"/>
                  <w:marTop w:val="0"/>
                  <w:marBottom w:val="0"/>
                  <w:divBdr>
                    <w:top w:val="none" w:sz="0" w:space="0" w:color="auto"/>
                    <w:left w:val="none" w:sz="0" w:space="0" w:color="auto"/>
                    <w:bottom w:val="none" w:sz="0" w:space="0" w:color="auto"/>
                    <w:right w:val="none" w:sz="0" w:space="0" w:color="auto"/>
                  </w:divBdr>
                  <w:divsChild>
                    <w:div w:id="563679184">
                      <w:marLeft w:val="0"/>
                      <w:marRight w:val="0"/>
                      <w:marTop w:val="0"/>
                      <w:marBottom w:val="0"/>
                      <w:divBdr>
                        <w:top w:val="none" w:sz="0" w:space="0" w:color="auto"/>
                        <w:left w:val="none" w:sz="0" w:space="0" w:color="auto"/>
                        <w:bottom w:val="none" w:sz="0" w:space="0" w:color="auto"/>
                        <w:right w:val="none" w:sz="0" w:space="0" w:color="auto"/>
                      </w:divBdr>
                    </w:div>
                  </w:divsChild>
                </w:div>
                <w:div w:id="1616211543">
                  <w:marLeft w:val="0"/>
                  <w:marRight w:val="0"/>
                  <w:marTop w:val="0"/>
                  <w:marBottom w:val="0"/>
                  <w:divBdr>
                    <w:top w:val="none" w:sz="0" w:space="0" w:color="auto"/>
                    <w:left w:val="none" w:sz="0" w:space="0" w:color="auto"/>
                    <w:bottom w:val="none" w:sz="0" w:space="0" w:color="auto"/>
                    <w:right w:val="none" w:sz="0" w:space="0" w:color="auto"/>
                  </w:divBdr>
                  <w:divsChild>
                    <w:div w:id="509565707">
                      <w:marLeft w:val="0"/>
                      <w:marRight w:val="0"/>
                      <w:marTop w:val="0"/>
                      <w:marBottom w:val="0"/>
                      <w:divBdr>
                        <w:top w:val="none" w:sz="0" w:space="0" w:color="auto"/>
                        <w:left w:val="none" w:sz="0" w:space="0" w:color="auto"/>
                        <w:bottom w:val="none" w:sz="0" w:space="0" w:color="auto"/>
                        <w:right w:val="none" w:sz="0" w:space="0" w:color="auto"/>
                      </w:divBdr>
                    </w:div>
                  </w:divsChild>
                </w:div>
                <w:div w:id="836844884">
                  <w:marLeft w:val="0"/>
                  <w:marRight w:val="0"/>
                  <w:marTop w:val="0"/>
                  <w:marBottom w:val="0"/>
                  <w:divBdr>
                    <w:top w:val="none" w:sz="0" w:space="0" w:color="auto"/>
                    <w:left w:val="none" w:sz="0" w:space="0" w:color="auto"/>
                    <w:bottom w:val="none" w:sz="0" w:space="0" w:color="auto"/>
                    <w:right w:val="none" w:sz="0" w:space="0" w:color="auto"/>
                  </w:divBdr>
                  <w:divsChild>
                    <w:div w:id="601886939">
                      <w:marLeft w:val="0"/>
                      <w:marRight w:val="0"/>
                      <w:marTop w:val="0"/>
                      <w:marBottom w:val="0"/>
                      <w:divBdr>
                        <w:top w:val="none" w:sz="0" w:space="0" w:color="auto"/>
                        <w:left w:val="none" w:sz="0" w:space="0" w:color="auto"/>
                        <w:bottom w:val="none" w:sz="0" w:space="0" w:color="auto"/>
                        <w:right w:val="none" w:sz="0" w:space="0" w:color="auto"/>
                      </w:divBdr>
                    </w:div>
                  </w:divsChild>
                </w:div>
                <w:div w:id="114376110">
                  <w:marLeft w:val="0"/>
                  <w:marRight w:val="0"/>
                  <w:marTop w:val="0"/>
                  <w:marBottom w:val="0"/>
                  <w:divBdr>
                    <w:top w:val="none" w:sz="0" w:space="0" w:color="auto"/>
                    <w:left w:val="none" w:sz="0" w:space="0" w:color="auto"/>
                    <w:bottom w:val="none" w:sz="0" w:space="0" w:color="auto"/>
                    <w:right w:val="none" w:sz="0" w:space="0" w:color="auto"/>
                  </w:divBdr>
                  <w:divsChild>
                    <w:div w:id="1659723749">
                      <w:marLeft w:val="0"/>
                      <w:marRight w:val="0"/>
                      <w:marTop w:val="0"/>
                      <w:marBottom w:val="0"/>
                      <w:divBdr>
                        <w:top w:val="none" w:sz="0" w:space="0" w:color="auto"/>
                        <w:left w:val="none" w:sz="0" w:space="0" w:color="auto"/>
                        <w:bottom w:val="none" w:sz="0" w:space="0" w:color="auto"/>
                        <w:right w:val="none" w:sz="0" w:space="0" w:color="auto"/>
                      </w:divBdr>
                    </w:div>
                  </w:divsChild>
                </w:div>
                <w:div w:id="1883249885">
                  <w:marLeft w:val="0"/>
                  <w:marRight w:val="0"/>
                  <w:marTop w:val="0"/>
                  <w:marBottom w:val="0"/>
                  <w:divBdr>
                    <w:top w:val="none" w:sz="0" w:space="0" w:color="auto"/>
                    <w:left w:val="none" w:sz="0" w:space="0" w:color="auto"/>
                    <w:bottom w:val="none" w:sz="0" w:space="0" w:color="auto"/>
                    <w:right w:val="none" w:sz="0" w:space="0" w:color="auto"/>
                  </w:divBdr>
                  <w:divsChild>
                    <w:div w:id="1331911829">
                      <w:marLeft w:val="0"/>
                      <w:marRight w:val="0"/>
                      <w:marTop w:val="0"/>
                      <w:marBottom w:val="0"/>
                      <w:divBdr>
                        <w:top w:val="none" w:sz="0" w:space="0" w:color="auto"/>
                        <w:left w:val="none" w:sz="0" w:space="0" w:color="auto"/>
                        <w:bottom w:val="none" w:sz="0" w:space="0" w:color="auto"/>
                        <w:right w:val="none" w:sz="0" w:space="0" w:color="auto"/>
                      </w:divBdr>
                    </w:div>
                  </w:divsChild>
                </w:div>
                <w:div w:id="400715749">
                  <w:marLeft w:val="0"/>
                  <w:marRight w:val="0"/>
                  <w:marTop w:val="0"/>
                  <w:marBottom w:val="0"/>
                  <w:divBdr>
                    <w:top w:val="none" w:sz="0" w:space="0" w:color="auto"/>
                    <w:left w:val="none" w:sz="0" w:space="0" w:color="auto"/>
                    <w:bottom w:val="none" w:sz="0" w:space="0" w:color="auto"/>
                    <w:right w:val="none" w:sz="0" w:space="0" w:color="auto"/>
                  </w:divBdr>
                  <w:divsChild>
                    <w:div w:id="1432624424">
                      <w:marLeft w:val="0"/>
                      <w:marRight w:val="0"/>
                      <w:marTop w:val="0"/>
                      <w:marBottom w:val="0"/>
                      <w:divBdr>
                        <w:top w:val="none" w:sz="0" w:space="0" w:color="auto"/>
                        <w:left w:val="none" w:sz="0" w:space="0" w:color="auto"/>
                        <w:bottom w:val="none" w:sz="0" w:space="0" w:color="auto"/>
                        <w:right w:val="none" w:sz="0" w:space="0" w:color="auto"/>
                      </w:divBdr>
                    </w:div>
                  </w:divsChild>
                </w:div>
                <w:div w:id="76103157">
                  <w:marLeft w:val="0"/>
                  <w:marRight w:val="0"/>
                  <w:marTop w:val="0"/>
                  <w:marBottom w:val="0"/>
                  <w:divBdr>
                    <w:top w:val="none" w:sz="0" w:space="0" w:color="auto"/>
                    <w:left w:val="none" w:sz="0" w:space="0" w:color="auto"/>
                    <w:bottom w:val="none" w:sz="0" w:space="0" w:color="auto"/>
                    <w:right w:val="none" w:sz="0" w:space="0" w:color="auto"/>
                  </w:divBdr>
                  <w:divsChild>
                    <w:div w:id="1618180351">
                      <w:marLeft w:val="0"/>
                      <w:marRight w:val="0"/>
                      <w:marTop w:val="0"/>
                      <w:marBottom w:val="0"/>
                      <w:divBdr>
                        <w:top w:val="none" w:sz="0" w:space="0" w:color="auto"/>
                        <w:left w:val="none" w:sz="0" w:space="0" w:color="auto"/>
                        <w:bottom w:val="none" w:sz="0" w:space="0" w:color="auto"/>
                        <w:right w:val="none" w:sz="0" w:space="0" w:color="auto"/>
                      </w:divBdr>
                    </w:div>
                  </w:divsChild>
                </w:div>
                <w:div w:id="1859349496">
                  <w:marLeft w:val="0"/>
                  <w:marRight w:val="0"/>
                  <w:marTop w:val="0"/>
                  <w:marBottom w:val="0"/>
                  <w:divBdr>
                    <w:top w:val="none" w:sz="0" w:space="0" w:color="auto"/>
                    <w:left w:val="none" w:sz="0" w:space="0" w:color="auto"/>
                    <w:bottom w:val="none" w:sz="0" w:space="0" w:color="auto"/>
                    <w:right w:val="none" w:sz="0" w:space="0" w:color="auto"/>
                  </w:divBdr>
                  <w:divsChild>
                    <w:div w:id="2039508609">
                      <w:marLeft w:val="0"/>
                      <w:marRight w:val="0"/>
                      <w:marTop w:val="0"/>
                      <w:marBottom w:val="0"/>
                      <w:divBdr>
                        <w:top w:val="none" w:sz="0" w:space="0" w:color="auto"/>
                        <w:left w:val="none" w:sz="0" w:space="0" w:color="auto"/>
                        <w:bottom w:val="none" w:sz="0" w:space="0" w:color="auto"/>
                        <w:right w:val="none" w:sz="0" w:space="0" w:color="auto"/>
                      </w:divBdr>
                    </w:div>
                  </w:divsChild>
                </w:div>
                <w:div w:id="212888329">
                  <w:marLeft w:val="0"/>
                  <w:marRight w:val="0"/>
                  <w:marTop w:val="0"/>
                  <w:marBottom w:val="0"/>
                  <w:divBdr>
                    <w:top w:val="none" w:sz="0" w:space="0" w:color="auto"/>
                    <w:left w:val="none" w:sz="0" w:space="0" w:color="auto"/>
                    <w:bottom w:val="none" w:sz="0" w:space="0" w:color="auto"/>
                    <w:right w:val="none" w:sz="0" w:space="0" w:color="auto"/>
                  </w:divBdr>
                  <w:divsChild>
                    <w:div w:id="707098950">
                      <w:marLeft w:val="0"/>
                      <w:marRight w:val="0"/>
                      <w:marTop w:val="0"/>
                      <w:marBottom w:val="0"/>
                      <w:divBdr>
                        <w:top w:val="none" w:sz="0" w:space="0" w:color="auto"/>
                        <w:left w:val="none" w:sz="0" w:space="0" w:color="auto"/>
                        <w:bottom w:val="none" w:sz="0" w:space="0" w:color="auto"/>
                        <w:right w:val="none" w:sz="0" w:space="0" w:color="auto"/>
                      </w:divBdr>
                    </w:div>
                  </w:divsChild>
                </w:div>
                <w:div w:id="219370531">
                  <w:marLeft w:val="0"/>
                  <w:marRight w:val="0"/>
                  <w:marTop w:val="0"/>
                  <w:marBottom w:val="0"/>
                  <w:divBdr>
                    <w:top w:val="none" w:sz="0" w:space="0" w:color="auto"/>
                    <w:left w:val="none" w:sz="0" w:space="0" w:color="auto"/>
                    <w:bottom w:val="none" w:sz="0" w:space="0" w:color="auto"/>
                    <w:right w:val="none" w:sz="0" w:space="0" w:color="auto"/>
                  </w:divBdr>
                  <w:divsChild>
                    <w:div w:id="1695768249">
                      <w:marLeft w:val="0"/>
                      <w:marRight w:val="0"/>
                      <w:marTop w:val="0"/>
                      <w:marBottom w:val="0"/>
                      <w:divBdr>
                        <w:top w:val="none" w:sz="0" w:space="0" w:color="auto"/>
                        <w:left w:val="none" w:sz="0" w:space="0" w:color="auto"/>
                        <w:bottom w:val="none" w:sz="0" w:space="0" w:color="auto"/>
                        <w:right w:val="none" w:sz="0" w:space="0" w:color="auto"/>
                      </w:divBdr>
                    </w:div>
                  </w:divsChild>
                </w:div>
                <w:div w:id="2059932964">
                  <w:marLeft w:val="0"/>
                  <w:marRight w:val="0"/>
                  <w:marTop w:val="0"/>
                  <w:marBottom w:val="0"/>
                  <w:divBdr>
                    <w:top w:val="none" w:sz="0" w:space="0" w:color="auto"/>
                    <w:left w:val="none" w:sz="0" w:space="0" w:color="auto"/>
                    <w:bottom w:val="none" w:sz="0" w:space="0" w:color="auto"/>
                    <w:right w:val="none" w:sz="0" w:space="0" w:color="auto"/>
                  </w:divBdr>
                  <w:divsChild>
                    <w:div w:id="1801876635">
                      <w:marLeft w:val="0"/>
                      <w:marRight w:val="0"/>
                      <w:marTop w:val="0"/>
                      <w:marBottom w:val="0"/>
                      <w:divBdr>
                        <w:top w:val="none" w:sz="0" w:space="0" w:color="auto"/>
                        <w:left w:val="none" w:sz="0" w:space="0" w:color="auto"/>
                        <w:bottom w:val="none" w:sz="0" w:space="0" w:color="auto"/>
                        <w:right w:val="none" w:sz="0" w:space="0" w:color="auto"/>
                      </w:divBdr>
                    </w:div>
                  </w:divsChild>
                </w:div>
                <w:div w:id="174657209">
                  <w:marLeft w:val="0"/>
                  <w:marRight w:val="0"/>
                  <w:marTop w:val="0"/>
                  <w:marBottom w:val="0"/>
                  <w:divBdr>
                    <w:top w:val="none" w:sz="0" w:space="0" w:color="auto"/>
                    <w:left w:val="none" w:sz="0" w:space="0" w:color="auto"/>
                    <w:bottom w:val="none" w:sz="0" w:space="0" w:color="auto"/>
                    <w:right w:val="none" w:sz="0" w:space="0" w:color="auto"/>
                  </w:divBdr>
                  <w:divsChild>
                    <w:div w:id="51779849">
                      <w:marLeft w:val="0"/>
                      <w:marRight w:val="0"/>
                      <w:marTop w:val="0"/>
                      <w:marBottom w:val="0"/>
                      <w:divBdr>
                        <w:top w:val="none" w:sz="0" w:space="0" w:color="auto"/>
                        <w:left w:val="none" w:sz="0" w:space="0" w:color="auto"/>
                        <w:bottom w:val="none" w:sz="0" w:space="0" w:color="auto"/>
                        <w:right w:val="none" w:sz="0" w:space="0" w:color="auto"/>
                      </w:divBdr>
                    </w:div>
                  </w:divsChild>
                </w:div>
                <w:div w:id="343750081">
                  <w:marLeft w:val="0"/>
                  <w:marRight w:val="0"/>
                  <w:marTop w:val="0"/>
                  <w:marBottom w:val="0"/>
                  <w:divBdr>
                    <w:top w:val="none" w:sz="0" w:space="0" w:color="auto"/>
                    <w:left w:val="none" w:sz="0" w:space="0" w:color="auto"/>
                    <w:bottom w:val="none" w:sz="0" w:space="0" w:color="auto"/>
                    <w:right w:val="none" w:sz="0" w:space="0" w:color="auto"/>
                  </w:divBdr>
                  <w:divsChild>
                    <w:div w:id="1738556444">
                      <w:marLeft w:val="0"/>
                      <w:marRight w:val="0"/>
                      <w:marTop w:val="0"/>
                      <w:marBottom w:val="0"/>
                      <w:divBdr>
                        <w:top w:val="none" w:sz="0" w:space="0" w:color="auto"/>
                        <w:left w:val="none" w:sz="0" w:space="0" w:color="auto"/>
                        <w:bottom w:val="none" w:sz="0" w:space="0" w:color="auto"/>
                        <w:right w:val="none" w:sz="0" w:space="0" w:color="auto"/>
                      </w:divBdr>
                    </w:div>
                  </w:divsChild>
                </w:div>
                <w:div w:id="963193747">
                  <w:marLeft w:val="0"/>
                  <w:marRight w:val="0"/>
                  <w:marTop w:val="0"/>
                  <w:marBottom w:val="0"/>
                  <w:divBdr>
                    <w:top w:val="none" w:sz="0" w:space="0" w:color="auto"/>
                    <w:left w:val="none" w:sz="0" w:space="0" w:color="auto"/>
                    <w:bottom w:val="none" w:sz="0" w:space="0" w:color="auto"/>
                    <w:right w:val="none" w:sz="0" w:space="0" w:color="auto"/>
                  </w:divBdr>
                  <w:divsChild>
                    <w:div w:id="1307858801">
                      <w:marLeft w:val="0"/>
                      <w:marRight w:val="0"/>
                      <w:marTop w:val="0"/>
                      <w:marBottom w:val="0"/>
                      <w:divBdr>
                        <w:top w:val="none" w:sz="0" w:space="0" w:color="auto"/>
                        <w:left w:val="none" w:sz="0" w:space="0" w:color="auto"/>
                        <w:bottom w:val="none" w:sz="0" w:space="0" w:color="auto"/>
                        <w:right w:val="none" w:sz="0" w:space="0" w:color="auto"/>
                      </w:divBdr>
                    </w:div>
                  </w:divsChild>
                </w:div>
                <w:div w:id="1050885894">
                  <w:marLeft w:val="0"/>
                  <w:marRight w:val="0"/>
                  <w:marTop w:val="0"/>
                  <w:marBottom w:val="0"/>
                  <w:divBdr>
                    <w:top w:val="none" w:sz="0" w:space="0" w:color="auto"/>
                    <w:left w:val="none" w:sz="0" w:space="0" w:color="auto"/>
                    <w:bottom w:val="none" w:sz="0" w:space="0" w:color="auto"/>
                    <w:right w:val="none" w:sz="0" w:space="0" w:color="auto"/>
                  </w:divBdr>
                  <w:divsChild>
                    <w:div w:id="857701019">
                      <w:marLeft w:val="0"/>
                      <w:marRight w:val="0"/>
                      <w:marTop w:val="0"/>
                      <w:marBottom w:val="0"/>
                      <w:divBdr>
                        <w:top w:val="none" w:sz="0" w:space="0" w:color="auto"/>
                        <w:left w:val="none" w:sz="0" w:space="0" w:color="auto"/>
                        <w:bottom w:val="none" w:sz="0" w:space="0" w:color="auto"/>
                        <w:right w:val="none" w:sz="0" w:space="0" w:color="auto"/>
                      </w:divBdr>
                    </w:div>
                  </w:divsChild>
                </w:div>
                <w:div w:id="592056471">
                  <w:marLeft w:val="0"/>
                  <w:marRight w:val="0"/>
                  <w:marTop w:val="0"/>
                  <w:marBottom w:val="0"/>
                  <w:divBdr>
                    <w:top w:val="none" w:sz="0" w:space="0" w:color="auto"/>
                    <w:left w:val="none" w:sz="0" w:space="0" w:color="auto"/>
                    <w:bottom w:val="none" w:sz="0" w:space="0" w:color="auto"/>
                    <w:right w:val="none" w:sz="0" w:space="0" w:color="auto"/>
                  </w:divBdr>
                  <w:divsChild>
                    <w:div w:id="1416511350">
                      <w:marLeft w:val="0"/>
                      <w:marRight w:val="0"/>
                      <w:marTop w:val="0"/>
                      <w:marBottom w:val="0"/>
                      <w:divBdr>
                        <w:top w:val="none" w:sz="0" w:space="0" w:color="auto"/>
                        <w:left w:val="none" w:sz="0" w:space="0" w:color="auto"/>
                        <w:bottom w:val="none" w:sz="0" w:space="0" w:color="auto"/>
                        <w:right w:val="none" w:sz="0" w:space="0" w:color="auto"/>
                      </w:divBdr>
                    </w:div>
                  </w:divsChild>
                </w:div>
                <w:div w:id="139032916">
                  <w:marLeft w:val="0"/>
                  <w:marRight w:val="0"/>
                  <w:marTop w:val="0"/>
                  <w:marBottom w:val="0"/>
                  <w:divBdr>
                    <w:top w:val="none" w:sz="0" w:space="0" w:color="auto"/>
                    <w:left w:val="none" w:sz="0" w:space="0" w:color="auto"/>
                    <w:bottom w:val="none" w:sz="0" w:space="0" w:color="auto"/>
                    <w:right w:val="none" w:sz="0" w:space="0" w:color="auto"/>
                  </w:divBdr>
                  <w:divsChild>
                    <w:div w:id="1885215886">
                      <w:marLeft w:val="0"/>
                      <w:marRight w:val="0"/>
                      <w:marTop w:val="0"/>
                      <w:marBottom w:val="0"/>
                      <w:divBdr>
                        <w:top w:val="none" w:sz="0" w:space="0" w:color="auto"/>
                        <w:left w:val="none" w:sz="0" w:space="0" w:color="auto"/>
                        <w:bottom w:val="none" w:sz="0" w:space="0" w:color="auto"/>
                        <w:right w:val="none" w:sz="0" w:space="0" w:color="auto"/>
                      </w:divBdr>
                    </w:div>
                  </w:divsChild>
                </w:div>
                <w:div w:id="350688177">
                  <w:marLeft w:val="0"/>
                  <w:marRight w:val="0"/>
                  <w:marTop w:val="0"/>
                  <w:marBottom w:val="0"/>
                  <w:divBdr>
                    <w:top w:val="none" w:sz="0" w:space="0" w:color="auto"/>
                    <w:left w:val="none" w:sz="0" w:space="0" w:color="auto"/>
                    <w:bottom w:val="none" w:sz="0" w:space="0" w:color="auto"/>
                    <w:right w:val="none" w:sz="0" w:space="0" w:color="auto"/>
                  </w:divBdr>
                  <w:divsChild>
                    <w:div w:id="693464252">
                      <w:marLeft w:val="0"/>
                      <w:marRight w:val="0"/>
                      <w:marTop w:val="0"/>
                      <w:marBottom w:val="0"/>
                      <w:divBdr>
                        <w:top w:val="none" w:sz="0" w:space="0" w:color="auto"/>
                        <w:left w:val="none" w:sz="0" w:space="0" w:color="auto"/>
                        <w:bottom w:val="none" w:sz="0" w:space="0" w:color="auto"/>
                        <w:right w:val="none" w:sz="0" w:space="0" w:color="auto"/>
                      </w:divBdr>
                    </w:div>
                  </w:divsChild>
                </w:div>
                <w:div w:id="339545075">
                  <w:marLeft w:val="0"/>
                  <w:marRight w:val="0"/>
                  <w:marTop w:val="0"/>
                  <w:marBottom w:val="0"/>
                  <w:divBdr>
                    <w:top w:val="none" w:sz="0" w:space="0" w:color="auto"/>
                    <w:left w:val="none" w:sz="0" w:space="0" w:color="auto"/>
                    <w:bottom w:val="none" w:sz="0" w:space="0" w:color="auto"/>
                    <w:right w:val="none" w:sz="0" w:space="0" w:color="auto"/>
                  </w:divBdr>
                  <w:divsChild>
                    <w:div w:id="200092439">
                      <w:marLeft w:val="0"/>
                      <w:marRight w:val="0"/>
                      <w:marTop w:val="0"/>
                      <w:marBottom w:val="0"/>
                      <w:divBdr>
                        <w:top w:val="none" w:sz="0" w:space="0" w:color="auto"/>
                        <w:left w:val="none" w:sz="0" w:space="0" w:color="auto"/>
                        <w:bottom w:val="none" w:sz="0" w:space="0" w:color="auto"/>
                        <w:right w:val="none" w:sz="0" w:space="0" w:color="auto"/>
                      </w:divBdr>
                    </w:div>
                  </w:divsChild>
                </w:div>
                <w:div w:id="94788785">
                  <w:marLeft w:val="0"/>
                  <w:marRight w:val="0"/>
                  <w:marTop w:val="0"/>
                  <w:marBottom w:val="0"/>
                  <w:divBdr>
                    <w:top w:val="none" w:sz="0" w:space="0" w:color="auto"/>
                    <w:left w:val="none" w:sz="0" w:space="0" w:color="auto"/>
                    <w:bottom w:val="none" w:sz="0" w:space="0" w:color="auto"/>
                    <w:right w:val="none" w:sz="0" w:space="0" w:color="auto"/>
                  </w:divBdr>
                  <w:divsChild>
                    <w:div w:id="1787460106">
                      <w:marLeft w:val="0"/>
                      <w:marRight w:val="0"/>
                      <w:marTop w:val="0"/>
                      <w:marBottom w:val="0"/>
                      <w:divBdr>
                        <w:top w:val="none" w:sz="0" w:space="0" w:color="auto"/>
                        <w:left w:val="none" w:sz="0" w:space="0" w:color="auto"/>
                        <w:bottom w:val="none" w:sz="0" w:space="0" w:color="auto"/>
                        <w:right w:val="none" w:sz="0" w:space="0" w:color="auto"/>
                      </w:divBdr>
                    </w:div>
                  </w:divsChild>
                </w:div>
                <w:div w:id="1468081721">
                  <w:marLeft w:val="0"/>
                  <w:marRight w:val="0"/>
                  <w:marTop w:val="0"/>
                  <w:marBottom w:val="0"/>
                  <w:divBdr>
                    <w:top w:val="none" w:sz="0" w:space="0" w:color="auto"/>
                    <w:left w:val="none" w:sz="0" w:space="0" w:color="auto"/>
                    <w:bottom w:val="none" w:sz="0" w:space="0" w:color="auto"/>
                    <w:right w:val="none" w:sz="0" w:space="0" w:color="auto"/>
                  </w:divBdr>
                  <w:divsChild>
                    <w:div w:id="170490534">
                      <w:marLeft w:val="0"/>
                      <w:marRight w:val="0"/>
                      <w:marTop w:val="0"/>
                      <w:marBottom w:val="0"/>
                      <w:divBdr>
                        <w:top w:val="none" w:sz="0" w:space="0" w:color="auto"/>
                        <w:left w:val="none" w:sz="0" w:space="0" w:color="auto"/>
                        <w:bottom w:val="none" w:sz="0" w:space="0" w:color="auto"/>
                        <w:right w:val="none" w:sz="0" w:space="0" w:color="auto"/>
                      </w:divBdr>
                    </w:div>
                  </w:divsChild>
                </w:div>
                <w:div w:id="1683051587">
                  <w:marLeft w:val="0"/>
                  <w:marRight w:val="0"/>
                  <w:marTop w:val="0"/>
                  <w:marBottom w:val="0"/>
                  <w:divBdr>
                    <w:top w:val="none" w:sz="0" w:space="0" w:color="auto"/>
                    <w:left w:val="none" w:sz="0" w:space="0" w:color="auto"/>
                    <w:bottom w:val="none" w:sz="0" w:space="0" w:color="auto"/>
                    <w:right w:val="none" w:sz="0" w:space="0" w:color="auto"/>
                  </w:divBdr>
                  <w:divsChild>
                    <w:div w:id="1699698113">
                      <w:marLeft w:val="0"/>
                      <w:marRight w:val="0"/>
                      <w:marTop w:val="0"/>
                      <w:marBottom w:val="0"/>
                      <w:divBdr>
                        <w:top w:val="none" w:sz="0" w:space="0" w:color="auto"/>
                        <w:left w:val="none" w:sz="0" w:space="0" w:color="auto"/>
                        <w:bottom w:val="none" w:sz="0" w:space="0" w:color="auto"/>
                        <w:right w:val="none" w:sz="0" w:space="0" w:color="auto"/>
                      </w:divBdr>
                    </w:div>
                  </w:divsChild>
                </w:div>
                <w:div w:id="1654483251">
                  <w:marLeft w:val="0"/>
                  <w:marRight w:val="0"/>
                  <w:marTop w:val="0"/>
                  <w:marBottom w:val="0"/>
                  <w:divBdr>
                    <w:top w:val="none" w:sz="0" w:space="0" w:color="auto"/>
                    <w:left w:val="none" w:sz="0" w:space="0" w:color="auto"/>
                    <w:bottom w:val="none" w:sz="0" w:space="0" w:color="auto"/>
                    <w:right w:val="none" w:sz="0" w:space="0" w:color="auto"/>
                  </w:divBdr>
                  <w:divsChild>
                    <w:div w:id="1102069657">
                      <w:marLeft w:val="0"/>
                      <w:marRight w:val="0"/>
                      <w:marTop w:val="0"/>
                      <w:marBottom w:val="0"/>
                      <w:divBdr>
                        <w:top w:val="none" w:sz="0" w:space="0" w:color="auto"/>
                        <w:left w:val="none" w:sz="0" w:space="0" w:color="auto"/>
                        <w:bottom w:val="none" w:sz="0" w:space="0" w:color="auto"/>
                        <w:right w:val="none" w:sz="0" w:space="0" w:color="auto"/>
                      </w:divBdr>
                    </w:div>
                  </w:divsChild>
                </w:div>
                <w:div w:id="2085911096">
                  <w:marLeft w:val="0"/>
                  <w:marRight w:val="0"/>
                  <w:marTop w:val="0"/>
                  <w:marBottom w:val="0"/>
                  <w:divBdr>
                    <w:top w:val="none" w:sz="0" w:space="0" w:color="auto"/>
                    <w:left w:val="none" w:sz="0" w:space="0" w:color="auto"/>
                    <w:bottom w:val="none" w:sz="0" w:space="0" w:color="auto"/>
                    <w:right w:val="none" w:sz="0" w:space="0" w:color="auto"/>
                  </w:divBdr>
                  <w:divsChild>
                    <w:div w:id="1868443311">
                      <w:marLeft w:val="0"/>
                      <w:marRight w:val="0"/>
                      <w:marTop w:val="0"/>
                      <w:marBottom w:val="0"/>
                      <w:divBdr>
                        <w:top w:val="none" w:sz="0" w:space="0" w:color="auto"/>
                        <w:left w:val="none" w:sz="0" w:space="0" w:color="auto"/>
                        <w:bottom w:val="none" w:sz="0" w:space="0" w:color="auto"/>
                        <w:right w:val="none" w:sz="0" w:space="0" w:color="auto"/>
                      </w:divBdr>
                    </w:div>
                  </w:divsChild>
                </w:div>
                <w:div w:id="42482579">
                  <w:marLeft w:val="0"/>
                  <w:marRight w:val="0"/>
                  <w:marTop w:val="0"/>
                  <w:marBottom w:val="0"/>
                  <w:divBdr>
                    <w:top w:val="none" w:sz="0" w:space="0" w:color="auto"/>
                    <w:left w:val="none" w:sz="0" w:space="0" w:color="auto"/>
                    <w:bottom w:val="none" w:sz="0" w:space="0" w:color="auto"/>
                    <w:right w:val="none" w:sz="0" w:space="0" w:color="auto"/>
                  </w:divBdr>
                  <w:divsChild>
                    <w:div w:id="1865511100">
                      <w:marLeft w:val="0"/>
                      <w:marRight w:val="0"/>
                      <w:marTop w:val="0"/>
                      <w:marBottom w:val="0"/>
                      <w:divBdr>
                        <w:top w:val="none" w:sz="0" w:space="0" w:color="auto"/>
                        <w:left w:val="none" w:sz="0" w:space="0" w:color="auto"/>
                        <w:bottom w:val="none" w:sz="0" w:space="0" w:color="auto"/>
                        <w:right w:val="none" w:sz="0" w:space="0" w:color="auto"/>
                      </w:divBdr>
                    </w:div>
                  </w:divsChild>
                </w:div>
                <w:div w:id="397633894">
                  <w:marLeft w:val="0"/>
                  <w:marRight w:val="0"/>
                  <w:marTop w:val="0"/>
                  <w:marBottom w:val="0"/>
                  <w:divBdr>
                    <w:top w:val="none" w:sz="0" w:space="0" w:color="auto"/>
                    <w:left w:val="none" w:sz="0" w:space="0" w:color="auto"/>
                    <w:bottom w:val="none" w:sz="0" w:space="0" w:color="auto"/>
                    <w:right w:val="none" w:sz="0" w:space="0" w:color="auto"/>
                  </w:divBdr>
                  <w:divsChild>
                    <w:div w:id="523370573">
                      <w:marLeft w:val="0"/>
                      <w:marRight w:val="0"/>
                      <w:marTop w:val="0"/>
                      <w:marBottom w:val="0"/>
                      <w:divBdr>
                        <w:top w:val="none" w:sz="0" w:space="0" w:color="auto"/>
                        <w:left w:val="none" w:sz="0" w:space="0" w:color="auto"/>
                        <w:bottom w:val="none" w:sz="0" w:space="0" w:color="auto"/>
                        <w:right w:val="none" w:sz="0" w:space="0" w:color="auto"/>
                      </w:divBdr>
                    </w:div>
                  </w:divsChild>
                </w:div>
                <w:div w:id="1438331473">
                  <w:marLeft w:val="0"/>
                  <w:marRight w:val="0"/>
                  <w:marTop w:val="0"/>
                  <w:marBottom w:val="0"/>
                  <w:divBdr>
                    <w:top w:val="none" w:sz="0" w:space="0" w:color="auto"/>
                    <w:left w:val="none" w:sz="0" w:space="0" w:color="auto"/>
                    <w:bottom w:val="none" w:sz="0" w:space="0" w:color="auto"/>
                    <w:right w:val="none" w:sz="0" w:space="0" w:color="auto"/>
                  </w:divBdr>
                  <w:divsChild>
                    <w:div w:id="171265859">
                      <w:marLeft w:val="0"/>
                      <w:marRight w:val="0"/>
                      <w:marTop w:val="0"/>
                      <w:marBottom w:val="0"/>
                      <w:divBdr>
                        <w:top w:val="none" w:sz="0" w:space="0" w:color="auto"/>
                        <w:left w:val="none" w:sz="0" w:space="0" w:color="auto"/>
                        <w:bottom w:val="none" w:sz="0" w:space="0" w:color="auto"/>
                        <w:right w:val="none" w:sz="0" w:space="0" w:color="auto"/>
                      </w:divBdr>
                    </w:div>
                  </w:divsChild>
                </w:div>
                <w:div w:id="1990281735">
                  <w:marLeft w:val="0"/>
                  <w:marRight w:val="0"/>
                  <w:marTop w:val="0"/>
                  <w:marBottom w:val="0"/>
                  <w:divBdr>
                    <w:top w:val="none" w:sz="0" w:space="0" w:color="auto"/>
                    <w:left w:val="none" w:sz="0" w:space="0" w:color="auto"/>
                    <w:bottom w:val="none" w:sz="0" w:space="0" w:color="auto"/>
                    <w:right w:val="none" w:sz="0" w:space="0" w:color="auto"/>
                  </w:divBdr>
                  <w:divsChild>
                    <w:div w:id="1891913883">
                      <w:marLeft w:val="0"/>
                      <w:marRight w:val="0"/>
                      <w:marTop w:val="0"/>
                      <w:marBottom w:val="0"/>
                      <w:divBdr>
                        <w:top w:val="none" w:sz="0" w:space="0" w:color="auto"/>
                        <w:left w:val="none" w:sz="0" w:space="0" w:color="auto"/>
                        <w:bottom w:val="none" w:sz="0" w:space="0" w:color="auto"/>
                        <w:right w:val="none" w:sz="0" w:space="0" w:color="auto"/>
                      </w:divBdr>
                    </w:div>
                  </w:divsChild>
                </w:div>
                <w:div w:id="2094935681">
                  <w:marLeft w:val="0"/>
                  <w:marRight w:val="0"/>
                  <w:marTop w:val="0"/>
                  <w:marBottom w:val="0"/>
                  <w:divBdr>
                    <w:top w:val="none" w:sz="0" w:space="0" w:color="auto"/>
                    <w:left w:val="none" w:sz="0" w:space="0" w:color="auto"/>
                    <w:bottom w:val="none" w:sz="0" w:space="0" w:color="auto"/>
                    <w:right w:val="none" w:sz="0" w:space="0" w:color="auto"/>
                  </w:divBdr>
                  <w:divsChild>
                    <w:div w:id="518809680">
                      <w:marLeft w:val="0"/>
                      <w:marRight w:val="0"/>
                      <w:marTop w:val="0"/>
                      <w:marBottom w:val="0"/>
                      <w:divBdr>
                        <w:top w:val="none" w:sz="0" w:space="0" w:color="auto"/>
                        <w:left w:val="none" w:sz="0" w:space="0" w:color="auto"/>
                        <w:bottom w:val="none" w:sz="0" w:space="0" w:color="auto"/>
                        <w:right w:val="none" w:sz="0" w:space="0" w:color="auto"/>
                      </w:divBdr>
                    </w:div>
                  </w:divsChild>
                </w:div>
                <w:div w:id="423459978">
                  <w:marLeft w:val="0"/>
                  <w:marRight w:val="0"/>
                  <w:marTop w:val="0"/>
                  <w:marBottom w:val="0"/>
                  <w:divBdr>
                    <w:top w:val="none" w:sz="0" w:space="0" w:color="auto"/>
                    <w:left w:val="none" w:sz="0" w:space="0" w:color="auto"/>
                    <w:bottom w:val="none" w:sz="0" w:space="0" w:color="auto"/>
                    <w:right w:val="none" w:sz="0" w:space="0" w:color="auto"/>
                  </w:divBdr>
                  <w:divsChild>
                    <w:div w:id="511070354">
                      <w:marLeft w:val="0"/>
                      <w:marRight w:val="0"/>
                      <w:marTop w:val="0"/>
                      <w:marBottom w:val="0"/>
                      <w:divBdr>
                        <w:top w:val="none" w:sz="0" w:space="0" w:color="auto"/>
                        <w:left w:val="none" w:sz="0" w:space="0" w:color="auto"/>
                        <w:bottom w:val="none" w:sz="0" w:space="0" w:color="auto"/>
                        <w:right w:val="none" w:sz="0" w:space="0" w:color="auto"/>
                      </w:divBdr>
                    </w:div>
                  </w:divsChild>
                </w:div>
                <w:div w:id="1707179127">
                  <w:marLeft w:val="0"/>
                  <w:marRight w:val="0"/>
                  <w:marTop w:val="0"/>
                  <w:marBottom w:val="0"/>
                  <w:divBdr>
                    <w:top w:val="none" w:sz="0" w:space="0" w:color="auto"/>
                    <w:left w:val="none" w:sz="0" w:space="0" w:color="auto"/>
                    <w:bottom w:val="none" w:sz="0" w:space="0" w:color="auto"/>
                    <w:right w:val="none" w:sz="0" w:space="0" w:color="auto"/>
                  </w:divBdr>
                  <w:divsChild>
                    <w:div w:id="1974942787">
                      <w:marLeft w:val="0"/>
                      <w:marRight w:val="0"/>
                      <w:marTop w:val="0"/>
                      <w:marBottom w:val="0"/>
                      <w:divBdr>
                        <w:top w:val="none" w:sz="0" w:space="0" w:color="auto"/>
                        <w:left w:val="none" w:sz="0" w:space="0" w:color="auto"/>
                        <w:bottom w:val="none" w:sz="0" w:space="0" w:color="auto"/>
                        <w:right w:val="none" w:sz="0" w:space="0" w:color="auto"/>
                      </w:divBdr>
                    </w:div>
                  </w:divsChild>
                </w:div>
                <w:div w:id="1496726766">
                  <w:marLeft w:val="0"/>
                  <w:marRight w:val="0"/>
                  <w:marTop w:val="0"/>
                  <w:marBottom w:val="0"/>
                  <w:divBdr>
                    <w:top w:val="none" w:sz="0" w:space="0" w:color="auto"/>
                    <w:left w:val="none" w:sz="0" w:space="0" w:color="auto"/>
                    <w:bottom w:val="none" w:sz="0" w:space="0" w:color="auto"/>
                    <w:right w:val="none" w:sz="0" w:space="0" w:color="auto"/>
                  </w:divBdr>
                  <w:divsChild>
                    <w:div w:id="439566216">
                      <w:marLeft w:val="0"/>
                      <w:marRight w:val="0"/>
                      <w:marTop w:val="0"/>
                      <w:marBottom w:val="0"/>
                      <w:divBdr>
                        <w:top w:val="none" w:sz="0" w:space="0" w:color="auto"/>
                        <w:left w:val="none" w:sz="0" w:space="0" w:color="auto"/>
                        <w:bottom w:val="none" w:sz="0" w:space="0" w:color="auto"/>
                        <w:right w:val="none" w:sz="0" w:space="0" w:color="auto"/>
                      </w:divBdr>
                    </w:div>
                  </w:divsChild>
                </w:div>
                <w:div w:id="281309997">
                  <w:marLeft w:val="0"/>
                  <w:marRight w:val="0"/>
                  <w:marTop w:val="0"/>
                  <w:marBottom w:val="0"/>
                  <w:divBdr>
                    <w:top w:val="none" w:sz="0" w:space="0" w:color="auto"/>
                    <w:left w:val="none" w:sz="0" w:space="0" w:color="auto"/>
                    <w:bottom w:val="none" w:sz="0" w:space="0" w:color="auto"/>
                    <w:right w:val="none" w:sz="0" w:space="0" w:color="auto"/>
                  </w:divBdr>
                  <w:divsChild>
                    <w:div w:id="588580381">
                      <w:marLeft w:val="0"/>
                      <w:marRight w:val="0"/>
                      <w:marTop w:val="0"/>
                      <w:marBottom w:val="0"/>
                      <w:divBdr>
                        <w:top w:val="none" w:sz="0" w:space="0" w:color="auto"/>
                        <w:left w:val="none" w:sz="0" w:space="0" w:color="auto"/>
                        <w:bottom w:val="none" w:sz="0" w:space="0" w:color="auto"/>
                        <w:right w:val="none" w:sz="0" w:space="0" w:color="auto"/>
                      </w:divBdr>
                    </w:div>
                  </w:divsChild>
                </w:div>
                <w:div w:id="1942296445">
                  <w:marLeft w:val="0"/>
                  <w:marRight w:val="0"/>
                  <w:marTop w:val="0"/>
                  <w:marBottom w:val="0"/>
                  <w:divBdr>
                    <w:top w:val="none" w:sz="0" w:space="0" w:color="auto"/>
                    <w:left w:val="none" w:sz="0" w:space="0" w:color="auto"/>
                    <w:bottom w:val="none" w:sz="0" w:space="0" w:color="auto"/>
                    <w:right w:val="none" w:sz="0" w:space="0" w:color="auto"/>
                  </w:divBdr>
                  <w:divsChild>
                    <w:div w:id="1047142342">
                      <w:marLeft w:val="0"/>
                      <w:marRight w:val="0"/>
                      <w:marTop w:val="0"/>
                      <w:marBottom w:val="0"/>
                      <w:divBdr>
                        <w:top w:val="none" w:sz="0" w:space="0" w:color="auto"/>
                        <w:left w:val="none" w:sz="0" w:space="0" w:color="auto"/>
                        <w:bottom w:val="none" w:sz="0" w:space="0" w:color="auto"/>
                        <w:right w:val="none" w:sz="0" w:space="0" w:color="auto"/>
                      </w:divBdr>
                    </w:div>
                  </w:divsChild>
                </w:div>
                <w:div w:id="265118962">
                  <w:marLeft w:val="0"/>
                  <w:marRight w:val="0"/>
                  <w:marTop w:val="0"/>
                  <w:marBottom w:val="0"/>
                  <w:divBdr>
                    <w:top w:val="none" w:sz="0" w:space="0" w:color="auto"/>
                    <w:left w:val="none" w:sz="0" w:space="0" w:color="auto"/>
                    <w:bottom w:val="none" w:sz="0" w:space="0" w:color="auto"/>
                    <w:right w:val="none" w:sz="0" w:space="0" w:color="auto"/>
                  </w:divBdr>
                  <w:divsChild>
                    <w:div w:id="568225683">
                      <w:marLeft w:val="0"/>
                      <w:marRight w:val="0"/>
                      <w:marTop w:val="0"/>
                      <w:marBottom w:val="0"/>
                      <w:divBdr>
                        <w:top w:val="none" w:sz="0" w:space="0" w:color="auto"/>
                        <w:left w:val="none" w:sz="0" w:space="0" w:color="auto"/>
                        <w:bottom w:val="none" w:sz="0" w:space="0" w:color="auto"/>
                        <w:right w:val="none" w:sz="0" w:space="0" w:color="auto"/>
                      </w:divBdr>
                    </w:div>
                  </w:divsChild>
                </w:div>
                <w:div w:id="910967785">
                  <w:marLeft w:val="0"/>
                  <w:marRight w:val="0"/>
                  <w:marTop w:val="0"/>
                  <w:marBottom w:val="0"/>
                  <w:divBdr>
                    <w:top w:val="none" w:sz="0" w:space="0" w:color="auto"/>
                    <w:left w:val="none" w:sz="0" w:space="0" w:color="auto"/>
                    <w:bottom w:val="none" w:sz="0" w:space="0" w:color="auto"/>
                    <w:right w:val="none" w:sz="0" w:space="0" w:color="auto"/>
                  </w:divBdr>
                  <w:divsChild>
                    <w:div w:id="794563386">
                      <w:marLeft w:val="0"/>
                      <w:marRight w:val="0"/>
                      <w:marTop w:val="0"/>
                      <w:marBottom w:val="0"/>
                      <w:divBdr>
                        <w:top w:val="none" w:sz="0" w:space="0" w:color="auto"/>
                        <w:left w:val="none" w:sz="0" w:space="0" w:color="auto"/>
                        <w:bottom w:val="none" w:sz="0" w:space="0" w:color="auto"/>
                        <w:right w:val="none" w:sz="0" w:space="0" w:color="auto"/>
                      </w:divBdr>
                    </w:div>
                  </w:divsChild>
                </w:div>
                <w:div w:id="722824676">
                  <w:marLeft w:val="0"/>
                  <w:marRight w:val="0"/>
                  <w:marTop w:val="0"/>
                  <w:marBottom w:val="0"/>
                  <w:divBdr>
                    <w:top w:val="none" w:sz="0" w:space="0" w:color="auto"/>
                    <w:left w:val="none" w:sz="0" w:space="0" w:color="auto"/>
                    <w:bottom w:val="none" w:sz="0" w:space="0" w:color="auto"/>
                    <w:right w:val="none" w:sz="0" w:space="0" w:color="auto"/>
                  </w:divBdr>
                  <w:divsChild>
                    <w:div w:id="1547257061">
                      <w:marLeft w:val="0"/>
                      <w:marRight w:val="0"/>
                      <w:marTop w:val="0"/>
                      <w:marBottom w:val="0"/>
                      <w:divBdr>
                        <w:top w:val="none" w:sz="0" w:space="0" w:color="auto"/>
                        <w:left w:val="none" w:sz="0" w:space="0" w:color="auto"/>
                        <w:bottom w:val="none" w:sz="0" w:space="0" w:color="auto"/>
                        <w:right w:val="none" w:sz="0" w:space="0" w:color="auto"/>
                      </w:divBdr>
                    </w:div>
                  </w:divsChild>
                </w:div>
                <w:div w:id="1823084257">
                  <w:marLeft w:val="0"/>
                  <w:marRight w:val="0"/>
                  <w:marTop w:val="0"/>
                  <w:marBottom w:val="0"/>
                  <w:divBdr>
                    <w:top w:val="none" w:sz="0" w:space="0" w:color="auto"/>
                    <w:left w:val="none" w:sz="0" w:space="0" w:color="auto"/>
                    <w:bottom w:val="none" w:sz="0" w:space="0" w:color="auto"/>
                    <w:right w:val="none" w:sz="0" w:space="0" w:color="auto"/>
                  </w:divBdr>
                  <w:divsChild>
                    <w:div w:id="1727872070">
                      <w:marLeft w:val="0"/>
                      <w:marRight w:val="0"/>
                      <w:marTop w:val="0"/>
                      <w:marBottom w:val="0"/>
                      <w:divBdr>
                        <w:top w:val="none" w:sz="0" w:space="0" w:color="auto"/>
                        <w:left w:val="none" w:sz="0" w:space="0" w:color="auto"/>
                        <w:bottom w:val="none" w:sz="0" w:space="0" w:color="auto"/>
                        <w:right w:val="none" w:sz="0" w:space="0" w:color="auto"/>
                      </w:divBdr>
                    </w:div>
                  </w:divsChild>
                </w:div>
                <w:div w:id="2072382377">
                  <w:marLeft w:val="0"/>
                  <w:marRight w:val="0"/>
                  <w:marTop w:val="0"/>
                  <w:marBottom w:val="0"/>
                  <w:divBdr>
                    <w:top w:val="none" w:sz="0" w:space="0" w:color="auto"/>
                    <w:left w:val="none" w:sz="0" w:space="0" w:color="auto"/>
                    <w:bottom w:val="none" w:sz="0" w:space="0" w:color="auto"/>
                    <w:right w:val="none" w:sz="0" w:space="0" w:color="auto"/>
                  </w:divBdr>
                  <w:divsChild>
                    <w:div w:id="1748451486">
                      <w:marLeft w:val="0"/>
                      <w:marRight w:val="0"/>
                      <w:marTop w:val="0"/>
                      <w:marBottom w:val="0"/>
                      <w:divBdr>
                        <w:top w:val="none" w:sz="0" w:space="0" w:color="auto"/>
                        <w:left w:val="none" w:sz="0" w:space="0" w:color="auto"/>
                        <w:bottom w:val="none" w:sz="0" w:space="0" w:color="auto"/>
                        <w:right w:val="none" w:sz="0" w:space="0" w:color="auto"/>
                      </w:divBdr>
                    </w:div>
                  </w:divsChild>
                </w:div>
                <w:div w:id="1257596389">
                  <w:marLeft w:val="0"/>
                  <w:marRight w:val="0"/>
                  <w:marTop w:val="0"/>
                  <w:marBottom w:val="0"/>
                  <w:divBdr>
                    <w:top w:val="none" w:sz="0" w:space="0" w:color="auto"/>
                    <w:left w:val="none" w:sz="0" w:space="0" w:color="auto"/>
                    <w:bottom w:val="none" w:sz="0" w:space="0" w:color="auto"/>
                    <w:right w:val="none" w:sz="0" w:space="0" w:color="auto"/>
                  </w:divBdr>
                  <w:divsChild>
                    <w:div w:id="1456411231">
                      <w:marLeft w:val="0"/>
                      <w:marRight w:val="0"/>
                      <w:marTop w:val="0"/>
                      <w:marBottom w:val="0"/>
                      <w:divBdr>
                        <w:top w:val="none" w:sz="0" w:space="0" w:color="auto"/>
                        <w:left w:val="none" w:sz="0" w:space="0" w:color="auto"/>
                        <w:bottom w:val="none" w:sz="0" w:space="0" w:color="auto"/>
                        <w:right w:val="none" w:sz="0" w:space="0" w:color="auto"/>
                      </w:divBdr>
                    </w:div>
                  </w:divsChild>
                </w:div>
                <w:div w:id="2124107003">
                  <w:marLeft w:val="0"/>
                  <w:marRight w:val="0"/>
                  <w:marTop w:val="0"/>
                  <w:marBottom w:val="0"/>
                  <w:divBdr>
                    <w:top w:val="none" w:sz="0" w:space="0" w:color="auto"/>
                    <w:left w:val="none" w:sz="0" w:space="0" w:color="auto"/>
                    <w:bottom w:val="none" w:sz="0" w:space="0" w:color="auto"/>
                    <w:right w:val="none" w:sz="0" w:space="0" w:color="auto"/>
                  </w:divBdr>
                  <w:divsChild>
                    <w:div w:id="783622119">
                      <w:marLeft w:val="0"/>
                      <w:marRight w:val="0"/>
                      <w:marTop w:val="0"/>
                      <w:marBottom w:val="0"/>
                      <w:divBdr>
                        <w:top w:val="none" w:sz="0" w:space="0" w:color="auto"/>
                        <w:left w:val="none" w:sz="0" w:space="0" w:color="auto"/>
                        <w:bottom w:val="none" w:sz="0" w:space="0" w:color="auto"/>
                        <w:right w:val="none" w:sz="0" w:space="0" w:color="auto"/>
                      </w:divBdr>
                    </w:div>
                  </w:divsChild>
                </w:div>
                <w:div w:id="645234390">
                  <w:marLeft w:val="0"/>
                  <w:marRight w:val="0"/>
                  <w:marTop w:val="0"/>
                  <w:marBottom w:val="0"/>
                  <w:divBdr>
                    <w:top w:val="none" w:sz="0" w:space="0" w:color="auto"/>
                    <w:left w:val="none" w:sz="0" w:space="0" w:color="auto"/>
                    <w:bottom w:val="none" w:sz="0" w:space="0" w:color="auto"/>
                    <w:right w:val="none" w:sz="0" w:space="0" w:color="auto"/>
                  </w:divBdr>
                  <w:divsChild>
                    <w:div w:id="1788694701">
                      <w:marLeft w:val="0"/>
                      <w:marRight w:val="0"/>
                      <w:marTop w:val="0"/>
                      <w:marBottom w:val="0"/>
                      <w:divBdr>
                        <w:top w:val="none" w:sz="0" w:space="0" w:color="auto"/>
                        <w:left w:val="none" w:sz="0" w:space="0" w:color="auto"/>
                        <w:bottom w:val="none" w:sz="0" w:space="0" w:color="auto"/>
                        <w:right w:val="none" w:sz="0" w:space="0" w:color="auto"/>
                      </w:divBdr>
                    </w:div>
                  </w:divsChild>
                </w:div>
                <w:div w:id="622493185">
                  <w:marLeft w:val="0"/>
                  <w:marRight w:val="0"/>
                  <w:marTop w:val="0"/>
                  <w:marBottom w:val="0"/>
                  <w:divBdr>
                    <w:top w:val="none" w:sz="0" w:space="0" w:color="auto"/>
                    <w:left w:val="none" w:sz="0" w:space="0" w:color="auto"/>
                    <w:bottom w:val="none" w:sz="0" w:space="0" w:color="auto"/>
                    <w:right w:val="none" w:sz="0" w:space="0" w:color="auto"/>
                  </w:divBdr>
                  <w:divsChild>
                    <w:div w:id="409547303">
                      <w:marLeft w:val="0"/>
                      <w:marRight w:val="0"/>
                      <w:marTop w:val="0"/>
                      <w:marBottom w:val="0"/>
                      <w:divBdr>
                        <w:top w:val="none" w:sz="0" w:space="0" w:color="auto"/>
                        <w:left w:val="none" w:sz="0" w:space="0" w:color="auto"/>
                        <w:bottom w:val="none" w:sz="0" w:space="0" w:color="auto"/>
                        <w:right w:val="none" w:sz="0" w:space="0" w:color="auto"/>
                      </w:divBdr>
                    </w:div>
                  </w:divsChild>
                </w:div>
                <w:div w:id="352343911">
                  <w:marLeft w:val="0"/>
                  <w:marRight w:val="0"/>
                  <w:marTop w:val="0"/>
                  <w:marBottom w:val="0"/>
                  <w:divBdr>
                    <w:top w:val="none" w:sz="0" w:space="0" w:color="auto"/>
                    <w:left w:val="none" w:sz="0" w:space="0" w:color="auto"/>
                    <w:bottom w:val="none" w:sz="0" w:space="0" w:color="auto"/>
                    <w:right w:val="none" w:sz="0" w:space="0" w:color="auto"/>
                  </w:divBdr>
                  <w:divsChild>
                    <w:div w:id="521166144">
                      <w:marLeft w:val="0"/>
                      <w:marRight w:val="0"/>
                      <w:marTop w:val="0"/>
                      <w:marBottom w:val="0"/>
                      <w:divBdr>
                        <w:top w:val="none" w:sz="0" w:space="0" w:color="auto"/>
                        <w:left w:val="none" w:sz="0" w:space="0" w:color="auto"/>
                        <w:bottom w:val="none" w:sz="0" w:space="0" w:color="auto"/>
                        <w:right w:val="none" w:sz="0" w:space="0" w:color="auto"/>
                      </w:divBdr>
                    </w:div>
                  </w:divsChild>
                </w:div>
                <w:div w:id="240136932">
                  <w:marLeft w:val="0"/>
                  <w:marRight w:val="0"/>
                  <w:marTop w:val="0"/>
                  <w:marBottom w:val="0"/>
                  <w:divBdr>
                    <w:top w:val="none" w:sz="0" w:space="0" w:color="auto"/>
                    <w:left w:val="none" w:sz="0" w:space="0" w:color="auto"/>
                    <w:bottom w:val="none" w:sz="0" w:space="0" w:color="auto"/>
                    <w:right w:val="none" w:sz="0" w:space="0" w:color="auto"/>
                  </w:divBdr>
                  <w:divsChild>
                    <w:div w:id="747076937">
                      <w:marLeft w:val="0"/>
                      <w:marRight w:val="0"/>
                      <w:marTop w:val="0"/>
                      <w:marBottom w:val="0"/>
                      <w:divBdr>
                        <w:top w:val="none" w:sz="0" w:space="0" w:color="auto"/>
                        <w:left w:val="none" w:sz="0" w:space="0" w:color="auto"/>
                        <w:bottom w:val="none" w:sz="0" w:space="0" w:color="auto"/>
                        <w:right w:val="none" w:sz="0" w:space="0" w:color="auto"/>
                      </w:divBdr>
                    </w:div>
                  </w:divsChild>
                </w:div>
                <w:div w:id="1587761807">
                  <w:marLeft w:val="0"/>
                  <w:marRight w:val="0"/>
                  <w:marTop w:val="0"/>
                  <w:marBottom w:val="0"/>
                  <w:divBdr>
                    <w:top w:val="none" w:sz="0" w:space="0" w:color="auto"/>
                    <w:left w:val="none" w:sz="0" w:space="0" w:color="auto"/>
                    <w:bottom w:val="none" w:sz="0" w:space="0" w:color="auto"/>
                    <w:right w:val="none" w:sz="0" w:space="0" w:color="auto"/>
                  </w:divBdr>
                  <w:divsChild>
                    <w:div w:id="1693149224">
                      <w:marLeft w:val="0"/>
                      <w:marRight w:val="0"/>
                      <w:marTop w:val="0"/>
                      <w:marBottom w:val="0"/>
                      <w:divBdr>
                        <w:top w:val="none" w:sz="0" w:space="0" w:color="auto"/>
                        <w:left w:val="none" w:sz="0" w:space="0" w:color="auto"/>
                        <w:bottom w:val="none" w:sz="0" w:space="0" w:color="auto"/>
                        <w:right w:val="none" w:sz="0" w:space="0" w:color="auto"/>
                      </w:divBdr>
                    </w:div>
                  </w:divsChild>
                </w:div>
                <w:div w:id="922373745">
                  <w:marLeft w:val="0"/>
                  <w:marRight w:val="0"/>
                  <w:marTop w:val="0"/>
                  <w:marBottom w:val="0"/>
                  <w:divBdr>
                    <w:top w:val="none" w:sz="0" w:space="0" w:color="auto"/>
                    <w:left w:val="none" w:sz="0" w:space="0" w:color="auto"/>
                    <w:bottom w:val="none" w:sz="0" w:space="0" w:color="auto"/>
                    <w:right w:val="none" w:sz="0" w:space="0" w:color="auto"/>
                  </w:divBdr>
                  <w:divsChild>
                    <w:div w:id="1556888982">
                      <w:marLeft w:val="0"/>
                      <w:marRight w:val="0"/>
                      <w:marTop w:val="0"/>
                      <w:marBottom w:val="0"/>
                      <w:divBdr>
                        <w:top w:val="none" w:sz="0" w:space="0" w:color="auto"/>
                        <w:left w:val="none" w:sz="0" w:space="0" w:color="auto"/>
                        <w:bottom w:val="none" w:sz="0" w:space="0" w:color="auto"/>
                        <w:right w:val="none" w:sz="0" w:space="0" w:color="auto"/>
                      </w:divBdr>
                    </w:div>
                  </w:divsChild>
                </w:div>
                <w:div w:id="638650438">
                  <w:marLeft w:val="0"/>
                  <w:marRight w:val="0"/>
                  <w:marTop w:val="0"/>
                  <w:marBottom w:val="0"/>
                  <w:divBdr>
                    <w:top w:val="none" w:sz="0" w:space="0" w:color="auto"/>
                    <w:left w:val="none" w:sz="0" w:space="0" w:color="auto"/>
                    <w:bottom w:val="none" w:sz="0" w:space="0" w:color="auto"/>
                    <w:right w:val="none" w:sz="0" w:space="0" w:color="auto"/>
                  </w:divBdr>
                  <w:divsChild>
                    <w:div w:id="1525636944">
                      <w:marLeft w:val="0"/>
                      <w:marRight w:val="0"/>
                      <w:marTop w:val="0"/>
                      <w:marBottom w:val="0"/>
                      <w:divBdr>
                        <w:top w:val="none" w:sz="0" w:space="0" w:color="auto"/>
                        <w:left w:val="none" w:sz="0" w:space="0" w:color="auto"/>
                        <w:bottom w:val="none" w:sz="0" w:space="0" w:color="auto"/>
                        <w:right w:val="none" w:sz="0" w:space="0" w:color="auto"/>
                      </w:divBdr>
                    </w:div>
                  </w:divsChild>
                </w:div>
                <w:div w:id="2142846386">
                  <w:marLeft w:val="0"/>
                  <w:marRight w:val="0"/>
                  <w:marTop w:val="0"/>
                  <w:marBottom w:val="0"/>
                  <w:divBdr>
                    <w:top w:val="none" w:sz="0" w:space="0" w:color="auto"/>
                    <w:left w:val="none" w:sz="0" w:space="0" w:color="auto"/>
                    <w:bottom w:val="none" w:sz="0" w:space="0" w:color="auto"/>
                    <w:right w:val="none" w:sz="0" w:space="0" w:color="auto"/>
                  </w:divBdr>
                  <w:divsChild>
                    <w:div w:id="2116903689">
                      <w:marLeft w:val="0"/>
                      <w:marRight w:val="0"/>
                      <w:marTop w:val="0"/>
                      <w:marBottom w:val="0"/>
                      <w:divBdr>
                        <w:top w:val="none" w:sz="0" w:space="0" w:color="auto"/>
                        <w:left w:val="none" w:sz="0" w:space="0" w:color="auto"/>
                        <w:bottom w:val="none" w:sz="0" w:space="0" w:color="auto"/>
                        <w:right w:val="none" w:sz="0" w:space="0" w:color="auto"/>
                      </w:divBdr>
                    </w:div>
                  </w:divsChild>
                </w:div>
                <w:div w:id="1080174943">
                  <w:marLeft w:val="0"/>
                  <w:marRight w:val="0"/>
                  <w:marTop w:val="0"/>
                  <w:marBottom w:val="0"/>
                  <w:divBdr>
                    <w:top w:val="none" w:sz="0" w:space="0" w:color="auto"/>
                    <w:left w:val="none" w:sz="0" w:space="0" w:color="auto"/>
                    <w:bottom w:val="none" w:sz="0" w:space="0" w:color="auto"/>
                    <w:right w:val="none" w:sz="0" w:space="0" w:color="auto"/>
                  </w:divBdr>
                  <w:divsChild>
                    <w:div w:id="1775325515">
                      <w:marLeft w:val="0"/>
                      <w:marRight w:val="0"/>
                      <w:marTop w:val="0"/>
                      <w:marBottom w:val="0"/>
                      <w:divBdr>
                        <w:top w:val="none" w:sz="0" w:space="0" w:color="auto"/>
                        <w:left w:val="none" w:sz="0" w:space="0" w:color="auto"/>
                        <w:bottom w:val="none" w:sz="0" w:space="0" w:color="auto"/>
                        <w:right w:val="none" w:sz="0" w:space="0" w:color="auto"/>
                      </w:divBdr>
                    </w:div>
                  </w:divsChild>
                </w:div>
                <w:div w:id="780539527">
                  <w:marLeft w:val="0"/>
                  <w:marRight w:val="0"/>
                  <w:marTop w:val="0"/>
                  <w:marBottom w:val="0"/>
                  <w:divBdr>
                    <w:top w:val="none" w:sz="0" w:space="0" w:color="auto"/>
                    <w:left w:val="none" w:sz="0" w:space="0" w:color="auto"/>
                    <w:bottom w:val="none" w:sz="0" w:space="0" w:color="auto"/>
                    <w:right w:val="none" w:sz="0" w:space="0" w:color="auto"/>
                  </w:divBdr>
                  <w:divsChild>
                    <w:div w:id="1198084867">
                      <w:marLeft w:val="0"/>
                      <w:marRight w:val="0"/>
                      <w:marTop w:val="0"/>
                      <w:marBottom w:val="0"/>
                      <w:divBdr>
                        <w:top w:val="none" w:sz="0" w:space="0" w:color="auto"/>
                        <w:left w:val="none" w:sz="0" w:space="0" w:color="auto"/>
                        <w:bottom w:val="none" w:sz="0" w:space="0" w:color="auto"/>
                        <w:right w:val="none" w:sz="0" w:space="0" w:color="auto"/>
                      </w:divBdr>
                    </w:div>
                  </w:divsChild>
                </w:div>
                <w:div w:id="1112439857">
                  <w:marLeft w:val="0"/>
                  <w:marRight w:val="0"/>
                  <w:marTop w:val="0"/>
                  <w:marBottom w:val="0"/>
                  <w:divBdr>
                    <w:top w:val="none" w:sz="0" w:space="0" w:color="auto"/>
                    <w:left w:val="none" w:sz="0" w:space="0" w:color="auto"/>
                    <w:bottom w:val="none" w:sz="0" w:space="0" w:color="auto"/>
                    <w:right w:val="none" w:sz="0" w:space="0" w:color="auto"/>
                  </w:divBdr>
                  <w:divsChild>
                    <w:div w:id="1091318496">
                      <w:marLeft w:val="0"/>
                      <w:marRight w:val="0"/>
                      <w:marTop w:val="0"/>
                      <w:marBottom w:val="0"/>
                      <w:divBdr>
                        <w:top w:val="none" w:sz="0" w:space="0" w:color="auto"/>
                        <w:left w:val="none" w:sz="0" w:space="0" w:color="auto"/>
                        <w:bottom w:val="none" w:sz="0" w:space="0" w:color="auto"/>
                        <w:right w:val="none" w:sz="0" w:space="0" w:color="auto"/>
                      </w:divBdr>
                    </w:div>
                  </w:divsChild>
                </w:div>
                <w:div w:id="1869369028">
                  <w:marLeft w:val="0"/>
                  <w:marRight w:val="0"/>
                  <w:marTop w:val="0"/>
                  <w:marBottom w:val="0"/>
                  <w:divBdr>
                    <w:top w:val="none" w:sz="0" w:space="0" w:color="auto"/>
                    <w:left w:val="none" w:sz="0" w:space="0" w:color="auto"/>
                    <w:bottom w:val="none" w:sz="0" w:space="0" w:color="auto"/>
                    <w:right w:val="none" w:sz="0" w:space="0" w:color="auto"/>
                  </w:divBdr>
                  <w:divsChild>
                    <w:div w:id="301885477">
                      <w:marLeft w:val="0"/>
                      <w:marRight w:val="0"/>
                      <w:marTop w:val="0"/>
                      <w:marBottom w:val="0"/>
                      <w:divBdr>
                        <w:top w:val="none" w:sz="0" w:space="0" w:color="auto"/>
                        <w:left w:val="none" w:sz="0" w:space="0" w:color="auto"/>
                        <w:bottom w:val="none" w:sz="0" w:space="0" w:color="auto"/>
                        <w:right w:val="none" w:sz="0" w:space="0" w:color="auto"/>
                      </w:divBdr>
                    </w:div>
                  </w:divsChild>
                </w:div>
                <w:div w:id="1654724102">
                  <w:marLeft w:val="0"/>
                  <w:marRight w:val="0"/>
                  <w:marTop w:val="0"/>
                  <w:marBottom w:val="0"/>
                  <w:divBdr>
                    <w:top w:val="none" w:sz="0" w:space="0" w:color="auto"/>
                    <w:left w:val="none" w:sz="0" w:space="0" w:color="auto"/>
                    <w:bottom w:val="none" w:sz="0" w:space="0" w:color="auto"/>
                    <w:right w:val="none" w:sz="0" w:space="0" w:color="auto"/>
                  </w:divBdr>
                  <w:divsChild>
                    <w:div w:id="1491092180">
                      <w:marLeft w:val="0"/>
                      <w:marRight w:val="0"/>
                      <w:marTop w:val="0"/>
                      <w:marBottom w:val="0"/>
                      <w:divBdr>
                        <w:top w:val="none" w:sz="0" w:space="0" w:color="auto"/>
                        <w:left w:val="none" w:sz="0" w:space="0" w:color="auto"/>
                        <w:bottom w:val="none" w:sz="0" w:space="0" w:color="auto"/>
                        <w:right w:val="none" w:sz="0" w:space="0" w:color="auto"/>
                      </w:divBdr>
                    </w:div>
                  </w:divsChild>
                </w:div>
                <w:div w:id="1076169376">
                  <w:marLeft w:val="0"/>
                  <w:marRight w:val="0"/>
                  <w:marTop w:val="0"/>
                  <w:marBottom w:val="0"/>
                  <w:divBdr>
                    <w:top w:val="none" w:sz="0" w:space="0" w:color="auto"/>
                    <w:left w:val="none" w:sz="0" w:space="0" w:color="auto"/>
                    <w:bottom w:val="none" w:sz="0" w:space="0" w:color="auto"/>
                    <w:right w:val="none" w:sz="0" w:space="0" w:color="auto"/>
                  </w:divBdr>
                  <w:divsChild>
                    <w:div w:id="1703288973">
                      <w:marLeft w:val="0"/>
                      <w:marRight w:val="0"/>
                      <w:marTop w:val="0"/>
                      <w:marBottom w:val="0"/>
                      <w:divBdr>
                        <w:top w:val="none" w:sz="0" w:space="0" w:color="auto"/>
                        <w:left w:val="none" w:sz="0" w:space="0" w:color="auto"/>
                        <w:bottom w:val="none" w:sz="0" w:space="0" w:color="auto"/>
                        <w:right w:val="none" w:sz="0" w:space="0" w:color="auto"/>
                      </w:divBdr>
                    </w:div>
                  </w:divsChild>
                </w:div>
                <w:div w:id="1664623358">
                  <w:marLeft w:val="0"/>
                  <w:marRight w:val="0"/>
                  <w:marTop w:val="0"/>
                  <w:marBottom w:val="0"/>
                  <w:divBdr>
                    <w:top w:val="none" w:sz="0" w:space="0" w:color="auto"/>
                    <w:left w:val="none" w:sz="0" w:space="0" w:color="auto"/>
                    <w:bottom w:val="none" w:sz="0" w:space="0" w:color="auto"/>
                    <w:right w:val="none" w:sz="0" w:space="0" w:color="auto"/>
                  </w:divBdr>
                  <w:divsChild>
                    <w:div w:id="526405230">
                      <w:marLeft w:val="0"/>
                      <w:marRight w:val="0"/>
                      <w:marTop w:val="0"/>
                      <w:marBottom w:val="0"/>
                      <w:divBdr>
                        <w:top w:val="none" w:sz="0" w:space="0" w:color="auto"/>
                        <w:left w:val="none" w:sz="0" w:space="0" w:color="auto"/>
                        <w:bottom w:val="none" w:sz="0" w:space="0" w:color="auto"/>
                        <w:right w:val="none" w:sz="0" w:space="0" w:color="auto"/>
                      </w:divBdr>
                    </w:div>
                  </w:divsChild>
                </w:div>
                <w:div w:id="86076982">
                  <w:marLeft w:val="0"/>
                  <w:marRight w:val="0"/>
                  <w:marTop w:val="0"/>
                  <w:marBottom w:val="0"/>
                  <w:divBdr>
                    <w:top w:val="none" w:sz="0" w:space="0" w:color="auto"/>
                    <w:left w:val="none" w:sz="0" w:space="0" w:color="auto"/>
                    <w:bottom w:val="none" w:sz="0" w:space="0" w:color="auto"/>
                    <w:right w:val="none" w:sz="0" w:space="0" w:color="auto"/>
                  </w:divBdr>
                  <w:divsChild>
                    <w:div w:id="2028672232">
                      <w:marLeft w:val="0"/>
                      <w:marRight w:val="0"/>
                      <w:marTop w:val="0"/>
                      <w:marBottom w:val="0"/>
                      <w:divBdr>
                        <w:top w:val="none" w:sz="0" w:space="0" w:color="auto"/>
                        <w:left w:val="none" w:sz="0" w:space="0" w:color="auto"/>
                        <w:bottom w:val="none" w:sz="0" w:space="0" w:color="auto"/>
                        <w:right w:val="none" w:sz="0" w:space="0" w:color="auto"/>
                      </w:divBdr>
                    </w:div>
                  </w:divsChild>
                </w:div>
                <w:div w:id="1017346271">
                  <w:marLeft w:val="0"/>
                  <w:marRight w:val="0"/>
                  <w:marTop w:val="0"/>
                  <w:marBottom w:val="0"/>
                  <w:divBdr>
                    <w:top w:val="none" w:sz="0" w:space="0" w:color="auto"/>
                    <w:left w:val="none" w:sz="0" w:space="0" w:color="auto"/>
                    <w:bottom w:val="none" w:sz="0" w:space="0" w:color="auto"/>
                    <w:right w:val="none" w:sz="0" w:space="0" w:color="auto"/>
                  </w:divBdr>
                  <w:divsChild>
                    <w:div w:id="1184899249">
                      <w:marLeft w:val="0"/>
                      <w:marRight w:val="0"/>
                      <w:marTop w:val="0"/>
                      <w:marBottom w:val="0"/>
                      <w:divBdr>
                        <w:top w:val="none" w:sz="0" w:space="0" w:color="auto"/>
                        <w:left w:val="none" w:sz="0" w:space="0" w:color="auto"/>
                        <w:bottom w:val="none" w:sz="0" w:space="0" w:color="auto"/>
                        <w:right w:val="none" w:sz="0" w:space="0" w:color="auto"/>
                      </w:divBdr>
                    </w:div>
                  </w:divsChild>
                </w:div>
                <w:div w:id="942809545">
                  <w:marLeft w:val="0"/>
                  <w:marRight w:val="0"/>
                  <w:marTop w:val="0"/>
                  <w:marBottom w:val="0"/>
                  <w:divBdr>
                    <w:top w:val="none" w:sz="0" w:space="0" w:color="auto"/>
                    <w:left w:val="none" w:sz="0" w:space="0" w:color="auto"/>
                    <w:bottom w:val="none" w:sz="0" w:space="0" w:color="auto"/>
                    <w:right w:val="none" w:sz="0" w:space="0" w:color="auto"/>
                  </w:divBdr>
                  <w:divsChild>
                    <w:div w:id="901598031">
                      <w:marLeft w:val="0"/>
                      <w:marRight w:val="0"/>
                      <w:marTop w:val="0"/>
                      <w:marBottom w:val="0"/>
                      <w:divBdr>
                        <w:top w:val="none" w:sz="0" w:space="0" w:color="auto"/>
                        <w:left w:val="none" w:sz="0" w:space="0" w:color="auto"/>
                        <w:bottom w:val="none" w:sz="0" w:space="0" w:color="auto"/>
                        <w:right w:val="none" w:sz="0" w:space="0" w:color="auto"/>
                      </w:divBdr>
                    </w:div>
                  </w:divsChild>
                </w:div>
                <w:div w:id="756053661">
                  <w:marLeft w:val="0"/>
                  <w:marRight w:val="0"/>
                  <w:marTop w:val="0"/>
                  <w:marBottom w:val="0"/>
                  <w:divBdr>
                    <w:top w:val="none" w:sz="0" w:space="0" w:color="auto"/>
                    <w:left w:val="none" w:sz="0" w:space="0" w:color="auto"/>
                    <w:bottom w:val="none" w:sz="0" w:space="0" w:color="auto"/>
                    <w:right w:val="none" w:sz="0" w:space="0" w:color="auto"/>
                  </w:divBdr>
                  <w:divsChild>
                    <w:div w:id="477068778">
                      <w:marLeft w:val="0"/>
                      <w:marRight w:val="0"/>
                      <w:marTop w:val="0"/>
                      <w:marBottom w:val="0"/>
                      <w:divBdr>
                        <w:top w:val="none" w:sz="0" w:space="0" w:color="auto"/>
                        <w:left w:val="none" w:sz="0" w:space="0" w:color="auto"/>
                        <w:bottom w:val="none" w:sz="0" w:space="0" w:color="auto"/>
                        <w:right w:val="none" w:sz="0" w:space="0" w:color="auto"/>
                      </w:divBdr>
                    </w:div>
                  </w:divsChild>
                </w:div>
                <w:div w:id="2127700045">
                  <w:marLeft w:val="0"/>
                  <w:marRight w:val="0"/>
                  <w:marTop w:val="0"/>
                  <w:marBottom w:val="0"/>
                  <w:divBdr>
                    <w:top w:val="none" w:sz="0" w:space="0" w:color="auto"/>
                    <w:left w:val="none" w:sz="0" w:space="0" w:color="auto"/>
                    <w:bottom w:val="none" w:sz="0" w:space="0" w:color="auto"/>
                    <w:right w:val="none" w:sz="0" w:space="0" w:color="auto"/>
                  </w:divBdr>
                  <w:divsChild>
                    <w:div w:id="132530561">
                      <w:marLeft w:val="0"/>
                      <w:marRight w:val="0"/>
                      <w:marTop w:val="0"/>
                      <w:marBottom w:val="0"/>
                      <w:divBdr>
                        <w:top w:val="none" w:sz="0" w:space="0" w:color="auto"/>
                        <w:left w:val="none" w:sz="0" w:space="0" w:color="auto"/>
                        <w:bottom w:val="none" w:sz="0" w:space="0" w:color="auto"/>
                        <w:right w:val="none" w:sz="0" w:space="0" w:color="auto"/>
                      </w:divBdr>
                    </w:div>
                  </w:divsChild>
                </w:div>
                <w:div w:id="1530025671">
                  <w:marLeft w:val="0"/>
                  <w:marRight w:val="0"/>
                  <w:marTop w:val="0"/>
                  <w:marBottom w:val="0"/>
                  <w:divBdr>
                    <w:top w:val="none" w:sz="0" w:space="0" w:color="auto"/>
                    <w:left w:val="none" w:sz="0" w:space="0" w:color="auto"/>
                    <w:bottom w:val="none" w:sz="0" w:space="0" w:color="auto"/>
                    <w:right w:val="none" w:sz="0" w:space="0" w:color="auto"/>
                  </w:divBdr>
                  <w:divsChild>
                    <w:div w:id="1117093369">
                      <w:marLeft w:val="0"/>
                      <w:marRight w:val="0"/>
                      <w:marTop w:val="0"/>
                      <w:marBottom w:val="0"/>
                      <w:divBdr>
                        <w:top w:val="none" w:sz="0" w:space="0" w:color="auto"/>
                        <w:left w:val="none" w:sz="0" w:space="0" w:color="auto"/>
                        <w:bottom w:val="none" w:sz="0" w:space="0" w:color="auto"/>
                        <w:right w:val="none" w:sz="0" w:space="0" w:color="auto"/>
                      </w:divBdr>
                    </w:div>
                  </w:divsChild>
                </w:div>
                <w:div w:id="1016270673">
                  <w:marLeft w:val="0"/>
                  <w:marRight w:val="0"/>
                  <w:marTop w:val="0"/>
                  <w:marBottom w:val="0"/>
                  <w:divBdr>
                    <w:top w:val="none" w:sz="0" w:space="0" w:color="auto"/>
                    <w:left w:val="none" w:sz="0" w:space="0" w:color="auto"/>
                    <w:bottom w:val="none" w:sz="0" w:space="0" w:color="auto"/>
                    <w:right w:val="none" w:sz="0" w:space="0" w:color="auto"/>
                  </w:divBdr>
                  <w:divsChild>
                    <w:div w:id="800727751">
                      <w:marLeft w:val="0"/>
                      <w:marRight w:val="0"/>
                      <w:marTop w:val="0"/>
                      <w:marBottom w:val="0"/>
                      <w:divBdr>
                        <w:top w:val="none" w:sz="0" w:space="0" w:color="auto"/>
                        <w:left w:val="none" w:sz="0" w:space="0" w:color="auto"/>
                        <w:bottom w:val="none" w:sz="0" w:space="0" w:color="auto"/>
                        <w:right w:val="none" w:sz="0" w:space="0" w:color="auto"/>
                      </w:divBdr>
                    </w:div>
                  </w:divsChild>
                </w:div>
                <w:div w:id="2050913297">
                  <w:marLeft w:val="0"/>
                  <w:marRight w:val="0"/>
                  <w:marTop w:val="0"/>
                  <w:marBottom w:val="0"/>
                  <w:divBdr>
                    <w:top w:val="none" w:sz="0" w:space="0" w:color="auto"/>
                    <w:left w:val="none" w:sz="0" w:space="0" w:color="auto"/>
                    <w:bottom w:val="none" w:sz="0" w:space="0" w:color="auto"/>
                    <w:right w:val="none" w:sz="0" w:space="0" w:color="auto"/>
                  </w:divBdr>
                  <w:divsChild>
                    <w:div w:id="880483063">
                      <w:marLeft w:val="0"/>
                      <w:marRight w:val="0"/>
                      <w:marTop w:val="0"/>
                      <w:marBottom w:val="0"/>
                      <w:divBdr>
                        <w:top w:val="none" w:sz="0" w:space="0" w:color="auto"/>
                        <w:left w:val="none" w:sz="0" w:space="0" w:color="auto"/>
                        <w:bottom w:val="none" w:sz="0" w:space="0" w:color="auto"/>
                        <w:right w:val="none" w:sz="0" w:space="0" w:color="auto"/>
                      </w:divBdr>
                    </w:div>
                  </w:divsChild>
                </w:div>
                <w:div w:id="1811556820">
                  <w:marLeft w:val="0"/>
                  <w:marRight w:val="0"/>
                  <w:marTop w:val="0"/>
                  <w:marBottom w:val="0"/>
                  <w:divBdr>
                    <w:top w:val="none" w:sz="0" w:space="0" w:color="auto"/>
                    <w:left w:val="none" w:sz="0" w:space="0" w:color="auto"/>
                    <w:bottom w:val="none" w:sz="0" w:space="0" w:color="auto"/>
                    <w:right w:val="none" w:sz="0" w:space="0" w:color="auto"/>
                  </w:divBdr>
                  <w:divsChild>
                    <w:div w:id="1750617620">
                      <w:marLeft w:val="0"/>
                      <w:marRight w:val="0"/>
                      <w:marTop w:val="0"/>
                      <w:marBottom w:val="0"/>
                      <w:divBdr>
                        <w:top w:val="none" w:sz="0" w:space="0" w:color="auto"/>
                        <w:left w:val="none" w:sz="0" w:space="0" w:color="auto"/>
                        <w:bottom w:val="none" w:sz="0" w:space="0" w:color="auto"/>
                        <w:right w:val="none" w:sz="0" w:space="0" w:color="auto"/>
                      </w:divBdr>
                    </w:div>
                  </w:divsChild>
                </w:div>
                <w:div w:id="531576571">
                  <w:marLeft w:val="0"/>
                  <w:marRight w:val="0"/>
                  <w:marTop w:val="0"/>
                  <w:marBottom w:val="0"/>
                  <w:divBdr>
                    <w:top w:val="none" w:sz="0" w:space="0" w:color="auto"/>
                    <w:left w:val="none" w:sz="0" w:space="0" w:color="auto"/>
                    <w:bottom w:val="none" w:sz="0" w:space="0" w:color="auto"/>
                    <w:right w:val="none" w:sz="0" w:space="0" w:color="auto"/>
                  </w:divBdr>
                  <w:divsChild>
                    <w:div w:id="1323508459">
                      <w:marLeft w:val="0"/>
                      <w:marRight w:val="0"/>
                      <w:marTop w:val="0"/>
                      <w:marBottom w:val="0"/>
                      <w:divBdr>
                        <w:top w:val="none" w:sz="0" w:space="0" w:color="auto"/>
                        <w:left w:val="none" w:sz="0" w:space="0" w:color="auto"/>
                        <w:bottom w:val="none" w:sz="0" w:space="0" w:color="auto"/>
                        <w:right w:val="none" w:sz="0" w:space="0" w:color="auto"/>
                      </w:divBdr>
                    </w:div>
                  </w:divsChild>
                </w:div>
                <w:div w:id="1495804891">
                  <w:marLeft w:val="0"/>
                  <w:marRight w:val="0"/>
                  <w:marTop w:val="0"/>
                  <w:marBottom w:val="0"/>
                  <w:divBdr>
                    <w:top w:val="none" w:sz="0" w:space="0" w:color="auto"/>
                    <w:left w:val="none" w:sz="0" w:space="0" w:color="auto"/>
                    <w:bottom w:val="none" w:sz="0" w:space="0" w:color="auto"/>
                    <w:right w:val="none" w:sz="0" w:space="0" w:color="auto"/>
                  </w:divBdr>
                  <w:divsChild>
                    <w:div w:id="1236207902">
                      <w:marLeft w:val="0"/>
                      <w:marRight w:val="0"/>
                      <w:marTop w:val="0"/>
                      <w:marBottom w:val="0"/>
                      <w:divBdr>
                        <w:top w:val="none" w:sz="0" w:space="0" w:color="auto"/>
                        <w:left w:val="none" w:sz="0" w:space="0" w:color="auto"/>
                        <w:bottom w:val="none" w:sz="0" w:space="0" w:color="auto"/>
                        <w:right w:val="none" w:sz="0" w:space="0" w:color="auto"/>
                      </w:divBdr>
                    </w:div>
                  </w:divsChild>
                </w:div>
                <w:div w:id="1623802725">
                  <w:marLeft w:val="0"/>
                  <w:marRight w:val="0"/>
                  <w:marTop w:val="0"/>
                  <w:marBottom w:val="0"/>
                  <w:divBdr>
                    <w:top w:val="none" w:sz="0" w:space="0" w:color="auto"/>
                    <w:left w:val="none" w:sz="0" w:space="0" w:color="auto"/>
                    <w:bottom w:val="none" w:sz="0" w:space="0" w:color="auto"/>
                    <w:right w:val="none" w:sz="0" w:space="0" w:color="auto"/>
                  </w:divBdr>
                  <w:divsChild>
                    <w:div w:id="199365996">
                      <w:marLeft w:val="0"/>
                      <w:marRight w:val="0"/>
                      <w:marTop w:val="0"/>
                      <w:marBottom w:val="0"/>
                      <w:divBdr>
                        <w:top w:val="none" w:sz="0" w:space="0" w:color="auto"/>
                        <w:left w:val="none" w:sz="0" w:space="0" w:color="auto"/>
                        <w:bottom w:val="none" w:sz="0" w:space="0" w:color="auto"/>
                        <w:right w:val="none" w:sz="0" w:space="0" w:color="auto"/>
                      </w:divBdr>
                    </w:div>
                  </w:divsChild>
                </w:div>
                <w:div w:id="672339379">
                  <w:marLeft w:val="0"/>
                  <w:marRight w:val="0"/>
                  <w:marTop w:val="0"/>
                  <w:marBottom w:val="0"/>
                  <w:divBdr>
                    <w:top w:val="none" w:sz="0" w:space="0" w:color="auto"/>
                    <w:left w:val="none" w:sz="0" w:space="0" w:color="auto"/>
                    <w:bottom w:val="none" w:sz="0" w:space="0" w:color="auto"/>
                    <w:right w:val="none" w:sz="0" w:space="0" w:color="auto"/>
                  </w:divBdr>
                  <w:divsChild>
                    <w:div w:id="495416252">
                      <w:marLeft w:val="0"/>
                      <w:marRight w:val="0"/>
                      <w:marTop w:val="0"/>
                      <w:marBottom w:val="0"/>
                      <w:divBdr>
                        <w:top w:val="none" w:sz="0" w:space="0" w:color="auto"/>
                        <w:left w:val="none" w:sz="0" w:space="0" w:color="auto"/>
                        <w:bottom w:val="none" w:sz="0" w:space="0" w:color="auto"/>
                        <w:right w:val="none" w:sz="0" w:space="0" w:color="auto"/>
                      </w:divBdr>
                    </w:div>
                  </w:divsChild>
                </w:div>
                <w:div w:id="2024238070">
                  <w:marLeft w:val="0"/>
                  <w:marRight w:val="0"/>
                  <w:marTop w:val="0"/>
                  <w:marBottom w:val="0"/>
                  <w:divBdr>
                    <w:top w:val="none" w:sz="0" w:space="0" w:color="auto"/>
                    <w:left w:val="none" w:sz="0" w:space="0" w:color="auto"/>
                    <w:bottom w:val="none" w:sz="0" w:space="0" w:color="auto"/>
                    <w:right w:val="none" w:sz="0" w:space="0" w:color="auto"/>
                  </w:divBdr>
                  <w:divsChild>
                    <w:div w:id="2110615680">
                      <w:marLeft w:val="0"/>
                      <w:marRight w:val="0"/>
                      <w:marTop w:val="0"/>
                      <w:marBottom w:val="0"/>
                      <w:divBdr>
                        <w:top w:val="none" w:sz="0" w:space="0" w:color="auto"/>
                        <w:left w:val="none" w:sz="0" w:space="0" w:color="auto"/>
                        <w:bottom w:val="none" w:sz="0" w:space="0" w:color="auto"/>
                        <w:right w:val="none" w:sz="0" w:space="0" w:color="auto"/>
                      </w:divBdr>
                    </w:div>
                  </w:divsChild>
                </w:div>
                <w:div w:id="547650910">
                  <w:marLeft w:val="0"/>
                  <w:marRight w:val="0"/>
                  <w:marTop w:val="0"/>
                  <w:marBottom w:val="0"/>
                  <w:divBdr>
                    <w:top w:val="none" w:sz="0" w:space="0" w:color="auto"/>
                    <w:left w:val="none" w:sz="0" w:space="0" w:color="auto"/>
                    <w:bottom w:val="none" w:sz="0" w:space="0" w:color="auto"/>
                    <w:right w:val="none" w:sz="0" w:space="0" w:color="auto"/>
                  </w:divBdr>
                  <w:divsChild>
                    <w:div w:id="1840851695">
                      <w:marLeft w:val="0"/>
                      <w:marRight w:val="0"/>
                      <w:marTop w:val="0"/>
                      <w:marBottom w:val="0"/>
                      <w:divBdr>
                        <w:top w:val="none" w:sz="0" w:space="0" w:color="auto"/>
                        <w:left w:val="none" w:sz="0" w:space="0" w:color="auto"/>
                        <w:bottom w:val="none" w:sz="0" w:space="0" w:color="auto"/>
                        <w:right w:val="none" w:sz="0" w:space="0" w:color="auto"/>
                      </w:divBdr>
                    </w:div>
                  </w:divsChild>
                </w:div>
                <w:div w:id="187721108">
                  <w:marLeft w:val="0"/>
                  <w:marRight w:val="0"/>
                  <w:marTop w:val="0"/>
                  <w:marBottom w:val="0"/>
                  <w:divBdr>
                    <w:top w:val="none" w:sz="0" w:space="0" w:color="auto"/>
                    <w:left w:val="none" w:sz="0" w:space="0" w:color="auto"/>
                    <w:bottom w:val="none" w:sz="0" w:space="0" w:color="auto"/>
                    <w:right w:val="none" w:sz="0" w:space="0" w:color="auto"/>
                  </w:divBdr>
                  <w:divsChild>
                    <w:div w:id="717633363">
                      <w:marLeft w:val="0"/>
                      <w:marRight w:val="0"/>
                      <w:marTop w:val="0"/>
                      <w:marBottom w:val="0"/>
                      <w:divBdr>
                        <w:top w:val="none" w:sz="0" w:space="0" w:color="auto"/>
                        <w:left w:val="none" w:sz="0" w:space="0" w:color="auto"/>
                        <w:bottom w:val="none" w:sz="0" w:space="0" w:color="auto"/>
                        <w:right w:val="none" w:sz="0" w:space="0" w:color="auto"/>
                      </w:divBdr>
                    </w:div>
                  </w:divsChild>
                </w:div>
                <w:div w:id="1663048150">
                  <w:marLeft w:val="0"/>
                  <w:marRight w:val="0"/>
                  <w:marTop w:val="0"/>
                  <w:marBottom w:val="0"/>
                  <w:divBdr>
                    <w:top w:val="none" w:sz="0" w:space="0" w:color="auto"/>
                    <w:left w:val="none" w:sz="0" w:space="0" w:color="auto"/>
                    <w:bottom w:val="none" w:sz="0" w:space="0" w:color="auto"/>
                    <w:right w:val="none" w:sz="0" w:space="0" w:color="auto"/>
                  </w:divBdr>
                  <w:divsChild>
                    <w:div w:id="21132095">
                      <w:marLeft w:val="0"/>
                      <w:marRight w:val="0"/>
                      <w:marTop w:val="0"/>
                      <w:marBottom w:val="0"/>
                      <w:divBdr>
                        <w:top w:val="none" w:sz="0" w:space="0" w:color="auto"/>
                        <w:left w:val="none" w:sz="0" w:space="0" w:color="auto"/>
                        <w:bottom w:val="none" w:sz="0" w:space="0" w:color="auto"/>
                        <w:right w:val="none" w:sz="0" w:space="0" w:color="auto"/>
                      </w:divBdr>
                    </w:div>
                  </w:divsChild>
                </w:div>
                <w:div w:id="2089186731">
                  <w:marLeft w:val="0"/>
                  <w:marRight w:val="0"/>
                  <w:marTop w:val="0"/>
                  <w:marBottom w:val="0"/>
                  <w:divBdr>
                    <w:top w:val="none" w:sz="0" w:space="0" w:color="auto"/>
                    <w:left w:val="none" w:sz="0" w:space="0" w:color="auto"/>
                    <w:bottom w:val="none" w:sz="0" w:space="0" w:color="auto"/>
                    <w:right w:val="none" w:sz="0" w:space="0" w:color="auto"/>
                  </w:divBdr>
                  <w:divsChild>
                    <w:div w:id="1137066799">
                      <w:marLeft w:val="0"/>
                      <w:marRight w:val="0"/>
                      <w:marTop w:val="0"/>
                      <w:marBottom w:val="0"/>
                      <w:divBdr>
                        <w:top w:val="none" w:sz="0" w:space="0" w:color="auto"/>
                        <w:left w:val="none" w:sz="0" w:space="0" w:color="auto"/>
                        <w:bottom w:val="none" w:sz="0" w:space="0" w:color="auto"/>
                        <w:right w:val="none" w:sz="0" w:space="0" w:color="auto"/>
                      </w:divBdr>
                    </w:div>
                  </w:divsChild>
                </w:div>
                <w:div w:id="63770527">
                  <w:marLeft w:val="0"/>
                  <w:marRight w:val="0"/>
                  <w:marTop w:val="0"/>
                  <w:marBottom w:val="0"/>
                  <w:divBdr>
                    <w:top w:val="none" w:sz="0" w:space="0" w:color="auto"/>
                    <w:left w:val="none" w:sz="0" w:space="0" w:color="auto"/>
                    <w:bottom w:val="none" w:sz="0" w:space="0" w:color="auto"/>
                    <w:right w:val="none" w:sz="0" w:space="0" w:color="auto"/>
                  </w:divBdr>
                  <w:divsChild>
                    <w:div w:id="1449935016">
                      <w:marLeft w:val="0"/>
                      <w:marRight w:val="0"/>
                      <w:marTop w:val="0"/>
                      <w:marBottom w:val="0"/>
                      <w:divBdr>
                        <w:top w:val="none" w:sz="0" w:space="0" w:color="auto"/>
                        <w:left w:val="none" w:sz="0" w:space="0" w:color="auto"/>
                        <w:bottom w:val="none" w:sz="0" w:space="0" w:color="auto"/>
                        <w:right w:val="none" w:sz="0" w:space="0" w:color="auto"/>
                      </w:divBdr>
                    </w:div>
                  </w:divsChild>
                </w:div>
                <w:div w:id="336075094">
                  <w:marLeft w:val="0"/>
                  <w:marRight w:val="0"/>
                  <w:marTop w:val="0"/>
                  <w:marBottom w:val="0"/>
                  <w:divBdr>
                    <w:top w:val="none" w:sz="0" w:space="0" w:color="auto"/>
                    <w:left w:val="none" w:sz="0" w:space="0" w:color="auto"/>
                    <w:bottom w:val="none" w:sz="0" w:space="0" w:color="auto"/>
                    <w:right w:val="none" w:sz="0" w:space="0" w:color="auto"/>
                  </w:divBdr>
                  <w:divsChild>
                    <w:div w:id="1164586922">
                      <w:marLeft w:val="0"/>
                      <w:marRight w:val="0"/>
                      <w:marTop w:val="0"/>
                      <w:marBottom w:val="0"/>
                      <w:divBdr>
                        <w:top w:val="none" w:sz="0" w:space="0" w:color="auto"/>
                        <w:left w:val="none" w:sz="0" w:space="0" w:color="auto"/>
                        <w:bottom w:val="none" w:sz="0" w:space="0" w:color="auto"/>
                        <w:right w:val="none" w:sz="0" w:space="0" w:color="auto"/>
                      </w:divBdr>
                    </w:div>
                  </w:divsChild>
                </w:div>
                <w:div w:id="330835577">
                  <w:marLeft w:val="0"/>
                  <w:marRight w:val="0"/>
                  <w:marTop w:val="0"/>
                  <w:marBottom w:val="0"/>
                  <w:divBdr>
                    <w:top w:val="none" w:sz="0" w:space="0" w:color="auto"/>
                    <w:left w:val="none" w:sz="0" w:space="0" w:color="auto"/>
                    <w:bottom w:val="none" w:sz="0" w:space="0" w:color="auto"/>
                    <w:right w:val="none" w:sz="0" w:space="0" w:color="auto"/>
                  </w:divBdr>
                  <w:divsChild>
                    <w:div w:id="401022355">
                      <w:marLeft w:val="0"/>
                      <w:marRight w:val="0"/>
                      <w:marTop w:val="0"/>
                      <w:marBottom w:val="0"/>
                      <w:divBdr>
                        <w:top w:val="none" w:sz="0" w:space="0" w:color="auto"/>
                        <w:left w:val="none" w:sz="0" w:space="0" w:color="auto"/>
                        <w:bottom w:val="none" w:sz="0" w:space="0" w:color="auto"/>
                        <w:right w:val="none" w:sz="0" w:space="0" w:color="auto"/>
                      </w:divBdr>
                    </w:div>
                  </w:divsChild>
                </w:div>
                <w:div w:id="907229438">
                  <w:marLeft w:val="0"/>
                  <w:marRight w:val="0"/>
                  <w:marTop w:val="0"/>
                  <w:marBottom w:val="0"/>
                  <w:divBdr>
                    <w:top w:val="none" w:sz="0" w:space="0" w:color="auto"/>
                    <w:left w:val="none" w:sz="0" w:space="0" w:color="auto"/>
                    <w:bottom w:val="none" w:sz="0" w:space="0" w:color="auto"/>
                    <w:right w:val="none" w:sz="0" w:space="0" w:color="auto"/>
                  </w:divBdr>
                  <w:divsChild>
                    <w:div w:id="2071221699">
                      <w:marLeft w:val="0"/>
                      <w:marRight w:val="0"/>
                      <w:marTop w:val="0"/>
                      <w:marBottom w:val="0"/>
                      <w:divBdr>
                        <w:top w:val="none" w:sz="0" w:space="0" w:color="auto"/>
                        <w:left w:val="none" w:sz="0" w:space="0" w:color="auto"/>
                        <w:bottom w:val="none" w:sz="0" w:space="0" w:color="auto"/>
                        <w:right w:val="none" w:sz="0" w:space="0" w:color="auto"/>
                      </w:divBdr>
                    </w:div>
                  </w:divsChild>
                </w:div>
                <w:div w:id="1719821051">
                  <w:marLeft w:val="0"/>
                  <w:marRight w:val="0"/>
                  <w:marTop w:val="0"/>
                  <w:marBottom w:val="0"/>
                  <w:divBdr>
                    <w:top w:val="none" w:sz="0" w:space="0" w:color="auto"/>
                    <w:left w:val="none" w:sz="0" w:space="0" w:color="auto"/>
                    <w:bottom w:val="none" w:sz="0" w:space="0" w:color="auto"/>
                    <w:right w:val="none" w:sz="0" w:space="0" w:color="auto"/>
                  </w:divBdr>
                  <w:divsChild>
                    <w:div w:id="2125884943">
                      <w:marLeft w:val="0"/>
                      <w:marRight w:val="0"/>
                      <w:marTop w:val="0"/>
                      <w:marBottom w:val="0"/>
                      <w:divBdr>
                        <w:top w:val="none" w:sz="0" w:space="0" w:color="auto"/>
                        <w:left w:val="none" w:sz="0" w:space="0" w:color="auto"/>
                        <w:bottom w:val="none" w:sz="0" w:space="0" w:color="auto"/>
                        <w:right w:val="none" w:sz="0" w:space="0" w:color="auto"/>
                      </w:divBdr>
                    </w:div>
                  </w:divsChild>
                </w:div>
                <w:div w:id="1365254413">
                  <w:marLeft w:val="0"/>
                  <w:marRight w:val="0"/>
                  <w:marTop w:val="0"/>
                  <w:marBottom w:val="0"/>
                  <w:divBdr>
                    <w:top w:val="none" w:sz="0" w:space="0" w:color="auto"/>
                    <w:left w:val="none" w:sz="0" w:space="0" w:color="auto"/>
                    <w:bottom w:val="none" w:sz="0" w:space="0" w:color="auto"/>
                    <w:right w:val="none" w:sz="0" w:space="0" w:color="auto"/>
                  </w:divBdr>
                  <w:divsChild>
                    <w:div w:id="1401826116">
                      <w:marLeft w:val="0"/>
                      <w:marRight w:val="0"/>
                      <w:marTop w:val="0"/>
                      <w:marBottom w:val="0"/>
                      <w:divBdr>
                        <w:top w:val="none" w:sz="0" w:space="0" w:color="auto"/>
                        <w:left w:val="none" w:sz="0" w:space="0" w:color="auto"/>
                        <w:bottom w:val="none" w:sz="0" w:space="0" w:color="auto"/>
                        <w:right w:val="none" w:sz="0" w:space="0" w:color="auto"/>
                      </w:divBdr>
                    </w:div>
                  </w:divsChild>
                </w:div>
                <w:div w:id="1072894702">
                  <w:marLeft w:val="0"/>
                  <w:marRight w:val="0"/>
                  <w:marTop w:val="0"/>
                  <w:marBottom w:val="0"/>
                  <w:divBdr>
                    <w:top w:val="none" w:sz="0" w:space="0" w:color="auto"/>
                    <w:left w:val="none" w:sz="0" w:space="0" w:color="auto"/>
                    <w:bottom w:val="none" w:sz="0" w:space="0" w:color="auto"/>
                    <w:right w:val="none" w:sz="0" w:space="0" w:color="auto"/>
                  </w:divBdr>
                  <w:divsChild>
                    <w:div w:id="1906187404">
                      <w:marLeft w:val="0"/>
                      <w:marRight w:val="0"/>
                      <w:marTop w:val="0"/>
                      <w:marBottom w:val="0"/>
                      <w:divBdr>
                        <w:top w:val="none" w:sz="0" w:space="0" w:color="auto"/>
                        <w:left w:val="none" w:sz="0" w:space="0" w:color="auto"/>
                        <w:bottom w:val="none" w:sz="0" w:space="0" w:color="auto"/>
                        <w:right w:val="none" w:sz="0" w:space="0" w:color="auto"/>
                      </w:divBdr>
                    </w:div>
                  </w:divsChild>
                </w:div>
                <w:div w:id="242420635">
                  <w:marLeft w:val="0"/>
                  <w:marRight w:val="0"/>
                  <w:marTop w:val="0"/>
                  <w:marBottom w:val="0"/>
                  <w:divBdr>
                    <w:top w:val="none" w:sz="0" w:space="0" w:color="auto"/>
                    <w:left w:val="none" w:sz="0" w:space="0" w:color="auto"/>
                    <w:bottom w:val="none" w:sz="0" w:space="0" w:color="auto"/>
                    <w:right w:val="none" w:sz="0" w:space="0" w:color="auto"/>
                  </w:divBdr>
                  <w:divsChild>
                    <w:div w:id="1266889665">
                      <w:marLeft w:val="0"/>
                      <w:marRight w:val="0"/>
                      <w:marTop w:val="0"/>
                      <w:marBottom w:val="0"/>
                      <w:divBdr>
                        <w:top w:val="none" w:sz="0" w:space="0" w:color="auto"/>
                        <w:left w:val="none" w:sz="0" w:space="0" w:color="auto"/>
                        <w:bottom w:val="none" w:sz="0" w:space="0" w:color="auto"/>
                        <w:right w:val="none" w:sz="0" w:space="0" w:color="auto"/>
                      </w:divBdr>
                    </w:div>
                  </w:divsChild>
                </w:div>
                <w:div w:id="831868204">
                  <w:marLeft w:val="0"/>
                  <w:marRight w:val="0"/>
                  <w:marTop w:val="0"/>
                  <w:marBottom w:val="0"/>
                  <w:divBdr>
                    <w:top w:val="none" w:sz="0" w:space="0" w:color="auto"/>
                    <w:left w:val="none" w:sz="0" w:space="0" w:color="auto"/>
                    <w:bottom w:val="none" w:sz="0" w:space="0" w:color="auto"/>
                    <w:right w:val="none" w:sz="0" w:space="0" w:color="auto"/>
                  </w:divBdr>
                  <w:divsChild>
                    <w:div w:id="1080952737">
                      <w:marLeft w:val="0"/>
                      <w:marRight w:val="0"/>
                      <w:marTop w:val="0"/>
                      <w:marBottom w:val="0"/>
                      <w:divBdr>
                        <w:top w:val="none" w:sz="0" w:space="0" w:color="auto"/>
                        <w:left w:val="none" w:sz="0" w:space="0" w:color="auto"/>
                        <w:bottom w:val="none" w:sz="0" w:space="0" w:color="auto"/>
                        <w:right w:val="none" w:sz="0" w:space="0" w:color="auto"/>
                      </w:divBdr>
                    </w:div>
                  </w:divsChild>
                </w:div>
                <w:div w:id="557978918">
                  <w:marLeft w:val="0"/>
                  <w:marRight w:val="0"/>
                  <w:marTop w:val="0"/>
                  <w:marBottom w:val="0"/>
                  <w:divBdr>
                    <w:top w:val="none" w:sz="0" w:space="0" w:color="auto"/>
                    <w:left w:val="none" w:sz="0" w:space="0" w:color="auto"/>
                    <w:bottom w:val="none" w:sz="0" w:space="0" w:color="auto"/>
                    <w:right w:val="none" w:sz="0" w:space="0" w:color="auto"/>
                  </w:divBdr>
                  <w:divsChild>
                    <w:div w:id="1101220143">
                      <w:marLeft w:val="0"/>
                      <w:marRight w:val="0"/>
                      <w:marTop w:val="0"/>
                      <w:marBottom w:val="0"/>
                      <w:divBdr>
                        <w:top w:val="none" w:sz="0" w:space="0" w:color="auto"/>
                        <w:left w:val="none" w:sz="0" w:space="0" w:color="auto"/>
                        <w:bottom w:val="none" w:sz="0" w:space="0" w:color="auto"/>
                        <w:right w:val="none" w:sz="0" w:space="0" w:color="auto"/>
                      </w:divBdr>
                    </w:div>
                  </w:divsChild>
                </w:div>
                <w:div w:id="914778920">
                  <w:marLeft w:val="0"/>
                  <w:marRight w:val="0"/>
                  <w:marTop w:val="0"/>
                  <w:marBottom w:val="0"/>
                  <w:divBdr>
                    <w:top w:val="none" w:sz="0" w:space="0" w:color="auto"/>
                    <w:left w:val="none" w:sz="0" w:space="0" w:color="auto"/>
                    <w:bottom w:val="none" w:sz="0" w:space="0" w:color="auto"/>
                    <w:right w:val="none" w:sz="0" w:space="0" w:color="auto"/>
                  </w:divBdr>
                  <w:divsChild>
                    <w:div w:id="1583565103">
                      <w:marLeft w:val="0"/>
                      <w:marRight w:val="0"/>
                      <w:marTop w:val="0"/>
                      <w:marBottom w:val="0"/>
                      <w:divBdr>
                        <w:top w:val="none" w:sz="0" w:space="0" w:color="auto"/>
                        <w:left w:val="none" w:sz="0" w:space="0" w:color="auto"/>
                        <w:bottom w:val="none" w:sz="0" w:space="0" w:color="auto"/>
                        <w:right w:val="none" w:sz="0" w:space="0" w:color="auto"/>
                      </w:divBdr>
                    </w:div>
                  </w:divsChild>
                </w:div>
                <w:div w:id="1523854871">
                  <w:marLeft w:val="0"/>
                  <w:marRight w:val="0"/>
                  <w:marTop w:val="0"/>
                  <w:marBottom w:val="0"/>
                  <w:divBdr>
                    <w:top w:val="none" w:sz="0" w:space="0" w:color="auto"/>
                    <w:left w:val="none" w:sz="0" w:space="0" w:color="auto"/>
                    <w:bottom w:val="none" w:sz="0" w:space="0" w:color="auto"/>
                    <w:right w:val="none" w:sz="0" w:space="0" w:color="auto"/>
                  </w:divBdr>
                  <w:divsChild>
                    <w:div w:id="251747567">
                      <w:marLeft w:val="0"/>
                      <w:marRight w:val="0"/>
                      <w:marTop w:val="0"/>
                      <w:marBottom w:val="0"/>
                      <w:divBdr>
                        <w:top w:val="none" w:sz="0" w:space="0" w:color="auto"/>
                        <w:left w:val="none" w:sz="0" w:space="0" w:color="auto"/>
                        <w:bottom w:val="none" w:sz="0" w:space="0" w:color="auto"/>
                        <w:right w:val="none" w:sz="0" w:space="0" w:color="auto"/>
                      </w:divBdr>
                    </w:div>
                  </w:divsChild>
                </w:div>
                <w:div w:id="522137646">
                  <w:marLeft w:val="0"/>
                  <w:marRight w:val="0"/>
                  <w:marTop w:val="0"/>
                  <w:marBottom w:val="0"/>
                  <w:divBdr>
                    <w:top w:val="none" w:sz="0" w:space="0" w:color="auto"/>
                    <w:left w:val="none" w:sz="0" w:space="0" w:color="auto"/>
                    <w:bottom w:val="none" w:sz="0" w:space="0" w:color="auto"/>
                    <w:right w:val="none" w:sz="0" w:space="0" w:color="auto"/>
                  </w:divBdr>
                  <w:divsChild>
                    <w:div w:id="1211068164">
                      <w:marLeft w:val="0"/>
                      <w:marRight w:val="0"/>
                      <w:marTop w:val="0"/>
                      <w:marBottom w:val="0"/>
                      <w:divBdr>
                        <w:top w:val="none" w:sz="0" w:space="0" w:color="auto"/>
                        <w:left w:val="none" w:sz="0" w:space="0" w:color="auto"/>
                        <w:bottom w:val="none" w:sz="0" w:space="0" w:color="auto"/>
                        <w:right w:val="none" w:sz="0" w:space="0" w:color="auto"/>
                      </w:divBdr>
                    </w:div>
                  </w:divsChild>
                </w:div>
                <w:div w:id="1074274947">
                  <w:marLeft w:val="0"/>
                  <w:marRight w:val="0"/>
                  <w:marTop w:val="0"/>
                  <w:marBottom w:val="0"/>
                  <w:divBdr>
                    <w:top w:val="none" w:sz="0" w:space="0" w:color="auto"/>
                    <w:left w:val="none" w:sz="0" w:space="0" w:color="auto"/>
                    <w:bottom w:val="none" w:sz="0" w:space="0" w:color="auto"/>
                    <w:right w:val="none" w:sz="0" w:space="0" w:color="auto"/>
                  </w:divBdr>
                  <w:divsChild>
                    <w:div w:id="2101633963">
                      <w:marLeft w:val="0"/>
                      <w:marRight w:val="0"/>
                      <w:marTop w:val="0"/>
                      <w:marBottom w:val="0"/>
                      <w:divBdr>
                        <w:top w:val="none" w:sz="0" w:space="0" w:color="auto"/>
                        <w:left w:val="none" w:sz="0" w:space="0" w:color="auto"/>
                        <w:bottom w:val="none" w:sz="0" w:space="0" w:color="auto"/>
                        <w:right w:val="none" w:sz="0" w:space="0" w:color="auto"/>
                      </w:divBdr>
                    </w:div>
                  </w:divsChild>
                </w:div>
                <w:div w:id="1595089870">
                  <w:marLeft w:val="0"/>
                  <w:marRight w:val="0"/>
                  <w:marTop w:val="0"/>
                  <w:marBottom w:val="0"/>
                  <w:divBdr>
                    <w:top w:val="none" w:sz="0" w:space="0" w:color="auto"/>
                    <w:left w:val="none" w:sz="0" w:space="0" w:color="auto"/>
                    <w:bottom w:val="none" w:sz="0" w:space="0" w:color="auto"/>
                    <w:right w:val="none" w:sz="0" w:space="0" w:color="auto"/>
                  </w:divBdr>
                  <w:divsChild>
                    <w:div w:id="448478672">
                      <w:marLeft w:val="0"/>
                      <w:marRight w:val="0"/>
                      <w:marTop w:val="0"/>
                      <w:marBottom w:val="0"/>
                      <w:divBdr>
                        <w:top w:val="none" w:sz="0" w:space="0" w:color="auto"/>
                        <w:left w:val="none" w:sz="0" w:space="0" w:color="auto"/>
                        <w:bottom w:val="none" w:sz="0" w:space="0" w:color="auto"/>
                        <w:right w:val="none" w:sz="0" w:space="0" w:color="auto"/>
                      </w:divBdr>
                    </w:div>
                  </w:divsChild>
                </w:div>
                <w:div w:id="1168443392">
                  <w:marLeft w:val="0"/>
                  <w:marRight w:val="0"/>
                  <w:marTop w:val="0"/>
                  <w:marBottom w:val="0"/>
                  <w:divBdr>
                    <w:top w:val="none" w:sz="0" w:space="0" w:color="auto"/>
                    <w:left w:val="none" w:sz="0" w:space="0" w:color="auto"/>
                    <w:bottom w:val="none" w:sz="0" w:space="0" w:color="auto"/>
                    <w:right w:val="none" w:sz="0" w:space="0" w:color="auto"/>
                  </w:divBdr>
                  <w:divsChild>
                    <w:div w:id="954749966">
                      <w:marLeft w:val="0"/>
                      <w:marRight w:val="0"/>
                      <w:marTop w:val="0"/>
                      <w:marBottom w:val="0"/>
                      <w:divBdr>
                        <w:top w:val="none" w:sz="0" w:space="0" w:color="auto"/>
                        <w:left w:val="none" w:sz="0" w:space="0" w:color="auto"/>
                        <w:bottom w:val="none" w:sz="0" w:space="0" w:color="auto"/>
                        <w:right w:val="none" w:sz="0" w:space="0" w:color="auto"/>
                      </w:divBdr>
                    </w:div>
                  </w:divsChild>
                </w:div>
                <w:div w:id="354966779">
                  <w:marLeft w:val="0"/>
                  <w:marRight w:val="0"/>
                  <w:marTop w:val="0"/>
                  <w:marBottom w:val="0"/>
                  <w:divBdr>
                    <w:top w:val="none" w:sz="0" w:space="0" w:color="auto"/>
                    <w:left w:val="none" w:sz="0" w:space="0" w:color="auto"/>
                    <w:bottom w:val="none" w:sz="0" w:space="0" w:color="auto"/>
                    <w:right w:val="none" w:sz="0" w:space="0" w:color="auto"/>
                  </w:divBdr>
                  <w:divsChild>
                    <w:div w:id="2096316714">
                      <w:marLeft w:val="0"/>
                      <w:marRight w:val="0"/>
                      <w:marTop w:val="0"/>
                      <w:marBottom w:val="0"/>
                      <w:divBdr>
                        <w:top w:val="none" w:sz="0" w:space="0" w:color="auto"/>
                        <w:left w:val="none" w:sz="0" w:space="0" w:color="auto"/>
                        <w:bottom w:val="none" w:sz="0" w:space="0" w:color="auto"/>
                        <w:right w:val="none" w:sz="0" w:space="0" w:color="auto"/>
                      </w:divBdr>
                    </w:div>
                  </w:divsChild>
                </w:div>
                <w:div w:id="236747798">
                  <w:marLeft w:val="0"/>
                  <w:marRight w:val="0"/>
                  <w:marTop w:val="0"/>
                  <w:marBottom w:val="0"/>
                  <w:divBdr>
                    <w:top w:val="none" w:sz="0" w:space="0" w:color="auto"/>
                    <w:left w:val="none" w:sz="0" w:space="0" w:color="auto"/>
                    <w:bottom w:val="none" w:sz="0" w:space="0" w:color="auto"/>
                    <w:right w:val="none" w:sz="0" w:space="0" w:color="auto"/>
                  </w:divBdr>
                  <w:divsChild>
                    <w:div w:id="924919217">
                      <w:marLeft w:val="0"/>
                      <w:marRight w:val="0"/>
                      <w:marTop w:val="0"/>
                      <w:marBottom w:val="0"/>
                      <w:divBdr>
                        <w:top w:val="none" w:sz="0" w:space="0" w:color="auto"/>
                        <w:left w:val="none" w:sz="0" w:space="0" w:color="auto"/>
                        <w:bottom w:val="none" w:sz="0" w:space="0" w:color="auto"/>
                        <w:right w:val="none" w:sz="0" w:space="0" w:color="auto"/>
                      </w:divBdr>
                    </w:div>
                  </w:divsChild>
                </w:div>
                <w:div w:id="624048736">
                  <w:marLeft w:val="0"/>
                  <w:marRight w:val="0"/>
                  <w:marTop w:val="0"/>
                  <w:marBottom w:val="0"/>
                  <w:divBdr>
                    <w:top w:val="none" w:sz="0" w:space="0" w:color="auto"/>
                    <w:left w:val="none" w:sz="0" w:space="0" w:color="auto"/>
                    <w:bottom w:val="none" w:sz="0" w:space="0" w:color="auto"/>
                    <w:right w:val="none" w:sz="0" w:space="0" w:color="auto"/>
                  </w:divBdr>
                  <w:divsChild>
                    <w:div w:id="377974329">
                      <w:marLeft w:val="0"/>
                      <w:marRight w:val="0"/>
                      <w:marTop w:val="0"/>
                      <w:marBottom w:val="0"/>
                      <w:divBdr>
                        <w:top w:val="none" w:sz="0" w:space="0" w:color="auto"/>
                        <w:left w:val="none" w:sz="0" w:space="0" w:color="auto"/>
                        <w:bottom w:val="none" w:sz="0" w:space="0" w:color="auto"/>
                        <w:right w:val="none" w:sz="0" w:space="0" w:color="auto"/>
                      </w:divBdr>
                    </w:div>
                  </w:divsChild>
                </w:div>
                <w:div w:id="1686784969">
                  <w:marLeft w:val="0"/>
                  <w:marRight w:val="0"/>
                  <w:marTop w:val="0"/>
                  <w:marBottom w:val="0"/>
                  <w:divBdr>
                    <w:top w:val="none" w:sz="0" w:space="0" w:color="auto"/>
                    <w:left w:val="none" w:sz="0" w:space="0" w:color="auto"/>
                    <w:bottom w:val="none" w:sz="0" w:space="0" w:color="auto"/>
                    <w:right w:val="none" w:sz="0" w:space="0" w:color="auto"/>
                  </w:divBdr>
                  <w:divsChild>
                    <w:div w:id="470824766">
                      <w:marLeft w:val="0"/>
                      <w:marRight w:val="0"/>
                      <w:marTop w:val="0"/>
                      <w:marBottom w:val="0"/>
                      <w:divBdr>
                        <w:top w:val="none" w:sz="0" w:space="0" w:color="auto"/>
                        <w:left w:val="none" w:sz="0" w:space="0" w:color="auto"/>
                        <w:bottom w:val="none" w:sz="0" w:space="0" w:color="auto"/>
                        <w:right w:val="none" w:sz="0" w:space="0" w:color="auto"/>
                      </w:divBdr>
                    </w:div>
                  </w:divsChild>
                </w:div>
                <w:div w:id="737632092">
                  <w:marLeft w:val="0"/>
                  <w:marRight w:val="0"/>
                  <w:marTop w:val="0"/>
                  <w:marBottom w:val="0"/>
                  <w:divBdr>
                    <w:top w:val="none" w:sz="0" w:space="0" w:color="auto"/>
                    <w:left w:val="none" w:sz="0" w:space="0" w:color="auto"/>
                    <w:bottom w:val="none" w:sz="0" w:space="0" w:color="auto"/>
                    <w:right w:val="none" w:sz="0" w:space="0" w:color="auto"/>
                  </w:divBdr>
                  <w:divsChild>
                    <w:div w:id="2035030322">
                      <w:marLeft w:val="0"/>
                      <w:marRight w:val="0"/>
                      <w:marTop w:val="0"/>
                      <w:marBottom w:val="0"/>
                      <w:divBdr>
                        <w:top w:val="none" w:sz="0" w:space="0" w:color="auto"/>
                        <w:left w:val="none" w:sz="0" w:space="0" w:color="auto"/>
                        <w:bottom w:val="none" w:sz="0" w:space="0" w:color="auto"/>
                        <w:right w:val="none" w:sz="0" w:space="0" w:color="auto"/>
                      </w:divBdr>
                    </w:div>
                  </w:divsChild>
                </w:div>
                <w:div w:id="1654674529">
                  <w:marLeft w:val="0"/>
                  <w:marRight w:val="0"/>
                  <w:marTop w:val="0"/>
                  <w:marBottom w:val="0"/>
                  <w:divBdr>
                    <w:top w:val="none" w:sz="0" w:space="0" w:color="auto"/>
                    <w:left w:val="none" w:sz="0" w:space="0" w:color="auto"/>
                    <w:bottom w:val="none" w:sz="0" w:space="0" w:color="auto"/>
                    <w:right w:val="none" w:sz="0" w:space="0" w:color="auto"/>
                  </w:divBdr>
                  <w:divsChild>
                    <w:div w:id="1752312290">
                      <w:marLeft w:val="0"/>
                      <w:marRight w:val="0"/>
                      <w:marTop w:val="0"/>
                      <w:marBottom w:val="0"/>
                      <w:divBdr>
                        <w:top w:val="none" w:sz="0" w:space="0" w:color="auto"/>
                        <w:left w:val="none" w:sz="0" w:space="0" w:color="auto"/>
                        <w:bottom w:val="none" w:sz="0" w:space="0" w:color="auto"/>
                        <w:right w:val="none" w:sz="0" w:space="0" w:color="auto"/>
                      </w:divBdr>
                    </w:div>
                  </w:divsChild>
                </w:div>
                <w:div w:id="407574955">
                  <w:marLeft w:val="0"/>
                  <w:marRight w:val="0"/>
                  <w:marTop w:val="0"/>
                  <w:marBottom w:val="0"/>
                  <w:divBdr>
                    <w:top w:val="none" w:sz="0" w:space="0" w:color="auto"/>
                    <w:left w:val="none" w:sz="0" w:space="0" w:color="auto"/>
                    <w:bottom w:val="none" w:sz="0" w:space="0" w:color="auto"/>
                    <w:right w:val="none" w:sz="0" w:space="0" w:color="auto"/>
                  </w:divBdr>
                  <w:divsChild>
                    <w:div w:id="627249547">
                      <w:marLeft w:val="0"/>
                      <w:marRight w:val="0"/>
                      <w:marTop w:val="0"/>
                      <w:marBottom w:val="0"/>
                      <w:divBdr>
                        <w:top w:val="none" w:sz="0" w:space="0" w:color="auto"/>
                        <w:left w:val="none" w:sz="0" w:space="0" w:color="auto"/>
                        <w:bottom w:val="none" w:sz="0" w:space="0" w:color="auto"/>
                        <w:right w:val="none" w:sz="0" w:space="0" w:color="auto"/>
                      </w:divBdr>
                    </w:div>
                  </w:divsChild>
                </w:div>
                <w:div w:id="1997102768">
                  <w:marLeft w:val="0"/>
                  <w:marRight w:val="0"/>
                  <w:marTop w:val="0"/>
                  <w:marBottom w:val="0"/>
                  <w:divBdr>
                    <w:top w:val="none" w:sz="0" w:space="0" w:color="auto"/>
                    <w:left w:val="none" w:sz="0" w:space="0" w:color="auto"/>
                    <w:bottom w:val="none" w:sz="0" w:space="0" w:color="auto"/>
                    <w:right w:val="none" w:sz="0" w:space="0" w:color="auto"/>
                  </w:divBdr>
                  <w:divsChild>
                    <w:div w:id="1055546447">
                      <w:marLeft w:val="0"/>
                      <w:marRight w:val="0"/>
                      <w:marTop w:val="0"/>
                      <w:marBottom w:val="0"/>
                      <w:divBdr>
                        <w:top w:val="none" w:sz="0" w:space="0" w:color="auto"/>
                        <w:left w:val="none" w:sz="0" w:space="0" w:color="auto"/>
                        <w:bottom w:val="none" w:sz="0" w:space="0" w:color="auto"/>
                        <w:right w:val="none" w:sz="0" w:space="0" w:color="auto"/>
                      </w:divBdr>
                    </w:div>
                  </w:divsChild>
                </w:div>
                <w:div w:id="1766223803">
                  <w:marLeft w:val="0"/>
                  <w:marRight w:val="0"/>
                  <w:marTop w:val="0"/>
                  <w:marBottom w:val="0"/>
                  <w:divBdr>
                    <w:top w:val="none" w:sz="0" w:space="0" w:color="auto"/>
                    <w:left w:val="none" w:sz="0" w:space="0" w:color="auto"/>
                    <w:bottom w:val="none" w:sz="0" w:space="0" w:color="auto"/>
                    <w:right w:val="none" w:sz="0" w:space="0" w:color="auto"/>
                  </w:divBdr>
                  <w:divsChild>
                    <w:div w:id="787772053">
                      <w:marLeft w:val="0"/>
                      <w:marRight w:val="0"/>
                      <w:marTop w:val="0"/>
                      <w:marBottom w:val="0"/>
                      <w:divBdr>
                        <w:top w:val="none" w:sz="0" w:space="0" w:color="auto"/>
                        <w:left w:val="none" w:sz="0" w:space="0" w:color="auto"/>
                        <w:bottom w:val="none" w:sz="0" w:space="0" w:color="auto"/>
                        <w:right w:val="none" w:sz="0" w:space="0" w:color="auto"/>
                      </w:divBdr>
                    </w:div>
                  </w:divsChild>
                </w:div>
                <w:div w:id="529150833">
                  <w:marLeft w:val="0"/>
                  <w:marRight w:val="0"/>
                  <w:marTop w:val="0"/>
                  <w:marBottom w:val="0"/>
                  <w:divBdr>
                    <w:top w:val="none" w:sz="0" w:space="0" w:color="auto"/>
                    <w:left w:val="none" w:sz="0" w:space="0" w:color="auto"/>
                    <w:bottom w:val="none" w:sz="0" w:space="0" w:color="auto"/>
                    <w:right w:val="none" w:sz="0" w:space="0" w:color="auto"/>
                  </w:divBdr>
                  <w:divsChild>
                    <w:div w:id="1946887318">
                      <w:marLeft w:val="0"/>
                      <w:marRight w:val="0"/>
                      <w:marTop w:val="0"/>
                      <w:marBottom w:val="0"/>
                      <w:divBdr>
                        <w:top w:val="none" w:sz="0" w:space="0" w:color="auto"/>
                        <w:left w:val="none" w:sz="0" w:space="0" w:color="auto"/>
                        <w:bottom w:val="none" w:sz="0" w:space="0" w:color="auto"/>
                        <w:right w:val="none" w:sz="0" w:space="0" w:color="auto"/>
                      </w:divBdr>
                    </w:div>
                  </w:divsChild>
                </w:div>
                <w:div w:id="1758091136">
                  <w:marLeft w:val="0"/>
                  <w:marRight w:val="0"/>
                  <w:marTop w:val="0"/>
                  <w:marBottom w:val="0"/>
                  <w:divBdr>
                    <w:top w:val="none" w:sz="0" w:space="0" w:color="auto"/>
                    <w:left w:val="none" w:sz="0" w:space="0" w:color="auto"/>
                    <w:bottom w:val="none" w:sz="0" w:space="0" w:color="auto"/>
                    <w:right w:val="none" w:sz="0" w:space="0" w:color="auto"/>
                  </w:divBdr>
                  <w:divsChild>
                    <w:div w:id="42826656">
                      <w:marLeft w:val="0"/>
                      <w:marRight w:val="0"/>
                      <w:marTop w:val="0"/>
                      <w:marBottom w:val="0"/>
                      <w:divBdr>
                        <w:top w:val="none" w:sz="0" w:space="0" w:color="auto"/>
                        <w:left w:val="none" w:sz="0" w:space="0" w:color="auto"/>
                        <w:bottom w:val="none" w:sz="0" w:space="0" w:color="auto"/>
                        <w:right w:val="none" w:sz="0" w:space="0" w:color="auto"/>
                      </w:divBdr>
                    </w:div>
                  </w:divsChild>
                </w:div>
                <w:div w:id="801458432">
                  <w:marLeft w:val="0"/>
                  <w:marRight w:val="0"/>
                  <w:marTop w:val="0"/>
                  <w:marBottom w:val="0"/>
                  <w:divBdr>
                    <w:top w:val="none" w:sz="0" w:space="0" w:color="auto"/>
                    <w:left w:val="none" w:sz="0" w:space="0" w:color="auto"/>
                    <w:bottom w:val="none" w:sz="0" w:space="0" w:color="auto"/>
                    <w:right w:val="none" w:sz="0" w:space="0" w:color="auto"/>
                  </w:divBdr>
                  <w:divsChild>
                    <w:div w:id="1578175493">
                      <w:marLeft w:val="0"/>
                      <w:marRight w:val="0"/>
                      <w:marTop w:val="0"/>
                      <w:marBottom w:val="0"/>
                      <w:divBdr>
                        <w:top w:val="none" w:sz="0" w:space="0" w:color="auto"/>
                        <w:left w:val="none" w:sz="0" w:space="0" w:color="auto"/>
                        <w:bottom w:val="none" w:sz="0" w:space="0" w:color="auto"/>
                        <w:right w:val="none" w:sz="0" w:space="0" w:color="auto"/>
                      </w:divBdr>
                    </w:div>
                  </w:divsChild>
                </w:div>
                <w:div w:id="20711708">
                  <w:marLeft w:val="0"/>
                  <w:marRight w:val="0"/>
                  <w:marTop w:val="0"/>
                  <w:marBottom w:val="0"/>
                  <w:divBdr>
                    <w:top w:val="none" w:sz="0" w:space="0" w:color="auto"/>
                    <w:left w:val="none" w:sz="0" w:space="0" w:color="auto"/>
                    <w:bottom w:val="none" w:sz="0" w:space="0" w:color="auto"/>
                    <w:right w:val="none" w:sz="0" w:space="0" w:color="auto"/>
                  </w:divBdr>
                  <w:divsChild>
                    <w:div w:id="801114423">
                      <w:marLeft w:val="0"/>
                      <w:marRight w:val="0"/>
                      <w:marTop w:val="0"/>
                      <w:marBottom w:val="0"/>
                      <w:divBdr>
                        <w:top w:val="none" w:sz="0" w:space="0" w:color="auto"/>
                        <w:left w:val="none" w:sz="0" w:space="0" w:color="auto"/>
                        <w:bottom w:val="none" w:sz="0" w:space="0" w:color="auto"/>
                        <w:right w:val="none" w:sz="0" w:space="0" w:color="auto"/>
                      </w:divBdr>
                    </w:div>
                  </w:divsChild>
                </w:div>
                <w:div w:id="1196193700">
                  <w:marLeft w:val="0"/>
                  <w:marRight w:val="0"/>
                  <w:marTop w:val="0"/>
                  <w:marBottom w:val="0"/>
                  <w:divBdr>
                    <w:top w:val="none" w:sz="0" w:space="0" w:color="auto"/>
                    <w:left w:val="none" w:sz="0" w:space="0" w:color="auto"/>
                    <w:bottom w:val="none" w:sz="0" w:space="0" w:color="auto"/>
                    <w:right w:val="none" w:sz="0" w:space="0" w:color="auto"/>
                  </w:divBdr>
                  <w:divsChild>
                    <w:div w:id="247033735">
                      <w:marLeft w:val="0"/>
                      <w:marRight w:val="0"/>
                      <w:marTop w:val="0"/>
                      <w:marBottom w:val="0"/>
                      <w:divBdr>
                        <w:top w:val="none" w:sz="0" w:space="0" w:color="auto"/>
                        <w:left w:val="none" w:sz="0" w:space="0" w:color="auto"/>
                        <w:bottom w:val="none" w:sz="0" w:space="0" w:color="auto"/>
                        <w:right w:val="none" w:sz="0" w:space="0" w:color="auto"/>
                      </w:divBdr>
                    </w:div>
                  </w:divsChild>
                </w:div>
                <w:div w:id="949362966">
                  <w:marLeft w:val="0"/>
                  <w:marRight w:val="0"/>
                  <w:marTop w:val="0"/>
                  <w:marBottom w:val="0"/>
                  <w:divBdr>
                    <w:top w:val="none" w:sz="0" w:space="0" w:color="auto"/>
                    <w:left w:val="none" w:sz="0" w:space="0" w:color="auto"/>
                    <w:bottom w:val="none" w:sz="0" w:space="0" w:color="auto"/>
                    <w:right w:val="none" w:sz="0" w:space="0" w:color="auto"/>
                  </w:divBdr>
                  <w:divsChild>
                    <w:div w:id="162668314">
                      <w:marLeft w:val="0"/>
                      <w:marRight w:val="0"/>
                      <w:marTop w:val="0"/>
                      <w:marBottom w:val="0"/>
                      <w:divBdr>
                        <w:top w:val="none" w:sz="0" w:space="0" w:color="auto"/>
                        <w:left w:val="none" w:sz="0" w:space="0" w:color="auto"/>
                        <w:bottom w:val="none" w:sz="0" w:space="0" w:color="auto"/>
                        <w:right w:val="none" w:sz="0" w:space="0" w:color="auto"/>
                      </w:divBdr>
                    </w:div>
                  </w:divsChild>
                </w:div>
                <w:div w:id="2056848458">
                  <w:marLeft w:val="0"/>
                  <w:marRight w:val="0"/>
                  <w:marTop w:val="0"/>
                  <w:marBottom w:val="0"/>
                  <w:divBdr>
                    <w:top w:val="none" w:sz="0" w:space="0" w:color="auto"/>
                    <w:left w:val="none" w:sz="0" w:space="0" w:color="auto"/>
                    <w:bottom w:val="none" w:sz="0" w:space="0" w:color="auto"/>
                    <w:right w:val="none" w:sz="0" w:space="0" w:color="auto"/>
                  </w:divBdr>
                  <w:divsChild>
                    <w:div w:id="17580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802160">
          <w:marLeft w:val="0"/>
          <w:marRight w:val="0"/>
          <w:marTop w:val="0"/>
          <w:marBottom w:val="0"/>
          <w:divBdr>
            <w:top w:val="none" w:sz="0" w:space="0" w:color="auto"/>
            <w:left w:val="none" w:sz="0" w:space="0" w:color="auto"/>
            <w:bottom w:val="none" w:sz="0" w:space="0" w:color="auto"/>
            <w:right w:val="none" w:sz="0" w:space="0" w:color="auto"/>
          </w:divBdr>
          <w:divsChild>
            <w:div w:id="124856587">
              <w:marLeft w:val="0"/>
              <w:marRight w:val="0"/>
              <w:marTop w:val="0"/>
              <w:marBottom w:val="0"/>
              <w:divBdr>
                <w:top w:val="none" w:sz="0" w:space="0" w:color="auto"/>
                <w:left w:val="none" w:sz="0" w:space="0" w:color="auto"/>
                <w:bottom w:val="none" w:sz="0" w:space="0" w:color="auto"/>
                <w:right w:val="none" w:sz="0" w:space="0" w:color="auto"/>
              </w:divBdr>
            </w:div>
            <w:div w:id="608316035">
              <w:marLeft w:val="0"/>
              <w:marRight w:val="0"/>
              <w:marTop w:val="0"/>
              <w:marBottom w:val="0"/>
              <w:divBdr>
                <w:top w:val="none" w:sz="0" w:space="0" w:color="auto"/>
                <w:left w:val="none" w:sz="0" w:space="0" w:color="auto"/>
                <w:bottom w:val="none" w:sz="0" w:space="0" w:color="auto"/>
                <w:right w:val="none" w:sz="0" w:space="0" w:color="auto"/>
              </w:divBdr>
            </w:div>
            <w:div w:id="178081348">
              <w:marLeft w:val="0"/>
              <w:marRight w:val="0"/>
              <w:marTop w:val="0"/>
              <w:marBottom w:val="0"/>
              <w:divBdr>
                <w:top w:val="none" w:sz="0" w:space="0" w:color="auto"/>
                <w:left w:val="none" w:sz="0" w:space="0" w:color="auto"/>
                <w:bottom w:val="none" w:sz="0" w:space="0" w:color="auto"/>
                <w:right w:val="none" w:sz="0" w:space="0" w:color="auto"/>
              </w:divBdr>
            </w:div>
            <w:div w:id="552959669">
              <w:marLeft w:val="0"/>
              <w:marRight w:val="0"/>
              <w:marTop w:val="0"/>
              <w:marBottom w:val="0"/>
              <w:divBdr>
                <w:top w:val="none" w:sz="0" w:space="0" w:color="auto"/>
                <w:left w:val="none" w:sz="0" w:space="0" w:color="auto"/>
                <w:bottom w:val="none" w:sz="0" w:space="0" w:color="auto"/>
                <w:right w:val="none" w:sz="0" w:space="0" w:color="auto"/>
              </w:divBdr>
            </w:div>
            <w:div w:id="590509142">
              <w:marLeft w:val="0"/>
              <w:marRight w:val="0"/>
              <w:marTop w:val="0"/>
              <w:marBottom w:val="0"/>
              <w:divBdr>
                <w:top w:val="none" w:sz="0" w:space="0" w:color="auto"/>
                <w:left w:val="none" w:sz="0" w:space="0" w:color="auto"/>
                <w:bottom w:val="none" w:sz="0" w:space="0" w:color="auto"/>
                <w:right w:val="none" w:sz="0" w:space="0" w:color="auto"/>
              </w:divBdr>
            </w:div>
            <w:div w:id="518392438">
              <w:marLeft w:val="0"/>
              <w:marRight w:val="0"/>
              <w:marTop w:val="0"/>
              <w:marBottom w:val="0"/>
              <w:divBdr>
                <w:top w:val="none" w:sz="0" w:space="0" w:color="auto"/>
                <w:left w:val="none" w:sz="0" w:space="0" w:color="auto"/>
                <w:bottom w:val="none" w:sz="0" w:space="0" w:color="auto"/>
                <w:right w:val="none" w:sz="0" w:space="0" w:color="auto"/>
              </w:divBdr>
            </w:div>
            <w:div w:id="1746343613">
              <w:marLeft w:val="0"/>
              <w:marRight w:val="0"/>
              <w:marTop w:val="0"/>
              <w:marBottom w:val="0"/>
              <w:divBdr>
                <w:top w:val="none" w:sz="0" w:space="0" w:color="auto"/>
                <w:left w:val="none" w:sz="0" w:space="0" w:color="auto"/>
                <w:bottom w:val="none" w:sz="0" w:space="0" w:color="auto"/>
                <w:right w:val="none" w:sz="0" w:space="0" w:color="auto"/>
              </w:divBdr>
            </w:div>
            <w:div w:id="320039406">
              <w:marLeft w:val="0"/>
              <w:marRight w:val="0"/>
              <w:marTop w:val="0"/>
              <w:marBottom w:val="0"/>
              <w:divBdr>
                <w:top w:val="none" w:sz="0" w:space="0" w:color="auto"/>
                <w:left w:val="none" w:sz="0" w:space="0" w:color="auto"/>
                <w:bottom w:val="none" w:sz="0" w:space="0" w:color="auto"/>
                <w:right w:val="none" w:sz="0" w:space="0" w:color="auto"/>
              </w:divBdr>
            </w:div>
            <w:div w:id="251667072">
              <w:marLeft w:val="0"/>
              <w:marRight w:val="0"/>
              <w:marTop w:val="0"/>
              <w:marBottom w:val="0"/>
              <w:divBdr>
                <w:top w:val="none" w:sz="0" w:space="0" w:color="auto"/>
                <w:left w:val="none" w:sz="0" w:space="0" w:color="auto"/>
                <w:bottom w:val="none" w:sz="0" w:space="0" w:color="auto"/>
                <w:right w:val="none" w:sz="0" w:space="0" w:color="auto"/>
              </w:divBdr>
            </w:div>
            <w:div w:id="470095767">
              <w:marLeft w:val="0"/>
              <w:marRight w:val="0"/>
              <w:marTop w:val="0"/>
              <w:marBottom w:val="0"/>
              <w:divBdr>
                <w:top w:val="none" w:sz="0" w:space="0" w:color="auto"/>
                <w:left w:val="none" w:sz="0" w:space="0" w:color="auto"/>
                <w:bottom w:val="none" w:sz="0" w:space="0" w:color="auto"/>
                <w:right w:val="none" w:sz="0" w:space="0" w:color="auto"/>
              </w:divBdr>
            </w:div>
            <w:div w:id="167838768">
              <w:marLeft w:val="0"/>
              <w:marRight w:val="0"/>
              <w:marTop w:val="0"/>
              <w:marBottom w:val="0"/>
              <w:divBdr>
                <w:top w:val="none" w:sz="0" w:space="0" w:color="auto"/>
                <w:left w:val="none" w:sz="0" w:space="0" w:color="auto"/>
                <w:bottom w:val="none" w:sz="0" w:space="0" w:color="auto"/>
                <w:right w:val="none" w:sz="0" w:space="0" w:color="auto"/>
              </w:divBdr>
            </w:div>
            <w:div w:id="381365012">
              <w:marLeft w:val="0"/>
              <w:marRight w:val="0"/>
              <w:marTop w:val="0"/>
              <w:marBottom w:val="0"/>
              <w:divBdr>
                <w:top w:val="none" w:sz="0" w:space="0" w:color="auto"/>
                <w:left w:val="none" w:sz="0" w:space="0" w:color="auto"/>
                <w:bottom w:val="none" w:sz="0" w:space="0" w:color="auto"/>
                <w:right w:val="none" w:sz="0" w:space="0" w:color="auto"/>
              </w:divBdr>
            </w:div>
            <w:div w:id="1820001776">
              <w:marLeft w:val="0"/>
              <w:marRight w:val="0"/>
              <w:marTop w:val="0"/>
              <w:marBottom w:val="0"/>
              <w:divBdr>
                <w:top w:val="none" w:sz="0" w:space="0" w:color="auto"/>
                <w:left w:val="none" w:sz="0" w:space="0" w:color="auto"/>
                <w:bottom w:val="none" w:sz="0" w:space="0" w:color="auto"/>
                <w:right w:val="none" w:sz="0" w:space="0" w:color="auto"/>
              </w:divBdr>
            </w:div>
            <w:div w:id="115024673">
              <w:marLeft w:val="0"/>
              <w:marRight w:val="0"/>
              <w:marTop w:val="0"/>
              <w:marBottom w:val="0"/>
              <w:divBdr>
                <w:top w:val="none" w:sz="0" w:space="0" w:color="auto"/>
                <w:left w:val="none" w:sz="0" w:space="0" w:color="auto"/>
                <w:bottom w:val="none" w:sz="0" w:space="0" w:color="auto"/>
                <w:right w:val="none" w:sz="0" w:space="0" w:color="auto"/>
              </w:divBdr>
            </w:div>
            <w:div w:id="1436365606">
              <w:marLeft w:val="0"/>
              <w:marRight w:val="0"/>
              <w:marTop w:val="0"/>
              <w:marBottom w:val="0"/>
              <w:divBdr>
                <w:top w:val="none" w:sz="0" w:space="0" w:color="auto"/>
                <w:left w:val="none" w:sz="0" w:space="0" w:color="auto"/>
                <w:bottom w:val="none" w:sz="0" w:space="0" w:color="auto"/>
                <w:right w:val="none" w:sz="0" w:space="0" w:color="auto"/>
              </w:divBdr>
            </w:div>
            <w:div w:id="1401711889">
              <w:marLeft w:val="0"/>
              <w:marRight w:val="0"/>
              <w:marTop w:val="0"/>
              <w:marBottom w:val="0"/>
              <w:divBdr>
                <w:top w:val="none" w:sz="0" w:space="0" w:color="auto"/>
                <w:left w:val="none" w:sz="0" w:space="0" w:color="auto"/>
                <w:bottom w:val="none" w:sz="0" w:space="0" w:color="auto"/>
                <w:right w:val="none" w:sz="0" w:space="0" w:color="auto"/>
              </w:divBdr>
            </w:div>
            <w:div w:id="144049813">
              <w:marLeft w:val="0"/>
              <w:marRight w:val="0"/>
              <w:marTop w:val="0"/>
              <w:marBottom w:val="0"/>
              <w:divBdr>
                <w:top w:val="none" w:sz="0" w:space="0" w:color="auto"/>
                <w:left w:val="none" w:sz="0" w:space="0" w:color="auto"/>
                <w:bottom w:val="none" w:sz="0" w:space="0" w:color="auto"/>
                <w:right w:val="none" w:sz="0" w:space="0" w:color="auto"/>
              </w:divBdr>
            </w:div>
            <w:div w:id="1752652268">
              <w:marLeft w:val="0"/>
              <w:marRight w:val="0"/>
              <w:marTop w:val="0"/>
              <w:marBottom w:val="0"/>
              <w:divBdr>
                <w:top w:val="none" w:sz="0" w:space="0" w:color="auto"/>
                <w:left w:val="none" w:sz="0" w:space="0" w:color="auto"/>
                <w:bottom w:val="none" w:sz="0" w:space="0" w:color="auto"/>
                <w:right w:val="none" w:sz="0" w:space="0" w:color="auto"/>
              </w:divBdr>
            </w:div>
            <w:div w:id="1128668285">
              <w:marLeft w:val="0"/>
              <w:marRight w:val="0"/>
              <w:marTop w:val="0"/>
              <w:marBottom w:val="0"/>
              <w:divBdr>
                <w:top w:val="none" w:sz="0" w:space="0" w:color="auto"/>
                <w:left w:val="none" w:sz="0" w:space="0" w:color="auto"/>
                <w:bottom w:val="none" w:sz="0" w:space="0" w:color="auto"/>
                <w:right w:val="none" w:sz="0" w:space="0" w:color="auto"/>
              </w:divBdr>
            </w:div>
            <w:div w:id="192227370">
              <w:marLeft w:val="0"/>
              <w:marRight w:val="0"/>
              <w:marTop w:val="0"/>
              <w:marBottom w:val="0"/>
              <w:divBdr>
                <w:top w:val="none" w:sz="0" w:space="0" w:color="auto"/>
                <w:left w:val="none" w:sz="0" w:space="0" w:color="auto"/>
                <w:bottom w:val="none" w:sz="0" w:space="0" w:color="auto"/>
                <w:right w:val="none" w:sz="0" w:space="0" w:color="auto"/>
              </w:divBdr>
            </w:div>
          </w:divsChild>
        </w:div>
        <w:div w:id="959145386">
          <w:marLeft w:val="0"/>
          <w:marRight w:val="0"/>
          <w:marTop w:val="0"/>
          <w:marBottom w:val="0"/>
          <w:divBdr>
            <w:top w:val="none" w:sz="0" w:space="0" w:color="auto"/>
            <w:left w:val="none" w:sz="0" w:space="0" w:color="auto"/>
            <w:bottom w:val="none" w:sz="0" w:space="0" w:color="auto"/>
            <w:right w:val="none" w:sz="0" w:space="0" w:color="auto"/>
          </w:divBdr>
        </w:div>
        <w:div w:id="1338072923">
          <w:marLeft w:val="0"/>
          <w:marRight w:val="0"/>
          <w:marTop w:val="0"/>
          <w:marBottom w:val="0"/>
          <w:divBdr>
            <w:top w:val="none" w:sz="0" w:space="0" w:color="auto"/>
            <w:left w:val="none" w:sz="0" w:space="0" w:color="auto"/>
            <w:bottom w:val="none" w:sz="0" w:space="0" w:color="auto"/>
            <w:right w:val="none" w:sz="0" w:space="0" w:color="auto"/>
          </w:divBdr>
        </w:div>
      </w:divsChild>
    </w:div>
    <w:div w:id="974717373">
      <w:bodyDiv w:val="1"/>
      <w:marLeft w:val="0"/>
      <w:marRight w:val="0"/>
      <w:marTop w:val="0"/>
      <w:marBottom w:val="0"/>
      <w:divBdr>
        <w:top w:val="none" w:sz="0" w:space="0" w:color="auto"/>
        <w:left w:val="none" w:sz="0" w:space="0" w:color="auto"/>
        <w:bottom w:val="none" w:sz="0" w:space="0" w:color="auto"/>
        <w:right w:val="none" w:sz="0" w:space="0" w:color="auto"/>
      </w:divBdr>
      <w:divsChild>
        <w:div w:id="1292442550">
          <w:marLeft w:val="0"/>
          <w:marRight w:val="0"/>
          <w:marTop w:val="0"/>
          <w:marBottom w:val="0"/>
          <w:divBdr>
            <w:top w:val="none" w:sz="0" w:space="0" w:color="auto"/>
            <w:left w:val="none" w:sz="0" w:space="0" w:color="auto"/>
            <w:bottom w:val="none" w:sz="0" w:space="0" w:color="auto"/>
            <w:right w:val="none" w:sz="0" w:space="0" w:color="auto"/>
          </w:divBdr>
        </w:div>
        <w:div w:id="754205442">
          <w:marLeft w:val="0"/>
          <w:marRight w:val="0"/>
          <w:marTop w:val="0"/>
          <w:marBottom w:val="0"/>
          <w:divBdr>
            <w:top w:val="none" w:sz="0" w:space="0" w:color="auto"/>
            <w:left w:val="none" w:sz="0" w:space="0" w:color="auto"/>
            <w:bottom w:val="none" w:sz="0" w:space="0" w:color="auto"/>
            <w:right w:val="none" w:sz="0" w:space="0" w:color="auto"/>
          </w:divBdr>
        </w:div>
      </w:divsChild>
    </w:div>
    <w:div w:id="980576148">
      <w:marLeft w:val="0"/>
      <w:marRight w:val="0"/>
      <w:marTop w:val="0"/>
      <w:marBottom w:val="0"/>
      <w:divBdr>
        <w:top w:val="none" w:sz="0" w:space="0" w:color="auto"/>
        <w:left w:val="none" w:sz="0" w:space="0" w:color="auto"/>
        <w:bottom w:val="none" w:sz="0" w:space="0" w:color="auto"/>
        <w:right w:val="none" w:sz="0" w:space="0" w:color="auto"/>
      </w:divBdr>
      <w:divsChild>
        <w:div w:id="512309103">
          <w:marLeft w:val="0"/>
          <w:marRight w:val="0"/>
          <w:marTop w:val="0"/>
          <w:marBottom w:val="0"/>
          <w:divBdr>
            <w:top w:val="none" w:sz="0" w:space="0" w:color="auto"/>
            <w:left w:val="none" w:sz="0" w:space="0" w:color="auto"/>
            <w:bottom w:val="none" w:sz="0" w:space="0" w:color="auto"/>
            <w:right w:val="none" w:sz="0" w:space="0" w:color="auto"/>
          </w:divBdr>
        </w:div>
      </w:divsChild>
    </w:div>
    <w:div w:id="995839856">
      <w:marLeft w:val="0"/>
      <w:marRight w:val="0"/>
      <w:marTop w:val="0"/>
      <w:marBottom w:val="0"/>
      <w:divBdr>
        <w:top w:val="none" w:sz="0" w:space="0" w:color="auto"/>
        <w:left w:val="none" w:sz="0" w:space="0" w:color="auto"/>
        <w:bottom w:val="none" w:sz="0" w:space="0" w:color="auto"/>
        <w:right w:val="none" w:sz="0" w:space="0" w:color="auto"/>
      </w:divBdr>
      <w:divsChild>
        <w:div w:id="282422845">
          <w:marLeft w:val="0"/>
          <w:marRight w:val="0"/>
          <w:marTop w:val="0"/>
          <w:marBottom w:val="0"/>
          <w:divBdr>
            <w:top w:val="none" w:sz="0" w:space="0" w:color="auto"/>
            <w:left w:val="none" w:sz="0" w:space="0" w:color="auto"/>
            <w:bottom w:val="none" w:sz="0" w:space="0" w:color="auto"/>
            <w:right w:val="none" w:sz="0" w:space="0" w:color="auto"/>
          </w:divBdr>
        </w:div>
      </w:divsChild>
    </w:div>
    <w:div w:id="996572770">
      <w:marLeft w:val="0"/>
      <w:marRight w:val="0"/>
      <w:marTop w:val="0"/>
      <w:marBottom w:val="0"/>
      <w:divBdr>
        <w:top w:val="none" w:sz="0" w:space="0" w:color="auto"/>
        <w:left w:val="none" w:sz="0" w:space="0" w:color="auto"/>
        <w:bottom w:val="none" w:sz="0" w:space="0" w:color="auto"/>
        <w:right w:val="none" w:sz="0" w:space="0" w:color="auto"/>
      </w:divBdr>
      <w:divsChild>
        <w:div w:id="1825587773">
          <w:marLeft w:val="0"/>
          <w:marRight w:val="0"/>
          <w:marTop w:val="0"/>
          <w:marBottom w:val="0"/>
          <w:divBdr>
            <w:top w:val="none" w:sz="0" w:space="0" w:color="auto"/>
            <w:left w:val="none" w:sz="0" w:space="0" w:color="auto"/>
            <w:bottom w:val="none" w:sz="0" w:space="0" w:color="auto"/>
            <w:right w:val="none" w:sz="0" w:space="0" w:color="auto"/>
          </w:divBdr>
        </w:div>
      </w:divsChild>
    </w:div>
    <w:div w:id="1011689237">
      <w:bodyDiv w:val="1"/>
      <w:marLeft w:val="0"/>
      <w:marRight w:val="0"/>
      <w:marTop w:val="0"/>
      <w:marBottom w:val="0"/>
      <w:divBdr>
        <w:top w:val="none" w:sz="0" w:space="0" w:color="auto"/>
        <w:left w:val="none" w:sz="0" w:space="0" w:color="auto"/>
        <w:bottom w:val="none" w:sz="0" w:space="0" w:color="auto"/>
        <w:right w:val="none" w:sz="0" w:space="0" w:color="auto"/>
      </w:divBdr>
      <w:divsChild>
        <w:div w:id="787314396">
          <w:marLeft w:val="0"/>
          <w:marRight w:val="0"/>
          <w:marTop w:val="0"/>
          <w:marBottom w:val="0"/>
          <w:divBdr>
            <w:top w:val="none" w:sz="0" w:space="0" w:color="auto"/>
            <w:left w:val="none" w:sz="0" w:space="0" w:color="auto"/>
            <w:bottom w:val="none" w:sz="0" w:space="0" w:color="auto"/>
            <w:right w:val="none" w:sz="0" w:space="0" w:color="auto"/>
          </w:divBdr>
        </w:div>
        <w:div w:id="2043091959">
          <w:marLeft w:val="0"/>
          <w:marRight w:val="0"/>
          <w:marTop w:val="0"/>
          <w:marBottom w:val="0"/>
          <w:divBdr>
            <w:top w:val="none" w:sz="0" w:space="0" w:color="auto"/>
            <w:left w:val="none" w:sz="0" w:space="0" w:color="auto"/>
            <w:bottom w:val="none" w:sz="0" w:space="0" w:color="auto"/>
            <w:right w:val="none" w:sz="0" w:space="0" w:color="auto"/>
          </w:divBdr>
        </w:div>
        <w:div w:id="1441098546">
          <w:marLeft w:val="0"/>
          <w:marRight w:val="0"/>
          <w:marTop w:val="0"/>
          <w:marBottom w:val="0"/>
          <w:divBdr>
            <w:top w:val="none" w:sz="0" w:space="0" w:color="auto"/>
            <w:left w:val="none" w:sz="0" w:space="0" w:color="auto"/>
            <w:bottom w:val="none" w:sz="0" w:space="0" w:color="auto"/>
            <w:right w:val="none" w:sz="0" w:space="0" w:color="auto"/>
          </w:divBdr>
        </w:div>
        <w:div w:id="176115235">
          <w:marLeft w:val="0"/>
          <w:marRight w:val="0"/>
          <w:marTop w:val="0"/>
          <w:marBottom w:val="0"/>
          <w:divBdr>
            <w:top w:val="none" w:sz="0" w:space="0" w:color="auto"/>
            <w:left w:val="none" w:sz="0" w:space="0" w:color="auto"/>
            <w:bottom w:val="none" w:sz="0" w:space="0" w:color="auto"/>
            <w:right w:val="none" w:sz="0" w:space="0" w:color="auto"/>
          </w:divBdr>
        </w:div>
        <w:div w:id="835077271">
          <w:marLeft w:val="0"/>
          <w:marRight w:val="0"/>
          <w:marTop w:val="0"/>
          <w:marBottom w:val="0"/>
          <w:divBdr>
            <w:top w:val="none" w:sz="0" w:space="0" w:color="auto"/>
            <w:left w:val="none" w:sz="0" w:space="0" w:color="auto"/>
            <w:bottom w:val="none" w:sz="0" w:space="0" w:color="auto"/>
            <w:right w:val="none" w:sz="0" w:space="0" w:color="auto"/>
          </w:divBdr>
        </w:div>
        <w:div w:id="1542936427">
          <w:marLeft w:val="-75"/>
          <w:marRight w:val="0"/>
          <w:marTop w:val="30"/>
          <w:marBottom w:val="30"/>
          <w:divBdr>
            <w:top w:val="none" w:sz="0" w:space="0" w:color="auto"/>
            <w:left w:val="none" w:sz="0" w:space="0" w:color="auto"/>
            <w:bottom w:val="none" w:sz="0" w:space="0" w:color="auto"/>
            <w:right w:val="none" w:sz="0" w:space="0" w:color="auto"/>
          </w:divBdr>
          <w:divsChild>
            <w:div w:id="1445229433">
              <w:marLeft w:val="0"/>
              <w:marRight w:val="0"/>
              <w:marTop w:val="0"/>
              <w:marBottom w:val="0"/>
              <w:divBdr>
                <w:top w:val="none" w:sz="0" w:space="0" w:color="auto"/>
                <w:left w:val="none" w:sz="0" w:space="0" w:color="auto"/>
                <w:bottom w:val="none" w:sz="0" w:space="0" w:color="auto"/>
                <w:right w:val="none" w:sz="0" w:space="0" w:color="auto"/>
              </w:divBdr>
              <w:divsChild>
                <w:div w:id="1806194619">
                  <w:marLeft w:val="0"/>
                  <w:marRight w:val="0"/>
                  <w:marTop w:val="0"/>
                  <w:marBottom w:val="0"/>
                  <w:divBdr>
                    <w:top w:val="none" w:sz="0" w:space="0" w:color="auto"/>
                    <w:left w:val="none" w:sz="0" w:space="0" w:color="auto"/>
                    <w:bottom w:val="none" w:sz="0" w:space="0" w:color="auto"/>
                    <w:right w:val="none" w:sz="0" w:space="0" w:color="auto"/>
                  </w:divBdr>
                </w:div>
              </w:divsChild>
            </w:div>
            <w:div w:id="991325242">
              <w:marLeft w:val="0"/>
              <w:marRight w:val="0"/>
              <w:marTop w:val="0"/>
              <w:marBottom w:val="0"/>
              <w:divBdr>
                <w:top w:val="none" w:sz="0" w:space="0" w:color="auto"/>
                <w:left w:val="none" w:sz="0" w:space="0" w:color="auto"/>
                <w:bottom w:val="none" w:sz="0" w:space="0" w:color="auto"/>
                <w:right w:val="none" w:sz="0" w:space="0" w:color="auto"/>
              </w:divBdr>
              <w:divsChild>
                <w:div w:id="33964138">
                  <w:marLeft w:val="0"/>
                  <w:marRight w:val="0"/>
                  <w:marTop w:val="0"/>
                  <w:marBottom w:val="0"/>
                  <w:divBdr>
                    <w:top w:val="none" w:sz="0" w:space="0" w:color="auto"/>
                    <w:left w:val="none" w:sz="0" w:space="0" w:color="auto"/>
                    <w:bottom w:val="none" w:sz="0" w:space="0" w:color="auto"/>
                    <w:right w:val="none" w:sz="0" w:space="0" w:color="auto"/>
                  </w:divBdr>
                </w:div>
              </w:divsChild>
            </w:div>
            <w:div w:id="772557729">
              <w:marLeft w:val="0"/>
              <w:marRight w:val="0"/>
              <w:marTop w:val="0"/>
              <w:marBottom w:val="0"/>
              <w:divBdr>
                <w:top w:val="none" w:sz="0" w:space="0" w:color="auto"/>
                <w:left w:val="none" w:sz="0" w:space="0" w:color="auto"/>
                <w:bottom w:val="none" w:sz="0" w:space="0" w:color="auto"/>
                <w:right w:val="none" w:sz="0" w:space="0" w:color="auto"/>
              </w:divBdr>
              <w:divsChild>
                <w:div w:id="222916076">
                  <w:marLeft w:val="0"/>
                  <w:marRight w:val="0"/>
                  <w:marTop w:val="0"/>
                  <w:marBottom w:val="0"/>
                  <w:divBdr>
                    <w:top w:val="none" w:sz="0" w:space="0" w:color="auto"/>
                    <w:left w:val="none" w:sz="0" w:space="0" w:color="auto"/>
                    <w:bottom w:val="none" w:sz="0" w:space="0" w:color="auto"/>
                    <w:right w:val="none" w:sz="0" w:space="0" w:color="auto"/>
                  </w:divBdr>
                </w:div>
              </w:divsChild>
            </w:div>
            <w:div w:id="885868782">
              <w:marLeft w:val="0"/>
              <w:marRight w:val="0"/>
              <w:marTop w:val="0"/>
              <w:marBottom w:val="0"/>
              <w:divBdr>
                <w:top w:val="none" w:sz="0" w:space="0" w:color="auto"/>
                <w:left w:val="none" w:sz="0" w:space="0" w:color="auto"/>
                <w:bottom w:val="none" w:sz="0" w:space="0" w:color="auto"/>
                <w:right w:val="none" w:sz="0" w:space="0" w:color="auto"/>
              </w:divBdr>
              <w:divsChild>
                <w:div w:id="1947954782">
                  <w:marLeft w:val="0"/>
                  <w:marRight w:val="0"/>
                  <w:marTop w:val="0"/>
                  <w:marBottom w:val="0"/>
                  <w:divBdr>
                    <w:top w:val="none" w:sz="0" w:space="0" w:color="auto"/>
                    <w:left w:val="none" w:sz="0" w:space="0" w:color="auto"/>
                    <w:bottom w:val="none" w:sz="0" w:space="0" w:color="auto"/>
                    <w:right w:val="none" w:sz="0" w:space="0" w:color="auto"/>
                  </w:divBdr>
                </w:div>
              </w:divsChild>
            </w:div>
            <w:div w:id="35740109">
              <w:marLeft w:val="0"/>
              <w:marRight w:val="0"/>
              <w:marTop w:val="0"/>
              <w:marBottom w:val="0"/>
              <w:divBdr>
                <w:top w:val="none" w:sz="0" w:space="0" w:color="auto"/>
                <w:left w:val="none" w:sz="0" w:space="0" w:color="auto"/>
                <w:bottom w:val="none" w:sz="0" w:space="0" w:color="auto"/>
                <w:right w:val="none" w:sz="0" w:space="0" w:color="auto"/>
              </w:divBdr>
              <w:divsChild>
                <w:div w:id="1943025067">
                  <w:marLeft w:val="0"/>
                  <w:marRight w:val="0"/>
                  <w:marTop w:val="0"/>
                  <w:marBottom w:val="0"/>
                  <w:divBdr>
                    <w:top w:val="none" w:sz="0" w:space="0" w:color="auto"/>
                    <w:left w:val="none" w:sz="0" w:space="0" w:color="auto"/>
                    <w:bottom w:val="none" w:sz="0" w:space="0" w:color="auto"/>
                    <w:right w:val="none" w:sz="0" w:space="0" w:color="auto"/>
                  </w:divBdr>
                </w:div>
              </w:divsChild>
            </w:div>
            <w:div w:id="306473696">
              <w:marLeft w:val="0"/>
              <w:marRight w:val="0"/>
              <w:marTop w:val="0"/>
              <w:marBottom w:val="0"/>
              <w:divBdr>
                <w:top w:val="none" w:sz="0" w:space="0" w:color="auto"/>
                <w:left w:val="none" w:sz="0" w:space="0" w:color="auto"/>
                <w:bottom w:val="none" w:sz="0" w:space="0" w:color="auto"/>
                <w:right w:val="none" w:sz="0" w:space="0" w:color="auto"/>
              </w:divBdr>
              <w:divsChild>
                <w:div w:id="1082606647">
                  <w:marLeft w:val="0"/>
                  <w:marRight w:val="0"/>
                  <w:marTop w:val="0"/>
                  <w:marBottom w:val="0"/>
                  <w:divBdr>
                    <w:top w:val="none" w:sz="0" w:space="0" w:color="auto"/>
                    <w:left w:val="none" w:sz="0" w:space="0" w:color="auto"/>
                    <w:bottom w:val="none" w:sz="0" w:space="0" w:color="auto"/>
                    <w:right w:val="none" w:sz="0" w:space="0" w:color="auto"/>
                  </w:divBdr>
                </w:div>
              </w:divsChild>
            </w:div>
            <w:div w:id="1524006378">
              <w:marLeft w:val="0"/>
              <w:marRight w:val="0"/>
              <w:marTop w:val="0"/>
              <w:marBottom w:val="0"/>
              <w:divBdr>
                <w:top w:val="none" w:sz="0" w:space="0" w:color="auto"/>
                <w:left w:val="none" w:sz="0" w:space="0" w:color="auto"/>
                <w:bottom w:val="none" w:sz="0" w:space="0" w:color="auto"/>
                <w:right w:val="none" w:sz="0" w:space="0" w:color="auto"/>
              </w:divBdr>
              <w:divsChild>
                <w:div w:id="1070929026">
                  <w:marLeft w:val="0"/>
                  <w:marRight w:val="0"/>
                  <w:marTop w:val="0"/>
                  <w:marBottom w:val="0"/>
                  <w:divBdr>
                    <w:top w:val="none" w:sz="0" w:space="0" w:color="auto"/>
                    <w:left w:val="none" w:sz="0" w:space="0" w:color="auto"/>
                    <w:bottom w:val="none" w:sz="0" w:space="0" w:color="auto"/>
                    <w:right w:val="none" w:sz="0" w:space="0" w:color="auto"/>
                  </w:divBdr>
                </w:div>
              </w:divsChild>
            </w:div>
            <w:div w:id="535778221">
              <w:marLeft w:val="0"/>
              <w:marRight w:val="0"/>
              <w:marTop w:val="0"/>
              <w:marBottom w:val="0"/>
              <w:divBdr>
                <w:top w:val="none" w:sz="0" w:space="0" w:color="auto"/>
                <w:left w:val="none" w:sz="0" w:space="0" w:color="auto"/>
                <w:bottom w:val="none" w:sz="0" w:space="0" w:color="auto"/>
                <w:right w:val="none" w:sz="0" w:space="0" w:color="auto"/>
              </w:divBdr>
              <w:divsChild>
                <w:div w:id="688143959">
                  <w:marLeft w:val="0"/>
                  <w:marRight w:val="0"/>
                  <w:marTop w:val="0"/>
                  <w:marBottom w:val="0"/>
                  <w:divBdr>
                    <w:top w:val="none" w:sz="0" w:space="0" w:color="auto"/>
                    <w:left w:val="none" w:sz="0" w:space="0" w:color="auto"/>
                    <w:bottom w:val="none" w:sz="0" w:space="0" w:color="auto"/>
                    <w:right w:val="none" w:sz="0" w:space="0" w:color="auto"/>
                  </w:divBdr>
                </w:div>
              </w:divsChild>
            </w:div>
            <w:div w:id="1580292797">
              <w:marLeft w:val="0"/>
              <w:marRight w:val="0"/>
              <w:marTop w:val="0"/>
              <w:marBottom w:val="0"/>
              <w:divBdr>
                <w:top w:val="none" w:sz="0" w:space="0" w:color="auto"/>
                <w:left w:val="none" w:sz="0" w:space="0" w:color="auto"/>
                <w:bottom w:val="none" w:sz="0" w:space="0" w:color="auto"/>
                <w:right w:val="none" w:sz="0" w:space="0" w:color="auto"/>
              </w:divBdr>
              <w:divsChild>
                <w:div w:id="1069499369">
                  <w:marLeft w:val="0"/>
                  <w:marRight w:val="0"/>
                  <w:marTop w:val="0"/>
                  <w:marBottom w:val="0"/>
                  <w:divBdr>
                    <w:top w:val="none" w:sz="0" w:space="0" w:color="auto"/>
                    <w:left w:val="none" w:sz="0" w:space="0" w:color="auto"/>
                    <w:bottom w:val="none" w:sz="0" w:space="0" w:color="auto"/>
                    <w:right w:val="none" w:sz="0" w:space="0" w:color="auto"/>
                  </w:divBdr>
                </w:div>
              </w:divsChild>
            </w:div>
            <w:div w:id="539440887">
              <w:marLeft w:val="0"/>
              <w:marRight w:val="0"/>
              <w:marTop w:val="0"/>
              <w:marBottom w:val="0"/>
              <w:divBdr>
                <w:top w:val="none" w:sz="0" w:space="0" w:color="auto"/>
                <w:left w:val="none" w:sz="0" w:space="0" w:color="auto"/>
                <w:bottom w:val="none" w:sz="0" w:space="0" w:color="auto"/>
                <w:right w:val="none" w:sz="0" w:space="0" w:color="auto"/>
              </w:divBdr>
              <w:divsChild>
                <w:div w:id="350112150">
                  <w:marLeft w:val="0"/>
                  <w:marRight w:val="0"/>
                  <w:marTop w:val="0"/>
                  <w:marBottom w:val="0"/>
                  <w:divBdr>
                    <w:top w:val="none" w:sz="0" w:space="0" w:color="auto"/>
                    <w:left w:val="none" w:sz="0" w:space="0" w:color="auto"/>
                    <w:bottom w:val="none" w:sz="0" w:space="0" w:color="auto"/>
                    <w:right w:val="none" w:sz="0" w:space="0" w:color="auto"/>
                  </w:divBdr>
                </w:div>
              </w:divsChild>
            </w:div>
            <w:div w:id="602998849">
              <w:marLeft w:val="0"/>
              <w:marRight w:val="0"/>
              <w:marTop w:val="0"/>
              <w:marBottom w:val="0"/>
              <w:divBdr>
                <w:top w:val="none" w:sz="0" w:space="0" w:color="auto"/>
                <w:left w:val="none" w:sz="0" w:space="0" w:color="auto"/>
                <w:bottom w:val="none" w:sz="0" w:space="0" w:color="auto"/>
                <w:right w:val="none" w:sz="0" w:space="0" w:color="auto"/>
              </w:divBdr>
              <w:divsChild>
                <w:div w:id="1084297935">
                  <w:marLeft w:val="0"/>
                  <w:marRight w:val="0"/>
                  <w:marTop w:val="0"/>
                  <w:marBottom w:val="0"/>
                  <w:divBdr>
                    <w:top w:val="none" w:sz="0" w:space="0" w:color="auto"/>
                    <w:left w:val="none" w:sz="0" w:space="0" w:color="auto"/>
                    <w:bottom w:val="none" w:sz="0" w:space="0" w:color="auto"/>
                    <w:right w:val="none" w:sz="0" w:space="0" w:color="auto"/>
                  </w:divBdr>
                </w:div>
              </w:divsChild>
            </w:div>
            <w:div w:id="1857621632">
              <w:marLeft w:val="0"/>
              <w:marRight w:val="0"/>
              <w:marTop w:val="0"/>
              <w:marBottom w:val="0"/>
              <w:divBdr>
                <w:top w:val="none" w:sz="0" w:space="0" w:color="auto"/>
                <w:left w:val="none" w:sz="0" w:space="0" w:color="auto"/>
                <w:bottom w:val="none" w:sz="0" w:space="0" w:color="auto"/>
                <w:right w:val="none" w:sz="0" w:space="0" w:color="auto"/>
              </w:divBdr>
              <w:divsChild>
                <w:div w:id="512916134">
                  <w:marLeft w:val="0"/>
                  <w:marRight w:val="0"/>
                  <w:marTop w:val="0"/>
                  <w:marBottom w:val="0"/>
                  <w:divBdr>
                    <w:top w:val="none" w:sz="0" w:space="0" w:color="auto"/>
                    <w:left w:val="none" w:sz="0" w:space="0" w:color="auto"/>
                    <w:bottom w:val="none" w:sz="0" w:space="0" w:color="auto"/>
                    <w:right w:val="none" w:sz="0" w:space="0" w:color="auto"/>
                  </w:divBdr>
                </w:div>
              </w:divsChild>
            </w:div>
            <w:div w:id="1348680528">
              <w:marLeft w:val="0"/>
              <w:marRight w:val="0"/>
              <w:marTop w:val="0"/>
              <w:marBottom w:val="0"/>
              <w:divBdr>
                <w:top w:val="none" w:sz="0" w:space="0" w:color="auto"/>
                <w:left w:val="none" w:sz="0" w:space="0" w:color="auto"/>
                <w:bottom w:val="none" w:sz="0" w:space="0" w:color="auto"/>
                <w:right w:val="none" w:sz="0" w:space="0" w:color="auto"/>
              </w:divBdr>
              <w:divsChild>
                <w:div w:id="1420372643">
                  <w:marLeft w:val="0"/>
                  <w:marRight w:val="0"/>
                  <w:marTop w:val="0"/>
                  <w:marBottom w:val="0"/>
                  <w:divBdr>
                    <w:top w:val="none" w:sz="0" w:space="0" w:color="auto"/>
                    <w:left w:val="none" w:sz="0" w:space="0" w:color="auto"/>
                    <w:bottom w:val="none" w:sz="0" w:space="0" w:color="auto"/>
                    <w:right w:val="none" w:sz="0" w:space="0" w:color="auto"/>
                  </w:divBdr>
                </w:div>
              </w:divsChild>
            </w:div>
            <w:div w:id="97407035">
              <w:marLeft w:val="0"/>
              <w:marRight w:val="0"/>
              <w:marTop w:val="0"/>
              <w:marBottom w:val="0"/>
              <w:divBdr>
                <w:top w:val="none" w:sz="0" w:space="0" w:color="auto"/>
                <w:left w:val="none" w:sz="0" w:space="0" w:color="auto"/>
                <w:bottom w:val="none" w:sz="0" w:space="0" w:color="auto"/>
                <w:right w:val="none" w:sz="0" w:space="0" w:color="auto"/>
              </w:divBdr>
              <w:divsChild>
                <w:div w:id="187112083">
                  <w:marLeft w:val="0"/>
                  <w:marRight w:val="0"/>
                  <w:marTop w:val="0"/>
                  <w:marBottom w:val="0"/>
                  <w:divBdr>
                    <w:top w:val="none" w:sz="0" w:space="0" w:color="auto"/>
                    <w:left w:val="none" w:sz="0" w:space="0" w:color="auto"/>
                    <w:bottom w:val="none" w:sz="0" w:space="0" w:color="auto"/>
                    <w:right w:val="none" w:sz="0" w:space="0" w:color="auto"/>
                  </w:divBdr>
                </w:div>
              </w:divsChild>
            </w:div>
            <w:div w:id="996571074">
              <w:marLeft w:val="0"/>
              <w:marRight w:val="0"/>
              <w:marTop w:val="0"/>
              <w:marBottom w:val="0"/>
              <w:divBdr>
                <w:top w:val="none" w:sz="0" w:space="0" w:color="auto"/>
                <w:left w:val="none" w:sz="0" w:space="0" w:color="auto"/>
                <w:bottom w:val="none" w:sz="0" w:space="0" w:color="auto"/>
                <w:right w:val="none" w:sz="0" w:space="0" w:color="auto"/>
              </w:divBdr>
              <w:divsChild>
                <w:div w:id="109201882">
                  <w:marLeft w:val="0"/>
                  <w:marRight w:val="0"/>
                  <w:marTop w:val="0"/>
                  <w:marBottom w:val="0"/>
                  <w:divBdr>
                    <w:top w:val="none" w:sz="0" w:space="0" w:color="auto"/>
                    <w:left w:val="none" w:sz="0" w:space="0" w:color="auto"/>
                    <w:bottom w:val="none" w:sz="0" w:space="0" w:color="auto"/>
                    <w:right w:val="none" w:sz="0" w:space="0" w:color="auto"/>
                  </w:divBdr>
                </w:div>
              </w:divsChild>
            </w:div>
            <w:div w:id="349798230">
              <w:marLeft w:val="0"/>
              <w:marRight w:val="0"/>
              <w:marTop w:val="0"/>
              <w:marBottom w:val="0"/>
              <w:divBdr>
                <w:top w:val="none" w:sz="0" w:space="0" w:color="auto"/>
                <w:left w:val="none" w:sz="0" w:space="0" w:color="auto"/>
                <w:bottom w:val="none" w:sz="0" w:space="0" w:color="auto"/>
                <w:right w:val="none" w:sz="0" w:space="0" w:color="auto"/>
              </w:divBdr>
              <w:divsChild>
                <w:div w:id="1803107399">
                  <w:marLeft w:val="0"/>
                  <w:marRight w:val="0"/>
                  <w:marTop w:val="0"/>
                  <w:marBottom w:val="0"/>
                  <w:divBdr>
                    <w:top w:val="none" w:sz="0" w:space="0" w:color="auto"/>
                    <w:left w:val="none" w:sz="0" w:space="0" w:color="auto"/>
                    <w:bottom w:val="none" w:sz="0" w:space="0" w:color="auto"/>
                    <w:right w:val="none" w:sz="0" w:space="0" w:color="auto"/>
                  </w:divBdr>
                </w:div>
              </w:divsChild>
            </w:div>
            <w:div w:id="610236241">
              <w:marLeft w:val="0"/>
              <w:marRight w:val="0"/>
              <w:marTop w:val="0"/>
              <w:marBottom w:val="0"/>
              <w:divBdr>
                <w:top w:val="none" w:sz="0" w:space="0" w:color="auto"/>
                <w:left w:val="none" w:sz="0" w:space="0" w:color="auto"/>
                <w:bottom w:val="none" w:sz="0" w:space="0" w:color="auto"/>
                <w:right w:val="none" w:sz="0" w:space="0" w:color="auto"/>
              </w:divBdr>
              <w:divsChild>
                <w:div w:id="947011125">
                  <w:marLeft w:val="0"/>
                  <w:marRight w:val="0"/>
                  <w:marTop w:val="0"/>
                  <w:marBottom w:val="0"/>
                  <w:divBdr>
                    <w:top w:val="none" w:sz="0" w:space="0" w:color="auto"/>
                    <w:left w:val="none" w:sz="0" w:space="0" w:color="auto"/>
                    <w:bottom w:val="none" w:sz="0" w:space="0" w:color="auto"/>
                    <w:right w:val="none" w:sz="0" w:space="0" w:color="auto"/>
                  </w:divBdr>
                </w:div>
              </w:divsChild>
            </w:div>
            <w:div w:id="169028962">
              <w:marLeft w:val="0"/>
              <w:marRight w:val="0"/>
              <w:marTop w:val="0"/>
              <w:marBottom w:val="0"/>
              <w:divBdr>
                <w:top w:val="none" w:sz="0" w:space="0" w:color="auto"/>
                <w:left w:val="none" w:sz="0" w:space="0" w:color="auto"/>
                <w:bottom w:val="none" w:sz="0" w:space="0" w:color="auto"/>
                <w:right w:val="none" w:sz="0" w:space="0" w:color="auto"/>
              </w:divBdr>
              <w:divsChild>
                <w:div w:id="360783270">
                  <w:marLeft w:val="0"/>
                  <w:marRight w:val="0"/>
                  <w:marTop w:val="0"/>
                  <w:marBottom w:val="0"/>
                  <w:divBdr>
                    <w:top w:val="none" w:sz="0" w:space="0" w:color="auto"/>
                    <w:left w:val="none" w:sz="0" w:space="0" w:color="auto"/>
                    <w:bottom w:val="none" w:sz="0" w:space="0" w:color="auto"/>
                    <w:right w:val="none" w:sz="0" w:space="0" w:color="auto"/>
                  </w:divBdr>
                </w:div>
              </w:divsChild>
            </w:div>
            <w:div w:id="1049038284">
              <w:marLeft w:val="0"/>
              <w:marRight w:val="0"/>
              <w:marTop w:val="0"/>
              <w:marBottom w:val="0"/>
              <w:divBdr>
                <w:top w:val="none" w:sz="0" w:space="0" w:color="auto"/>
                <w:left w:val="none" w:sz="0" w:space="0" w:color="auto"/>
                <w:bottom w:val="none" w:sz="0" w:space="0" w:color="auto"/>
                <w:right w:val="none" w:sz="0" w:space="0" w:color="auto"/>
              </w:divBdr>
              <w:divsChild>
                <w:div w:id="808286842">
                  <w:marLeft w:val="0"/>
                  <w:marRight w:val="0"/>
                  <w:marTop w:val="0"/>
                  <w:marBottom w:val="0"/>
                  <w:divBdr>
                    <w:top w:val="none" w:sz="0" w:space="0" w:color="auto"/>
                    <w:left w:val="none" w:sz="0" w:space="0" w:color="auto"/>
                    <w:bottom w:val="none" w:sz="0" w:space="0" w:color="auto"/>
                    <w:right w:val="none" w:sz="0" w:space="0" w:color="auto"/>
                  </w:divBdr>
                </w:div>
              </w:divsChild>
            </w:div>
            <w:div w:id="1310402904">
              <w:marLeft w:val="0"/>
              <w:marRight w:val="0"/>
              <w:marTop w:val="0"/>
              <w:marBottom w:val="0"/>
              <w:divBdr>
                <w:top w:val="none" w:sz="0" w:space="0" w:color="auto"/>
                <w:left w:val="none" w:sz="0" w:space="0" w:color="auto"/>
                <w:bottom w:val="none" w:sz="0" w:space="0" w:color="auto"/>
                <w:right w:val="none" w:sz="0" w:space="0" w:color="auto"/>
              </w:divBdr>
              <w:divsChild>
                <w:div w:id="1565412322">
                  <w:marLeft w:val="0"/>
                  <w:marRight w:val="0"/>
                  <w:marTop w:val="0"/>
                  <w:marBottom w:val="0"/>
                  <w:divBdr>
                    <w:top w:val="none" w:sz="0" w:space="0" w:color="auto"/>
                    <w:left w:val="none" w:sz="0" w:space="0" w:color="auto"/>
                    <w:bottom w:val="none" w:sz="0" w:space="0" w:color="auto"/>
                    <w:right w:val="none" w:sz="0" w:space="0" w:color="auto"/>
                  </w:divBdr>
                </w:div>
              </w:divsChild>
            </w:div>
            <w:div w:id="612782287">
              <w:marLeft w:val="0"/>
              <w:marRight w:val="0"/>
              <w:marTop w:val="0"/>
              <w:marBottom w:val="0"/>
              <w:divBdr>
                <w:top w:val="none" w:sz="0" w:space="0" w:color="auto"/>
                <w:left w:val="none" w:sz="0" w:space="0" w:color="auto"/>
                <w:bottom w:val="none" w:sz="0" w:space="0" w:color="auto"/>
                <w:right w:val="none" w:sz="0" w:space="0" w:color="auto"/>
              </w:divBdr>
              <w:divsChild>
                <w:div w:id="736630726">
                  <w:marLeft w:val="0"/>
                  <w:marRight w:val="0"/>
                  <w:marTop w:val="0"/>
                  <w:marBottom w:val="0"/>
                  <w:divBdr>
                    <w:top w:val="none" w:sz="0" w:space="0" w:color="auto"/>
                    <w:left w:val="none" w:sz="0" w:space="0" w:color="auto"/>
                    <w:bottom w:val="none" w:sz="0" w:space="0" w:color="auto"/>
                    <w:right w:val="none" w:sz="0" w:space="0" w:color="auto"/>
                  </w:divBdr>
                </w:div>
              </w:divsChild>
            </w:div>
            <w:div w:id="178156694">
              <w:marLeft w:val="0"/>
              <w:marRight w:val="0"/>
              <w:marTop w:val="0"/>
              <w:marBottom w:val="0"/>
              <w:divBdr>
                <w:top w:val="none" w:sz="0" w:space="0" w:color="auto"/>
                <w:left w:val="none" w:sz="0" w:space="0" w:color="auto"/>
                <w:bottom w:val="none" w:sz="0" w:space="0" w:color="auto"/>
                <w:right w:val="none" w:sz="0" w:space="0" w:color="auto"/>
              </w:divBdr>
              <w:divsChild>
                <w:div w:id="987435500">
                  <w:marLeft w:val="0"/>
                  <w:marRight w:val="0"/>
                  <w:marTop w:val="0"/>
                  <w:marBottom w:val="0"/>
                  <w:divBdr>
                    <w:top w:val="none" w:sz="0" w:space="0" w:color="auto"/>
                    <w:left w:val="none" w:sz="0" w:space="0" w:color="auto"/>
                    <w:bottom w:val="none" w:sz="0" w:space="0" w:color="auto"/>
                    <w:right w:val="none" w:sz="0" w:space="0" w:color="auto"/>
                  </w:divBdr>
                </w:div>
              </w:divsChild>
            </w:div>
            <w:div w:id="1145317242">
              <w:marLeft w:val="0"/>
              <w:marRight w:val="0"/>
              <w:marTop w:val="0"/>
              <w:marBottom w:val="0"/>
              <w:divBdr>
                <w:top w:val="none" w:sz="0" w:space="0" w:color="auto"/>
                <w:left w:val="none" w:sz="0" w:space="0" w:color="auto"/>
                <w:bottom w:val="none" w:sz="0" w:space="0" w:color="auto"/>
                <w:right w:val="none" w:sz="0" w:space="0" w:color="auto"/>
              </w:divBdr>
              <w:divsChild>
                <w:div w:id="1499030056">
                  <w:marLeft w:val="0"/>
                  <w:marRight w:val="0"/>
                  <w:marTop w:val="0"/>
                  <w:marBottom w:val="0"/>
                  <w:divBdr>
                    <w:top w:val="none" w:sz="0" w:space="0" w:color="auto"/>
                    <w:left w:val="none" w:sz="0" w:space="0" w:color="auto"/>
                    <w:bottom w:val="none" w:sz="0" w:space="0" w:color="auto"/>
                    <w:right w:val="none" w:sz="0" w:space="0" w:color="auto"/>
                  </w:divBdr>
                </w:div>
              </w:divsChild>
            </w:div>
            <w:div w:id="1296570075">
              <w:marLeft w:val="0"/>
              <w:marRight w:val="0"/>
              <w:marTop w:val="0"/>
              <w:marBottom w:val="0"/>
              <w:divBdr>
                <w:top w:val="none" w:sz="0" w:space="0" w:color="auto"/>
                <w:left w:val="none" w:sz="0" w:space="0" w:color="auto"/>
                <w:bottom w:val="none" w:sz="0" w:space="0" w:color="auto"/>
                <w:right w:val="none" w:sz="0" w:space="0" w:color="auto"/>
              </w:divBdr>
              <w:divsChild>
                <w:div w:id="63988982">
                  <w:marLeft w:val="0"/>
                  <w:marRight w:val="0"/>
                  <w:marTop w:val="0"/>
                  <w:marBottom w:val="0"/>
                  <w:divBdr>
                    <w:top w:val="none" w:sz="0" w:space="0" w:color="auto"/>
                    <w:left w:val="none" w:sz="0" w:space="0" w:color="auto"/>
                    <w:bottom w:val="none" w:sz="0" w:space="0" w:color="auto"/>
                    <w:right w:val="none" w:sz="0" w:space="0" w:color="auto"/>
                  </w:divBdr>
                </w:div>
              </w:divsChild>
            </w:div>
            <w:div w:id="714231973">
              <w:marLeft w:val="0"/>
              <w:marRight w:val="0"/>
              <w:marTop w:val="0"/>
              <w:marBottom w:val="0"/>
              <w:divBdr>
                <w:top w:val="none" w:sz="0" w:space="0" w:color="auto"/>
                <w:left w:val="none" w:sz="0" w:space="0" w:color="auto"/>
                <w:bottom w:val="none" w:sz="0" w:space="0" w:color="auto"/>
                <w:right w:val="none" w:sz="0" w:space="0" w:color="auto"/>
              </w:divBdr>
              <w:divsChild>
                <w:div w:id="1623994486">
                  <w:marLeft w:val="0"/>
                  <w:marRight w:val="0"/>
                  <w:marTop w:val="0"/>
                  <w:marBottom w:val="0"/>
                  <w:divBdr>
                    <w:top w:val="none" w:sz="0" w:space="0" w:color="auto"/>
                    <w:left w:val="none" w:sz="0" w:space="0" w:color="auto"/>
                    <w:bottom w:val="none" w:sz="0" w:space="0" w:color="auto"/>
                    <w:right w:val="none" w:sz="0" w:space="0" w:color="auto"/>
                  </w:divBdr>
                </w:div>
              </w:divsChild>
            </w:div>
            <w:div w:id="29458306">
              <w:marLeft w:val="0"/>
              <w:marRight w:val="0"/>
              <w:marTop w:val="0"/>
              <w:marBottom w:val="0"/>
              <w:divBdr>
                <w:top w:val="none" w:sz="0" w:space="0" w:color="auto"/>
                <w:left w:val="none" w:sz="0" w:space="0" w:color="auto"/>
                <w:bottom w:val="none" w:sz="0" w:space="0" w:color="auto"/>
                <w:right w:val="none" w:sz="0" w:space="0" w:color="auto"/>
              </w:divBdr>
              <w:divsChild>
                <w:div w:id="1590502953">
                  <w:marLeft w:val="0"/>
                  <w:marRight w:val="0"/>
                  <w:marTop w:val="0"/>
                  <w:marBottom w:val="0"/>
                  <w:divBdr>
                    <w:top w:val="none" w:sz="0" w:space="0" w:color="auto"/>
                    <w:left w:val="none" w:sz="0" w:space="0" w:color="auto"/>
                    <w:bottom w:val="none" w:sz="0" w:space="0" w:color="auto"/>
                    <w:right w:val="none" w:sz="0" w:space="0" w:color="auto"/>
                  </w:divBdr>
                </w:div>
              </w:divsChild>
            </w:div>
            <w:div w:id="1260261777">
              <w:marLeft w:val="0"/>
              <w:marRight w:val="0"/>
              <w:marTop w:val="0"/>
              <w:marBottom w:val="0"/>
              <w:divBdr>
                <w:top w:val="none" w:sz="0" w:space="0" w:color="auto"/>
                <w:left w:val="none" w:sz="0" w:space="0" w:color="auto"/>
                <w:bottom w:val="none" w:sz="0" w:space="0" w:color="auto"/>
                <w:right w:val="none" w:sz="0" w:space="0" w:color="auto"/>
              </w:divBdr>
              <w:divsChild>
                <w:div w:id="1179082527">
                  <w:marLeft w:val="0"/>
                  <w:marRight w:val="0"/>
                  <w:marTop w:val="0"/>
                  <w:marBottom w:val="0"/>
                  <w:divBdr>
                    <w:top w:val="none" w:sz="0" w:space="0" w:color="auto"/>
                    <w:left w:val="none" w:sz="0" w:space="0" w:color="auto"/>
                    <w:bottom w:val="none" w:sz="0" w:space="0" w:color="auto"/>
                    <w:right w:val="none" w:sz="0" w:space="0" w:color="auto"/>
                  </w:divBdr>
                </w:div>
              </w:divsChild>
            </w:div>
            <w:div w:id="1316035818">
              <w:marLeft w:val="0"/>
              <w:marRight w:val="0"/>
              <w:marTop w:val="0"/>
              <w:marBottom w:val="0"/>
              <w:divBdr>
                <w:top w:val="none" w:sz="0" w:space="0" w:color="auto"/>
                <w:left w:val="none" w:sz="0" w:space="0" w:color="auto"/>
                <w:bottom w:val="none" w:sz="0" w:space="0" w:color="auto"/>
                <w:right w:val="none" w:sz="0" w:space="0" w:color="auto"/>
              </w:divBdr>
              <w:divsChild>
                <w:div w:id="1969168632">
                  <w:marLeft w:val="0"/>
                  <w:marRight w:val="0"/>
                  <w:marTop w:val="0"/>
                  <w:marBottom w:val="0"/>
                  <w:divBdr>
                    <w:top w:val="none" w:sz="0" w:space="0" w:color="auto"/>
                    <w:left w:val="none" w:sz="0" w:space="0" w:color="auto"/>
                    <w:bottom w:val="none" w:sz="0" w:space="0" w:color="auto"/>
                    <w:right w:val="none" w:sz="0" w:space="0" w:color="auto"/>
                  </w:divBdr>
                </w:div>
              </w:divsChild>
            </w:div>
            <w:div w:id="520362101">
              <w:marLeft w:val="0"/>
              <w:marRight w:val="0"/>
              <w:marTop w:val="0"/>
              <w:marBottom w:val="0"/>
              <w:divBdr>
                <w:top w:val="none" w:sz="0" w:space="0" w:color="auto"/>
                <w:left w:val="none" w:sz="0" w:space="0" w:color="auto"/>
                <w:bottom w:val="none" w:sz="0" w:space="0" w:color="auto"/>
                <w:right w:val="none" w:sz="0" w:space="0" w:color="auto"/>
              </w:divBdr>
              <w:divsChild>
                <w:div w:id="1388332274">
                  <w:marLeft w:val="0"/>
                  <w:marRight w:val="0"/>
                  <w:marTop w:val="0"/>
                  <w:marBottom w:val="0"/>
                  <w:divBdr>
                    <w:top w:val="none" w:sz="0" w:space="0" w:color="auto"/>
                    <w:left w:val="none" w:sz="0" w:space="0" w:color="auto"/>
                    <w:bottom w:val="none" w:sz="0" w:space="0" w:color="auto"/>
                    <w:right w:val="none" w:sz="0" w:space="0" w:color="auto"/>
                  </w:divBdr>
                </w:div>
              </w:divsChild>
            </w:div>
            <w:div w:id="1580090131">
              <w:marLeft w:val="0"/>
              <w:marRight w:val="0"/>
              <w:marTop w:val="0"/>
              <w:marBottom w:val="0"/>
              <w:divBdr>
                <w:top w:val="none" w:sz="0" w:space="0" w:color="auto"/>
                <w:left w:val="none" w:sz="0" w:space="0" w:color="auto"/>
                <w:bottom w:val="none" w:sz="0" w:space="0" w:color="auto"/>
                <w:right w:val="none" w:sz="0" w:space="0" w:color="auto"/>
              </w:divBdr>
              <w:divsChild>
                <w:div w:id="1172255376">
                  <w:marLeft w:val="0"/>
                  <w:marRight w:val="0"/>
                  <w:marTop w:val="0"/>
                  <w:marBottom w:val="0"/>
                  <w:divBdr>
                    <w:top w:val="none" w:sz="0" w:space="0" w:color="auto"/>
                    <w:left w:val="none" w:sz="0" w:space="0" w:color="auto"/>
                    <w:bottom w:val="none" w:sz="0" w:space="0" w:color="auto"/>
                    <w:right w:val="none" w:sz="0" w:space="0" w:color="auto"/>
                  </w:divBdr>
                </w:div>
              </w:divsChild>
            </w:div>
            <w:div w:id="1490947944">
              <w:marLeft w:val="0"/>
              <w:marRight w:val="0"/>
              <w:marTop w:val="0"/>
              <w:marBottom w:val="0"/>
              <w:divBdr>
                <w:top w:val="none" w:sz="0" w:space="0" w:color="auto"/>
                <w:left w:val="none" w:sz="0" w:space="0" w:color="auto"/>
                <w:bottom w:val="none" w:sz="0" w:space="0" w:color="auto"/>
                <w:right w:val="none" w:sz="0" w:space="0" w:color="auto"/>
              </w:divBdr>
              <w:divsChild>
                <w:div w:id="1027019960">
                  <w:marLeft w:val="0"/>
                  <w:marRight w:val="0"/>
                  <w:marTop w:val="0"/>
                  <w:marBottom w:val="0"/>
                  <w:divBdr>
                    <w:top w:val="none" w:sz="0" w:space="0" w:color="auto"/>
                    <w:left w:val="none" w:sz="0" w:space="0" w:color="auto"/>
                    <w:bottom w:val="none" w:sz="0" w:space="0" w:color="auto"/>
                    <w:right w:val="none" w:sz="0" w:space="0" w:color="auto"/>
                  </w:divBdr>
                </w:div>
              </w:divsChild>
            </w:div>
            <w:div w:id="1160806050">
              <w:marLeft w:val="0"/>
              <w:marRight w:val="0"/>
              <w:marTop w:val="0"/>
              <w:marBottom w:val="0"/>
              <w:divBdr>
                <w:top w:val="none" w:sz="0" w:space="0" w:color="auto"/>
                <w:left w:val="none" w:sz="0" w:space="0" w:color="auto"/>
                <w:bottom w:val="none" w:sz="0" w:space="0" w:color="auto"/>
                <w:right w:val="none" w:sz="0" w:space="0" w:color="auto"/>
              </w:divBdr>
              <w:divsChild>
                <w:div w:id="317076192">
                  <w:marLeft w:val="0"/>
                  <w:marRight w:val="0"/>
                  <w:marTop w:val="0"/>
                  <w:marBottom w:val="0"/>
                  <w:divBdr>
                    <w:top w:val="none" w:sz="0" w:space="0" w:color="auto"/>
                    <w:left w:val="none" w:sz="0" w:space="0" w:color="auto"/>
                    <w:bottom w:val="none" w:sz="0" w:space="0" w:color="auto"/>
                    <w:right w:val="none" w:sz="0" w:space="0" w:color="auto"/>
                  </w:divBdr>
                </w:div>
              </w:divsChild>
            </w:div>
            <w:div w:id="1082215173">
              <w:marLeft w:val="0"/>
              <w:marRight w:val="0"/>
              <w:marTop w:val="0"/>
              <w:marBottom w:val="0"/>
              <w:divBdr>
                <w:top w:val="none" w:sz="0" w:space="0" w:color="auto"/>
                <w:left w:val="none" w:sz="0" w:space="0" w:color="auto"/>
                <w:bottom w:val="none" w:sz="0" w:space="0" w:color="auto"/>
                <w:right w:val="none" w:sz="0" w:space="0" w:color="auto"/>
              </w:divBdr>
              <w:divsChild>
                <w:div w:id="951937183">
                  <w:marLeft w:val="0"/>
                  <w:marRight w:val="0"/>
                  <w:marTop w:val="0"/>
                  <w:marBottom w:val="0"/>
                  <w:divBdr>
                    <w:top w:val="none" w:sz="0" w:space="0" w:color="auto"/>
                    <w:left w:val="none" w:sz="0" w:space="0" w:color="auto"/>
                    <w:bottom w:val="none" w:sz="0" w:space="0" w:color="auto"/>
                    <w:right w:val="none" w:sz="0" w:space="0" w:color="auto"/>
                  </w:divBdr>
                </w:div>
              </w:divsChild>
            </w:div>
            <w:div w:id="337582614">
              <w:marLeft w:val="0"/>
              <w:marRight w:val="0"/>
              <w:marTop w:val="0"/>
              <w:marBottom w:val="0"/>
              <w:divBdr>
                <w:top w:val="none" w:sz="0" w:space="0" w:color="auto"/>
                <w:left w:val="none" w:sz="0" w:space="0" w:color="auto"/>
                <w:bottom w:val="none" w:sz="0" w:space="0" w:color="auto"/>
                <w:right w:val="none" w:sz="0" w:space="0" w:color="auto"/>
              </w:divBdr>
              <w:divsChild>
                <w:div w:id="803347729">
                  <w:marLeft w:val="0"/>
                  <w:marRight w:val="0"/>
                  <w:marTop w:val="0"/>
                  <w:marBottom w:val="0"/>
                  <w:divBdr>
                    <w:top w:val="none" w:sz="0" w:space="0" w:color="auto"/>
                    <w:left w:val="none" w:sz="0" w:space="0" w:color="auto"/>
                    <w:bottom w:val="none" w:sz="0" w:space="0" w:color="auto"/>
                    <w:right w:val="none" w:sz="0" w:space="0" w:color="auto"/>
                  </w:divBdr>
                </w:div>
              </w:divsChild>
            </w:div>
            <w:div w:id="1136030175">
              <w:marLeft w:val="0"/>
              <w:marRight w:val="0"/>
              <w:marTop w:val="0"/>
              <w:marBottom w:val="0"/>
              <w:divBdr>
                <w:top w:val="none" w:sz="0" w:space="0" w:color="auto"/>
                <w:left w:val="none" w:sz="0" w:space="0" w:color="auto"/>
                <w:bottom w:val="none" w:sz="0" w:space="0" w:color="auto"/>
                <w:right w:val="none" w:sz="0" w:space="0" w:color="auto"/>
              </w:divBdr>
              <w:divsChild>
                <w:div w:id="1522545396">
                  <w:marLeft w:val="0"/>
                  <w:marRight w:val="0"/>
                  <w:marTop w:val="0"/>
                  <w:marBottom w:val="0"/>
                  <w:divBdr>
                    <w:top w:val="none" w:sz="0" w:space="0" w:color="auto"/>
                    <w:left w:val="none" w:sz="0" w:space="0" w:color="auto"/>
                    <w:bottom w:val="none" w:sz="0" w:space="0" w:color="auto"/>
                    <w:right w:val="none" w:sz="0" w:space="0" w:color="auto"/>
                  </w:divBdr>
                </w:div>
              </w:divsChild>
            </w:div>
            <w:div w:id="1754037975">
              <w:marLeft w:val="0"/>
              <w:marRight w:val="0"/>
              <w:marTop w:val="0"/>
              <w:marBottom w:val="0"/>
              <w:divBdr>
                <w:top w:val="none" w:sz="0" w:space="0" w:color="auto"/>
                <w:left w:val="none" w:sz="0" w:space="0" w:color="auto"/>
                <w:bottom w:val="none" w:sz="0" w:space="0" w:color="auto"/>
                <w:right w:val="none" w:sz="0" w:space="0" w:color="auto"/>
              </w:divBdr>
              <w:divsChild>
                <w:div w:id="415171550">
                  <w:marLeft w:val="0"/>
                  <w:marRight w:val="0"/>
                  <w:marTop w:val="0"/>
                  <w:marBottom w:val="0"/>
                  <w:divBdr>
                    <w:top w:val="none" w:sz="0" w:space="0" w:color="auto"/>
                    <w:left w:val="none" w:sz="0" w:space="0" w:color="auto"/>
                    <w:bottom w:val="none" w:sz="0" w:space="0" w:color="auto"/>
                    <w:right w:val="none" w:sz="0" w:space="0" w:color="auto"/>
                  </w:divBdr>
                </w:div>
              </w:divsChild>
            </w:div>
            <w:div w:id="167329217">
              <w:marLeft w:val="0"/>
              <w:marRight w:val="0"/>
              <w:marTop w:val="0"/>
              <w:marBottom w:val="0"/>
              <w:divBdr>
                <w:top w:val="none" w:sz="0" w:space="0" w:color="auto"/>
                <w:left w:val="none" w:sz="0" w:space="0" w:color="auto"/>
                <w:bottom w:val="none" w:sz="0" w:space="0" w:color="auto"/>
                <w:right w:val="none" w:sz="0" w:space="0" w:color="auto"/>
              </w:divBdr>
              <w:divsChild>
                <w:div w:id="446051318">
                  <w:marLeft w:val="0"/>
                  <w:marRight w:val="0"/>
                  <w:marTop w:val="0"/>
                  <w:marBottom w:val="0"/>
                  <w:divBdr>
                    <w:top w:val="none" w:sz="0" w:space="0" w:color="auto"/>
                    <w:left w:val="none" w:sz="0" w:space="0" w:color="auto"/>
                    <w:bottom w:val="none" w:sz="0" w:space="0" w:color="auto"/>
                    <w:right w:val="none" w:sz="0" w:space="0" w:color="auto"/>
                  </w:divBdr>
                </w:div>
              </w:divsChild>
            </w:div>
            <w:div w:id="1261910762">
              <w:marLeft w:val="0"/>
              <w:marRight w:val="0"/>
              <w:marTop w:val="0"/>
              <w:marBottom w:val="0"/>
              <w:divBdr>
                <w:top w:val="none" w:sz="0" w:space="0" w:color="auto"/>
                <w:left w:val="none" w:sz="0" w:space="0" w:color="auto"/>
                <w:bottom w:val="none" w:sz="0" w:space="0" w:color="auto"/>
                <w:right w:val="none" w:sz="0" w:space="0" w:color="auto"/>
              </w:divBdr>
              <w:divsChild>
                <w:div w:id="487942937">
                  <w:marLeft w:val="0"/>
                  <w:marRight w:val="0"/>
                  <w:marTop w:val="0"/>
                  <w:marBottom w:val="0"/>
                  <w:divBdr>
                    <w:top w:val="none" w:sz="0" w:space="0" w:color="auto"/>
                    <w:left w:val="none" w:sz="0" w:space="0" w:color="auto"/>
                    <w:bottom w:val="none" w:sz="0" w:space="0" w:color="auto"/>
                    <w:right w:val="none" w:sz="0" w:space="0" w:color="auto"/>
                  </w:divBdr>
                </w:div>
              </w:divsChild>
            </w:div>
            <w:div w:id="1009285693">
              <w:marLeft w:val="0"/>
              <w:marRight w:val="0"/>
              <w:marTop w:val="0"/>
              <w:marBottom w:val="0"/>
              <w:divBdr>
                <w:top w:val="none" w:sz="0" w:space="0" w:color="auto"/>
                <w:left w:val="none" w:sz="0" w:space="0" w:color="auto"/>
                <w:bottom w:val="none" w:sz="0" w:space="0" w:color="auto"/>
                <w:right w:val="none" w:sz="0" w:space="0" w:color="auto"/>
              </w:divBdr>
              <w:divsChild>
                <w:div w:id="1064793661">
                  <w:marLeft w:val="0"/>
                  <w:marRight w:val="0"/>
                  <w:marTop w:val="0"/>
                  <w:marBottom w:val="0"/>
                  <w:divBdr>
                    <w:top w:val="none" w:sz="0" w:space="0" w:color="auto"/>
                    <w:left w:val="none" w:sz="0" w:space="0" w:color="auto"/>
                    <w:bottom w:val="none" w:sz="0" w:space="0" w:color="auto"/>
                    <w:right w:val="none" w:sz="0" w:space="0" w:color="auto"/>
                  </w:divBdr>
                </w:div>
              </w:divsChild>
            </w:div>
            <w:div w:id="702562968">
              <w:marLeft w:val="0"/>
              <w:marRight w:val="0"/>
              <w:marTop w:val="0"/>
              <w:marBottom w:val="0"/>
              <w:divBdr>
                <w:top w:val="none" w:sz="0" w:space="0" w:color="auto"/>
                <w:left w:val="none" w:sz="0" w:space="0" w:color="auto"/>
                <w:bottom w:val="none" w:sz="0" w:space="0" w:color="auto"/>
                <w:right w:val="none" w:sz="0" w:space="0" w:color="auto"/>
              </w:divBdr>
              <w:divsChild>
                <w:div w:id="432634806">
                  <w:marLeft w:val="0"/>
                  <w:marRight w:val="0"/>
                  <w:marTop w:val="0"/>
                  <w:marBottom w:val="0"/>
                  <w:divBdr>
                    <w:top w:val="none" w:sz="0" w:space="0" w:color="auto"/>
                    <w:left w:val="none" w:sz="0" w:space="0" w:color="auto"/>
                    <w:bottom w:val="none" w:sz="0" w:space="0" w:color="auto"/>
                    <w:right w:val="none" w:sz="0" w:space="0" w:color="auto"/>
                  </w:divBdr>
                </w:div>
              </w:divsChild>
            </w:div>
            <w:div w:id="704449361">
              <w:marLeft w:val="0"/>
              <w:marRight w:val="0"/>
              <w:marTop w:val="0"/>
              <w:marBottom w:val="0"/>
              <w:divBdr>
                <w:top w:val="none" w:sz="0" w:space="0" w:color="auto"/>
                <w:left w:val="none" w:sz="0" w:space="0" w:color="auto"/>
                <w:bottom w:val="none" w:sz="0" w:space="0" w:color="auto"/>
                <w:right w:val="none" w:sz="0" w:space="0" w:color="auto"/>
              </w:divBdr>
              <w:divsChild>
                <w:div w:id="1387872842">
                  <w:marLeft w:val="0"/>
                  <w:marRight w:val="0"/>
                  <w:marTop w:val="0"/>
                  <w:marBottom w:val="0"/>
                  <w:divBdr>
                    <w:top w:val="none" w:sz="0" w:space="0" w:color="auto"/>
                    <w:left w:val="none" w:sz="0" w:space="0" w:color="auto"/>
                    <w:bottom w:val="none" w:sz="0" w:space="0" w:color="auto"/>
                    <w:right w:val="none" w:sz="0" w:space="0" w:color="auto"/>
                  </w:divBdr>
                </w:div>
              </w:divsChild>
            </w:div>
            <w:div w:id="242105703">
              <w:marLeft w:val="0"/>
              <w:marRight w:val="0"/>
              <w:marTop w:val="0"/>
              <w:marBottom w:val="0"/>
              <w:divBdr>
                <w:top w:val="none" w:sz="0" w:space="0" w:color="auto"/>
                <w:left w:val="none" w:sz="0" w:space="0" w:color="auto"/>
                <w:bottom w:val="none" w:sz="0" w:space="0" w:color="auto"/>
                <w:right w:val="none" w:sz="0" w:space="0" w:color="auto"/>
              </w:divBdr>
              <w:divsChild>
                <w:div w:id="1052535642">
                  <w:marLeft w:val="0"/>
                  <w:marRight w:val="0"/>
                  <w:marTop w:val="0"/>
                  <w:marBottom w:val="0"/>
                  <w:divBdr>
                    <w:top w:val="none" w:sz="0" w:space="0" w:color="auto"/>
                    <w:left w:val="none" w:sz="0" w:space="0" w:color="auto"/>
                    <w:bottom w:val="none" w:sz="0" w:space="0" w:color="auto"/>
                    <w:right w:val="none" w:sz="0" w:space="0" w:color="auto"/>
                  </w:divBdr>
                </w:div>
              </w:divsChild>
            </w:div>
            <w:div w:id="735516150">
              <w:marLeft w:val="0"/>
              <w:marRight w:val="0"/>
              <w:marTop w:val="0"/>
              <w:marBottom w:val="0"/>
              <w:divBdr>
                <w:top w:val="none" w:sz="0" w:space="0" w:color="auto"/>
                <w:left w:val="none" w:sz="0" w:space="0" w:color="auto"/>
                <w:bottom w:val="none" w:sz="0" w:space="0" w:color="auto"/>
                <w:right w:val="none" w:sz="0" w:space="0" w:color="auto"/>
              </w:divBdr>
              <w:divsChild>
                <w:div w:id="889732999">
                  <w:marLeft w:val="0"/>
                  <w:marRight w:val="0"/>
                  <w:marTop w:val="0"/>
                  <w:marBottom w:val="0"/>
                  <w:divBdr>
                    <w:top w:val="none" w:sz="0" w:space="0" w:color="auto"/>
                    <w:left w:val="none" w:sz="0" w:space="0" w:color="auto"/>
                    <w:bottom w:val="none" w:sz="0" w:space="0" w:color="auto"/>
                    <w:right w:val="none" w:sz="0" w:space="0" w:color="auto"/>
                  </w:divBdr>
                </w:div>
              </w:divsChild>
            </w:div>
            <w:div w:id="888030496">
              <w:marLeft w:val="0"/>
              <w:marRight w:val="0"/>
              <w:marTop w:val="0"/>
              <w:marBottom w:val="0"/>
              <w:divBdr>
                <w:top w:val="none" w:sz="0" w:space="0" w:color="auto"/>
                <w:left w:val="none" w:sz="0" w:space="0" w:color="auto"/>
                <w:bottom w:val="none" w:sz="0" w:space="0" w:color="auto"/>
                <w:right w:val="none" w:sz="0" w:space="0" w:color="auto"/>
              </w:divBdr>
              <w:divsChild>
                <w:div w:id="219942310">
                  <w:marLeft w:val="0"/>
                  <w:marRight w:val="0"/>
                  <w:marTop w:val="0"/>
                  <w:marBottom w:val="0"/>
                  <w:divBdr>
                    <w:top w:val="none" w:sz="0" w:space="0" w:color="auto"/>
                    <w:left w:val="none" w:sz="0" w:space="0" w:color="auto"/>
                    <w:bottom w:val="none" w:sz="0" w:space="0" w:color="auto"/>
                    <w:right w:val="none" w:sz="0" w:space="0" w:color="auto"/>
                  </w:divBdr>
                </w:div>
              </w:divsChild>
            </w:div>
            <w:div w:id="2019888784">
              <w:marLeft w:val="0"/>
              <w:marRight w:val="0"/>
              <w:marTop w:val="0"/>
              <w:marBottom w:val="0"/>
              <w:divBdr>
                <w:top w:val="none" w:sz="0" w:space="0" w:color="auto"/>
                <w:left w:val="none" w:sz="0" w:space="0" w:color="auto"/>
                <w:bottom w:val="none" w:sz="0" w:space="0" w:color="auto"/>
                <w:right w:val="none" w:sz="0" w:space="0" w:color="auto"/>
              </w:divBdr>
              <w:divsChild>
                <w:div w:id="197667723">
                  <w:marLeft w:val="0"/>
                  <w:marRight w:val="0"/>
                  <w:marTop w:val="0"/>
                  <w:marBottom w:val="0"/>
                  <w:divBdr>
                    <w:top w:val="none" w:sz="0" w:space="0" w:color="auto"/>
                    <w:left w:val="none" w:sz="0" w:space="0" w:color="auto"/>
                    <w:bottom w:val="none" w:sz="0" w:space="0" w:color="auto"/>
                    <w:right w:val="none" w:sz="0" w:space="0" w:color="auto"/>
                  </w:divBdr>
                </w:div>
              </w:divsChild>
            </w:div>
            <w:div w:id="821510501">
              <w:marLeft w:val="0"/>
              <w:marRight w:val="0"/>
              <w:marTop w:val="0"/>
              <w:marBottom w:val="0"/>
              <w:divBdr>
                <w:top w:val="none" w:sz="0" w:space="0" w:color="auto"/>
                <w:left w:val="none" w:sz="0" w:space="0" w:color="auto"/>
                <w:bottom w:val="none" w:sz="0" w:space="0" w:color="auto"/>
                <w:right w:val="none" w:sz="0" w:space="0" w:color="auto"/>
              </w:divBdr>
              <w:divsChild>
                <w:div w:id="874730306">
                  <w:marLeft w:val="0"/>
                  <w:marRight w:val="0"/>
                  <w:marTop w:val="0"/>
                  <w:marBottom w:val="0"/>
                  <w:divBdr>
                    <w:top w:val="none" w:sz="0" w:space="0" w:color="auto"/>
                    <w:left w:val="none" w:sz="0" w:space="0" w:color="auto"/>
                    <w:bottom w:val="none" w:sz="0" w:space="0" w:color="auto"/>
                    <w:right w:val="none" w:sz="0" w:space="0" w:color="auto"/>
                  </w:divBdr>
                </w:div>
              </w:divsChild>
            </w:div>
            <w:div w:id="12077106">
              <w:marLeft w:val="0"/>
              <w:marRight w:val="0"/>
              <w:marTop w:val="0"/>
              <w:marBottom w:val="0"/>
              <w:divBdr>
                <w:top w:val="none" w:sz="0" w:space="0" w:color="auto"/>
                <w:left w:val="none" w:sz="0" w:space="0" w:color="auto"/>
                <w:bottom w:val="none" w:sz="0" w:space="0" w:color="auto"/>
                <w:right w:val="none" w:sz="0" w:space="0" w:color="auto"/>
              </w:divBdr>
              <w:divsChild>
                <w:div w:id="1714622655">
                  <w:marLeft w:val="0"/>
                  <w:marRight w:val="0"/>
                  <w:marTop w:val="0"/>
                  <w:marBottom w:val="0"/>
                  <w:divBdr>
                    <w:top w:val="none" w:sz="0" w:space="0" w:color="auto"/>
                    <w:left w:val="none" w:sz="0" w:space="0" w:color="auto"/>
                    <w:bottom w:val="none" w:sz="0" w:space="0" w:color="auto"/>
                    <w:right w:val="none" w:sz="0" w:space="0" w:color="auto"/>
                  </w:divBdr>
                </w:div>
              </w:divsChild>
            </w:div>
            <w:div w:id="2106462293">
              <w:marLeft w:val="0"/>
              <w:marRight w:val="0"/>
              <w:marTop w:val="0"/>
              <w:marBottom w:val="0"/>
              <w:divBdr>
                <w:top w:val="none" w:sz="0" w:space="0" w:color="auto"/>
                <w:left w:val="none" w:sz="0" w:space="0" w:color="auto"/>
                <w:bottom w:val="none" w:sz="0" w:space="0" w:color="auto"/>
                <w:right w:val="none" w:sz="0" w:space="0" w:color="auto"/>
              </w:divBdr>
              <w:divsChild>
                <w:div w:id="1065689987">
                  <w:marLeft w:val="0"/>
                  <w:marRight w:val="0"/>
                  <w:marTop w:val="0"/>
                  <w:marBottom w:val="0"/>
                  <w:divBdr>
                    <w:top w:val="none" w:sz="0" w:space="0" w:color="auto"/>
                    <w:left w:val="none" w:sz="0" w:space="0" w:color="auto"/>
                    <w:bottom w:val="none" w:sz="0" w:space="0" w:color="auto"/>
                    <w:right w:val="none" w:sz="0" w:space="0" w:color="auto"/>
                  </w:divBdr>
                </w:div>
              </w:divsChild>
            </w:div>
            <w:div w:id="786585132">
              <w:marLeft w:val="0"/>
              <w:marRight w:val="0"/>
              <w:marTop w:val="0"/>
              <w:marBottom w:val="0"/>
              <w:divBdr>
                <w:top w:val="none" w:sz="0" w:space="0" w:color="auto"/>
                <w:left w:val="none" w:sz="0" w:space="0" w:color="auto"/>
                <w:bottom w:val="none" w:sz="0" w:space="0" w:color="auto"/>
                <w:right w:val="none" w:sz="0" w:space="0" w:color="auto"/>
              </w:divBdr>
              <w:divsChild>
                <w:div w:id="715659500">
                  <w:marLeft w:val="0"/>
                  <w:marRight w:val="0"/>
                  <w:marTop w:val="0"/>
                  <w:marBottom w:val="0"/>
                  <w:divBdr>
                    <w:top w:val="none" w:sz="0" w:space="0" w:color="auto"/>
                    <w:left w:val="none" w:sz="0" w:space="0" w:color="auto"/>
                    <w:bottom w:val="none" w:sz="0" w:space="0" w:color="auto"/>
                    <w:right w:val="none" w:sz="0" w:space="0" w:color="auto"/>
                  </w:divBdr>
                </w:div>
              </w:divsChild>
            </w:div>
            <w:div w:id="1576089957">
              <w:marLeft w:val="0"/>
              <w:marRight w:val="0"/>
              <w:marTop w:val="0"/>
              <w:marBottom w:val="0"/>
              <w:divBdr>
                <w:top w:val="none" w:sz="0" w:space="0" w:color="auto"/>
                <w:left w:val="none" w:sz="0" w:space="0" w:color="auto"/>
                <w:bottom w:val="none" w:sz="0" w:space="0" w:color="auto"/>
                <w:right w:val="none" w:sz="0" w:space="0" w:color="auto"/>
              </w:divBdr>
              <w:divsChild>
                <w:div w:id="1843003981">
                  <w:marLeft w:val="0"/>
                  <w:marRight w:val="0"/>
                  <w:marTop w:val="0"/>
                  <w:marBottom w:val="0"/>
                  <w:divBdr>
                    <w:top w:val="none" w:sz="0" w:space="0" w:color="auto"/>
                    <w:left w:val="none" w:sz="0" w:space="0" w:color="auto"/>
                    <w:bottom w:val="none" w:sz="0" w:space="0" w:color="auto"/>
                    <w:right w:val="none" w:sz="0" w:space="0" w:color="auto"/>
                  </w:divBdr>
                </w:div>
              </w:divsChild>
            </w:div>
            <w:div w:id="208882433">
              <w:marLeft w:val="0"/>
              <w:marRight w:val="0"/>
              <w:marTop w:val="0"/>
              <w:marBottom w:val="0"/>
              <w:divBdr>
                <w:top w:val="none" w:sz="0" w:space="0" w:color="auto"/>
                <w:left w:val="none" w:sz="0" w:space="0" w:color="auto"/>
                <w:bottom w:val="none" w:sz="0" w:space="0" w:color="auto"/>
                <w:right w:val="none" w:sz="0" w:space="0" w:color="auto"/>
              </w:divBdr>
              <w:divsChild>
                <w:div w:id="2055886851">
                  <w:marLeft w:val="0"/>
                  <w:marRight w:val="0"/>
                  <w:marTop w:val="0"/>
                  <w:marBottom w:val="0"/>
                  <w:divBdr>
                    <w:top w:val="none" w:sz="0" w:space="0" w:color="auto"/>
                    <w:left w:val="none" w:sz="0" w:space="0" w:color="auto"/>
                    <w:bottom w:val="none" w:sz="0" w:space="0" w:color="auto"/>
                    <w:right w:val="none" w:sz="0" w:space="0" w:color="auto"/>
                  </w:divBdr>
                </w:div>
              </w:divsChild>
            </w:div>
            <w:div w:id="56710818">
              <w:marLeft w:val="0"/>
              <w:marRight w:val="0"/>
              <w:marTop w:val="0"/>
              <w:marBottom w:val="0"/>
              <w:divBdr>
                <w:top w:val="none" w:sz="0" w:space="0" w:color="auto"/>
                <w:left w:val="none" w:sz="0" w:space="0" w:color="auto"/>
                <w:bottom w:val="none" w:sz="0" w:space="0" w:color="auto"/>
                <w:right w:val="none" w:sz="0" w:space="0" w:color="auto"/>
              </w:divBdr>
              <w:divsChild>
                <w:div w:id="34434389">
                  <w:marLeft w:val="0"/>
                  <w:marRight w:val="0"/>
                  <w:marTop w:val="0"/>
                  <w:marBottom w:val="0"/>
                  <w:divBdr>
                    <w:top w:val="none" w:sz="0" w:space="0" w:color="auto"/>
                    <w:left w:val="none" w:sz="0" w:space="0" w:color="auto"/>
                    <w:bottom w:val="none" w:sz="0" w:space="0" w:color="auto"/>
                    <w:right w:val="none" w:sz="0" w:space="0" w:color="auto"/>
                  </w:divBdr>
                </w:div>
              </w:divsChild>
            </w:div>
            <w:div w:id="1349940672">
              <w:marLeft w:val="0"/>
              <w:marRight w:val="0"/>
              <w:marTop w:val="0"/>
              <w:marBottom w:val="0"/>
              <w:divBdr>
                <w:top w:val="none" w:sz="0" w:space="0" w:color="auto"/>
                <w:left w:val="none" w:sz="0" w:space="0" w:color="auto"/>
                <w:bottom w:val="none" w:sz="0" w:space="0" w:color="auto"/>
                <w:right w:val="none" w:sz="0" w:space="0" w:color="auto"/>
              </w:divBdr>
              <w:divsChild>
                <w:div w:id="597375873">
                  <w:marLeft w:val="0"/>
                  <w:marRight w:val="0"/>
                  <w:marTop w:val="0"/>
                  <w:marBottom w:val="0"/>
                  <w:divBdr>
                    <w:top w:val="none" w:sz="0" w:space="0" w:color="auto"/>
                    <w:left w:val="none" w:sz="0" w:space="0" w:color="auto"/>
                    <w:bottom w:val="none" w:sz="0" w:space="0" w:color="auto"/>
                    <w:right w:val="none" w:sz="0" w:space="0" w:color="auto"/>
                  </w:divBdr>
                </w:div>
              </w:divsChild>
            </w:div>
            <w:div w:id="1918174876">
              <w:marLeft w:val="0"/>
              <w:marRight w:val="0"/>
              <w:marTop w:val="0"/>
              <w:marBottom w:val="0"/>
              <w:divBdr>
                <w:top w:val="none" w:sz="0" w:space="0" w:color="auto"/>
                <w:left w:val="none" w:sz="0" w:space="0" w:color="auto"/>
                <w:bottom w:val="none" w:sz="0" w:space="0" w:color="auto"/>
                <w:right w:val="none" w:sz="0" w:space="0" w:color="auto"/>
              </w:divBdr>
              <w:divsChild>
                <w:div w:id="2070876791">
                  <w:marLeft w:val="0"/>
                  <w:marRight w:val="0"/>
                  <w:marTop w:val="0"/>
                  <w:marBottom w:val="0"/>
                  <w:divBdr>
                    <w:top w:val="none" w:sz="0" w:space="0" w:color="auto"/>
                    <w:left w:val="none" w:sz="0" w:space="0" w:color="auto"/>
                    <w:bottom w:val="none" w:sz="0" w:space="0" w:color="auto"/>
                    <w:right w:val="none" w:sz="0" w:space="0" w:color="auto"/>
                  </w:divBdr>
                </w:div>
              </w:divsChild>
            </w:div>
            <w:div w:id="1914468132">
              <w:marLeft w:val="0"/>
              <w:marRight w:val="0"/>
              <w:marTop w:val="0"/>
              <w:marBottom w:val="0"/>
              <w:divBdr>
                <w:top w:val="none" w:sz="0" w:space="0" w:color="auto"/>
                <w:left w:val="none" w:sz="0" w:space="0" w:color="auto"/>
                <w:bottom w:val="none" w:sz="0" w:space="0" w:color="auto"/>
                <w:right w:val="none" w:sz="0" w:space="0" w:color="auto"/>
              </w:divBdr>
              <w:divsChild>
                <w:div w:id="328943424">
                  <w:marLeft w:val="0"/>
                  <w:marRight w:val="0"/>
                  <w:marTop w:val="0"/>
                  <w:marBottom w:val="0"/>
                  <w:divBdr>
                    <w:top w:val="none" w:sz="0" w:space="0" w:color="auto"/>
                    <w:left w:val="none" w:sz="0" w:space="0" w:color="auto"/>
                    <w:bottom w:val="none" w:sz="0" w:space="0" w:color="auto"/>
                    <w:right w:val="none" w:sz="0" w:space="0" w:color="auto"/>
                  </w:divBdr>
                </w:div>
              </w:divsChild>
            </w:div>
            <w:div w:id="1491170740">
              <w:marLeft w:val="0"/>
              <w:marRight w:val="0"/>
              <w:marTop w:val="0"/>
              <w:marBottom w:val="0"/>
              <w:divBdr>
                <w:top w:val="none" w:sz="0" w:space="0" w:color="auto"/>
                <w:left w:val="none" w:sz="0" w:space="0" w:color="auto"/>
                <w:bottom w:val="none" w:sz="0" w:space="0" w:color="auto"/>
                <w:right w:val="none" w:sz="0" w:space="0" w:color="auto"/>
              </w:divBdr>
              <w:divsChild>
                <w:div w:id="1290429419">
                  <w:marLeft w:val="0"/>
                  <w:marRight w:val="0"/>
                  <w:marTop w:val="0"/>
                  <w:marBottom w:val="0"/>
                  <w:divBdr>
                    <w:top w:val="none" w:sz="0" w:space="0" w:color="auto"/>
                    <w:left w:val="none" w:sz="0" w:space="0" w:color="auto"/>
                    <w:bottom w:val="none" w:sz="0" w:space="0" w:color="auto"/>
                    <w:right w:val="none" w:sz="0" w:space="0" w:color="auto"/>
                  </w:divBdr>
                </w:div>
              </w:divsChild>
            </w:div>
            <w:div w:id="70395025">
              <w:marLeft w:val="0"/>
              <w:marRight w:val="0"/>
              <w:marTop w:val="0"/>
              <w:marBottom w:val="0"/>
              <w:divBdr>
                <w:top w:val="none" w:sz="0" w:space="0" w:color="auto"/>
                <w:left w:val="none" w:sz="0" w:space="0" w:color="auto"/>
                <w:bottom w:val="none" w:sz="0" w:space="0" w:color="auto"/>
                <w:right w:val="none" w:sz="0" w:space="0" w:color="auto"/>
              </w:divBdr>
              <w:divsChild>
                <w:div w:id="709571291">
                  <w:marLeft w:val="0"/>
                  <w:marRight w:val="0"/>
                  <w:marTop w:val="0"/>
                  <w:marBottom w:val="0"/>
                  <w:divBdr>
                    <w:top w:val="none" w:sz="0" w:space="0" w:color="auto"/>
                    <w:left w:val="none" w:sz="0" w:space="0" w:color="auto"/>
                    <w:bottom w:val="none" w:sz="0" w:space="0" w:color="auto"/>
                    <w:right w:val="none" w:sz="0" w:space="0" w:color="auto"/>
                  </w:divBdr>
                </w:div>
              </w:divsChild>
            </w:div>
            <w:div w:id="2118669852">
              <w:marLeft w:val="0"/>
              <w:marRight w:val="0"/>
              <w:marTop w:val="0"/>
              <w:marBottom w:val="0"/>
              <w:divBdr>
                <w:top w:val="none" w:sz="0" w:space="0" w:color="auto"/>
                <w:left w:val="none" w:sz="0" w:space="0" w:color="auto"/>
                <w:bottom w:val="none" w:sz="0" w:space="0" w:color="auto"/>
                <w:right w:val="none" w:sz="0" w:space="0" w:color="auto"/>
              </w:divBdr>
              <w:divsChild>
                <w:div w:id="1792481969">
                  <w:marLeft w:val="0"/>
                  <w:marRight w:val="0"/>
                  <w:marTop w:val="0"/>
                  <w:marBottom w:val="0"/>
                  <w:divBdr>
                    <w:top w:val="none" w:sz="0" w:space="0" w:color="auto"/>
                    <w:left w:val="none" w:sz="0" w:space="0" w:color="auto"/>
                    <w:bottom w:val="none" w:sz="0" w:space="0" w:color="auto"/>
                    <w:right w:val="none" w:sz="0" w:space="0" w:color="auto"/>
                  </w:divBdr>
                </w:div>
              </w:divsChild>
            </w:div>
            <w:div w:id="1037584158">
              <w:marLeft w:val="0"/>
              <w:marRight w:val="0"/>
              <w:marTop w:val="0"/>
              <w:marBottom w:val="0"/>
              <w:divBdr>
                <w:top w:val="none" w:sz="0" w:space="0" w:color="auto"/>
                <w:left w:val="none" w:sz="0" w:space="0" w:color="auto"/>
                <w:bottom w:val="none" w:sz="0" w:space="0" w:color="auto"/>
                <w:right w:val="none" w:sz="0" w:space="0" w:color="auto"/>
              </w:divBdr>
              <w:divsChild>
                <w:div w:id="317851406">
                  <w:marLeft w:val="0"/>
                  <w:marRight w:val="0"/>
                  <w:marTop w:val="0"/>
                  <w:marBottom w:val="0"/>
                  <w:divBdr>
                    <w:top w:val="none" w:sz="0" w:space="0" w:color="auto"/>
                    <w:left w:val="none" w:sz="0" w:space="0" w:color="auto"/>
                    <w:bottom w:val="none" w:sz="0" w:space="0" w:color="auto"/>
                    <w:right w:val="none" w:sz="0" w:space="0" w:color="auto"/>
                  </w:divBdr>
                </w:div>
              </w:divsChild>
            </w:div>
            <w:div w:id="1040326598">
              <w:marLeft w:val="0"/>
              <w:marRight w:val="0"/>
              <w:marTop w:val="0"/>
              <w:marBottom w:val="0"/>
              <w:divBdr>
                <w:top w:val="none" w:sz="0" w:space="0" w:color="auto"/>
                <w:left w:val="none" w:sz="0" w:space="0" w:color="auto"/>
                <w:bottom w:val="none" w:sz="0" w:space="0" w:color="auto"/>
                <w:right w:val="none" w:sz="0" w:space="0" w:color="auto"/>
              </w:divBdr>
              <w:divsChild>
                <w:div w:id="1706979160">
                  <w:marLeft w:val="0"/>
                  <w:marRight w:val="0"/>
                  <w:marTop w:val="0"/>
                  <w:marBottom w:val="0"/>
                  <w:divBdr>
                    <w:top w:val="none" w:sz="0" w:space="0" w:color="auto"/>
                    <w:left w:val="none" w:sz="0" w:space="0" w:color="auto"/>
                    <w:bottom w:val="none" w:sz="0" w:space="0" w:color="auto"/>
                    <w:right w:val="none" w:sz="0" w:space="0" w:color="auto"/>
                  </w:divBdr>
                </w:div>
              </w:divsChild>
            </w:div>
            <w:div w:id="229923545">
              <w:marLeft w:val="0"/>
              <w:marRight w:val="0"/>
              <w:marTop w:val="0"/>
              <w:marBottom w:val="0"/>
              <w:divBdr>
                <w:top w:val="none" w:sz="0" w:space="0" w:color="auto"/>
                <w:left w:val="none" w:sz="0" w:space="0" w:color="auto"/>
                <w:bottom w:val="none" w:sz="0" w:space="0" w:color="auto"/>
                <w:right w:val="none" w:sz="0" w:space="0" w:color="auto"/>
              </w:divBdr>
              <w:divsChild>
                <w:div w:id="1953318714">
                  <w:marLeft w:val="0"/>
                  <w:marRight w:val="0"/>
                  <w:marTop w:val="0"/>
                  <w:marBottom w:val="0"/>
                  <w:divBdr>
                    <w:top w:val="none" w:sz="0" w:space="0" w:color="auto"/>
                    <w:left w:val="none" w:sz="0" w:space="0" w:color="auto"/>
                    <w:bottom w:val="none" w:sz="0" w:space="0" w:color="auto"/>
                    <w:right w:val="none" w:sz="0" w:space="0" w:color="auto"/>
                  </w:divBdr>
                </w:div>
              </w:divsChild>
            </w:div>
            <w:div w:id="314339431">
              <w:marLeft w:val="0"/>
              <w:marRight w:val="0"/>
              <w:marTop w:val="0"/>
              <w:marBottom w:val="0"/>
              <w:divBdr>
                <w:top w:val="none" w:sz="0" w:space="0" w:color="auto"/>
                <w:left w:val="none" w:sz="0" w:space="0" w:color="auto"/>
                <w:bottom w:val="none" w:sz="0" w:space="0" w:color="auto"/>
                <w:right w:val="none" w:sz="0" w:space="0" w:color="auto"/>
              </w:divBdr>
              <w:divsChild>
                <w:div w:id="1621105139">
                  <w:marLeft w:val="0"/>
                  <w:marRight w:val="0"/>
                  <w:marTop w:val="0"/>
                  <w:marBottom w:val="0"/>
                  <w:divBdr>
                    <w:top w:val="none" w:sz="0" w:space="0" w:color="auto"/>
                    <w:left w:val="none" w:sz="0" w:space="0" w:color="auto"/>
                    <w:bottom w:val="none" w:sz="0" w:space="0" w:color="auto"/>
                    <w:right w:val="none" w:sz="0" w:space="0" w:color="auto"/>
                  </w:divBdr>
                </w:div>
              </w:divsChild>
            </w:div>
            <w:div w:id="1461191517">
              <w:marLeft w:val="0"/>
              <w:marRight w:val="0"/>
              <w:marTop w:val="0"/>
              <w:marBottom w:val="0"/>
              <w:divBdr>
                <w:top w:val="none" w:sz="0" w:space="0" w:color="auto"/>
                <w:left w:val="none" w:sz="0" w:space="0" w:color="auto"/>
                <w:bottom w:val="none" w:sz="0" w:space="0" w:color="auto"/>
                <w:right w:val="none" w:sz="0" w:space="0" w:color="auto"/>
              </w:divBdr>
              <w:divsChild>
                <w:div w:id="1013457594">
                  <w:marLeft w:val="0"/>
                  <w:marRight w:val="0"/>
                  <w:marTop w:val="0"/>
                  <w:marBottom w:val="0"/>
                  <w:divBdr>
                    <w:top w:val="none" w:sz="0" w:space="0" w:color="auto"/>
                    <w:left w:val="none" w:sz="0" w:space="0" w:color="auto"/>
                    <w:bottom w:val="none" w:sz="0" w:space="0" w:color="auto"/>
                    <w:right w:val="none" w:sz="0" w:space="0" w:color="auto"/>
                  </w:divBdr>
                </w:div>
              </w:divsChild>
            </w:div>
            <w:div w:id="712535508">
              <w:marLeft w:val="0"/>
              <w:marRight w:val="0"/>
              <w:marTop w:val="0"/>
              <w:marBottom w:val="0"/>
              <w:divBdr>
                <w:top w:val="none" w:sz="0" w:space="0" w:color="auto"/>
                <w:left w:val="none" w:sz="0" w:space="0" w:color="auto"/>
                <w:bottom w:val="none" w:sz="0" w:space="0" w:color="auto"/>
                <w:right w:val="none" w:sz="0" w:space="0" w:color="auto"/>
              </w:divBdr>
              <w:divsChild>
                <w:div w:id="2114402139">
                  <w:marLeft w:val="0"/>
                  <w:marRight w:val="0"/>
                  <w:marTop w:val="0"/>
                  <w:marBottom w:val="0"/>
                  <w:divBdr>
                    <w:top w:val="none" w:sz="0" w:space="0" w:color="auto"/>
                    <w:left w:val="none" w:sz="0" w:space="0" w:color="auto"/>
                    <w:bottom w:val="none" w:sz="0" w:space="0" w:color="auto"/>
                    <w:right w:val="none" w:sz="0" w:space="0" w:color="auto"/>
                  </w:divBdr>
                </w:div>
              </w:divsChild>
            </w:div>
            <w:div w:id="875049651">
              <w:marLeft w:val="0"/>
              <w:marRight w:val="0"/>
              <w:marTop w:val="0"/>
              <w:marBottom w:val="0"/>
              <w:divBdr>
                <w:top w:val="none" w:sz="0" w:space="0" w:color="auto"/>
                <w:left w:val="none" w:sz="0" w:space="0" w:color="auto"/>
                <w:bottom w:val="none" w:sz="0" w:space="0" w:color="auto"/>
                <w:right w:val="none" w:sz="0" w:space="0" w:color="auto"/>
              </w:divBdr>
              <w:divsChild>
                <w:div w:id="167016104">
                  <w:marLeft w:val="0"/>
                  <w:marRight w:val="0"/>
                  <w:marTop w:val="0"/>
                  <w:marBottom w:val="0"/>
                  <w:divBdr>
                    <w:top w:val="none" w:sz="0" w:space="0" w:color="auto"/>
                    <w:left w:val="none" w:sz="0" w:space="0" w:color="auto"/>
                    <w:bottom w:val="none" w:sz="0" w:space="0" w:color="auto"/>
                    <w:right w:val="none" w:sz="0" w:space="0" w:color="auto"/>
                  </w:divBdr>
                </w:div>
              </w:divsChild>
            </w:div>
            <w:div w:id="1091895713">
              <w:marLeft w:val="0"/>
              <w:marRight w:val="0"/>
              <w:marTop w:val="0"/>
              <w:marBottom w:val="0"/>
              <w:divBdr>
                <w:top w:val="none" w:sz="0" w:space="0" w:color="auto"/>
                <w:left w:val="none" w:sz="0" w:space="0" w:color="auto"/>
                <w:bottom w:val="none" w:sz="0" w:space="0" w:color="auto"/>
                <w:right w:val="none" w:sz="0" w:space="0" w:color="auto"/>
              </w:divBdr>
              <w:divsChild>
                <w:div w:id="460271114">
                  <w:marLeft w:val="0"/>
                  <w:marRight w:val="0"/>
                  <w:marTop w:val="0"/>
                  <w:marBottom w:val="0"/>
                  <w:divBdr>
                    <w:top w:val="none" w:sz="0" w:space="0" w:color="auto"/>
                    <w:left w:val="none" w:sz="0" w:space="0" w:color="auto"/>
                    <w:bottom w:val="none" w:sz="0" w:space="0" w:color="auto"/>
                    <w:right w:val="none" w:sz="0" w:space="0" w:color="auto"/>
                  </w:divBdr>
                </w:div>
              </w:divsChild>
            </w:div>
            <w:div w:id="198006815">
              <w:marLeft w:val="0"/>
              <w:marRight w:val="0"/>
              <w:marTop w:val="0"/>
              <w:marBottom w:val="0"/>
              <w:divBdr>
                <w:top w:val="none" w:sz="0" w:space="0" w:color="auto"/>
                <w:left w:val="none" w:sz="0" w:space="0" w:color="auto"/>
                <w:bottom w:val="none" w:sz="0" w:space="0" w:color="auto"/>
                <w:right w:val="none" w:sz="0" w:space="0" w:color="auto"/>
              </w:divBdr>
              <w:divsChild>
                <w:div w:id="87234115">
                  <w:marLeft w:val="0"/>
                  <w:marRight w:val="0"/>
                  <w:marTop w:val="0"/>
                  <w:marBottom w:val="0"/>
                  <w:divBdr>
                    <w:top w:val="none" w:sz="0" w:space="0" w:color="auto"/>
                    <w:left w:val="none" w:sz="0" w:space="0" w:color="auto"/>
                    <w:bottom w:val="none" w:sz="0" w:space="0" w:color="auto"/>
                    <w:right w:val="none" w:sz="0" w:space="0" w:color="auto"/>
                  </w:divBdr>
                </w:div>
              </w:divsChild>
            </w:div>
            <w:div w:id="1609239742">
              <w:marLeft w:val="0"/>
              <w:marRight w:val="0"/>
              <w:marTop w:val="0"/>
              <w:marBottom w:val="0"/>
              <w:divBdr>
                <w:top w:val="none" w:sz="0" w:space="0" w:color="auto"/>
                <w:left w:val="none" w:sz="0" w:space="0" w:color="auto"/>
                <w:bottom w:val="none" w:sz="0" w:space="0" w:color="auto"/>
                <w:right w:val="none" w:sz="0" w:space="0" w:color="auto"/>
              </w:divBdr>
              <w:divsChild>
                <w:div w:id="1044212883">
                  <w:marLeft w:val="0"/>
                  <w:marRight w:val="0"/>
                  <w:marTop w:val="0"/>
                  <w:marBottom w:val="0"/>
                  <w:divBdr>
                    <w:top w:val="none" w:sz="0" w:space="0" w:color="auto"/>
                    <w:left w:val="none" w:sz="0" w:space="0" w:color="auto"/>
                    <w:bottom w:val="none" w:sz="0" w:space="0" w:color="auto"/>
                    <w:right w:val="none" w:sz="0" w:space="0" w:color="auto"/>
                  </w:divBdr>
                </w:div>
              </w:divsChild>
            </w:div>
            <w:div w:id="224338248">
              <w:marLeft w:val="0"/>
              <w:marRight w:val="0"/>
              <w:marTop w:val="0"/>
              <w:marBottom w:val="0"/>
              <w:divBdr>
                <w:top w:val="none" w:sz="0" w:space="0" w:color="auto"/>
                <w:left w:val="none" w:sz="0" w:space="0" w:color="auto"/>
                <w:bottom w:val="none" w:sz="0" w:space="0" w:color="auto"/>
                <w:right w:val="none" w:sz="0" w:space="0" w:color="auto"/>
              </w:divBdr>
              <w:divsChild>
                <w:div w:id="1398087662">
                  <w:marLeft w:val="0"/>
                  <w:marRight w:val="0"/>
                  <w:marTop w:val="0"/>
                  <w:marBottom w:val="0"/>
                  <w:divBdr>
                    <w:top w:val="none" w:sz="0" w:space="0" w:color="auto"/>
                    <w:left w:val="none" w:sz="0" w:space="0" w:color="auto"/>
                    <w:bottom w:val="none" w:sz="0" w:space="0" w:color="auto"/>
                    <w:right w:val="none" w:sz="0" w:space="0" w:color="auto"/>
                  </w:divBdr>
                </w:div>
              </w:divsChild>
            </w:div>
            <w:div w:id="718744125">
              <w:marLeft w:val="0"/>
              <w:marRight w:val="0"/>
              <w:marTop w:val="0"/>
              <w:marBottom w:val="0"/>
              <w:divBdr>
                <w:top w:val="none" w:sz="0" w:space="0" w:color="auto"/>
                <w:left w:val="none" w:sz="0" w:space="0" w:color="auto"/>
                <w:bottom w:val="none" w:sz="0" w:space="0" w:color="auto"/>
                <w:right w:val="none" w:sz="0" w:space="0" w:color="auto"/>
              </w:divBdr>
              <w:divsChild>
                <w:div w:id="1388604528">
                  <w:marLeft w:val="0"/>
                  <w:marRight w:val="0"/>
                  <w:marTop w:val="0"/>
                  <w:marBottom w:val="0"/>
                  <w:divBdr>
                    <w:top w:val="none" w:sz="0" w:space="0" w:color="auto"/>
                    <w:left w:val="none" w:sz="0" w:space="0" w:color="auto"/>
                    <w:bottom w:val="none" w:sz="0" w:space="0" w:color="auto"/>
                    <w:right w:val="none" w:sz="0" w:space="0" w:color="auto"/>
                  </w:divBdr>
                </w:div>
              </w:divsChild>
            </w:div>
            <w:div w:id="1662731317">
              <w:marLeft w:val="0"/>
              <w:marRight w:val="0"/>
              <w:marTop w:val="0"/>
              <w:marBottom w:val="0"/>
              <w:divBdr>
                <w:top w:val="none" w:sz="0" w:space="0" w:color="auto"/>
                <w:left w:val="none" w:sz="0" w:space="0" w:color="auto"/>
                <w:bottom w:val="none" w:sz="0" w:space="0" w:color="auto"/>
                <w:right w:val="none" w:sz="0" w:space="0" w:color="auto"/>
              </w:divBdr>
              <w:divsChild>
                <w:div w:id="2013754005">
                  <w:marLeft w:val="0"/>
                  <w:marRight w:val="0"/>
                  <w:marTop w:val="0"/>
                  <w:marBottom w:val="0"/>
                  <w:divBdr>
                    <w:top w:val="none" w:sz="0" w:space="0" w:color="auto"/>
                    <w:left w:val="none" w:sz="0" w:space="0" w:color="auto"/>
                    <w:bottom w:val="none" w:sz="0" w:space="0" w:color="auto"/>
                    <w:right w:val="none" w:sz="0" w:space="0" w:color="auto"/>
                  </w:divBdr>
                </w:div>
              </w:divsChild>
            </w:div>
            <w:div w:id="390009081">
              <w:marLeft w:val="0"/>
              <w:marRight w:val="0"/>
              <w:marTop w:val="0"/>
              <w:marBottom w:val="0"/>
              <w:divBdr>
                <w:top w:val="none" w:sz="0" w:space="0" w:color="auto"/>
                <w:left w:val="none" w:sz="0" w:space="0" w:color="auto"/>
                <w:bottom w:val="none" w:sz="0" w:space="0" w:color="auto"/>
                <w:right w:val="none" w:sz="0" w:space="0" w:color="auto"/>
              </w:divBdr>
              <w:divsChild>
                <w:div w:id="1004015010">
                  <w:marLeft w:val="0"/>
                  <w:marRight w:val="0"/>
                  <w:marTop w:val="0"/>
                  <w:marBottom w:val="0"/>
                  <w:divBdr>
                    <w:top w:val="none" w:sz="0" w:space="0" w:color="auto"/>
                    <w:left w:val="none" w:sz="0" w:space="0" w:color="auto"/>
                    <w:bottom w:val="none" w:sz="0" w:space="0" w:color="auto"/>
                    <w:right w:val="none" w:sz="0" w:space="0" w:color="auto"/>
                  </w:divBdr>
                </w:div>
              </w:divsChild>
            </w:div>
            <w:div w:id="878783450">
              <w:marLeft w:val="0"/>
              <w:marRight w:val="0"/>
              <w:marTop w:val="0"/>
              <w:marBottom w:val="0"/>
              <w:divBdr>
                <w:top w:val="none" w:sz="0" w:space="0" w:color="auto"/>
                <w:left w:val="none" w:sz="0" w:space="0" w:color="auto"/>
                <w:bottom w:val="none" w:sz="0" w:space="0" w:color="auto"/>
                <w:right w:val="none" w:sz="0" w:space="0" w:color="auto"/>
              </w:divBdr>
              <w:divsChild>
                <w:div w:id="920024684">
                  <w:marLeft w:val="0"/>
                  <w:marRight w:val="0"/>
                  <w:marTop w:val="0"/>
                  <w:marBottom w:val="0"/>
                  <w:divBdr>
                    <w:top w:val="none" w:sz="0" w:space="0" w:color="auto"/>
                    <w:left w:val="none" w:sz="0" w:space="0" w:color="auto"/>
                    <w:bottom w:val="none" w:sz="0" w:space="0" w:color="auto"/>
                    <w:right w:val="none" w:sz="0" w:space="0" w:color="auto"/>
                  </w:divBdr>
                </w:div>
              </w:divsChild>
            </w:div>
            <w:div w:id="1667055299">
              <w:marLeft w:val="0"/>
              <w:marRight w:val="0"/>
              <w:marTop w:val="0"/>
              <w:marBottom w:val="0"/>
              <w:divBdr>
                <w:top w:val="none" w:sz="0" w:space="0" w:color="auto"/>
                <w:left w:val="none" w:sz="0" w:space="0" w:color="auto"/>
                <w:bottom w:val="none" w:sz="0" w:space="0" w:color="auto"/>
                <w:right w:val="none" w:sz="0" w:space="0" w:color="auto"/>
              </w:divBdr>
              <w:divsChild>
                <w:div w:id="13491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36471">
      <w:marLeft w:val="0"/>
      <w:marRight w:val="0"/>
      <w:marTop w:val="0"/>
      <w:marBottom w:val="0"/>
      <w:divBdr>
        <w:top w:val="none" w:sz="0" w:space="0" w:color="auto"/>
        <w:left w:val="none" w:sz="0" w:space="0" w:color="auto"/>
        <w:bottom w:val="none" w:sz="0" w:space="0" w:color="auto"/>
        <w:right w:val="none" w:sz="0" w:space="0" w:color="auto"/>
      </w:divBdr>
      <w:divsChild>
        <w:div w:id="523054592">
          <w:marLeft w:val="0"/>
          <w:marRight w:val="0"/>
          <w:marTop w:val="0"/>
          <w:marBottom w:val="0"/>
          <w:divBdr>
            <w:top w:val="none" w:sz="0" w:space="0" w:color="auto"/>
            <w:left w:val="none" w:sz="0" w:space="0" w:color="auto"/>
            <w:bottom w:val="none" w:sz="0" w:space="0" w:color="auto"/>
            <w:right w:val="none" w:sz="0" w:space="0" w:color="auto"/>
          </w:divBdr>
        </w:div>
      </w:divsChild>
    </w:div>
    <w:div w:id="1019350476">
      <w:bodyDiv w:val="1"/>
      <w:marLeft w:val="0"/>
      <w:marRight w:val="0"/>
      <w:marTop w:val="0"/>
      <w:marBottom w:val="0"/>
      <w:divBdr>
        <w:top w:val="none" w:sz="0" w:space="0" w:color="auto"/>
        <w:left w:val="none" w:sz="0" w:space="0" w:color="auto"/>
        <w:bottom w:val="none" w:sz="0" w:space="0" w:color="auto"/>
        <w:right w:val="none" w:sz="0" w:space="0" w:color="auto"/>
      </w:divBdr>
      <w:divsChild>
        <w:div w:id="1164783361">
          <w:marLeft w:val="-75"/>
          <w:marRight w:val="0"/>
          <w:marTop w:val="30"/>
          <w:marBottom w:val="30"/>
          <w:divBdr>
            <w:top w:val="none" w:sz="0" w:space="0" w:color="auto"/>
            <w:left w:val="none" w:sz="0" w:space="0" w:color="auto"/>
            <w:bottom w:val="none" w:sz="0" w:space="0" w:color="auto"/>
            <w:right w:val="none" w:sz="0" w:space="0" w:color="auto"/>
          </w:divBdr>
          <w:divsChild>
            <w:div w:id="1946377317">
              <w:marLeft w:val="0"/>
              <w:marRight w:val="0"/>
              <w:marTop w:val="0"/>
              <w:marBottom w:val="0"/>
              <w:divBdr>
                <w:top w:val="none" w:sz="0" w:space="0" w:color="auto"/>
                <w:left w:val="none" w:sz="0" w:space="0" w:color="auto"/>
                <w:bottom w:val="none" w:sz="0" w:space="0" w:color="auto"/>
                <w:right w:val="none" w:sz="0" w:space="0" w:color="auto"/>
              </w:divBdr>
              <w:divsChild>
                <w:div w:id="902594425">
                  <w:marLeft w:val="0"/>
                  <w:marRight w:val="0"/>
                  <w:marTop w:val="0"/>
                  <w:marBottom w:val="0"/>
                  <w:divBdr>
                    <w:top w:val="none" w:sz="0" w:space="0" w:color="auto"/>
                    <w:left w:val="none" w:sz="0" w:space="0" w:color="auto"/>
                    <w:bottom w:val="none" w:sz="0" w:space="0" w:color="auto"/>
                    <w:right w:val="none" w:sz="0" w:space="0" w:color="auto"/>
                  </w:divBdr>
                </w:div>
              </w:divsChild>
            </w:div>
            <w:div w:id="882062788">
              <w:marLeft w:val="0"/>
              <w:marRight w:val="0"/>
              <w:marTop w:val="0"/>
              <w:marBottom w:val="0"/>
              <w:divBdr>
                <w:top w:val="none" w:sz="0" w:space="0" w:color="auto"/>
                <w:left w:val="none" w:sz="0" w:space="0" w:color="auto"/>
                <w:bottom w:val="none" w:sz="0" w:space="0" w:color="auto"/>
                <w:right w:val="none" w:sz="0" w:space="0" w:color="auto"/>
              </w:divBdr>
              <w:divsChild>
                <w:div w:id="1031957176">
                  <w:marLeft w:val="0"/>
                  <w:marRight w:val="0"/>
                  <w:marTop w:val="0"/>
                  <w:marBottom w:val="0"/>
                  <w:divBdr>
                    <w:top w:val="none" w:sz="0" w:space="0" w:color="auto"/>
                    <w:left w:val="none" w:sz="0" w:space="0" w:color="auto"/>
                    <w:bottom w:val="none" w:sz="0" w:space="0" w:color="auto"/>
                    <w:right w:val="none" w:sz="0" w:space="0" w:color="auto"/>
                  </w:divBdr>
                </w:div>
              </w:divsChild>
            </w:div>
            <w:div w:id="233972738">
              <w:marLeft w:val="0"/>
              <w:marRight w:val="0"/>
              <w:marTop w:val="0"/>
              <w:marBottom w:val="0"/>
              <w:divBdr>
                <w:top w:val="none" w:sz="0" w:space="0" w:color="auto"/>
                <w:left w:val="none" w:sz="0" w:space="0" w:color="auto"/>
                <w:bottom w:val="none" w:sz="0" w:space="0" w:color="auto"/>
                <w:right w:val="none" w:sz="0" w:space="0" w:color="auto"/>
              </w:divBdr>
              <w:divsChild>
                <w:div w:id="667096646">
                  <w:marLeft w:val="0"/>
                  <w:marRight w:val="0"/>
                  <w:marTop w:val="0"/>
                  <w:marBottom w:val="0"/>
                  <w:divBdr>
                    <w:top w:val="none" w:sz="0" w:space="0" w:color="auto"/>
                    <w:left w:val="none" w:sz="0" w:space="0" w:color="auto"/>
                    <w:bottom w:val="none" w:sz="0" w:space="0" w:color="auto"/>
                    <w:right w:val="none" w:sz="0" w:space="0" w:color="auto"/>
                  </w:divBdr>
                </w:div>
              </w:divsChild>
            </w:div>
            <w:div w:id="1152451194">
              <w:marLeft w:val="0"/>
              <w:marRight w:val="0"/>
              <w:marTop w:val="0"/>
              <w:marBottom w:val="0"/>
              <w:divBdr>
                <w:top w:val="none" w:sz="0" w:space="0" w:color="auto"/>
                <w:left w:val="none" w:sz="0" w:space="0" w:color="auto"/>
                <w:bottom w:val="none" w:sz="0" w:space="0" w:color="auto"/>
                <w:right w:val="none" w:sz="0" w:space="0" w:color="auto"/>
              </w:divBdr>
              <w:divsChild>
                <w:div w:id="1832594934">
                  <w:marLeft w:val="0"/>
                  <w:marRight w:val="0"/>
                  <w:marTop w:val="0"/>
                  <w:marBottom w:val="0"/>
                  <w:divBdr>
                    <w:top w:val="none" w:sz="0" w:space="0" w:color="auto"/>
                    <w:left w:val="none" w:sz="0" w:space="0" w:color="auto"/>
                    <w:bottom w:val="none" w:sz="0" w:space="0" w:color="auto"/>
                    <w:right w:val="none" w:sz="0" w:space="0" w:color="auto"/>
                  </w:divBdr>
                </w:div>
              </w:divsChild>
            </w:div>
            <w:div w:id="1217280911">
              <w:marLeft w:val="0"/>
              <w:marRight w:val="0"/>
              <w:marTop w:val="0"/>
              <w:marBottom w:val="0"/>
              <w:divBdr>
                <w:top w:val="none" w:sz="0" w:space="0" w:color="auto"/>
                <w:left w:val="none" w:sz="0" w:space="0" w:color="auto"/>
                <w:bottom w:val="none" w:sz="0" w:space="0" w:color="auto"/>
                <w:right w:val="none" w:sz="0" w:space="0" w:color="auto"/>
              </w:divBdr>
              <w:divsChild>
                <w:div w:id="90854164">
                  <w:marLeft w:val="0"/>
                  <w:marRight w:val="0"/>
                  <w:marTop w:val="0"/>
                  <w:marBottom w:val="0"/>
                  <w:divBdr>
                    <w:top w:val="none" w:sz="0" w:space="0" w:color="auto"/>
                    <w:left w:val="none" w:sz="0" w:space="0" w:color="auto"/>
                    <w:bottom w:val="none" w:sz="0" w:space="0" w:color="auto"/>
                    <w:right w:val="none" w:sz="0" w:space="0" w:color="auto"/>
                  </w:divBdr>
                </w:div>
              </w:divsChild>
            </w:div>
            <w:div w:id="308755500">
              <w:marLeft w:val="0"/>
              <w:marRight w:val="0"/>
              <w:marTop w:val="0"/>
              <w:marBottom w:val="0"/>
              <w:divBdr>
                <w:top w:val="none" w:sz="0" w:space="0" w:color="auto"/>
                <w:left w:val="none" w:sz="0" w:space="0" w:color="auto"/>
                <w:bottom w:val="none" w:sz="0" w:space="0" w:color="auto"/>
                <w:right w:val="none" w:sz="0" w:space="0" w:color="auto"/>
              </w:divBdr>
              <w:divsChild>
                <w:div w:id="128328907">
                  <w:marLeft w:val="0"/>
                  <w:marRight w:val="0"/>
                  <w:marTop w:val="0"/>
                  <w:marBottom w:val="0"/>
                  <w:divBdr>
                    <w:top w:val="none" w:sz="0" w:space="0" w:color="auto"/>
                    <w:left w:val="none" w:sz="0" w:space="0" w:color="auto"/>
                    <w:bottom w:val="none" w:sz="0" w:space="0" w:color="auto"/>
                    <w:right w:val="none" w:sz="0" w:space="0" w:color="auto"/>
                  </w:divBdr>
                </w:div>
              </w:divsChild>
            </w:div>
            <w:div w:id="1228876263">
              <w:marLeft w:val="0"/>
              <w:marRight w:val="0"/>
              <w:marTop w:val="0"/>
              <w:marBottom w:val="0"/>
              <w:divBdr>
                <w:top w:val="none" w:sz="0" w:space="0" w:color="auto"/>
                <w:left w:val="none" w:sz="0" w:space="0" w:color="auto"/>
                <w:bottom w:val="none" w:sz="0" w:space="0" w:color="auto"/>
                <w:right w:val="none" w:sz="0" w:space="0" w:color="auto"/>
              </w:divBdr>
              <w:divsChild>
                <w:div w:id="1883857488">
                  <w:marLeft w:val="0"/>
                  <w:marRight w:val="0"/>
                  <w:marTop w:val="0"/>
                  <w:marBottom w:val="0"/>
                  <w:divBdr>
                    <w:top w:val="none" w:sz="0" w:space="0" w:color="auto"/>
                    <w:left w:val="none" w:sz="0" w:space="0" w:color="auto"/>
                    <w:bottom w:val="none" w:sz="0" w:space="0" w:color="auto"/>
                    <w:right w:val="none" w:sz="0" w:space="0" w:color="auto"/>
                  </w:divBdr>
                </w:div>
              </w:divsChild>
            </w:div>
            <w:div w:id="542525869">
              <w:marLeft w:val="0"/>
              <w:marRight w:val="0"/>
              <w:marTop w:val="0"/>
              <w:marBottom w:val="0"/>
              <w:divBdr>
                <w:top w:val="none" w:sz="0" w:space="0" w:color="auto"/>
                <w:left w:val="none" w:sz="0" w:space="0" w:color="auto"/>
                <w:bottom w:val="none" w:sz="0" w:space="0" w:color="auto"/>
                <w:right w:val="none" w:sz="0" w:space="0" w:color="auto"/>
              </w:divBdr>
              <w:divsChild>
                <w:div w:id="596333234">
                  <w:marLeft w:val="0"/>
                  <w:marRight w:val="0"/>
                  <w:marTop w:val="0"/>
                  <w:marBottom w:val="0"/>
                  <w:divBdr>
                    <w:top w:val="none" w:sz="0" w:space="0" w:color="auto"/>
                    <w:left w:val="none" w:sz="0" w:space="0" w:color="auto"/>
                    <w:bottom w:val="none" w:sz="0" w:space="0" w:color="auto"/>
                    <w:right w:val="none" w:sz="0" w:space="0" w:color="auto"/>
                  </w:divBdr>
                </w:div>
              </w:divsChild>
            </w:div>
            <w:div w:id="2037079440">
              <w:marLeft w:val="0"/>
              <w:marRight w:val="0"/>
              <w:marTop w:val="0"/>
              <w:marBottom w:val="0"/>
              <w:divBdr>
                <w:top w:val="none" w:sz="0" w:space="0" w:color="auto"/>
                <w:left w:val="none" w:sz="0" w:space="0" w:color="auto"/>
                <w:bottom w:val="none" w:sz="0" w:space="0" w:color="auto"/>
                <w:right w:val="none" w:sz="0" w:space="0" w:color="auto"/>
              </w:divBdr>
              <w:divsChild>
                <w:div w:id="62334978">
                  <w:marLeft w:val="0"/>
                  <w:marRight w:val="0"/>
                  <w:marTop w:val="0"/>
                  <w:marBottom w:val="0"/>
                  <w:divBdr>
                    <w:top w:val="none" w:sz="0" w:space="0" w:color="auto"/>
                    <w:left w:val="none" w:sz="0" w:space="0" w:color="auto"/>
                    <w:bottom w:val="none" w:sz="0" w:space="0" w:color="auto"/>
                    <w:right w:val="none" w:sz="0" w:space="0" w:color="auto"/>
                  </w:divBdr>
                </w:div>
              </w:divsChild>
            </w:div>
            <w:div w:id="392433824">
              <w:marLeft w:val="0"/>
              <w:marRight w:val="0"/>
              <w:marTop w:val="0"/>
              <w:marBottom w:val="0"/>
              <w:divBdr>
                <w:top w:val="none" w:sz="0" w:space="0" w:color="auto"/>
                <w:left w:val="none" w:sz="0" w:space="0" w:color="auto"/>
                <w:bottom w:val="none" w:sz="0" w:space="0" w:color="auto"/>
                <w:right w:val="none" w:sz="0" w:space="0" w:color="auto"/>
              </w:divBdr>
              <w:divsChild>
                <w:div w:id="1870143801">
                  <w:marLeft w:val="0"/>
                  <w:marRight w:val="0"/>
                  <w:marTop w:val="0"/>
                  <w:marBottom w:val="0"/>
                  <w:divBdr>
                    <w:top w:val="none" w:sz="0" w:space="0" w:color="auto"/>
                    <w:left w:val="none" w:sz="0" w:space="0" w:color="auto"/>
                    <w:bottom w:val="none" w:sz="0" w:space="0" w:color="auto"/>
                    <w:right w:val="none" w:sz="0" w:space="0" w:color="auto"/>
                  </w:divBdr>
                </w:div>
              </w:divsChild>
            </w:div>
            <w:div w:id="319306557">
              <w:marLeft w:val="0"/>
              <w:marRight w:val="0"/>
              <w:marTop w:val="0"/>
              <w:marBottom w:val="0"/>
              <w:divBdr>
                <w:top w:val="none" w:sz="0" w:space="0" w:color="auto"/>
                <w:left w:val="none" w:sz="0" w:space="0" w:color="auto"/>
                <w:bottom w:val="none" w:sz="0" w:space="0" w:color="auto"/>
                <w:right w:val="none" w:sz="0" w:space="0" w:color="auto"/>
              </w:divBdr>
              <w:divsChild>
                <w:div w:id="1632052073">
                  <w:marLeft w:val="0"/>
                  <w:marRight w:val="0"/>
                  <w:marTop w:val="0"/>
                  <w:marBottom w:val="0"/>
                  <w:divBdr>
                    <w:top w:val="none" w:sz="0" w:space="0" w:color="auto"/>
                    <w:left w:val="none" w:sz="0" w:space="0" w:color="auto"/>
                    <w:bottom w:val="none" w:sz="0" w:space="0" w:color="auto"/>
                    <w:right w:val="none" w:sz="0" w:space="0" w:color="auto"/>
                  </w:divBdr>
                </w:div>
              </w:divsChild>
            </w:div>
            <w:div w:id="1646860610">
              <w:marLeft w:val="0"/>
              <w:marRight w:val="0"/>
              <w:marTop w:val="0"/>
              <w:marBottom w:val="0"/>
              <w:divBdr>
                <w:top w:val="none" w:sz="0" w:space="0" w:color="auto"/>
                <w:left w:val="none" w:sz="0" w:space="0" w:color="auto"/>
                <w:bottom w:val="none" w:sz="0" w:space="0" w:color="auto"/>
                <w:right w:val="none" w:sz="0" w:space="0" w:color="auto"/>
              </w:divBdr>
              <w:divsChild>
                <w:div w:id="806170086">
                  <w:marLeft w:val="0"/>
                  <w:marRight w:val="0"/>
                  <w:marTop w:val="0"/>
                  <w:marBottom w:val="0"/>
                  <w:divBdr>
                    <w:top w:val="none" w:sz="0" w:space="0" w:color="auto"/>
                    <w:left w:val="none" w:sz="0" w:space="0" w:color="auto"/>
                    <w:bottom w:val="none" w:sz="0" w:space="0" w:color="auto"/>
                    <w:right w:val="none" w:sz="0" w:space="0" w:color="auto"/>
                  </w:divBdr>
                </w:div>
              </w:divsChild>
            </w:div>
            <w:div w:id="1174033650">
              <w:marLeft w:val="0"/>
              <w:marRight w:val="0"/>
              <w:marTop w:val="0"/>
              <w:marBottom w:val="0"/>
              <w:divBdr>
                <w:top w:val="none" w:sz="0" w:space="0" w:color="auto"/>
                <w:left w:val="none" w:sz="0" w:space="0" w:color="auto"/>
                <w:bottom w:val="none" w:sz="0" w:space="0" w:color="auto"/>
                <w:right w:val="none" w:sz="0" w:space="0" w:color="auto"/>
              </w:divBdr>
              <w:divsChild>
                <w:div w:id="1982153674">
                  <w:marLeft w:val="0"/>
                  <w:marRight w:val="0"/>
                  <w:marTop w:val="0"/>
                  <w:marBottom w:val="0"/>
                  <w:divBdr>
                    <w:top w:val="none" w:sz="0" w:space="0" w:color="auto"/>
                    <w:left w:val="none" w:sz="0" w:space="0" w:color="auto"/>
                    <w:bottom w:val="none" w:sz="0" w:space="0" w:color="auto"/>
                    <w:right w:val="none" w:sz="0" w:space="0" w:color="auto"/>
                  </w:divBdr>
                </w:div>
              </w:divsChild>
            </w:div>
            <w:div w:id="2131392304">
              <w:marLeft w:val="0"/>
              <w:marRight w:val="0"/>
              <w:marTop w:val="0"/>
              <w:marBottom w:val="0"/>
              <w:divBdr>
                <w:top w:val="none" w:sz="0" w:space="0" w:color="auto"/>
                <w:left w:val="none" w:sz="0" w:space="0" w:color="auto"/>
                <w:bottom w:val="none" w:sz="0" w:space="0" w:color="auto"/>
                <w:right w:val="none" w:sz="0" w:space="0" w:color="auto"/>
              </w:divBdr>
              <w:divsChild>
                <w:div w:id="1647082645">
                  <w:marLeft w:val="0"/>
                  <w:marRight w:val="0"/>
                  <w:marTop w:val="0"/>
                  <w:marBottom w:val="0"/>
                  <w:divBdr>
                    <w:top w:val="none" w:sz="0" w:space="0" w:color="auto"/>
                    <w:left w:val="none" w:sz="0" w:space="0" w:color="auto"/>
                    <w:bottom w:val="none" w:sz="0" w:space="0" w:color="auto"/>
                    <w:right w:val="none" w:sz="0" w:space="0" w:color="auto"/>
                  </w:divBdr>
                </w:div>
              </w:divsChild>
            </w:div>
            <w:div w:id="1627469742">
              <w:marLeft w:val="0"/>
              <w:marRight w:val="0"/>
              <w:marTop w:val="0"/>
              <w:marBottom w:val="0"/>
              <w:divBdr>
                <w:top w:val="none" w:sz="0" w:space="0" w:color="auto"/>
                <w:left w:val="none" w:sz="0" w:space="0" w:color="auto"/>
                <w:bottom w:val="none" w:sz="0" w:space="0" w:color="auto"/>
                <w:right w:val="none" w:sz="0" w:space="0" w:color="auto"/>
              </w:divBdr>
              <w:divsChild>
                <w:div w:id="603534322">
                  <w:marLeft w:val="0"/>
                  <w:marRight w:val="0"/>
                  <w:marTop w:val="0"/>
                  <w:marBottom w:val="0"/>
                  <w:divBdr>
                    <w:top w:val="none" w:sz="0" w:space="0" w:color="auto"/>
                    <w:left w:val="none" w:sz="0" w:space="0" w:color="auto"/>
                    <w:bottom w:val="none" w:sz="0" w:space="0" w:color="auto"/>
                    <w:right w:val="none" w:sz="0" w:space="0" w:color="auto"/>
                  </w:divBdr>
                </w:div>
              </w:divsChild>
            </w:div>
            <w:div w:id="1397360579">
              <w:marLeft w:val="0"/>
              <w:marRight w:val="0"/>
              <w:marTop w:val="0"/>
              <w:marBottom w:val="0"/>
              <w:divBdr>
                <w:top w:val="none" w:sz="0" w:space="0" w:color="auto"/>
                <w:left w:val="none" w:sz="0" w:space="0" w:color="auto"/>
                <w:bottom w:val="none" w:sz="0" w:space="0" w:color="auto"/>
                <w:right w:val="none" w:sz="0" w:space="0" w:color="auto"/>
              </w:divBdr>
              <w:divsChild>
                <w:div w:id="805195854">
                  <w:marLeft w:val="0"/>
                  <w:marRight w:val="0"/>
                  <w:marTop w:val="0"/>
                  <w:marBottom w:val="0"/>
                  <w:divBdr>
                    <w:top w:val="none" w:sz="0" w:space="0" w:color="auto"/>
                    <w:left w:val="none" w:sz="0" w:space="0" w:color="auto"/>
                    <w:bottom w:val="none" w:sz="0" w:space="0" w:color="auto"/>
                    <w:right w:val="none" w:sz="0" w:space="0" w:color="auto"/>
                  </w:divBdr>
                </w:div>
              </w:divsChild>
            </w:div>
            <w:div w:id="1240285980">
              <w:marLeft w:val="0"/>
              <w:marRight w:val="0"/>
              <w:marTop w:val="0"/>
              <w:marBottom w:val="0"/>
              <w:divBdr>
                <w:top w:val="none" w:sz="0" w:space="0" w:color="auto"/>
                <w:left w:val="none" w:sz="0" w:space="0" w:color="auto"/>
                <w:bottom w:val="none" w:sz="0" w:space="0" w:color="auto"/>
                <w:right w:val="none" w:sz="0" w:space="0" w:color="auto"/>
              </w:divBdr>
              <w:divsChild>
                <w:div w:id="1025249073">
                  <w:marLeft w:val="0"/>
                  <w:marRight w:val="0"/>
                  <w:marTop w:val="0"/>
                  <w:marBottom w:val="0"/>
                  <w:divBdr>
                    <w:top w:val="none" w:sz="0" w:space="0" w:color="auto"/>
                    <w:left w:val="none" w:sz="0" w:space="0" w:color="auto"/>
                    <w:bottom w:val="none" w:sz="0" w:space="0" w:color="auto"/>
                    <w:right w:val="none" w:sz="0" w:space="0" w:color="auto"/>
                  </w:divBdr>
                </w:div>
              </w:divsChild>
            </w:div>
            <w:div w:id="1497500221">
              <w:marLeft w:val="0"/>
              <w:marRight w:val="0"/>
              <w:marTop w:val="0"/>
              <w:marBottom w:val="0"/>
              <w:divBdr>
                <w:top w:val="none" w:sz="0" w:space="0" w:color="auto"/>
                <w:left w:val="none" w:sz="0" w:space="0" w:color="auto"/>
                <w:bottom w:val="none" w:sz="0" w:space="0" w:color="auto"/>
                <w:right w:val="none" w:sz="0" w:space="0" w:color="auto"/>
              </w:divBdr>
              <w:divsChild>
                <w:div w:id="920063826">
                  <w:marLeft w:val="0"/>
                  <w:marRight w:val="0"/>
                  <w:marTop w:val="0"/>
                  <w:marBottom w:val="0"/>
                  <w:divBdr>
                    <w:top w:val="none" w:sz="0" w:space="0" w:color="auto"/>
                    <w:left w:val="none" w:sz="0" w:space="0" w:color="auto"/>
                    <w:bottom w:val="none" w:sz="0" w:space="0" w:color="auto"/>
                    <w:right w:val="none" w:sz="0" w:space="0" w:color="auto"/>
                  </w:divBdr>
                </w:div>
              </w:divsChild>
            </w:div>
            <w:div w:id="1658995965">
              <w:marLeft w:val="0"/>
              <w:marRight w:val="0"/>
              <w:marTop w:val="0"/>
              <w:marBottom w:val="0"/>
              <w:divBdr>
                <w:top w:val="none" w:sz="0" w:space="0" w:color="auto"/>
                <w:left w:val="none" w:sz="0" w:space="0" w:color="auto"/>
                <w:bottom w:val="none" w:sz="0" w:space="0" w:color="auto"/>
                <w:right w:val="none" w:sz="0" w:space="0" w:color="auto"/>
              </w:divBdr>
              <w:divsChild>
                <w:div w:id="1156341145">
                  <w:marLeft w:val="0"/>
                  <w:marRight w:val="0"/>
                  <w:marTop w:val="0"/>
                  <w:marBottom w:val="0"/>
                  <w:divBdr>
                    <w:top w:val="none" w:sz="0" w:space="0" w:color="auto"/>
                    <w:left w:val="none" w:sz="0" w:space="0" w:color="auto"/>
                    <w:bottom w:val="none" w:sz="0" w:space="0" w:color="auto"/>
                    <w:right w:val="none" w:sz="0" w:space="0" w:color="auto"/>
                  </w:divBdr>
                </w:div>
              </w:divsChild>
            </w:div>
            <w:div w:id="1483080524">
              <w:marLeft w:val="0"/>
              <w:marRight w:val="0"/>
              <w:marTop w:val="0"/>
              <w:marBottom w:val="0"/>
              <w:divBdr>
                <w:top w:val="none" w:sz="0" w:space="0" w:color="auto"/>
                <w:left w:val="none" w:sz="0" w:space="0" w:color="auto"/>
                <w:bottom w:val="none" w:sz="0" w:space="0" w:color="auto"/>
                <w:right w:val="none" w:sz="0" w:space="0" w:color="auto"/>
              </w:divBdr>
              <w:divsChild>
                <w:div w:id="1277635593">
                  <w:marLeft w:val="0"/>
                  <w:marRight w:val="0"/>
                  <w:marTop w:val="0"/>
                  <w:marBottom w:val="0"/>
                  <w:divBdr>
                    <w:top w:val="none" w:sz="0" w:space="0" w:color="auto"/>
                    <w:left w:val="none" w:sz="0" w:space="0" w:color="auto"/>
                    <w:bottom w:val="none" w:sz="0" w:space="0" w:color="auto"/>
                    <w:right w:val="none" w:sz="0" w:space="0" w:color="auto"/>
                  </w:divBdr>
                </w:div>
              </w:divsChild>
            </w:div>
            <w:div w:id="1840537837">
              <w:marLeft w:val="0"/>
              <w:marRight w:val="0"/>
              <w:marTop w:val="0"/>
              <w:marBottom w:val="0"/>
              <w:divBdr>
                <w:top w:val="none" w:sz="0" w:space="0" w:color="auto"/>
                <w:left w:val="none" w:sz="0" w:space="0" w:color="auto"/>
                <w:bottom w:val="none" w:sz="0" w:space="0" w:color="auto"/>
                <w:right w:val="none" w:sz="0" w:space="0" w:color="auto"/>
              </w:divBdr>
              <w:divsChild>
                <w:div w:id="22289569">
                  <w:marLeft w:val="0"/>
                  <w:marRight w:val="0"/>
                  <w:marTop w:val="0"/>
                  <w:marBottom w:val="0"/>
                  <w:divBdr>
                    <w:top w:val="none" w:sz="0" w:space="0" w:color="auto"/>
                    <w:left w:val="none" w:sz="0" w:space="0" w:color="auto"/>
                    <w:bottom w:val="none" w:sz="0" w:space="0" w:color="auto"/>
                    <w:right w:val="none" w:sz="0" w:space="0" w:color="auto"/>
                  </w:divBdr>
                </w:div>
              </w:divsChild>
            </w:div>
            <w:div w:id="2006280741">
              <w:marLeft w:val="0"/>
              <w:marRight w:val="0"/>
              <w:marTop w:val="0"/>
              <w:marBottom w:val="0"/>
              <w:divBdr>
                <w:top w:val="none" w:sz="0" w:space="0" w:color="auto"/>
                <w:left w:val="none" w:sz="0" w:space="0" w:color="auto"/>
                <w:bottom w:val="none" w:sz="0" w:space="0" w:color="auto"/>
                <w:right w:val="none" w:sz="0" w:space="0" w:color="auto"/>
              </w:divBdr>
              <w:divsChild>
                <w:div w:id="115220315">
                  <w:marLeft w:val="0"/>
                  <w:marRight w:val="0"/>
                  <w:marTop w:val="0"/>
                  <w:marBottom w:val="0"/>
                  <w:divBdr>
                    <w:top w:val="none" w:sz="0" w:space="0" w:color="auto"/>
                    <w:left w:val="none" w:sz="0" w:space="0" w:color="auto"/>
                    <w:bottom w:val="none" w:sz="0" w:space="0" w:color="auto"/>
                    <w:right w:val="none" w:sz="0" w:space="0" w:color="auto"/>
                  </w:divBdr>
                </w:div>
              </w:divsChild>
            </w:div>
            <w:div w:id="225725490">
              <w:marLeft w:val="0"/>
              <w:marRight w:val="0"/>
              <w:marTop w:val="0"/>
              <w:marBottom w:val="0"/>
              <w:divBdr>
                <w:top w:val="none" w:sz="0" w:space="0" w:color="auto"/>
                <w:left w:val="none" w:sz="0" w:space="0" w:color="auto"/>
                <w:bottom w:val="none" w:sz="0" w:space="0" w:color="auto"/>
                <w:right w:val="none" w:sz="0" w:space="0" w:color="auto"/>
              </w:divBdr>
              <w:divsChild>
                <w:div w:id="1121803931">
                  <w:marLeft w:val="0"/>
                  <w:marRight w:val="0"/>
                  <w:marTop w:val="0"/>
                  <w:marBottom w:val="0"/>
                  <w:divBdr>
                    <w:top w:val="none" w:sz="0" w:space="0" w:color="auto"/>
                    <w:left w:val="none" w:sz="0" w:space="0" w:color="auto"/>
                    <w:bottom w:val="none" w:sz="0" w:space="0" w:color="auto"/>
                    <w:right w:val="none" w:sz="0" w:space="0" w:color="auto"/>
                  </w:divBdr>
                </w:div>
              </w:divsChild>
            </w:div>
            <w:div w:id="1311981811">
              <w:marLeft w:val="0"/>
              <w:marRight w:val="0"/>
              <w:marTop w:val="0"/>
              <w:marBottom w:val="0"/>
              <w:divBdr>
                <w:top w:val="none" w:sz="0" w:space="0" w:color="auto"/>
                <w:left w:val="none" w:sz="0" w:space="0" w:color="auto"/>
                <w:bottom w:val="none" w:sz="0" w:space="0" w:color="auto"/>
                <w:right w:val="none" w:sz="0" w:space="0" w:color="auto"/>
              </w:divBdr>
              <w:divsChild>
                <w:div w:id="1254783850">
                  <w:marLeft w:val="0"/>
                  <w:marRight w:val="0"/>
                  <w:marTop w:val="0"/>
                  <w:marBottom w:val="0"/>
                  <w:divBdr>
                    <w:top w:val="none" w:sz="0" w:space="0" w:color="auto"/>
                    <w:left w:val="none" w:sz="0" w:space="0" w:color="auto"/>
                    <w:bottom w:val="none" w:sz="0" w:space="0" w:color="auto"/>
                    <w:right w:val="none" w:sz="0" w:space="0" w:color="auto"/>
                  </w:divBdr>
                </w:div>
              </w:divsChild>
            </w:div>
            <w:div w:id="2094012160">
              <w:marLeft w:val="0"/>
              <w:marRight w:val="0"/>
              <w:marTop w:val="0"/>
              <w:marBottom w:val="0"/>
              <w:divBdr>
                <w:top w:val="none" w:sz="0" w:space="0" w:color="auto"/>
                <w:left w:val="none" w:sz="0" w:space="0" w:color="auto"/>
                <w:bottom w:val="none" w:sz="0" w:space="0" w:color="auto"/>
                <w:right w:val="none" w:sz="0" w:space="0" w:color="auto"/>
              </w:divBdr>
              <w:divsChild>
                <w:div w:id="931551995">
                  <w:marLeft w:val="0"/>
                  <w:marRight w:val="0"/>
                  <w:marTop w:val="0"/>
                  <w:marBottom w:val="0"/>
                  <w:divBdr>
                    <w:top w:val="none" w:sz="0" w:space="0" w:color="auto"/>
                    <w:left w:val="none" w:sz="0" w:space="0" w:color="auto"/>
                    <w:bottom w:val="none" w:sz="0" w:space="0" w:color="auto"/>
                    <w:right w:val="none" w:sz="0" w:space="0" w:color="auto"/>
                  </w:divBdr>
                </w:div>
              </w:divsChild>
            </w:div>
            <w:div w:id="357438857">
              <w:marLeft w:val="0"/>
              <w:marRight w:val="0"/>
              <w:marTop w:val="0"/>
              <w:marBottom w:val="0"/>
              <w:divBdr>
                <w:top w:val="none" w:sz="0" w:space="0" w:color="auto"/>
                <w:left w:val="none" w:sz="0" w:space="0" w:color="auto"/>
                <w:bottom w:val="none" w:sz="0" w:space="0" w:color="auto"/>
                <w:right w:val="none" w:sz="0" w:space="0" w:color="auto"/>
              </w:divBdr>
              <w:divsChild>
                <w:div w:id="1869443120">
                  <w:marLeft w:val="0"/>
                  <w:marRight w:val="0"/>
                  <w:marTop w:val="0"/>
                  <w:marBottom w:val="0"/>
                  <w:divBdr>
                    <w:top w:val="none" w:sz="0" w:space="0" w:color="auto"/>
                    <w:left w:val="none" w:sz="0" w:space="0" w:color="auto"/>
                    <w:bottom w:val="none" w:sz="0" w:space="0" w:color="auto"/>
                    <w:right w:val="none" w:sz="0" w:space="0" w:color="auto"/>
                  </w:divBdr>
                </w:div>
              </w:divsChild>
            </w:div>
            <w:div w:id="1333070664">
              <w:marLeft w:val="0"/>
              <w:marRight w:val="0"/>
              <w:marTop w:val="0"/>
              <w:marBottom w:val="0"/>
              <w:divBdr>
                <w:top w:val="none" w:sz="0" w:space="0" w:color="auto"/>
                <w:left w:val="none" w:sz="0" w:space="0" w:color="auto"/>
                <w:bottom w:val="none" w:sz="0" w:space="0" w:color="auto"/>
                <w:right w:val="none" w:sz="0" w:space="0" w:color="auto"/>
              </w:divBdr>
              <w:divsChild>
                <w:div w:id="1146584392">
                  <w:marLeft w:val="0"/>
                  <w:marRight w:val="0"/>
                  <w:marTop w:val="0"/>
                  <w:marBottom w:val="0"/>
                  <w:divBdr>
                    <w:top w:val="none" w:sz="0" w:space="0" w:color="auto"/>
                    <w:left w:val="none" w:sz="0" w:space="0" w:color="auto"/>
                    <w:bottom w:val="none" w:sz="0" w:space="0" w:color="auto"/>
                    <w:right w:val="none" w:sz="0" w:space="0" w:color="auto"/>
                  </w:divBdr>
                </w:div>
              </w:divsChild>
            </w:div>
            <w:div w:id="279265089">
              <w:marLeft w:val="0"/>
              <w:marRight w:val="0"/>
              <w:marTop w:val="0"/>
              <w:marBottom w:val="0"/>
              <w:divBdr>
                <w:top w:val="none" w:sz="0" w:space="0" w:color="auto"/>
                <w:left w:val="none" w:sz="0" w:space="0" w:color="auto"/>
                <w:bottom w:val="none" w:sz="0" w:space="0" w:color="auto"/>
                <w:right w:val="none" w:sz="0" w:space="0" w:color="auto"/>
              </w:divBdr>
              <w:divsChild>
                <w:div w:id="1228878131">
                  <w:marLeft w:val="0"/>
                  <w:marRight w:val="0"/>
                  <w:marTop w:val="0"/>
                  <w:marBottom w:val="0"/>
                  <w:divBdr>
                    <w:top w:val="none" w:sz="0" w:space="0" w:color="auto"/>
                    <w:left w:val="none" w:sz="0" w:space="0" w:color="auto"/>
                    <w:bottom w:val="none" w:sz="0" w:space="0" w:color="auto"/>
                    <w:right w:val="none" w:sz="0" w:space="0" w:color="auto"/>
                  </w:divBdr>
                </w:div>
              </w:divsChild>
            </w:div>
            <w:div w:id="423690534">
              <w:marLeft w:val="0"/>
              <w:marRight w:val="0"/>
              <w:marTop w:val="0"/>
              <w:marBottom w:val="0"/>
              <w:divBdr>
                <w:top w:val="none" w:sz="0" w:space="0" w:color="auto"/>
                <w:left w:val="none" w:sz="0" w:space="0" w:color="auto"/>
                <w:bottom w:val="none" w:sz="0" w:space="0" w:color="auto"/>
                <w:right w:val="none" w:sz="0" w:space="0" w:color="auto"/>
              </w:divBdr>
              <w:divsChild>
                <w:div w:id="708335045">
                  <w:marLeft w:val="0"/>
                  <w:marRight w:val="0"/>
                  <w:marTop w:val="0"/>
                  <w:marBottom w:val="0"/>
                  <w:divBdr>
                    <w:top w:val="none" w:sz="0" w:space="0" w:color="auto"/>
                    <w:left w:val="none" w:sz="0" w:space="0" w:color="auto"/>
                    <w:bottom w:val="none" w:sz="0" w:space="0" w:color="auto"/>
                    <w:right w:val="none" w:sz="0" w:space="0" w:color="auto"/>
                  </w:divBdr>
                </w:div>
              </w:divsChild>
            </w:div>
            <w:div w:id="1519468695">
              <w:marLeft w:val="0"/>
              <w:marRight w:val="0"/>
              <w:marTop w:val="0"/>
              <w:marBottom w:val="0"/>
              <w:divBdr>
                <w:top w:val="none" w:sz="0" w:space="0" w:color="auto"/>
                <w:left w:val="none" w:sz="0" w:space="0" w:color="auto"/>
                <w:bottom w:val="none" w:sz="0" w:space="0" w:color="auto"/>
                <w:right w:val="none" w:sz="0" w:space="0" w:color="auto"/>
              </w:divBdr>
              <w:divsChild>
                <w:div w:id="131794460">
                  <w:marLeft w:val="0"/>
                  <w:marRight w:val="0"/>
                  <w:marTop w:val="0"/>
                  <w:marBottom w:val="0"/>
                  <w:divBdr>
                    <w:top w:val="none" w:sz="0" w:space="0" w:color="auto"/>
                    <w:left w:val="none" w:sz="0" w:space="0" w:color="auto"/>
                    <w:bottom w:val="none" w:sz="0" w:space="0" w:color="auto"/>
                    <w:right w:val="none" w:sz="0" w:space="0" w:color="auto"/>
                  </w:divBdr>
                </w:div>
              </w:divsChild>
            </w:div>
            <w:div w:id="1237669330">
              <w:marLeft w:val="0"/>
              <w:marRight w:val="0"/>
              <w:marTop w:val="0"/>
              <w:marBottom w:val="0"/>
              <w:divBdr>
                <w:top w:val="none" w:sz="0" w:space="0" w:color="auto"/>
                <w:left w:val="none" w:sz="0" w:space="0" w:color="auto"/>
                <w:bottom w:val="none" w:sz="0" w:space="0" w:color="auto"/>
                <w:right w:val="none" w:sz="0" w:space="0" w:color="auto"/>
              </w:divBdr>
              <w:divsChild>
                <w:div w:id="1797481364">
                  <w:marLeft w:val="0"/>
                  <w:marRight w:val="0"/>
                  <w:marTop w:val="0"/>
                  <w:marBottom w:val="0"/>
                  <w:divBdr>
                    <w:top w:val="none" w:sz="0" w:space="0" w:color="auto"/>
                    <w:left w:val="none" w:sz="0" w:space="0" w:color="auto"/>
                    <w:bottom w:val="none" w:sz="0" w:space="0" w:color="auto"/>
                    <w:right w:val="none" w:sz="0" w:space="0" w:color="auto"/>
                  </w:divBdr>
                </w:div>
              </w:divsChild>
            </w:div>
            <w:div w:id="1774207851">
              <w:marLeft w:val="0"/>
              <w:marRight w:val="0"/>
              <w:marTop w:val="0"/>
              <w:marBottom w:val="0"/>
              <w:divBdr>
                <w:top w:val="none" w:sz="0" w:space="0" w:color="auto"/>
                <w:left w:val="none" w:sz="0" w:space="0" w:color="auto"/>
                <w:bottom w:val="none" w:sz="0" w:space="0" w:color="auto"/>
                <w:right w:val="none" w:sz="0" w:space="0" w:color="auto"/>
              </w:divBdr>
              <w:divsChild>
                <w:div w:id="2021352858">
                  <w:marLeft w:val="0"/>
                  <w:marRight w:val="0"/>
                  <w:marTop w:val="0"/>
                  <w:marBottom w:val="0"/>
                  <w:divBdr>
                    <w:top w:val="none" w:sz="0" w:space="0" w:color="auto"/>
                    <w:left w:val="none" w:sz="0" w:space="0" w:color="auto"/>
                    <w:bottom w:val="none" w:sz="0" w:space="0" w:color="auto"/>
                    <w:right w:val="none" w:sz="0" w:space="0" w:color="auto"/>
                  </w:divBdr>
                </w:div>
              </w:divsChild>
            </w:div>
            <w:div w:id="320696045">
              <w:marLeft w:val="0"/>
              <w:marRight w:val="0"/>
              <w:marTop w:val="0"/>
              <w:marBottom w:val="0"/>
              <w:divBdr>
                <w:top w:val="none" w:sz="0" w:space="0" w:color="auto"/>
                <w:left w:val="none" w:sz="0" w:space="0" w:color="auto"/>
                <w:bottom w:val="none" w:sz="0" w:space="0" w:color="auto"/>
                <w:right w:val="none" w:sz="0" w:space="0" w:color="auto"/>
              </w:divBdr>
              <w:divsChild>
                <w:div w:id="2081783784">
                  <w:marLeft w:val="0"/>
                  <w:marRight w:val="0"/>
                  <w:marTop w:val="0"/>
                  <w:marBottom w:val="0"/>
                  <w:divBdr>
                    <w:top w:val="none" w:sz="0" w:space="0" w:color="auto"/>
                    <w:left w:val="none" w:sz="0" w:space="0" w:color="auto"/>
                    <w:bottom w:val="none" w:sz="0" w:space="0" w:color="auto"/>
                    <w:right w:val="none" w:sz="0" w:space="0" w:color="auto"/>
                  </w:divBdr>
                </w:div>
              </w:divsChild>
            </w:div>
            <w:div w:id="906035215">
              <w:marLeft w:val="0"/>
              <w:marRight w:val="0"/>
              <w:marTop w:val="0"/>
              <w:marBottom w:val="0"/>
              <w:divBdr>
                <w:top w:val="none" w:sz="0" w:space="0" w:color="auto"/>
                <w:left w:val="none" w:sz="0" w:space="0" w:color="auto"/>
                <w:bottom w:val="none" w:sz="0" w:space="0" w:color="auto"/>
                <w:right w:val="none" w:sz="0" w:space="0" w:color="auto"/>
              </w:divBdr>
              <w:divsChild>
                <w:div w:id="562105236">
                  <w:marLeft w:val="0"/>
                  <w:marRight w:val="0"/>
                  <w:marTop w:val="0"/>
                  <w:marBottom w:val="0"/>
                  <w:divBdr>
                    <w:top w:val="none" w:sz="0" w:space="0" w:color="auto"/>
                    <w:left w:val="none" w:sz="0" w:space="0" w:color="auto"/>
                    <w:bottom w:val="none" w:sz="0" w:space="0" w:color="auto"/>
                    <w:right w:val="none" w:sz="0" w:space="0" w:color="auto"/>
                  </w:divBdr>
                </w:div>
              </w:divsChild>
            </w:div>
            <w:div w:id="106782310">
              <w:marLeft w:val="0"/>
              <w:marRight w:val="0"/>
              <w:marTop w:val="0"/>
              <w:marBottom w:val="0"/>
              <w:divBdr>
                <w:top w:val="none" w:sz="0" w:space="0" w:color="auto"/>
                <w:left w:val="none" w:sz="0" w:space="0" w:color="auto"/>
                <w:bottom w:val="none" w:sz="0" w:space="0" w:color="auto"/>
                <w:right w:val="none" w:sz="0" w:space="0" w:color="auto"/>
              </w:divBdr>
              <w:divsChild>
                <w:div w:id="1394619909">
                  <w:marLeft w:val="0"/>
                  <w:marRight w:val="0"/>
                  <w:marTop w:val="0"/>
                  <w:marBottom w:val="0"/>
                  <w:divBdr>
                    <w:top w:val="none" w:sz="0" w:space="0" w:color="auto"/>
                    <w:left w:val="none" w:sz="0" w:space="0" w:color="auto"/>
                    <w:bottom w:val="none" w:sz="0" w:space="0" w:color="auto"/>
                    <w:right w:val="none" w:sz="0" w:space="0" w:color="auto"/>
                  </w:divBdr>
                </w:div>
              </w:divsChild>
            </w:div>
            <w:div w:id="2081322562">
              <w:marLeft w:val="0"/>
              <w:marRight w:val="0"/>
              <w:marTop w:val="0"/>
              <w:marBottom w:val="0"/>
              <w:divBdr>
                <w:top w:val="none" w:sz="0" w:space="0" w:color="auto"/>
                <w:left w:val="none" w:sz="0" w:space="0" w:color="auto"/>
                <w:bottom w:val="none" w:sz="0" w:space="0" w:color="auto"/>
                <w:right w:val="none" w:sz="0" w:space="0" w:color="auto"/>
              </w:divBdr>
              <w:divsChild>
                <w:div w:id="481043662">
                  <w:marLeft w:val="0"/>
                  <w:marRight w:val="0"/>
                  <w:marTop w:val="0"/>
                  <w:marBottom w:val="0"/>
                  <w:divBdr>
                    <w:top w:val="none" w:sz="0" w:space="0" w:color="auto"/>
                    <w:left w:val="none" w:sz="0" w:space="0" w:color="auto"/>
                    <w:bottom w:val="none" w:sz="0" w:space="0" w:color="auto"/>
                    <w:right w:val="none" w:sz="0" w:space="0" w:color="auto"/>
                  </w:divBdr>
                </w:div>
              </w:divsChild>
            </w:div>
            <w:div w:id="540944594">
              <w:marLeft w:val="0"/>
              <w:marRight w:val="0"/>
              <w:marTop w:val="0"/>
              <w:marBottom w:val="0"/>
              <w:divBdr>
                <w:top w:val="none" w:sz="0" w:space="0" w:color="auto"/>
                <w:left w:val="none" w:sz="0" w:space="0" w:color="auto"/>
                <w:bottom w:val="none" w:sz="0" w:space="0" w:color="auto"/>
                <w:right w:val="none" w:sz="0" w:space="0" w:color="auto"/>
              </w:divBdr>
              <w:divsChild>
                <w:div w:id="2025010234">
                  <w:marLeft w:val="0"/>
                  <w:marRight w:val="0"/>
                  <w:marTop w:val="0"/>
                  <w:marBottom w:val="0"/>
                  <w:divBdr>
                    <w:top w:val="none" w:sz="0" w:space="0" w:color="auto"/>
                    <w:left w:val="none" w:sz="0" w:space="0" w:color="auto"/>
                    <w:bottom w:val="none" w:sz="0" w:space="0" w:color="auto"/>
                    <w:right w:val="none" w:sz="0" w:space="0" w:color="auto"/>
                  </w:divBdr>
                </w:div>
              </w:divsChild>
            </w:div>
            <w:div w:id="540675097">
              <w:marLeft w:val="0"/>
              <w:marRight w:val="0"/>
              <w:marTop w:val="0"/>
              <w:marBottom w:val="0"/>
              <w:divBdr>
                <w:top w:val="none" w:sz="0" w:space="0" w:color="auto"/>
                <w:left w:val="none" w:sz="0" w:space="0" w:color="auto"/>
                <w:bottom w:val="none" w:sz="0" w:space="0" w:color="auto"/>
                <w:right w:val="none" w:sz="0" w:space="0" w:color="auto"/>
              </w:divBdr>
              <w:divsChild>
                <w:div w:id="586118516">
                  <w:marLeft w:val="0"/>
                  <w:marRight w:val="0"/>
                  <w:marTop w:val="0"/>
                  <w:marBottom w:val="0"/>
                  <w:divBdr>
                    <w:top w:val="none" w:sz="0" w:space="0" w:color="auto"/>
                    <w:left w:val="none" w:sz="0" w:space="0" w:color="auto"/>
                    <w:bottom w:val="none" w:sz="0" w:space="0" w:color="auto"/>
                    <w:right w:val="none" w:sz="0" w:space="0" w:color="auto"/>
                  </w:divBdr>
                </w:div>
              </w:divsChild>
            </w:div>
            <w:div w:id="763457647">
              <w:marLeft w:val="0"/>
              <w:marRight w:val="0"/>
              <w:marTop w:val="0"/>
              <w:marBottom w:val="0"/>
              <w:divBdr>
                <w:top w:val="none" w:sz="0" w:space="0" w:color="auto"/>
                <w:left w:val="none" w:sz="0" w:space="0" w:color="auto"/>
                <w:bottom w:val="none" w:sz="0" w:space="0" w:color="auto"/>
                <w:right w:val="none" w:sz="0" w:space="0" w:color="auto"/>
              </w:divBdr>
              <w:divsChild>
                <w:div w:id="957948318">
                  <w:marLeft w:val="0"/>
                  <w:marRight w:val="0"/>
                  <w:marTop w:val="0"/>
                  <w:marBottom w:val="0"/>
                  <w:divBdr>
                    <w:top w:val="none" w:sz="0" w:space="0" w:color="auto"/>
                    <w:left w:val="none" w:sz="0" w:space="0" w:color="auto"/>
                    <w:bottom w:val="none" w:sz="0" w:space="0" w:color="auto"/>
                    <w:right w:val="none" w:sz="0" w:space="0" w:color="auto"/>
                  </w:divBdr>
                </w:div>
              </w:divsChild>
            </w:div>
            <w:div w:id="866526379">
              <w:marLeft w:val="0"/>
              <w:marRight w:val="0"/>
              <w:marTop w:val="0"/>
              <w:marBottom w:val="0"/>
              <w:divBdr>
                <w:top w:val="none" w:sz="0" w:space="0" w:color="auto"/>
                <w:left w:val="none" w:sz="0" w:space="0" w:color="auto"/>
                <w:bottom w:val="none" w:sz="0" w:space="0" w:color="auto"/>
                <w:right w:val="none" w:sz="0" w:space="0" w:color="auto"/>
              </w:divBdr>
              <w:divsChild>
                <w:div w:id="48649777">
                  <w:marLeft w:val="0"/>
                  <w:marRight w:val="0"/>
                  <w:marTop w:val="0"/>
                  <w:marBottom w:val="0"/>
                  <w:divBdr>
                    <w:top w:val="none" w:sz="0" w:space="0" w:color="auto"/>
                    <w:left w:val="none" w:sz="0" w:space="0" w:color="auto"/>
                    <w:bottom w:val="none" w:sz="0" w:space="0" w:color="auto"/>
                    <w:right w:val="none" w:sz="0" w:space="0" w:color="auto"/>
                  </w:divBdr>
                </w:div>
              </w:divsChild>
            </w:div>
            <w:div w:id="1433893535">
              <w:marLeft w:val="0"/>
              <w:marRight w:val="0"/>
              <w:marTop w:val="0"/>
              <w:marBottom w:val="0"/>
              <w:divBdr>
                <w:top w:val="none" w:sz="0" w:space="0" w:color="auto"/>
                <w:left w:val="none" w:sz="0" w:space="0" w:color="auto"/>
                <w:bottom w:val="none" w:sz="0" w:space="0" w:color="auto"/>
                <w:right w:val="none" w:sz="0" w:space="0" w:color="auto"/>
              </w:divBdr>
              <w:divsChild>
                <w:div w:id="1309820391">
                  <w:marLeft w:val="0"/>
                  <w:marRight w:val="0"/>
                  <w:marTop w:val="0"/>
                  <w:marBottom w:val="0"/>
                  <w:divBdr>
                    <w:top w:val="none" w:sz="0" w:space="0" w:color="auto"/>
                    <w:left w:val="none" w:sz="0" w:space="0" w:color="auto"/>
                    <w:bottom w:val="none" w:sz="0" w:space="0" w:color="auto"/>
                    <w:right w:val="none" w:sz="0" w:space="0" w:color="auto"/>
                  </w:divBdr>
                </w:div>
              </w:divsChild>
            </w:div>
            <w:div w:id="1960455072">
              <w:marLeft w:val="0"/>
              <w:marRight w:val="0"/>
              <w:marTop w:val="0"/>
              <w:marBottom w:val="0"/>
              <w:divBdr>
                <w:top w:val="none" w:sz="0" w:space="0" w:color="auto"/>
                <w:left w:val="none" w:sz="0" w:space="0" w:color="auto"/>
                <w:bottom w:val="none" w:sz="0" w:space="0" w:color="auto"/>
                <w:right w:val="none" w:sz="0" w:space="0" w:color="auto"/>
              </w:divBdr>
              <w:divsChild>
                <w:div w:id="1343901067">
                  <w:marLeft w:val="0"/>
                  <w:marRight w:val="0"/>
                  <w:marTop w:val="0"/>
                  <w:marBottom w:val="0"/>
                  <w:divBdr>
                    <w:top w:val="none" w:sz="0" w:space="0" w:color="auto"/>
                    <w:left w:val="none" w:sz="0" w:space="0" w:color="auto"/>
                    <w:bottom w:val="none" w:sz="0" w:space="0" w:color="auto"/>
                    <w:right w:val="none" w:sz="0" w:space="0" w:color="auto"/>
                  </w:divBdr>
                </w:div>
              </w:divsChild>
            </w:div>
            <w:div w:id="1741057605">
              <w:marLeft w:val="0"/>
              <w:marRight w:val="0"/>
              <w:marTop w:val="0"/>
              <w:marBottom w:val="0"/>
              <w:divBdr>
                <w:top w:val="none" w:sz="0" w:space="0" w:color="auto"/>
                <w:left w:val="none" w:sz="0" w:space="0" w:color="auto"/>
                <w:bottom w:val="none" w:sz="0" w:space="0" w:color="auto"/>
                <w:right w:val="none" w:sz="0" w:space="0" w:color="auto"/>
              </w:divBdr>
              <w:divsChild>
                <w:div w:id="818156001">
                  <w:marLeft w:val="0"/>
                  <w:marRight w:val="0"/>
                  <w:marTop w:val="0"/>
                  <w:marBottom w:val="0"/>
                  <w:divBdr>
                    <w:top w:val="none" w:sz="0" w:space="0" w:color="auto"/>
                    <w:left w:val="none" w:sz="0" w:space="0" w:color="auto"/>
                    <w:bottom w:val="none" w:sz="0" w:space="0" w:color="auto"/>
                    <w:right w:val="none" w:sz="0" w:space="0" w:color="auto"/>
                  </w:divBdr>
                </w:div>
              </w:divsChild>
            </w:div>
            <w:div w:id="1795441060">
              <w:marLeft w:val="0"/>
              <w:marRight w:val="0"/>
              <w:marTop w:val="0"/>
              <w:marBottom w:val="0"/>
              <w:divBdr>
                <w:top w:val="none" w:sz="0" w:space="0" w:color="auto"/>
                <w:left w:val="none" w:sz="0" w:space="0" w:color="auto"/>
                <w:bottom w:val="none" w:sz="0" w:space="0" w:color="auto"/>
                <w:right w:val="none" w:sz="0" w:space="0" w:color="auto"/>
              </w:divBdr>
              <w:divsChild>
                <w:div w:id="126777752">
                  <w:marLeft w:val="0"/>
                  <w:marRight w:val="0"/>
                  <w:marTop w:val="0"/>
                  <w:marBottom w:val="0"/>
                  <w:divBdr>
                    <w:top w:val="none" w:sz="0" w:space="0" w:color="auto"/>
                    <w:left w:val="none" w:sz="0" w:space="0" w:color="auto"/>
                    <w:bottom w:val="none" w:sz="0" w:space="0" w:color="auto"/>
                    <w:right w:val="none" w:sz="0" w:space="0" w:color="auto"/>
                  </w:divBdr>
                </w:div>
              </w:divsChild>
            </w:div>
            <w:div w:id="2047214458">
              <w:marLeft w:val="0"/>
              <w:marRight w:val="0"/>
              <w:marTop w:val="0"/>
              <w:marBottom w:val="0"/>
              <w:divBdr>
                <w:top w:val="none" w:sz="0" w:space="0" w:color="auto"/>
                <w:left w:val="none" w:sz="0" w:space="0" w:color="auto"/>
                <w:bottom w:val="none" w:sz="0" w:space="0" w:color="auto"/>
                <w:right w:val="none" w:sz="0" w:space="0" w:color="auto"/>
              </w:divBdr>
              <w:divsChild>
                <w:div w:id="1272517513">
                  <w:marLeft w:val="0"/>
                  <w:marRight w:val="0"/>
                  <w:marTop w:val="0"/>
                  <w:marBottom w:val="0"/>
                  <w:divBdr>
                    <w:top w:val="none" w:sz="0" w:space="0" w:color="auto"/>
                    <w:left w:val="none" w:sz="0" w:space="0" w:color="auto"/>
                    <w:bottom w:val="none" w:sz="0" w:space="0" w:color="auto"/>
                    <w:right w:val="none" w:sz="0" w:space="0" w:color="auto"/>
                  </w:divBdr>
                </w:div>
              </w:divsChild>
            </w:div>
            <w:div w:id="171187643">
              <w:marLeft w:val="0"/>
              <w:marRight w:val="0"/>
              <w:marTop w:val="0"/>
              <w:marBottom w:val="0"/>
              <w:divBdr>
                <w:top w:val="none" w:sz="0" w:space="0" w:color="auto"/>
                <w:left w:val="none" w:sz="0" w:space="0" w:color="auto"/>
                <w:bottom w:val="none" w:sz="0" w:space="0" w:color="auto"/>
                <w:right w:val="none" w:sz="0" w:space="0" w:color="auto"/>
              </w:divBdr>
              <w:divsChild>
                <w:div w:id="1485000997">
                  <w:marLeft w:val="0"/>
                  <w:marRight w:val="0"/>
                  <w:marTop w:val="0"/>
                  <w:marBottom w:val="0"/>
                  <w:divBdr>
                    <w:top w:val="none" w:sz="0" w:space="0" w:color="auto"/>
                    <w:left w:val="none" w:sz="0" w:space="0" w:color="auto"/>
                    <w:bottom w:val="none" w:sz="0" w:space="0" w:color="auto"/>
                    <w:right w:val="none" w:sz="0" w:space="0" w:color="auto"/>
                  </w:divBdr>
                </w:div>
              </w:divsChild>
            </w:div>
            <w:div w:id="1677926524">
              <w:marLeft w:val="0"/>
              <w:marRight w:val="0"/>
              <w:marTop w:val="0"/>
              <w:marBottom w:val="0"/>
              <w:divBdr>
                <w:top w:val="none" w:sz="0" w:space="0" w:color="auto"/>
                <w:left w:val="none" w:sz="0" w:space="0" w:color="auto"/>
                <w:bottom w:val="none" w:sz="0" w:space="0" w:color="auto"/>
                <w:right w:val="none" w:sz="0" w:space="0" w:color="auto"/>
              </w:divBdr>
              <w:divsChild>
                <w:div w:id="253520442">
                  <w:marLeft w:val="0"/>
                  <w:marRight w:val="0"/>
                  <w:marTop w:val="0"/>
                  <w:marBottom w:val="0"/>
                  <w:divBdr>
                    <w:top w:val="none" w:sz="0" w:space="0" w:color="auto"/>
                    <w:left w:val="none" w:sz="0" w:space="0" w:color="auto"/>
                    <w:bottom w:val="none" w:sz="0" w:space="0" w:color="auto"/>
                    <w:right w:val="none" w:sz="0" w:space="0" w:color="auto"/>
                  </w:divBdr>
                </w:div>
              </w:divsChild>
            </w:div>
            <w:div w:id="665984550">
              <w:marLeft w:val="0"/>
              <w:marRight w:val="0"/>
              <w:marTop w:val="0"/>
              <w:marBottom w:val="0"/>
              <w:divBdr>
                <w:top w:val="none" w:sz="0" w:space="0" w:color="auto"/>
                <w:left w:val="none" w:sz="0" w:space="0" w:color="auto"/>
                <w:bottom w:val="none" w:sz="0" w:space="0" w:color="auto"/>
                <w:right w:val="none" w:sz="0" w:space="0" w:color="auto"/>
              </w:divBdr>
              <w:divsChild>
                <w:div w:id="1395425030">
                  <w:marLeft w:val="0"/>
                  <w:marRight w:val="0"/>
                  <w:marTop w:val="0"/>
                  <w:marBottom w:val="0"/>
                  <w:divBdr>
                    <w:top w:val="none" w:sz="0" w:space="0" w:color="auto"/>
                    <w:left w:val="none" w:sz="0" w:space="0" w:color="auto"/>
                    <w:bottom w:val="none" w:sz="0" w:space="0" w:color="auto"/>
                    <w:right w:val="none" w:sz="0" w:space="0" w:color="auto"/>
                  </w:divBdr>
                </w:div>
              </w:divsChild>
            </w:div>
            <w:div w:id="452139702">
              <w:marLeft w:val="0"/>
              <w:marRight w:val="0"/>
              <w:marTop w:val="0"/>
              <w:marBottom w:val="0"/>
              <w:divBdr>
                <w:top w:val="none" w:sz="0" w:space="0" w:color="auto"/>
                <w:left w:val="none" w:sz="0" w:space="0" w:color="auto"/>
                <w:bottom w:val="none" w:sz="0" w:space="0" w:color="auto"/>
                <w:right w:val="none" w:sz="0" w:space="0" w:color="auto"/>
              </w:divBdr>
              <w:divsChild>
                <w:div w:id="821777057">
                  <w:marLeft w:val="0"/>
                  <w:marRight w:val="0"/>
                  <w:marTop w:val="0"/>
                  <w:marBottom w:val="0"/>
                  <w:divBdr>
                    <w:top w:val="none" w:sz="0" w:space="0" w:color="auto"/>
                    <w:left w:val="none" w:sz="0" w:space="0" w:color="auto"/>
                    <w:bottom w:val="none" w:sz="0" w:space="0" w:color="auto"/>
                    <w:right w:val="none" w:sz="0" w:space="0" w:color="auto"/>
                  </w:divBdr>
                </w:div>
              </w:divsChild>
            </w:div>
            <w:div w:id="2084645864">
              <w:marLeft w:val="0"/>
              <w:marRight w:val="0"/>
              <w:marTop w:val="0"/>
              <w:marBottom w:val="0"/>
              <w:divBdr>
                <w:top w:val="none" w:sz="0" w:space="0" w:color="auto"/>
                <w:left w:val="none" w:sz="0" w:space="0" w:color="auto"/>
                <w:bottom w:val="none" w:sz="0" w:space="0" w:color="auto"/>
                <w:right w:val="none" w:sz="0" w:space="0" w:color="auto"/>
              </w:divBdr>
              <w:divsChild>
                <w:div w:id="1373187519">
                  <w:marLeft w:val="0"/>
                  <w:marRight w:val="0"/>
                  <w:marTop w:val="0"/>
                  <w:marBottom w:val="0"/>
                  <w:divBdr>
                    <w:top w:val="none" w:sz="0" w:space="0" w:color="auto"/>
                    <w:left w:val="none" w:sz="0" w:space="0" w:color="auto"/>
                    <w:bottom w:val="none" w:sz="0" w:space="0" w:color="auto"/>
                    <w:right w:val="none" w:sz="0" w:space="0" w:color="auto"/>
                  </w:divBdr>
                </w:div>
              </w:divsChild>
            </w:div>
            <w:div w:id="1189837076">
              <w:marLeft w:val="0"/>
              <w:marRight w:val="0"/>
              <w:marTop w:val="0"/>
              <w:marBottom w:val="0"/>
              <w:divBdr>
                <w:top w:val="none" w:sz="0" w:space="0" w:color="auto"/>
                <w:left w:val="none" w:sz="0" w:space="0" w:color="auto"/>
                <w:bottom w:val="none" w:sz="0" w:space="0" w:color="auto"/>
                <w:right w:val="none" w:sz="0" w:space="0" w:color="auto"/>
              </w:divBdr>
              <w:divsChild>
                <w:div w:id="2000301241">
                  <w:marLeft w:val="0"/>
                  <w:marRight w:val="0"/>
                  <w:marTop w:val="0"/>
                  <w:marBottom w:val="0"/>
                  <w:divBdr>
                    <w:top w:val="none" w:sz="0" w:space="0" w:color="auto"/>
                    <w:left w:val="none" w:sz="0" w:space="0" w:color="auto"/>
                    <w:bottom w:val="none" w:sz="0" w:space="0" w:color="auto"/>
                    <w:right w:val="none" w:sz="0" w:space="0" w:color="auto"/>
                  </w:divBdr>
                </w:div>
              </w:divsChild>
            </w:div>
            <w:div w:id="1166629526">
              <w:marLeft w:val="0"/>
              <w:marRight w:val="0"/>
              <w:marTop w:val="0"/>
              <w:marBottom w:val="0"/>
              <w:divBdr>
                <w:top w:val="none" w:sz="0" w:space="0" w:color="auto"/>
                <w:left w:val="none" w:sz="0" w:space="0" w:color="auto"/>
                <w:bottom w:val="none" w:sz="0" w:space="0" w:color="auto"/>
                <w:right w:val="none" w:sz="0" w:space="0" w:color="auto"/>
              </w:divBdr>
              <w:divsChild>
                <w:div w:id="848102809">
                  <w:marLeft w:val="0"/>
                  <w:marRight w:val="0"/>
                  <w:marTop w:val="0"/>
                  <w:marBottom w:val="0"/>
                  <w:divBdr>
                    <w:top w:val="none" w:sz="0" w:space="0" w:color="auto"/>
                    <w:left w:val="none" w:sz="0" w:space="0" w:color="auto"/>
                    <w:bottom w:val="none" w:sz="0" w:space="0" w:color="auto"/>
                    <w:right w:val="none" w:sz="0" w:space="0" w:color="auto"/>
                  </w:divBdr>
                </w:div>
              </w:divsChild>
            </w:div>
            <w:div w:id="683359905">
              <w:marLeft w:val="0"/>
              <w:marRight w:val="0"/>
              <w:marTop w:val="0"/>
              <w:marBottom w:val="0"/>
              <w:divBdr>
                <w:top w:val="none" w:sz="0" w:space="0" w:color="auto"/>
                <w:left w:val="none" w:sz="0" w:space="0" w:color="auto"/>
                <w:bottom w:val="none" w:sz="0" w:space="0" w:color="auto"/>
                <w:right w:val="none" w:sz="0" w:space="0" w:color="auto"/>
              </w:divBdr>
              <w:divsChild>
                <w:div w:id="1193611833">
                  <w:marLeft w:val="0"/>
                  <w:marRight w:val="0"/>
                  <w:marTop w:val="0"/>
                  <w:marBottom w:val="0"/>
                  <w:divBdr>
                    <w:top w:val="none" w:sz="0" w:space="0" w:color="auto"/>
                    <w:left w:val="none" w:sz="0" w:space="0" w:color="auto"/>
                    <w:bottom w:val="none" w:sz="0" w:space="0" w:color="auto"/>
                    <w:right w:val="none" w:sz="0" w:space="0" w:color="auto"/>
                  </w:divBdr>
                </w:div>
              </w:divsChild>
            </w:div>
            <w:div w:id="1489859498">
              <w:marLeft w:val="0"/>
              <w:marRight w:val="0"/>
              <w:marTop w:val="0"/>
              <w:marBottom w:val="0"/>
              <w:divBdr>
                <w:top w:val="none" w:sz="0" w:space="0" w:color="auto"/>
                <w:left w:val="none" w:sz="0" w:space="0" w:color="auto"/>
                <w:bottom w:val="none" w:sz="0" w:space="0" w:color="auto"/>
                <w:right w:val="none" w:sz="0" w:space="0" w:color="auto"/>
              </w:divBdr>
              <w:divsChild>
                <w:div w:id="1150754637">
                  <w:marLeft w:val="0"/>
                  <w:marRight w:val="0"/>
                  <w:marTop w:val="0"/>
                  <w:marBottom w:val="0"/>
                  <w:divBdr>
                    <w:top w:val="none" w:sz="0" w:space="0" w:color="auto"/>
                    <w:left w:val="none" w:sz="0" w:space="0" w:color="auto"/>
                    <w:bottom w:val="none" w:sz="0" w:space="0" w:color="auto"/>
                    <w:right w:val="none" w:sz="0" w:space="0" w:color="auto"/>
                  </w:divBdr>
                </w:div>
              </w:divsChild>
            </w:div>
            <w:div w:id="305014890">
              <w:marLeft w:val="0"/>
              <w:marRight w:val="0"/>
              <w:marTop w:val="0"/>
              <w:marBottom w:val="0"/>
              <w:divBdr>
                <w:top w:val="none" w:sz="0" w:space="0" w:color="auto"/>
                <w:left w:val="none" w:sz="0" w:space="0" w:color="auto"/>
                <w:bottom w:val="none" w:sz="0" w:space="0" w:color="auto"/>
                <w:right w:val="none" w:sz="0" w:space="0" w:color="auto"/>
              </w:divBdr>
              <w:divsChild>
                <w:div w:id="2110157662">
                  <w:marLeft w:val="0"/>
                  <w:marRight w:val="0"/>
                  <w:marTop w:val="0"/>
                  <w:marBottom w:val="0"/>
                  <w:divBdr>
                    <w:top w:val="none" w:sz="0" w:space="0" w:color="auto"/>
                    <w:left w:val="none" w:sz="0" w:space="0" w:color="auto"/>
                    <w:bottom w:val="none" w:sz="0" w:space="0" w:color="auto"/>
                    <w:right w:val="none" w:sz="0" w:space="0" w:color="auto"/>
                  </w:divBdr>
                </w:div>
              </w:divsChild>
            </w:div>
            <w:div w:id="1835030700">
              <w:marLeft w:val="0"/>
              <w:marRight w:val="0"/>
              <w:marTop w:val="0"/>
              <w:marBottom w:val="0"/>
              <w:divBdr>
                <w:top w:val="none" w:sz="0" w:space="0" w:color="auto"/>
                <w:left w:val="none" w:sz="0" w:space="0" w:color="auto"/>
                <w:bottom w:val="none" w:sz="0" w:space="0" w:color="auto"/>
                <w:right w:val="none" w:sz="0" w:space="0" w:color="auto"/>
              </w:divBdr>
              <w:divsChild>
                <w:div w:id="2008484227">
                  <w:marLeft w:val="0"/>
                  <w:marRight w:val="0"/>
                  <w:marTop w:val="0"/>
                  <w:marBottom w:val="0"/>
                  <w:divBdr>
                    <w:top w:val="none" w:sz="0" w:space="0" w:color="auto"/>
                    <w:left w:val="none" w:sz="0" w:space="0" w:color="auto"/>
                    <w:bottom w:val="none" w:sz="0" w:space="0" w:color="auto"/>
                    <w:right w:val="none" w:sz="0" w:space="0" w:color="auto"/>
                  </w:divBdr>
                </w:div>
              </w:divsChild>
            </w:div>
            <w:div w:id="2081753689">
              <w:marLeft w:val="0"/>
              <w:marRight w:val="0"/>
              <w:marTop w:val="0"/>
              <w:marBottom w:val="0"/>
              <w:divBdr>
                <w:top w:val="none" w:sz="0" w:space="0" w:color="auto"/>
                <w:left w:val="none" w:sz="0" w:space="0" w:color="auto"/>
                <w:bottom w:val="none" w:sz="0" w:space="0" w:color="auto"/>
                <w:right w:val="none" w:sz="0" w:space="0" w:color="auto"/>
              </w:divBdr>
              <w:divsChild>
                <w:div w:id="1417553589">
                  <w:marLeft w:val="0"/>
                  <w:marRight w:val="0"/>
                  <w:marTop w:val="0"/>
                  <w:marBottom w:val="0"/>
                  <w:divBdr>
                    <w:top w:val="none" w:sz="0" w:space="0" w:color="auto"/>
                    <w:left w:val="none" w:sz="0" w:space="0" w:color="auto"/>
                    <w:bottom w:val="none" w:sz="0" w:space="0" w:color="auto"/>
                    <w:right w:val="none" w:sz="0" w:space="0" w:color="auto"/>
                  </w:divBdr>
                </w:div>
              </w:divsChild>
            </w:div>
            <w:div w:id="1907565599">
              <w:marLeft w:val="0"/>
              <w:marRight w:val="0"/>
              <w:marTop w:val="0"/>
              <w:marBottom w:val="0"/>
              <w:divBdr>
                <w:top w:val="none" w:sz="0" w:space="0" w:color="auto"/>
                <w:left w:val="none" w:sz="0" w:space="0" w:color="auto"/>
                <w:bottom w:val="none" w:sz="0" w:space="0" w:color="auto"/>
                <w:right w:val="none" w:sz="0" w:space="0" w:color="auto"/>
              </w:divBdr>
              <w:divsChild>
                <w:div w:id="103235511">
                  <w:marLeft w:val="0"/>
                  <w:marRight w:val="0"/>
                  <w:marTop w:val="0"/>
                  <w:marBottom w:val="0"/>
                  <w:divBdr>
                    <w:top w:val="none" w:sz="0" w:space="0" w:color="auto"/>
                    <w:left w:val="none" w:sz="0" w:space="0" w:color="auto"/>
                    <w:bottom w:val="none" w:sz="0" w:space="0" w:color="auto"/>
                    <w:right w:val="none" w:sz="0" w:space="0" w:color="auto"/>
                  </w:divBdr>
                </w:div>
              </w:divsChild>
            </w:div>
            <w:div w:id="760642793">
              <w:marLeft w:val="0"/>
              <w:marRight w:val="0"/>
              <w:marTop w:val="0"/>
              <w:marBottom w:val="0"/>
              <w:divBdr>
                <w:top w:val="none" w:sz="0" w:space="0" w:color="auto"/>
                <w:left w:val="none" w:sz="0" w:space="0" w:color="auto"/>
                <w:bottom w:val="none" w:sz="0" w:space="0" w:color="auto"/>
                <w:right w:val="none" w:sz="0" w:space="0" w:color="auto"/>
              </w:divBdr>
              <w:divsChild>
                <w:div w:id="973605783">
                  <w:marLeft w:val="0"/>
                  <w:marRight w:val="0"/>
                  <w:marTop w:val="0"/>
                  <w:marBottom w:val="0"/>
                  <w:divBdr>
                    <w:top w:val="none" w:sz="0" w:space="0" w:color="auto"/>
                    <w:left w:val="none" w:sz="0" w:space="0" w:color="auto"/>
                    <w:bottom w:val="none" w:sz="0" w:space="0" w:color="auto"/>
                    <w:right w:val="none" w:sz="0" w:space="0" w:color="auto"/>
                  </w:divBdr>
                </w:div>
              </w:divsChild>
            </w:div>
            <w:div w:id="678696335">
              <w:marLeft w:val="0"/>
              <w:marRight w:val="0"/>
              <w:marTop w:val="0"/>
              <w:marBottom w:val="0"/>
              <w:divBdr>
                <w:top w:val="none" w:sz="0" w:space="0" w:color="auto"/>
                <w:left w:val="none" w:sz="0" w:space="0" w:color="auto"/>
                <w:bottom w:val="none" w:sz="0" w:space="0" w:color="auto"/>
                <w:right w:val="none" w:sz="0" w:space="0" w:color="auto"/>
              </w:divBdr>
              <w:divsChild>
                <w:div w:id="475877543">
                  <w:marLeft w:val="0"/>
                  <w:marRight w:val="0"/>
                  <w:marTop w:val="0"/>
                  <w:marBottom w:val="0"/>
                  <w:divBdr>
                    <w:top w:val="none" w:sz="0" w:space="0" w:color="auto"/>
                    <w:left w:val="none" w:sz="0" w:space="0" w:color="auto"/>
                    <w:bottom w:val="none" w:sz="0" w:space="0" w:color="auto"/>
                    <w:right w:val="none" w:sz="0" w:space="0" w:color="auto"/>
                  </w:divBdr>
                </w:div>
              </w:divsChild>
            </w:div>
            <w:div w:id="767965220">
              <w:marLeft w:val="0"/>
              <w:marRight w:val="0"/>
              <w:marTop w:val="0"/>
              <w:marBottom w:val="0"/>
              <w:divBdr>
                <w:top w:val="none" w:sz="0" w:space="0" w:color="auto"/>
                <w:left w:val="none" w:sz="0" w:space="0" w:color="auto"/>
                <w:bottom w:val="none" w:sz="0" w:space="0" w:color="auto"/>
                <w:right w:val="none" w:sz="0" w:space="0" w:color="auto"/>
              </w:divBdr>
              <w:divsChild>
                <w:div w:id="744764264">
                  <w:marLeft w:val="0"/>
                  <w:marRight w:val="0"/>
                  <w:marTop w:val="0"/>
                  <w:marBottom w:val="0"/>
                  <w:divBdr>
                    <w:top w:val="none" w:sz="0" w:space="0" w:color="auto"/>
                    <w:left w:val="none" w:sz="0" w:space="0" w:color="auto"/>
                    <w:bottom w:val="none" w:sz="0" w:space="0" w:color="auto"/>
                    <w:right w:val="none" w:sz="0" w:space="0" w:color="auto"/>
                  </w:divBdr>
                </w:div>
              </w:divsChild>
            </w:div>
            <w:div w:id="301540823">
              <w:marLeft w:val="0"/>
              <w:marRight w:val="0"/>
              <w:marTop w:val="0"/>
              <w:marBottom w:val="0"/>
              <w:divBdr>
                <w:top w:val="none" w:sz="0" w:space="0" w:color="auto"/>
                <w:left w:val="none" w:sz="0" w:space="0" w:color="auto"/>
                <w:bottom w:val="none" w:sz="0" w:space="0" w:color="auto"/>
                <w:right w:val="none" w:sz="0" w:space="0" w:color="auto"/>
              </w:divBdr>
              <w:divsChild>
                <w:div w:id="1213924473">
                  <w:marLeft w:val="0"/>
                  <w:marRight w:val="0"/>
                  <w:marTop w:val="0"/>
                  <w:marBottom w:val="0"/>
                  <w:divBdr>
                    <w:top w:val="none" w:sz="0" w:space="0" w:color="auto"/>
                    <w:left w:val="none" w:sz="0" w:space="0" w:color="auto"/>
                    <w:bottom w:val="none" w:sz="0" w:space="0" w:color="auto"/>
                    <w:right w:val="none" w:sz="0" w:space="0" w:color="auto"/>
                  </w:divBdr>
                </w:div>
              </w:divsChild>
            </w:div>
            <w:div w:id="442459758">
              <w:marLeft w:val="0"/>
              <w:marRight w:val="0"/>
              <w:marTop w:val="0"/>
              <w:marBottom w:val="0"/>
              <w:divBdr>
                <w:top w:val="none" w:sz="0" w:space="0" w:color="auto"/>
                <w:left w:val="none" w:sz="0" w:space="0" w:color="auto"/>
                <w:bottom w:val="none" w:sz="0" w:space="0" w:color="auto"/>
                <w:right w:val="none" w:sz="0" w:space="0" w:color="auto"/>
              </w:divBdr>
              <w:divsChild>
                <w:div w:id="1253390701">
                  <w:marLeft w:val="0"/>
                  <w:marRight w:val="0"/>
                  <w:marTop w:val="0"/>
                  <w:marBottom w:val="0"/>
                  <w:divBdr>
                    <w:top w:val="none" w:sz="0" w:space="0" w:color="auto"/>
                    <w:left w:val="none" w:sz="0" w:space="0" w:color="auto"/>
                    <w:bottom w:val="none" w:sz="0" w:space="0" w:color="auto"/>
                    <w:right w:val="none" w:sz="0" w:space="0" w:color="auto"/>
                  </w:divBdr>
                </w:div>
              </w:divsChild>
            </w:div>
            <w:div w:id="467819884">
              <w:marLeft w:val="0"/>
              <w:marRight w:val="0"/>
              <w:marTop w:val="0"/>
              <w:marBottom w:val="0"/>
              <w:divBdr>
                <w:top w:val="none" w:sz="0" w:space="0" w:color="auto"/>
                <w:left w:val="none" w:sz="0" w:space="0" w:color="auto"/>
                <w:bottom w:val="none" w:sz="0" w:space="0" w:color="auto"/>
                <w:right w:val="none" w:sz="0" w:space="0" w:color="auto"/>
              </w:divBdr>
              <w:divsChild>
                <w:div w:id="548609894">
                  <w:marLeft w:val="0"/>
                  <w:marRight w:val="0"/>
                  <w:marTop w:val="0"/>
                  <w:marBottom w:val="0"/>
                  <w:divBdr>
                    <w:top w:val="none" w:sz="0" w:space="0" w:color="auto"/>
                    <w:left w:val="none" w:sz="0" w:space="0" w:color="auto"/>
                    <w:bottom w:val="none" w:sz="0" w:space="0" w:color="auto"/>
                    <w:right w:val="none" w:sz="0" w:space="0" w:color="auto"/>
                  </w:divBdr>
                </w:div>
              </w:divsChild>
            </w:div>
            <w:div w:id="1390303130">
              <w:marLeft w:val="0"/>
              <w:marRight w:val="0"/>
              <w:marTop w:val="0"/>
              <w:marBottom w:val="0"/>
              <w:divBdr>
                <w:top w:val="none" w:sz="0" w:space="0" w:color="auto"/>
                <w:left w:val="none" w:sz="0" w:space="0" w:color="auto"/>
                <w:bottom w:val="none" w:sz="0" w:space="0" w:color="auto"/>
                <w:right w:val="none" w:sz="0" w:space="0" w:color="auto"/>
              </w:divBdr>
              <w:divsChild>
                <w:div w:id="687412181">
                  <w:marLeft w:val="0"/>
                  <w:marRight w:val="0"/>
                  <w:marTop w:val="0"/>
                  <w:marBottom w:val="0"/>
                  <w:divBdr>
                    <w:top w:val="none" w:sz="0" w:space="0" w:color="auto"/>
                    <w:left w:val="none" w:sz="0" w:space="0" w:color="auto"/>
                    <w:bottom w:val="none" w:sz="0" w:space="0" w:color="auto"/>
                    <w:right w:val="none" w:sz="0" w:space="0" w:color="auto"/>
                  </w:divBdr>
                </w:div>
              </w:divsChild>
            </w:div>
            <w:div w:id="763185496">
              <w:marLeft w:val="0"/>
              <w:marRight w:val="0"/>
              <w:marTop w:val="0"/>
              <w:marBottom w:val="0"/>
              <w:divBdr>
                <w:top w:val="none" w:sz="0" w:space="0" w:color="auto"/>
                <w:left w:val="none" w:sz="0" w:space="0" w:color="auto"/>
                <w:bottom w:val="none" w:sz="0" w:space="0" w:color="auto"/>
                <w:right w:val="none" w:sz="0" w:space="0" w:color="auto"/>
              </w:divBdr>
              <w:divsChild>
                <w:div w:id="1203327206">
                  <w:marLeft w:val="0"/>
                  <w:marRight w:val="0"/>
                  <w:marTop w:val="0"/>
                  <w:marBottom w:val="0"/>
                  <w:divBdr>
                    <w:top w:val="none" w:sz="0" w:space="0" w:color="auto"/>
                    <w:left w:val="none" w:sz="0" w:space="0" w:color="auto"/>
                    <w:bottom w:val="none" w:sz="0" w:space="0" w:color="auto"/>
                    <w:right w:val="none" w:sz="0" w:space="0" w:color="auto"/>
                  </w:divBdr>
                </w:div>
              </w:divsChild>
            </w:div>
            <w:div w:id="1128161871">
              <w:marLeft w:val="0"/>
              <w:marRight w:val="0"/>
              <w:marTop w:val="0"/>
              <w:marBottom w:val="0"/>
              <w:divBdr>
                <w:top w:val="none" w:sz="0" w:space="0" w:color="auto"/>
                <w:left w:val="none" w:sz="0" w:space="0" w:color="auto"/>
                <w:bottom w:val="none" w:sz="0" w:space="0" w:color="auto"/>
                <w:right w:val="none" w:sz="0" w:space="0" w:color="auto"/>
              </w:divBdr>
              <w:divsChild>
                <w:div w:id="1310524228">
                  <w:marLeft w:val="0"/>
                  <w:marRight w:val="0"/>
                  <w:marTop w:val="0"/>
                  <w:marBottom w:val="0"/>
                  <w:divBdr>
                    <w:top w:val="none" w:sz="0" w:space="0" w:color="auto"/>
                    <w:left w:val="none" w:sz="0" w:space="0" w:color="auto"/>
                    <w:bottom w:val="none" w:sz="0" w:space="0" w:color="auto"/>
                    <w:right w:val="none" w:sz="0" w:space="0" w:color="auto"/>
                  </w:divBdr>
                </w:div>
              </w:divsChild>
            </w:div>
            <w:div w:id="1050036362">
              <w:marLeft w:val="0"/>
              <w:marRight w:val="0"/>
              <w:marTop w:val="0"/>
              <w:marBottom w:val="0"/>
              <w:divBdr>
                <w:top w:val="none" w:sz="0" w:space="0" w:color="auto"/>
                <w:left w:val="none" w:sz="0" w:space="0" w:color="auto"/>
                <w:bottom w:val="none" w:sz="0" w:space="0" w:color="auto"/>
                <w:right w:val="none" w:sz="0" w:space="0" w:color="auto"/>
              </w:divBdr>
              <w:divsChild>
                <w:div w:id="290021975">
                  <w:marLeft w:val="0"/>
                  <w:marRight w:val="0"/>
                  <w:marTop w:val="0"/>
                  <w:marBottom w:val="0"/>
                  <w:divBdr>
                    <w:top w:val="none" w:sz="0" w:space="0" w:color="auto"/>
                    <w:left w:val="none" w:sz="0" w:space="0" w:color="auto"/>
                    <w:bottom w:val="none" w:sz="0" w:space="0" w:color="auto"/>
                    <w:right w:val="none" w:sz="0" w:space="0" w:color="auto"/>
                  </w:divBdr>
                </w:div>
              </w:divsChild>
            </w:div>
            <w:div w:id="1096822764">
              <w:marLeft w:val="0"/>
              <w:marRight w:val="0"/>
              <w:marTop w:val="0"/>
              <w:marBottom w:val="0"/>
              <w:divBdr>
                <w:top w:val="none" w:sz="0" w:space="0" w:color="auto"/>
                <w:left w:val="none" w:sz="0" w:space="0" w:color="auto"/>
                <w:bottom w:val="none" w:sz="0" w:space="0" w:color="auto"/>
                <w:right w:val="none" w:sz="0" w:space="0" w:color="auto"/>
              </w:divBdr>
              <w:divsChild>
                <w:div w:id="12924310">
                  <w:marLeft w:val="0"/>
                  <w:marRight w:val="0"/>
                  <w:marTop w:val="0"/>
                  <w:marBottom w:val="0"/>
                  <w:divBdr>
                    <w:top w:val="none" w:sz="0" w:space="0" w:color="auto"/>
                    <w:left w:val="none" w:sz="0" w:space="0" w:color="auto"/>
                    <w:bottom w:val="none" w:sz="0" w:space="0" w:color="auto"/>
                    <w:right w:val="none" w:sz="0" w:space="0" w:color="auto"/>
                  </w:divBdr>
                </w:div>
              </w:divsChild>
            </w:div>
            <w:div w:id="1561093101">
              <w:marLeft w:val="0"/>
              <w:marRight w:val="0"/>
              <w:marTop w:val="0"/>
              <w:marBottom w:val="0"/>
              <w:divBdr>
                <w:top w:val="none" w:sz="0" w:space="0" w:color="auto"/>
                <w:left w:val="none" w:sz="0" w:space="0" w:color="auto"/>
                <w:bottom w:val="none" w:sz="0" w:space="0" w:color="auto"/>
                <w:right w:val="none" w:sz="0" w:space="0" w:color="auto"/>
              </w:divBdr>
              <w:divsChild>
                <w:div w:id="282425695">
                  <w:marLeft w:val="0"/>
                  <w:marRight w:val="0"/>
                  <w:marTop w:val="0"/>
                  <w:marBottom w:val="0"/>
                  <w:divBdr>
                    <w:top w:val="none" w:sz="0" w:space="0" w:color="auto"/>
                    <w:left w:val="none" w:sz="0" w:space="0" w:color="auto"/>
                    <w:bottom w:val="none" w:sz="0" w:space="0" w:color="auto"/>
                    <w:right w:val="none" w:sz="0" w:space="0" w:color="auto"/>
                  </w:divBdr>
                </w:div>
              </w:divsChild>
            </w:div>
            <w:div w:id="1562474466">
              <w:marLeft w:val="0"/>
              <w:marRight w:val="0"/>
              <w:marTop w:val="0"/>
              <w:marBottom w:val="0"/>
              <w:divBdr>
                <w:top w:val="none" w:sz="0" w:space="0" w:color="auto"/>
                <w:left w:val="none" w:sz="0" w:space="0" w:color="auto"/>
                <w:bottom w:val="none" w:sz="0" w:space="0" w:color="auto"/>
                <w:right w:val="none" w:sz="0" w:space="0" w:color="auto"/>
              </w:divBdr>
              <w:divsChild>
                <w:div w:id="835192037">
                  <w:marLeft w:val="0"/>
                  <w:marRight w:val="0"/>
                  <w:marTop w:val="0"/>
                  <w:marBottom w:val="0"/>
                  <w:divBdr>
                    <w:top w:val="none" w:sz="0" w:space="0" w:color="auto"/>
                    <w:left w:val="none" w:sz="0" w:space="0" w:color="auto"/>
                    <w:bottom w:val="none" w:sz="0" w:space="0" w:color="auto"/>
                    <w:right w:val="none" w:sz="0" w:space="0" w:color="auto"/>
                  </w:divBdr>
                </w:div>
              </w:divsChild>
            </w:div>
            <w:div w:id="485823574">
              <w:marLeft w:val="0"/>
              <w:marRight w:val="0"/>
              <w:marTop w:val="0"/>
              <w:marBottom w:val="0"/>
              <w:divBdr>
                <w:top w:val="none" w:sz="0" w:space="0" w:color="auto"/>
                <w:left w:val="none" w:sz="0" w:space="0" w:color="auto"/>
                <w:bottom w:val="none" w:sz="0" w:space="0" w:color="auto"/>
                <w:right w:val="none" w:sz="0" w:space="0" w:color="auto"/>
              </w:divBdr>
              <w:divsChild>
                <w:div w:id="928659204">
                  <w:marLeft w:val="0"/>
                  <w:marRight w:val="0"/>
                  <w:marTop w:val="0"/>
                  <w:marBottom w:val="0"/>
                  <w:divBdr>
                    <w:top w:val="none" w:sz="0" w:space="0" w:color="auto"/>
                    <w:left w:val="none" w:sz="0" w:space="0" w:color="auto"/>
                    <w:bottom w:val="none" w:sz="0" w:space="0" w:color="auto"/>
                    <w:right w:val="none" w:sz="0" w:space="0" w:color="auto"/>
                  </w:divBdr>
                </w:div>
              </w:divsChild>
            </w:div>
            <w:div w:id="1202521362">
              <w:marLeft w:val="0"/>
              <w:marRight w:val="0"/>
              <w:marTop w:val="0"/>
              <w:marBottom w:val="0"/>
              <w:divBdr>
                <w:top w:val="none" w:sz="0" w:space="0" w:color="auto"/>
                <w:left w:val="none" w:sz="0" w:space="0" w:color="auto"/>
                <w:bottom w:val="none" w:sz="0" w:space="0" w:color="auto"/>
                <w:right w:val="none" w:sz="0" w:space="0" w:color="auto"/>
              </w:divBdr>
              <w:divsChild>
                <w:div w:id="636760626">
                  <w:marLeft w:val="0"/>
                  <w:marRight w:val="0"/>
                  <w:marTop w:val="0"/>
                  <w:marBottom w:val="0"/>
                  <w:divBdr>
                    <w:top w:val="none" w:sz="0" w:space="0" w:color="auto"/>
                    <w:left w:val="none" w:sz="0" w:space="0" w:color="auto"/>
                    <w:bottom w:val="none" w:sz="0" w:space="0" w:color="auto"/>
                    <w:right w:val="none" w:sz="0" w:space="0" w:color="auto"/>
                  </w:divBdr>
                </w:div>
              </w:divsChild>
            </w:div>
            <w:div w:id="236404840">
              <w:marLeft w:val="0"/>
              <w:marRight w:val="0"/>
              <w:marTop w:val="0"/>
              <w:marBottom w:val="0"/>
              <w:divBdr>
                <w:top w:val="none" w:sz="0" w:space="0" w:color="auto"/>
                <w:left w:val="none" w:sz="0" w:space="0" w:color="auto"/>
                <w:bottom w:val="none" w:sz="0" w:space="0" w:color="auto"/>
                <w:right w:val="none" w:sz="0" w:space="0" w:color="auto"/>
              </w:divBdr>
              <w:divsChild>
                <w:div w:id="123231909">
                  <w:marLeft w:val="0"/>
                  <w:marRight w:val="0"/>
                  <w:marTop w:val="0"/>
                  <w:marBottom w:val="0"/>
                  <w:divBdr>
                    <w:top w:val="none" w:sz="0" w:space="0" w:color="auto"/>
                    <w:left w:val="none" w:sz="0" w:space="0" w:color="auto"/>
                    <w:bottom w:val="none" w:sz="0" w:space="0" w:color="auto"/>
                    <w:right w:val="none" w:sz="0" w:space="0" w:color="auto"/>
                  </w:divBdr>
                </w:div>
              </w:divsChild>
            </w:div>
            <w:div w:id="2041659811">
              <w:marLeft w:val="0"/>
              <w:marRight w:val="0"/>
              <w:marTop w:val="0"/>
              <w:marBottom w:val="0"/>
              <w:divBdr>
                <w:top w:val="none" w:sz="0" w:space="0" w:color="auto"/>
                <w:left w:val="none" w:sz="0" w:space="0" w:color="auto"/>
                <w:bottom w:val="none" w:sz="0" w:space="0" w:color="auto"/>
                <w:right w:val="none" w:sz="0" w:space="0" w:color="auto"/>
              </w:divBdr>
              <w:divsChild>
                <w:div w:id="15982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1417">
          <w:marLeft w:val="0"/>
          <w:marRight w:val="0"/>
          <w:marTop w:val="0"/>
          <w:marBottom w:val="0"/>
          <w:divBdr>
            <w:top w:val="none" w:sz="0" w:space="0" w:color="auto"/>
            <w:left w:val="none" w:sz="0" w:space="0" w:color="auto"/>
            <w:bottom w:val="none" w:sz="0" w:space="0" w:color="auto"/>
            <w:right w:val="none" w:sz="0" w:space="0" w:color="auto"/>
          </w:divBdr>
        </w:div>
        <w:div w:id="1433404551">
          <w:marLeft w:val="0"/>
          <w:marRight w:val="0"/>
          <w:marTop w:val="0"/>
          <w:marBottom w:val="0"/>
          <w:divBdr>
            <w:top w:val="none" w:sz="0" w:space="0" w:color="auto"/>
            <w:left w:val="none" w:sz="0" w:space="0" w:color="auto"/>
            <w:bottom w:val="none" w:sz="0" w:space="0" w:color="auto"/>
            <w:right w:val="none" w:sz="0" w:space="0" w:color="auto"/>
          </w:divBdr>
        </w:div>
        <w:div w:id="755900898">
          <w:marLeft w:val="0"/>
          <w:marRight w:val="0"/>
          <w:marTop w:val="0"/>
          <w:marBottom w:val="0"/>
          <w:divBdr>
            <w:top w:val="none" w:sz="0" w:space="0" w:color="auto"/>
            <w:left w:val="none" w:sz="0" w:space="0" w:color="auto"/>
            <w:bottom w:val="none" w:sz="0" w:space="0" w:color="auto"/>
            <w:right w:val="none" w:sz="0" w:space="0" w:color="auto"/>
          </w:divBdr>
        </w:div>
        <w:div w:id="362094373">
          <w:marLeft w:val="0"/>
          <w:marRight w:val="0"/>
          <w:marTop w:val="0"/>
          <w:marBottom w:val="0"/>
          <w:divBdr>
            <w:top w:val="none" w:sz="0" w:space="0" w:color="auto"/>
            <w:left w:val="none" w:sz="0" w:space="0" w:color="auto"/>
            <w:bottom w:val="none" w:sz="0" w:space="0" w:color="auto"/>
            <w:right w:val="none" w:sz="0" w:space="0" w:color="auto"/>
          </w:divBdr>
        </w:div>
        <w:div w:id="676929310">
          <w:marLeft w:val="0"/>
          <w:marRight w:val="0"/>
          <w:marTop w:val="0"/>
          <w:marBottom w:val="0"/>
          <w:divBdr>
            <w:top w:val="none" w:sz="0" w:space="0" w:color="auto"/>
            <w:left w:val="none" w:sz="0" w:space="0" w:color="auto"/>
            <w:bottom w:val="none" w:sz="0" w:space="0" w:color="auto"/>
            <w:right w:val="none" w:sz="0" w:space="0" w:color="auto"/>
          </w:divBdr>
        </w:div>
        <w:div w:id="1372535071">
          <w:marLeft w:val="0"/>
          <w:marRight w:val="0"/>
          <w:marTop w:val="0"/>
          <w:marBottom w:val="0"/>
          <w:divBdr>
            <w:top w:val="none" w:sz="0" w:space="0" w:color="auto"/>
            <w:left w:val="none" w:sz="0" w:space="0" w:color="auto"/>
            <w:bottom w:val="none" w:sz="0" w:space="0" w:color="auto"/>
            <w:right w:val="none" w:sz="0" w:space="0" w:color="auto"/>
          </w:divBdr>
        </w:div>
        <w:div w:id="1822307286">
          <w:marLeft w:val="0"/>
          <w:marRight w:val="0"/>
          <w:marTop w:val="0"/>
          <w:marBottom w:val="0"/>
          <w:divBdr>
            <w:top w:val="none" w:sz="0" w:space="0" w:color="auto"/>
            <w:left w:val="none" w:sz="0" w:space="0" w:color="auto"/>
            <w:bottom w:val="none" w:sz="0" w:space="0" w:color="auto"/>
            <w:right w:val="none" w:sz="0" w:space="0" w:color="auto"/>
          </w:divBdr>
        </w:div>
        <w:div w:id="168524525">
          <w:marLeft w:val="0"/>
          <w:marRight w:val="0"/>
          <w:marTop w:val="0"/>
          <w:marBottom w:val="0"/>
          <w:divBdr>
            <w:top w:val="none" w:sz="0" w:space="0" w:color="auto"/>
            <w:left w:val="none" w:sz="0" w:space="0" w:color="auto"/>
            <w:bottom w:val="none" w:sz="0" w:space="0" w:color="auto"/>
            <w:right w:val="none" w:sz="0" w:space="0" w:color="auto"/>
          </w:divBdr>
        </w:div>
        <w:div w:id="614334770">
          <w:marLeft w:val="0"/>
          <w:marRight w:val="0"/>
          <w:marTop w:val="0"/>
          <w:marBottom w:val="0"/>
          <w:divBdr>
            <w:top w:val="none" w:sz="0" w:space="0" w:color="auto"/>
            <w:left w:val="none" w:sz="0" w:space="0" w:color="auto"/>
            <w:bottom w:val="none" w:sz="0" w:space="0" w:color="auto"/>
            <w:right w:val="none" w:sz="0" w:space="0" w:color="auto"/>
          </w:divBdr>
        </w:div>
        <w:div w:id="533807881">
          <w:marLeft w:val="0"/>
          <w:marRight w:val="0"/>
          <w:marTop w:val="0"/>
          <w:marBottom w:val="0"/>
          <w:divBdr>
            <w:top w:val="none" w:sz="0" w:space="0" w:color="auto"/>
            <w:left w:val="none" w:sz="0" w:space="0" w:color="auto"/>
            <w:bottom w:val="none" w:sz="0" w:space="0" w:color="auto"/>
            <w:right w:val="none" w:sz="0" w:space="0" w:color="auto"/>
          </w:divBdr>
        </w:div>
        <w:div w:id="1399356718">
          <w:marLeft w:val="0"/>
          <w:marRight w:val="0"/>
          <w:marTop w:val="0"/>
          <w:marBottom w:val="0"/>
          <w:divBdr>
            <w:top w:val="none" w:sz="0" w:space="0" w:color="auto"/>
            <w:left w:val="none" w:sz="0" w:space="0" w:color="auto"/>
            <w:bottom w:val="none" w:sz="0" w:space="0" w:color="auto"/>
            <w:right w:val="none" w:sz="0" w:space="0" w:color="auto"/>
          </w:divBdr>
        </w:div>
        <w:div w:id="1887057991">
          <w:marLeft w:val="0"/>
          <w:marRight w:val="0"/>
          <w:marTop w:val="0"/>
          <w:marBottom w:val="0"/>
          <w:divBdr>
            <w:top w:val="none" w:sz="0" w:space="0" w:color="auto"/>
            <w:left w:val="none" w:sz="0" w:space="0" w:color="auto"/>
            <w:bottom w:val="none" w:sz="0" w:space="0" w:color="auto"/>
            <w:right w:val="none" w:sz="0" w:space="0" w:color="auto"/>
          </w:divBdr>
        </w:div>
        <w:div w:id="494881205">
          <w:marLeft w:val="0"/>
          <w:marRight w:val="0"/>
          <w:marTop w:val="0"/>
          <w:marBottom w:val="0"/>
          <w:divBdr>
            <w:top w:val="none" w:sz="0" w:space="0" w:color="auto"/>
            <w:left w:val="none" w:sz="0" w:space="0" w:color="auto"/>
            <w:bottom w:val="none" w:sz="0" w:space="0" w:color="auto"/>
            <w:right w:val="none" w:sz="0" w:space="0" w:color="auto"/>
          </w:divBdr>
        </w:div>
      </w:divsChild>
    </w:div>
    <w:div w:id="1037044334">
      <w:bodyDiv w:val="1"/>
      <w:marLeft w:val="0"/>
      <w:marRight w:val="0"/>
      <w:marTop w:val="0"/>
      <w:marBottom w:val="0"/>
      <w:divBdr>
        <w:top w:val="none" w:sz="0" w:space="0" w:color="auto"/>
        <w:left w:val="none" w:sz="0" w:space="0" w:color="auto"/>
        <w:bottom w:val="none" w:sz="0" w:space="0" w:color="auto"/>
        <w:right w:val="none" w:sz="0" w:space="0" w:color="auto"/>
      </w:divBdr>
      <w:divsChild>
        <w:div w:id="2082746751">
          <w:marLeft w:val="0"/>
          <w:marRight w:val="0"/>
          <w:marTop w:val="0"/>
          <w:marBottom w:val="0"/>
          <w:divBdr>
            <w:top w:val="none" w:sz="0" w:space="0" w:color="auto"/>
            <w:left w:val="none" w:sz="0" w:space="0" w:color="auto"/>
            <w:bottom w:val="none" w:sz="0" w:space="0" w:color="auto"/>
            <w:right w:val="none" w:sz="0" w:space="0" w:color="auto"/>
          </w:divBdr>
        </w:div>
        <w:div w:id="1759474263">
          <w:marLeft w:val="0"/>
          <w:marRight w:val="0"/>
          <w:marTop w:val="0"/>
          <w:marBottom w:val="0"/>
          <w:divBdr>
            <w:top w:val="none" w:sz="0" w:space="0" w:color="auto"/>
            <w:left w:val="none" w:sz="0" w:space="0" w:color="auto"/>
            <w:bottom w:val="none" w:sz="0" w:space="0" w:color="auto"/>
            <w:right w:val="none" w:sz="0" w:space="0" w:color="auto"/>
          </w:divBdr>
        </w:div>
        <w:div w:id="328681935">
          <w:marLeft w:val="0"/>
          <w:marRight w:val="0"/>
          <w:marTop w:val="0"/>
          <w:marBottom w:val="0"/>
          <w:divBdr>
            <w:top w:val="none" w:sz="0" w:space="0" w:color="auto"/>
            <w:left w:val="none" w:sz="0" w:space="0" w:color="auto"/>
            <w:bottom w:val="none" w:sz="0" w:space="0" w:color="auto"/>
            <w:right w:val="none" w:sz="0" w:space="0" w:color="auto"/>
          </w:divBdr>
          <w:divsChild>
            <w:div w:id="603654445">
              <w:marLeft w:val="-75"/>
              <w:marRight w:val="0"/>
              <w:marTop w:val="30"/>
              <w:marBottom w:val="30"/>
              <w:divBdr>
                <w:top w:val="none" w:sz="0" w:space="0" w:color="auto"/>
                <w:left w:val="none" w:sz="0" w:space="0" w:color="auto"/>
                <w:bottom w:val="none" w:sz="0" w:space="0" w:color="auto"/>
                <w:right w:val="none" w:sz="0" w:space="0" w:color="auto"/>
              </w:divBdr>
              <w:divsChild>
                <w:div w:id="1223323136">
                  <w:marLeft w:val="0"/>
                  <w:marRight w:val="0"/>
                  <w:marTop w:val="0"/>
                  <w:marBottom w:val="0"/>
                  <w:divBdr>
                    <w:top w:val="none" w:sz="0" w:space="0" w:color="auto"/>
                    <w:left w:val="none" w:sz="0" w:space="0" w:color="auto"/>
                    <w:bottom w:val="none" w:sz="0" w:space="0" w:color="auto"/>
                    <w:right w:val="none" w:sz="0" w:space="0" w:color="auto"/>
                  </w:divBdr>
                  <w:divsChild>
                    <w:div w:id="741367590">
                      <w:marLeft w:val="0"/>
                      <w:marRight w:val="0"/>
                      <w:marTop w:val="0"/>
                      <w:marBottom w:val="0"/>
                      <w:divBdr>
                        <w:top w:val="none" w:sz="0" w:space="0" w:color="auto"/>
                        <w:left w:val="none" w:sz="0" w:space="0" w:color="auto"/>
                        <w:bottom w:val="none" w:sz="0" w:space="0" w:color="auto"/>
                        <w:right w:val="none" w:sz="0" w:space="0" w:color="auto"/>
                      </w:divBdr>
                    </w:div>
                  </w:divsChild>
                </w:div>
                <w:div w:id="771827110">
                  <w:marLeft w:val="0"/>
                  <w:marRight w:val="0"/>
                  <w:marTop w:val="0"/>
                  <w:marBottom w:val="0"/>
                  <w:divBdr>
                    <w:top w:val="none" w:sz="0" w:space="0" w:color="auto"/>
                    <w:left w:val="none" w:sz="0" w:space="0" w:color="auto"/>
                    <w:bottom w:val="none" w:sz="0" w:space="0" w:color="auto"/>
                    <w:right w:val="none" w:sz="0" w:space="0" w:color="auto"/>
                  </w:divBdr>
                  <w:divsChild>
                    <w:div w:id="552735887">
                      <w:marLeft w:val="0"/>
                      <w:marRight w:val="0"/>
                      <w:marTop w:val="0"/>
                      <w:marBottom w:val="0"/>
                      <w:divBdr>
                        <w:top w:val="none" w:sz="0" w:space="0" w:color="auto"/>
                        <w:left w:val="none" w:sz="0" w:space="0" w:color="auto"/>
                        <w:bottom w:val="none" w:sz="0" w:space="0" w:color="auto"/>
                        <w:right w:val="none" w:sz="0" w:space="0" w:color="auto"/>
                      </w:divBdr>
                    </w:div>
                  </w:divsChild>
                </w:div>
                <w:div w:id="564493027">
                  <w:marLeft w:val="0"/>
                  <w:marRight w:val="0"/>
                  <w:marTop w:val="0"/>
                  <w:marBottom w:val="0"/>
                  <w:divBdr>
                    <w:top w:val="none" w:sz="0" w:space="0" w:color="auto"/>
                    <w:left w:val="none" w:sz="0" w:space="0" w:color="auto"/>
                    <w:bottom w:val="none" w:sz="0" w:space="0" w:color="auto"/>
                    <w:right w:val="none" w:sz="0" w:space="0" w:color="auto"/>
                  </w:divBdr>
                  <w:divsChild>
                    <w:div w:id="1451433897">
                      <w:marLeft w:val="0"/>
                      <w:marRight w:val="0"/>
                      <w:marTop w:val="0"/>
                      <w:marBottom w:val="0"/>
                      <w:divBdr>
                        <w:top w:val="none" w:sz="0" w:space="0" w:color="auto"/>
                        <w:left w:val="none" w:sz="0" w:space="0" w:color="auto"/>
                        <w:bottom w:val="none" w:sz="0" w:space="0" w:color="auto"/>
                        <w:right w:val="none" w:sz="0" w:space="0" w:color="auto"/>
                      </w:divBdr>
                    </w:div>
                  </w:divsChild>
                </w:div>
                <w:div w:id="1544714923">
                  <w:marLeft w:val="0"/>
                  <w:marRight w:val="0"/>
                  <w:marTop w:val="0"/>
                  <w:marBottom w:val="0"/>
                  <w:divBdr>
                    <w:top w:val="none" w:sz="0" w:space="0" w:color="auto"/>
                    <w:left w:val="none" w:sz="0" w:space="0" w:color="auto"/>
                    <w:bottom w:val="none" w:sz="0" w:space="0" w:color="auto"/>
                    <w:right w:val="none" w:sz="0" w:space="0" w:color="auto"/>
                  </w:divBdr>
                  <w:divsChild>
                    <w:div w:id="1935942838">
                      <w:marLeft w:val="0"/>
                      <w:marRight w:val="0"/>
                      <w:marTop w:val="0"/>
                      <w:marBottom w:val="0"/>
                      <w:divBdr>
                        <w:top w:val="none" w:sz="0" w:space="0" w:color="auto"/>
                        <w:left w:val="none" w:sz="0" w:space="0" w:color="auto"/>
                        <w:bottom w:val="none" w:sz="0" w:space="0" w:color="auto"/>
                        <w:right w:val="none" w:sz="0" w:space="0" w:color="auto"/>
                      </w:divBdr>
                    </w:div>
                  </w:divsChild>
                </w:div>
                <w:div w:id="1761440760">
                  <w:marLeft w:val="0"/>
                  <w:marRight w:val="0"/>
                  <w:marTop w:val="0"/>
                  <w:marBottom w:val="0"/>
                  <w:divBdr>
                    <w:top w:val="none" w:sz="0" w:space="0" w:color="auto"/>
                    <w:left w:val="none" w:sz="0" w:space="0" w:color="auto"/>
                    <w:bottom w:val="none" w:sz="0" w:space="0" w:color="auto"/>
                    <w:right w:val="none" w:sz="0" w:space="0" w:color="auto"/>
                  </w:divBdr>
                  <w:divsChild>
                    <w:div w:id="352806752">
                      <w:marLeft w:val="0"/>
                      <w:marRight w:val="0"/>
                      <w:marTop w:val="0"/>
                      <w:marBottom w:val="0"/>
                      <w:divBdr>
                        <w:top w:val="none" w:sz="0" w:space="0" w:color="auto"/>
                        <w:left w:val="none" w:sz="0" w:space="0" w:color="auto"/>
                        <w:bottom w:val="none" w:sz="0" w:space="0" w:color="auto"/>
                        <w:right w:val="none" w:sz="0" w:space="0" w:color="auto"/>
                      </w:divBdr>
                    </w:div>
                  </w:divsChild>
                </w:div>
                <w:div w:id="1780023329">
                  <w:marLeft w:val="0"/>
                  <w:marRight w:val="0"/>
                  <w:marTop w:val="0"/>
                  <w:marBottom w:val="0"/>
                  <w:divBdr>
                    <w:top w:val="none" w:sz="0" w:space="0" w:color="auto"/>
                    <w:left w:val="none" w:sz="0" w:space="0" w:color="auto"/>
                    <w:bottom w:val="none" w:sz="0" w:space="0" w:color="auto"/>
                    <w:right w:val="none" w:sz="0" w:space="0" w:color="auto"/>
                  </w:divBdr>
                  <w:divsChild>
                    <w:div w:id="278995813">
                      <w:marLeft w:val="0"/>
                      <w:marRight w:val="0"/>
                      <w:marTop w:val="0"/>
                      <w:marBottom w:val="0"/>
                      <w:divBdr>
                        <w:top w:val="none" w:sz="0" w:space="0" w:color="auto"/>
                        <w:left w:val="none" w:sz="0" w:space="0" w:color="auto"/>
                        <w:bottom w:val="none" w:sz="0" w:space="0" w:color="auto"/>
                        <w:right w:val="none" w:sz="0" w:space="0" w:color="auto"/>
                      </w:divBdr>
                    </w:div>
                  </w:divsChild>
                </w:div>
                <w:div w:id="318389837">
                  <w:marLeft w:val="0"/>
                  <w:marRight w:val="0"/>
                  <w:marTop w:val="0"/>
                  <w:marBottom w:val="0"/>
                  <w:divBdr>
                    <w:top w:val="none" w:sz="0" w:space="0" w:color="auto"/>
                    <w:left w:val="none" w:sz="0" w:space="0" w:color="auto"/>
                    <w:bottom w:val="none" w:sz="0" w:space="0" w:color="auto"/>
                    <w:right w:val="none" w:sz="0" w:space="0" w:color="auto"/>
                  </w:divBdr>
                  <w:divsChild>
                    <w:div w:id="2015841936">
                      <w:marLeft w:val="0"/>
                      <w:marRight w:val="0"/>
                      <w:marTop w:val="0"/>
                      <w:marBottom w:val="0"/>
                      <w:divBdr>
                        <w:top w:val="none" w:sz="0" w:space="0" w:color="auto"/>
                        <w:left w:val="none" w:sz="0" w:space="0" w:color="auto"/>
                        <w:bottom w:val="none" w:sz="0" w:space="0" w:color="auto"/>
                        <w:right w:val="none" w:sz="0" w:space="0" w:color="auto"/>
                      </w:divBdr>
                    </w:div>
                  </w:divsChild>
                </w:div>
                <w:div w:id="1770546195">
                  <w:marLeft w:val="0"/>
                  <w:marRight w:val="0"/>
                  <w:marTop w:val="0"/>
                  <w:marBottom w:val="0"/>
                  <w:divBdr>
                    <w:top w:val="none" w:sz="0" w:space="0" w:color="auto"/>
                    <w:left w:val="none" w:sz="0" w:space="0" w:color="auto"/>
                    <w:bottom w:val="none" w:sz="0" w:space="0" w:color="auto"/>
                    <w:right w:val="none" w:sz="0" w:space="0" w:color="auto"/>
                  </w:divBdr>
                  <w:divsChild>
                    <w:div w:id="1024328613">
                      <w:marLeft w:val="0"/>
                      <w:marRight w:val="0"/>
                      <w:marTop w:val="0"/>
                      <w:marBottom w:val="0"/>
                      <w:divBdr>
                        <w:top w:val="none" w:sz="0" w:space="0" w:color="auto"/>
                        <w:left w:val="none" w:sz="0" w:space="0" w:color="auto"/>
                        <w:bottom w:val="none" w:sz="0" w:space="0" w:color="auto"/>
                        <w:right w:val="none" w:sz="0" w:space="0" w:color="auto"/>
                      </w:divBdr>
                    </w:div>
                  </w:divsChild>
                </w:div>
                <w:div w:id="590696022">
                  <w:marLeft w:val="0"/>
                  <w:marRight w:val="0"/>
                  <w:marTop w:val="0"/>
                  <w:marBottom w:val="0"/>
                  <w:divBdr>
                    <w:top w:val="none" w:sz="0" w:space="0" w:color="auto"/>
                    <w:left w:val="none" w:sz="0" w:space="0" w:color="auto"/>
                    <w:bottom w:val="none" w:sz="0" w:space="0" w:color="auto"/>
                    <w:right w:val="none" w:sz="0" w:space="0" w:color="auto"/>
                  </w:divBdr>
                  <w:divsChild>
                    <w:div w:id="1202476990">
                      <w:marLeft w:val="0"/>
                      <w:marRight w:val="0"/>
                      <w:marTop w:val="0"/>
                      <w:marBottom w:val="0"/>
                      <w:divBdr>
                        <w:top w:val="none" w:sz="0" w:space="0" w:color="auto"/>
                        <w:left w:val="none" w:sz="0" w:space="0" w:color="auto"/>
                        <w:bottom w:val="none" w:sz="0" w:space="0" w:color="auto"/>
                        <w:right w:val="none" w:sz="0" w:space="0" w:color="auto"/>
                      </w:divBdr>
                    </w:div>
                  </w:divsChild>
                </w:div>
                <w:div w:id="1339960731">
                  <w:marLeft w:val="0"/>
                  <w:marRight w:val="0"/>
                  <w:marTop w:val="0"/>
                  <w:marBottom w:val="0"/>
                  <w:divBdr>
                    <w:top w:val="none" w:sz="0" w:space="0" w:color="auto"/>
                    <w:left w:val="none" w:sz="0" w:space="0" w:color="auto"/>
                    <w:bottom w:val="none" w:sz="0" w:space="0" w:color="auto"/>
                    <w:right w:val="none" w:sz="0" w:space="0" w:color="auto"/>
                  </w:divBdr>
                  <w:divsChild>
                    <w:div w:id="1536653539">
                      <w:marLeft w:val="0"/>
                      <w:marRight w:val="0"/>
                      <w:marTop w:val="0"/>
                      <w:marBottom w:val="0"/>
                      <w:divBdr>
                        <w:top w:val="none" w:sz="0" w:space="0" w:color="auto"/>
                        <w:left w:val="none" w:sz="0" w:space="0" w:color="auto"/>
                        <w:bottom w:val="none" w:sz="0" w:space="0" w:color="auto"/>
                        <w:right w:val="none" w:sz="0" w:space="0" w:color="auto"/>
                      </w:divBdr>
                    </w:div>
                  </w:divsChild>
                </w:div>
                <w:div w:id="107237387">
                  <w:marLeft w:val="0"/>
                  <w:marRight w:val="0"/>
                  <w:marTop w:val="0"/>
                  <w:marBottom w:val="0"/>
                  <w:divBdr>
                    <w:top w:val="none" w:sz="0" w:space="0" w:color="auto"/>
                    <w:left w:val="none" w:sz="0" w:space="0" w:color="auto"/>
                    <w:bottom w:val="none" w:sz="0" w:space="0" w:color="auto"/>
                    <w:right w:val="none" w:sz="0" w:space="0" w:color="auto"/>
                  </w:divBdr>
                  <w:divsChild>
                    <w:div w:id="486819485">
                      <w:marLeft w:val="0"/>
                      <w:marRight w:val="0"/>
                      <w:marTop w:val="0"/>
                      <w:marBottom w:val="0"/>
                      <w:divBdr>
                        <w:top w:val="none" w:sz="0" w:space="0" w:color="auto"/>
                        <w:left w:val="none" w:sz="0" w:space="0" w:color="auto"/>
                        <w:bottom w:val="none" w:sz="0" w:space="0" w:color="auto"/>
                        <w:right w:val="none" w:sz="0" w:space="0" w:color="auto"/>
                      </w:divBdr>
                    </w:div>
                  </w:divsChild>
                </w:div>
                <w:div w:id="419984225">
                  <w:marLeft w:val="0"/>
                  <w:marRight w:val="0"/>
                  <w:marTop w:val="0"/>
                  <w:marBottom w:val="0"/>
                  <w:divBdr>
                    <w:top w:val="none" w:sz="0" w:space="0" w:color="auto"/>
                    <w:left w:val="none" w:sz="0" w:space="0" w:color="auto"/>
                    <w:bottom w:val="none" w:sz="0" w:space="0" w:color="auto"/>
                    <w:right w:val="none" w:sz="0" w:space="0" w:color="auto"/>
                  </w:divBdr>
                  <w:divsChild>
                    <w:div w:id="1313675400">
                      <w:marLeft w:val="0"/>
                      <w:marRight w:val="0"/>
                      <w:marTop w:val="0"/>
                      <w:marBottom w:val="0"/>
                      <w:divBdr>
                        <w:top w:val="none" w:sz="0" w:space="0" w:color="auto"/>
                        <w:left w:val="none" w:sz="0" w:space="0" w:color="auto"/>
                        <w:bottom w:val="none" w:sz="0" w:space="0" w:color="auto"/>
                        <w:right w:val="none" w:sz="0" w:space="0" w:color="auto"/>
                      </w:divBdr>
                    </w:div>
                  </w:divsChild>
                </w:div>
                <w:div w:id="1987858469">
                  <w:marLeft w:val="0"/>
                  <w:marRight w:val="0"/>
                  <w:marTop w:val="0"/>
                  <w:marBottom w:val="0"/>
                  <w:divBdr>
                    <w:top w:val="none" w:sz="0" w:space="0" w:color="auto"/>
                    <w:left w:val="none" w:sz="0" w:space="0" w:color="auto"/>
                    <w:bottom w:val="none" w:sz="0" w:space="0" w:color="auto"/>
                    <w:right w:val="none" w:sz="0" w:space="0" w:color="auto"/>
                  </w:divBdr>
                  <w:divsChild>
                    <w:div w:id="2097358430">
                      <w:marLeft w:val="0"/>
                      <w:marRight w:val="0"/>
                      <w:marTop w:val="0"/>
                      <w:marBottom w:val="0"/>
                      <w:divBdr>
                        <w:top w:val="none" w:sz="0" w:space="0" w:color="auto"/>
                        <w:left w:val="none" w:sz="0" w:space="0" w:color="auto"/>
                        <w:bottom w:val="none" w:sz="0" w:space="0" w:color="auto"/>
                        <w:right w:val="none" w:sz="0" w:space="0" w:color="auto"/>
                      </w:divBdr>
                    </w:div>
                  </w:divsChild>
                </w:div>
                <w:div w:id="1904758862">
                  <w:marLeft w:val="0"/>
                  <w:marRight w:val="0"/>
                  <w:marTop w:val="0"/>
                  <w:marBottom w:val="0"/>
                  <w:divBdr>
                    <w:top w:val="none" w:sz="0" w:space="0" w:color="auto"/>
                    <w:left w:val="none" w:sz="0" w:space="0" w:color="auto"/>
                    <w:bottom w:val="none" w:sz="0" w:space="0" w:color="auto"/>
                    <w:right w:val="none" w:sz="0" w:space="0" w:color="auto"/>
                  </w:divBdr>
                  <w:divsChild>
                    <w:div w:id="809249544">
                      <w:marLeft w:val="0"/>
                      <w:marRight w:val="0"/>
                      <w:marTop w:val="0"/>
                      <w:marBottom w:val="0"/>
                      <w:divBdr>
                        <w:top w:val="none" w:sz="0" w:space="0" w:color="auto"/>
                        <w:left w:val="none" w:sz="0" w:space="0" w:color="auto"/>
                        <w:bottom w:val="none" w:sz="0" w:space="0" w:color="auto"/>
                        <w:right w:val="none" w:sz="0" w:space="0" w:color="auto"/>
                      </w:divBdr>
                    </w:div>
                  </w:divsChild>
                </w:div>
                <w:div w:id="650018776">
                  <w:marLeft w:val="0"/>
                  <w:marRight w:val="0"/>
                  <w:marTop w:val="0"/>
                  <w:marBottom w:val="0"/>
                  <w:divBdr>
                    <w:top w:val="none" w:sz="0" w:space="0" w:color="auto"/>
                    <w:left w:val="none" w:sz="0" w:space="0" w:color="auto"/>
                    <w:bottom w:val="none" w:sz="0" w:space="0" w:color="auto"/>
                    <w:right w:val="none" w:sz="0" w:space="0" w:color="auto"/>
                  </w:divBdr>
                  <w:divsChild>
                    <w:div w:id="1555584354">
                      <w:marLeft w:val="0"/>
                      <w:marRight w:val="0"/>
                      <w:marTop w:val="0"/>
                      <w:marBottom w:val="0"/>
                      <w:divBdr>
                        <w:top w:val="none" w:sz="0" w:space="0" w:color="auto"/>
                        <w:left w:val="none" w:sz="0" w:space="0" w:color="auto"/>
                        <w:bottom w:val="none" w:sz="0" w:space="0" w:color="auto"/>
                        <w:right w:val="none" w:sz="0" w:space="0" w:color="auto"/>
                      </w:divBdr>
                    </w:div>
                  </w:divsChild>
                </w:div>
                <w:div w:id="558394890">
                  <w:marLeft w:val="0"/>
                  <w:marRight w:val="0"/>
                  <w:marTop w:val="0"/>
                  <w:marBottom w:val="0"/>
                  <w:divBdr>
                    <w:top w:val="none" w:sz="0" w:space="0" w:color="auto"/>
                    <w:left w:val="none" w:sz="0" w:space="0" w:color="auto"/>
                    <w:bottom w:val="none" w:sz="0" w:space="0" w:color="auto"/>
                    <w:right w:val="none" w:sz="0" w:space="0" w:color="auto"/>
                  </w:divBdr>
                  <w:divsChild>
                    <w:div w:id="542595086">
                      <w:marLeft w:val="0"/>
                      <w:marRight w:val="0"/>
                      <w:marTop w:val="0"/>
                      <w:marBottom w:val="0"/>
                      <w:divBdr>
                        <w:top w:val="none" w:sz="0" w:space="0" w:color="auto"/>
                        <w:left w:val="none" w:sz="0" w:space="0" w:color="auto"/>
                        <w:bottom w:val="none" w:sz="0" w:space="0" w:color="auto"/>
                        <w:right w:val="none" w:sz="0" w:space="0" w:color="auto"/>
                      </w:divBdr>
                    </w:div>
                  </w:divsChild>
                </w:div>
                <w:div w:id="1259287175">
                  <w:marLeft w:val="0"/>
                  <w:marRight w:val="0"/>
                  <w:marTop w:val="0"/>
                  <w:marBottom w:val="0"/>
                  <w:divBdr>
                    <w:top w:val="none" w:sz="0" w:space="0" w:color="auto"/>
                    <w:left w:val="none" w:sz="0" w:space="0" w:color="auto"/>
                    <w:bottom w:val="none" w:sz="0" w:space="0" w:color="auto"/>
                    <w:right w:val="none" w:sz="0" w:space="0" w:color="auto"/>
                  </w:divBdr>
                  <w:divsChild>
                    <w:div w:id="760294398">
                      <w:marLeft w:val="0"/>
                      <w:marRight w:val="0"/>
                      <w:marTop w:val="0"/>
                      <w:marBottom w:val="0"/>
                      <w:divBdr>
                        <w:top w:val="none" w:sz="0" w:space="0" w:color="auto"/>
                        <w:left w:val="none" w:sz="0" w:space="0" w:color="auto"/>
                        <w:bottom w:val="none" w:sz="0" w:space="0" w:color="auto"/>
                        <w:right w:val="none" w:sz="0" w:space="0" w:color="auto"/>
                      </w:divBdr>
                    </w:div>
                  </w:divsChild>
                </w:div>
                <w:div w:id="632491373">
                  <w:marLeft w:val="0"/>
                  <w:marRight w:val="0"/>
                  <w:marTop w:val="0"/>
                  <w:marBottom w:val="0"/>
                  <w:divBdr>
                    <w:top w:val="none" w:sz="0" w:space="0" w:color="auto"/>
                    <w:left w:val="none" w:sz="0" w:space="0" w:color="auto"/>
                    <w:bottom w:val="none" w:sz="0" w:space="0" w:color="auto"/>
                    <w:right w:val="none" w:sz="0" w:space="0" w:color="auto"/>
                  </w:divBdr>
                  <w:divsChild>
                    <w:div w:id="1907495041">
                      <w:marLeft w:val="0"/>
                      <w:marRight w:val="0"/>
                      <w:marTop w:val="0"/>
                      <w:marBottom w:val="0"/>
                      <w:divBdr>
                        <w:top w:val="none" w:sz="0" w:space="0" w:color="auto"/>
                        <w:left w:val="none" w:sz="0" w:space="0" w:color="auto"/>
                        <w:bottom w:val="none" w:sz="0" w:space="0" w:color="auto"/>
                        <w:right w:val="none" w:sz="0" w:space="0" w:color="auto"/>
                      </w:divBdr>
                    </w:div>
                  </w:divsChild>
                </w:div>
                <w:div w:id="121776188">
                  <w:marLeft w:val="0"/>
                  <w:marRight w:val="0"/>
                  <w:marTop w:val="0"/>
                  <w:marBottom w:val="0"/>
                  <w:divBdr>
                    <w:top w:val="none" w:sz="0" w:space="0" w:color="auto"/>
                    <w:left w:val="none" w:sz="0" w:space="0" w:color="auto"/>
                    <w:bottom w:val="none" w:sz="0" w:space="0" w:color="auto"/>
                    <w:right w:val="none" w:sz="0" w:space="0" w:color="auto"/>
                  </w:divBdr>
                  <w:divsChild>
                    <w:div w:id="494226748">
                      <w:marLeft w:val="0"/>
                      <w:marRight w:val="0"/>
                      <w:marTop w:val="0"/>
                      <w:marBottom w:val="0"/>
                      <w:divBdr>
                        <w:top w:val="none" w:sz="0" w:space="0" w:color="auto"/>
                        <w:left w:val="none" w:sz="0" w:space="0" w:color="auto"/>
                        <w:bottom w:val="none" w:sz="0" w:space="0" w:color="auto"/>
                        <w:right w:val="none" w:sz="0" w:space="0" w:color="auto"/>
                      </w:divBdr>
                    </w:div>
                  </w:divsChild>
                </w:div>
                <w:div w:id="1369718606">
                  <w:marLeft w:val="0"/>
                  <w:marRight w:val="0"/>
                  <w:marTop w:val="0"/>
                  <w:marBottom w:val="0"/>
                  <w:divBdr>
                    <w:top w:val="none" w:sz="0" w:space="0" w:color="auto"/>
                    <w:left w:val="none" w:sz="0" w:space="0" w:color="auto"/>
                    <w:bottom w:val="none" w:sz="0" w:space="0" w:color="auto"/>
                    <w:right w:val="none" w:sz="0" w:space="0" w:color="auto"/>
                  </w:divBdr>
                  <w:divsChild>
                    <w:div w:id="504172604">
                      <w:marLeft w:val="0"/>
                      <w:marRight w:val="0"/>
                      <w:marTop w:val="0"/>
                      <w:marBottom w:val="0"/>
                      <w:divBdr>
                        <w:top w:val="none" w:sz="0" w:space="0" w:color="auto"/>
                        <w:left w:val="none" w:sz="0" w:space="0" w:color="auto"/>
                        <w:bottom w:val="none" w:sz="0" w:space="0" w:color="auto"/>
                        <w:right w:val="none" w:sz="0" w:space="0" w:color="auto"/>
                      </w:divBdr>
                    </w:div>
                  </w:divsChild>
                </w:div>
                <w:div w:id="179854850">
                  <w:marLeft w:val="0"/>
                  <w:marRight w:val="0"/>
                  <w:marTop w:val="0"/>
                  <w:marBottom w:val="0"/>
                  <w:divBdr>
                    <w:top w:val="none" w:sz="0" w:space="0" w:color="auto"/>
                    <w:left w:val="none" w:sz="0" w:space="0" w:color="auto"/>
                    <w:bottom w:val="none" w:sz="0" w:space="0" w:color="auto"/>
                    <w:right w:val="none" w:sz="0" w:space="0" w:color="auto"/>
                  </w:divBdr>
                  <w:divsChild>
                    <w:div w:id="872183720">
                      <w:marLeft w:val="0"/>
                      <w:marRight w:val="0"/>
                      <w:marTop w:val="0"/>
                      <w:marBottom w:val="0"/>
                      <w:divBdr>
                        <w:top w:val="none" w:sz="0" w:space="0" w:color="auto"/>
                        <w:left w:val="none" w:sz="0" w:space="0" w:color="auto"/>
                        <w:bottom w:val="none" w:sz="0" w:space="0" w:color="auto"/>
                        <w:right w:val="none" w:sz="0" w:space="0" w:color="auto"/>
                      </w:divBdr>
                    </w:div>
                  </w:divsChild>
                </w:div>
                <w:div w:id="1215699693">
                  <w:marLeft w:val="0"/>
                  <w:marRight w:val="0"/>
                  <w:marTop w:val="0"/>
                  <w:marBottom w:val="0"/>
                  <w:divBdr>
                    <w:top w:val="none" w:sz="0" w:space="0" w:color="auto"/>
                    <w:left w:val="none" w:sz="0" w:space="0" w:color="auto"/>
                    <w:bottom w:val="none" w:sz="0" w:space="0" w:color="auto"/>
                    <w:right w:val="none" w:sz="0" w:space="0" w:color="auto"/>
                  </w:divBdr>
                  <w:divsChild>
                    <w:div w:id="332413414">
                      <w:marLeft w:val="0"/>
                      <w:marRight w:val="0"/>
                      <w:marTop w:val="0"/>
                      <w:marBottom w:val="0"/>
                      <w:divBdr>
                        <w:top w:val="none" w:sz="0" w:space="0" w:color="auto"/>
                        <w:left w:val="none" w:sz="0" w:space="0" w:color="auto"/>
                        <w:bottom w:val="none" w:sz="0" w:space="0" w:color="auto"/>
                        <w:right w:val="none" w:sz="0" w:space="0" w:color="auto"/>
                      </w:divBdr>
                    </w:div>
                  </w:divsChild>
                </w:div>
                <w:div w:id="276379171">
                  <w:marLeft w:val="0"/>
                  <w:marRight w:val="0"/>
                  <w:marTop w:val="0"/>
                  <w:marBottom w:val="0"/>
                  <w:divBdr>
                    <w:top w:val="none" w:sz="0" w:space="0" w:color="auto"/>
                    <w:left w:val="none" w:sz="0" w:space="0" w:color="auto"/>
                    <w:bottom w:val="none" w:sz="0" w:space="0" w:color="auto"/>
                    <w:right w:val="none" w:sz="0" w:space="0" w:color="auto"/>
                  </w:divBdr>
                  <w:divsChild>
                    <w:div w:id="384179773">
                      <w:marLeft w:val="0"/>
                      <w:marRight w:val="0"/>
                      <w:marTop w:val="0"/>
                      <w:marBottom w:val="0"/>
                      <w:divBdr>
                        <w:top w:val="none" w:sz="0" w:space="0" w:color="auto"/>
                        <w:left w:val="none" w:sz="0" w:space="0" w:color="auto"/>
                        <w:bottom w:val="none" w:sz="0" w:space="0" w:color="auto"/>
                        <w:right w:val="none" w:sz="0" w:space="0" w:color="auto"/>
                      </w:divBdr>
                    </w:div>
                  </w:divsChild>
                </w:div>
                <w:div w:id="568420661">
                  <w:marLeft w:val="0"/>
                  <w:marRight w:val="0"/>
                  <w:marTop w:val="0"/>
                  <w:marBottom w:val="0"/>
                  <w:divBdr>
                    <w:top w:val="none" w:sz="0" w:space="0" w:color="auto"/>
                    <w:left w:val="none" w:sz="0" w:space="0" w:color="auto"/>
                    <w:bottom w:val="none" w:sz="0" w:space="0" w:color="auto"/>
                    <w:right w:val="none" w:sz="0" w:space="0" w:color="auto"/>
                  </w:divBdr>
                  <w:divsChild>
                    <w:div w:id="1974870886">
                      <w:marLeft w:val="0"/>
                      <w:marRight w:val="0"/>
                      <w:marTop w:val="0"/>
                      <w:marBottom w:val="0"/>
                      <w:divBdr>
                        <w:top w:val="none" w:sz="0" w:space="0" w:color="auto"/>
                        <w:left w:val="none" w:sz="0" w:space="0" w:color="auto"/>
                        <w:bottom w:val="none" w:sz="0" w:space="0" w:color="auto"/>
                        <w:right w:val="none" w:sz="0" w:space="0" w:color="auto"/>
                      </w:divBdr>
                    </w:div>
                  </w:divsChild>
                </w:div>
                <w:div w:id="1363290482">
                  <w:marLeft w:val="0"/>
                  <w:marRight w:val="0"/>
                  <w:marTop w:val="0"/>
                  <w:marBottom w:val="0"/>
                  <w:divBdr>
                    <w:top w:val="none" w:sz="0" w:space="0" w:color="auto"/>
                    <w:left w:val="none" w:sz="0" w:space="0" w:color="auto"/>
                    <w:bottom w:val="none" w:sz="0" w:space="0" w:color="auto"/>
                    <w:right w:val="none" w:sz="0" w:space="0" w:color="auto"/>
                  </w:divBdr>
                  <w:divsChild>
                    <w:div w:id="726415556">
                      <w:marLeft w:val="0"/>
                      <w:marRight w:val="0"/>
                      <w:marTop w:val="0"/>
                      <w:marBottom w:val="0"/>
                      <w:divBdr>
                        <w:top w:val="none" w:sz="0" w:space="0" w:color="auto"/>
                        <w:left w:val="none" w:sz="0" w:space="0" w:color="auto"/>
                        <w:bottom w:val="none" w:sz="0" w:space="0" w:color="auto"/>
                        <w:right w:val="none" w:sz="0" w:space="0" w:color="auto"/>
                      </w:divBdr>
                    </w:div>
                  </w:divsChild>
                </w:div>
                <w:div w:id="1041594756">
                  <w:marLeft w:val="0"/>
                  <w:marRight w:val="0"/>
                  <w:marTop w:val="0"/>
                  <w:marBottom w:val="0"/>
                  <w:divBdr>
                    <w:top w:val="none" w:sz="0" w:space="0" w:color="auto"/>
                    <w:left w:val="none" w:sz="0" w:space="0" w:color="auto"/>
                    <w:bottom w:val="none" w:sz="0" w:space="0" w:color="auto"/>
                    <w:right w:val="none" w:sz="0" w:space="0" w:color="auto"/>
                  </w:divBdr>
                  <w:divsChild>
                    <w:div w:id="185368233">
                      <w:marLeft w:val="0"/>
                      <w:marRight w:val="0"/>
                      <w:marTop w:val="0"/>
                      <w:marBottom w:val="0"/>
                      <w:divBdr>
                        <w:top w:val="none" w:sz="0" w:space="0" w:color="auto"/>
                        <w:left w:val="none" w:sz="0" w:space="0" w:color="auto"/>
                        <w:bottom w:val="none" w:sz="0" w:space="0" w:color="auto"/>
                        <w:right w:val="none" w:sz="0" w:space="0" w:color="auto"/>
                      </w:divBdr>
                    </w:div>
                  </w:divsChild>
                </w:div>
                <w:div w:id="403577053">
                  <w:marLeft w:val="0"/>
                  <w:marRight w:val="0"/>
                  <w:marTop w:val="0"/>
                  <w:marBottom w:val="0"/>
                  <w:divBdr>
                    <w:top w:val="none" w:sz="0" w:space="0" w:color="auto"/>
                    <w:left w:val="none" w:sz="0" w:space="0" w:color="auto"/>
                    <w:bottom w:val="none" w:sz="0" w:space="0" w:color="auto"/>
                    <w:right w:val="none" w:sz="0" w:space="0" w:color="auto"/>
                  </w:divBdr>
                  <w:divsChild>
                    <w:div w:id="1827474874">
                      <w:marLeft w:val="0"/>
                      <w:marRight w:val="0"/>
                      <w:marTop w:val="0"/>
                      <w:marBottom w:val="0"/>
                      <w:divBdr>
                        <w:top w:val="none" w:sz="0" w:space="0" w:color="auto"/>
                        <w:left w:val="none" w:sz="0" w:space="0" w:color="auto"/>
                        <w:bottom w:val="none" w:sz="0" w:space="0" w:color="auto"/>
                        <w:right w:val="none" w:sz="0" w:space="0" w:color="auto"/>
                      </w:divBdr>
                    </w:div>
                  </w:divsChild>
                </w:div>
                <w:div w:id="1370841066">
                  <w:marLeft w:val="0"/>
                  <w:marRight w:val="0"/>
                  <w:marTop w:val="0"/>
                  <w:marBottom w:val="0"/>
                  <w:divBdr>
                    <w:top w:val="none" w:sz="0" w:space="0" w:color="auto"/>
                    <w:left w:val="none" w:sz="0" w:space="0" w:color="auto"/>
                    <w:bottom w:val="none" w:sz="0" w:space="0" w:color="auto"/>
                    <w:right w:val="none" w:sz="0" w:space="0" w:color="auto"/>
                  </w:divBdr>
                  <w:divsChild>
                    <w:div w:id="18689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2358">
          <w:marLeft w:val="0"/>
          <w:marRight w:val="0"/>
          <w:marTop w:val="0"/>
          <w:marBottom w:val="0"/>
          <w:divBdr>
            <w:top w:val="none" w:sz="0" w:space="0" w:color="auto"/>
            <w:left w:val="none" w:sz="0" w:space="0" w:color="auto"/>
            <w:bottom w:val="none" w:sz="0" w:space="0" w:color="auto"/>
            <w:right w:val="none" w:sz="0" w:space="0" w:color="auto"/>
          </w:divBdr>
          <w:divsChild>
            <w:div w:id="989528518">
              <w:marLeft w:val="0"/>
              <w:marRight w:val="0"/>
              <w:marTop w:val="0"/>
              <w:marBottom w:val="0"/>
              <w:divBdr>
                <w:top w:val="none" w:sz="0" w:space="0" w:color="auto"/>
                <w:left w:val="none" w:sz="0" w:space="0" w:color="auto"/>
                <w:bottom w:val="none" w:sz="0" w:space="0" w:color="auto"/>
                <w:right w:val="none" w:sz="0" w:space="0" w:color="auto"/>
              </w:divBdr>
            </w:div>
            <w:div w:id="2125036299">
              <w:marLeft w:val="0"/>
              <w:marRight w:val="0"/>
              <w:marTop w:val="0"/>
              <w:marBottom w:val="0"/>
              <w:divBdr>
                <w:top w:val="none" w:sz="0" w:space="0" w:color="auto"/>
                <w:left w:val="none" w:sz="0" w:space="0" w:color="auto"/>
                <w:bottom w:val="none" w:sz="0" w:space="0" w:color="auto"/>
                <w:right w:val="none" w:sz="0" w:space="0" w:color="auto"/>
              </w:divBdr>
            </w:div>
            <w:div w:id="1861044362">
              <w:marLeft w:val="0"/>
              <w:marRight w:val="0"/>
              <w:marTop w:val="0"/>
              <w:marBottom w:val="0"/>
              <w:divBdr>
                <w:top w:val="none" w:sz="0" w:space="0" w:color="auto"/>
                <w:left w:val="none" w:sz="0" w:space="0" w:color="auto"/>
                <w:bottom w:val="none" w:sz="0" w:space="0" w:color="auto"/>
                <w:right w:val="none" w:sz="0" w:space="0" w:color="auto"/>
              </w:divBdr>
            </w:div>
            <w:div w:id="16322630">
              <w:marLeft w:val="0"/>
              <w:marRight w:val="0"/>
              <w:marTop w:val="0"/>
              <w:marBottom w:val="0"/>
              <w:divBdr>
                <w:top w:val="none" w:sz="0" w:space="0" w:color="auto"/>
                <w:left w:val="none" w:sz="0" w:space="0" w:color="auto"/>
                <w:bottom w:val="none" w:sz="0" w:space="0" w:color="auto"/>
                <w:right w:val="none" w:sz="0" w:space="0" w:color="auto"/>
              </w:divBdr>
            </w:div>
            <w:div w:id="2044596431">
              <w:marLeft w:val="0"/>
              <w:marRight w:val="0"/>
              <w:marTop w:val="0"/>
              <w:marBottom w:val="0"/>
              <w:divBdr>
                <w:top w:val="none" w:sz="0" w:space="0" w:color="auto"/>
                <w:left w:val="none" w:sz="0" w:space="0" w:color="auto"/>
                <w:bottom w:val="none" w:sz="0" w:space="0" w:color="auto"/>
                <w:right w:val="none" w:sz="0" w:space="0" w:color="auto"/>
              </w:divBdr>
            </w:div>
            <w:div w:id="1021855133">
              <w:marLeft w:val="0"/>
              <w:marRight w:val="0"/>
              <w:marTop w:val="0"/>
              <w:marBottom w:val="0"/>
              <w:divBdr>
                <w:top w:val="none" w:sz="0" w:space="0" w:color="auto"/>
                <w:left w:val="none" w:sz="0" w:space="0" w:color="auto"/>
                <w:bottom w:val="none" w:sz="0" w:space="0" w:color="auto"/>
                <w:right w:val="none" w:sz="0" w:space="0" w:color="auto"/>
              </w:divBdr>
            </w:div>
            <w:div w:id="1202668286">
              <w:marLeft w:val="0"/>
              <w:marRight w:val="0"/>
              <w:marTop w:val="0"/>
              <w:marBottom w:val="0"/>
              <w:divBdr>
                <w:top w:val="none" w:sz="0" w:space="0" w:color="auto"/>
                <w:left w:val="none" w:sz="0" w:space="0" w:color="auto"/>
                <w:bottom w:val="none" w:sz="0" w:space="0" w:color="auto"/>
                <w:right w:val="none" w:sz="0" w:space="0" w:color="auto"/>
              </w:divBdr>
            </w:div>
            <w:div w:id="323243008">
              <w:marLeft w:val="0"/>
              <w:marRight w:val="0"/>
              <w:marTop w:val="0"/>
              <w:marBottom w:val="0"/>
              <w:divBdr>
                <w:top w:val="none" w:sz="0" w:space="0" w:color="auto"/>
                <w:left w:val="none" w:sz="0" w:space="0" w:color="auto"/>
                <w:bottom w:val="none" w:sz="0" w:space="0" w:color="auto"/>
                <w:right w:val="none" w:sz="0" w:space="0" w:color="auto"/>
              </w:divBdr>
            </w:div>
            <w:div w:id="718434982">
              <w:marLeft w:val="0"/>
              <w:marRight w:val="0"/>
              <w:marTop w:val="0"/>
              <w:marBottom w:val="0"/>
              <w:divBdr>
                <w:top w:val="none" w:sz="0" w:space="0" w:color="auto"/>
                <w:left w:val="none" w:sz="0" w:space="0" w:color="auto"/>
                <w:bottom w:val="none" w:sz="0" w:space="0" w:color="auto"/>
                <w:right w:val="none" w:sz="0" w:space="0" w:color="auto"/>
              </w:divBdr>
            </w:div>
            <w:div w:id="125588063">
              <w:marLeft w:val="0"/>
              <w:marRight w:val="0"/>
              <w:marTop w:val="0"/>
              <w:marBottom w:val="0"/>
              <w:divBdr>
                <w:top w:val="none" w:sz="0" w:space="0" w:color="auto"/>
                <w:left w:val="none" w:sz="0" w:space="0" w:color="auto"/>
                <w:bottom w:val="none" w:sz="0" w:space="0" w:color="auto"/>
                <w:right w:val="none" w:sz="0" w:space="0" w:color="auto"/>
              </w:divBdr>
            </w:div>
            <w:div w:id="752320286">
              <w:marLeft w:val="0"/>
              <w:marRight w:val="0"/>
              <w:marTop w:val="0"/>
              <w:marBottom w:val="0"/>
              <w:divBdr>
                <w:top w:val="none" w:sz="0" w:space="0" w:color="auto"/>
                <w:left w:val="none" w:sz="0" w:space="0" w:color="auto"/>
                <w:bottom w:val="none" w:sz="0" w:space="0" w:color="auto"/>
                <w:right w:val="none" w:sz="0" w:space="0" w:color="auto"/>
              </w:divBdr>
            </w:div>
            <w:div w:id="11876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8208">
      <w:bodyDiv w:val="1"/>
      <w:marLeft w:val="0"/>
      <w:marRight w:val="0"/>
      <w:marTop w:val="0"/>
      <w:marBottom w:val="0"/>
      <w:divBdr>
        <w:top w:val="none" w:sz="0" w:space="0" w:color="auto"/>
        <w:left w:val="none" w:sz="0" w:space="0" w:color="auto"/>
        <w:bottom w:val="none" w:sz="0" w:space="0" w:color="auto"/>
        <w:right w:val="none" w:sz="0" w:space="0" w:color="auto"/>
      </w:divBdr>
    </w:div>
    <w:div w:id="1045176710">
      <w:bodyDiv w:val="1"/>
      <w:marLeft w:val="0"/>
      <w:marRight w:val="0"/>
      <w:marTop w:val="0"/>
      <w:marBottom w:val="0"/>
      <w:divBdr>
        <w:top w:val="none" w:sz="0" w:space="0" w:color="auto"/>
        <w:left w:val="none" w:sz="0" w:space="0" w:color="auto"/>
        <w:bottom w:val="none" w:sz="0" w:space="0" w:color="auto"/>
        <w:right w:val="none" w:sz="0" w:space="0" w:color="auto"/>
      </w:divBdr>
      <w:divsChild>
        <w:div w:id="297221670">
          <w:marLeft w:val="0"/>
          <w:marRight w:val="0"/>
          <w:marTop w:val="0"/>
          <w:marBottom w:val="0"/>
          <w:divBdr>
            <w:top w:val="none" w:sz="0" w:space="0" w:color="auto"/>
            <w:left w:val="none" w:sz="0" w:space="0" w:color="auto"/>
            <w:bottom w:val="none" w:sz="0" w:space="0" w:color="auto"/>
            <w:right w:val="none" w:sz="0" w:space="0" w:color="auto"/>
          </w:divBdr>
          <w:divsChild>
            <w:div w:id="138039004">
              <w:marLeft w:val="0"/>
              <w:marRight w:val="0"/>
              <w:marTop w:val="0"/>
              <w:marBottom w:val="0"/>
              <w:divBdr>
                <w:top w:val="none" w:sz="0" w:space="0" w:color="auto"/>
                <w:left w:val="none" w:sz="0" w:space="0" w:color="auto"/>
                <w:bottom w:val="none" w:sz="0" w:space="0" w:color="auto"/>
                <w:right w:val="none" w:sz="0" w:space="0" w:color="auto"/>
              </w:divBdr>
            </w:div>
            <w:div w:id="2013146679">
              <w:marLeft w:val="0"/>
              <w:marRight w:val="0"/>
              <w:marTop w:val="0"/>
              <w:marBottom w:val="0"/>
              <w:divBdr>
                <w:top w:val="none" w:sz="0" w:space="0" w:color="auto"/>
                <w:left w:val="none" w:sz="0" w:space="0" w:color="auto"/>
                <w:bottom w:val="none" w:sz="0" w:space="0" w:color="auto"/>
                <w:right w:val="none" w:sz="0" w:space="0" w:color="auto"/>
              </w:divBdr>
            </w:div>
            <w:div w:id="2030524041">
              <w:marLeft w:val="0"/>
              <w:marRight w:val="0"/>
              <w:marTop w:val="0"/>
              <w:marBottom w:val="0"/>
              <w:divBdr>
                <w:top w:val="none" w:sz="0" w:space="0" w:color="auto"/>
                <w:left w:val="none" w:sz="0" w:space="0" w:color="auto"/>
                <w:bottom w:val="none" w:sz="0" w:space="0" w:color="auto"/>
                <w:right w:val="none" w:sz="0" w:space="0" w:color="auto"/>
              </w:divBdr>
            </w:div>
            <w:div w:id="1970283256">
              <w:marLeft w:val="0"/>
              <w:marRight w:val="0"/>
              <w:marTop w:val="0"/>
              <w:marBottom w:val="0"/>
              <w:divBdr>
                <w:top w:val="none" w:sz="0" w:space="0" w:color="auto"/>
                <w:left w:val="none" w:sz="0" w:space="0" w:color="auto"/>
                <w:bottom w:val="none" w:sz="0" w:space="0" w:color="auto"/>
                <w:right w:val="none" w:sz="0" w:space="0" w:color="auto"/>
              </w:divBdr>
            </w:div>
            <w:div w:id="207035788">
              <w:marLeft w:val="0"/>
              <w:marRight w:val="0"/>
              <w:marTop w:val="0"/>
              <w:marBottom w:val="0"/>
              <w:divBdr>
                <w:top w:val="none" w:sz="0" w:space="0" w:color="auto"/>
                <w:left w:val="none" w:sz="0" w:space="0" w:color="auto"/>
                <w:bottom w:val="none" w:sz="0" w:space="0" w:color="auto"/>
                <w:right w:val="none" w:sz="0" w:space="0" w:color="auto"/>
              </w:divBdr>
            </w:div>
            <w:div w:id="1110197948">
              <w:marLeft w:val="0"/>
              <w:marRight w:val="0"/>
              <w:marTop w:val="0"/>
              <w:marBottom w:val="0"/>
              <w:divBdr>
                <w:top w:val="none" w:sz="0" w:space="0" w:color="auto"/>
                <w:left w:val="none" w:sz="0" w:space="0" w:color="auto"/>
                <w:bottom w:val="none" w:sz="0" w:space="0" w:color="auto"/>
                <w:right w:val="none" w:sz="0" w:space="0" w:color="auto"/>
              </w:divBdr>
            </w:div>
            <w:div w:id="468012438">
              <w:marLeft w:val="0"/>
              <w:marRight w:val="0"/>
              <w:marTop w:val="0"/>
              <w:marBottom w:val="0"/>
              <w:divBdr>
                <w:top w:val="none" w:sz="0" w:space="0" w:color="auto"/>
                <w:left w:val="none" w:sz="0" w:space="0" w:color="auto"/>
                <w:bottom w:val="none" w:sz="0" w:space="0" w:color="auto"/>
                <w:right w:val="none" w:sz="0" w:space="0" w:color="auto"/>
              </w:divBdr>
            </w:div>
            <w:div w:id="26375454">
              <w:marLeft w:val="0"/>
              <w:marRight w:val="0"/>
              <w:marTop w:val="0"/>
              <w:marBottom w:val="0"/>
              <w:divBdr>
                <w:top w:val="none" w:sz="0" w:space="0" w:color="auto"/>
                <w:left w:val="none" w:sz="0" w:space="0" w:color="auto"/>
                <w:bottom w:val="none" w:sz="0" w:space="0" w:color="auto"/>
                <w:right w:val="none" w:sz="0" w:space="0" w:color="auto"/>
              </w:divBdr>
            </w:div>
            <w:div w:id="264113317">
              <w:marLeft w:val="0"/>
              <w:marRight w:val="0"/>
              <w:marTop w:val="0"/>
              <w:marBottom w:val="0"/>
              <w:divBdr>
                <w:top w:val="none" w:sz="0" w:space="0" w:color="auto"/>
                <w:left w:val="none" w:sz="0" w:space="0" w:color="auto"/>
                <w:bottom w:val="none" w:sz="0" w:space="0" w:color="auto"/>
                <w:right w:val="none" w:sz="0" w:space="0" w:color="auto"/>
              </w:divBdr>
            </w:div>
          </w:divsChild>
        </w:div>
        <w:div w:id="624041780">
          <w:marLeft w:val="0"/>
          <w:marRight w:val="0"/>
          <w:marTop w:val="0"/>
          <w:marBottom w:val="0"/>
          <w:divBdr>
            <w:top w:val="none" w:sz="0" w:space="0" w:color="auto"/>
            <w:left w:val="none" w:sz="0" w:space="0" w:color="auto"/>
            <w:bottom w:val="none" w:sz="0" w:space="0" w:color="auto"/>
            <w:right w:val="none" w:sz="0" w:space="0" w:color="auto"/>
          </w:divBdr>
          <w:divsChild>
            <w:div w:id="2087726409">
              <w:marLeft w:val="0"/>
              <w:marRight w:val="0"/>
              <w:marTop w:val="0"/>
              <w:marBottom w:val="0"/>
              <w:divBdr>
                <w:top w:val="none" w:sz="0" w:space="0" w:color="auto"/>
                <w:left w:val="none" w:sz="0" w:space="0" w:color="auto"/>
                <w:bottom w:val="none" w:sz="0" w:space="0" w:color="auto"/>
                <w:right w:val="none" w:sz="0" w:space="0" w:color="auto"/>
              </w:divBdr>
            </w:div>
            <w:div w:id="151604868">
              <w:marLeft w:val="0"/>
              <w:marRight w:val="0"/>
              <w:marTop w:val="0"/>
              <w:marBottom w:val="0"/>
              <w:divBdr>
                <w:top w:val="none" w:sz="0" w:space="0" w:color="auto"/>
                <w:left w:val="none" w:sz="0" w:space="0" w:color="auto"/>
                <w:bottom w:val="none" w:sz="0" w:space="0" w:color="auto"/>
                <w:right w:val="none" w:sz="0" w:space="0" w:color="auto"/>
              </w:divBdr>
            </w:div>
            <w:div w:id="2055810585">
              <w:marLeft w:val="0"/>
              <w:marRight w:val="0"/>
              <w:marTop w:val="0"/>
              <w:marBottom w:val="0"/>
              <w:divBdr>
                <w:top w:val="none" w:sz="0" w:space="0" w:color="auto"/>
                <w:left w:val="none" w:sz="0" w:space="0" w:color="auto"/>
                <w:bottom w:val="none" w:sz="0" w:space="0" w:color="auto"/>
                <w:right w:val="none" w:sz="0" w:space="0" w:color="auto"/>
              </w:divBdr>
            </w:div>
            <w:div w:id="1318656216">
              <w:marLeft w:val="0"/>
              <w:marRight w:val="0"/>
              <w:marTop w:val="0"/>
              <w:marBottom w:val="0"/>
              <w:divBdr>
                <w:top w:val="none" w:sz="0" w:space="0" w:color="auto"/>
                <w:left w:val="none" w:sz="0" w:space="0" w:color="auto"/>
                <w:bottom w:val="none" w:sz="0" w:space="0" w:color="auto"/>
                <w:right w:val="none" w:sz="0" w:space="0" w:color="auto"/>
              </w:divBdr>
            </w:div>
            <w:div w:id="1261914467">
              <w:marLeft w:val="0"/>
              <w:marRight w:val="0"/>
              <w:marTop w:val="0"/>
              <w:marBottom w:val="0"/>
              <w:divBdr>
                <w:top w:val="none" w:sz="0" w:space="0" w:color="auto"/>
                <w:left w:val="none" w:sz="0" w:space="0" w:color="auto"/>
                <w:bottom w:val="none" w:sz="0" w:space="0" w:color="auto"/>
                <w:right w:val="none" w:sz="0" w:space="0" w:color="auto"/>
              </w:divBdr>
            </w:div>
            <w:div w:id="197594009">
              <w:marLeft w:val="0"/>
              <w:marRight w:val="0"/>
              <w:marTop w:val="0"/>
              <w:marBottom w:val="0"/>
              <w:divBdr>
                <w:top w:val="none" w:sz="0" w:space="0" w:color="auto"/>
                <w:left w:val="none" w:sz="0" w:space="0" w:color="auto"/>
                <w:bottom w:val="none" w:sz="0" w:space="0" w:color="auto"/>
                <w:right w:val="none" w:sz="0" w:space="0" w:color="auto"/>
              </w:divBdr>
            </w:div>
            <w:div w:id="1844667524">
              <w:marLeft w:val="0"/>
              <w:marRight w:val="0"/>
              <w:marTop w:val="0"/>
              <w:marBottom w:val="0"/>
              <w:divBdr>
                <w:top w:val="none" w:sz="0" w:space="0" w:color="auto"/>
                <w:left w:val="none" w:sz="0" w:space="0" w:color="auto"/>
                <w:bottom w:val="none" w:sz="0" w:space="0" w:color="auto"/>
                <w:right w:val="none" w:sz="0" w:space="0" w:color="auto"/>
              </w:divBdr>
            </w:div>
            <w:div w:id="1083184562">
              <w:marLeft w:val="0"/>
              <w:marRight w:val="0"/>
              <w:marTop w:val="0"/>
              <w:marBottom w:val="0"/>
              <w:divBdr>
                <w:top w:val="none" w:sz="0" w:space="0" w:color="auto"/>
                <w:left w:val="none" w:sz="0" w:space="0" w:color="auto"/>
                <w:bottom w:val="none" w:sz="0" w:space="0" w:color="auto"/>
                <w:right w:val="none" w:sz="0" w:space="0" w:color="auto"/>
              </w:divBdr>
            </w:div>
            <w:div w:id="1356346489">
              <w:marLeft w:val="0"/>
              <w:marRight w:val="0"/>
              <w:marTop w:val="0"/>
              <w:marBottom w:val="0"/>
              <w:divBdr>
                <w:top w:val="none" w:sz="0" w:space="0" w:color="auto"/>
                <w:left w:val="none" w:sz="0" w:space="0" w:color="auto"/>
                <w:bottom w:val="none" w:sz="0" w:space="0" w:color="auto"/>
                <w:right w:val="none" w:sz="0" w:space="0" w:color="auto"/>
              </w:divBdr>
            </w:div>
            <w:div w:id="545875922">
              <w:marLeft w:val="0"/>
              <w:marRight w:val="0"/>
              <w:marTop w:val="0"/>
              <w:marBottom w:val="0"/>
              <w:divBdr>
                <w:top w:val="none" w:sz="0" w:space="0" w:color="auto"/>
                <w:left w:val="none" w:sz="0" w:space="0" w:color="auto"/>
                <w:bottom w:val="none" w:sz="0" w:space="0" w:color="auto"/>
                <w:right w:val="none" w:sz="0" w:space="0" w:color="auto"/>
              </w:divBdr>
            </w:div>
            <w:div w:id="161090342">
              <w:marLeft w:val="0"/>
              <w:marRight w:val="0"/>
              <w:marTop w:val="0"/>
              <w:marBottom w:val="0"/>
              <w:divBdr>
                <w:top w:val="none" w:sz="0" w:space="0" w:color="auto"/>
                <w:left w:val="none" w:sz="0" w:space="0" w:color="auto"/>
                <w:bottom w:val="none" w:sz="0" w:space="0" w:color="auto"/>
                <w:right w:val="none" w:sz="0" w:space="0" w:color="auto"/>
              </w:divBdr>
            </w:div>
            <w:div w:id="1128934251">
              <w:marLeft w:val="0"/>
              <w:marRight w:val="0"/>
              <w:marTop w:val="0"/>
              <w:marBottom w:val="0"/>
              <w:divBdr>
                <w:top w:val="none" w:sz="0" w:space="0" w:color="auto"/>
                <w:left w:val="none" w:sz="0" w:space="0" w:color="auto"/>
                <w:bottom w:val="none" w:sz="0" w:space="0" w:color="auto"/>
                <w:right w:val="none" w:sz="0" w:space="0" w:color="auto"/>
              </w:divBdr>
            </w:div>
            <w:div w:id="1231574733">
              <w:marLeft w:val="0"/>
              <w:marRight w:val="0"/>
              <w:marTop w:val="0"/>
              <w:marBottom w:val="0"/>
              <w:divBdr>
                <w:top w:val="none" w:sz="0" w:space="0" w:color="auto"/>
                <w:left w:val="none" w:sz="0" w:space="0" w:color="auto"/>
                <w:bottom w:val="none" w:sz="0" w:space="0" w:color="auto"/>
                <w:right w:val="none" w:sz="0" w:space="0" w:color="auto"/>
              </w:divBdr>
            </w:div>
            <w:div w:id="298540096">
              <w:marLeft w:val="0"/>
              <w:marRight w:val="0"/>
              <w:marTop w:val="0"/>
              <w:marBottom w:val="0"/>
              <w:divBdr>
                <w:top w:val="none" w:sz="0" w:space="0" w:color="auto"/>
                <w:left w:val="none" w:sz="0" w:space="0" w:color="auto"/>
                <w:bottom w:val="none" w:sz="0" w:space="0" w:color="auto"/>
                <w:right w:val="none" w:sz="0" w:space="0" w:color="auto"/>
              </w:divBdr>
            </w:div>
            <w:div w:id="2031223011">
              <w:marLeft w:val="0"/>
              <w:marRight w:val="0"/>
              <w:marTop w:val="0"/>
              <w:marBottom w:val="0"/>
              <w:divBdr>
                <w:top w:val="none" w:sz="0" w:space="0" w:color="auto"/>
                <w:left w:val="none" w:sz="0" w:space="0" w:color="auto"/>
                <w:bottom w:val="none" w:sz="0" w:space="0" w:color="auto"/>
                <w:right w:val="none" w:sz="0" w:space="0" w:color="auto"/>
              </w:divBdr>
            </w:div>
            <w:div w:id="279268561">
              <w:marLeft w:val="0"/>
              <w:marRight w:val="0"/>
              <w:marTop w:val="0"/>
              <w:marBottom w:val="0"/>
              <w:divBdr>
                <w:top w:val="none" w:sz="0" w:space="0" w:color="auto"/>
                <w:left w:val="none" w:sz="0" w:space="0" w:color="auto"/>
                <w:bottom w:val="none" w:sz="0" w:space="0" w:color="auto"/>
                <w:right w:val="none" w:sz="0" w:space="0" w:color="auto"/>
              </w:divBdr>
            </w:div>
            <w:div w:id="1333485761">
              <w:marLeft w:val="0"/>
              <w:marRight w:val="0"/>
              <w:marTop w:val="0"/>
              <w:marBottom w:val="0"/>
              <w:divBdr>
                <w:top w:val="none" w:sz="0" w:space="0" w:color="auto"/>
                <w:left w:val="none" w:sz="0" w:space="0" w:color="auto"/>
                <w:bottom w:val="none" w:sz="0" w:space="0" w:color="auto"/>
                <w:right w:val="none" w:sz="0" w:space="0" w:color="auto"/>
              </w:divBdr>
            </w:div>
            <w:div w:id="1945651607">
              <w:marLeft w:val="0"/>
              <w:marRight w:val="0"/>
              <w:marTop w:val="0"/>
              <w:marBottom w:val="0"/>
              <w:divBdr>
                <w:top w:val="none" w:sz="0" w:space="0" w:color="auto"/>
                <w:left w:val="none" w:sz="0" w:space="0" w:color="auto"/>
                <w:bottom w:val="none" w:sz="0" w:space="0" w:color="auto"/>
                <w:right w:val="none" w:sz="0" w:space="0" w:color="auto"/>
              </w:divBdr>
            </w:div>
            <w:div w:id="240067992">
              <w:marLeft w:val="0"/>
              <w:marRight w:val="0"/>
              <w:marTop w:val="0"/>
              <w:marBottom w:val="0"/>
              <w:divBdr>
                <w:top w:val="none" w:sz="0" w:space="0" w:color="auto"/>
                <w:left w:val="none" w:sz="0" w:space="0" w:color="auto"/>
                <w:bottom w:val="none" w:sz="0" w:space="0" w:color="auto"/>
                <w:right w:val="none" w:sz="0" w:space="0" w:color="auto"/>
              </w:divBdr>
            </w:div>
            <w:div w:id="1837187544">
              <w:marLeft w:val="0"/>
              <w:marRight w:val="0"/>
              <w:marTop w:val="0"/>
              <w:marBottom w:val="0"/>
              <w:divBdr>
                <w:top w:val="none" w:sz="0" w:space="0" w:color="auto"/>
                <w:left w:val="none" w:sz="0" w:space="0" w:color="auto"/>
                <w:bottom w:val="none" w:sz="0" w:space="0" w:color="auto"/>
                <w:right w:val="none" w:sz="0" w:space="0" w:color="auto"/>
              </w:divBdr>
            </w:div>
          </w:divsChild>
        </w:div>
        <w:div w:id="1133249491">
          <w:marLeft w:val="0"/>
          <w:marRight w:val="0"/>
          <w:marTop w:val="0"/>
          <w:marBottom w:val="0"/>
          <w:divBdr>
            <w:top w:val="none" w:sz="0" w:space="0" w:color="auto"/>
            <w:left w:val="none" w:sz="0" w:space="0" w:color="auto"/>
            <w:bottom w:val="none" w:sz="0" w:space="0" w:color="auto"/>
            <w:right w:val="none" w:sz="0" w:space="0" w:color="auto"/>
          </w:divBdr>
          <w:divsChild>
            <w:div w:id="1512528022">
              <w:marLeft w:val="0"/>
              <w:marRight w:val="0"/>
              <w:marTop w:val="0"/>
              <w:marBottom w:val="0"/>
              <w:divBdr>
                <w:top w:val="none" w:sz="0" w:space="0" w:color="auto"/>
                <w:left w:val="none" w:sz="0" w:space="0" w:color="auto"/>
                <w:bottom w:val="none" w:sz="0" w:space="0" w:color="auto"/>
                <w:right w:val="none" w:sz="0" w:space="0" w:color="auto"/>
              </w:divBdr>
            </w:div>
            <w:div w:id="1145700976">
              <w:marLeft w:val="0"/>
              <w:marRight w:val="0"/>
              <w:marTop w:val="0"/>
              <w:marBottom w:val="0"/>
              <w:divBdr>
                <w:top w:val="none" w:sz="0" w:space="0" w:color="auto"/>
                <w:left w:val="none" w:sz="0" w:space="0" w:color="auto"/>
                <w:bottom w:val="none" w:sz="0" w:space="0" w:color="auto"/>
                <w:right w:val="none" w:sz="0" w:space="0" w:color="auto"/>
              </w:divBdr>
            </w:div>
            <w:div w:id="1249852226">
              <w:marLeft w:val="0"/>
              <w:marRight w:val="0"/>
              <w:marTop w:val="0"/>
              <w:marBottom w:val="0"/>
              <w:divBdr>
                <w:top w:val="none" w:sz="0" w:space="0" w:color="auto"/>
                <w:left w:val="none" w:sz="0" w:space="0" w:color="auto"/>
                <w:bottom w:val="none" w:sz="0" w:space="0" w:color="auto"/>
                <w:right w:val="none" w:sz="0" w:space="0" w:color="auto"/>
              </w:divBdr>
            </w:div>
            <w:div w:id="970208523">
              <w:marLeft w:val="0"/>
              <w:marRight w:val="0"/>
              <w:marTop w:val="0"/>
              <w:marBottom w:val="0"/>
              <w:divBdr>
                <w:top w:val="none" w:sz="0" w:space="0" w:color="auto"/>
                <w:left w:val="none" w:sz="0" w:space="0" w:color="auto"/>
                <w:bottom w:val="none" w:sz="0" w:space="0" w:color="auto"/>
                <w:right w:val="none" w:sz="0" w:space="0" w:color="auto"/>
              </w:divBdr>
            </w:div>
            <w:div w:id="1489126428">
              <w:marLeft w:val="0"/>
              <w:marRight w:val="0"/>
              <w:marTop w:val="0"/>
              <w:marBottom w:val="0"/>
              <w:divBdr>
                <w:top w:val="none" w:sz="0" w:space="0" w:color="auto"/>
                <w:left w:val="none" w:sz="0" w:space="0" w:color="auto"/>
                <w:bottom w:val="none" w:sz="0" w:space="0" w:color="auto"/>
                <w:right w:val="none" w:sz="0" w:space="0" w:color="auto"/>
              </w:divBdr>
            </w:div>
            <w:div w:id="1173492389">
              <w:marLeft w:val="0"/>
              <w:marRight w:val="0"/>
              <w:marTop w:val="0"/>
              <w:marBottom w:val="0"/>
              <w:divBdr>
                <w:top w:val="none" w:sz="0" w:space="0" w:color="auto"/>
                <w:left w:val="none" w:sz="0" w:space="0" w:color="auto"/>
                <w:bottom w:val="none" w:sz="0" w:space="0" w:color="auto"/>
                <w:right w:val="none" w:sz="0" w:space="0" w:color="auto"/>
              </w:divBdr>
            </w:div>
            <w:div w:id="64884817">
              <w:marLeft w:val="0"/>
              <w:marRight w:val="0"/>
              <w:marTop w:val="0"/>
              <w:marBottom w:val="0"/>
              <w:divBdr>
                <w:top w:val="none" w:sz="0" w:space="0" w:color="auto"/>
                <w:left w:val="none" w:sz="0" w:space="0" w:color="auto"/>
                <w:bottom w:val="none" w:sz="0" w:space="0" w:color="auto"/>
                <w:right w:val="none" w:sz="0" w:space="0" w:color="auto"/>
              </w:divBdr>
            </w:div>
            <w:div w:id="107023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98912">
      <w:marLeft w:val="0"/>
      <w:marRight w:val="0"/>
      <w:marTop w:val="0"/>
      <w:marBottom w:val="0"/>
      <w:divBdr>
        <w:top w:val="none" w:sz="0" w:space="0" w:color="auto"/>
        <w:left w:val="none" w:sz="0" w:space="0" w:color="auto"/>
        <w:bottom w:val="none" w:sz="0" w:space="0" w:color="auto"/>
        <w:right w:val="none" w:sz="0" w:space="0" w:color="auto"/>
      </w:divBdr>
      <w:divsChild>
        <w:div w:id="337122507">
          <w:marLeft w:val="0"/>
          <w:marRight w:val="0"/>
          <w:marTop w:val="0"/>
          <w:marBottom w:val="0"/>
          <w:divBdr>
            <w:top w:val="none" w:sz="0" w:space="0" w:color="auto"/>
            <w:left w:val="none" w:sz="0" w:space="0" w:color="auto"/>
            <w:bottom w:val="none" w:sz="0" w:space="0" w:color="auto"/>
            <w:right w:val="none" w:sz="0" w:space="0" w:color="auto"/>
          </w:divBdr>
        </w:div>
      </w:divsChild>
    </w:div>
    <w:div w:id="1052844137">
      <w:bodyDiv w:val="1"/>
      <w:marLeft w:val="0"/>
      <w:marRight w:val="0"/>
      <w:marTop w:val="0"/>
      <w:marBottom w:val="0"/>
      <w:divBdr>
        <w:top w:val="none" w:sz="0" w:space="0" w:color="auto"/>
        <w:left w:val="none" w:sz="0" w:space="0" w:color="auto"/>
        <w:bottom w:val="none" w:sz="0" w:space="0" w:color="auto"/>
        <w:right w:val="none" w:sz="0" w:space="0" w:color="auto"/>
      </w:divBdr>
      <w:divsChild>
        <w:div w:id="1762683380">
          <w:marLeft w:val="-75"/>
          <w:marRight w:val="0"/>
          <w:marTop w:val="30"/>
          <w:marBottom w:val="30"/>
          <w:divBdr>
            <w:top w:val="none" w:sz="0" w:space="0" w:color="auto"/>
            <w:left w:val="none" w:sz="0" w:space="0" w:color="auto"/>
            <w:bottom w:val="none" w:sz="0" w:space="0" w:color="auto"/>
            <w:right w:val="none" w:sz="0" w:space="0" w:color="auto"/>
          </w:divBdr>
          <w:divsChild>
            <w:div w:id="1683236138">
              <w:marLeft w:val="0"/>
              <w:marRight w:val="0"/>
              <w:marTop w:val="0"/>
              <w:marBottom w:val="0"/>
              <w:divBdr>
                <w:top w:val="none" w:sz="0" w:space="0" w:color="auto"/>
                <w:left w:val="none" w:sz="0" w:space="0" w:color="auto"/>
                <w:bottom w:val="none" w:sz="0" w:space="0" w:color="auto"/>
                <w:right w:val="none" w:sz="0" w:space="0" w:color="auto"/>
              </w:divBdr>
              <w:divsChild>
                <w:div w:id="70585851">
                  <w:marLeft w:val="0"/>
                  <w:marRight w:val="0"/>
                  <w:marTop w:val="0"/>
                  <w:marBottom w:val="0"/>
                  <w:divBdr>
                    <w:top w:val="none" w:sz="0" w:space="0" w:color="auto"/>
                    <w:left w:val="none" w:sz="0" w:space="0" w:color="auto"/>
                    <w:bottom w:val="none" w:sz="0" w:space="0" w:color="auto"/>
                    <w:right w:val="none" w:sz="0" w:space="0" w:color="auto"/>
                  </w:divBdr>
                </w:div>
              </w:divsChild>
            </w:div>
            <w:div w:id="326632602">
              <w:marLeft w:val="0"/>
              <w:marRight w:val="0"/>
              <w:marTop w:val="0"/>
              <w:marBottom w:val="0"/>
              <w:divBdr>
                <w:top w:val="none" w:sz="0" w:space="0" w:color="auto"/>
                <w:left w:val="none" w:sz="0" w:space="0" w:color="auto"/>
                <w:bottom w:val="none" w:sz="0" w:space="0" w:color="auto"/>
                <w:right w:val="none" w:sz="0" w:space="0" w:color="auto"/>
              </w:divBdr>
              <w:divsChild>
                <w:div w:id="1477914171">
                  <w:marLeft w:val="0"/>
                  <w:marRight w:val="0"/>
                  <w:marTop w:val="0"/>
                  <w:marBottom w:val="0"/>
                  <w:divBdr>
                    <w:top w:val="none" w:sz="0" w:space="0" w:color="auto"/>
                    <w:left w:val="none" w:sz="0" w:space="0" w:color="auto"/>
                    <w:bottom w:val="none" w:sz="0" w:space="0" w:color="auto"/>
                    <w:right w:val="none" w:sz="0" w:space="0" w:color="auto"/>
                  </w:divBdr>
                </w:div>
              </w:divsChild>
            </w:div>
            <w:div w:id="1662543162">
              <w:marLeft w:val="0"/>
              <w:marRight w:val="0"/>
              <w:marTop w:val="0"/>
              <w:marBottom w:val="0"/>
              <w:divBdr>
                <w:top w:val="none" w:sz="0" w:space="0" w:color="auto"/>
                <w:left w:val="none" w:sz="0" w:space="0" w:color="auto"/>
                <w:bottom w:val="none" w:sz="0" w:space="0" w:color="auto"/>
                <w:right w:val="none" w:sz="0" w:space="0" w:color="auto"/>
              </w:divBdr>
              <w:divsChild>
                <w:div w:id="445349412">
                  <w:marLeft w:val="0"/>
                  <w:marRight w:val="0"/>
                  <w:marTop w:val="0"/>
                  <w:marBottom w:val="0"/>
                  <w:divBdr>
                    <w:top w:val="none" w:sz="0" w:space="0" w:color="auto"/>
                    <w:left w:val="none" w:sz="0" w:space="0" w:color="auto"/>
                    <w:bottom w:val="none" w:sz="0" w:space="0" w:color="auto"/>
                    <w:right w:val="none" w:sz="0" w:space="0" w:color="auto"/>
                  </w:divBdr>
                </w:div>
              </w:divsChild>
            </w:div>
            <w:div w:id="882257202">
              <w:marLeft w:val="0"/>
              <w:marRight w:val="0"/>
              <w:marTop w:val="0"/>
              <w:marBottom w:val="0"/>
              <w:divBdr>
                <w:top w:val="none" w:sz="0" w:space="0" w:color="auto"/>
                <w:left w:val="none" w:sz="0" w:space="0" w:color="auto"/>
                <w:bottom w:val="none" w:sz="0" w:space="0" w:color="auto"/>
                <w:right w:val="none" w:sz="0" w:space="0" w:color="auto"/>
              </w:divBdr>
              <w:divsChild>
                <w:div w:id="2004623040">
                  <w:marLeft w:val="0"/>
                  <w:marRight w:val="0"/>
                  <w:marTop w:val="0"/>
                  <w:marBottom w:val="0"/>
                  <w:divBdr>
                    <w:top w:val="none" w:sz="0" w:space="0" w:color="auto"/>
                    <w:left w:val="none" w:sz="0" w:space="0" w:color="auto"/>
                    <w:bottom w:val="none" w:sz="0" w:space="0" w:color="auto"/>
                    <w:right w:val="none" w:sz="0" w:space="0" w:color="auto"/>
                  </w:divBdr>
                </w:div>
              </w:divsChild>
            </w:div>
            <w:div w:id="1536195212">
              <w:marLeft w:val="0"/>
              <w:marRight w:val="0"/>
              <w:marTop w:val="0"/>
              <w:marBottom w:val="0"/>
              <w:divBdr>
                <w:top w:val="none" w:sz="0" w:space="0" w:color="auto"/>
                <w:left w:val="none" w:sz="0" w:space="0" w:color="auto"/>
                <w:bottom w:val="none" w:sz="0" w:space="0" w:color="auto"/>
                <w:right w:val="none" w:sz="0" w:space="0" w:color="auto"/>
              </w:divBdr>
              <w:divsChild>
                <w:div w:id="1822959277">
                  <w:marLeft w:val="0"/>
                  <w:marRight w:val="0"/>
                  <w:marTop w:val="0"/>
                  <w:marBottom w:val="0"/>
                  <w:divBdr>
                    <w:top w:val="none" w:sz="0" w:space="0" w:color="auto"/>
                    <w:left w:val="none" w:sz="0" w:space="0" w:color="auto"/>
                    <w:bottom w:val="none" w:sz="0" w:space="0" w:color="auto"/>
                    <w:right w:val="none" w:sz="0" w:space="0" w:color="auto"/>
                  </w:divBdr>
                </w:div>
              </w:divsChild>
            </w:div>
            <w:div w:id="137842250">
              <w:marLeft w:val="0"/>
              <w:marRight w:val="0"/>
              <w:marTop w:val="0"/>
              <w:marBottom w:val="0"/>
              <w:divBdr>
                <w:top w:val="none" w:sz="0" w:space="0" w:color="auto"/>
                <w:left w:val="none" w:sz="0" w:space="0" w:color="auto"/>
                <w:bottom w:val="none" w:sz="0" w:space="0" w:color="auto"/>
                <w:right w:val="none" w:sz="0" w:space="0" w:color="auto"/>
              </w:divBdr>
              <w:divsChild>
                <w:div w:id="54008374">
                  <w:marLeft w:val="0"/>
                  <w:marRight w:val="0"/>
                  <w:marTop w:val="0"/>
                  <w:marBottom w:val="0"/>
                  <w:divBdr>
                    <w:top w:val="none" w:sz="0" w:space="0" w:color="auto"/>
                    <w:left w:val="none" w:sz="0" w:space="0" w:color="auto"/>
                    <w:bottom w:val="none" w:sz="0" w:space="0" w:color="auto"/>
                    <w:right w:val="none" w:sz="0" w:space="0" w:color="auto"/>
                  </w:divBdr>
                </w:div>
              </w:divsChild>
            </w:div>
            <w:div w:id="53896208">
              <w:marLeft w:val="0"/>
              <w:marRight w:val="0"/>
              <w:marTop w:val="0"/>
              <w:marBottom w:val="0"/>
              <w:divBdr>
                <w:top w:val="none" w:sz="0" w:space="0" w:color="auto"/>
                <w:left w:val="none" w:sz="0" w:space="0" w:color="auto"/>
                <w:bottom w:val="none" w:sz="0" w:space="0" w:color="auto"/>
                <w:right w:val="none" w:sz="0" w:space="0" w:color="auto"/>
              </w:divBdr>
              <w:divsChild>
                <w:div w:id="2043165787">
                  <w:marLeft w:val="0"/>
                  <w:marRight w:val="0"/>
                  <w:marTop w:val="0"/>
                  <w:marBottom w:val="0"/>
                  <w:divBdr>
                    <w:top w:val="none" w:sz="0" w:space="0" w:color="auto"/>
                    <w:left w:val="none" w:sz="0" w:space="0" w:color="auto"/>
                    <w:bottom w:val="none" w:sz="0" w:space="0" w:color="auto"/>
                    <w:right w:val="none" w:sz="0" w:space="0" w:color="auto"/>
                  </w:divBdr>
                </w:div>
              </w:divsChild>
            </w:div>
            <w:div w:id="126049929">
              <w:marLeft w:val="0"/>
              <w:marRight w:val="0"/>
              <w:marTop w:val="0"/>
              <w:marBottom w:val="0"/>
              <w:divBdr>
                <w:top w:val="none" w:sz="0" w:space="0" w:color="auto"/>
                <w:left w:val="none" w:sz="0" w:space="0" w:color="auto"/>
                <w:bottom w:val="none" w:sz="0" w:space="0" w:color="auto"/>
                <w:right w:val="none" w:sz="0" w:space="0" w:color="auto"/>
              </w:divBdr>
              <w:divsChild>
                <w:div w:id="1766732850">
                  <w:marLeft w:val="0"/>
                  <w:marRight w:val="0"/>
                  <w:marTop w:val="0"/>
                  <w:marBottom w:val="0"/>
                  <w:divBdr>
                    <w:top w:val="none" w:sz="0" w:space="0" w:color="auto"/>
                    <w:left w:val="none" w:sz="0" w:space="0" w:color="auto"/>
                    <w:bottom w:val="none" w:sz="0" w:space="0" w:color="auto"/>
                    <w:right w:val="none" w:sz="0" w:space="0" w:color="auto"/>
                  </w:divBdr>
                </w:div>
              </w:divsChild>
            </w:div>
            <w:div w:id="1527520265">
              <w:marLeft w:val="0"/>
              <w:marRight w:val="0"/>
              <w:marTop w:val="0"/>
              <w:marBottom w:val="0"/>
              <w:divBdr>
                <w:top w:val="none" w:sz="0" w:space="0" w:color="auto"/>
                <w:left w:val="none" w:sz="0" w:space="0" w:color="auto"/>
                <w:bottom w:val="none" w:sz="0" w:space="0" w:color="auto"/>
                <w:right w:val="none" w:sz="0" w:space="0" w:color="auto"/>
              </w:divBdr>
              <w:divsChild>
                <w:div w:id="1533229149">
                  <w:marLeft w:val="0"/>
                  <w:marRight w:val="0"/>
                  <w:marTop w:val="0"/>
                  <w:marBottom w:val="0"/>
                  <w:divBdr>
                    <w:top w:val="none" w:sz="0" w:space="0" w:color="auto"/>
                    <w:left w:val="none" w:sz="0" w:space="0" w:color="auto"/>
                    <w:bottom w:val="none" w:sz="0" w:space="0" w:color="auto"/>
                    <w:right w:val="none" w:sz="0" w:space="0" w:color="auto"/>
                  </w:divBdr>
                </w:div>
              </w:divsChild>
            </w:div>
            <w:div w:id="1721704356">
              <w:marLeft w:val="0"/>
              <w:marRight w:val="0"/>
              <w:marTop w:val="0"/>
              <w:marBottom w:val="0"/>
              <w:divBdr>
                <w:top w:val="none" w:sz="0" w:space="0" w:color="auto"/>
                <w:left w:val="none" w:sz="0" w:space="0" w:color="auto"/>
                <w:bottom w:val="none" w:sz="0" w:space="0" w:color="auto"/>
                <w:right w:val="none" w:sz="0" w:space="0" w:color="auto"/>
              </w:divBdr>
              <w:divsChild>
                <w:div w:id="336154736">
                  <w:marLeft w:val="0"/>
                  <w:marRight w:val="0"/>
                  <w:marTop w:val="0"/>
                  <w:marBottom w:val="0"/>
                  <w:divBdr>
                    <w:top w:val="none" w:sz="0" w:space="0" w:color="auto"/>
                    <w:left w:val="none" w:sz="0" w:space="0" w:color="auto"/>
                    <w:bottom w:val="none" w:sz="0" w:space="0" w:color="auto"/>
                    <w:right w:val="none" w:sz="0" w:space="0" w:color="auto"/>
                  </w:divBdr>
                </w:div>
              </w:divsChild>
            </w:div>
            <w:div w:id="1628659907">
              <w:marLeft w:val="0"/>
              <w:marRight w:val="0"/>
              <w:marTop w:val="0"/>
              <w:marBottom w:val="0"/>
              <w:divBdr>
                <w:top w:val="none" w:sz="0" w:space="0" w:color="auto"/>
                <w:left w:val="none" w:sz="0" w:space="0" w:color="auto"/>
                <w:bottom w:val="none" w:sz="0" w:space="0" w:color="auto"/>
                <w:right w:val="none" w:sz="0" w:space="0" w:color="auto"/>
              </w:divBdr>
              <w:divsChild>
                <w:div w:id="1625231844">
                  <w:marLeft w:val="0"/>
                  <w:marRight w:val="0"/>
                  <w:marTop w:val="0"/>
                  <w:marBottom w:val="0"/>
                  <w:divBdr>
                    <w:top w:val="none" w:sz="0" w:space="0" w:color="auto"/>
                    <w:left w:val="none" w:sz="0" w:space="0" w:color="auto"/>
                    <w:bottom w:val="none" w:sz="0" w:space="0" w:color="auto"/>
                    <w:right w:val="none" w:sz="0" w:space="0" w:color="auto"/>
                  </w:divBdr>
                </w:div>
              </w:divsChild>
            </w:div>
            <w:div w:id="72515414">
              <w:marLeft w:val="0"/>
              <w:marRight w:val="0"/>
              <w:marTop w:val="0"/>
              <w:marBottom w:val="0"/>
              <w:divBdr>
                <w:top w:val="none" w:sz="0" w:space="0" w:color="auto"/>
                <w:left w:val="none" w:sz="0" w:space="0" w:color="auto"/>
                <w:bottom w:val="none" w:sz="0" w:space="0" w:color="auto"/>
                <w:right w:val="none" w:sz="0" w:space="0" w:color="auto"/>
              </w:divBdr>
              <w:divsChild>
                <w:div w:id="1304001785">
                  <w:marLeft w:val="0"/>
                  <w:marRight w:val="0"/>
                  <w:marTop w:val="0"/>
                  <w:marBottom w:val="0"/>
                  <w:divBdr>
                    <w:top w:val="none" w:sz="0" w:space="0" w:color="auto"/>
                    <w:left w:val="none" w:sz="0" w:space="0" w:color="auto"/>
                    <w:bottom w:val="none" w:sz="0" w:space="0" w:color="auto"/>
                    <w:right w:val="none" w:sz="0" w:space="0" w:color="auto"/>
                  </w:divBdr>
                </w:div>
              </w:divsChild>
            </w:div>
            <w:div w:id="993413342">
              <w:marLeft w:val="0"/>
              <w:marRight w:val="0"/>
              <w:marTop w:val="0"/>
              <w:marBottom w:val="0"/>
              <w:divBdr>
                <w:top w:val="none" w:sz="0" w:space="0" w:color="auto"/>
                <w:left w:val="none" w:sz="0" w:space="0" w:color="auto"/>
                <w:bottom w:val="none" w:sz="0" w:space="0" w:color="auto"/>
                <w:right w:val="none" w:sz="0" w:space="0" w:color="auto"/>
              </w:divBdr>
              <w:divsChild>
                <w:div w:id="714161801">
                  <w:marLeft w:val="0"/>
                  <w:marRight w:val="0"/>
                  <w:marTop w:val="0"/>
                  <w:marBottom w:val="0"/>
                  <w:divBdr>
                    <w:top w:val="none" w:sz="0" w:space="0" w:color="auto"/>
                    <w:left w:val="none" w:sz="0" w:space="0" w:color="auto"/>
                    <w:bottom w:val="none" w:sz="0" w:space="0" w:color="auto"/>
                    <w:right w:val="none" w:sz="0" w:space="0" w:color="auto"/>
                  </w:divBdr>
                </w:div>
              </w:divsChild>
            </w:div>
            <w:div w:id="595793647">
              <w:marLeft w:val="0"/>
              <w:marRight w:val="0"/>
              <w:marTop w:val="0"/>
              <w:marBottom w:val="0"/>
              <w:divBdr>
                <w:top w:val="none" w:sz="0" w:space="0" w:color="auto"/>
                <w:left w:val="none" w:sz="0" w:space="0" w:color="auto"/>
                <w:bottom w:val="none" w:sz="0" w:space="0" w:color="auto"/>
                <w:right w:val="none" w:sz="0" w:space="0" w:color="auto"/>
              </w:divBdr>
              <w:divsChild>
                <w:div w:id="443354891">
                  <w:marLeft w:val="0"/>
                  <w:marRight w:val="0"/>
                  <w:marTop w:val="0"/>
                  <w:marBottom w:val="0"/>
                  <w:divBdr>
                    <w:top w:val="none" w:sz="0" w:space="0" w:color="auto"/>
                    <w:left w:val="none" w:sz="0" w:space="0" w:color="auto"/>
                    <w:bottom w:val="none" w:sz="0" w:space="0" w:color="auto"/>
                    <w:right w:val="none" w:sz="0" w:space="0" w:color="auto"/>
                  </w:divBdr>
                </w:div>
              </w:divsChild>
            </w:div>
            <w:div w:id="919752543">
              <w:marLeft w:val="0"/>
              <w:marRight w:val="0"/>
              <w:marTop w:val="0"/>
              <w:marBottom w:val="0"/>
              <w:divBdr>
                <w:top w:val="none" w:sz="0" w:space="0" w:color="auto"/>
                <w:left w:val="none" w:sz="0" w:space="0" w:color="auto"/>
                <w:bottom w:val="none" w:sz="0" w:space="0" w:color="auto"/>
                <w:right w:val="none" w:sz="0" w:space="0" w:color="auto"/>
              </w:divBdr>
              <w:divsChild>
                <w:div w:id="1318219225">
                  <w:marLeft w:val="0"/>
                  <w:marRight w:val="0"/>
                  <w:marTop w:val="0"/>
                  <w:marBottom w:val="0"/>
                  <w:divBdr>
                    <w:top w:val="none" w:sz="0" w:space="0" w:color="auto"/>
                    <w:left w:val="none" w:sz="0" w:space="0" w:color="auto"/>
                    <w:bottom w:val="none" w:sz="0" w:space="0" w:color="auto"/>
                    <w:right w:val="none" w:sz="0" w:space="0" w:color="auto"/>
                  </w:divBdr>
                </w:div>
              </w:divsChild>
            </w:div>
            <w:div w:id="1750730163">
              <w:marLeft w:val="0"/>
              <w:marRight w:val="0"/>
              <w:marTop w:val="0"/>
              <w:marBottom w:val="0"/>
              <w:divBdr>
                <w:top w:val="none" w:sz="0" w:space="0" w:color="auto"/>
                <w:left w:val="none" w:sz="0" w:space="0" w:color="auto"/>
                <w:bottom w:val="none" w:sz="0" w:space="0" w:color="auto"/>
                <w:right w:val="none" w:sz="0" w:space="0" w:color="auto"/>
              </w:divBdr>
              <w:divsChild>
                <w:div w:id="314183650">
                  <w:marLeft w:val="0"/>
                  <w:marRight w:val="0"/>
                  <w:marTop w:val="0"/>
                  <w:marBottom w:val="0"/>
                  <w:divBdr>
                    <w:top w:val="none" w:sz="0" w:space="0" w:color="auto"/>
                    <w:left w:val="none" w:sz="0" w:space="0" w:color="auto"/>
                    <w:bottom w:val="none" w:sz="0" w:space="0" w:color="auto"/>
                    <w:right w:val="none" w:sz="0" w:space="0" w:color="auto"/>
                  </w:divBdr>
                </w:div>
              </w:divsChild>
            </w:div>
            <w:div w:id="1220559248">
              <w:marLeft w:val="0"/>
              <w:marRight w:val="0"/>
              <w:marTop w:val="0"/>
              <w:marBottom w:val="0"/>
              <w:divBdr>
                <w:top w:val="none" w:sz="0" w:space="0" w:color="auto"/>
                <w:left w:val="none" w:sz="0" w:space="0" w:color="auto"/>
                <w:bottom w:val="none" w:sz="0" w:space="0" w:color="auto"/>
                <w:right w:val="none" w:sz="0" w:space="0" w:color="auto"/>
              </w:divBdr>
              <w:divsChild>
                <w:div w:id="526597710">
                  <w:marLeft w:val="0"/>
                  <w:marRight w:val="0"/>
                  <w:marTop w:val="0"/>
                  <w:marBottom w:val="0"/>
                  <w:divBdr>
                    <w:top w:val="none" w:sz="0" w:space="0" w:color="auto"/>
                    <w:left w:val="none" w:sz="0" w:space="0" w:color="auto"/>
                    <w:bottom w:val="none" w:sz="0" w:space="0" w:color="auto"/>
                    <w:right w:val="none" w:sz="0" w:space="0" w:color="auto"/>
                  </w:divBdr>
                </w:div>
              </w:divsChild>
            </w:div>
            <w:div w:id="1352875414">
              <w:marLeft w:val="0"/>
              <w:marRight w:val="0"/>
              <w:marTop w:val="0"/>
              <w:marBottom w:val="0"/>
              <w:divBdr>
                <w:top w:val="none" w:sz="0" w:space="0" w:color="auto"/>
                <w:left w:val="none" w:sz="0" w:space="0" w:color="auto"/>
                <w:bottom w:val="none" w:sz="0" w:space="0" w:color="auto"/>
                <w:right w:val="none" w:sz="0" w:space="0" w:color="auto"/>
              </w:divBdr>
              <w:divsChild>
                <w:div w:id="1029993499">
                  <w:marLeft w:val="0"/>
                  <w:marRight w:val="0"/>
                  <w:marTop w:val="0"/>
                  <w:marBottom w:val="0"/>
                  <w:divBdr>
                    <w:top w:val="none" w:sz="0" w:space="0" w:color="auto"/>
                    <w:left w:val="none" w:sz="0" w:space="0" w:color="auto"/>
                    <w:bottom w:val="none" w:sz="0" w:space="0" w:color="auto"/>
                    <w:right w:val="none" w:sz="0" w:space="0" w:color="auto"/>
                  </w:divBdr>
                </w:div>
              </w:divsChild>
            </w:div>
            <w:div w:id="689186098">
              <w:marLeft w:val="0"/>
              <w:marRight w:val="0"/>
              <w:marTop w:val="0"/>
              <w:marBottom w:val="0"/>
              <w:divBdr>
                <w:top w:val="none" w:sz="0" w:space="0" w:color="auto"/>
                <w:left w:val="none" w:sz="0" w:space="0" w:color="auto"/>
                <w:bottom w:val="none" w:sz="0" w:space="0" w:color="auto"/>
                <w:right w:val="none" w:sz="0" w:space="0" w:color="auto"/>
              </w:divBdr>
              <w:divsChild>
                <w:div w:id="1088967427">
                  <w:marLeft w:val="0"/>
                  <w:marRight w:val="0"/>
                  <w:marTop w:val="0"/>
                  <w:marBottom w:val="0"/>
                  <w:divBdr>
                    <w:top w:val="none" w:sz="0" w:space="0" w:color="auto"/>
                    <w:left w:val="none" w:sz="0" w:space="0" w:color="auto"/>
                    <w:bottom w:val="none" w:sz="0" w:space="0" w:color="auto"/>
                    <w:right w:val="none" w:sz="0" w:space="0" w:color="auto"/>
                  </w:divBdr>
                </w:div>
              </w:divsChild>
            </w:div>
            <w:div w:id="1825929975">
              <w:marLeft w:val="0"/>
              <w:marRight w:val="0"/>
              <w:marTop w:val="0"/>
              <w:marBottom w:val="0"/>
              <w:divBdr>
                <w:top w:val="none" w:sz="0" w:space="0" w:color="auto"/>
                <w:left w:val="none" w:sz="0" w:space="0" w:color="auto"/>
                <w:bottom w:val="none" w:sz="0" w:space="0" w:color="auto"/>
                <w:right w:val="none" w:sz="0" w:space="0" w:color="auto"/>
              </w:divBdr>
              <w:divsChild>
                <w:div w:id="272520898">
                  <w:marLeft w:val="0"/>
                  <w:marRight w:val="0"/>
                  <w:marTop w:val="0"/>
                  <w:marBottom w:val="0"/>
                  <w:divBdr>
                    <w:top w:val="none" w:sz="0" w:space="0" w:color="auto"/>
                    <w:left w:val="none" w:sz="0" w:space="0" w:color="auto"/>
                    <w:bottom w:val="none" w:sz="0" w:space="0" w:color="auto"/>
                    <w:right w:val="none" w:sz="0" w:space="0" w:color="auto"/>
                  </w:divBdr>
                </w:div>
              </w:divsChild>
            </w:div>
            <w:div w:id="783161460">
              <w:marLeft w:val="0"/>
              <w:marRight w:val="0"/>
              <w:marTop w:val="0"/>
              <w:marBottom w:val="0"/>
              <w:divBdr>
                <w:top w:val="none" w:sz="0" w:space="0" w:color="auto"/>
                <w:left w:val="none" w:sz="0" w:space="0" w:color="auto"/>
                <w:bottom w:val="none" w:sz="0" w:space="0" w:color="auto"/>
                <w:right w:val="none" w:sz="0" w:space="0" w:color="auto"/>
              </w:divBdr>
              <w:divsChild>
                <w:div w:id="41906132">
                  <w:marLeft w:val="0"/>
                  <w:marRight w:val="0"/>
                  <w:marTop w:val="0"/>
                  <w:marBottom w:val="0"/>
                  <w:divBdr>
                    <w:top w:val="none" w:sz="0" w:space="0" w:color="auto"/>
                    <w:left w:val="none" w:sz="0" w:space="0" w:color="auto"/>
                    <w:bottom w:val="none" w:sz="0" w:space="0" w:color="auto"/>
                    <w:right w:val="none" w:sz="0" w:space="0" w:color="auto"/>
                  </w:divBdr>
                </w:div>
              </w:divsChild>
            </w:div>
            <w:div w:id="1574393287">
              <w:marLeft w:val="0"/>
              <w:marRight w:val="0"/>
              <w:marTop w:val="0"/>
              <w:marBottom w:val="0"/>
              <w:divBdr>
                <w:top w:val="none" w:sz="0" w:space="0" w:color="auto"/>
                <w:left w:val="none" w:sz="0" w:space="0" w:color="auto"/>
                <w:bottom w:val="none" w:sz="0" w:space="0" w:color="auto"/>
                <w:right w:val="none" w:sz="0" w:space="0" w:color="auto"/>
              </w:divBdr>
              <w:divsChild>
                <w:div w:id="424308973">
                  <w:marLeft w:val="0"/>
                  <w:marRight w:val="0"/>
                  <w:marTop w:val="0"/>
                  <w:marBottom w:val="0"/>
                  <w:divBdr>
                    <w:top w:val="none" w:sz="0" w:space="0" w:color="auto"/>
                    <w:left w:val="none" w:sz="0" w:space="0" w:color="auto"/>
                    <w:bottom w:val="none" w:sz="0" w:space="0" w:color="auto"/>
                    <w:right w:val="none" w:sz="0" w:space="0" w:color="auto"/>
                  </w:divBdr>
                </w:div>
              </w:divsChild>
            </w:div>
            <w:div w:id="1984460642">
              <w:marLeft w:val="0"/>
              <w:marRight w:val="0"/>
              <w:marTop w:val="0"/>
              <w:marBottom w:val="0"/>
              <w:divBdr>
                <w:top w:val="none" w:sz="0" w:space="0" w:color="auto"/>
                <w:left w:val="none" w:sz="0" w:space="0" w:color="auto"/>
                <w:bottom w:val="none" w:sz="0" w:space="0" w:color="auto"/>
                <w:right w:val="none" w:sz="0" w:space="0" w:color="auto"/>
              </w:divBdr>
              <w:divsChild>
                <w:div w:id="1428624255">
                  <w:marLeft w:val="0"/>
                  <w:marRight w:val="0"/>
                  <w:marTop w:val="0"/>
                  <w:marBottom w:val="0"/>
                  <w:divBdr>
                    <w:top w:val="none" w:sz="0" w:space="0" w:color="auto"/>
                    <w:left w:val="none" w:sz="0" w:space="0" w:color="auto"/>
                    <w:bottom w:val="none" w:sz="0" w:space="0" w:color="auto"/>
                    <w:right w:val="none" w:sz="0" w:space="0" w:color="auto"/>
                  </w:divBdr>
                </w:div>
              </w:divsChild>
            </w:div>
            <w:div w:id="1795752845">
              <w:marLeft w:val="0"/>
              <w:marRight w:val="0"/>
              <w:marTop w:val="0"/>
              <w:marBottom w:val="0"/>
              <w:divBdr>
                <w:top w:val="none" w:sz="0" w:space="0" w:color="auto"/>
                <w:left w:val="none" w:sz="0" w:space="0" w:color="auto"/>
                <w:bottom w:val="none" w:sz="0" w:space="0" w:color="auto"/>
                <w:right w:val="none" w:sz="0" w:space="0" w:color="auto"/>
              </w:divBdr>
              <w:divsChild>
                <w:div w:id="617687769">
                  <w:marLeft w:val="0"/>
                  <w:marRight w:val="0"/>
                  <w:marTop w:val="0"/>
                  <w:marBottom w:val="0"/>
                  <w:divBdr>
                    <w:top w:val="none" w:sz="0" w:space="0" w:color="auto"/>
                    <w:left w:val="none" w:sz="0" w:space="0" w:color="auto"/>
                    <w:bottom w:val="none" w:sz="0" w:space="0" w:color="auto"/>
                    <w:right w:val="none" w:sz="0" w:space="0" w:color="auto"/>
                  </w:divBdr>
                </w:div>
              </w:divsChild>
            </w:div>
            <w:div w:id="1687363426">
              <w:marLeft w:val="0"/>
              <w:marRight w:val="0"/>
              <w:marTop w:val="0"/>
              <w:marBottom w:val="0"/>
              <w:divBdr>
                <w:top w:val="none" w:sz="0" w:space="0" w:color="auto"/>
                <w:left w:val="none" w:sz="0" w:space="0" w:color="auto"/>
                <w:bottom w:val="none" w:sz="0" w:space="0" w:color="auto"/>
                <w:right w:val="none" w:sz="0" w:space="0" w:color="auto"/>
              </w:divBdr>
              <w:divsChild>
                <w:div w:id="792752192">
                  <w:marLeft w:val="0"/>
                  <w:marRight w:val="0"/>
                  <w:marTop w:val="0"/>
                  <w:marBottom w:val="0"/>
                  <w:divBdr>
                    <w:top w:val="none" w:sz="0" w:space="0" w:color="auto"/>
                    <w:left w:val="none" w:sz="0" w:space="0" w:color="auto"/>
                    <w:bottom w:val="none" w:sz="0" w:space="0" w:color="auto"/>
                    <w:right w:val="none" w:sz="0" w:space="0" w:color="auto"/>
                  </w:divBdr>
                </w:div>
              </w:divsChild>
            </w:div>
            <w:div w:id="1806269303">
              <w:marLeft w:val="0"/>
              <w:marRight w:val="0"/>
              <w:marTop w:val="0"/>
              <w:marBottom w:val="0"/>
              <w:divBdr>
                <w:top w:val="none" w:sz="0" w:space="0" w:color="auto"/>
                <w:left w:val="none" w:sz="0" w:space="0" w:color="auto"/>
                <w:bottom w:val="none" w:sz="0" w:space="0" w:color="auto"/>
                <w:right w:val="none" w:sz="0" w:space="0" w:color="auto"/>
              </w:divBdr>
              <w:divsChild>
                <w:div w:id="385031880">
                  <w:marLeft w:val="0"/>
                  <w:marRight w:val="0"/>
                  <w:marTop w:val="0"/>
                  <w:marBottom w:val="0"/>
                  <w:divBdr>
                    <w:top w:val="none" w:sz="0" w:space="0" w:color="auto"/>
                    <w:left w:val="none" w:sz="0" w:space="0" w:color="auto"/>
                    <w:bottom w:val="none" w:sz="0" w:space="0" w:color="auto"/>
                    <w:right w:val="none" w:sz="0" w:space="0" w:color="auto"/>
                  </w:divBdr>
                </w:div>
              </w:divsChild>
            </w:div>
            <w:div w:id="1637835567">
              <w:marLeft w:val="0"/>
              <w:marRight w:val="0"/>
              <w:marTop w:val="0"/>
              <w:marBottom w:val="0"/>
              <w:divBdr>
                <w:top w:val="none" w:sz="0" w:space="0" w:color="auto"/>
                <w:left w:val="none" w:sz="0" w:space="0" w:color="auto"/>
                <w:bottom w:val="none" w:sz="0" w:space="0" w:color="auto"/>
                <w:right w:val="none" w:sz="0" w:space="0" w:color="auto"/>
              </w:divBdr>
              <w:divsChild>
                <w:div w:id="586959773">
                  <w:marLeft w:val="0"/>
                  <w:marRight w:val="0"/>
                  <w:marTop w:val="0"/>
                  <w:marBottom w:val="0"/>
                  <w:divBdr>
                    <w:top w:val="none" w:sz="0" w:space="0" w:color="auto"/>
                    <w:left w:val="none" w:sz="0" w:space="0" w:color="auto"/>
                    <w:bottom w:val="none" w:sz="0" w:space="0" w:color="auto"/>
                    <w:right w:val="none" w:sz="0" w:space="0" w:color="auto"/>
                  </w:divBdr>
                </w:div>
              </w:divsChild>
            </w:div>
            <w:div w:id="489252671">
              <w:marLeft w:val="0"/>
              <w:marRight w:val="0"/>
              <w:marTop w:val="0"/>
              <w:marBottom w:val="0"/>
              <w:divBdr>
                <w:top w:val="none" w:sz="0" w:space="0" w:color="auto"/>
                <w:left w:val="none" w:sz="0" w:space="0" w:color="auto"/>
                <w:bottom w:val="none" w:sz="0" w:space="0" w:color="auto"/>
                <w:right w:val="none" w:sz="0" w:space="0" w:color="auto"/>
              </w:divBdr>
              <w:divsChild>
                <w:div w:id="672223552">
                  <w:marLeft w:val="0"/>
                  <w:marRight w:val="0"/>
                  <w:marTop w:val="0"/>
                  <w:marBottom w:val="0"/>
                  <w:divBdr>
                    <w:top w:val="none" w:sz="0" w:space="0" w:color="auto"/>
                    <w:left w:val="none" w:sz="0" w:space="0" w:color="auto"/>
                    <w:bottom w:val="none" w:sz="0" w:space="0" w:color="auto"/>
                    <w:right w:val="none" w:sz="0" w:space="0" w:color="auto"/>
                  </w:divBdr>
                </w:div>
              </w:divsChild>
            </w:div>
            <w:div w:id="1864443726">
              <w:marLeft w:val="0"/>
              <w:marRight w:val="0"/>
              <w:marTop w:val="0"/>
              <w:marBottom w:val="0"/>
              <w:divBdr>
                <w:top w:val="none" w:sz="0" w:space="0" w:color="auto"/>
                <w:left w:val="none" w:sz="0" w:space="0" w:color="auto"/>
                <w:bottom w:val="none" w:sz="0" w:space="0" w:color="auto"/>
                <w:right w:val="none" w:sz="0" w:space="0" w:color="auto"/>
              </w:divBdr>
              <w:divsChild>
                <w:div w:id="2136949988">
                  <w:marLeft w:val="0"/>
                  <w:marRight w:val="0"/>
                  <w:marTop w:val="0"/>
                  <w:marBottom w:val="0"/>
                  <w:divBdr>
                    <w:top w:val="none" w:sz="0" w:space="0" w:color="auto"/>
                    <w:left w:val="none" w:sz="0" w:space="0" w:color="auto"/>
                    <w:bottom w:val="none" w:sz="0" w:space="0" w:color="auto"/>
                    <w:right w:val="none" w:sz="0" w:space="0" w:color="auto"/>
                  </w:divBdr>
                </w:div>
              </w:divsChild>
            </w:div>
            <w:div w:id="325473693">
              <w:marLeft w:val="0"/>
              <w:marRight w:val="0"/>
              <w:marTop w:val="0"/>
              <w:marBottom w:val="0"/>
              <w:divBdr>
                <w:top w:val="none" w:sz="0" w:space="0" w:color="auto"/>
                <w:left w:val="none" w:sz="0" w:space="0" w:color="auto"/>
                <w:bottom w:val="none" w:sz="0" w:space="0" w:color="auto"/>
                <w:right w:val="none" w:sz="0" w:space="0" w:color="auto"/>
              </w:divBdr>
              <w:divsChild>
                <w:div w:id="1886864533">
                  <w:marLeft w:val="0"/>
                  <w:marRight w:val="0"/>
                  <w:marTop w:val="0"/>
                  <w:marBottom w:val="0"/>
                  <w:divBdr>
                    <w:top w:val="none" w:sz="0" w:space="0" w:color="auto"/>
                    <w:left w:val="none" w:sz="0" w:space="0" w:color="auto"/>
                    <w:bottom w:val="none" w:sz="0" w:space="0" w:color="auto"/>
                    <w:right w:val="none" w:sz="0" w:space="0" w:color="auto"/>
                  </w:divBdr>
                </w:div>
              </w:divsChild>
            </w:div>
            <w:div w:id="426659000">
              <w:marLeft w:val="0"/>
              <w:marRight w:val="0"/>
              <w:marTop w:val="0"/>
              <w:marBottom w:val="0"/>
              <w:divBdr>
                <w:top w:val="none" w:sz="0" w:space="0" w:color="auto"/>
                <w:left w:val="none" w:sz="0" w:space="0" w:color="auto"/>
                <w:bottom w:val="none" w:sz="0" w:space="0" w:color="auto"/>
                <w:right w:val="none" w:sz="0" w:space="0" w:color="auto"/>
              </w:divBdr>
              <w:divsChild>
                <w:div w:id="477263397">
                  <w:marLeft w:val="0"/>
                  <w:marRight w:val="0"/>
                  <w:marTop w:val="0"/>
                  <w:marBottom w:val="0"/>
                  <w:divBdr>
                    <w:top w:val="none" w:sz="0" w:space="0" w:color="auto"/>
                    <w:left w:val="none" w:sz="0" w:space="0" w:color="auto"/>
                    <w:bottom w:val="none" w:sz="0" w:space="0" w:color="auto"/>
                    <w:right w:val="none" w:sz="0" w:space="0" w:color="auto"/>
                  </w:divBdr>
                </w:div>
              </w:divsChild>
            </w:div>
            <w:div w:id="1174880167">
              <w:marLeft w:val="0"/>
              <w:marRight w:val="0"/>
              <w:marTop w:val="0"/>
              <w:marBottom w:val="0"/>
              <w:divBdr>
                <w:top w:val="none" w:sz="0" w:space="0" w:color="auto"/>
                <w:left w:val="none" w:sz="0" w:space="0" w:color="auto"/>
                <w:bottom w:val="none" w:sz="0" w:space="0" w:color="auto"/>
                <w:right w:val="none" w:sz="0" w:space="0" w:color="auto"/>
              </w:divBdr>
              <w:divsChild>
                <w:div w:id="1115364893">
                  <w:marLeft w:val="0"/>
                  <w:marRight w:val="0"/>
                  <w:marTop w:val="0"/>
                  <w:marBottom w:val="0"/>
                  <w:divBdr>
                    <w:top w:val="none" w:sz="0" w:space="0" w:color="auto"/>
                    <w:left w:val="none" w:sz="0" w:space="0" w:color="auto"/>
                    <w:bottom w:val="none" w:sz="0" w:space="0" w:color="auto"/>
                    <w:right w:val="none" w:sz="0" w:space="0" w:color="auto"/>
                  </w:divBdr>
                </w:div>
              </w:divsChild>
            </w:div>
            <w:div w:id="441994654">
              <w:marLeft w:val="0"/>
              <w:marRight w:val="0"/>
              <w:marTop w:val="0"/>
              <w:marBottom w:val="0"/>
              <w:divBdr>
                <w:top w:val="none" w:sz="0" w:space="0" w:color="auto"/>
                <w:left w:val="none" w:sz="0" w:space="0" w:color="auto"/>
                <w:bottom w:val="none" w:sz="0" w:space="0" w:color="auto"/>
                <w:right w:val="none" w:sz="0" w:space="0" w:color="auto"/>
              </w:divBdr>
              <w:divsChild>
                <w:div w:id="2004043835">
                  <w:marLeft w:val="0"/>
                  <w:marRight w:val="0"/>
                  <w:marTop w:val="0"/>
                  <w:marBottom w:val="0"/>
                  <w:divBdr>
                    <w:top w:val="none" w:sz="0" w:space="0" w:color="auto"/>
                    <w:left w:val="none" w:sz="0" w:space="0" w:color="auto"/>
                    <w:bottom w:val="none" w:sz="0" w:space="0" w:color="auto"/>
                    <w:right w:val="none" w:sz="0" w:space="0" w:color="auto"/>
                  </w:divBdr>
                </w:div>
              </w:divsChild>
            </w:div>
            <w:div w:id="965352106">
              <w:marLeft w:val="0"/>
              <w:marRight w:val="0"/>
              <w:marTop w:val="0"/>
              <w:marBottom w:val="0"/>
              <w:divBdr>
                <w:top w:val="none" w:sz="0" w:space="0" w:color="auto"/>
                <w:left w:val="none" w:sz="0" w:space="0" w:color="auto"/>
                <w:bottom w:val="none" w:sz="0" w:space="0" w:color="auto"/>
                <w:right w:val="none" w:sz="0" w:space="0" w:color="auto"/>
              </w:divBdr>
              <w:divsChild>
                <w:div w:id="1260142094">
                  <w:marLeft w:val="0"/>
                  <w:marRight w:val="0"/>
                  <w:marTop w:val="0"/>
                  <w:marBottom w:val="0"/>
                  <w:divBdr>
                    <w:top w:val="none" w:sz="0" w:space="0" w:color="auto"/>
                    <w:left w:val="none" w:sz="0" w:space="0" w:color="auto"/>
                    <w:bottom w:val="none" w:sz="0" w:space="0" w:color="auto"/>
                    <w:right w:val="none" w:sz="0" w:space="0" w:color="auto"/>
                  </w:divBdr>
                </w:div>
              </w:divsChild>
            </w:div>
            <w:div w:id="573706904">
              <w:marLeft w:val="0"/>
              <w:marRight w:val="0"/>
              <w:marTop w:val="0"/>
              <w:marBottom w:val="0"/>
              <w:divBdr>
                <w:top w:val="none" w:sz="0" w:space="0" w:color="auto"/>
                <w:left w:val="none" w:sz="0" w:space="0" w:color="auto"/>
                <w:bottom w:val="none" w:sz="0" w:space="0" w:color="auto"/>
                <w:right w:val="none" w:sz="0" w:space="0" w:color="auto"/>
              </w:divBdr>
              <w:divsChild>
                <w:div w:id="216400153">
                  <w:marLeft w:val="0"/>
                  <w:marRight w:val="0"/>
                  <w:marTop w:val="0"/>
                  <w:marBottom w:val="0"/>
                  <w:divBdr>
                    <w:top w:val="none" w:sz="0" w:space="0" w:color="auto"/>
                    <w:left w:val="none" w:sz="0" w:space="0" w:color="auto"/>
                    <w:bottom w:val="none" w:sz="0" w:space="0" w:color="auto"/>
                    <w:right w:val="none" w:sz="0" w:space="0" w:color="auto"/>
                  </w:divBdr>
                </w:div>
              </w:divsChild>
            </w:div>
            <w:div w:id="1315648454">
              <w:marLeft w:val="0"/>
              <w:marRight w:val="0"/>
              <w:marTop w:val="0"/>
              <w:marBottom w:val="0"/>
              <w:divBdr>
                <w:top w:val="none" w:sz="0" w:space="0" w:color="auto"/>
                <w:left w:val="none" w:sz="0" w:space="0" w:color="auto"/>
                <w:bottom w:val="none" w:sz="0" w:space="0" w:color="auto"/>
                <w:right w:val="none" w:sz="0" w:space="0" w:color="auto"/>
              </w:divBdr>
              <w:divsChild>
                <w:div w:id="1678726185">
                  <w:marLeft w:val="0"/>
                  <w:marRight w:val="0"/>
                  <w:marTop w:val="0"/>
                  <w:marBottom w:val="0"/>
                  <w:divBdr>
                    <w:top w:val="none" w:sz="0" w:space="0" w:color="auto"/>
                    <w:left w:val="none" w:sz="0" w:space="0" w:color="auto"/>
                    <w:bottom w:val="none" w:sz="0" w:space="0" w:color="auto"/>
                    <w:right w:val="none" w:sz="0" w:space="0" w:color="auto"/>
                  </w:divBdr>
                </w:div>
              </w:divsChild>
            </w:div>
            <w:div w:id="934481460">
              <w:marLeft w:val="0"/>
              <w:marRight w:val="0"/>
              <w:marTop w:val="0"/>
              <w:marBottom w:val="0"/>
              <w:divBdr>
                <w:top w:val="none" w:sz="0" w:space="0" w:color="auto"/>
                <w:left w:val="none" w:sz="0" w:space="0" w:color="auto"/>
                <w:bottom w:val="none" w:sz="0" w:space="0" w:color="auto"/>
                <w:right w:val="none" w:sz="0" w:space="0" w:color="auto"/>
              </w:divBdr>
              <w:divsChild>
                <w:div w:id="1141968331">
                  <w:marLeft w:val="0"/>
                  <w:marRight w:val="0"/>
                  <w:marTop w:val="0"/>
                  <w:marBottom w:val="0"/>
                  <w:divBdr>
                    <w:top w:val="none" w:sz="0" w:space="0" w:color="auto"/>
                    <w:left w:val="none" w:sz="0" w:space="0" w:color="auto"/>
                    <w:bottom w:val="none" w:sz="0" w:space="0" w:color="auto"/>
                    <w:right w:val="none" w:sz="0" w:space="0" w:color="auto"/>
                  </w:divBdr>
                </w:div>
              </w:divsChild>
            </w:div>
            <w:div w:id="600800050">
              <w:marLeft w:val="0"/>
              <w:marRight w:val="0"/>
              <w:marTop w:val="0"/>
              <w:marBottom w:val="0"/>
              <w:divBdr>
                <w:top w:val="none" w:sz="0" w:space="0" w:color="auto"/>
                <w:left w:val="none" w:sz="0" w:space="0" w:color="auto"/>
                <w:bottom w:val="none" w:sz="0" w:space="0" w:color="auto"/>
                <w:right w:val="none" w:sz="0" w:space="0" w:color="auto"/>
              </w:divBdr>
              <w:divsChild>
                <w:div w:id="1793551278">
                  <w:marLeft w:val="0"/>
                  <w:marRight w:val="0"/>
                  <w:marTop w:val="0"/>
                  <w:marBottom w:val="0"/>
                  <w:divBdr>
                    <w:top w:val="none" w:sz="0" w:space="0" w:color="auto"/>
                    <w:left w:val="none" w:sz="0" w:space="0" w:color="auto"/>
                    <w:bottom w:val="none" w:sz="0" w:space="0" w:color="auto"/>
                    <w:right w:val="none" w:sz="0" w:space="0" w:color="auto"/>
                  </w:divBdr>
                </w:div>
              </w:divsChild>
            </w:div>
            <w:div w:id="1739984707">
              <w:marLeft w:val="0"/>
              <w:marRight w:val="0"/>
              <w:marTop w:val="0"/>
              <w:marBottom w:val="0"/>
              <w:divBdr>
                <w:top w:val="none" w:sz="0" w:space="0" w:color="auto"/>
                <w:left w:val="none" w:sz="0" w:space="0" w:color="auto"/>
                <w:bottom w:val="none" w:sz="0" w:space="0" w:color="auto"/>
                <w:right w:val="none" w:sz="0" w:space="0" w:color="auto"/>
              </w:divBdr>
              <w:divsChild>
                <w:div w:id="1566068634">
                  <w:marLeft w:val="0"/>
                  <w:marRight w:val="0"/>
                  <w:marTop w:val="0"/>
                  <w:marBottom w:val="0"/>
                  <w:divBdr>
                    <w:top w:val="none" w:sz="0" w:space="0" w:color="auto"/>
                    <w:left w:val="none" w:sz="0" w:space="0" w:color="auto"/>
                    <w:bottom w:val="none" w:sz="0" w:space="0" w:color="auto"/>
                    <w:right w:val="none" w:sz="0" w:space="0" w:color="auto"/>
                  </w:divBdr>
                </w:div>
              </w:divsChild>
            </w:div>
            <w:div w:id="1710762795">
              <w:marLeft w:val="0"/>
              <w:marRight w:val="0"/>
              <w:marTop w:val="0"/>
              <w:marBottom w:val="0"/>
              <w:divBdr>
                <w:top w:val="none" w:sz="0" w:space="0" w:color="auto"/>
                <w:left w:val="none" w:sz="0" w:space="0" w:color="auto"/>
                <w:bottom w:val="none" w:sz="0" w:space="0" w:color="auto"/>
                <w:right w:val="none" w:sz="0" w:space="0" w:color="auto"/>
              </w:divBdr>
              <w:divsChild>
                <w:div w:id="465896291">
                  <w:marLeft w:val="0"/>
                  <w:marRight w:val="0"/>
                  <w:marTop w:val="0"/>
                  <w:marBottom w:val="0"/>
                  <w:divBdr>
                    <w:top w:val="none" w:sz="0" w:space="0" w:color="auto"/>
                    <w:left w:val="none" w:sz="0" w:space="0" w:color="auto"/>
                    <w:bottom w:val="none" w:sz="0" w:space="0" w:color="auto"/>
                    <w:right w:val="none" w:sz="0" w:space="0" w:color="auto"/>
                  </w:divBdr>
                </w:div>
              </w:divsChild>
            </w:div>
            <w:div w:id="1995330155">
              <w:marLeft w:val="0"/>
              <w:marRight w:val="0"/>
              <w:marTop w:val="0"/>
              <w:marBottom w:val="0"/>
              <w:divBdr>
                <w:top w:val="none" w:sz="0" w:space="0" w:color="auto"/>
                <w:left w:val="none" w:sz="0" w:space="0" w:color="auto"/>
                <w:bottom w:val="none" w:sz="0" w:space="0" w:color="auto"/>
                <w:right w:val="none" w:sz="0" w:space="0" w:color="auto"/>
              </w:divBdr>
              <w:divsChild>
                <w:div w:id="814685873">
                  <w:marLeft w:val="0"/>
                  <w:marRight w:val="0"/>
                  <w:marTop w:val="0"/>
                  <w:marBottom w:val="0"/>
                  <w:divBdr>
                    <w:top w:val="none" w:sz="0" w:space="0" w:color="auto"/>
                    <w:left w:val="none" w:sz="0" w:space="0" w:color="auto"/>
                    <w:bottom w:val="none" w:sz="0" w:space="0" w:color="auto"/>
                    <w:right w:val="none" w:sz="0" w:space="0" w:color="auto"/>
                  </w:divBdr>
                </w:div>
              </w:divsChild>
            </w:div>
            <w:div w:id="927470096">
              <w:marLeft w:val="0"/>
              <w:marRight w:val="0"/>
              <w:marTop w:val="0"/>
              <w:marBottom w:val="0"/>
              <w:divBdr>
                <w:top w:val="none" w:sz="0" w:space="0" w:color="auto"/>
                <w:left w:val="none" w:sz="0" w:space="0" w:color="auto"/>
                <w:bottom w:val="none" w:sz="0" w:space="0" w:color="auto"/>
                <w:right w:val="none" w:sz="0" w:space="0" w:color="auto"/>
              </w:divBdr>
              <w:divsChild>
                <w:div w:id="1980452567">
                  <w:marLeft w:val="0"/>
                  <w:marRight w:val="0"/>
                  <w:marTop w:val="0"/>
                  <w:marBottom w:val="0"/>
                  <w:divBdr>
                    <w:top w:val="none" w:sz="0" w:space="0" w:color="auto"/>
                    <w:left w:val="none" w:sz="0" w:space="0" w:color="auto"/>
                    <w:bottom w:val="none" w:sz="0" w:space="0" w:color="auto"/>
                    <w:right w:val="none" w:sz="0" w:space="0" w:color="auto"/>
                  </w:divBdr>
                </w:div>
              </w:divsChild>
            </w:div>
            <w:div w:id="1528906512">
              <w:marLeft w:val="0"/>
              <w:marRight w:val="0"/>
              <w:marTop w:val="0"/>
              <w:marBottom w:val="0"/>
              <w:divBdr>
                <w:top w:val="none" w:sz="0" w:space="0" w:color="auto"/>
                <w:left w:val="none" w:sz="0" w:space="0" w:color="auto"/>
                <w:bottom w:val="none" w:sz="0" w:space="0" w:color="auto"/>
                <w:right w:val="none" w:sz="0" w:space="0" w:color="auto"/>
              </w:divBdr>
              <w:divsChild>
                <w:div w:id="1796026744">
                  <w:marLeft w:val="0"/>
                  <w:marRight w:val="0"/>
                  <w:marTop w:val="0"/>
                  <w:marBottom w:val="0"/>
                  <w:divBdr>
                    <w:top w:val="none" w:sz="0" w:space="0" w:color="auto"/>
                    <w:left w:val="none" w:sz="0" w:space="0" w:color="auto"/>
                    <w:bottom w:val="none" w:sz="0" w:space="0" w:color="auto"/>
                    <w:right w:val="none" w:sz="0" w:space="0" w:color="auto"/>
                  </w:divBdr>
                </w:div>
              </w:divsChild>
            </w:div>
            <w:div w:id="818225711">
              <w:marLeft w:val="0"/>
              <w:marRight w:val="0"/>
              <w:marTop w:val="0"/>
              <w:marBottom w:val="0"/>
              <w:divBdr>
                <w:top w:val="none" w:sz="0" w:space="0" w:color="auto"/>
                <w:left w:val="none" w:sz="0" w:space="0" w:color="auto"/>
                <w:bottom w:val="none" w:sz="0" w:space="0" w:color="auto"/>
                <w:right w:val="none" w:sz="0" w:space="0" w:color="auto"/>
              </w:divBdr>
              <w:divsChild>
                <w:div w:id="1491405449">
                  <w:marLeft w:val="0"/>
                  <w:marRight w:val="0"/>
                  <w:marTop w:val="0"/>
                  <w:marBottom w:val="0"/>
                  <w:divBdr>
                    <w:top w:val="none" w:sz="0" w:space="0" w:color="auto"/>
                    <w:left w:val="none" w:sz="0" w:space="0" w:color="auto"/>
                    <w:bottom w:val="none" w:sz="0" w:space="0" w:color="auto"/>
                    <w:right w:val="none" w:sz="0" w:space="0" w:color="auto"/>
                  </w:divBdr>
                </w:div>
              </w:divsChild>
            </w:div>
            <w:div w:id="567425353">
              <w:marLeft w:val="0"/>
              <w:marRight w:val="0"/>
              <w:marTop w:val="0"/>
              <w:marBottom w:val="0"/>
              <w:divBdr>
                <w:top w:val="none" w:sz="0" w:space="0" w:color="auto"/>
                <w:left w:val="none" w:sz="0" w:space="0" w:color="auto"/>
                <w:bottom w:val="none" w:sz="0" w:space="0" w:color="auto"/>
                <w:right w:val="none" w:sz="0" w:space="0" w:color="auto"/>
              </w:divBdr>
              <w:divsChild>
                <w:div w:id="1735395866">
                  <w:marLeft w:val="0"/>
                  <w:marRight w:val="0"/>
                  <w:marTop w:val="0"/>
                  <w:marBottom w:val="0"/>
                  <w:divBdr>
                    <w:top w:val="none" w:sz="0" w:space="0" w:color="auto"/>
                    <w:left w:val="none" w:sz="0" w:space="0" w:color="auto"/>
                    <w:bottom w:val="none" w:sz="0" w:space="0" w:color="auto"/>
                    <w:right w:val="none" w:sz="0" w:space="0" w:color="auto"/>
                  </w:divBdr>
                </w:div>
              </w:divsChild>
            </w:div>
            <w:div w:id="1520773983">
              <w:marLeft w:val="0"/>
              <w:marRight w:val="0"/>
              <w:marTop w:val="0"/>
              <w:marBottom w:val="0"/>
              <w:divBdr>
                <w:top w:val="none" w:sz="0" w:space="0" w:color="auto"/>
                <w:left w:val="none" w:sz="0" w:space="0" w:color="auto"/>
                <w:bottom w:val="none" w:sz="0" w:space="0" w:color="auto"/>
                <w:right w:val="none" w:sz="0" w:space="0" w:color="auto"/>
              </w:divBdr>
              <w:divsChild>
                <w:div w:id="998269464">
                  <w:marLeft w:val="0"/>
                  <w:marRight w:val="0"/>
                  <w:marTop w:val="0"/>
                  <w:marBottom w:val="0"/>
                  <w:divBdr>
                    <w:top w:val="none" w:sz="0" w:space="0" w:color="auto"/>
                    <w:left w:val="none" w:sz="0" w:space="0" w:color="auto"/>
                    <w:bottom w:val="none" w:sz="0" w:space="0" w:color="auto"/>
                    <w:right w:val="none" w:sz="0" w:space="0" w:color="auto"/>
                  </w:divBdr>
                </w:div>
              </w:divsChild>
            </w:div>
            <w:div w:id="393353315">
              <w:marLeft w:val="0"/>
              <w:marRight w:val="0"/>
              <w:marTop w:val="0"/>
              <w:marBottom w:val="0"/>
              <w:divBdr>
                <w:top w:val="none" w:sz="0" w:space="0" w:color="auto"/>
                <w:left w:val="none" w:sz="0" w:space="0" w:color="auto"/>
                <w:bottom w:val="none" w:sz="0" w:space="0" w:color="auto"/>
                <w:right w:val="none" w:sz="0" w:space="0" w:color="auto"/>
              </w:divBdr>
              <w:divsChild>
                <w:div w:id="2050572243">
                  <w:marLeft w:val="0"/>
                  <w:marRight w:val="0"/>
                  <w:marTop w:val="0"/>
                  <w:marBottom w:val="0"/>
                  <w:divBdr>
                    <w:top w:val="none" w:sz="0" w:space="0" w:color="auto"/>
                    <w:left w:val="none" w:sz="0" w:space="0" w:color="auto"/>
                    <w:bottom w:val="none" w:sz="0" w:space="0" w:color="auto"/>
                    <w:right w:val="none" w:sz="0" w:space="0" w:color="auto"/>
                  </w:divBdr>
                </w:div>
              </w:divsChild>
            </w:div>
            <w:div w:id="896209690">
              <w:marLeft w:val="0"/>
              <w:marRight w:val="0"/>
              <w:marTop w:val="0"/>
              <w:marBottom w:val="0"/>
              <w:divBdr>
                <w:top w:val="none" w:sz="0" w:space="0" w:color="auto"/>
                <w:left w:val="none" w:sz="0" w:space="0" w:color="auto"/>
                <w:bottom w:val="none" w:sz="0" w:space="0" w:color="auto"/>
                <w:right w:val="none" w:sz="0" w:space="0" w:color="auto"/>
              </w:divBdr>
              <w:divsChild>
                <w:div w:id="508715743">
                  <w:marLeft w:val="0"/>
                  <w:marRight w:val="0"/>
                  <w:marTop w:val="0"/>
                  <w:marBottom w:val="0"/>
                  <w:divBdr>
                    <w:top w:val="none" w:sz="0" w:space="0" w:color="auto"/>
                    <w:left w:val="none" w:sz="0" w:space="0" w:color="auto"/>
                    <w:bottom w:val="none" w:sz="0" w:space="0" w:color="auto"/>
                    <w:right w:val="none" w:sz="0" w:space="0" w:color="auto"/>
                  </w:divBdr>
                </w:div>
              </w:divsChild>
            </w:div>
            <w:div w:id="2067793650">
              <w:marLeft w:val="0"/>
              <w:marRight w:val="0"/>
              <w:marTop w:val="0"/>
              <w:marBottom w:val="0"/>
              <w:divBdr>
                <w:top w:val="none" w:sz="0" w:space="0" w:color="auto"/>
                <w:left w:val="none" w:sz="0" w:space="0" w:color="auto"/>
                <w:bottom w:val="none" w:sz="0" w:space="0" w:color="auto"/>
                <w:right w:val="none" w:sz="0" w:space="0" w:color="auto"/>
              </w:divBdr>
              <w:divsChild>
                <w:div w:id="1426655533">
                  <w:marLeft w:val="0"/>
                  <w:marRight w:val="0"/>
                  <w:marTop w:val="0"/>
                  <w:marBottom w:val="0"/>
                  <w:divBdr>
                    <w:top w:val="none" w:sz="0" w:space="0" w:color="auto"/>
                    <w:left w:val="none" w:sz="0" w:space="0" w:color="auto"/>
                    <w:bottom w:val="none" w:sz="0" w:space="0" w:color="auto"/>
                    <w:right w:val="none" w:sz="0" w:space="0" w:color="auto"/>
                  </w:divBdr>
                </w:div>
              </w:divsChild>
            </w:div>
            <w:div w:id="1524246501">
              <w:marLeft w:val="0"/>
              <w:marRight w:val="0"/>
              <w:marTop w:val="0"/>
              <w:marBottom w:val="0"/>
              <w:divBdr>
                <w:top w:val="none" w:sz="0" w:space="0" w:color="auto"/>
                <w:left w:val="none" w:sz="0" w:space="0" w:color="auto"/>
                <w:bottom w:val="none" w:sz="0" w:space="0" w:color="auto"/>
                <w:right w:val="none" w:sz="0" w:space="0" w:color="auto"/>
              </w:divBdr>
              <w:divsChild>
                <w:div w:id="169296052">
                  <w:marLeft w:val="0"/>
                  <w:marRight w:val="0"/>
                  <w:marTop w:val="0"/>
                  <w:marBottom w:val="0"/>
                  <w:divBdr>
                    <w:top w:val="none" w:sz="0" w:space="0" w:color="auto"/>
                    <w:left w:val="none" w:sz="0" w:space="0" w:color="auto"/>
                    <w:bottom w:val="none" w:sz="0" w:space="0" w:color="auto"/>
                    <w:right w:val="none" w:sz="0" w:space="0" w:color="auto"/>
                  </w:divBdr>
                </w:div>
              </w:divsChild>
            </w:div>
            <w:div w:id="206114682">
              <w:marLeft w:val="0"/>
              <w:marRight w:val="0"/>
              <w:marTop w:val="0"/>
              <w:marBottom w:val="0"/>
              <w:divBdr>
                <w:top w:val="none" w:sz="0" w:space="0" w:color="auto"/>
                <w:left w:val="none" w:sz="0" w:space="0" w:color="auto"/>
                <w:bottom w:val="none" w:sz="0" w:space="0" w:color="auto"/>
                <w:right w:val="none" w:sz="0" w:space="0" w:color="auto"/>
              </w:divBdr>
              <w:divsChild>
                <w:div w:id="300382867">
                  <w:marLeft w:val="0"/>
                  <w:marRight w:val="0"/>
                  <w:marTop w:val="0"/>
                  <w:marBottom w:val="0"/>
                  <w:divBdr>
                    <w:top w:val="none" w:sz="0" w:space="0" w:color="auto"/>
                    <w:left w:val="none" w:sz="0" w:space="0" w:color="auto"/>
                    <w:bottom w:val="none" w:sz="0" w:space="0" w:color="auto"/>
                    <w:right w:val="none" w:sz="0" w:space="0" w:color="auto"/>
                  </w:divBdr>
                </w:div>
              </w:divsChild>
            </w:div>
            <w:div w:id="1737632693">
              <w:marLeft w:val="0"/>
              <w:marRight w:val="0"/>
              <w:marTop w:val="0"/>
              <w:marBottom w:val="0"/>
              <w:divBdr>
                <w:top w:val="none" w:sz="0" w:space="0" w:color="auto"/>
                <w:left w:val="none" w:sz="0" w:space="0" w:color="auto"/>
                <w:bottom w:val="none" w:sz="0" w:space="0" w:color="auto"/>
                <w:right w:val="none" w:sz="0" w:space="0" w:color="auto"/>
              </w:divBdr>
              <w:divsChild>
                <w:div w:id="1301227525">
                  <w:marLeft w:val="0"/>
                  <w:marRight w:val="0"/>
                  <w:marTop w:val="0"/>
                  <w:marBottom w:val="0"/>
                  <w:divBdr>
                    <w:top w:val="none" w:sz="0" w:space="0" w:color="auto"/>
                    <w:left w:val="none" w:sz="0" w:space="0" w:color="auto"/>
                    <w:bottom w:val="none" w:sz="0" w:space="0" w:color="auto"/>
                    <w:right w:val="none" w:sz="0" w:space="0" w:color="auto"/>
                  </w:divBdr>
                </w:div>
              </w:divsChild>
            </w:div>
            <w:div w:id="1073040178">
              <w:marLeft w:val="0"/>
              <w:marRight w:val="0"/>
              <w:marTop w:val="0"/>
              <w:marBottom w:val="0"/>
              <w:divBdr>
                <w:top w:val="none" w:sz="0" w:space="0" w:color="auto"/>
                <w:left w:val="none" w:sz="0" w:space="0" w:color="auto"/>
                <w:bottom w:val="none" w:sz="0" w:space="0" w:color="auto"/>
                <w:right w:val="none" w:sz="0" w:space="0" w:color="auto"/>
              </w:divBdr>
              <w:divsChild>
                <w:div w:id="1218586792">
                  <w:marLeft w:val="0"/>
                  <w:marRight w:val="0"/>
                  <w:marTop w:val="0"/>
                  <w:marBottom w:val="0"/>
                  <w:divBdr>
                    <w:top w:val="none" w:sz="0" w:space="0" w:color="auto"/>
                    <w:left w:val="none" w:sz="0" w:space="0" w:color="auto"/>
                    <w:bottom w:val="none" w:sz="0" w:space="0" w:color="auto"/>
                    <w:right w:val="none" w:sz="0" w:space="0" w:color="auto"/>
                  </w:divBdr>
                </w:div>
              </w:divsChild>
            </w:div>
            <w:div w:id="1656713944">
              <w:marLeft w:val="0"/>
              <w:marRight w:val="0"/>
              <w:marTop w:val="0"/>
              <w:marBottom w:val="0"/>
              <w:divBdr>
                <w:top w:val="none" w:sz="0" w:space="0" w:color="auto"/>
                <w:left w:val="none" w:sz="0" w:space="0" w:color="auto"/>
                <w:bottom w:val="none" w:sz="0" w:space="0" w:color="auto"/>
                <w:right w:val="none" w:sz="0" w:space="0" w:color="auto"/>
              </w:divBdr>
              <w:divsChild>
                <w:div w:id="1576742351">
                  <w:marLeft w:val="0"/>
                  <w:marRight w:val="0"/>
                  <w:marTop w:val="0"/>
                  <w:marBottom w:val="0"/>
                  <w:divBdr>
                    <w:top w:val="none" w:sz="0" w:space="0" w:color="auto"/>
                    <w:left w:val="none" w:sz="0" w:space="0" w:color="auto"/>
                    <w:bottom w:val="none" w:sz="0" w:space="0" w:color="auto"/>
                    <w:right w:val="none" w:sz="0" w:space="0" w:color="auto"/>
                  </w:divBdr>
                </w:div>
              </w:divsChild>
            </w:div>
            <w:div w:id="1470630950">
              <w:marLeft w:val="0"/>
              <w:marRight w:val="0"/>
              <w:marTop w:val="0"/>
              <w:marBottom w:val="0"/>
              <w:divBdr>
                <w:top w:val="none" w:sz="0" w:space="0" w:color="auto"/>
                <w:left w:val="none" w:sz="0" w:space="0" w:color="auto"/>
                <w:bottom w:val="none" w:sz="0" w:space="0" w:color="auto"/>
                <w:right w:val="none" w:sz="0" w:space="0" w:color="auto"/>
              </w:divBdr>
              <w:divsChild>
                <w:div w:id="55589387">
                  <w:marLeft w:val="0"/>
                  <w:marRight w:val="0"/>
                  <w:marTop w:val="0"/>
                  <w:marBottom w:val="0"/>
                  <w:divBdr>
                    <w:top w:val="none" w:sz="0" w:space="0" w:color="auto"/>
                    <w:left w:val="none" w:sz="0" w:space="0" w:color="auto"/>
                    <w:bottom w:val="none" w:sz="0" w:space="0" w:color="auto"/>
                    <w:right w:val="none" w:sz="0" w:space="0" w:color="auto"/>
                  </w:divBdr>
                </w:div>
              </w:divsChild>
            </w:div>
            <w:div w:id="805271962">
              <w:marLeft w:val="0"/>
              <w:marRight w:val="0"/>
              <w:marTop w:val="0"/>
              <w:marBottom w:val="0"/>
              <w:divBdr>
                <w:top w:val="none" w:sz="0" w:space="0" w:color="auto"/>
                <w:left w:val="none" w:sz="0" w:space="0" w:color="auto"/>
                <w:bottom w:val="none" w:sz="0" w:space="0" w:color="auto"/>
                <w:right w:val="none" w:sz="0" w:space="0" w:color="auto"/>
              </w:divBdr>
              <w:divsChild>
                <w:div w:id="560334069">
                  <w:marLeft w:val="0"/>
                  <w:marRight w:val="0"/>
                  <w:marTop w:val="0"/>
                  <w:marBottom w:val="0"/>
                  <w:divBdr>
                    <w:top w:val="none" w:sz="0" w:space="0" w:color="auto"/>
                    <w:left w:val="none" w:sz="0" w:space="0" w:color="auto"/>
                    <w:bottom w:val="none" w:sz="0" w:space="0" w:color="auto"/>
                    <w:right w:val="none" w:sz="0" w:space="0" w:color="auto"/>
                  </w:divBdr>
                </w:div>
              </w:divsChild>
            </w:div>
            <w:div w:id="762070386">
              <w:marLeft w:val="0"/>
              <w:marRight w:val="0"/>
              <w:marTop w:val="0"/>
              <w:marBottom w:val="0"/>
              <w:divBdr>
                <w:top w:val="none" w:sz="0" w:space="0" w:color="auto"/>
                <w:left w:val="none" w:sz="0" w:space="0" w:color="auto"/>
                <w:bottom w:val="none" w:sz="0" w:space="0" w:color="auto"/>
                <w:right w:val="none" w:sz="0" w:space="0" w:color="auto"/>
              </w:divBdr>
              <w:divsChild>
                <w:div w:id="1001205317">
                  <w:marLeft w:val="0"/>
                  <w:marRight w:val="0"/>
                  <w:marTop w:val="0"/>
                  <w:marBottom w:val="0"/>
                  <w:divBdr>
                    <w:top w:val="none" w:sz="0" w:space="0" w:color="auto"/>
                    <w:left w:val="none" w:sz="0" w:space="0" w:color="auto"/>
                    <w:bottom w:val="none" w:sz="0" w:space="0" w:color="auto"/>
                    <w:right w:val="none" w:sz="0" w:space="0" w:color="auto"/>
                  </w:divBdr>
                </w:div>
              </w:divsChild>
            </w:div>
            <w:div w:id="842473305">
              <w:marLeft w:val="0"/>
              <w:marRight w:val="0"/>
              <w:marTop w:val="0"/>
              <w:marBottom w:val="0"/>
              <w:divBdr>
                <w:top w:val="none" w:sz="0" w:space="0" w:color="auto"/>
                <w:left w:val="none" w:sz="0" w:space="0" w:color="auto"/>
                <w:bottom w:val="none" w:sz="0" w:space="0" w:color="auto"/>
                <w:right w:val="none" w:sz="0" w:space="0" w:color="auto"/>
              </w:divBdr>
              <w:divsChild>
                <w:div w:id="1290866383">
                  <w:marLeft w:val="0"/>
                  <w:marRight w:val="0"/>
                  <w:marTop w:val="0"/>
                  <w:marBottom w:val="0"/>
                  <w:divBdr>
                    <w:top w:val="none" w:sz="0" w:space="0" w:color="auto"/>
                    <w:left w:val="none" w:sz="0" w:space="0" w:color="auto"/>
                    <w:bottom w:val="none" w:sz="0" w:space="0" w:color="auto"/>
                    <w:right w:val="none" w:sz="0" w:space="0" w:color="auto"/>
                  </w:divBdr>
                </w:div>
              </w:divsChild>
            </w:div>
            <w:div w:id="1793790104">
              <w:marLeft w:val="0"/>
              <w:marRight w:val="0"/>
              <w:marTop w:val="0"/>
              <w:marBottom w:val="0"/>
              <w:divBdr>
                <w:top w:val="none" w:sz="0" w:space="0" w:color="auto"/>
                <w:left w:val="none" w:sz="0" w:space="0" w:color="auto"/>
                <w:bottom w:val="none" w:sz="0" w:space="0" w:color="auto"/>
                <w:right w:val="none" w:sz="0" w:space="0" w:color="auto"/>
              </w:divBdr>
              <w:divsChild>
                <w:div w:id="825436663">
                  <w:marLeft w:val="0"/>
                  <w:marRight w:val="0"/>
                  <w:marTop w:val="0"/>
                  <w:marBottom w:val="0"/>
                  <w:divBdr>
                    <w:top w:val="none" w:sz="0" w:space="0" w:color="auto"/>
                    <w:left w:val="none" w:sz="0" w:space="0" w:color="auto"/>
                    <w:bottom w:val="none" w:sz="0" w:space="0" w:color="auto"/>
                    <w:right w:val="none" w:sz="0" w:space="0" w:color="auto"/>
                  </w:divBdr>
                </w:div>
              </w:divsChild>
            </w:div>
            <w:div w:id="1409959207">
              <w:marLeft w:val="0"/>
              <w:marRight w:val="0"/>
              <w:marTop w:val="0"/>
              <w:marBottom w:val="0"/>
              <w:divBdr>
                <w:top w:val="none" w:sz="0" w:space="0" w:color="auto"/>
                <w:left w:val="none" w:sz="0" w:space="0" w:color="auto"/>
                <w:bottom w:val="none" w:sz="0" w:space="0" w:color="auto"/>
                <w:right w:val="none" w:sz="0" w:space="0" w:color="auto"/>
              </w:divBdr>
              <w:divsChild>
                <w:div w:id="837498943">
                  <w:marLeft w:val="0"/>
                  <w:marRight w:val="0"/>
                  <w:marTop w:val="0"/>
                  <w:marBottom w:val="0"/>
                  <w:divBdr>
                    <w:top w:val="none" w:sz="0" w:space="0" w:color="auto"/>
                    <w:left w:val="none" w:sz="0" w:space="0" w:color="auto"/>
                    <w:bottom w:val="none" w:sz="0" w:space="0" w:color="auto"/>
                    <w:right w:val="none" w:sz="0" w:space="0" w:color="auto"/>
                  </w:divBdr>
                </w:div>
              </w:divsChild>
            </w:div>
            <w:div w:id="606694216">
              <w:marLeft w:val="0"/>
              <w:marRight w:val="0"/>
              <w:marTop w:val="0"/>
              <w:marBottom w:val="0"/>
              <w:divBdr>
                <w:top w:val="none" w:sz="0" w:space="0" w:color="auto"/>
                <w:left w:val="none" w:sz="0" w:space="0" w:color="auto"/>
                <w:bottom w:val="none" w:sz="0" w:space="0" w:color="auto"/>
                <w:right w:val="none" w:sz="0" w:space="0" w:color="auto"/>
              </w:divBdr>
              <w:divsChild>
                <w:div w:id="188571052">
                  <w:marLeft w:val="0"/>
                  <w:marRight w:val="0"/>
                  <w:marTop w:val="0"/>
                  <w:marBottom w:val="0"/>
                  <w:divBdr>
                    <w:top w:val="none" w:sz="0" w:space="0" w:color="auto"/>
                    <w:left w:val="none" w:sz="0" w:space="0" w:color="auto"/>
                    <w:bottom w:val="none" w:sz="0" w:space="0" w:color="auto"/>
                    <w:right w:val="none" w:sz="0" w:space="0" w:color="auto"/>
                  </w:divBdr>
                </w:div>
              </w:divsChild>
            </w:div>
            <w:div w:id="699667527">
              <w:marLeft w:val="0"/>
              <w:marRight w:val="0"/>
              <w:marTop w:val="0"/>
              <w:marBottom w:val="0"/>
              <w:divBdr>
                <w:top w:val="none" w:sz="0" w:space="0" w:color="auto"/>
                <w:left w:val="none" w:sz="0" w:space="0" w:color="auto"/>
                <w:bottom w:val="none" w:sz="0" w:space="0" w:color="auto"/>
                <w:right w:val="none" w:sz="0" w:space="0" w:color="auto"/>
              </w:divBdr>
              <w:divsChild>
                <w:div w:id="1393506823">
                  <w:marLeft w:val="0"/>
                  <w:marRight w:val="0"/>
                  <w:marTop w:val="0"/>
                  <w:marBottom w:val="0"/>
                  <w:divBdr>
                    <w:top w:val="none" w:sz="0" w:space="0" w:color="auto"/>
                    <w:left w:val="none" w:sz="0" w:space="0" w:color="auto"/>
                    <w:bottom w:val="none" w:sz="0" w:space="0" w:color="auto"/>
                    <w:right w:val="none" w:sz="0" w:space="0" w:color="auto"/>
                  </w:divBdr>
                </w:div>
              </w:divsChild>
            </w:div>
            <w:div w:id="1115556733">
              <w:marLeft w:val="0"/>
              <w:marRight w:val="0"/>
              <w:marTop w:val="0"/>
              <w:marBottom w:val="0"/>
              <w:divBdr>
                <w:top w:val="none" w:sz="0" w:space="0" w:color="auto"/>
                <w:left w:val="none" w:sz="0" w:space="0" w:color="auto"/>
                <w:bottom w:val="none" w:sz="0" w:space="0" w:color="auto"/>
                <w:right w:val="none" w:sz="0" w:space="0" w:color="auto"/>
              </w:divBdr>
              <w:divsChild>
                <w:div w:id="1956673800">
                  <w:marLeft w:val="0"/>
                  <w:marRight w:val="0"/>
                  <w:marTop w:val="0"/>
                  <w:marBottom w:val="0"/>
                  <w:divBdr>
                    <w:top w:val="none" w:sz="0" w:space="0" w:color="auto"/>
                    <w:left w:val="none" w:sz="0" w:space="0" w:color="auto"/>
                    <w:bottom w:val="none" w:sz="0" w:space="0" w:color="auto"/>
                    <w:right w:val="none" w:sz="0" w:space="0" w:color="auto"/>
                  </w:divBdr>
                </w:div>
              </w:divsChild>
            </w:div>
            <w:div w:id="31852621">
              <w:marLeft w:val="0"/>
              <w:marRight w:val="0"/>
              <w:marTop w:val="0"/>
              <w:marBottom w:val="0"/>
              <w:divBdr>
                <w:top w:val="none" w:sz="0" w:space="0" w:color="auto"/>
                <w:left w:val="none" w:sz="0" w:space="0" w:color="auto"/>
                <w:bottom w:val="none" w:sz="0" w:space="0" w:color="auto"/>
                <w:right w:val="none" w:sz="0" w:space="0" w:color="auto"/>
              </w:divBdr>
              <w:divsChild>
                <w:div w:id="1000621144">
                  <w:marLeft w:val="0"/>
                  <w:marRight w:val="0"/>
                  <w:marTop w:val="0"/>
                  <w:marBottom w:val="0"/>
                  <w:divBdr>
                    <w:top w:val="none" w:sz="0" w:space="0" w:color="auto"/>
                    <w:left w:val="none" w:sz="0" w:space="0" w:color="auto"/>
                    <w:bottom w:val="none" w:sz="0" w:space="0" w:color="auto"/>
                    <w:right w:val="none" w:sz="0" w:space="0" w:color="auto"/>
                  </w:divBdr>
                </w:div>
              </w:divsChild>
            </w:div>
            <w:div w:id="116992161">
              <w:marLeft w:val="0"/>
              <w:marRight w:val="0"/>
              <w:marTop w:val="0"/>
              <w:marBottom w:val="0"/>
              <w:divBdr>
                <w:top w:val="none" w:sz="0" w:space="0" w:color="auto"/>
                <w:left w:val="none" w:sz="0" w:space="0" w:color="auto"/>
                <w:bottom w:val="none" w:sz="0" w:space="0" w:color="auto"/>
                <w:right w:val="none" w:sz="0" w:space="0" w:color="auto"/>
              </w:divBdr>
              <w:divsChild>
                <w:div w:id="2088072991">
                  <w:marLeft w:val="0"/>
                  <w:marRight w:val="0"/>
                  <w:marTop w:val="0"/>
                  <w:marBottom w:val="0"/>
                  <w:divBdr>
                    <w:top w:val="none" w:sz="0" w:space="0" w:color="auto"/>
                    <w:left w:val="none" w:sz="0" w:space="0" w:color="auto"/>
                    <w:bottom w:val="none" w:sz="0" w:space="0" w:color="auto"/>
                    <w:right w:val="none" w:sz="0" w:space="0" w:color="auto"/>
                  </w:divBdr>
                </w:div>
              </w:divsChild>
            </w:div>
            <w:div w:id="388114124">
              <w:marLeft w:val="0"/>
              <w:marRight w:val="0"/>
              <w:marTop w:val="0"/>
              <w:marBottom w:val="0"/>
              <w:divBdr>
                <w:top w:val="none" w:sz="0" w:space="0" w:color="auto"/>
                <w:left w:val="none" w:sz="0" w:space="0" w:color="auto"/>
                <w:bottom w:val="none" w:sz="0" w:space="0" w:color="auto"/>
                <w:right w:val="none" w:sz="0" w:space="0" w:color="auto"/>
              </w:divBdr>
              <w:divsChild>
                <w:div w:id="1028067523">
                  <w:marLeft w:val="0"/>
                  <w:marRight w:val="0"/>
                  <w:marTop w:val="0"/>
                  <w:marBottom w:val="0"/>
                  <w:divBdr>
                    <w:top w:val="none" w:sz="0" w:space="0" w:color="auto"/>
                    <w:left w:val="none" w:sz="0" w:space="0" w:color="auto"/>
                    <w:bottom w:val="none" w:sz="0" w:space="0" w:color="auto"/>
                    <w:right w:val="none" w:sz="0" w:space="0" w:color="auto"/>
                  </w:divBdr>
                </w:div>
              </w:divsChild>
            </w:div>
            <w:div w:id="1301499478">
              <w:marLeft w:val="0"/>
              <w:marRight w:val="0"/>
              <w:marTop w:val="0"/>
              <w:marBottom w:val="0"/>
              <w:divBdr>
                <w:top w:val="none" w:sz="0" w:space="0" w:color="auto"/>
                <w:left w:val="none" w:sz="0" w:space="0" w:color="auto"/>
                <w:bottom w:val="none" w:sz="0" w:space="0" w:color="auto"/>
                <w:right w:val="none" w:sz="0" w:space="0" w:color="auto"/>
              </w:divBdr>
              <w:divsChild>
                <w:div w:id="1738673208">
                  <w:marLeft w:val="0"/>
                  <w:marRight w:val="0"/>
                  <w:marTop w:val="0"/>
                  <w:marBottom w:val="0"/>
                  <w:divBdr>
                    <w:top w:val="none" w:sz="0" w:space="0" w:color="auto"/>
                    <w:left w:val="none" w:sz="0" w:space="0" w:color="auto"/>
                    <w:bottom w:val="none" w:sz="0" w:space="0" w:color="auto"/>
                    <w:right w:val="none" w:sz="0" w:space="0" w:color="auto"/>
                  </w:divBdr>
                </w:div>
              </w:divsChild>
            </w:div>
            <w:div w:id="53093476">
              <w:marLeft w:val="0"/>
              <w:marRight w:val="0"/>
              <w:marTop w:val="0"/>
              <w:marBottom w:val="0"/>
              <w:divBdr>
                <w:top w:val="none" w:sz="0" w:space="0" w:color="auto"/>
                <w:left w:val="none" w:sz="0" w:space="0" w:color="auto"/>
                <w:bottom w:val="none" w:sz="0" w:space="0" w:color="auto"/>
                <w:right w:val="none" w:sz="0" w:space="0" w:color="auto"/>
              </w:divBdr>
              <w:divsChild>
                <w:div w:id="1587953989">
                  <w:marLeft w:val="0"/>
                  <w:marRight w:val="0"/>
                  <w:marTop w:val="0"/>
                  <w:marBottom w:val="0"/>
                  <w:divBdr>
                    <w:top w:val="none" w:sz="0" w:space="0" w:color="auto"/>
                    <w:left w:val="none" w:sz="0" w:space="0" w:color="auto"/>
                    <w:bottom w:val="none" w:sz="0" w:space="0" w:color="auto"/>
                    <w:right w:val="none" w:sz="0" w:space="0" w:color="auto"/>
                  </w:divBdr>
                </w:div>
              </w:divsChild>
            </w:div>
            <w:div w:id="798912200">
              <w:marLeft w:val="0"/>
              <w:marRight w:val="0"/>
              <w:marTop w:val="0"/>
              <w:marBottom w:val="0"/>
              <w:divBdr>
                <w:top w:val="none" w:sz="0" w:space="0" w:color="auto"/>
                <w:left w:val="none" w:sz="0" w:space="0" w:color="auto"/>
                <w:bottom w:val="none" w:sz="0" w:space="0" w:color="auto"/>
                <w:right w:val="none" w:sz="0" w:space="0" w:color="auto"/>
              </w:divBdr>
              <w:divsChild>
                <w:div w:id="904872489">
                  <w:marLeft w:val="0"/>
                  <w:marRight w:val="0"/>
                  <w:marTop w:val="0"/>
                  <w:marBottom w:val="0"/>
                  <w:divBdr>
                    <w:top w:val="none" w:sz="0" w:space="0" w:color="auto"/>
                    <w:left w:val="none" w:sz="0" w:space="0" w:color="auto"/>
                    <w:bottom w:val="none" w:sz="0" w:space="0" w:color="auto"/>
                    <w:right w:val="none" w:sz="0" w:space="0" w:color="auto"/>
                  </w:divBdr>
                </w:div>
              </w:divsChild>
            </w:div>
            <w:div w:id="2066028256">
              <w:marLeft w:val="0"/>
              <w:marRight w:val="0"/>
              <w:marTop w:val="0"/>
              <w:marBottom w:val="0"/>
              <w:divBdr>
                <w:top w:val="none" w:sz="0" w:space="0" w:color="auto"/>
                <w:left w:val="none" w:sz="0" w:space="0" w:color="auto"/>
                <w:bottom w:val="none" w:sz="0" w:space="0" w:color="auto"/>
                <w:right w:val="none" w:sz="0" w:space="0" w:color="auto"/>
              </w:divBdr>
              <w:divsChild>
                <w:div w:id="661390990">
                  <w:marLeft w:val="0"/>
                  <w:marRight w:val="0"/>
                  <w:marTop w:val="0"/>
                  <w:marBottom w:val="0"/>
                  <w:divBdr>
                    <w:top w:val="none" w:sz="0" w:space="0" w:color="auto"/>
                    <w:left w:val="none" w:sz="0" w:space="0" w:color="auto"/>
                    <w:bottom w:val="none" w:sz="0" w:space="0" w:color="auto"/>
                    <w:right w:val="none" w:sz="0" w:space="0" w:color="auto"/>
                  </w:divBdr>
                </w:div>
              </w:divsChild>
            </w:div>
            <w:div w:id="1841462978">
              <w:marLeft w:val="0"/>
              <w:marRight w:val="0"/>
              <w:marTop w:val="0"/>
              <w:marBottom w:val="0"/>
              <w:divBdr>
                <w:top w:val="none" w:sz="0" w:space="0" w:color="auto"/>
                <w:left w:val="none" w:sz="0" w:space="0" w:color="auto"/>
                <w:bottom w:val="none" w:sz="0" w:space="0" w:color="auto"/>
                <w:right w:val="none" w:sz="0" w:space="0" w:color="auto"/>
              </w:divBdr>
              <w:divsChild>
                <w:div w:id="372341988">
                  <w:marLeft w:val="0"/>
                  <w:marRight w:val="0"/>
                  <w:marTop w:val="0"/>
                  <w:marBottom w:val="0"/>
                  <w:divBdr>
                    <w:top w:val="none" w:sz="0" w:space="0" w:color="auto"/>
                    <w:left w:val="none" w:sz="0" w:space="0" w:color="auto"/>
                    <w:bottom w:val="none" w:sz="0" w:space="0" w:color="auto"/>
                    <w:right w:val="none" w:sz="0" w:space="0" w:color="auto"/>
                  </w:divBdr>
                </w:div>
              </w:divsChild>
            </w:div>
            <w:div w:id="2033413682">
              <w:marLeft w:val="0"/>
              <w:marRight w:val="0"/>
              <w:marTop w:val="0"/>
              <w:marBottom w:val="0"/>
              <w:divBdr>
                <w:top w:val="none" w:sz="0" w:space="0" w:color="auto"/>
                <w:left w:val="none" w:sz="0" w:space="0" w:color="auto"/>
                <w:bottom w:val="none" w:sz="0" w:space="0" w:color="auto"/>
                <w:right w:val="none" w:sz="0" w:space="0" w:color="auto"/>
              </w:divBdr>
              <w:divsChild>
                <w:div w:id="51197569">
                  <w:marLeft w:val="0"/>
                  <w:marRight w:val="0"/>
                  <w:marTop w:val="0"/>
                  <w:marBottom w:val="0"/>
                  <w:divBdr>
                    <w:top w:val="none" w:sz="0" w:space="0" w:color="auto"/>
                    <w:left w:val="none" w:sz="0" w:space="0" w:color="auto"/>
                    <w:bottom w:val="none" w:sz="0" w:space="0" w:color="auto"/>
                    <w:right w:val="none" w:sz="0" w:space="0" w:color="auto"/>
                  </w:divBdr>
                </w:div>
              </w:divsChild>
            </w:div>
            <w:div w:id="605697765">
              <w:marLeft w:val="0"/>
              <w:marRight w:val="0"/>
              <w:marTop w:val="0"/>
              <w:marBottom w:val="0"/>
              <w:divBdr>
                <w:top w:val="none" w:sz="0" w:space="0" w:color="auto"/>
                <w:left w:val="none" w:sz="0" w:space="0" w:color="auto"/>
                <w:bottom w:val="none" w:sz="0" w:space="0" w:color="auto"/>
                <w:right w:val="none" w:sz="0" w:space="0" w:color="auto"/>
              </w:divBdr>
              <w:divsChild>
                <w:div w:id="215749124">
                  <w:marLeft w:val="0"/>
                  <w:marRight w:val="0"/>
                  <w:marTop w:val="0"/>
                  <w:marBottom w:val="0"/>
                  <w:divBdr>
                    <w:top w:val="none" w:sz="0" w:space="0" w:color="auto"/>
                    <w:left w:val="none" w:sz="0" w:space="0" w:color="auto"/>
                    <w:bottom w:val="none" w:sz="0" w:space="0" w:color="auto"/>
                    <w:right w:val="none" w:sz="0" w:space="0" w:color="auto"/>
                  </w:divBdr>
                </w:div>
              </w:divsChild>
            </w:div>
            <w:div w:id="1777944329">
              <w:marLeft w:val="0"/>
              <w:marRight w:val="0"/>
              <w:marTop w:val="0"/>
              <w:marBottom w:val="0"/>
              <w:divBdr>
                <w:top w:val="none" w:sz="0" w:space="0" w:color="auto"/>
                <w:left w:val="none" w:sz="0" w:space="0" w:color="auto"/>
                <w:bottom w:val="none" w:sz="0" w:space="0" w:color="auto"/>
                <w:right w:val="none" w:sz="0" w:space="0" w:color="auto"/>
              </w:divBdr>
              <w:divsChild>
                <w:div w:id="2121415346">
                  <w:marLeft w:val="0"/>
                  <w:marRight w:val="0"/>
                  <w:marTop w:val="0"/>
                  <w:marBottom w:val="0"/>
                  <w:divBdr>
                    <w:top w:val="none" w:sz="0" w:space="0" w:color="auto"/>
                    <w:left w:val="none" w:sz="0" w:space="0" w:color="auto"/>
                    <w:bottom w:val="none" w:sz="0" w:space="0" w:color="auto"/>
                    <w:right w:val="none" w:sz="0" w:space="0" w:color="auto"/>
                  </w:divBdr>
                </w:div>
              </w:divsChild>
            </w:div>
            <w:div w:id="1806268648">
              <w:marLeft w:val="0"/>
              <w:marRight w:val="0"/>
              <w:marTop w:val="0"/>
              <w:marBottom w:val="0"/>
              <w:divBdr>
                <w:top w:val="none" w:sz="0" w:space="0" w:color="auto"/>
                <w:left w:val="none" w:sz="0" w:space="0" w:color="auto"/>
                <w:bottom w:val="none" w:sz="0" w:space="0" w:color="auto"/>
                <w:right w:val="none" w:sz="0" w:space="0" w:color="auto"/>
              </w:divBdr>
              <w:divsChild>
                <w:div w:id="78376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76952">
          <w:marLeft w:val="0"/>
          <w:marRight w:val="0"/>
          <w:marTop w:val="0"/>
          <w:marBottom w:val="0"/>
          <w:divBdr>
            <w:top w:val="none" w:sz="0" w:space="0" w:color="auto"/>
            <w:left w:val="none" w:sz="0" w:space="0" w:color="auto"/>
            <w:bottom w:val="none" w:sz="0" w:space="0" w:color="auto"/>
            <w:right w:val="none" w:sz="0" w:space="0" w:color="auto"/>
          </w:divBdr>
        </w:div>
        <w:div w:id="1971201230">
          <w:marLeft w:val="0"/>
          <w:marRight w:val="0"/>
          <w:marTop w:val="0"/>
          <w:marBottom w:val="0"/>
          <w:divBdr>
            <w:top w:val="none" w:sz="0" w:space="0" w:color="auto"/>
            <w:left w:val="none" w:sz="0" w:space="0" w:color="auto"/>
            <w:bottom w:val="none" w:sz="0" w:space="0" w:color="auto"/>
            <w:right w:val="none" w:sz="0" w:space="0" w:color="auto"/>
          </w:divBdr>
        </w:div>
        <w:div w:id="234819707">
          <w:marLeft w:val="0"/>
          <w:marRight w:val="0"/>
          <w:marTop w:val="0"/>
          <w:marBottom w:val="0"/>
          <w:divBdr>
            <w:top w:val="none" w:sz="0" w:space="0" w:color="auto"/>
            <w:left w:val="none" w:sz="0" w:space="0" w:color="auto"/>
            <w:bottom w:val="none" w:sz="0" w:space="0" w:color="auto"/>
            <w:right w:val="none" w:sz="0" w:space="0" w:color="auto"/>
          </w:divBdr>
        </w:div>
        <w:div w:id="356737712">
          <w:marLeft w:val="0"/>
          <w:marRight w:val="0"/>
          <w:marTop w:val="0"/>
          <w:marBottom w:val="0"/>
          <w:divBdr>
            <w:top w:val="none" w:sz="0" w:space="0" w:color="auto"/>
            <w:left w:val="none" w:sz="0" w:space="0" w:color="auto"/>
            <w:bottom w:val="none" w:sz="0" w:space="0" w:color="auto"/>
            <w:right w:val="none" w:sz="0" w:space="0" w:color="auto"/>
          </w:divBdr>
        </w:div>
        <w:div w:id="1766346765">
          <w:marLeft w:val="0"/>
          <w:marRight w:val="0"/>
          <w:marTop w:val="0"/>
          <w:marBottom w:val="0"/>
          <w:divBdr>
            <w:top w:val="none" w:sz="0" w:space="0" w:color="auto"/>
            <w:left w:val="none" w:sz="0" w:space="0" w:color="auto"/>
            <w:bottom w:val="none" w:sz="0" w:space="0" w:color="auto"/>
            <w:right w:val="none" w:sz="0" w:space="0" w:color="auto"/>
          </w:divBdr>
        </w:div>
        <w:div w:id="737241057">
          <w:marLeft w:val="0"/>
          <w:marRight w:val="0"/>
          <w:marTop w:val="0"/>
          <w:marBottom w:val="0"/>
          <w:divBdr>
            <w:top w:val="none" w:sz="0" w:space="0" w:color="auto"/>
            <w:left w:val="none" w:sz="0" w:space="0" w:color="auto"/>
            <w:bottom w:val="none" w:sz="0" w:space="0" w:color="auto"/>
            <w:right w:val="none" w:sz="0" w:space="0" w:color="auto"/>
          </w:divBdr>
        </w:div>
        <w:div w:id="1352343915">
          <w:marLeft w:val="0"/>
          <w:marRight w:val="0"/>
          <w:marTop w:val="0"/>
          <w:marBottom w:val="0"/>
          <w:divBdr>
            <w:top w:val="none" w:sz="0" w:space="0" w:color="auto"/>
            <w:left w:val="none" w:sz="0" w:space="0" w:color="auto"/>
            <w:bottom w:val="none" w:sz="0" w:space="0" w:color="auto"/>
            <w:right w:val="none" w:sz="0" w:space="0" w:color="auto"/>
          </w:divBdr>
        </w:div>
        <w:div w:id="1394305934">
          <w:marLeft w:val="0"/>
          <w:marRight w:val="0"/>
          <w:marTop w:val="0"/>
          <w:marBottom w:val="0"/>
          <w:divBdr>
            <w:top w:val="none" w:sz="0" w:space="0" w:color="auto"/>
            <w:left w:val="none" w:sz="0" w:space="0" w:color="auto"/>
            <w:bottom w:val="none" w:sz="0" w:space="0" w:color="auto"/>
            <w:right w:val="none" w:sz="0" w:space="0" w:color="auto"/>
          </w:divBdr>
        </w:div>
        <w:div w:id="1330985194">
          <w:marLeft w:val="0"/>
          <w:marRight w:val="0"/>
          <w:marTop w:val="0"/>
          <w:marBottom w:val="0"/>
          <w:divBdr>
            <w:top w:val="none" w:sz="0" w:space="0" w:color="auto"/>
            <w:left w:val="none" w:sz="0" w:space="0" w:color="auto"/>
            <w:bottom w:val="none" w:sz="0" w:space="0" w:color="auto"/>
            <w:right w:val="none" w:sz="0" w:space="0" w:color="auto"/>
          </w:divBdr>
        </w:div>
        <w:div w:id="725222130">
          <w:marLeft w:val="0"/>
          <w:marRight w:val="0"/>
          <w:marTop w:val="0"/>
          <w:marBottom w:val="0"/>
          <w:divBdr>
            <w:top w:val="none" w:sz="0" w:space="0" w:color="auto"/>
            <w:left w:val="none" w:sz="0" w:space="0" w:color="auto"/>
            <w:bottom w:val="none" w:sz="0" w:space="0" w:color="auto"/>
            <w:right w:val="none" w:sz="0" w:space="0" w:color="auto"/>
          </w:divBdr>
        </w:div>
        <w:div w:id="1468935164">
          <w:marLeft w:val="0"/>
          <w:marRight w:val="0"/>
          <w:marTop w:val="0"/>
          <w:marBottom w:val="0"/>
          <w:divBdr>
            <w:top w:val="none" w:sz="0" w:space="0" w:color="auto"/>
            <w:left w:val="none" w:sz="0" w:space="0" w:color="auto"/>
            <w:bottom w:val="none" w:sz="0" w:space="0" w:color="auto"/>
            <w:right w:val="none" w:sz="0" w:space="0" w:color="auto"/>
          </w:divBdr>
        </w:div>
        <w:div w:id="1549337346">
          <w:marLeft w:val="0"/>
          <w:marRight w:val="0"/>
          <w:marTop w:val="0"/>
          <w:marBottom w:val="0"/>
          <w:divBdr>
            <w:top w:val="none" w:sz="0" w:space="0" w:color="auto"/>
            <w:left w:val="none" w:sz="0" w:space="0" w:color="auto"/>
            <w:bottom w:val="none" w:sz="0" w:space="0" w:color="auto"/>
            <w:right w:val="none" w:sz="0" w:space="0" w:color="auto"/>
          </w:divBdr>
        </w:div>
        <w:div w:id="1806194502">
          <w:marLeft w:val="0"/>
          <w:marRight w:val="0"/>
          <w:marTop w:val="0"/>
          <w:marBottom w:val="0"/>
          <w:divBdr>
            <w:top w:val="none" w:sz="0" w:space="0" w:color="auto"/>
            <w:left w:val="none" w:sz="0" w:space="0" w:color="auto"/>
            <w:bottom w:val="none" w:sz="0" w:space="0" w:color="auto"/>
            <w:right w:val="none" w:sz="0" w:space="0" w:color="auto"/>
          </w:divBdr>
        </w:div>
      </w:divsChild>
    </w:div>
    <w:div w:id="1056127362">
      <w:marLeft w:val="0"/>
      <w:marRight w:val="0"/>
      <w:marTop w:val="0"/>
      <w:marBottom w:val="0"/>
      <w:divBdr>
        <w:top w:val="none" w:sz="0" w:space="0" w:color="auto"/>
        <w:left w:val="none" w:sz="0" w:space="0" w:color="auto"/>
        <w:bottom w:val="none" w:sz="0" w:space="0" w:color="auto"/>
        <w:right w:val="none" w:sz="0" w:space="0" w:color="auto"/>
      </w:divBdr>
      <w:divsChild>
        <w:div w:id="1798648176">
          <w:marLeft w:val="0"/>
          <w:marRight w:val="0"/>
          <w:marTop w:val="0"/>
          <w:marBottom w:val="0"/>
          <w:divBdr>
            <w:top w:val="none" w:sz="0" w:space="0" w:color="auto"/>
            <w:left w:val="none" w:sz="0" w:space="0" w:color="auto"/>
            <w:bottom w:val="none" w:sz="0" w:space="0" w:color="auto"/>
            <w:right w:val="none" w:sz="0" w:space="0" w:color="auto"/>
          </w:divBdr>
        </w:div>
      </w:divsChild>
    </w:div>
    <w:div w:id="1057166821">
      <w:bodyDiv w:val="1"/>
      <w:marLeft w:val="0"/>
      <w:marRight w:val="0"/>
      <w:marTop w:val="0"/>
      <w:marBottom w:val="0"/>
      <w:divBdr>
        <w:top w:val="none" w:sz="0" w:space="0" w:color="auto"/>
        <w:left w:val="none" w:sz="0" w:space="0" w:color="auto"/>
        <w:bottom w:val="none" w:sz="0" w:space="0" w:color="auto"/>
        <w:right w:val="none" w:sz="0" w:space="0" w:color="auto"/>
      </w:divBdr>
      <w:divsChild>
        <w:div w:id="1443501635">
          <w:marLeft w:val="0"/>
          <w:marRight w:val="0"/>
          <w:marTop w:val="0"/>
          <w:marBottom w:val="0"/>
          <w:divBdr>
            <w:top w:val="none" w:sz="0" w:space="0" w:color="auto"/>
            <w:left w:val="none" w:sz="0" w:space="0" w:color="auto"/>
            <w:bottom w:val="none" w:sz="0" w:space="0" w:color="auto"/>
            <w:right w:val="none" w:sz="0" w:space="0" w:color="auto"/>
          </w:divBdr>
        </w:div>
        <w:div w:id="521166690">
          <w:marLeft w:val="0"/>
          <w:marRight w:val="0"/>
          <w:marTop w:val="0"/>
          <w:marBottom w:val="0"/>
          <w:divBdr>
            <w:top w:val="none" w:sz="0" w:space="0" w:color="auto"/>
            <w:left w:val="none" w:sz="0" w:space="0" w:color="auto"/>
            <w:bottom w:val="none" w:sz="0" w:space="0" w:color="auto"/>
            <w:right w:val="none" w:sz="0" w:space="0" w:color="auto"/>
          </w:divBdr>
        </w:div>
        <w:div w:id="1916742894">
          <w:marLeft w:val="0"/>
          <w:marRight w:val="0"/>
          <w:marTop w:val="0"/>
          <w:marBottom w:val="0"/>
          <w:divBdr>
            <w:top w:val="none" w:sz="0" w:space="0" w:color="auto"/>
            <w:left w:val="none" w:sz="0" w:space="0" w:color="auto"/>
            <w:bottom w:val="none" w:sz="0" w:space="0" w:color="auto"/>
            <w:right w:val="none" w:sz="0" w:space="0" w:color="auto"/>
          </w:divBdr>
          <w:divsChild>
            <w:div w:id="587075711">
              <w:marLeft w:val="-75"/>
              <w:marRight w:val="0"/>
              <w:marTop w:val="30"/>
              <w:marBottom w:val="30"/>
              <w:divBdr>
                <w:top w:val="none" w:sz="0" w:space="0" w:color="auto"/>
                <w:left w:val="none" w:sz="0" w:space="0" w:color="auto"/>
                <w:bottom w:val="none" w:sz="0" w:space="0" w:color="auto"/>
                <w:right w:val="none" w:sz="0" w:space="0" w:color="auto"/>
              </w:divBdr>
              <w:divsChild>
                <w:div w:id="159201111">
                  <w:marLeft w:val="0"/>
                  <w:marRight w:val="0"/>
                  <w:marTop w:val="0"/>
                  <w:marBottom w:val="0"/>
                  <w:divBdr>
                    <w:top w:val="none" w:sz="0" w:space="0" w:color="auto"/>
                    <w:left w:val="none" w:sz="0" w:space="0" w:color="auto"/>
                    <w:bottom w:val="none" w:sz="0" w:space="0" w:color="auto"/>
                    <w:right w:val="none" w:sz="0" w:space="0" w:color="auto"/>
                  </w:divBdr>
                  <w:divsChild>
                    <w:div w:id="1240023085">
                      <w:marLeft w:val="0"/>
                      <w:marRight w:val="0"/>
                      <w:marTop w:val="0"/>
                      <w:marBottom w:val="0"/>
                      <w:divBdr>
                        <w:top w:val="none" w:sz="0" w:space="0" w:color="auto"/>
                        <w:left w:val="none" w:sz="0" w:space="0" w:color="auto"/>
                        <w:bottom w:val="none" w:sz="0" w:space="0" w:color="auto"/>
                        <w:right w:val="none" w:sz="0" w:space="0" w:color="auto"/>
                      </w:divBdr>
                    </w:div>
                  </w:divsChild>
                </w:div>
                <w:div w:id="1964380771">
                  <w:marLeft w:val="0"/>
                  <w:marRight w:val="0"/>
                  <w:marTop w:val="0"/>
                  <w:marBottom w:val="0"/>
                  <w:divBdr>
                    <w:top w:val="none" w:sz="0" w:space="0" w:color="auto"/>
                    <w:left w:val="none" w:sz="0" w:space="0" w:color="auto"/>
                    <w:bottom w:val="none" w:sz="0" w:space="0" w:color="auto"/>
                    <w:right w:val="none" w:sz="0" w:space="0" w:color="auto"/>
                  </w:divBdr>
                  <w:divsChild>
                    <w:div w:id="506946907">
                      <w:marLeft w:val="0"/>
                      <w:marRight w:val="0"/>
                      <w:marTop w:val="0"/>
                      <w:marBottom w:val="0"/>
                      <w:divBdr>
                        <w:top w:val="none" w:sz="0" w:space="0" w:color="auto"/>
                        <w:left w:val="none" w:sz="0" w:space="0" w:color="auto"/>
                        <w:bottom w:val="none" w:sz="0" w:space="0" w:color="auto"/>
                        <w:right w:val="none" w:sz="0" w:space="0" w:color="auto"/>
                      </w:divBdr>
                    </w:div>
                  </w:divsChild>
                </w:div>
                <w:div w:id="292716219">
                  <w:marLeft w:val="0"/>
                  <w:marRight w:val="0"/>
                  <w:marTop w:val="0"/>
                  <w:marBottom w:val="0"/>
                  <w:divBdr>
                    <w:top w:val="none" w:sz="0" w:space="0" w:color="auto"/>
                    <w:left w:val="none" w:sz="0" w:space="0" w:color="auto"/>
                    <w:bottom w:val="none" w:sz="0" w:space="0" w:color="auto"/>
                    <w:right w:val="none" w:sz="0" w:space="0" w:color="auto"/>
                  </w:divBdr>
                  <w:divsChild>
                    <w:div w:id="2102339160">
                      <w:marLeft w:val="0"/>
                      <w:marRight w:val="0"/>
                      <w:marTop w:val="0"/>
                      <w:marBottom w:val="0"/>
                      <w:divBdr>
                        <w:top w:val="none" w:sz="0" w:space="0" w:color="auto"/>
                        <w:left w:val="none" w:sz="0" w:space="0" w:color="auto"/>
                        <w:bottom w:val="none" w:sz="0" w:space="0" w:color="auto"/>
                        <w:right w:val="none" w:sz="0" w:space="0" w:color="auto"/>
                      </w:divBdr>
                    </w:div>
                  </w:divsChild>
                </w:div>
                <w:div w:id="1700937696">
                  <w:marLeft w:val="0"/>
                  <w:marRight w:val="0"/>
                  <w:marTop w:val="0"/>
                  <w:marBottom w:val="0"/>
                  <w:divBdr>
                    <w:top w:val="none" w:sz="0" w:space="0" w:color="auto"/>
                    <w:left w:val="none" w:sz="0" w:space="0" w:color="auto"/>
                    <w:bottom w:val="none" w:sz="0" w:space="0" w:color="auto"/>
                    <w:right w:val="none" w:sz="0" w:space="0" w:color="auto"/>
                  </w:divBdr>
                  <w:divsChild>
                    <w:div w:id="1934361429">
                      <w:marLeft w:val="0"/>
                      <w:marRight w:val="0"/>
                      <w:marTop w:val="0"/>
                      <w:marBottom w:val="0"/>
                      <w:divBdr>
                        <w:top w:val="none" w:sz="0" w:space="0" w:color="auto"/>
                        <w:left w:val="none" w:sz="0" w:space="0" w:color="auto"/>
                        <w:bottom w:val="none" w:sz="0" w:space="0" w:color="auto"/>
                        <w:right w:val="none" w:sz="0" w:space="0" w:color="auto"/>
                      </w:divBdr>
                    </w:div>
                  </w:divsChild>
                </w:div>
                <w:div w:id="1936790419">
                  <w:marLeft w:val="0"/>
                  <w:marRight w:val="0"/>
                  <w:marTop w:val="0"/>
                  <w:marBottom w:val="0"/>
                  <w:divBdr>
                    <w:top w:val="none" w:sz="0" w:space="0" w:color="auto"/>
                    <w:left w:val="none" w:sz="0" w:space="0" w:color="auto"/>
                    <w:bottom w:val="none" w:sz="0" w:space="0" w:color="auto"/>
                    <w:right w:val="none" w:sz="0" w:space="0" w:color="auto"/>
                  </w:divBdr>
                  <w:divsChild>
                    <w:div w:id="339895222">
                      <w:marLeft w:val="0"/>
                      <w:marRight w:val="0"/>
                      <w:marTop w:val="0"/>
                      <w:marBottom w:val="0"/>
                      <w:divBdr>
                        <w:top w:val="none" w:sz="0" w:space="0" w:color="auto"/>
                        <w:left w:val="none" w:sz="0" w:space="0" w:color="auto"/>
                        <w:bottom w:val="none" w:sz="0" w:space="0" w:color="auto"/>
                        <w:right w:val="none" w:sz="0" w:space="0" w:color="auto"/>
                      </w:divBdr>
                    </w:div>
                  </w:divsChild>
                </w:div>
                <w:div w:id="1775980983">
                  <w:marLeft w:val="0"/>
                  <w:marRight w:val="0"/>
                  <w:marTop w:val="0"/>
                  <w:marBottom w:val="0"/>
                  <w:divBdr>
                    <w:top w:val="none" w:sz="0" w:space="0" w:color="auto"/>
                    <w:left w:val="none" w:sz="0" w:space="0" w:color="auto"/>
                    <w:bottom w:val="none" w:sz="0" w:space="0" w:color="auto"/>
                    <w:right w:val="none" w:sz="0" w:space="0" w:color="auto"/>
                  </w:divBdr>
                  <w:divsChild>
                    <w:div w:id="221601655">
                      <w:marLeft w:val="0"/>
                      <w:marRight w:val="0"/>
                      <w:marTop w:val="0"/>
                      <w:marBottom w:val="0"/>
                      <w:divBdr>
                        <w:top w:val="none" w:sz="0" w:space="0" w:color="auto"/>
                        <w:left w:val="none" w:sz="0" w:space="0" w:color="auto"/>
                        <w:bottom w:val="none" w:sz="0" w:space="0" w:color="auto"/>
                        <w:right w:val="none" w:sz="0" w:space="0" w:color="auto"/>
                      </w:divBdr>
                    </w:div>
                  </w:divsChild>
                </w:div>
                <w:div w:id="1255624810">
                  <w:marLeft w:val="0"/>
                  <w:marRight w:val="0"/>
                  <w:marTop w:val="0"/>
                  <w:marBottom w:val="0"/>
                  <w:divBdr>
                    <w:top w:val="none" w:sz="0" w:space="0" w:color="auto"/>
                    <w:left w:val="none" w:sz="0" w:space="0" w:color="auto"/>
                    <w:bottom w:val="none" w:sz="0" w:space="0" w:color="auto"/>
                    <w:right w:val="none" w:sz="0" w:space="0" w:color="auto"/>
                  </w:divBdr>
                  <w:divsChild>
                    <w:div w:id="4133314">
                      <w:marLeft w:val="0"/>
                      <w:marRight w:val="0"/>
                      <w:marTop w:val="0"/>
                      <w:marBottom w:val="0"/>
                      <w:divBdr>
                        <w:top w:val="none" w:sz="0" w:space="0" w:color="auto"/>
                        <w:left w:val="none" w:sz="0" w:space="0" w:color="auto"/>
                        <w:bottom w:val="none" w:sz="0" w:space="0" w:color="auto"/>
                        <w:right w:val="none" w:sz="0" w:space="0" w:color="auto"/>
                      </w:divBdr>
                    </w:div>
                  </w:divsChild>
                </w:div>
                <w:div w:id="1068504242">
                  <w:marLeft w:val="0"/>
                  <w:marRight w:val="0"/>
                  <w:marTop w:val="0"/>
                  <w:marBottom w:val="0"/>
                  <w:divBdr>
                    <w:top w:val="none" w:sz="0" w:space="0" w:color="auto"/>
                    <w:left w:val="none" w:sz="0" w:space="0" w:color="auto"/>
                    <w:bottom w:val="none" w:sz="0" w:space="0" w:color="auto"/>
                    <w:right w:val="none" w:sz="0" w:space="0" w:color="auto"/>
                  </w:divBdr>
                  <w:divsChild>
                    <w:div w:id="414009958">
                      <w:marLeft w:val="0"/>
                      <w:marRight w:val="0"/>
                      <w:marTop w:val="0"/>
                      <w:marBottom w:val="0"/>
                      <w:divBdr>
                        <w:top w:val="none" w:sz="0" w:space="0" w:color="auto"/>
                        <w:left w:val="none" w:sz="0" w:space="0" w:color="auto"/>
                        <w:bottom w:val="none" w:sz="0" w:space="0" w:color="auto"/>
                        <w:right w:val="none" w:sz="0" w:space="0" w:color="auto"/>
                      </w:divBdr>
                    </w:div>
                  </w:divsChild>
                </w:div>
                <w:div w:id="711996267">
                  <w:marLeft w:val="0"/>
                  <w:marRight w:val="0"/>
                  <w:marTop w:val="0"/>
                  <w:marBottom w:val="0"/>
                  <w:divBdr>
                    <w:top w:val="none" w:sz="0" w:space="0" w:color="auto"/>
                    <w:left w:val="none" w:sz="0" w:space="0" w:color="auto"/>
                    <w:bottom w:val="none" w:sz="0" w:space="0" w:color="auto"/>
                    <w:right w:val="none" w:sz="0" w:space="0" w:color="auto"/>
                  </w:divBdr>
                  <w:divsChild>
                    <w:div w:id="2078089810">
                      <w:marLeft w:val="0"/>
                      <w:marRight w:val="0"/>
                      <w:marTop w:val="0"/>
                      <w:marBottom w:val="0"/>
                      <w:divBdr>
                        <w:top w:val="none" w:sz="0" w:space="0" w:color="auto"/>
                        <w:left w:val="none" w:sz="0" w:space="0" w:color="auto"/>
                        <w:bottom w:val="none" w:sz="0" w:space="0" w:color="auto"/>
                        <w:right w:val="none" w:sz="0" w:space="0" w:color="auto"/>
                      </w:divBdr>
                    </w:div>
                  </w:divsChild>
                </w:div>
                <w:div w:id="1061290659">
                  <w:marLeft w:val="0"/>
                  <w:marRight w:val="0"/>
                  <w:marTop w:val="0"/>
                  <w:marBottom w:val="0"/>
                  <w:divBdr>
                    <w:top w:val="none" w:sz="0" w:space="0" w:color="auto"/>
                    <w:left w:val="none" w:sz="0" w:space="0" w:color="auto"/>
                    <w:bottom w:val="none" w:sz="0" w:space="0" w:color="auto"/>
                    <w:right w:val="none" w:sz="0" w:space="0" w:color="auto"/>
                  </w:divBdr>
                  <w:divsChild>
                    <w:div w:id="637033847">
                      <w:marLeft w:val="0"/>
                      <w:marRight w:val="0"/>
                      <w:marTop w:val="0"/>
                      <w:marBottom w:val="0"/>
                      <w:divBdr>
                        <w:top w:val="none" w:sz="0" w:space="0" w:color="auto"/>
                        <w:left w:val="none" w:sz="0" w:space="0" w:color="auto"/>
                        <w:bottom w:val="none" w:sz="0" w:space="0" w:color="auto"/>
                        <w:right w:val="none" w:sz="0" w:space="0" w:color="auto"/>
                      </w:divBdr>
                    </w:div>
                  </w:divsChild>
                </w:div>
                <w:div w:id="1918781257">
                  <w:marLeft w:val="0"/>
                  <w:marRight w:val="0"/>
                  <w:marTop w:val="0"/>
                  <w:marBottom w:val="0"/>
                  <w:divBdr>
                    <w:top w:val="none" w:sz="0" w:space="0" w:color="auto"/>
                    <w:left w:val="none" w:sz="0" w:space="0" w:color="auto"/>
                    <w:bottom w:val="none" w:sz="0" w:space="0" w:color="auto"/>
                    <w:right w:val="none" w:sz="0" w:space="0" w:color="auto"/>
                  </w:divBdr>
                  <w:divsChild>
                    <w:div w:id="1029918141">
                      <w:marLeft w:val="0"/>
                      <w:marRight w:val="0"/>
                      <w:marTop w:val="0"/>
                      <w:marBottom w:val="0"/>
                      <w:divBdr>
                        <w:top w:val="none" w:sz="0" w:space="0" w:color="auto"/>
                        <w:left w:val="none" w:sz="0" w:space="0" w:color="auto"/>
                        <w:bottom w:val="none" w:sz="0" w:space="0" w:color="auto"/>
                        <w:right w:val="none" w:sz="0" w:space="0" w:color="auto"/>
                      </w:divBdr>
                    </w:div>
                  </w:divsChild>
                </w:div>
                <w:div w:id="243417740">
                  <w:marLeft w:val="0"/>
                  <w:marRight w:val="0"/>
                  <w:marTop w:val="0"/>
                  <w:marBottom w:val="0"/>
                  <w:divBdr>
                    <w:top w:val="none" w:sz="0" w:space="0" w:color="auto"/>
                    <w:left w:val="none" w:sz="0" w:space="0" w:color="auto"/>
                    <w:bottom w:val="none" w:sz="0" w:space="0" w:color="auto"/>
                    <w:right w:val="none" w:sz="0" w:space="0" w:color="auto"/>
                  </w:divBdr>
                  <w:divsChild>
                    <w:div w:id="1377968891">
                      <w:marLeft w:val="0"/>
                      <w:marRight w:val="0"/>
                      <w:marTop w:val="0"/>
                      <w:marBottom w:val="0"/>
                      <w:divBdr>
                        <w:top w:val="none" w:sz="0" w:space="0" w:color="auto"/>
                        <w:left w:val="none" w:sz="0" w:space="0" w:color="auto"/>
                        <w:bottom w:val="none" w:sz="0" w:space="0" w:color="auto"/>
                        <w:right w:val="none" w:sz="0" w:space="0" w:color="auto"/>
                      </w:divBdr>
                    </w:div>
                  </w:divsChild>
                </w:div>
                <w:div w:id="1896039475">
                  <w:marLeft w:val="0"/>
                  <w:marRight w:val="0"/>
                  <w:marTop w:val="0"/>
                  <w:marBottom w:val="0"/>
                  <w:divBdr>
                    <w:top w:val="none" w:sz="0" w:space="0" w:color="auto"/>
                    <w:left w:val="none" w:sz="0" w:space="0" w:color="auto"/>
                    <w:bottom w:val="none" w:sz="0" w:space="0" w:color="auto"/>
                    <w:right w:val="none" w:sz="0" w:space="0" w:color="auto"/>
                  </w:divBdr>
                  <w:divsChild>
                    <w:div w:id="402340007">
                      <w:marLeft w:val="0"/>
                      <w:marRight w:val="0"/>
                      <w:marTop w:val="0"/>
                      <w:marBottom w:val="0"/>
                      <w:divBdr>
                        <w:top w:val="none" w:sz="0" w:space="0" w:color="auto"/>
                        <w:left w:val="none" w:sz="0" w:space="0" w:color="auto"/>
                        <w:bottom w:val="none" w:sz="0" w:space="0" w:color="auto"/>
                        <w:right w:val="none" w:sz="0" w:space="0" w:color="auto"/>
                      </w:divBdr>
                    </w:div>
                  </w:divsChild>
                </w:div>
                <w:div w:id="1245846052">
                  <w:marLeft w:val="0"/>
                  <w:marRight w:val="0"/>
                  <w:marTop w:val="0"/>
                  <w:marBottom w:val="0"/>
                  <w:divBdr>
                    <w:top w:val="none" w:sz="0" w:space="0" w:color="auto"/>
                    <w:left w:val="none" w:sz="0" w:space="0" w:color="auto"/>
                    <w:bottom w:val="none" w:sz="0" w:space="0" w:color="auto"/>
                    <w:right w:val="none" w:sz="0" w:space="0" w:color="auto"/>
                  </w:divBdr>
                  <w:divsChild>
                    <w:div w:id="119231813">
                      <w:marLeft w:val="0"/>
                      <w:marRight w:val="0"/>
                      <w:marTop w:val="0"/>
                      <w:marBottom w:val="0"/>
                      <w:divBdr>
                        <w:top w:val="none" w:sz="0" w:space="0" w:color="auto"/>
                        <w:left w:val="none" w:sz="0" w:space="0" w:color="auto"/>
                        <w:bottom w:val="none" w:sz="0" w:space="0" w:color="auto"/>
                        <w:right w:val="none" w:sz="0" w:space="0" w:color="auto"/>
                      </w:divBdr>
                    </w:div>
                  </w:divsChild>
                </w:div>
                <w:div w:id="1955282730">
                  <w:marLeft w:val="0"/>
                  <w:marRight w:val="0"/>
                  <w:marTop w:val="0"/>
                  <w:marBottom w:val="0"/>
                  <w:divBdr>
                    <w:top w:val="none" w:sz="0" w:space="0" w:color="auto"/>
                    <w:left w:val="none" w:sz="0" w:space="0" w:color="auto"/>
                    <w:bottom w:val="none" w:sz="0" w:space="0" w:color="auto"/>
                    <w:right w:val="none" w:sz="0" w:space="0" w:color="auto"/>
                  </w:divBdr>
                  <w:divsChild>
                    <w:div w:id="1496844148">
                      <w:marLeft w:val="0"/>
                      <w:marRight w:val="0"/>
                      <w:marTop w:val="0"/>
                      <w:marBottom w:val="0"/>
                      <w:divBdr>
                        <w:top w:val="none" w:sz="0" w:space="0" w:color="auto"/>
                        <w:left w:val="none" w:sz="0" w:space="0" w:color="auto"/>
                        <w:bottom w:val="none" w:sz="0" w:space="0" w:color="auto"/>
                        <w:right w:val="none" w:sz="0" w:space="0" w:color="auto"/>
                      </w:divBdr>
                    </w:div>
                  </w:divsChild>
                </w:div>
                <w:div w:id="2100906083">
                  <w:marLeft w:val="0"/>
                  <w:marRight w:val="0"/>
                  <w:marTop w:val="0"/>
                  <w:marBottom w:val="0"/>
                  <w:divBdr>
                    <w:top w:val="none" w:sz="0" w:space="0" w:color="auto"/>
                    <w:left w:val="none" w:sz="0" w:space="0" w:color="auto"/>
                    <w:bottom w:val="none" w:sz="0" w:space="0" w:color="auto"/>
                    <w:right w:val="none" w:sz="0" w:space="0" w:color="auto"/>
                  </w:divBdr>
                  <w:divsChild>
                    <w:div w:id="1009135743">
                      <w:marLeft w:val="0"/>
                      <w:marRight w:val="0"/>
                      <w:marTop w:val="0"/>
                      <w:marBottom w:val="0"/>
                      <w:divBdr>
                        <w:top w:val="none" w:sz="0" w:space="0" w:color="auto"/>
                        <w:left w:val="none" w:sz="0" w:space="0" w:color="auto"/>
                        <w:bottom w:val="none" w:sz="0" w:space="0" w:color="auto"/>
                        <w:right w:val="none" w:sz="0" w:space="0" w:color="auto"/>
                      </w:divBdr>
                    </w:div>
                  </w:divsChild>
                </w:div>
                <w:div w:id="283272363">
                  <w:marLeft w:val="0"/>
                  <w:marRight w:val="0"/>
                  <w:marTop w:val="0"/>
                  <w:marBottom w:val="0"/>
                  <w:divBdr>
                    <w:top w:val="none" w:sz="0" w:space="0" w:color="auto"/>
                    <w:left w:val="none" w:sz="0" w:space="0" w:color="auto"/>
                    <w:bottom w:val="none" w:sz="0" w:space="0" w:color="auto"/>
                    <w:right w:val="none" w:sz="0" w:space="0" w:color="auto"/>
                  </w:divBdr>
                  <w:divsChild>
                    <w:div w:id="446580281">
                      <w:marLeft w:val="0"/>
                      <w:marRight w:val="0"/>
                      <w:marTop w:val="0"/>
                      <w:marBottom w:val="0"/>
                      <w:divBdr>
                        <w:top w:val="none" w:sz="0" w:space="0" w:color="auto"/>
                        <w:left w:val="none" w:sz="0" w:space="0" w:color="auto"/>
                        <w:bottom w:val="none" w:sz="0" w:space="0" w:color="auto"/>
                        <w:right w:val="none" w:sz="0" w:space="0" w:color="auto"/>
                      </w:divBdr>
                    </w:div>
                  </w:divsChild>
                </w:div>
                <w:div w:id="1516188677">
                  <w:marLeft w:val="0"/>
                  <w:marRight w:val="0"/>
                  <w:marTop w:val="0"/>
                  <w:marBottom w:val="0"/>
                  <w:divBdr>
                    <w:top w:val="none" w:sz="0" w:space="0" w:color="auto"/>
                    <w:left w:val="none" w:sz="0" w:space="0" w:color="auto"/>
                    <w:bottom w:val="none" w:sz="0" w:space="0" w:color="auto"/>
                    <w:right w:val="none" w:sz="0" w:space="0" w:color="auto"/>
                  </w:divBdr>
                  <w:divsChild>
                    <w:div w:id="227154721">
                      <w:marLeft w:val="0"/>
                      <w:marRight w:val="0"/>
                      <w:marTop w:val="0"/>
                      <w:marBottom w:val="0"/>
                      <w:divBdr>
                        <w:top w:val="none" w:sz="0" w:space="0" w:color="auto"/>
                        <w:left w:val="none" w:sz="0" w:space="0" w:color="auto"/>
                        <w:bottom w:val="none" w:sz="0" w:space="0" w:color="auto"/>
                        <w:right w:val="none" w:sz="0" w:space="0" w:color="auto"/>
                      </w:divBdr>
                    </w:div>
                  </w:divsChild>
                </w:div>
                <w:div w:id="1970276911">
                  <w:marLeft w:val="0"/>
                  <w:marRight w:val="0"/>
                  <w:marTop w:val="0"/>
                  <w:marBottom w:val="0"/>
                  <w:divBdr>
                    <w:top w:val="none" w:sz="0" w:space="0" w:color="auto"/>
                    <w:left w:val="none" w:sz="0" w:space="0" w:color="auto"/>
                    <w:bottom w:val="none" w:sz="0" w:space="0" w:color="auto"/>
                    <w:right w:val="none" w:sz="0" w:space="0" w:color="auto"/>
                  </w:divBdr>
                  <w:divsChild>
                    <w:div w:id="702485722">
                      <w:marLeft w:val="0"/>
                      <w:marRight w:val="0"/>
                      <w:marTop w:val="0"/>
                      <w:marBottom w:val="0"/>
                      <w:divBdr>
                        <w:top w:val="none" w:sz="0" w:space="0" w:color="auto"/>
                        <w:left w:val="none" w:sz="0" w:space="0" w:color="auto"/>
                        <w:bottom w:val="none" w:sz="0" w:space="0" w:color="auto"/>
                        <w:right w:val="none" w:sz="0" w:space="0" w:color="auto"/>
                      </w:divBdr>
                    </w:div>
                  </w:divsChild>
                </w:div>
                <w:div w:id="1848327478">
                  <w:marLeft w:val="0"/>
                  <w:marRight w:val="0"/>
                  <w:marTop w:val="0"/>
                  <w:marBottom w:val="0"/>
                  <w:divBdr>
                    <w:top w:val="none" w:sz="0" w:space="0" w:color="auto"/>
                    <w:left w:val="none" w:sz="0" w:space="0" w:color="auto"/>
                    <w:bottom w:val="none" w:sz="0" w:space="0" w:color="auto"/>
                    <w:right w:val="none" w:sz="0" w:space="0" w:color="auto"/>
                  </w:divBdr>
                  <w:divsChild>
                    <w:div w:id="923802886">
                      <w:marLeft w:val="0"/>
                      <w:marRight w:val="0"/>
                      <w:marTop w:val="0"/>
                      <w:marBottom w:val="0"/>
                      <w:divBdr>
                        <w:top w:val="none" w:sz="0" w:space="0" w:color="auto"/>
                        <w:left w:val="none" w:sz="0" w:space="0" w:color="auto"/>
                        <w:bottom w:val="none" w:sz="0" w:space="0" w:color="auto"/>
                        <w:right w:val="none" w:sz="0" w:space="0" w:color="auto"/>
                      </w:divBdr>
                    </w:div>
                  </w:divsChild>
                </w:div>
                <w:div w:id="23873912">
                  <w:marLeft w:val="0"/>
                  <w:marRight w:val="0"/>
                  <w:marTop w:val="0"/>
                  <w:marBottom w:val="0"/>
                  <w:divBdr>
                    <w:top w:val="none" w:sz="0" w:space="0" w:color="auto"/>
                    <w:left w:val="none" w:sz="0" w:space="0" w:color="auto"/>
                    <w:bottom w:val="none" w:sz="0" w:space="0" w:color="auto"/>
                    <w:right w:val="none" w:sz="0" w:space="0" w:color="auto"/>
                  </w:divBdr>
                  <w:divsChild>
                    <w:div w:id="1717705573">
                      <w:marLeft w:val="0"/>
                      <w:marRight w:val="0"/>
                      <w:marTop w:val="0"/>
                      <w:marBottom w:val="0"/>
                      <w:divBdr>
                        <w:top w:val="none" w:sz="0" w:space="0" w:color="auto"/>
                        <w:left w:val="none" w:sz="0" w:space="0" w:color="auto"/>
                        <w:bottom w:val="none" w:sz="0" w:space="0" w:color="auto"/>
                        <w:right w:val="none" w:sz="0" w:space="0" w:color="auto"/>
                      </w:divBdr>
                    </w:div>
                  </w:divsChild>
                </w:div>
                <w:div w:id="522061626">
                  <w:marLeft w:val="0"/>
                  <w:marRight w:val="0"/>
                  <w:marTop w:val="0"/>
                  <w:marBottom w:val="0"/>
                  <w:divBdr>
                    <w:top w:val="none" w:sz="0" w:space="0" w:color="auto"/>
                    <w:left w:val="none" w:sz="0" w:space="0" w:color="auto"/>
                    <w:bottom w:val="none" w:sz="0" w:space="0" w:color="auto"/>
                    <w:right w:val="none" w:sz="0" w:space="0" w:color="auto"/>
                  </w:divBdr>
                  <w:divsChild>
                    <w:div w:id="630672824">
                      <w:marLeft w:val="0"/>
                      <w:marRight w:val="0"/>
                      <w:marTop w:val="0"/>
                      <w:marBottom w:val="0"/>
                      <w:divBdr>
                        <w:top w:val="none" w:sz="0" w:space="0" w:color="auto"/>
                        <w:left w:val="none" w:sz="0" w:space="0" w:color="auto"/>
                        <w:bottom w:val="none" w:sz="0" w:space="0" w:color="auto"/>
                        <w:right w:val="none" w:sz="0" w:space="0" w:color="auto"/>
                      </w:divBdr>
                    </w:div>
                  </w:divsChild>
                </w:div>
                <w:div w:id="468322650">
                  <w:marLeft w:val="0"/>
                  <w:marRight w:val="0"/>
                  <w:marTop w:val="0"/>
                  <w:marBottom w:val="0"/>
                  <w:divBdr>
                    <w:top w:val="none" w:sz="0" w:space="0" w:color="auto"/>
                    <w:left w:val="none" w:sz="0" w:space="0" w:color="auto"/>
                    <w:bottom w:val="none" w:sz="0" w:space="0" w:color="auto"/>
                    <w:right w:val="none" w:sz="0" w:space="0" w:color="auto"/>
                  </w:divBdr>
                  <w:divsChild>
                    <w:div w:id="1006321576">
                      <w:marLeft w:val="0"/>
                      <w:marRight w:val="0"/>
                      <w:marTop w:val="0"/>
                      <w:marBottom w:val="0"/>
                      <w:divBdr>
                        <w:top w:val="none" w:sz="0" w:space="0" w:color="auto"/>
                        <w:left w:val="none" w:sz="0" w:space="0" w:color="auto"/>
                        <w:bottom w:val="none" w:sz="0" w:space="0" w:color="auto"/>
                        <w:right w:val="none" w:sz="0" w:space="0" w:color="auto"/>
                      </w:divBdr>
                    </w:div>
                  </w:divsChild>
                </w:div>
                <w:div w:id="877084692">
                  <w:marLeft w:val="0"/>
                  <w:marRight w:val="0"/>
                  <w:marTop w:val="0"/>
                  <w:marBottom w:val="0"/>
                  <w:divBdr>
                    <w:top w:val="none" w:sz="0" w:space="0" w:color="auto"/>
                    <w:left w:val="none" w:sz="0" w:space="0" w:color="auto"/>
                    <w:bottom w:val="none" w:sz="0" w:space="0" w:color="auto"/>
                    <w:right w:val="none" w:sz="0" w:space="0" w:color="auto"/>
                  </w:divBdr>
                  <w:divsChild>
                    <w:div w:id="1320815898">
                      <w:marLeft w:val="0"/>
                      <w:marRight w:val="0"/>
                      <w:marTop w:val="0"/>
                      <w:marBottom w:val="0"/>
                      <w:divBdr>
                        <w:top w:val="none" w:sz="0" w:space="0" w:color="auto"/>
                        <w:left w:val="none" w:sz="0" w:space="0" w:color="auto"/>
                        <w:bottom w:val="none" w:sz="0" w:space="0" w:color="auto"/>
                        <w:right w:val="none" w:sz="0" w:space="0" w:color="auto"/>
                      </w:divBdr>
                    </w:div>
                  </w:divsChild>
                </w:div>
                <w:div w:id="554974040">
                  <w:marLeft w:val="0"/>
                  <w:marRight w:val="0"/>
                  <w:marTop w:val="0"/>
                  <w:marBottom w:val="0"/>
                  <w:divBdr>
                    <w:top w:val="none" w:sz="0" w:space="0" w:color="auto"/>
                    <w:left w:val="none" w:sz="0" w:space="0" w:color="auto"/>
                    <w:bottom w:val="none" w:sz="0" w:space="0" w:color="auto"/>
                    <w:right w:val="none" w:sz="0" w:space="0" w:color="auto"/>
                  </w:divBdr>
                  <w:divsChild>
                    <w:div w:id="1741974993">
                      <w:marLeft w:val="0"/>
                      <w:marRight w:val="0"/>
                      <w:marTop w:val="0"/>
                      <w:marBottom w:val="0"/>
                      <w:divBdr>
                        <w:top w:val="none" w:sz="0" w:space="0" w:color="auto"/>
                        <w:left w:val="none" w:sz="0" w:space="0" w:color="auto"/>
                        <w:bottom w:val="none" w:sz="0" w:space="0" w:color="auto"/>
                        <w:right w:val="none" w:sz="0" w:space="0" w:color="auto"/>
                      </w:divBdr>
                    </w:div>
                  </w:divsChild>
                </w:div>
                <w:div w:id="721250917">
                  <w:marLeft w:val="0"/>
                  <w:marRight w:val="0"/>
                  <w:marTop w:val="0"/>
                  <w:marBottom w:val="0"/>
                  <w:divBdr>
                    <w:top w:val="none" w:sz="0" w:space="0" w:color="auto"/>
                    <w:left w:val="none" w:sz="0" w:space="0" w:color="auto"/>
                    <w:bottom w:val="none" w:sz="0" w:space="0" w:color="auto"/>
                    <w:right w:val="none" w:sz="0" w:space="0" w:color="auto"/>
                  </w:divBdr>
                  <w:divsChild>
                    <w:div w:id="755903849">
                      <w:marLeft w:val="0"/>
                      <w:marRight w:val="0"/>
                      <w:marTop w:val="0"/>
                      <w:marBottom w:val="0"/>
                      <w:divBdr>
                        <w:top w:val="none" w:sz="0" w:space="0" w:color="auto"/>
                        <w:left w:val="none" w:sz="0" w:space="0" w:color="auto"/>
                        <w:bottom w:val="none" w:sz="0" w:space="0" w:color="auto"/>
                        <w:right w:val="none" w:sz="0" w:space="0" w:color="auto"/>
                      </w:divBdr>
                    </w:div>
                  </w:divsChild>
                </w:div>
                <w:div w:id="1022852609">
                  <w:marLeft w:val="0"/>
                  <w:marRight w:val="0"/>
                  <w:marTop w:val="0"/>
                  <w:marBottom w:val="0"/>
                  <w:divBdr>
                    <w:top w:val="none" w:sz="0" w:space="0" w:color="auto"/>
                    <w:left w:val="none" w:sz="0" w:space="0" w:color="auto"/>
                    <w:bottom w:val="none" w:sz="0" w:space="0" w:color="auto"/>
                    <w:right w:val="none" w:sz="0" w:space="0" w:color="auto"/>
                  </w:divBdr>
                  <w:divsChild>
                    <w:div w:id="1484734817">
                      <w:marLeft w:val="0"/>
                      <w:marRight w:val="0"/>
                      <w:marTop w:val="0"/>
                      <w:marBottom w:val="0"/>
                      <w:divBdr>
                        <w:top w:val="none" w:sz="0" w:space="0" w:color="auto"/>
                        <w:left w:val="none" w:sz="0" w:space="0" w:color="auto"/>
                        <w:bottom w:val="none" w:sz="0" w:space="0" w:color="auto"/>
                        <w:right w:val="none" w:sz="0" w:space="0" w:color="auto"/>
                      </w:divBdr>
                    </w:div>
                  </w:divsChild>
                </w:div>
                <w:div w:id="1389692818">
                  <w:marLeft w:val="0"/>
                  <w:marRight w:val="0"/>
                  <w:marTop w:val="0"/>
                  <w:marBottom w:val="0"/>
                  <w:divBdr>
                    <w:top w:val="none" w:sz="0" w:space="0" w:color="auto"/>
                    <w:left w:val="none" w:sz="0" w:space="0" w:color="auto"/>
                    <w:bottom w:val="none" w:sz="0" w:space="0" w:color="auto"/>
                    <w:right w:val="none" w:sz="0" w:space="0" w:color="auto"/>
                  </w:divBdr>
                  <w:divsChild>
                    <w:div w:id="6390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95931">
          <w:marLeft w:val="0"/>
          <w:marRight w:val="0"/>
          <w:marTop w:val="0"/>
          <w:marBottom w:val="0"/>
          <w:divBdr>
            <w:top w:val="none" w:sz="0" w:space="0" w:color="auto"/>
            <w:left w:val="none" w:sz="0" w:space="0" w:color="auto"/>
            <w:bottom w:val="none" w:sz="0" w:space="0" w:color="auto"/>
            <w:right w:val="none" w:sz="0" w:space="0" w:color="auto"/>
          </w:divBdr>
        </w:div>
        <w:div w:id="1862474031">
          <w:marLeft w:val="0"/>
          <w:marRight w:val="0"/>
          <w:marTop w:val="0"/>
          <w:marBottom w:val="0"/>
          <w:divBdr>
            <w:top w:val="none" w:sz="0" w:space="0" w:color="auto"/>
            <w:left w:val="none" w:sz="0" w:space="0" w:color="auto"/>
            <w:bottom w:val="none" w:sz="0" w:space="0" w:color="auto"/>
            <w:right w:val="none" w:sz="0" w:space="0" w:color="auto"/>
          </w:divBdr>
        </w:div>
      </w:divsChild>
    </w:div>
    <w:div w:id="1057629457">
      <w:bodyDiv w:val="1"/>
      <w:marLeft w:val="0"/>
      <w:marRight w:val="0"/>
      <w:marTop w:val="0"/>
      <w:marBottom w:val="0"/>
      <w:divBdr>
        <w:top w:val="none" w:sz="0" w:space="0" w:color="auto"/>
        <w:left w:val="none" w:sz="0" w:space="0" w:color="auto"/>
        <w:bottom w:val="none" w:sz="0" w:space="0" w:color="auto"/>
        <w:right w:val="none" w:sz="0" w:space="0" w:color="auto"/>
      </w:divBdr>
    </w:div>
    <w:div w:id="1078214225">
      <w:bodyDiv w:val="1"/>
      <w:marLeft w:val="0"/>
      <w:marRight w:val="0"/>
      <w:marTop w:val="0"/>
      <w:marBottom w:val="0"/>
      <w:divBdr>
        <w:top w:val="none" w:sz="0" w:space="0" w:color="auto"/>
        <w:left w:val="none" w:sz="0" w:space="0" w:color="auto"/>
        <w:bottom w:val="none" w:sz="0" w:space="0" w:color="auto"/>
        <w:right w:val="none" w:sz="0" w:space="0" w:color="auto"/>
      </w:divBdr>
      <w:divsChild>
        <w:div w:id="796870592">
          <w:marLeft w:val="0"/>
          <w:marRight w:val="0"/>
          <w:marTop w:val="0"/>
          <w:marBottom w:val="0"/>
          <w:divBdr>
            <w:top w:val="none" w:sz="0" w:space="0" w:color="auto"/>
            <w:left w:val="none" w:sz="0" w:space="0" w:color="auto"/>
            <w:bottom w:val="none" w:sz="0" w:space="0" w:color="auto"/>
            <w:right w:val="none" w:sz="0" w:space="0" w:color="auto"/>
          </w:divBdr>
        </w:div>
        <w:div w:id="615677084">
          <w:marLeft w:val="0"/>
          <w:marRight w:val="0"/>
          <w:marTop w:val="0"/>
          <w:marBottom w:val="0"/>
          <w:divBdr>
            <w:top w:val="none" w:sz="0" w:space="0" w:color="auto"/>
            <w:left w:val="none" w:sz="0" w:space="0" w:color="auto"/>
            <w:bottom w:val="none" w:sz="0" w:space="0" w:color="auto"/>
            <w:right w:val="none" w:sz="0" w:space="0" w:color="auto"/>
          </w:divBdr>
        </w:div>
        <w:div w:id="350566022">
          <w:marLeft w:val="0"/>
          <w:marRight w:val="0"/>
          <w:marTop w:val="0"/>
          <w:marBottom w:val="0"/>
          <w:divBdr>
            <w:top w:val="none" w:sz="0" w:space="0" w:color="auto"/>
            <w:left w:val="none" w:sz="0" w:space="0" w:color="auto"/>
            <w:bottom w:val="none" w:sz="0" w:space="0" w:color="auto"/>
            <w:right w:val="none" w:sz="0" w:space="0" w:color="auto"/>
          </w:divBdr>
        </w:div>
      </w:divsChild>
    </w:div>
    <w:div w:id="1080563925">
      <w:bodyDiv w:val="1"/>
      <w:marLeft w:val="0"/>
      <w:marRight w:val="0"/>
      <w:marTop w:val="0"/>
      <w:marBottom w:val="0"/>
      <w:divBdr>
        <w:top w:val="none" w:sz="0" w:space="0" w:color="auto"/>
        <w:left w:val="none" w:sz="0" w:space="0" w:color="auto"/>
        <w:bottom w:val="none" w:sz="0" w:space="0" w:color="auto"/>
        <w:right w:val="none" w:sz="0" w:space="0" w:color="auto"/>
      </w:divBdr>
    </w:div>
    <w:div w:id="1085342259">
      <w:marLeft w:val="0"/>
      <w:marRight w:val="0"/>
      <w:marTop w:val="0"/>
      <w:marBottom w:val="0"/>
      <w:divBdr>
        <w:top w:val="none" w:sz="0" w:space="0" w:color="auto"/>
        <w:left w:val="none" w:sz="0" w:space="0" w:color="auto"/>
        <w:bottom w:val="none" w:sz="0" w:space="0" w:color="auto"/>
        <w:right w:val="none" w:sz="0" w:space="0" w:color="auto"/>
      </w:divBdr>
      <w:divsChild>
        <w:div w:id="678846195">
          <w:marLeft w:val="0"/>
          <w:marRight w:val="0"/>
          <w:marTop w:val="0"/>
          <w:marBottom w:val="0"/>
          <w:divBdr>
            <w:top w:val="none" w:sz="0" w:space="0" w:color="auto"/>
            <w:left w:val="none" w:sz="0" w:space="0" w:color="auto"/>
            <w:bottom w:val="none" w:sz="0" w:space="0" w:color="auto"/>
            <w:right w:val="none" w:sz="0" w:space="0" w:color="auto"/>
          </w:divBdr>
        </w:div>
      </w:divsChild>
    </w:div>
    <w:div w:id="1085422997">
      <w:bodyDiv w:val="1"/>
      <w:marLeft w:val="0"/>
      <w:marRight w:val="0"/>
      <w:marTop w:val="0"/>
      <w:marBottom w:val="0"/>
      <w:divBdr>
        <w:top w:val="none" w:sz="0" w:space="0" w:color="auto"/>
        <w:left w:val="none" w:sz="0" w:space="0" w:color="auto"/>
        <w:bottom w:val="none" w:sz="0" w:space="0" w:color="auto"/>
        <w:right w:val="none" w:sz="0" w:space="0" w:color="auto"/>
      </w:divBdr>
      <w:divsChild>
        <w:div w:id="1853060902">
          <w:marLeft w:val="0"/>
          <w:marRight w:val="0"/>
          <w:marTop w:val="0"/>
          <w:marBottom w:val="0"/>
          <w:divBdr>
            <w:top w:val="none" w:sz="0" w:space="0" w:color="auto"/>
            <w:left w:val="none" w:sz="0" w:space="0" w:color="auto"/>
            <w:bottom w:val="none" w:sz="0" w:space="0" w:color="auto"/>
            <w:right w:val="none" w:sz="0" w:space="0" w:color="auto"/>
          </w:divBdr>
          <w:divsChild>
            <w:div w:id="1127972621">
              <w:marLeft w:val="0"/>
              <w:marRight w:val="0"/>
              <w:marTop w:val="0"/>
              <w:marBottom w:val="0"/>
              <w:divBdr>
                <w:top w:val="none" w:sz="0" w:space="0" w:color="auto"/>
                <w:left w:val="none" w:sz="0" w:space="0" w:color="auto"/>
                <w:bottom w:val="none" w:sz="0" w:space="0" w:color="auto"/>
                <w:right w:val="none" w:sz="0" w:space="0" w:color="auto"/>
              </w:divBdr>
            </w:div>
            <w:div w:id="1003626681">
              <w:marLeft w:val="0"/>
              <w:marRight w:val="0"/>
              <w:marTop w:val="0"/>
              <w:marBottom w:val="0"/>
              <w:divBdr>
                <w:top w:val="none" w:sz="0" w:space="0" w:color="auto"/>
                <w:left w:val="none" w:sz="0" w:space="0" w:color="auto"/>
                <w:bottom w:val="none" w:sz="0" w:space="0" w:color="auto"/>
                <w:right w:val="none" w:sz="0" w:space="0" w:color="auto"/>
              </w:divBdr>
            </w:div>
            <w:div w:id="1954365420">
              <w:marLeft w:val="0"/>
              <w:marRight w:val="0"/>
              <w:marTop w:val="0"/>
              <w:marBottom w:val="0"/>
              <w:divBdr>
                <w:top w:val="none" w:sz="0" w:space="0" w:color="auto"/>
                <w:left w:val="none" w:sz="0" w:space="0" w:color="auto"/>
                <w:bottom w:val="none" w:sz="0" w:space="0" w:color="auto"/>
                <w:right w:val="none" w:sz="0" w:space="0" w:color="auto"/>
              </w:divBdr>
            </w:div>
            <w:div w:id="1719430501">
              <w:marLeft w:val="0"/>
              <w:marRight w:val="0"/>
              <w:marTop w:val="0"/>
              <w:marBottom w:val="0"/>
              <w:divBdr>
                <w:top w:val="none" w:sz="0" w:space="0" w:color="auto"/>
                <w:left w:val="none" w:sz="0" w:space="0" w:color="auto"/>
                <w:bottom w:val="none" w:sz="0" w:space="0" w:color="auto"/>
                <w:right w:val="none" w:sz="0" w:space="0" w:color="auto"/>
              </w:divBdr>
            </w:div>
            <w:div w:id="184372405">
              <w:marLeft w:val="0"/>
              <w:marRight w:val="0"/>
              <w:marTop w:val="0"/>
              <w:marBottom w:val="0"/>
              <w:divBdr>
                <w:top w:val="none" w:sz="0" w:space="0" w:color="auto"/>
                <w:left w:val="none" w:sz="0" w:space="0" w:color="auto"/>
                <w:bottom w:val="none" w:sz="0" w:space="0" w:color="auto"/>
                <w:right w:val="none" w:sz="0" w:space="0" w:color="auto"/>
              </w:divBdr>
            </w:div>
            <w:div w:id="1303198131">
              <w:marLeft w:val="0"/>
              <w:marRight w:val="0"/>
              <w:marTop w:val="0"/>
              <w:marBottom w:val="0"/>
              <w:divBdr>
                <w:top w:val="none" w:sz="0" w:space="0" w:color="auto"/>
                <w:left w:val="none" w:sz="0" w:space="0" w:color="auto"/>
                <w:bottom w:val="none" w:sz="0" w:space="0" w:color="auto"/>
                <w:right w:val="none" w:sz="0" w:space="0" w:color="auto"/>
              </w:divBdr>
            </w:div>
            <w:div w:id="1631862341">
              <w:marLeft w:val="0"/>
              <w:marRight w:val="0"/>
              <w:marTop w:val="0"/>
              <w:marBottom w:val="0"/>
              <w:divBdr>
                <w:top w:val="none" w:sz="0" w:space="0" w:color="auto"/>
                <w:left w:val="none" w:sz="0" w:space="0" w:color="auto"/>
                <w:bottom w:val="none" w:sz="0" w:space="0" w:color="auto"/>
                <w:right w:val="none" w:sz="0" w:space="0" w:color="auto"/>
              </w:divBdr>
            </w:div>
            <w:div w:id="1747998068">
              <w:marLeft w:val="0"/>
              <w:marRight w:val="0"/>
              <w:marTop w:val="0"/>
              <w:marBottom w:val="0"/>
              <w:divBdr>
                <w:top w:val="none" w:sz="0" w:space="0" w:color="auto"/>
                <w:left w:val="none" w:sz="0" w:space="0" w:color="auto"/>
                <w:bottom w:val="none" w:sz="0" w:space="0" w:color="auto"/>
                <w:right w:val="none" w:sz="0" w:space="0" w:color="auto"/>
              </w:divBdr>
            </w:div>
          </w:divsChild>
        </w:div>
        <w:div w:id="95372671">
          <w:marLeft w:val="0"/>
          <w:marRight w:val="0"/>
          <w:marTop w:val="0"/>
          <w:marBottom w:val="0"/>
          <w:divBdr>
            <w:top w:val="none" w:sz="0" w:space="0" w:color="auto"/>
            <w:left w:val="none" w:sz="0" w:space="0" w:color="auto"/>
            <w:bottom w:val="none" w:sz="0" w:space="0" w:color="auto"/>
            <w:right w:val="none" w:sz="0" w:space="0" w:color="auto"/>
          </w:divBdr>
          <w:divsChild>
            <w:div w:id="133371493">
              <w:marLeft w:val="0"/>
              <w:marRight w:val="0"/>
              <w:marTop w:val="0"/>
              <w:marBottom w:val="0"/>
              <w:divBdr>
                <w:top w:val="none" w:sz="0" w:space="0" w:color="auto"/>
                <w:left w:val="none" w:sz="0" w:space="0" w:color="auto"/>
                <w:bottom w:val="none" w:sz="0" w:space="0" w:color="auto"/>
                <w:right w:val="none" w:sz="0" w:space="0" w:color="auto"/>
              </w:divBdr>
            </w:div>
            <w:div w:id="1049257928">
              <w:marLeft w:val="0"/>
              <w:marRight w:val="0"/>
              <w:marTop w:val="0"/>
              <w:marBottom w:val="0"/>
              <w:divBdr>
                <w:top w:val="none" w:sz="0" w:space="0" w:color="auto"/>
                <w:left w:val="none" w:sz="0" w:space="0" w:color="auto"/>
                <w:bottom w:val="none" w:sz="0" w:space="0" w:color="auto"/>
                <w:right w:val="none" w:sz="0" w:space="0" w:color="auto"/>
              </w:divBdr>
            </w:div>
            <w:div w:id="1485732833">
              <w:marLeft w:val="0"/>
              <w:marRight w:val="0"/>
              <w:marTop w:val="0"/>
              <w:marBottom w:val="0"/>
              <w:divBdr>
                <w:top w:val="none" w:sz="0" w:space="0" w:color="auto"/>
                <w:left w:val="none" w:sz="0" w:space="0" w:color="auto"/>
                <w:bottom w:val="none" w:sz="0" w:space="0" w:color="auto"/>
                <w:right w:val="none" w:sz="0" w:space="0" w:color="auto"/>
              </w:divBdr>
            </w:div>
            <w:div w:id="226035938">
              <w:marLeft w:val="0"/>
              <w:marRight w:val="0"/>
              <w:marTop w:val="0"/>
              <w:marBottom w:val="0"/>
              <w:divBdr>
                <w:top w:val="none" w:sz="0" w:space="0" w:color="auto"/>
                <w:left w:val="none" w:sz="0" w:space="0" w:color="auto"/>
                <w:bottom w:val="none" w:sz="0" w:space="0" w:color="auto"/>
                <w:right w:val="none" w:sz="0" w:space="0" w:color="auto"/>
              </w:divBdr>
            </w:div>
            <w:div w:id="143863231">
              <w:marLeft w:val="0"/>
              <w:marRight w:val="0"/>
              <w:marTop w:val="0"/>
              <w:marBottom w:val="0"/>
              <w:divBdr>
                <w:top w:val="none" w:sz="0" w:space="0" w:color="auto"/>
                <w:left w:val="none" w:sz="0" w:space="0" w:color="auto"/>
                <w:bottom w:val="none" w:sz="0" w:space="0" w:color="auto"/>
                <w:right w:val="none" w:sz="0" w:space="0" w:color="auto"/>
              </w:divBdr>
            </w:div>
            <w:div w:id="361177920">
              <w:marLeft w:val="0"/>
              <w:marRight w:val="0"/>
              <w:marTop w:val="0"/>
              <w:marBottom w:val="0"/>
              <w:divBdr>
                <w:top w:val="none" w:sz="0" w:space="0" w:color="auto"/>
                <w:left w:val="none" w:sz="0" w:space="0" w:color="auto"/>
                <w:bottom w:val="none" w:sz="0" w:space="0" w:color="auto"/>
                <w:right w:val="none" w:sz="0" w:space="0" w:color="auto"/>
              </w:divBdr>
            </w:div>
            <w:div w:id="1743746704">
              <w:marLeft w:val="0"/>
              <w:marRight w:val="0"/>
              <w:marTop w:val="0"/>
              <w:marBottom w:val="0"/>
              <w:divBdr>
                <w:top w:val="none" w:sz="0" w:space="0" w:color="auto"/>
                <w:left w:val="none" w:sz="0" w:space="0" w:color="auto"/>
                <w:bottom w:val="none" w:sz="0" w:space="0" w:color="auto"/>
                <w:right w:val="none" w:sz="0" w:space="0" w:color="auto"/>
              </w:divBdr>
            </w:div>
            <w:div w:id="1028682240">
              <w:marLeft w:val="0"/>
              <w:marRight w:val="0"/>
              <w:marTop w:val="0"/>
              <w:marBottom w:val="0"/>
              <w:divBdr>
                <w:top w:val="none" w:sz="0" w:space="0" w:color="auto"/>
                <w:left w:val="none" w:sz="0" w:space="0" w:color="auto"/>
                <w:bottom w:val="none" w:sz="0" w:space="0" w:color="auto"/>
                <w:right w:val="none" w:sz="0" w:space="0" w:color="auto"/>
              </w:divBdr>
            </w:div>
            <w:div w:id="6211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87538">
      <w:bodyDiv w:val="1"/>
      <w:marLeft w:val="0"/>
      <w:marRight w:val="0"/>
      <w:marTop w:val="0"/>
      <w:marBottom w:val="0"/>
      <w:divBdr>
        <w:top w:val="none" w:sz="0" w:space="0" w:color="auto"/>
        <w:left w:val="none" w:sz="0" w:space="0" w:color="auto"/>
        <w:bottom w:val="none" w:sz="0" w:space="0" w:color="auto"/>
        <w:right w:val="none" w:sz="0" w:space="0" w:color="auto"/>
      </w:divBdr>
      <w:divsChild>
        <w:div w:id="677462122">
          <w:marLeft w:val="0"/>
          <w:marRight w:val="0"/>
          <w:marTop w:val="0"/>
          <w:marBottom w:val="0"/>
          <w:divBdr>
            <w:top w:val="none" w:sz="0" w:space="0" w:color="auto"/>
            <w:left w:val="none" w:sz="0" w:space="0" w:color="auto"/>
            <w:bottom w:val="none" w:sz="0" w:space="0" w:color="auto"/>
            <w:right w:val="none" w:sz="0" w:space="0" w:color="auto"/>
          </w:divBdr>
          <w:divsChild>
            <w:div w:id="1484197099">
              <w:marLeft w:val="0"/>
              <w:marRight w:val="0"/>
              <w:marTop w:val="30"/>
              <w:marBottom w:val="30"/>
              <w:divBdr>
                <w:top w:val="none" w:sz="0" w:space="0" w:color="auto"/>
                <w:left w:val="none" w:sz="0" w:space="0" w:color="auto"/>
                <w:bottom w:val="none" w:sz="0" w:space="0" w:color="auto"/>
                <w:right w:val="none" w:sz="0" w:space="0" w:color="auto"/>
              </w:divBdr>
              <w:divsChild>
                <w:div w:id="1368674594">
                  <w:marLeft w:val="0"/>
                  <w:marRight w:val="0"/>
                  <w:marTop w:val="0"/>
                  <w:marBottom w:val="0"/>
                  <w:divBdr>
                    <w:top w:val="none" w:sz="0" w:space="0" w:color="auto"/>
                    <w:left w:val="none" w:sz="0" w:space="0" w:color="auto"/>
                    <w:bottom w:val="none" w:sz="0" w:space="0" w:color="auto"/>
                    <w:right w:val="none" w:sz="0" w:space="0" w:color="auto"/>
                  </w:divBdr>
                  <w:divsChild>
                    <w:div w:id="788010314">
                      <w:marLeft w:val="0"/>
                      <w:marRight w:val="0"/>
                      <w:marTop w:val="0"/>
                      <w:marBottom w:val="0"/>
                      <w:divBdr>
                        <w:top w:val="none" w:sz="0" w:space="0" w:color="auto"/>
                        <w:left w:val="none" w:sz="0" w:space="0" w:color="auto"/>
                        <w:bottom w:val="none" w:sz="0" w:space="0" w:color="auto"/>
                        <w:right w:val="none" w:sz="0" w:space="0" w:color="auto"/>
                      </w:divBdr>
                    </w:div>
                  </w:divsChild>
                </w:div>
                <w:div w:id="850529507">
                  <w:marLeft w:val="0"/>
                  <w:marRight w:val="0"/>
                  <w:marTop w:val="0"/>
                  <w:marBottom w:val="0"/>
                  <w:divBdr>
                    <w:top w:val="none" w:sz="0" w:space="0" w:color="auto"/>
                    <w:left w:val="none" w:sz="0" w:space="0" w:color="auto"/>
                    <w:bottom w:val="none" w:sz="0" w:space="0" w:color="auto"/>
                    <w:right w:val="none" w:sz="0" w:space="0" w:color="auto"/>
                  </w:divBdr>
                  <w:divsChild>
                    <w:div w:id="900286524">
                      <w:marLeft w:val="0"/>
                      <w:marRight w:val="0"/>
                      <w:marTop w:val="0"/>
                      <w:marBottom w:val="0"/>
                      <w:divBdr>
                        <w:top w:val="none" w:sz="0" w:space="0" w:color="auto"/>
                        <w:left w:val="none" w:sz="0" w:space="0" w:color="auto"/>
                        <w:bottom w:val="none" w:sz="0" w:space="0" w:color="auto"/>
                        <w:right w:val="none" w:sz="0" w:space="0" w:color="auto"/>
                      </w:divBdr>
                    </w:div>
                  </w:divsChild>
                </w:div>
                <w:div w:id="347026947">
                  <w:marLeft w:val="0"/>
                  <w:marRight w:val="0"/>
                  <w:marTop w:val="0"/>
                  <w:marBottom w:val="0"/>
                  <w:divBdr>
                    <w:top w:val="none" w:sz="0" w:space="0" w:color="auto"/>
                    <w:left w:val="none" w:sz="0" w:space="0" w:color="auto"/>
                    <w:bottom w:val="none" w:sz="0" w:space="0" w:color="auto"/>
                    <w:right w:val="none" w:sz="0" w:space="0" w:color="auto"/>
                  </w:divBdr>
                  <w:divsChild>
                    <w:div w:id="1699887816">
                      <w:marLeft w:val="0"/>
                      <w:marRight w:val="0"/>
                      <w:marTop w:val="0"/>
                      <w:marBottom w:val="0"/>
                      <w:divBdr>
                        <w:top w:val="none" w:sz="0" w:space="0" w:color="auto"/>
                        <w:left w:val="none" w:sz="0" w:space="0" w:color="auto"/>
                        <w:bottom w:val="none" w:sz="0" w:space="0" w:color="auto"/>
                        <w:right w:val="none" w:sz="0" w:space="0" w:color="auto"/>
                      </w:divBdr>
                    </w:div>
                  </w:divsChild>
                </w:div>
                <w:div w:id="720708612">
                  <w:marLeft w:val="0"/>
                  <w:marRight w:val="0"/>
                  <w:marTop w:val="0"/>
                  <w:marBottom w:val="0"/>
                  <w:divBdr>
                    <w:top w:val="none" w:sz="0" w:space="0" w:color="auto"/>
                    <w:left w:val="none" w:sz="0" w:space="0" w:color="auto"/>
                    <w:bottom w:val="none" w:sz="0" w:space="0" w:color="auto"/>
                    <w:right w:val="none" w:sz="0" w:space="0" w:color="auto"/>
                  </w:divBdr>
                  <w:divsChild>
                    <w:div w:id="372658126">
                      <w:marLeft w:val="0"/>
                      <w:marRight w:val="0"/>
                      <w:marTop w:val="0"/>
                      <w:marBottom w:val="0"/>
                      <w:divBdr>
                        <w:top w:val="none" w:sz="0" w:space="0" w:color="auto"/>
                        <w:left w:val="none" w:sz="0" w:space="0" w:color="auto"/>
                        <w:bottom w:val="none" w:sz="0" w:space="0" w:color="auto"/>
                        <w:right w:val="none" w:sz="0" w:space="0" w:color="auto"/>
                      </w:divBdr>
                    </w:div>
                  </w:divsChild>
                </w:div>
                <w:div w:id="1016274824">
                  <w:marLeft w:val="0"/>
                  <w:marRight w:val="0"/>
                  <w:marTop w:val="0"/>
                  <w:marBottom w:val="0"/>
                  <w:divBdr>
                    <w:top w:val="none" w:sz="0" w:space="0" w:color="auto"/>
                    <w:left w:val="none" w:sz="0" w:space="0" w:color="auto"/>
                    <w:bottom w:val="none" w:sz="0" w:space="0" w:color="auto"/>
                    <w:right w:val="none" w:sz="0" w:space="0" w:color="auto"/>
                  </w:divBdr>
                  <w:divsChild>
                    <w:div w:id="757213999">
                      <w:marLeft w:val="0"/>
                      <w:marRight w:val="0"/>
                      <w:marTop w:val="0"/>
                      <w:marBottom w:val="0"/>
                      <w:divBdr>
                        <w:top w:val="none" w:sz="0" w:space="0" w:color="auto"/>
                        <w:left w:val="none" w:sz="0" w:space="0" w:color="auto"/>
                        <w:bottom w:val="none" w:sz="0" w:space="0" w:color="auto"/>
                        <w:right w:val="none" w:sz="0" w:space="0" w:color="auto"/>
                      </w:divBdr>
                    </w:div>
                  </w:divsChild>
                </w:div>
                <w:div w:id="1247031199">
                  <w:marLeft w:val="0"/>
                  <w:marRight w:val="0"/>
                  <w:marTop w:val="0"/>
                  <w:marBottom w:val="0"/>
                  <w:divBdr>
                    <w:top w:val="none" w:sz="0" w:space="0" w:color="auto"/>
                    <w:left w:val="none" w:sz="0" w:space="0" w:color="auto"/>
                    <w:bottom w:val="none" w:sz="0" w:space="0" w:color="auto"/>
                    <w:right w:val="none" w:sz="0" w:space="0" w:color="auto"/>
                  </w:divBdr>
                  <w:divsChild>
                    <w:div w:id="973565054">
                      <w:marLeft w:val="0"/>
                      <w:marRight w:val="0"/>
                      <w:marTop w:val="0"/>
                      <w:marBottom w:val="0"/>
                      <w:divBdr>
                        <w:top w:val="none" w:sz="0" w:space="0" w:color="auto"/>
                        <w:left w:val="none" w:sz="0" w:space="0" w:color="auto"/>
                        <w:bottom w:val="none" w:sz="0" w:space="0" w:color="auto"/>
                        <w:right w:val="none" w:sz="0" w:space="0" w:color="auto"/>
                      </w:divBdr>
                    </w:div>
                  </w:divsChild>
                </w:div>
                <w:div w:id="436414124">
                  <w:marLeft w:val="0"/>
                  <w:marRight w:val="0"/>
                  <w:marTop w:val="0"/>
                  <w:marBottom w:val="0"/>
                  <w:divBdr>
                    <w:top w:val="none" w:sz="0" w:space="0" w:color="auto"/>
                    <w:left w:val="none" w:sz="0" w:space="0" w:color="auto"/>
                    <w:bottom w:val="none" w:sz="0" w:space="0" w:color="auto"/>
                    <w:right w:val="none" w:sz="0" w:space="0" w:color="auto"/>
                  </w:divBdr>
                  <w:divsChild>
                    <w:div w:id="2123726447">
                      <w:marLeft w:val="0"/>
                      <w:marRight w:val="0"/>
                      <w:marTop w:val="0"/>
                      <w:marBottom w:val="0"/>
                      <w:divBdr>
                        <w:top w:val="none" w:sz="0" w:space="0" w:color="auto"/>
                        <w:left w:val="none" w:sz="0" w:space="0" w:color="auto"/>
                        <w:bottom w:val="none" w:sz="0" w:space="0" w:color="auto"/>
                        <w:right w:val="none" w:sz="0" w:space="0" w:color="auto"/>
                      </w:divBdr>
                    </w:div>
                  </w:divsChild>
                </w:div>
                <w:div w:id="350106029">
                  <w:marLeft w:val="0"/>
                  <w:marRight w:val="0"/>
                  <w:marTop w:val="0"/>
                  <w:marBottom w:val="0"/>
                  <w:divBdr>
                    <w:top w:val="none" w:sz="0" w:space="0" w:color="auto"/>
                    <w:left w:val="none" w:sz="0" w:space="0" w:color="auto"/>
                    <w:bottom w:val="none" w:sz="0" w:space="0" w:color="auto"/>
                    <w:right w:val="none" w:sz="0" w:space="0" w:color="auto"/>
                  </w:divBdr>
                  <w:divsChild>
                    <w:div w:id="949821423">
                      <w:marLeft w:val="0"/>
                      <w:marRight w:val="0"/>
                      <w:marTop w:val="0"/>
                      <w:marBottom w:val="0"/>
                      <w:divBdr>
                        <w:top w:val="none" w:sz="0" w:space="0" w:color="auto"/>
                        <w:left w:val="none" w:sz="0" w:space="0" w:color="auto"/>
                        <w:bottom w:val="none" w:sz="0" w:space="0" w:color="auto"/>
                        <w:right w:val="none" w:sz="0" w:space="0" w:color="auto"/>
                      </w:divBdr>
                    </w:div>
                  </w:divsChild>
                </w:div>
                <w:div w:id="1825701957">
                  <w:marLeft w:val="0"/>
                  <w:marRight w:val="0"/>
                  <w:marTop w:val="0"/>
                  <w:marBottom w:val="0"/>
                  <w:divBdr>
                    <w:top w:val="none" w:sz="0" w:space="0" w:color="auto"/>
                    <w:left w:val="none" w:sz="0" w:space="0" w:color="auto"/>
                    <w:bottom w:val="none" w:sz="0" w:space="0" w:color="auto"/>
                    <w:right w:val="none" w:sz="0" w:space="0" w:color="auto"/>
                  </w:divBdr>
                  <w:divsChild>
                    <w:div w:id="1447389017">
                      <w:marLeft w:val="0"/>
                      <w:marRight w:val="0"/>
                      <w:marTop w:val="0"/>
                      <w:marBottom w:val="0"/>
                      <w:divBdr>
                        <w:top w:val="none" w:sz="0" w:space="0" w:color="auto"/>
                        <w:left w:val="none" w:sz="0" w:space="0" w:color="auto"/>
                        <w:bottom w:val="none" w:sz="0" w:space="0" w:color="auto"/>
                        <w:right w:val="none" w:sz="0" w:space="0" w:color="auto"/>
                      </w:divBdr>
                    </w:div>
                  </w:divsChild>
                </w:div>
                <w:div w:id="688064467">
                  <w:marLeft w:val="0"/>
                  <w:marRight w:val="0"/>
                  <w:marTop w:val="0"/>
                  <w:marBottom w:val="0"/>
                  <w:divBdr>
                    <w:top w:val="none" w:sz="0" w:space="0" w:color="auto"/>
                    <w:left w:val="none" w:sz="0" w:space="0" w:color="auto"/>
                    <w:bottom w:val="none" w:sz="0" w:space="0" w:color="auto"/>
                    <w:right w:val="none" w:sz="0" w:space="0" w:color="auto"/>
                  </w:divBdr>
                  <w:divsChild>
                    <w:div w:id="1462917848">
                      <w:marLeft w:val="0"/>
                      <w:marRight w:val="0"/>
                      <w:marTop w:val="0"/>
                      <w:marBottom w:val="0"/>
                      <w:divBdr>
                        <w:top w:val="none" w:sz="0" w:space="0" w:color="auto"/>
                        <w:left w:val="none" w:sz="0" w:space="0" w:color="auto"/>
                        <w:bottom w:val="none" w:sz="0" w:space="0" w:color="auto"/>
                        <w:right w:val="none" w:sz="0" w:space="0" w:color="auto"/>
                      </w:divBdr>
                    </w:div>
                  </w:divsChild>
                </w:div>
                <w:div w:id="1543395005">
                  <w:marLeft w:val="0"/>
                  <w:marRight w:val="0"/>
                  <w:marTop w:val="0"/>
                  <w:marBottom w:val="0"/>
                  <w:divBdr>
                    <w:top w:val="none" w:sz="0" w:space="0" w:color="auto"/>
                    <w:left w:val="none" w:sz="0" w:space="0" w:color="auto"/>
                    <w:bottom w:val="none" w:sz="0" w:space="0" w:color="auto"/>
                    <w:right w:val="none" w:sz="0" w:space="0" w:color="auto"/>
                  </w:divBdr>
                  <w:divsChild>
                    <w:div w:id="1166288411">
                      <w:marLeft w:val="0"/>
                      <w:marRight w:val="0"/>
                      <w:marTop w:val="0"/>
                      <w:marBottom w:val="0"/>
                      <w:divBdr>
                        <w:top w:val="none" w:sz="0" w:space="0" w:color="auto"/>
                        <w:left w:val="none" w:sz="0" w:space="0" w:color="auto"/>
                        <w:bottom w:val="none" w:sz="0" w:space="0" w:color="auto"/>
                        <w:right w:val="none" w:sz="0" w:space="0" w:color="auto"/>
                      </w:divBdr>
                    </w:div>
                  </w:divsChild>
                </w:div>
                <w:div w:id="292715200">
                  <w:marLeft w:val="0"/>
                  <w:marRight w:val="0"/>
                  <w:marTop w:val="0"/>
                  <w:marBottom w:val="0"/>
                  <w:divBdr>
                    <w:top w:val="none" w:sz="0" w:space="0" w:color="auto"/>
                    <w:left w:val="none" w:sz="0" w:space="0" w:color="auto"/>
                    <w:bottom w:val="none" w:sz="0" w:space="0" w:color="auto"/>
                    <w:right w:val="none" w:sz="0" w:space="0" w:color="auto"/>
                  </w:divBdr>
                  <w:divsChild>
                    <w:div w:id="585767168">
                      <w:marLeft w:val="0"/>
                      <w:marRight w:val="0"/>
                      <w:marTop w:val="0"/>
                      <w:marBottom w:val="0"/>
                      <w:divBdr>
                        <w:top w:val="none" w:sz="0" w:space="0" w:color="auto"/>
                        <w:left w:val="none" w:sz="0" w:space="0" w:color="auto"/>
                        <w:bottom w:val="none" w:sz="0" w:space="0" w:color="auto"/>
                        <w:right w:val="none" w:sz="0" w:space="0" w:color="auto"/>
                      </w:divBdr>
                    </w:div>
                  </w:divsChild>
                </w:div>
                <w:div w:id="1417241696">
                  <w:marLeft w:val="0"/>
                  <w:marRight w:val="0"/>
                  <w:marTop w:val="0"/>
                  <w:marBottom w:val="0"/>
                  <w:divBdr>
                    <w:top w:val="none" w:sz="0" w:space="0" w:color="auto"/>
                    <w:left w:val="none" w:sz="0" w:space="0" w:color="auto"/>
                    <w:bottom w:val="none" w:sz="0" w:space="0" w:color="auto"/>
                    <w:right w:val="none" w:sz="0" w:space="0" w:color="auto"/>
                  </w:divBdr>
                  <w:divsChild>
                    <w:div w:id="1314681476">
                      <w:marLeft w:val="0"/>
                      <w:marRight w:val="0"/>
                      <w:marTop w:val="0"/>
                      <w:marBottom w:val="0"/>
                      <w:divBdr>
                        <w:top w:val="none" w:sz="0" w:space="0" w:color="auto"/>
                        <w:left w:val="none" w:sz="0" w:space="0" w:color="auto"/>
                        <w:bottom w:val="none" w:sz="0" w:space="0" w:color="auto"/>
                        <w:right w:val="none" w:sz="0" w:space="0" w:color="auto"/>
                      </w:divBdr>
                    </w:div>
                  </w:divsChild>
                </w:div>
                <w:div w:id="1085959982">
                  <w:marLeft w:val="0"/>
                  <w:marRight w:val="0"/>
                  <w:marTop w:val="0"/>
                  <w:marBottom w:val="0"/>
                  <w:divBdr>
                    <w:top w:val="none" w:sz="0" w:space="0" w:color="auto"/>
                    <w:left w:val="none" w:sz="0" w:space="0" w:color="auto"/>
                    <w:bottom w:val="none" w:sz="0" w:space="0" w:color="auto"/>
                    <w:right w:val="none" w:sz="0" w:space="0" w:color="auto"/>
                  </w:divBdr>
                  <w:divsChild>
                    <w:div w:id="1402872883">
                      <w:marLeft w:val="0"/>
                      <w:marRight w:val="0"/>
                      <w:marTop w:val="0"/>
                      <w:marBottom w:val="0"/>
                      <w:divBdr>
                        <w:top w:val="none" w:sz="0" w:space="0" w:color="auto"/>
                        <w:left w:val="none" w:sz="0" w:space="0" w:color="auto"/>
                        <w:bottom w:val="none" w:sz="0" w:space="0" w:color="auto"/>
                        <w:right w:val="none" w:sz="0" w:space="0" w:color="auto"/>
                      </w:divBdr>
                    </w:div>
                  </w:divsChild>
                </w:div>
                <w:div w:id="797797088">
                  <w:marLeft w:val="0"/>
                  <w:marRight w:val="0"/>
                  <w:marTop w:val="0"/>
                  <w:marBottom w:val="0"/>
                  <w:divBdr>
                    <w:top w:val="none" w:sz="0" w:space="0" w:color="auto"/>
                    <w:left w:val="none" w:sz="0" w:space="0" w:color="auto"/>
                    <w:bottom w:val="none" w:sz="0" w:space="0" w:color="auto"/>
                    <w:right w:val="none" w:sz="0" w:space="0" w:color="auto"/>
                  </w:divBdr>
                  <w:divsChild>
                    <w:div w:id="1566453427">
                      <w:marLeft w:val="0"/>
                      <w:marRight w:val="0"/>
                      <w:marTop w:val="0"/>
                      <w:marBottom w:val="0"/>
                      <w:divBdr>
                        <w:top w:val="none" w:sz="0" w:space="0" w:color="auto"/>
                        <w:left w:val="none" w:sz="0" w:space="0" w:color="auto"/>
                        <w:bottom w:val="none" w:sz="0" w:space="0" w:color="auto"/>
                        <w:right w:val="none" w:sz="0" w:space="0" w:color="auto"/>
                      </w:divBdr>
                    </w:div>
                  </w:divsChild>
                </w:div>
                <w:div w:id="1466973142">
                  <w:marLeft w:val="0"/>
                  <w:marRight w:val="0"/>
                  <w:marTop w:val="0"/>
                  <w:marBottom w:val="0"/>
                  <w:divBdr>
                    <w:top w:val="none" w:sz="0" w:space="0" w:color="auto"/>
                    <w:left w:val="none" w:sz="0" w:space="0" w:color="auto"/>
                    <w:bottom w:val="none" w:sz="0" w:space="0" w:color="auto"/>
                    <w:right w:val="none" w:sz="0" w:space="0" w:color="auto"/>
                  </w:divBdr>
                  <w:divsChild>
                    <w:div w:id="1260065662">
                      <w:marLeft w:val="0"/>
                      <w:marRight w:val="0"/>
                      <w:marTop w:val="0"/>
                      <w:marBottom w:val="0"/>
                      <w:divBdr>
                        <w:top w:val="none" w:sz="0" w:space="0" w:color="auto"/>
                        <w:left w:val="none" w:sz="0" w:space="0" w:color="auto"/>
                        <w:bottom w:val="none" w:sz="0" w:space="0" w:color="auto"/>
                        <w:right w:val="none" w:sz="0" w:space="0" w:color="auto"/>
                      </w:divBdr>
                    </w:div>
                  </w:divsChild>
                </w:div>
                <w:div w:id="701907825">
                  <w:marLeft w:val="0"/>
                  <w:marRight w:val="0"/>
                  <w:marTop w:val="0"/>
                  <w:marBottom w:val="0"/>
                  <w:divBdr>
                    <w:top w:val="none" w:sz="0" w:space="0" w:color="auto"/>
                    <w:left w:val="none" w:sz="0" w:space="0" w:color="auto"/>
                    <w:bottom w:val="none" w:sz="0" w:space="0" w:color="auto"/>
                    <w:right w:val="none" w:sz="0" w:space="0" w:color="auto"/>
                  </w:divBdr>
                  <w:divsChild>
                    <w:div w:id="543635554">
                      <w:marLeft w:val="0"/>
                      <w:marRight w:val="0"/>
                      <w:marTop w:val="0"/>
                      <w:marBottom w:val="0"/>
                      <w:divBdr>
                        <w:top w:val="none" w:sz="0" w:space="0" w:color="auto"/>
                        <w:left w:val="none" w:sz="0" w:space="0" w:color="auto"/>
                        <w:bottom w:val="none" w:sz="0" w:space="0" w:color="auto"/>
                        <w:right w:val="none" w:sz="0" w:space="0" w:color="auto"/>
                      </w:divBdr>
                    </w:div>
                  </w:divsChild>
                </w:div>
                <w:div w:id="699597567">
                  <w:marLeft w:val="0"/>
                  <w:marRight w:val="0"/>
                  <w:marTop w:val="0"/>
                  <w:marBottom w:val="0"/>
                  <w:divBdr>
                    <w:top w:val="none" w:sz="0" w:space="0" w:color="auto"/>
                    <w:left w:val="none" w:sz="0" w:space="0" w:color="auto"/>
                    <w:bottom w:val="none" w:sz="0" w:space="0" w:color="auto"/>
                    <w:right w:val="none" w:sz="0" w:space="0" w:color="auto"/>
                  </w:divBdr>
                  <w:divsChild>
                    <w:div w:id="1563905447">
                      <w:marLeft w:val="0"/>
                      <w:marRight w:val="0"/>
                      <w:marTop w:val="0"/>
                      <w:marBottom w:val="0"/>
                      <w:divBdr>
                        <w:top w:val="none" w:sz="0" w:space="0" w:color="auto"/>
                        <w:left w:val="none" w:sz="0" w:space="0" w:color="auto"/>
                        <w:bottom w:val="none" w:sz="0" w:space="0" w:color="auto"/>
                        <w:right w:val="none" w:sz="0" w:space="0" w:color="auto"/>
                      </w:divBdr>
                    </w:div>
                  </w:divsChild>
                </w:div>
                <w:div w:id="694691041">
                  <w:marLeft w:val="0"/>
                  <w:marRight w:val="0"/>
                  <w:marTop w:val="0"/>
                  <w:marBottom w:val="0"/>
                  <w:divBdr>
                    <w:top w:val="none" w:sz="0" w:space="0" w:color="auto"/>
                    <w:left w:val="none" w:sz="0" w:space="0" w:color="auto"/>
                    <w:bottom w:val="none" w:sz="0" w:space="0" w:color="auto"/>
                    <w:right w:val="none" w:sz="0" w:space="0" w:color="auto"/>
                  </w:divBdr>
                  <w:divsChild>
                    <w:div w:id="1950964470">
                      <w:marLeft w:val="0"/>
                      <w:marRight w:val="0"/>
                      <w:marTop w:val="0"/>
                      <w:marBottom w:val="0"/>
                      <w:divBdr>
                        <w:top w:val="none" w:sz="0" w:space="0" w:color="auto"/>
                        <w:left w:val="none" w:sz="0" w:space="0" w:color="auto"/>
                        <w:bottom w:val="none" w:sz="0" w:space="0" w:color="auto"/>
                        <w:right w:val="none" w:sz="0" w:space="0" w:color="auto"/>
                      </w:divBdr>
                    </w:div>
                  </w:divsChild>
                </w:div>
                <w:div w:id="1499728810">
                  <w:marLeft w:val="0"/>
                  <w:marRight w:val="0"/>
                  <w:marTop w:val="0"/>
                  <w:marBottom w:val="0"/>
                  <w:divBdr>
                    <w:top w:val="none" w:sz="0" w:space="0" w:color="auto"/>
                    <w:left w:val="none" w:sz="0" w:space="0" w:color="auto"/>
                    <w:bottom w:val="none" w:sz="0" w:space="0" w:color="auto"/>
                    <w:right w:val="none" w:sz="0" w:space="0" w:color="auto"/>
                  </w:divBdr>
                  <w:divsChild>
                    <w:div w:id="1865171588">
                      <w:marLeft w:val="0"/>
                      <w:marRight w:val="0"/>
                      <w:marTop w:val="0"/>
                      <w:marBottom w:val="0"/>
                      <w:divBdr>
                        <w:top w:val="none" w:sz="0" w:space="0" w:color="auto"/>
                        <w:left w:val="none" w:sz="0" w:space="0" w:color="auto"/>
                        <w:bottom w:val="none" w:sz="0" w:space="0" w:color="auto"/>
                        <w:right w:val="none" w:sz="0" w:space="0" w:color="auto"/>
                      </w:divBdr>
                    </w:div>
                  </w:divsChild>
                </w:div>
                <w:div w:id="1788306453">
                  <w:marLeft w:val="0"/>
                  <w:marRight w:val="0"/>
                  <w:marTop w:val="0"/>
                  <w:marBottom w:val="0"/>
                  <w:divBdr>
                    <w:top w:val="none" w:sz="0" w:space="0" w:color="auto"/>
                    <w:left w:val="none" w:sz="0" w:space="0" w:color="auto"/>
                    <w:bottom w:val="none" w:sz="0" w:space="0" w:color="auto"/>
                    <w:right w:val="none" w:sz="0" w:space="0" w:color="auto"/>
                  </w:divBdr>
                  <w:divsChild>
                    <w:div w:id="1997760972">
                      <w:marLeft w:val="0"/>
                      <w:marRight w:val="0"/>
                      <w:marTop w:val="0"/>
                      <w:marBottom w:val="0"/>
                      <w:divBdr>
                        <w:top w:val="none" w:sz="0" w:space="0" w:color="auto"/>
                        <w:left w:val="none" w:sz="0" w:space="0" w:color="auto"/>
                        <w:bottom w:val="none" w:sz="0" w:space="0" w:color="auto"/>
                        <w:right w:val="none" w:sz="0" w:space="0" w:color="auto"/>
                      </w:divBdr>
                    </w:div>
                  </w:divsChild>
                </w:div>
                <w:div w:id="1638338821">
                  <w:marLeft w:val="0"/>
                  <w:marRight w:val="0"/>
                  <w:marTop w:val="0"/>
                  <w:marBottom w:val="0"/>
                  <w:divBdr>
                    <w:top w:val="none" w:sz="0" w:space="0" w:color="auto"/>
                    <w:left w:val="none" w:sz="0" w:space="0" w:color="auto"/>
                    <w:bottom w:val="none" w:sz="0" w:space="0" w:color="auto"/>
                    <w:right w:val="none" w:sz="0" w:space="0" w:color="auto"/>
                  </w:divBdr>
                  <w:divsChild>
                    <w:div w:id="681904778">
                      <w:marLeft w:val="0"/>
                      <w:marRight w:val="0"/>
                      <w:marTop w:val="0"/>
                      <w:marBottom w:val="0"/>
                      <w:divBdr>
                        <w:top w:val="none" w:sz="0" w:space="0" w:color="auto"/>
                        <w:left w:val="none" w:sz="0" w:space="0" w:color="auto"/>
                        <w:bottom w:val="none" w:sz="0" w:space="0" w:color="auto"/>
                        <w:right w:val="none" w:sz="0" w:space="0" w:color="auto"/>
                      </w:divBdr>
                    </w:div>
                  </w:divsChild>
                </w:div>
                <w:div w:id="1350330546">
                  <w:marLeft w:val="0"/>
                  <w:marRight w:val="0"/>
                  <w:marTop w:val="0"/>
                  <w:marBottom w:val="0"/>
                  <w:divBdr>
                    <w:top w:val="none" w:sz="0" w:space="0" w:color="auto"/>
                    <w:left w:val="none" w:sz="0" w:space="0" w:color="auto"/>
                    <w:bottom w:val="none" w:sz="0" w:space="0" w:color="auto"/>
                    <w:right w:val="none" w:sz="0" w:space="0" w:color="auto"/>
                  </w:divBdr>
                  <w:divsChild>
                    <w:div w:id="1815025047">
                      <w:marLeft w:val="0"/>
                      <w:marRight w:val="0"/>
                      <w:marTop w:val="0"/>
                      <w:marBottom w:val="0"/>
                      <w:divBdr>
                        <w:top w:val="none" w:sz="0" w:space="0" w:color="auto"/>
                        <w:left w:val="none" w:sz="0" w:space="0" w:color="auto"/>
                        <w:bottom w:val="none" w:sz="0" w:space="0" w:color="auto"/>
                        <w:right w:val="none" w:sz="0" w:space="0" w:color="auto"/>
                      </w:divBdr>
                    </w:div>
                  </w:divsChild>
                </w:div>
                <w:div w:id="177159046">
                  <w:marLeft w:val="0"/>
                  <w:marRight w:val="0"/>
                  <w:marTop w:val="0"/>
                  <w:marBottom w:val="0"/>
                  <w:divBdr>
                    <w:top w:val="none" w:sz="0" w:space="0" w:color="auto"/>
                    <w:left w:val="none" w:sz="0" w:space="0" w:color="auto"/>
                    <w:bottom w:val="none" w:sz="0" w:space="0" w:color="auto"/>
                    <w:right w:val="none" w:sz="0" w:space="0" w:color="auto"/>
                  </w:divBdr>
                  <w:divsChild>
                    <w:div w:id="554127930">
                      <w:marLeft w:val="0"/>
                      <w:marRight w:val="0"/>
                      <w:marTop w:val="0"/>
                      <w:marBottom w:val="0"/>
                      <w:divBdr>
                        <w:top w:val="none" w:sz="0" w:space="0" w:color="auto"/>
                        <w:left w:val="none" w:sz="0" w:space="0" w:color="auto"/>
                        <w:bottom w:val="none" w:sz="0" w:space="0" w:color="auto"/>
                        <w:right w:val="none" w:sz="0" w:space="0" w:color="auto"/>
                      </w:divBdr>
                    </w:div>
                  </w:divsChild>
                </w:div>
                <w:div w:id="1930116280">
                  <w:marLeft w:val="0"/>
                  <w:marRight w:val="0"/>
                  <w:marTop w:val="0"/>
                  <w:marBottom w:val="0"/>
                  <w:divBdr>
                    <w:top w:val="none" w:sz="0" w:space="0" w:color="auto"/>
                    <w:left w:val="none" w:sz="0" w:space="0" w:color="auto"/>
                    <w:bottom w:val="none" w:sz="0" w:space="0" w:color="auto"/>
                    <w:right w:val="none" w:sz="0" w:space="0" w:color="auto"/>
                  </w:divBdr>
                  <w:divsChild>
                    <w:div w:id="718632891">
                      <w:marLeft w:val="0"/>
                      <w:marRight w:val="0"/>
                      <w:marTop w:val="0"/>
                      <w:marBottom w:val="0"/>
                      <w:divBdr>
                        <w:top w:val="none" w:sz="0" w:space="0" w:color="auto"/>
                        <w:left w:val="none" w:sz="0" w:space="0" w:color="auto"/>
                        <w:bottom w:val="none" w:sz="0" w:space="0" w:color="auto"/>
                        <w:right w:val="none" w:sz="0" w:space="0" w:color="auto"/>
                      </w:divBdr>
                    </w:div>
                  </w:divsChild>
                </w:div>
                <w:div w:id="381708721">
                  <w:marLeft w:val="0"/>
                  <w:marRight w:val="0"/>
                  <w:marTop w:val="0"/>
                  <w:marBottom w:val="0"/>
                  <w:divBdr>
                    <w:top w:val="none" w:sz="0" w:space="0" w:color="auto"/>
                    <w:left w:val="none" w:sz="0" w:space="0" w:color="auto"/>
                    <w:bottom w:val="none" w:sz="0" w:space="0" w:color="auto"/>
                    <w:right w:val="none" w:sz="0" w:space="0" w:color="auto"/>
                  </w:divBdr>
                  <w:divsChild>
                    <w:div w:id="1847476906">
                      <w:marLeft w:val="0"/>
                      <w:marRight w:val="0"/>
                      <w:marTop w:val="0"/>
                      <w:marBottom w:val="0"/>
                      <w:divBdr>
                        <w:top w:val="none" w:sz="0" w:space="0" w:color="auto"/>
                        <w:left w:val="none" w:sz="0" w:space="0" w:color="auto"/>
                        <w:bottom w:val="none" w:sz="0" w:space="0" w:color="auto"/>
                        <w:right w:val="none" w:sz="0" w:space="0" w:color="auto"/>
                      </w:divBdr>
                    </w:div>
                  </w:divsChild>
                </w:div>
                <w:div w:id="1155099268">
                  <w:marLeft w:val="0"/>
                  <w:marRight w:val="0"/>
                  <w:marTop w:val="0"/>
                  <w:marBottom w:val="0"/>
                  <w:divBdr>
                    <w:top w:val="none" w:sz="0" w:space="0" w:color="auto"/>
                    <w:left w:val="none" w:sz="0" w:space="0" w:color="auto"/>
                    <w:bottom w:val="none" w:sz="0" w:space="0" w:color="auto"/>
                    <w:right w:val="none" w:sz="0" w:space="0" w:color="auto"/>
                  </w:divBdr>
                  <w:divsChild>
                    <w:div w:id="1614246538">
                      <w:marLeft w:val="0"/>
                      <w:marRight w:val="0"/>
                      <w:marTop w:val="0"/>
                      <w:marBottom w:val="0"/>
                      <w:divBdr>
                        <w:top w:val="none" w:sz="0" w:space="0" w:color="auto"/>
                        <w:left w:val="none" w:sz="0" w:space="0" w:color="auto"/>
                        <w:bottom w:val="none" w:sz="0" w:space="0" w:color="auto"/>
                        <w:right w:val="none" w:sz="0" w:space="0" w:color="auto"/>
                      </w:divBdr>
                    </w:div>
                  </w:divsChild>
                </w:div>
                <w:div w:id="1923105137">
                  <w:marLeft w:val="0"/>
                  <w:marRight w:val="0"/>
                  <w:marTop w:val="0"/>
                  <w:marBottom w:val="0"/>
                  <w:divBdr>
                    <w:top w:val="none" w:sz="0" w:space="0" w:color="auto"/>
                    <w:left w:val="none" w:sz="0" w:space="0" w:color="auto"/>
                    <w:bottom w:val="none" w:sz="0" w:space="0" w:color="auto"/>
                    <w:right w:val="none" w:sz="0" w:space="0" w:color="auto"/>
                  </w:divBdr>
                  <w:divsChild>
                    <w:div w:id="2108963387">
                      <w:marLeft w:val="0"/>
                      <w:marRight w:val="0"/>
                      <w:marTop w:val="0"/>
                      <w:marBottom w:val="0"/>
                      <w:divBdr>
                        <w:top w:val="none" w:sz="0" w:space="0" w:color="auto"/>
                        <w:left w:val="none" w:sz="0" w:space="0" w:color="auto"/>
                        <w:bottom w:val="none" w:sz="0" w:space="0" w:color="auto"/>
                        <w:right w:val="none" w:sz="0" w:space="0" w:color="auto"/>
                      </w:divBdr>
                    </w:div>
                  </w:divsChild>
                </w:div>
                <w:div w:id="1458791743">
                  <w:marLeft w:val="0"/>
                  <w:marRight w:val="0"/>
                  <w:marTop w:val="0"/>
                  <w:marBottom w:val="0"/>
                  <w:divBdr>
                    <w:top w:val="none" w:sz="0" w:space="0" w:color="auto"/>
                    <w:left w:val="none" w:sz="0" w:space="0" w:color="auto"/>
                    <w:bottom w:val="none" w:sz="0" w:space="0" w:color="auto"/>
                    <w:right w:val="none" w:sz="0" w:space="0" w:color="auto"/>
                  </w:divBdr>
                  <w:divsChild>
                    <w:div w:id="419257629">
                      <w:marLeft w:val="0"/>
                      <w:marRight w:val="0"/>
                      <w:marTop w:val="0"/>
                      <w:marBottom w:val="0"/>
                      <w:divBdr>
                        <w:top w:val="none" w:sz="0" w:space="0" w:color="auto"/>
                        <w:left w:val="none" w:sz="0" w:space="0" w:color="auto"/>
                        <w:bottom w:val="none" w:sz="0" w:space="0" w:color="auto"/>
                        <w:right w:val="none" w:sz="0" w:space="0" w:color="auto"/>
                      </w:divBdr>
                    </w:div>
                  </w:divsChild>
                </w:div>
                <w:div w:id="1576087395">
                  <w:marLeft w:val="0"/>
                  <w:marRight w:val="0"/>
                  <w:marTop w:val="0"/>
                  <w:marBottom w:val="0"/>
                  <w:divBdr>
                    <w:top w:val="none" w:sz="0" w:space="0" w:color="auto"/>
                    <w:left w:val="none" w:sz="0" w:space="0" w:color="auto"/>
                    <w:bottom w:val="none" w:sz="0" w:space="0" w:color="auto"/>
                    <w:right w:val="none" w:sz="0" w:space="0" w:color="auto"/>
                  </w:divBdr>
                  <w:divsChild>
                    <w:div w:id="1404841329">
                      <w:marLeft w:val="0"/>
                      <w:marRight w:val="0"/>
                      <w:marTop w:val="0"/>
                      <w:marBottom w:val="0"/>
                      <w:divBdr>
                        <w:top w:val="none" w:sz="0" w:space="0" w:color="auto"/>
                        <w:left w:val="none" w:sz="0" w:space="0" w:color="auto"/>
                        <w:bottom w:val="none" w:sz="0" w:space="0" w:color="auto"/>
                        <w:right w:val="none" w:sz="0" w:space="0" w:color="auto"/>
                      </w:divBdr>
                    </w:div>
                  </w:divsChild>
                </w:div>
                <w:div w:id="214052988">
                  <w:marLeft w:val="0"/>
                  <w:marRight w:val="0"/>
                  <w:marTop w:val="0"/>
                  <w:marBottom w:val="0"/>
                  <w:divBdr>
                    <w:top w:val="none" w:sz="0" w:space="0" w:color="auto"/>
                    <w:left w:val="none" w:sz="0" w:space="0" w:color="auto"/>
                    <w:bottom w:val="none" w:sz="0" w:space="0" w:color="auto"/>
                    <w:right w:val="none" w:sz="0" w:space="0" w:color="auto"/>
                  </w:divBdr>
                  <w:divsChild>
                    <w:div w:id="287904643">
                      <w:marLeft w:val="0"/>
                      <w:marRight w:val="0"/>
                      <w:marTop w:val="0"/>
                      <w:marBottom w:val="0"/>
                      <w:divBdr>
                        <w:top w:val="none" w:sz="0" w:space="0" w:color="auto"/>
                        <w:left w:val="none" w:sz="0" w:space="0" w:color="auto"/>
                        <w:bottom w:val="none" w:sz="0" w:space="0" w:color="auto"/>
                        <w:right w:val="none" w:sz="0" w:space="0" w:color="auto"/>
                      </w:divBdr>
                    </w:div>
                  </w:divsChild>
                </w:div>
                <w:div w:id="454181427">
                  <w:marLeft w:val="0"/>
                  <w:marRight w:val="0"/>
                  <w:marTop w:val="0"/>
                  <w:marBottom w:val="0"/>
                  <w:divBdr>
                    <w:top w:val="none" w:sz="0" w:space="0" w:color="auto"/>
                    <w:left w:val="none" w:sz="0" w:space="0" w:color="auto"/>
                    <w:bottom w:val="none" w:sz="0" w:space="0" w:color="auto"/>
                    <w:right w:val="none" w:sz="0" w:space="0" w:color="auto"/>
                  </w:divBdr>
                  <w:divsChild>
                    <w:div w:id="532503789">
                      <w:marLeft w:val="0"/>
                      <w:marRight w:val="0"/>
                      <w:marTop w:val="0"/>
                      <w:marBottom w:val="0"/>
                      <w:divBdr>
                        <w:top w:val="none" w:sz="0" w:space="0" w:color="auto"/>
                        <w:left w:val="none" w:sz="0" w:space="0" w:color="auto"/>
                        <w:bottom w:val="none" w:sz="0" w:space="0" w:color="auto"/>
                        <w:right w:val="none" w:sz="0" w:space="0" w:color="auto"/>
                      </w:divBdr>
                    </w:div>
                  </w:divsChild>
                </w:div>
                <w:div w:id="972831493">
                  <w:marLeft w:val="0"/>
                  <w:marRight w:val="0"/>
                  <w:marTop w:val="0"/>
                  <w:marBottom w:val="0"/>
                  <w:divBdr>
                    <w:top w:val="none" w:sz="0" w:space="0" w:color="auto"/>
                    <w:left w:val="none" w:sz="0" w:space="0" w:color="auto"/>
                    <w:bottom w:val="none" w:sz="0" w:space="0" w:color="auto"/>
                    <w:right w:val="none" w:sz="0" w:space="0" w:color="auto"/>
                  </w:divBdr>
                  <w:divsChild>
                    <w:div w:id="1296642893">
                      <w:marLeft w:val="0"/>
                      <w:marRight w:val="0"/>
                      <w:marTop w:val="0"/>
                      <w:marBottom w:val="0"/>
                      <w:divBdr>
                        <w:top w:val="none" w:sz="0" w:space="0" w:color="auto"/>
                        <w:left w:val="none" w:sz="0" w:space="0" w:color="auto"/>
                        <w:bottom w:val="none" w:sz="0" w:space="0" w:color="auto"/>
                        <w:right w:val="none" w:sz="0" w:space="0" w:color="auto"/>
                      </w:divBdr>
                    </w:div>
                  </w:divsChild>
                </w:div>
                <w:div w:id="327173736">
                  <w:marLeft w:val="0"/>
                  <w:marRight w:val="0"/>
                  <w:marTop w:val="0"/>
                  <w:marBottom w:val="0"/>
                  <w:divBdr>
                    <w:top w:val="none" w:sz="0" w:space="0" w:color="auto"/>
                    <w:left w:val="none" w:sz="0" w:space="0" w:color="auto"/>
                    <w:bottom w:val="none" w:sz="0" w:space="0" w:color="auto"/>
                    <w:right w:val="none" w:sz="0" w:space="0" w:color="auto"/>
                  </w:divBdr>
                  <w:divsChild>
                    <w:div w:id="1485046935">
                      <w:marLeft w:val="0"/>
                      <w:marRight w:val="0"/>
                      <w:marTop w:val="0"/>
                      <w:marBottom w:val="0"/>
                      <w:divBdr>
                        <w:top w:val="none" w:sz="0" w:space="0" w:color="auto"/>
                        <w:left w:val="none" w:sz="0" w:space="0" w:color="auto"/>
                        <w:bottom w:val="none" w:sz="0" w:space="0" w:color="auto"/>
                        <w:right w:val="none" w:sz="0" w:space="0" w:color="auto"/>
                      </w:divBdr>
                    </w:div>
                  </w:divsChild>
                </w:div>
                <w:div w:id="618608649">
                  <w:marLeft w:val="0"/>
                  <w:marRight w:val="0"/>
                  <w:marTop w:val="0"/>
                  <w:marBottom w:val="0"/>
                  <w:divBdr>
                    <w:top w:val="none" w:sz="0" w:space="0" w:color="auto"/>
                    <w:left w:val="none" w:sz="0" w:space="0" w:color="auto"/>
                    <w:bottom w:val="none" w:sz="0" w:space="0" w:color="auto"/>
                    <w:right w:val="none" w:sz="0" w:space="0" w:color="auto"/>
                  </w:divBdr>
                  <w:divsChild>
                    <w:div w:id="399863603">
                      <w:marLeft w:val="0"/>
                      <w:marRight w:val="0"/>
                      <w:marTop w:val="0"/>
                      <w:marBottom w:val="0"/>
                      <w:divBdr>
                        <w:top w:val="none" w:sz="0" w:space="0" w:color="auto"/>
                        <w:left w:val="none" w:sz="0" w:space="0" w:color="auto"/>
                        <w:bottom w:val="none" w:sz="0" w:space="0" w:color="auto"/>
                        <w:right w:val="none" w:sz="0" w:space="0" w:color="auto"/>
                      </w:divBdr>
                    </w:div>
                  </w:divsChild>
                </w:div>
                <w:div w:id="950748689">
                  <w:marLeft w:val="0"/>
                  <w:marRight w:val="0"/>
                  <w:marTop w:val="0"/>
                  <w:marBottom w:val="0"/>
                  <w:divBdr>
                    <w:top w:val="none" w:sz="0" w:space="0" w:color="auto"/>
                    <w:left w:val="none" w:sz="0" w:space="0" w:color="auto"/>
                    <w:bottom w:val="none" w:sz="0" w:space="0" w:color="auto"/>
                    <w:right w:val="none" w:sz="0" w:space="0" w:color="auto"/>
                  </w:divBdr>
                  <w:divsChild>
                    <w:div w:id="1073552374">
                      <w:marLeft w:val="0"/>
                      <w:marRight w:val="0"/>
                      <w:marTop w:val="0"/>
                      <w:marBottom w:val="0"/>
                      <w:divBdr>
                        <w:top w:val="none" w:sz="0" w:space="0" w:color="auto"/>
                        <w:left w:val="none" w:sz="0" w:space="0" w:color="auto"/>
                        <w:bottom w:val="none" w:sz="0" w:space="0" w:color="auto"/>
                        <w:right w:val="none" w:sz="0" w:space="0" w:color="auto"/>
                      </w:divBdr>
                    </w:div>
                  </w:divsChild>
                </w:div>
                <w:div w:id="1058359895">
                  <w:marLeft w:val="0"/>
                  <w:marRight w:val="0"/>
                  <w:marTop w:val="0"/>
                  <w:marBottom w:val="0"/>
                  <w:divBdr>
                    <w:top w:val="none" w:sz="0" w:space="0" w:color="auto"/>
                    <w:left w:val="none" w:sz="0" w:space="0" w:color="auto"/>
                    <w:bottom w:val="none" w:sz="0" w:space="0" w:color="auto"/>
                    <w:right w:val="none" w:sz="0" w:space="0" w:color="auto"/>
                  </w:divBdr>
                  <w:divsChild>
                    <w:div w:id="231543898">
                      <w:marLeft w:val="0"/>
                      <w:marRight w:val="0"/>
                      <w:marTop w:val="0"/>
                      <w:marBottom w:val="0"/>
                      <w:divBdr>
                        <w:top w:val="none" w:sz="0" w:space="0" w:color="auto"/>
                        <w:left w:val="none" w:sz="0" w:space="0" w:color="auto"/>
                        <w:bottom w:val="none" w:sz="0" w:space="0" w:color="auto"/>
                        <w:right w:val="none" w:sz="0" w:space="0" w:color="auto"/>
                      </w:divBdr>
                    </w:div>
                  </w:divsChild>
                </w:div>
                <w:div w:id="921138122">
                  <w:marLeft w:val="0"/>
                  <w:marRight w:val="0"/>
                  <w:marTop w:val="0"/>
                  <w:marBottom w:val="0"/>
                  <w:divBdr>
                    <w:top w:val="none" w:sz="0" w:space="0" w:color="auto"/>
                    <w:left w:val="none" w:sz="0" w:space="0" w:color="auto"/>
                    <w:bottom w:val="none" w:sz="0" w:space="0" w:color="auto"/>
                    <w:right w:val="none" w:sz="0" w:space="0" w:color="auto"/>
                  </w:divBdr>
                  <w:divsChild>
                    <w:div w:id="16543633">
                      <w:marLeft w:val="0"/>
                      <w:marRight w:val="0"/>
                      <w:marTop w:val="0"/>
                      <w:marBottom w:val="0"/>
                      <w:divBdr>
                        <w:top w:val="none" w:sz="0" w:space="0" w:color="auto"/>
                        <w:left w:val="none" w:sz="0" w:space="0" w:color="auto"/>
                        <w:bottom w:val="none" w:sz="0" w:space="0" w:color="auto"/>
                        <w:right w:val="none" w:sz="0" w:space="0" w:color="auto"/>
                      </w:divBdr>
                    </w:div>
                  </w:divsChild>
                </w:div>
                <w:div w:id="1047529650">
                  <w:marLeft w:val="0"/>
                  <w:marRight w:val="0"/>
                  <w:marTop w:val="0"/>
                  <w:marBottom w:val="0"/>
                  <w:divBdr>
                    <w:top w:val="none" w:sz="0" w:space="0" w:color="auto"/>
                    <w:left w:val="none" w:sz="0" w:space="0" w:color="auto"/>
                    <w:bottom w:val="none" w:sz="0" w:space="0" w:color="auto"/>
                    <w:right w:val="none" w:sz="0" w:space="0" w:color="auto"/>
                  </w:divBdr>
                  <w:divsChild>
                    <w:div w:id="1208102066">
                      <w:marLeft w:val="0"/>
                      <w:marRight w:val="0"/>
                      <w:marTop w:val="0"/>
                      <w:marBottom w:val="0"/>
                      <w:divBdr>
                        <w:top w:val="none" w:sz="0" w:space="0" w:color="auto"/>
                        <w:left w:val="none" w:sz="0" w:space="0" w:color="auto"/>
                        <w:bottom w:val="none" w:sz="0" w:space="0" w:color="auto"/>
                        <w:right w:val="none" w:sz="0" w:space="0" w:color="auto"/>
                      </w:divBdr>
                    </w:div>
                  </w:divsChild>
                </w:div>
                <w:div w:id="165828213">
                  <w:marLeft w:val="0"/>
                  <w:marRight w:val="0"/>
                  <w:marTop w:val="0"/>
                  <w:marBottom w:val="0"/>
                  <w:divBdr>
                    <w:top w:val="none" w:sz="0" w:space="0" w:color="auto"/>
                    <w:left w:val="none" w:sz="0" w:space="0" w:color="auto"/>
                    <w:bottom w:val="none" w:sz="0" w:space="0" w:color="auto"/>
                    <w:right w:val="none" w:sz="0" w:space="0" w:color="auto"/>
                  </w:divBdr>
                  <w:divsChild>
                    <w:div w:id="263002434">
                      <w:marLeft w:val="0"/>
                      <w:marRight w:val="0"/>
                      <w:marTop w:val="0"/>
                      <w:marBottom w:val="0"/>
                      <w:divBdr>
                        <w:top w:val="none" w:sz="0" w:space="0" w:color="auto"/>
                        <w:left w:val="none" w:sz="0" w:space="0" w:color="auto"/>
                        <w:bottom w:val="none" w:sz="0" w:space="0" w:color="auto"/>
                        <w:right w:val="none" w:sz="0" w:space="0" w:color="auto"/>
                      </w:divBdr>
                    </w:div>
                  </w:divsChild>
                </w:div>
                <w:div w:id="600994826">
                  <w:marLeft w:val="0"/>
                  <w:marRight w:val="0"/>
                  <w:marTop w:val="0"/>
                  <w:marBottom w:val="0"/>
                  <w:divBdr>
                    <w:top w:val="none" w:sz="0" w:space="0" w:color="auto"/>
                    <w:left w:val="none" w:sz="0" w:space="0" w:color="auto"/>
                    <w:bottom w:val="none" w:sz="0" w:space="0" w:color="auto"/>
                    <w:right w:val="none" w:sz="0" w:space="0" w:color="auto"/>
                  </w:divBdr>
                  <w:divsChild>
                    <w:div w:id="1993289402">
                      <w:marLeft w:val="0"/>
                      <w:marRight w:val="0"/>
                      <w:marTop w:val="0"/>
                      <w:marBottom w:val="0"/>
                      <w:divBdr>
                        <w:top w:val="none" w:sz="0" w:space="0" w:color="auto"/>
                        <w:left w:val="none" w:sz="0" w:space="0" w:color="auto"/>
                        <w:bottom w:val="none" w:sz="0" w:space="0" w:color="auto"/>
                        <w:right w:val="none" w:sz="0" w:space="0" w:color="auto"/>
                      </w:divBdr>
                    </w:div>
                  </w:divsChild>
                </w:div>
                <w:div w:id="1160778971">
                  <w:marLeft w:val="0"/>
                  <w:marRight w:val="0"/>
                  <w:marTop w:val="0"/>
                  <w:marBottom w:val="0"/>
                  <w:divBdr>
                    <w:top w:val="none" w:sz="0" w:space="0" w:color="auto"/>
                    <w:left w:val="none" w:sz="0" w:space="0" w:color="auto"/>
                    <w:bottom w:val="none" w:sz="0" w:space="0" w:color="auto"/>
                    <w:right w:val="none" w:sz="0" w:space="0" w:color="auto"/>
                  </w:divBdr>
                  <w:divsChild>
                    <w:div w:id="1581519128">
                      <w:marLeft w:val="0"/>
                      <w:marRight w:val="0"/>
                      <w:marTop w:val="0"/>
                      <w:marBottom w:val="0"/>
                      <w:divBdr>
                        <w:top w:val="none" w:sz="0" w:space="0" w:color="auto"/>
                        <w:left w:val="none" w:sz="0" w:space="0" w:color="auto"/>
                        <w:bottom w:val="none" w:sz="0" w:space="0" w:color="auto"/>
                        <w:right w:val="none" w:sz="0" w:space="0" w:color="auto"/>
                      </w:divBdr>
                    </w:div>
                  </w:divsChild>
                </w:div>
                <w:div w:id="646906722">
                  <w:marLeft w:val="0"/>
                  <w:marRight w:val="0"/>
                  <w:marTop w:val="0"/>
                  <w:marBottom w:val="0"/>
                  <w:divBdr>
                    <w:top w:val="none" w:sz="0" w:space="0" w:color="auto"/>
                    <w:left w:val="none" w:sz="0" w:space="0" w:color="auto"/>
                    <w:bottom w:val="none" w:sz="0" w:space="0" w:color="auto"/>
                    <w:right w:val="none" w:sz="0" w:space="0" w:color="auto"/>
                  </w:divBdr>
                  <w:divsChild>
                    <w:div w:id="332727901">
                      <w:marLeft w:val="0"/>
                      <w:marRight w:val="0"/>
                      <w:marTop w:val="0"/>
                      <w:marBottom w:val="0"/>
                      <w:divBdr>
                        <w:top w:val="none" w:sz="0" w:space="0" w:color="auto"/>
                        <w:left w:val="none" w:sz="0" w:space="0" w:color="auto"/>
                        <w:bottom w:val="none" w:sz="0" w:space="0" w:color="auto"/>
                        <w:right w:val="none" w:sz="0" w:space="0" w:color="auto"/>
                      </w:divBdr>
                    </w:div>
                  </w:divsChild>
                </w:div>
                <w:div w:id="1837306270">
                  <w:marLeft w:val="0"/>
                  <w:marRight w:val="0"/>
                  <w:marTop w:val="0"/>
                  <w:marBottom w:val="0"/>
                  <w:divBdr>
                    <w:top w:val="none" w:sz="0" w:space="0" w:color="auto"/>
                    <w:left w:val="none" w:sz="0" w:space="0" w:color="auto"/>
                    <w:bottom w:val="none" w:sz="0" w:space="0" w:color="auto"/>
                    <w:right w:val="none" w:sz="0" w:space="0" w:color="auto"/>
                  </w:divBdr>
                  <w:divsChild>
                    <w:div w:id="1588808989">
                      <w:marLeft w:val="0"/>
                      <w:marRight w:val="0"/>
                      <w:marTop w:val="0"/>
                      <w:marBottom w:val="0"/>
                      <w:divBdr>
                        <w:top w:val="none" w:sz="0" w:space="0" w:color="auto"/>
                        <w:left w:val="none" w:sz="0" w:space="0" w:color="auto"/>
                        <w:bottom w:val="none" w:sz="0" w:space="0" w:color="auto"/>
                        <w:right w:val="none" w:sz="0" w:space="0" w:color="auto"/>
                      </w:divBdr>
                    </w:div>
                  </w:divsChild>
                </w:div>
                <w:div w:id="953287375">
                  <w:marLeft w:val="0"/>
                  <w:marRight w:val="0"/>
                  <w:marTop w:val="0"/>
                  <w:marBottom w:val="0"/>
                  <w:divBdr>
                    <w:top w:val="none" w:sz="0" w:space="0" w:color="auto"/>
                    <w:left w:val="none" w:sz="0" w:space="0" w:color="auto"/>
                    <w:bottom w:val="none" w:sz="0" w:space="0" w:color="auto"/>
                    <w:right w:val="none" w:sz="0" w:space="0" w:color="auto"/>
                  </w:divBdr>
                  <w:divsChild>
                    <w:div w:id="1795784554">
                      <w:marLeft w:val="0"/>
                      <w:marRight w:val="0"/>
                      <w:marTop w:val="0"/>
                      <w:marBottom w:val="0"/>
                      <w:divBdr>
                        <w:top w:val="none" w:sz="0" w:space="0" w:color="auto"/>
                        <w:left w:val="none" w:sz="0" w:space="0" w:color="auto"/>
                        <w:bottom w:val="none" w:sz="0" w:space="0" w:color="auto"/>
                        <w:right w:val="none" w:sz="0" w:space="0" w:color="auto"/>
                      </w:divBdr>
                    </w:div>
                  </w:divsChild>
                </w:div>
                <w:div w:id="689917491">
                  <w:marLeft w:val="0"/>
                  <w:marRight w:val="0"/>
                  <w:marTop w:val="0"/>
                  <w:marBottom w:val="0"/>
                  <w:divBdr>
                    <w:top w:val="none" w:sz="0" w:space="0" w:color="auto"/>
                    <w:left w:val="none" w:sz="0" w:space="0" w:color="auto"/>
                    <w:bottom w:val="none" w:sz="0" w:space="0" w:color="auto"/>
                    <w:right w:val="none" w:sz="0" w:space="0" w:color="auto"/>
                  </w:divBdr>
                  <w:divsChild>
                    <w:div w:id="1128208233">
                      <w:marLeft w:val="0"/>
                      <w:marRight w:val="0"/>
                      <w:marTop w:val="0"/>
                      <w:marBottom w:val="0"/>
                      <w:divBdr>
                        <w:top w:val="none" w:sz="0" w:space="0" w:color="auto"/>
                        <w:left w:val="none" w:sz="0" w:space="0" w:color="auto"/>
                        <w:bottom w:val="none" w:sz="0" w:space="0" w:color="auto"/>
                        <w:right w:val="none" w:sz="0" w:space="0" w:color="auto"/>
                      </w:divBdr>
                    </w:div>
                  </w:divsChild>
                </w:div>
                <w:div w:id="1356270601">
                  <w:marLeft w:val="0"/>
                  <w:marRight w:val="0"/>
                  <w:marTop w:val="0"/>
                  <w:marBottom w:val="0"/>
                  <w:divBdr>
                    <w:top w:val="none" w:sz="0" w:space="0" w:color="auto"/>
                    <w:left w:val="none" w:sz="0" w:space="0" w:color="auto"/>
                    <w:bottom w:val="none" w:sz="0" w:space="0" w:color="auto"/>
                    <w:right w:val="none" w:sz="0" w:space="0" w:color="auto"/>
                  </w:divBdr>
                  <w:divsChild>
                    <w:div w:id="207911283">
                      <w:marLeft w:val="0"/>
                      <w:marRight w:val="0"/>
                      <w:marTop w:val="0"/>
                      <w:marBottom w:val="0"/>
                      <w:divBdr>
                        <w:top w:val="none" w:sz="0" w:space="0" w:color="auto"/>
                        <w:left w:val="none" w:sz="0" w:space="0" w:color="auto"/>
                        <w:bottom w:val="none" w:sz="0" w:space="0" w:color="auto"/>
                        <w:right w:val="none" w:sz="0" w:space="0" w:color="auto"/>
                      </w:divBdr>
                    </w:div>
                  </w:divsChild>
                </w:div>
                <w:div w:id="1905868064">
                  <w:marLeft w:val="0"/>
                  <w:marRight w:val="0"/>
                  <w:marTop w:val="0"/>
                  <w:marBottom w:val="0"/>
                  <w:divBdr>
                    <w:top w:val="none" w:sz="0" w:space="0" w:color="auto"/>
                    <w:left w:val="none" w:sz="0" w:space="0" w:color="auto"/>
                    <w:bottom w:val="none" w:sz="0" w:space="0" w:color="auto"/>
                    <w:right w:val="none" w:sz="0" w:space="0" w:color="auto"/>
                  </w:divBdr>
                  <w:divsChild>
                    <w:div w:id="911233683">
                      <w:marLeft w:val="0"/>
                      <w:marRight w:val="0"/>
                      <w:marTop w:val="0"/>
                      <w:marBottom w:val="0"/>
                      <w:divBdr>
                        <w:top w:val="none" w:sz="0" w:space="0" w:color="auto"/>
                        <w:left w:val="none" w:sz="0" w:space="0" w:color="auto"/>
                        <w:bottom w:val="none" w:sz="0" w:space="0" w:color="auto"/>
                        <w:right w:val="none" w:sz="0" w:space="0" w:color="auto"/>
                      </w:divBdr>
                    </w:div>
                  </w:divsChild>
                </w:div>
                <w:div w:id="1613367167">
                  <w:marLeft w:val="0"/>
                  <w:marRight w:val="0"/>
                  <w:marTop w:val="0"/>
                  <w:marBottom w:val="0"/>
                  <w:divBdr>
                    <w:top w:val="none" w:sz="0" w:space="0" w:color="auto"/>
                    <w:left w:val="none" w:sz="0" w:space="0" w:color="auto"/>
                    <w:bottom w:val="none" w:sz="0" w:space="0" w:color="auto"/>
                    <w:right w:val="none" w:sz="0" w:space="0" w:color="auto"/>
                  </w:divBdr>
                  <w:divsChild>
                    <w:div w:id="2137063967">
                      <w:marLeft w:val="0"/>
                      <w:marRight w:val="0"/>
                      <w:marTop w:val="0"/>
                      <w:marBottom w:val="0"/>
                      <w:divBdr>
                        <w:top w:val="none" w:sz="0" w:space="0" w:color="auto"/>
                        <w:left w:val="none" w:sz="0" w:space="0" w:color="auto"/>
                        <w:bottom w:val="none" w:sz="0" w:space="0" w:color="auto"/>
                        <w:right w:val="none" w:sz="0" w:space="0" w:color="auto"/>
                      </w:divBdr>
                    </w:div>
                  </w:divsChild>
                </w:div>
                <w:div w:id="1197233360">
                  <w:marLeft w:val="0"/>
                  <w:marRight w:val="0"/>
                  <w:marTop w:val="0"/>
                  <w:marBottom w:val="0"/>
                  <w:divBdr>
                    <w:top w:val="none" w:sz="0" w:space="0" w:color="auto"/>
                    <w:left w:val="none" w:sz="0" w:space="0" w:color="auto"/>
                    <w:bottom w:val="none" w:sz="0" w:space="0" w:color="auto"/>
                    <w:right w:val="none" w:sz="0" w:space="0" w:color="auto"/>
                  </w:divBdr>
                  <w:divsChild>
                    <w:div w:id="448400143">
                      <w:marLeft w:val="0"/>
                      <w:marRight w:val="0"/>
                      <w:marTop w:val="0"/>
                      <w:marBottom w:val="0"/>
                      <w:divBdr>
                        <w:top w:val="none" w:sz="0" w:space="0" w:color="auto"/>
                        <w:left w:val="none" w:sz="0" w:space="0" w:color="auto"/>
                        <w:bottom w:val="none" w:sz="0" w:space="0" w:color="auto"/>
                        <w:right w:val="none" w:sz="0" w:space="0" w:color="auto"/>
                      </w:divBdr>
                    </w:div>
                  </w:divsChild>
                </w:div>
                <w:div w:id="1802966061">
                  <w:marLeft w:val="0"/>
                  <w:marRight w:val="0"/>
                  <w:marTop w:val="0"/>
                  <w:marBottom w:val="0"/>
                  <w:divBdr>
                    <w:top w:val="none" w:sz="0" w:space="0" w:color="auto"/>
                    <w:left w:val="none" w:sz="0" w:space="0" w:color="auto"/>
                    <w:bottom w:val="none" w:sz="0" w:space="0" w:color="auto"/>
                    <w:right w:val="none" w:sz="0" w:space="0" w:color="auto"/>
                  </w:divBdr>
                  <w:divsChild>
                    <w:div w:id="1625113210">
                      <w:marLeft w:val="0"/>
                      <w:marRight w:val="0"/>
                      <w:marTop w:val="0"/>
                      <w:marBottom w:val="0"/>
                      <w:divBdr>
                        <w:top w:val="none" w:sz="0" w:space="0" w:color="auto"/>
                        <w:left w:val="none" w:sz="0" w:space="0" w:color="auto"/>
                        <w:bottom w:val="none" w:sz="0" w:space="0" w:color="auto"/>
                        <w:right w:val="none" w:sz="0" w:space="0" w:color="auto"/>
                      </w:divBdr>
                    </w:div>
                  </w:divsChild>
                </w:div>
                <w:div w:id="1106122845">
                  <w:marLeft w:val="0"/>
                  <w:marRight w:val="0"/>
                  <w:marTop w:val="0"/>
                  <w:marBottom w:val="0"/>
                  <w:divBdr>
                    <w:top w:val="none" w:sz="0" w:space="0" w:color="auto"/>
                    <w:left w:val="none" w:sz="0" w:space="0" w:color="auto"/>
                    <w:bottom w:val="none" w:sz="0" w:space="0" w:color="auto"/>
                    <w:right w:val="none" w:sz="0" w:space="0" w:color="auto"/>
                  </w:divBdr>
                  <w:divsChild>
                    <w:div w:id="3305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19167">
          <w:marLeft w:val="0"/>
          <w:marRight w:val="0"/>
          <w:marTop w:val="0"/>
          <w:marBottom w:val="0"/>
          <w:divBdr>
            <w:top w:val="none" w:sz="0" w:space="0" w:color="auto"/>
            <w:left w:val="none" w:sz="0" w:space="0" w:color="auto"/>
            <w:bottom w:val="none" w:sz="0" w:space="0" w:color="auto"/>
            <w:right w:val="none" w:sz="0" w:space="0" w:color="auto"/>
          </w:divBdr>
        </w:div>
        <w:div w:id="43143174">
          <w:marLeft w:val="0"/>
          <w:marRight w:val="0"/>
          <w:marTop w:val="0"/>
          <w:marBottom w:val="0"/>
          <w:divBdr>
            <w:top w:val="none" w:sz="0" w:space="0" w:color="auto"/>
            <w:left w:val="none" w:sz="0" w:space="0" w:color="auto"/>
            <w:bottom w:val="none" w:sz="0" w:space="0" w:color="auto"/>
            <w:right w:val="none" w:sz="0" w:space="0" w:color="auto"/>
          </w:divBdr>
        </w:div>
        <w:div w:id="506217743">
          <w:marLeft w:val="0"/>
          <w:marRight w:val="0"/>
          <w:marTop w:val="0"/>
          <w:marBottom w:val="0"/>
          <w:divBdr>
            <w:top w:val="none" w:sz="0" w:space="0" w:color="auto"/>
            <w:left w:val="none" w:sz="0" w:space="0" w:color="auto"/>
            <w:bottom w:val="none" w:sz="0" w:space="0" w:color="auto"/>
            <w:right w:val="none" w:sz="0" w:space="0" w:color="auto"/>
          </w:divBdr>
        </w:div>
        <w:div w:id="1382055449">
          <w:marLeft w:val="0"/>
          <w:marRight w:val="0"/>
          <w:marTop w:val="0"/>
          <w:marBottom w:val="0"/>
          <w:divBdr>
            <w:top w:val="none" w:sz="0" w:space="0" w:color="auto"/>
            <w:left w:val="none" w:sz="0" w:space="0" w:color="auto"/>
            <w:bottom w:val="none" w:sz="0" w:space="0" w:color="auto"/>
            <w:right w:val="none" w:sz="0" w:space="0" w:color="auto"/>
          </w:divBdr>
          <w:divsChild>
            <w:div w:id="1585795864">
              <w:marLeft w:val="0"/>
              <w:marRight w:val="0"/>
              <w:marTop w:val="30"/>
              <w:marBottom w:val="30"/>
              <w:divBdr>
                <w:top w:val="none" w:sz="0" w:space="0" w:color="auto"/>
                <w:left w:val="none" w:sz="0" w:space="0" w:color="auto"/>
                <w:bottom w:val="none" w:sz="0" w:space="0" w:color="auto"/>
                <w:right w:val="none" w:sz="0" w:space="0" w:color="auto"/>
              </w:divBdr>
              <w:divsChild>
                <w:div w:id="323514600">
                  <w:marLeft w:val="0"/>
                  <w:marRight w:val="0"/>
                  <w:marTop w:val="0"/>
                  <w:marBottom w:val="0"/>
                  <w:divBdr>
                    <w:top w:val="none" w:sz="0" w:space="0" w:color="auto"/>
                    <w:left w:val="none" w:sz="0" w:space="0" w:color="auto"/>
                    <w:bottom w:val="none" w:sz="0" w:space="0" w:color="auto"/>
                    <w:right w:val="none" w:sz="0" w:space="0" w:color="auto"/>
                  </w:divBdr>
                  <w:divsChild>
                    <w:div w:id="1883639232">
                      <w:marLeft w:val="0"/>
                      <w:marRight w:val="0"/>
                      <w:marTop w:val="0"/>
                      <w:marBottom w:val="0"/>
                      <w:divBdr>
                        <w:top w:val="none" w:sz="0" w:space="0" w:color="auto"/>
                        <w:left w:val="none" w:sz="0" w:space="0" w:color="auto"/>
                        <w:bottom w:val="none" w:sz="0" w:space="0" w:color="auto"/>
                        <w:right w:val="none" w:sz="0" w:space="0" w:color="auto"/>
                      </w:divBdr>
                    </w:div>
                  </w:divsChild>
                </w:div>
                <w:div w:id="397631603">
                  <w:marLeft w:val="0"/>
                  <w:marRight w:val="0"/>
                  <w:marTop w:val="0"/>
                  <w:marBottom w:val="0"/>
                  <w:divBdr>
                    <w:top w:val="none" w:sz="0" w:space="0" w:color="auto"/>
                    <w:left w:val="none" w:sz="0" w:space="0" w:color="auto"/>
                    <w:bottom w:val="none" w:sz="0" w:space="0" w:color="auto"/>
                    <w:right w:val="none" w:sz="0" w:space="0" w:color="auto"/>
                  </w:divBdr>
                  <w:divsChild>
                    <w:div w:id="674184507">
                      <w:marLeft w:val="0"/>
                      <w:marRight w:val="0"/>
                      <w:marTop w:val="0"/>
                      <w:marBottom w:val="0"/>
                      <w:divBdr>
                        <w:top w:val="none" w:sz="0" w:space="0" w:color="auto"/>
                        <w:left w:val="none" w:sz="0" w:space="0" w:color="auto"/>
                        <w:bottom w:val="none" w:sz="0" w:space="0" w:color="auto"/>
                        <w:right w:val="none" w:sz="0" w:space="0" w:color="auto"/>
                      </w:divBdr>
                    </w:div>
                  </w:divsChild>
                </w:div>
                <w:div w:id="1523207105">
                  <w:marLeft w:val="0"/>
                  <w:marRight w:val="0"/>
                  <w:marTop w:val="0"/>
                  <w:marBottom w:val="0"/>
                  <w:divBdr>
                    <w:top w:val="none" w:sz="0" w:space="0" w:color="auto"/>
                    <w:left w:val="none" w:sz="0" w:space="0" w:color="auto"/>
                    <w:bottom w:val="none" w:sz="0" w:space="0" w:color="auto"/>
                    <w:right w:val="none" w:sz="0" w:space="0" w:color="auto"/>
                  </w:divBdr>
                  <w:divsChild>
                    <w:div w:id="872114649">
                      <w:marLeft w:val="0"/>
                      <w:marRight w:val="0"/>
                      <w:marTop w:val="0"/>
                      <w:marBottom w:val="0"/>
                      <w:divBdr>
                        <w:top w:val="none" w:sz="0" w:space="0" w:color="auto"/>
                        <w:left w:val="none" w:sz="0" w:space="0" w:color="auto"/>
                        <w:bottom w:val="none" w:sz="0" w:space="0" w:color="auto"/>
                        <w:right w:val="none" w:sz="0" w:space="0" w:color="auto"/>
                      </w:divBdr>
                    </w:div>
                  </w:divsChild>
                </w:div>
                <w:div w:id="1429617950">
                  <w:marLeft w:val="0"/>
                  <w:marRight w:val="0"/>
                  <w:marTop w:val="0"/>
                  <w:marBottom w:val="0"/>
                  <w:divBdr>
                    <w:top w:val="none" w:sz="0" w:space="0" w:color="auto"/>
                    <w:left w:val="none" w:sz="0" w:space="0" w:color="auto"/>
                    <w:bottom w:val="none" w:sz="0" w:space="0" w:color="auto"/>
                    <w:right w:val="none" w:sz="0" w:space="0" w:color="auto"/>
                  </w:divBdr>
                  <w:divsChild>
                    <w:div w:id="1194686054">
                      <w:marLeft w:val="0"/>
                      <w:marRight w:val="0"/>
                      <w:marTop w:val="0"/>
                      <w:marBottom w:val="0"/>
                      <w:divBdr>
                        <w:top w:val="none" w:sz="0" w:space="0" w:color="auto"/>
                        <w:left w:val="none" w:sz="0" w:space="0" w:color="auto"/>
                        <w:bottom w:val="none" w:sz="0" w:space="0" w:color="auto"/>
                        <w:right w:val="none" w:sz="0" w:space="0" w:color="auto"/>
                      </w:divBdr>
                    </w:div>
                  </w:divsChild>
                </w:div>
                <w:div w:id="1429698555">
                  <w:marLeft w:val="0"/>
                  <w:marRight w:val="0"/>
                  <w:marTop w:val="0"/>
                  <w:marBottom w:val="0"/>
                  <w:divBdr>
                    <w:top w:val="none" w:sz="0" w:space="0" w:color="auto"/>
                    <w:left w:val="none" w:sz="0" w:space="0" w:color="auto"/>
                    <w:bottom w:val="none" w:sz="0" w:space="0" w:color="auto"/>
                    <w:right w:val="none" w:sz="0" w:space="0" w:color="auto"/>
                  </w:divBdr>
                  <w:divsChild>
                    <w:div w:id="981547464">
                      <w:marLeft w:val="0"/>
                      <w:marRight w:val="0"/>
                      <w:marTop w:val="0"/>
                      <w:marBottom w:val="0"/>
                      <w:divBdr>
                        <w:top w:val="none" w:sz="0" w:space="0" w:color="auto"/>
                        <w:left w:val="none" w:sz="0" w:space="0" w:color="auto"/>
                        <w:bottom w:val="none" w:sz="0" w:space="0" w:color="auto"/>
                        <w:right w:val="none" w:sz="0" w:space="0" w:color="auto"/>
                      </w:divBdr>
                    </w:div>
                  </w:divsChild>
                </w:div>
                <w:div w:id="362289313">
                  <w:marLeft w:val="0"/>
                  <w:marRight w:val="0"/>
                  <w:marTop w:val="0"/>
                  <w:marBottom w:val="0"/>
                  <w:divBdr>
                    <w:top w:val="none" w:sz="0" w:space="0" w:color="auto"/>
                    <w:left w:val="none" w:sz="0" w:space="0" w:color="auto"/>
                    <w:bottom w:val="none" w:sz="0" w:space="0" w:color="auto"/>
                    <w:right w:val="none" w:sz="0" w:space="0" w:color="auto"/>
                  </w:divBdr>
                  <w:divsChild>
                    <w:div w:id="148597471">
                      <w:marLeft w:val="0"/>
                      <w:marRight w:val="0"/>
                      <w:marTop w:val="0"/>
                      <w:marBottom w:val="0"/>
                      <w:divBdr>
                        <w:top w:val="none" w:sz="0" w:space="0" w:color="auto"/>
                        <w:left w:val="none" w:sz="0" w:space="0" w:color="auto"/>
                        <w:bottom w:val="none" w:sz="0" w:space="0" w:color="auto"/>
                        <w:right w:val="none" w:sz="0" w:space="0" w:color="auto"/>
                      </w:divBdr>
                    </w:div>
                  </w:divsChild>
                </w:div>
                <w:div w:id="1359501141">
                  <w:marLeft w:val="0"/>
                  <w:marRight w:val="0"/>
                  <w:marTop w:val="0"/>
                  <w:marBottom w:val="0"/>
                  <w:divBdr>
                    <w:top w:val="none" w:sz="0" w:space="0" w:color="auto"/>
                    <w:left w:val="none" w:sz="0" w:space="0" w:color="auto"/>
                    <w:bottom w:val="none" w:sz="0" w:space="0" w:color="auto"/>
                    <w:right w:val="none" w:sz="0" w:space="0" w:color="auto"/>
                  </w:divBdr>
                  <w:divsChild>
                    <w:div w:id="1571384169">
                      <w:marLeft w:val="0"/>
                      <w:marRight w:val="0"/>
                      <w:marTop w:val="0"/>
                      <w:marBottom w:val="0"/>
                      <w:divBdr>
                        <w:top w:val="none" w:sz="0" w:space="0" w:color="auto"/>
                        <w:left w:val="none" w:sz="0" w:space="0" w:color="auto"/>
                        <w:bottom w:val="none" w:sz="0" w:space="0" w:color="auto"/>
                        <w:right w:val="none" w:sz="0" w:space="0" w:color="auto"/>
                      </w:divBdr>
                    </w:div>
                  </w:divsChild>
                </w:div>
                <w:div w:id="18971438">
                  <w:marLeft w:val="0"/>
                  <w:marRight w:val="0"/>
                  <w:marTop w:val="0"/>
                  <w:marBottom w:val="0"/>
                  <w:divBdr>
                    <w:top w:val="none" w:sz="0" w:space="0" w:color="auto"/>
                    <w:left w:val="none" w:sz="0" w:space="0" w:color="auto"/>
                    <w:bottom w:val="none" w:sz="0" w:space="0" w:color="auto"/>
                    <w:right w:val="none" w:sz="0" w:space="0" w:color="auto"/>
                  </w:divBdr>
                  <w:divsChild>
                    <w:div w:id="181868532">
                      <w:marLeft w:val="0"/>
                      <w:marRight w:val="0"/>
                      <w:marTop w:val="0"/>
                      <w:marBottom w:val="0"/>
                      <w:divBdr>
                        <w:top w:val="none" w:sz="0" w:space="0" w:color="auto"/>
                        <w:left w:val="none" w:sz="0" w:space="0" w:color="auto"/>
                        <w:bottom w:val="none" w:sz="0" w:space="0" w:color="auto"/>
                        <w:right w:val="none" w:sz="0" w:space="0" w:color="auto"/>
                      </w:divBdr>
                    </w:div>
                  </w:divsChild>
                </w:div>
                <w:div w:id="1086922037">
                  <w:marLeft w:val="0"/>
                  <w:marRight w:val="0"/>
                  <w:marTop w:val="0"/>
                  <w:marBottom w:val="0"/>
                  <w:divBdr>
                    <w:top w:val="none" w:sz="0" w:space="0" w:color="auto"/>
                    <w:left w:val="none" w:sz="0" w:space="0" w:color="auto"/>
                    <w:bottom w:val="none" w:sz="0" w:space="0" w:color="auto"/>
                    <w:right w:val="none" w:sz="0" w:space="0" w:color="auto"/>
                  </w:divBdr>
                  <w:divsChild>
                    <w:div w:id="806430224">
                      <w:marLeft w:val="0"/>
                      <w:marRight w:val="0"/>
                      <w:marTop w:val="0"/>
                      <w:marBottom w:val="0"/>
                      <w:divBdr>
                        <w:top w:val="none" w:sz="0" w:space="0" w:color="auto"/>
                        <w:left w:val="none" w:sz="0" w:space="0" w:color="auto"/>
                        <w:bottom w:val="none" w:sz="0" w:space="0" w:color="auto"/>
                        <w:right w:val="none" w:sz="0" w:space="0" w:color="auto"/>
                      </w:divBdr>
                    </w:div>
                  </w:divsChild>
                </w:div>
                <w:div w:id="1195118124">
                  <w:marLeft w:val="0"/>
                  <w:marRight w:val="0"/>
                  <w:marTop w:val="0"/>
                  <w:marBottom w:val="0"/>
                  <w:divBdr>
                    <w:top w:val="none" w:sz="0" w:space="0" w:color="auto"/>
                    <w:left w:val="none" w:sz="0" w:space="0" w:color="auto"/>
                    <w:bottom w:val="none" w:sz="0" w:space="0" w:color="auto"/>
                    <w:right w:val="none" w:sz="0" w:space="0" w:color="auto"/>
                  </w:divBdr>
                  <w:divsChild>
                    <w:div w:id="450172568">
                      <w:marLeft w:val="0"/>
                      <w:marRight w:val="0"/>
                      <w:marTop w:val="0"/>
                      <w:marBottom w:val="0"/>
                      <w:divBdr>
                        <w:top w:val="none" w:sz="0" w:space="0" w:color="auto"/>
                        <w:left w:val="none" w:sz="0" w:space="0" w:color="auto"/>
                        <w:bottom w:val="none" w:sz="0" w:space="0" w:color="auto"/>
                        <w:right w:val="none" w:sz="0" w:space="0" w:color="auto"/>
                      </w:divBdr>
                    </w:div>
                  </w:divsChild>
                </w:div>
                <w:div w:id="965812187">
                  <w:marLeft w:val="0"/>
                  <w:marRight w:val="0"/>
                  <w:marTop w:val="0"/>
                  <w:marBottom w:val="0"/>
                  <w:divBdr>
                    <w:top w:val="none" w:sz="0" w:space="0" w:color="auto"/>
                    <w:left w:val="none" w:sz="0" w:space="0" w:color="auto"/>
                    <w:bottom w:val="none" w:sz="0" w:space="0" w:color="auto"/>
                    <w:right w:val="none" w:sz="0" w:space="0" w:color="auto"/>
                  </w:divBdr>
                  <w:divsChild>
                    <w:div w:id="1056470913">
                      <w:marLeft w:val="0"/>
                      <w:marRight w:val="0"/>
                      <w:marTop w:val="0"/>
                      <w:marBottom w:val="0"/>
                      <w:divBdr>
                        <w:top w:val="none" w:sz="0" w:space="0" w:color="auto"/>
                        <w:left w:val="none" w:sz="0" w:space="0" w:color="auto"/>
                        <w:bottom w:val="none" w:sz="0" w:space="0" w:color="auto"/>
                        <w:right w:val="none" w:sz="0" w:space="0" w:color="auto"/>
                      </w:divBdr>
                    </w:div>
                  </w:divsChild>
                </w:div>
                <w:div w:id="2035694004">
                  <w:marLeft w:val="0"/>
                  <w:marRight w:val="0"/>
                  <w:marTop w:val="0"/>
                  <w:marBottom w:val="0"/>
                  <w:divBdr>
                    <w:top w:val="none" w:sz="0" w:space="0" w:color="auto"/>
                    <w:left w:val="none" w:sz="0" w:space="0" w:color="auto"/>
                    <w:bottom w:val="none" w:sz="0" w:space="0" w:color="auto"/>
                    <w:right w:val="none" w:sz="0" w:space="0" w:color="auto"/>
                  </w:divBdr>
                  <w:divsChild>
                    <w:div w:id="849835176">
                      <w:marLeft w:val="0"/>
                      <w:marRight w:val="0"/>
                      <w:marTop w:val="0"/>
                      <w:marBottom w:val="0"/>
                      <w:divBdr>
                        <w:top w:val="none" w:sz="0" w:space="0" w:color="auto"/>
                        <w:left w:val="none" w:sz="0" w:space="0" w:color="auto"/>
                        <w:bottom w:val="none" w:sz="0" w:space="0" w:color="auto"/>
                        <w:right w:val="none" w:sz="0" w:space="0" w:color="auto"/>
                      </w:divBdr>
                    </w:div>
                  </w:divsChild>
                </w:div>
                <w:div w:id="934825732">
                  <w:marLeft w:val="0"/>
                  <w:marRight w:val="0"/>
                  <w:marTop w:val="0"/>
                  <w:marBottom w:val="0"/>
                  <w:divBdr>
                    <w:top w:val="none" w:sz="0" w:space="0" w:color="auto"/>
                    <w:left w:val="none" w:sz="0" w:space="0" w:color="auto"/>
                    <w:bottom w:val="none" w:sz="0" w:space="0" w:color="auto"/>
                    <w:right w:val="none" w:sz="0" w:space="0" w:color="auto"/>
                  </w:divBdr>
                  <w:divsChild>
                    <w:div w:id="1243611868">
                      <w:marLeft w:val="0"/>
                      <w:marRight w:val="0"/>
                      <w:marTop w:val="0"/>
                      <w:marBottom w:val="0"/>
                      <w:divBdr>
                        <w:top w:val="none" w:sz="0" w:space="0" w:color="auto"/>
                        <w:left w:val="none" w:sz="0" w:space="0" w:color="auto"/>
                        <w:bottom w:val="none" w:sz="0" w:space="0" w:color="auto"/>
                        <w:right w:val="none" w:sz="0" w:space="0" w:color="auto"/>
                      </w:divBdr>
                    </w:div>
                  </w:divsChild>
                </w:div>
                <w:div w:id="1773086220">
                  <w:marLeft w:val="0"/>
                  <w:marRight w:val="0"/>
                  <w:marTop w:val="0"/>
                  <w:marBottom w:val="0"/>
                  <w:divBdr>
                    <w:top w:val="none" w:sz="0" w:space="0" w:color="auto"/>
                    <w:left w:val="none" w:sz="0" w:space="0" w:color="auto"/>
                    <w:bottom w:val="none" w:sz="0" w:space="0" w:color="auto"/>
                    <w:right w:val="none" w:sz="0" w:space="0" w:color="auto"/>
                  </w:divBdr>
                  <w:divsChild>
                    <w:div w:id="1921981668">
                      <w:marLeft w:val="0"/>
                      <w:marRight w:val="0"/>
                      <w:marTop w:val="0"/>
                      <w:marBottom w:val="0"/>
                      <w:divBdr>
                        <w:top w:val="none" w:sz="0" w:space="0" w:color="auto"/>
                        <w:left w:val="none" w:sz="0" w:space="0" w:color="auto"/>
                        <w:bottom w:val="none" w:sz="0" w:space="0" w:color="auto"/>
                        <w:right w:val="none" w:sz="0" w:space="0" w:color="auto"/>
                      </w:divBdr>
                    </w:div>
                  </w:divsChild>
                </w:div>
                <w:div w:id="1128552585">
                  <w:marLeft w:val="0"/>
                  <w:marRight w:val="0"/>
                  <w:marTop w:val="0"/>
                  <w:marBottom w:val="0"/>
                  <w:divBdr>
                    <w:top w:val="none" w:sz="0" w:space="0" w:color="auto"/>
                    <w:left w:val="none" w:sz="0" w:space="0" w:color="auto"/>
                    <w:bottom w:val="none" w:sz="0" w:space="0" w:color="auto"/>
                    <w:right w:val="none" w:sz="0" w:space="0" w:color="auto"/>
                  </w:divBdr>
                  <w:divsChild>
                    <w:div w:id="897663679">
                      <w:marLeft w:val="0"/>
                      <w:marRight w:val="0"/>
                      <w:marTop w:val="0"/>
                      <w:marBottom w:val="0"/>
                      <w:divBdr>
                        <w:top w:val="none" w:sz="0" w:space="0" w:color="auto"/>
                        <w:left w:val="none" w:sz="0" w:space="0" w:color="auto"/>
                        <w:bottom w:val="none" w:sz="0" w:space="0" w:color="auto"/>
                        <w:right w:val="none" w:sz="0" w:space="0" w:color="auto"/>
                      </w:divBdr>
                    </w:div>
                  </w:divsChild>
                </w:div>
                <w:div w:id="894701225">
                  <w:marLeft w:val="0"/>
                  <w:marRight w:val="0"/>
                  <w:marTop w:val="0"/>
                  <w:marBottom w:val="0"/>
                  <w:divBdr>
                    <w:top w:val="none" w:sz="0" w:space="0" w:color="auto"/>
                    <w:left w:val="none" w:sz="0" w:space="0" w:color="auto"/>
                    <w:bottom w:val="none" w:sz="0" w:space="0" w:color="auto"/>
                    <w:right w:val="none" w:sz="0" w:space="0" w:color="auto"/>
                  </w:divBdr>
                  <w:divsChild>
                    <w:div w:id="491794276">
                      <w:marLeft w:val="0"/>
                      <w:marRight w:val="0"/>
                      <w:marTop w:val="0"/>
                      <w:marBottom w:val="0"/>
                      <w:divBdr>
                        <w:top w:val="none" w:sz="0" w:space="0" w:color="auto"/>
                        <w:left w:val="none" w:sz="0" w:space="0" w:color="auto"/>
                        <w:bottom w:val="none" w:sz="0" w:space="0" w:color="auto"/>
                        <w:right w:val="none" w:sz="0" w:space="0" w:color="auto"/>
                      </w:divBdr>
                    </w:div>
                  </w:divsChild>
                </w:div>
                <w:div w:id="935945388">
                  <w:marLeft w:val="0"/>
                  <w:marRight w:val="0"/>
                  <w:marTop w:val="0"/>
                  <w:marBottom w:val="0"/>
                  <w:divBdr>
                    <w:top w:val="none" w:sz="0" w:space="0" w:color="auto"/>
                    <w:left w:val="none" w:sz="0" w:space="0" w:color="auto"/>
                    <w:bottom w:val="none" w:sz="0" w:space="0" w:color="auto"/>
                    <w:right w:val="none" w:sz="0" w:space="0" w:color="auto"/>
                  </w:divBdr>
                  <w:divsChild>
                    <w:div w:id="1986472968">
                      <w:marLeft w:val="0"/>
                      <w:marRight w:val="0"/>
                      <w:marTop w:val="0"/>
                      <w:marBottom w:val="0"/>
                      <w:divBdr>
                        <w:top w:val="none" w:sz="0" w:space="0" w:color="auto"/>
                        <w:left w:val="none" w:sz="0" w:space="0" w:color="auto"/>
                        <w:bottom w:val="none" w:sz="0" w:space="0" w:color="auto"/>
                        <w:right w:val="none" w:sz="0" w:space="0" w:color="auto"/>
                      </w:divBdr>
                    </w:div>
                  </w:divsChild>
                </w:div>
                <w:div w:id="1162545971">
                  <w:marLeft w:val="0"/>
                  <w:marRight w:val="0"/>
                  <w:marTop w:val="0"/>
                  <w:marBottom w:val="0"/>
                  <w:divBdr>
                    <w:top w:val="none" w:sz="0" w:space="0" w:color="auto"/>
                    <w:left w:val="none" w:sz="0" w:space="0" w:color="auto"/>
                    <w:bottom w:val="none" w:sz="0" w:space="0" w:color="auto"/>
                    <w:right w:val="none" w:sz="0" w:space="0" w:color="auto"/>
                  </w:divBdr>
                  <w:divsChild>
                    <w:div w:id="1092091979">
                      <w:marLeft w:val="0"/>
                      <w:marRight w:val="0"/>
                      <w:marTop w:val="0"/>
                      <w:marBottom w:val="0"/>
                      <w:divBdr>
                        <w:top w:val="none" w:sz="0" w:space="0" w:color="auto"/>
                        <w:left w:val="none" w:sz="0" w:space="0" w:color="auto"/>
                        <w:bottom w:val="none" w:sz="0" w:space="0" w:color="auto"/>
                        <w:right w:val="none" w:sz="0" w:space="0" w:color="auto"/>
                      </w:divBdr>
                    </w:div>
                  </w:divsChild>
                </w:div>
                <w:div w:id="1058364255">
                  <w:marLeft w:val="0"/>
                  <w:marRight w:val="0"/>
                  <w:marTop w:val="0"/>
                  <w:marBottom w:val="0"/>
                  <w:divBdr>
                    <w:top w:val="none" w:sz="0" w:space="0" w:color="auto"/>
                    <w:left w:val="none" w:sz="0" w:space="0" w:color="auto"/>
                    <w:bottom w:val="none" w:sz="0" w:space="0" w:color="auto"/>
                    <w:right w:val="none" w:sz="0" w:space="0" w:color="auto"/>
                  </w:divBdr>
                  <w:divsChild>
                    <w:div w:id="1085110589">
                      <w:marLeft w:val="0"/>
                      <w:marRight w:val="0"/>
                      <w:marTop w:val="0"/>
                      <w:marBottom w:val="0"/>
                      <w:divBdr>
                        <w:top w:val="none" w:sz="0" w:space="0" w:color="auto"/>
                        <w:left w:val="none" w:sz="0" w:space="0" w:color="auto"/>
                        <w:bottom w:val="none" w:sz="0" w:space="0" w:color="auto"/>
                        <w:right w:val="none" w:sz="0" w:space="0" w:color="auto"/>
                      </w:divBdr>
                    </w:div>
                  </w:divsChild>
                </w:div>
                <w:div w:id="1564481423">
                  <w:marLeft w:val="0"/>
                  <w:marRight w:val="0"/>
                  <w:marTop w:val="0"/>
                  <w:marBottom w:val="0"/>
                  <w:divBdr>
                    <w:top w:val="none" w:sz="0" w:space="0" w:color="auto"/>
                    <w:left w:val="none" w:sz="0" w:space="0" w:color="auto"/>
                    <w:bottom w:val="none" w:sz="0" w:space="0" w:color="auto"/>
                    <w:right w:val="none" w:sz="0" w:space="0" w:color="auto"/>
                  </w:divBdr>
                  <w:divsChild>
                    <w:div w:id="1825245314">
                      <w:marLeft w:val="0"/>
                      <w:marRight w:val="0"/>
                      <w:marTop w:val="0"/>
                      <w:marBottom w:val="0"/>
                      <w:divBdr>
                        <w:top w:val="none" w:sz="0" w:space="0" w:color="auto"/>
                        <w:left w:val="none" w:sz="0" w:space="0" w:color="auto"/>
                        <w:bottom w:val="none" w:sz="0" w:space="0" w:color="auto"/>
                        <w:right w:val="none" w:sz="0" w:space="0" w:color="auto"/>
                      </w:divBdr>
                    </w:div>
                  </w:divsChild>
                </w:div>
                <w:div w:id="1614510973">
                  <w:marLeft w:val="0"/>
                  <w:marRight w:val="0"/>
                  <w:marTop w:val="0"/>
                  <w:marBottom w:val="0"/>
                  <w:divBdr>
                    <w:top w:val="none" w:sz="0" w:space="0" w:color="auto"/>
                    <w:left w:val="none" w:sz="0" w:space="0" w:color="auto"/>
                    <w:bottom w:val="none" w:sz="0" w:space="0" w:color="auto"/>
                    <w:right w:val="none" w:sz="0" w:space="0" w:color="auto"/>
                  </w:divBdr>
                  <w:divsChild>
                    <w:div w:id="1601714669">
                      <w:marLeft w:val="0"/>
                      <w:marRight w:val="0"/>
                      <w:marTop w:val="0"/>
                      <w:marBottom w:val="0"/>
                      <w:divBdr>
                        <w:top w:val="none" w:sz="0" w:space="0" w:color="auto"/>
                        <w:left w:val="none" w:sz="0" w:space="0" w:color="auto"/>
                        <w:bottom w:val="none" w:sz="0" w:space="0" w:color="auto"/>
                        <w:right w:val="none" w:sz="0" w:space="0" w:color="auto"/>
                      </w:divBdr>
                    </w:div>
                  </w:divsChild>
                </w:div>
                <w:div w:id="1107190443">
                  <w:marLeft w:val="0"/>
                  <w:marRight w:val="0"/>
                  <w:marTop w:val="0"/>
                  <w:marBottom w:val="0"/>
                  <w:divBdr>
                    <w:top w:val="none" w:sz="0" w:space="0" w:color="auto"/>
                    <w:left w:val="none" w:sz="0" w:space="0" w:color="auto"/>
                    <w:bottom w:val="none" w:sz="0" w:space="0" w:color="auto"/>
                    <w:right w:val="none" w:sz="0" w:space="0" w:color="auto"/>
                  </w:divBdr>
                  <w:divsChild>
                    <w:div w:id="100995111">
                      <w:marLeft w:val="0"/>
                      <w:marRight w:val="0"/>
                      <w:marTop w:val="0"/>
                      <w:marBottom w:val="0"/>
                      <w:divBdr>
                        <w:top w:val="none" w:sz="0" w:space="0" w:color="auto"/>
                        <w:left w:val="none" w:sz="0" w:space="0" w:color="auto"/>
                        <w:bottom w:val="none" w:sz="0" w:space="0" w:color="auto"/>
                        <w:right w:val="none" w:sz="0" w:space="0" w:color="auto"/>
                      </w:divBdr>
                    </w:div>
                  </w:divsChild>
                </w:div>
                <w:div w:id="984043482">
                  <w:marLeft w:val="0"/>
                  <w:marRight w:val="0"/>
                  <w:marTop w:val="0"/>
                  <w:marBottom w:val="0"/>
                  <w:divBdr>
                    <w:top w:val="none" w:sz="0" w:space="0" w:color="auto"/>
                    <w:left w:val="none" w:sz="0" w:space="0" w:color="auto"/>
                    <w:bottom w:val="none" w:sz="0" w:space="0" w:color="auto"/>
                    <w:right w:val="none" w:sz="0" w:space="0" w:color="auto"/>
                  </w:divBdr>
                  <w:divsChild>
                    <w:div w:id="1438675140">
                      <w:marLeft w:val="0"/>
                      <w:marRight w:val="0"/>
                      <w:marTop w:val="0"/>
                      <w:marBottom w:val="0"/>
                      <w:divBdr>
                        <w:top w:val="none" w:sz="0" w:space="0" w:color="auto"/>
                        <w:left w:val="none" w:sz="0" w:space="0" w:color="auto"/>
                        <w:bottom w:val="none" w:sz="0" w:space="0" w:color="auto"/>
                        <w:right w:val="none" w:sz="0" w:space="0" w:color="auto"/>
                      </w:divBdr>
                    </w:div>
                  </w:divsChild>
                </w:div>
                <w:div w:id="2076583781">
                  <w:marLeft w:val="0"/>
                  <w:marRight w:val="0"/>
                  <w:marTop w:val="0"/>
                  <w:marBottom w:val="0"/>
                  <w:divBdr>
                    <w:top w:val="none" w:sz="0" w:space="0" w:color="auto"/>
                    <w:left w:val="none" w:sz="0" w:space="0" w:color="auto"/>
                    <w:bottom w:val="none" w:sz="0" w:space="0" w:color="auto"/>
                    <w:right w:val="none" w:sz="0" w:space="0" w:color="auto"/>
                  </w:divBdr>
                  <w:divsChild>
                    <w:div w:id="1869639120">
                      <w:marLeft w:val="0"/>
                      <w:marRight w:val="0"/>
                      <w:marTop w:val="0"/>
                      <w:marBottom w:val="0"/>
                      <w:divBdr>
                        <w:top w:val="none" w:sz="0" w:space="0" w:color="auto"/>
                        <w:left w:val="none" w:sz="0" w:space="0" w:color="auto"/>
                        <w:bottom w:val="none" w:sz="0" w:space="0" w:color="auto"/>
                        <w:right w:val="none" w:sz="0" w:space="0" w:color="auto"/>
                      </w:divBdr>
                    </w:div>
                  </w:divsChild>
                </w:div>
                <w:div w:id="1503006021">
                  <w:marLeft w:val="0"/>
                  <w:marRight w:val="0"/>
                  <w:marTop w:val="0"/>
                  <w:marBottom w:val="0"/>
                  <w:divBdr>
                    <w:top w:val="none" w:sz="0" w:space="0" w:color="auto"/>
                    <w:left w:val="none" w:sz="0" w:space="0" w:color="auto"/>
                    <w:bottom w:val="none" w:sz="0" w:space="0" w:color="auto"/>
                    <w:right w:val="none" w:sz="0" w:space="0" w:color="auto"/>
                  </w:divBdr>
                  <w:divsChild>
                    <w:div w:id="1718435083">
                      <w:marLeft w:val="0"/>
                      <w:marRight w:val="0"/>
                      <w:marTop w:val="0"/>
                      <w:marBottom w:val="0"/>
                      <w:divBdr>
                        <w:top w:val="none" w:sz="0" w:space="0" w:color="auto"/>
                        <w:left w:val="none" w:sz="0" w:space="0" w:color="auto"/>
                        <w:bottom w:val="none" w:sz="0" w:space="0" w:color="auto"/>
                        <w:right w:val="none" w:sz="0" w:space="0" w:color="auto"/>
                      </w:divBdr>
                    </w:div>
                  </w:divsChild>
                </w:div>
                <w:div w:id="1151093822">
                  <w:marLeft w:val="0"/>
                  <w:marRight w:val="0"/>
                  <w:marTop w:val="0"/>
                  <w:marBottom w:val="0"/>
                  <w:divBdr>
                    <w:top w:val="none" w:sz="0" w:space="0" w:color="auto"/>
                    <w:left w:val="none" w:sz="0" w:space="0" w:color="auto"/>
                    <w:bottom w:val="none" w:sz="0" w:space="0" w:color="auto"/>
                    <w:right w:val="none" w:sz="0" w:space="0" w:color="auto"/>
                  </w:divBdr>
                  <w:divsChild>
                    <w:div w:id="333915911">
                      <w:marLeft w:val="0"/>
                      <w:marRight w:val="0"/>
                      <w:marTop w:val="0"/>
                      <w:marBottom w:val="0"/>
                      <w:divBdr>
                        <w:top w:val="none" w:sz="0" w:space="0" w:color="auto"/>
                        <w:left w:val="none" w:sz="0" w:space="0" w:color="auto"/>
                        <w:bottom w:val="none" w:sz="0" w:space="0" w:color="auto"/>
                        <w:right w:val="none" w:sz="0" w:space="0" w:color="auto"/>
                      </w:divBdr>
                    </w:div>
                  </w:divsChild>
                </w:div>
                <w:div w:id="1645159885">
                  <w:marLeft w:val="0"/>
                  <w:marRight w:val="0"/>
                  <w:marTop w:val="0"/>
                  <w:marBottom w:val="0"/>
                  <w:divBdr>
                    <w:top w:val="none" w:sz="0" w:space="0" w:color="auto"/>
                    <w:left w:val="none" w:sz="0" w:space="0" w:color="auto"/>
                    <w:bottom w:val="none" w:sz="0" w:space="0" w:color="auto"/>
                    <w:right w:val="none" w:sz="0" w:space="0" w:color="auto"/>
                  </w:divBdr>
                  <w:divsChild>
                    <w:div w:id="2104954924">
                      <w:marLeft w:val="0"/>
                      <w:marRight w:val="0"/>
                      <w:marTop w:val="0"/>
                      <w:marBottom w:val="0"/>
                      <w:divBdr>
                        <w:top w:val="none" w:sz="0" w:space="0" w:color="auto"/>
                        <w:left w:val="none" w:sz="0" w:space="0" w:color="auto"/>
                        <w:bottom w:val="none" w:sz="0" w:space="0" w:color="auto"/>
                        <w:right w:val="none" w:sz="0" w:space="0" w:color="auto"/>
                      </w:divBdr>
                    </w:div>
                  </w:divsChild>
                </w:div>
                <w:div w:id="1476142597">
                  <w:marLeft w:val="0"/>
                  <w:marRight w:val="0"/>
                  <w:marTop w:val="0"/>
                  <w:marBottom w:val="0"/>
                  <w:divBdr>
                    <w:top w:val="none" w:sz="0" w:space="0" w:color="auto"/>
                    <w:left w:val="none" w:sz="0" w:space="0" w:color="auto"/>
                    <w:bottom w:val="none" w:sz="0" w:space="0" w:color="auto"/>
                    <w:right w:val="none" w:sz="0" w:space="0" w:color="auto"/>
                  </w:divBdr>
                  <w:divsChild>
                    <w:div w:id="1308704438">
                      <w:marLeft w:val="0"/>
                      <w:marRight w:val="0"/>
                      <w:marTop w:val="0"/>
                      <w:marBottom w:val="0"/>
                      <w:divBdr>
                        <w:top w:val="none" w:sz="0" w:space="0" w:color="auto"/>
                        <w:left w:val="none" w:sz="0" w:space="0" w:color="auto"/>
                        <w:bottom w:val="none" w:sz="0" w:space="0" w:color="auto"/>
                        <w:right w:val="none" w:sz="0" w:space="0" w:color="auto"/>
                      </w:divBdr>
                    </w:div>
                  </w:divsChild>
                </w:div>
                <w:div w:id="1036348722">
                  <w:marLeft w:val="0"/>
                  <w:marRight w:val="0"/>
                  <w:marTop w:val="0"/>
                  <w:marBottom w:val="0"/>
                  <w:divBdr>
                    <w:top w:val="none" w:sz="0" w:space="0" w:color="auto"/>
                    <w:left w:val="none" w:sz="0" w:space="0" w:color="auto"/>
                    <w:bottom w:val="none" w:sz="0" w:space="0" w:color="auto"/>
                    <w:right w:val="none" w:sz="0" w:space="0" w:color="auto"/>
                  </w:divBdr>
                  <w:divsChild>
                    <w:div w:id="723020419">
                      <w:marLeft w:val="0"/>
                      <w:marRight w:val="0"/>
                      <w:marTop w:val="0"/>
                      <w:marBottom w:val="0"/>
                      <w:divBdr>
                        <w:top w:val="none" w:sz="0" w:space="0" w:color="auto"/>
                        <w:left w:val="none" w:sz="0" w:space="0" w:color="auto"/>
                        <w:bottom w:val="none" w:sz="0" w:space="0" w:color="auto"/>
                        <w:right w:val="none" w:sz="0" w:space="0" w:color="auto"/>
                      </w:divBdr>
                    </w:div>
                  </w:divsChild>
                </w:div>
                <w:div w:id="1097213307">
                  <w:marLeft w:val="0"/>
                  <w:marRight w:val="0"/>
                  <w:marTop w:val="0"/>
                  <w:marBottom w:val="0"/>
                  <w:divBdr>
                    <w:top w:val="none" w:sz="0" w:space="0" w:color="auto"/>
                    <w:left w:val="none" w:sz="0" w:space="0" w:color="auto"/>
                    <w:bottom w:val="none" w:sz="0" w:space="0" w:color="auto"/>
                    <w:right w:val="none" w:sz="0" w:space="0" w:color="auto"/>
                  </w:divBdr>
                  <w:divsChild>
                    <w:div w:id="783964188">
                      <w:marLeft w:val="0"/>
                      <w:marRight w:val="0"/>
                      <w:marTop w:val="0"/>
                      <w:marBottom w:val="0"/>
                      <w:divBdr>
                        <w:top w:val="none" w:sz="0" w:space="0" w:color="auto"/>
                        <w:left w:val="none" w:sz="0" w:space="0" w:color="auto"/>
                        <w:bottom w:val="none" w:sz="0" w:space="0" w:color="auto"/>
                        <w:right w:val="none" w:sz="0" w:space="0" w:color="auto"/>
                      </w:divBdr>
                    </w:div>
                  </w:divsChild>
                </w:div>
                <w:div w:id="1453210218">
                  <w:marLeft w:val="0"/>
                  <w:marRight w:val="0"/>
                  <w:marTop w:val="0"/>
                  <w:marBottom w:val="0"/>
                  <w:divBdr>
                    <w:top w:val="none" w:sz="0" w:space="0" w:color="auto"/>
                    <w:left w:val="none" w:sz="0" w:space="0" w:color="auto"/>
                    <w:bottom w:val="none" w:sz="0" w:space="0" w:color="auto"/>
                    <w:right w:val="none" w:sz="0" w:space="0" w:color="auto"/>
                  </w:divBdr>
                  <w:divsChild>
                    <w:div w:id="1802117862">
                      <w:marLeft w:val="0"/>
                      <w:marRight w:val="0"/>
                      <w:marTop w:val="0"/>
                      <w:marBottom w:val="0"/>
                      <w:divBdr>
                        <w:top w:val="none" w:sz="0" w:space="0" w:color="auto"/>
                        <w:left w:val="none" w:sz="0" w:space="0" w:color="auto"/>
                        <w:bottom w:val="none" w:sz="0" w:space="0" w:color="auto"/>
                        <w:right w:val="none" w:sz="0" w:space="0" w:color="auto"/>
                      </w:divBdr>
                    </w:div>
                  </w:divsChild>
                </w:div>
                <w:div w:id="1236671105">
                  <w:marLeft w:val="0"/>
                  <w:marRight w:val="0"/>
                  <w:marTop w:val="0"/>
                  <w:marBottom w:val="0"/>
                  <w:divBdr>
                    <w:top w:val="none" w:sz="0" w:space="0" w:color="auto"/>
                    <w:left w:val="none" w:sz="0" w:space="0" w:color="auto"/>
                    <w:bottom w:val="none" w:sz="0" w:space="0" w:color="auto"/>
                    <w:right w:val="none" w:sz="0" w:space="0" w:color="auto"/>
                  </w:divBdr>
                  <w:divsChild>
                    <w:div w:id="359203852">
                      <w:marLeft w:val="0"/>
                      <w:marRight w:val="0"/>
                      <w:marTop w:val="0"/>
                      <w:marBottom w:val="0"/>
                      <w:divBdr>
                        <w:top w:val="none" w:sz="0" w:space="0" w:color="auto"/>
                        <w:left w:val="none" w:sz="0" w:space="0" w:color="auto"/>
                        <w:bottom w:val="none" w:sz="0" w:space="0" w:color="auto"/>
                        <w:right w:val="none" w:sz="0" w:space="0" w:color="auto"/>
                      </w:divBdr>
                    </w:div>
                  </w:divsChild>
                </w:div>
                <w:div w:id="2025017207">
                  <w:marLeft w:val="0"/>
                  <w:marRight w:val="0"/>
                  <w:marTop w:val="0"/>
                  <w:marBottom w:val="0"/>
                  <w:divBdr>
                    <w:top w:val="none" w:sz="0" w:space="0" w:color="auto"/>
                    <w:left w:val="none" w:sz="0" w:space="0" w:color="auto"/>
                    <w:bottom w:val="none" w:sz="0" w:space="0" w:color="auto"/>
                    <w:right w:val="none" w:sz="0" w:space="0" w:color="auto"/>
                  </w:divBdr>
                  <w:divsChild>
                    <w:div w:id="1316449224">
                      <w:marLeft w:val="0"/>
                      <w:marRight w:val="0"/>
                      <w:marTop w:val="0"/>
                      <w:marBottom w:val="0"/>
                      <w:divBdr>
                        <w:top w:val="none" w:sz="0" w:space="0" w:color="auto"/>
                        <w:left w:val="none" w:sz="0" w:space="0" w:color="auto"/>
                        <w:bottom w:val="none" w:sz="0" w:space="0" w:color="auto"/>
                        <w:right w:val="none" w:sz="0" w:space="0" w:color="auto"/>
                      </w:divBdr>
                    </w:div>
                  </w:divsChild>
                </w:div>
                <w:div w:id="17240450">
                  <w:marLeft w:val="0"/>
                  <w:marRight w:val="0"/>
                  <w:marTop w:val="0"/>
                  <w:marBottom w:val="0"/>
                  <w:divBdr>
                    <w:top w:val="none" w:sz="0" w:space="0" w:color="auto"/>
                    <w:left w:val="none" w:sz="0" w:space="0" w:color="auto"/>
                    <w:bottom w:val="none" w:sz="0" w:space="0" w:color="auto"/>
                    <w:right w:val="none" w:sz="0" w:space="0" w:color="auto"/>
                  </w:divBdr>
                  <w:divsChild>
                    <w:div w:id="517692843">
                      <w:marLeft w:val="0"/>
                      <w:marRight w:val="0"/>
                      <w:marTop w:val="0"/>
                      <w:marBottom w:val="0"/>
                      <w:divBdr>
                        <w:top w:val="none" w:sz="0" w:space="0" w:color="auto"/>
                        <w:left w:val="none" w:sz="0" w:space="0" w:color="auto"/>
                        <w:bottom w:val="none" w:sz="0" w:space="0" w:color="auto"/>
                        <w:right w:val="none" w:sz="0" w:space="0" w:color="auto"/>
                      </w:divBdr>
                    </w:div>
                  </w:divsChild>
                </w:div>
                <w:div w:id="1071852378">
                  <w:marLeft w:val="0"/>
                  <w:marRight w:val="0"/>
                  <w:marTop w:val="0"/>
                  <w:marBottom w:val="0"/>
                  <w:divBdr>
                    <w:top w:val="none" w:sz="0" w:space="0" w:color="auto"/>
                    <w:left w:val="none" w:sz="0" w:space="0" w:color="auto"/>
                    <w:bottom w:val="none" w:sz="0" w:space="0" w:color="auto"/>
                    <w:right w:val="none" w:sz="0" w:space="0" w:color="auto"/>
                  </w:divBdr>
                  <w:divsChild>
                    <w:div w:id="779957266">
                      <w:marLeft w:val="0"/>
                      <w:marRight w:val="0"/>
                      <w:marTop w:val="0"/>
                      <w:marBottom w:val="0"/>
                      <w:divBdr>
                        <w:top w:val="none" w:sz="0" w:space="0" w:color="auto"/>
                        <w:left w:val="none" w:sz="0" w:space="0" w:color="auto"/>
                        <w:bottom w:val="none" w:sz="0" w:space="0" w:color="auto"/>
                        <w:right w:val="none" w:sz="0" w:space="0" w:color="auto"/>
                      </w:divBdr>
                    </w:div>
                  </w:divsChild>
                </w:div>
                <w:div w:id="917520945">
                  <w:marLeft w:val="0"/>
                  <w:marRight w:val="0"/>
                  <w:marTop w:val="0"/>
                  <w:marBottom w:val="0"/>
                  <w:divBdr>
                    <w:top w:val="none" w:sz="0" w:space="0" w:color="auto"/>
                    <w:left w:val="none" w:sz="0" w:space="0" w:color="auto"/>
                    <w:bottom w:val="none" w:sz="0" w:space="0" w:color="auto"/>
                    <w:right w:val="none" w:sz="0" w:space="0" w:color="auto"/>
                  </w:divBdr>
                  <w:divsChild>
                    <w:div w:id="1044133913">
                      <w:marLeft w:val="0"/>
                      <w:marRight w:val="0"/>
                      <w:marTop w:val="0"/>
                      <w:marBottom w:val="0"/>
                      <w:divBdr>
                        <w:top w:val="none" w:sz="0" w:space="0" w:color="auto"/>
                        <w:left w:val="none" w:sz="0" w:space="0" w:color="auto"/>
                        <w:bottom w:val="none" w:sz="0" w:space="0" w:color="auto"/>
                        <w:right w:val="none" w:sz="0" w:space="0" w:color="auto"/>
                      </w:divBdr>
                    </w:div>
                  </w:divsChild>
                </w:div>
                <w:div w:id="298465279">
                  <w:marLeft w:val="0"/>
                  <w:marRight w:val="0"/>
                  <w:marTop w:val="0"/>
                  <w:marBottom w:val="0"/>
                  <w:divBdr>
                    <w:top w:val="none" w:sz="0" w:space="0" w:color="auto"/>
                    <w:left w:val="none" w:sz="0" w:space="0" w:color="auto"/>
                    <w:bottom w:val="none" w:sz="0" w:space="0" w:color="auto"/>
                    <w:right w:val="none" w:sz="0" w:space="0" w:color="auto"/>
                  </w:divBdr>
                  <w:divsChild>
                    <w:div w:id="2066562780">
                      <w:marLeft w:val="0"/>
                      <w:marRight w:val="0"/>
                      <w:marTop w:val="0"/>
                      <w:marBottom w:val="0"/>
                      <w:divBdr>
                        <w:top w:val="none" w:sz="0" w:space="0" w:color="auto"/>
                        <w:left w:val="none" w:sz="0" w:space="0" w:color="auto"/>
                        <w:bottom w:val="none" w:sz="0" w:space="0" w:color="auto"/>
                        <w:right w:val="none" w:sz="0" w:space="0" w:color="auto"/>
                      </w:divBdr>
                    </w:div>
                  </w:divsChild>
                </w:div>
                <w:div w:id="605429809">
                  <w:marLeft w:val="0"/>
                  <w:marRight w:val="0"/>
                  <w:marTop w:val="0"/>
                  <w:marBottom w:val="0"/>
                  <w:divBdr>
                    <w:top w:val="none" w:sz="0" w:space="0" w:color="auto"/>
                    <w:left w:val="none" w:sz="0" w:space="0" w:color="auto"/>
                    <w:bottom w:val="none" w:sz="0" w:space="0" w:color="auto"/>
                    <w:right w:val="none" w:sz="0" w:space="0" w:color="auto"/>
                  </w:divBdr>
                  <w:divsChild>
                    <w:div w:id="1481800283">
                      <w:marLeft w:val="0"/>
                      <w:marRight w:val="0"/>
                      <w:marTop w:val="0"/>
                      <w:marBottom w:val="0"/>
                      <w:divBdr>
                        <w:top w:val="none" w:sz="0" w:space="0" w:color="auto"/>
                        <w:left w:val="none" w:sz="0" w:space="0" w:color="auto"/>
                        <w:bottom w:val="none" w:sz="0" w:space="0" w:color="auto"/>
                        <w:right w:val="none" w:sz="0" w:space="0" w:color="auto"/>
                      </w:divBdr>
                    </w:div>
                  </w:divsChild>
                </w:div>
                <w:div w:id="2084793525">
                  <w:marLeft w:val="0"/>
                  <w:marRight w:val="0"/>
                  <w:marTop w:val="0"/>
                  <w:marBottom w:val="0"/>
                  <w:divBdr>
                    <w:top w:val="none" w:sz="0" w:space="0" w:color="auto"/>
                    <w:left w:val="none" w:sz="0" w:space="0" w:color="auto"/>
                    <w:bottom w:val="none" w:sz="0" w:space="0" w:color="auto"/>
                    <w:right w:val="none" w:sz="0" w:space="0" w:color="auto"/>
                  </w:divBdr>
                  <w:divsChild>
                    <w:div w:id="446120698">
                      <w:marLeft w:val="0"/>
                      <w:marRight w:val="0"/>
                      <w:marTop w:val="0"/>
                      <w:marBottom w:val="0"/>
                      <w:divBdr>
                        <w:top w:val="none" w:sz="0" w:space="0" w:color="auto"/>
                        <w:left w:val="none" w:sz="0" w:space="0" w:color="auto"/>
                        <w:bottom w:val="none" w:sz="0" w:space="0" w:color="auto"/>
                        <w:right w:val="none" w:sz="0" w:space="0" w:color="auto"/>
                      </w:divBdr>
                    </w:div>
                  </w:divsChild>
                </w:div>
                <w:div w:id="313026865">
                  <w:marLeft w:val="0"/>
                  <w:marRight w:val="0"/>
                  <w:marTop w:val="0"/>
                  <w:marBottom w:val="0"/>
                  <w:divBdr>
                    <w:top w:val="none" w:sz="0" w:space="0" w:color="auto"/>
                    <w:left w:val="none" w:sz="0" w:space="0" w:color="auto"/>
                    <w:bottom w:val="none" w:sz="0" w:space="0" w:color="auto"/>
                    <w:right w:val="none" w:sz="0" w:space="0" w:color="auto"/>
                  </w:divBdr>
                  <w:divsChild>
                    <w:div w:id="1926497701">
                      <w:marLeft w:val="0"/>
                      <w:marRight w:val="0"/>
                      <w:marTop w:val="0"/>
                      <w:marBottom w:val="0"/>
                      <w:divBdr>
                        <w:top w:val="none" w:sz="0" w:space="0" w:color="auto"/>
                        <w:left w:val="none" w:sz="0" w:space="0" w:color="auto"/>
                        <w:bottom w:val="none" w:sz="0" w:space="0" w:color="auto"/>
                        <w:right w:val="none" w:sz="0" w:space="0" w:color="auto"/>
                      </w:divBdr>
                    </w:div>
                  </w:divsChild>
                </w:div>
                <w:div w:id="1972437230">
                  <w:marLeft w:val="0"/>
                  <w:marRight w:val="0"/>
                  <w:marTop w:val="0"/>
                  <w:marBottom w:val="0"/>
                  <w:divBdr>
                    <w:top w:val="none" w:sz="0" w:space="0" w:color="auto"/>
                    <w:left w:val="none" w:sz="0" w:space="0" w:color="auto"/>
                    <w:bottom w:val="none" w:sz="0" w:space="0" w:color="auto"/>
                    <w:right w:val="none" w:sz="0" w:space="0" w:color="auto"/>
                  </w:divBdr>
                  <w:divsChild>
                    <w:div w:id="882785771">
                      <w:marLeft w:val="0"/>
                      <w:marRight w:val="0"/>
                      <w:marTop w:val="0"/>
                      <w:marBottom w:val="0"/>
                      <w:divBdr>
                        <w:top w:val="none" w:sz="0" w:space="0" w:color="auto"/>
                        <w:left w:val="none" w:sz="0" w:space="0" w:color="auto"/>
                        <w:bottom w:val="none" w:sz="0" w:space="0" w:color="auto"/>
                        <w:right w:val="none" w:sz="0" w:space="0" w:color="auto"/>
                      </w:divBdr>
                    </w:div>
                  </w:divsChild>
                </w:div>
                <w:div w:id="1315254440">
                  <w:marLeft w:val="0"/>
                  <w:marRight w:val="0"/>
                  <w:marTop w:val="0"/>
                  <w:marBottom w:val="0"/>
                  <w:divBdr>
                    <w:top w:val="none" w:sz="0" w:space="0" w:color="auto"/>
                    <w:left w:val="none" w:sz="0" w:space="0" w:color="auto"/>
                    <w:bottom w:val="none" w:sz="0" w:space="0" w:color="auto"/>
                    <w:right w:val="none" w:sz="0" w:space="0" w:color="auto"/>
                  </w:divBdr>
                  <w:divsChild>
                    <w:div w:id="1154024901">
                      <w:marLeft w:val="0"/>
                      <w:marRight w:val="0"/>
                      <w:marTop w:val="0"/>
                      <w:marBottom w:val="0"/>
                      <w:divBdr>
                        <w:top w:val="none" w:sz="0" w:space="0" w:color="auto"/>
                        <w:left w:val="none" w:sz="0" w:space="0" w:color="auto"/>
                        <w:bottom w:val="none" w:sz="0" w:space="0" w:color="auto"/>
                        <w:right w:val="none" w:sz="0" w:space="0" w:color="auto"/>
                      </w:divBdr>
                    </w:div>
                  </w:divsChild>
                </w:div>
                <w:div w:id="251863685">
                  <w:marLeft w:val="0"/>
                  <w:marRight w:val="0"/>
                  <w:marTop w:val="0"/>
                  <w:marBottom w:val="0"/>
                  <w:divBdr>
                    <w:top w:val="none" w:sz="0" w:space="0" w:color="auto"/>
                    <w:left w:val="none" w:sz="0" w:space="0" w:color="auto"/>
                    <w:bottom w:val="none" w:sz="0" w:space="0" w:color="auto"/>
                    <w:right w:val="none" w:sz="0" w:space="0" w:color="auto"/>
                  </w:divBdr>
                  <w:divsChild>
                    <w:div w:id="771508933">
                      <w:marLeft w:val="0"/>
                      <w:marRight w:val="0"/>
                      <w:marTop w:val="0"/>
                      <w:marBottom w:val="0"/>
                      <w:divBdr>
                        <w:top w:val="none" w:sz="0" w:space="0" w:color="auto"/>
                        <w:left w:val="none" w:sz="0" w:space="0" w:color="auto"/>
                        <w:bottom w:val="none" w:sz="0" w:space="0" w:color="auto"/>
                        <w:right w:val="none" w:sz="0" w:space="0" w:color="auto"/>
                      </w:divBdr>
                    </w:div>
                  </w:divsChild>
                </w:div>
                <w:div w:id="1435636077">
                  <w:marLeft w:val="0"/>
                  <w:marRight w:val="0"/>
                  <w:marTop w:val="0"/>
                  <w:marBottom w:val="0"/>
                  <w:divBdr>
                    <w:top w:val="none" w:sz="0" w:space="0" w:color="auto"/>
                    <w:left w:val="none" w:sz="0" w:space="0" w:color="auto"/>
                    <w:bottom w:val="none" w:sz="0" w:space="0" w:color="auto"/>
                    <w:right w:val="none" w:sz="0" w:space="0" w:color="auto"/>
                  </w:divBdr>
                  <w:divsChild>
                    <w:div w:id="1765494742">
                      <w:marLeft w:val="0"/>
                      <w:marRight w:val="0"/>
                      <w:marTop w:val="0"/>
                      <w:marBottom w:val="0"/>
                      <w:divBdr>
                        <w:top w:val="none" w:sz="0" w:space="0" w:color="auto"/>
                        <w:left w:val="none" w:sz="0" w:space="0" w:color="auto"/>
                        <w:bottom w:val="none" w:sz="0" w:space="0" w:color="auto"/>
                        <w:right w:val="none" w:sz="0" w:space="0" w:color="auto"/>
                      </w:divBdr>
                    </w:div>
                  </w:divsChild>
                </w:div>
                <w:div w:id="1056665021">
                  <w:marLeft w:val="0"/>
                  <w:marRight w:val="0"/>
                  <w:marTop w:val="0"/>
                  <w:marBottom w:val="0"/>
                  <w:divBdr>
                    <w:top w:val="none" w:sz="0" w:space="0" w:color="auto"/>
                    <w:left w:val="none" w:sz="0" w:space="0" w:color="auto"/>
                    <w:bottom w:val="none" w:sz="0" w:space="0" w:color="auto"/>
                    <w:right w:val="none" w:sz="0" w:space="0" w:color="auto"/>
                  </w:divBdr>
                  <w:divsChild>
                    <w:div w:id="55319532">
                      <w:marLeft w:val="0"/>
                      <w:marRight w:val="0"/>
                      <w:marTop w:val="0"/>
                      <w:marBottom w:val="0"/>
                      <w:divBdr>
                        <w:top w:val="none" w:sz="0" w:space="0" w:color="auto"/>
                        <w:left w:val="none" w:sz="0" w:space="0" w:color="auto"/>
                        <w:bottom w:val="none" w:sz="0" w:space="0" w:color="auto"/>
                        <w:right w:val="none" w:sz="0" w:space="0" w:color="auto"/>
                      </w:divBdr>
                    </w:div>
                  </w:divsChild>
                </w:div>
                <w:div w:id="1185827837">
                  <w:marLeft w:val="0"/>
                  <w:marRight w:val="0"/>
                  <w:marTop w:val="0"/>
                  <w:marBottom w:val="0"/>
                  <w:divBdr>
                    <w:top w:val="none" w:sz="0" w:space="0" w:color="auto"/>
                    <w:left w:val="none" w:sz="0" w:space="0" w:color="auto"/>
                    <w:bottom w:val="none" w:sz="0" w:space="0" w:color="auto"/>
                    <w:right w:val="none" w:sz="0" w:space="0" w:color="auto"/>
                  </w:divBdr>
                  <w:divsChild>
                    <w:div w:id="4883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30157">
          <w:marLeft w:val="0"/>
          <w:marRight w:val="0"/>
          <w:marTop w:val="0"/>
          <w:marBottom w:val="0"/>
          <w:divBdr>
            <w:top w:val="none" w:sz="0" w:space="0" w:color="auto"/>
            <w:left w:val="none" w:sz="0" w:space="0" w:color="auto"/>
            <w:bottom w:val="none" w:sz="0" w:space="0" w:color="auto"/>
            <w:right w:val="none" w:sz="0" w:space="0" w:color="auto"/>
          </w:divBdr>
        </w:div>
        <w:div w:id="1857765042">
          <w:marLeft w:val="0"/>
          <w:marRight w:val="0"/>
          <w:marTop w:val="0"/>
          <w:marBottom w:val="0"/>
          <w:divBdr>
            <w:top w:val="none" w:sz="0" w:space="0" w:color="auto"/>
            <w:left w:val="none" w:sz="0" w:space="0" w:color="auto"/>
            <w:bottom w:val="none" w:sz="0" w:space="0" w:color="auto"/>
            <w:right w:val="none" w:sz="0" w:space="0" w:color="auto"/>
          </w:divBdr>
          <w:divsChild>
            <w:div w:id="37242027">
              <w:marLeft w:val="0"/>
              <w:marRight w:val="0"/>
              <w:marTop w:val="30"/>
              <w:marBottom w:val="30"/>
              <w:divBdr>
                <w:top w:val="none" w:sz="0" w:space="0" w:color="auto"/>
                <w:left w:val="none" w:sz="0" w:space="0" w:color="auto"/>
                <w:bottom w:val="none" w:sz="0" w:space="0" w:color="auto"/>
                <w:right w:val="none" w:sz="0" w:space="0" w:color="auto"/>
              </w:divBdr>
              <w:divsChild>
                <w:div w:id="56516193">
                  <w:marLeft w:val="0"/>
                  <w:marRight w:val="0"/>
                  <w:marTop w:val="0"/>
                  <w:marBottom w:val="0"/>
                  <w:divBdr>
                    <w:top w:val="none" w:sz="0" w:space="0" w:color="auto"/>
                    <w:left w:val="none" w:sz="0" w:space="0" w:color="auto"/>
                    <w:bottom w:val="none" w:sz="0" w:space="0" w:color="auto"/>
                    <w:right w:val="none" w:sz="0" w:space="0" w:color="auto"/>
                  </w:divBdr>
                  <w:divsChild>
                    <w:div w:id="308754583">
                      <w:marLeft w:val="0"/>
                      <w:marRight w:val="0"/>
                      <w:marTop w:val="0"/>
                      <w:marBottom w:val="0"/>
                      <w:divBdr>
                        <w:top w:val="none" w:sz="0" w:space="0" w:color="auto"/>
                        <w:left w:val="none" w:sz="0" w:space="0" w:color="auto"/>
                        <w:bottom w:val="none" w:sz="0" w:space="0" w:color="auto"/>
                        <w:right w:val="none" w:sz="0" w:space="0" w:color="auto"/>
                      </w:divBdr>
                    </w:div>
                  </w:divsChild>
                </w:div>
                <w:div w:id="1297954541">
                  <w:marLeft w:val="0"/>
                  <w:marRight w:val="0"/>
                  <w:marTop w:val="0"/>
                  <w:marBottom w:val="0"/>
                  <w:divBdr>
                    <w:top w:val="none" w:sz="0" w:space="0" w:color="auto"/>
                    <w:left w:val="none" w:sz="0" w:space="0" w:color="auto"/>
                    <w:bottom w:val="none" w:sz="0" w:space="0" w:color="auto"/>
                    <w:right w:val="none" w:sz="0" w:space="0" w:color="auto"/>
                  </w:divBdr>
                  <w:divsChild>
                    <w:div w:id="1635065513">
                      <w:marLeft w:val="0"/>
                      <w:marRight w:val="0"/>
                      <w:marTop w:val="0"/>
                      <w:marBottom w:val="0"/>
                      <w:divBdr>
                        <w:top w:val="none" w:sz="0" w:space="0" w:color="auto"/>
                        <w:left w:val="none" w:sz="0" w:space="0" w:color="auto"/>
                        <w:bottom w:val="none" w:sz="0" w:space="0" w:color="auto"/>
                        <w:right w:val="none" w:sz="0" w:space="0" w:color="auto"/>
                      </w:divBdr>
                    </w:div>
                  </w:divsChild>
                </w:div>
                <w:div w:id="195776279">
                  <w:marLeft w:val="0"/>
                  <w:marRight w:val="0"/>
                  <w:marTop w:val="0"/>
                  <w:marBottom w:val="0"/>
                  <w:divBdr>
                    <w:top w:val="none" w:sz="0" w:space="0" w:color="auto"/>
                    <w:left w:val="none" w:sz="0" w:space="0" w:color="auto"/>
                    <w:bottom w:val="none" w:sz="0" w:space="0" w:color="auto"/>
                    <w:right w:val="none" w:sz="0" w:space="0" w:color="auto"/>
                  </w:divBdr>
                  <w:divsChild>
                    <w:div w:id="1134519216">
                      <w:marLeft w:val="0"/>
                      <w:marRight w:val="0"/>
                      <w:marTop w:val="0"/>
                      <w:marBottom w:val="0"/>
                      <w:divBdr>
                        <w:top w:val="none" w:sz="0" w:space="0" w:color="auto"/>
                        <w:left w:val="none" w:sz="0" w:space="0" w:color="auto"/>
                        <w:bottom w:val="none" w:sz="0" w:space="0" w:color="auto"/>
                        <w:right w:val="none" w:sz="0" w:space="0" w:color="auto"/>
                      </w:divBdr>
                    </w:div>
                  </w:divsChild>
                </w:div>
                <w:div w:id="519702270">
                  <w:marLeft w:val="0"/>
                  <w:marRight w:val="0"/>
                  <w:marTop w:val="0"/>
                  <w:marBottom w:val="0"/>
                  <w:divBdr>
                    <w:top w:val="none" w:sz="0" w:space="0" w:color="auto"/>
                    <w:left w:val="none" w:sz="0" w:space="0" w:color="auto"/>
                    <w:bottom w:val="none" w:sz="0" w:space="0" w:color="auto"/>
                    <w:right w:val="none" w:sz="0" w:space="0" w:color="auto"/>
                  </w:divBdr>
                  <w:divsChild>
                    <w:div w:id="1147164542">
                      <w:marLeft w:val="0"/>
                      <w:marRight w:val="0"/>
                      <w:marTop w:val="0"/>
                      <w:marBottom w:val="0"/>
                      <w:divBdr>
                        <w:top w:val="none" w:sz="0" w:space="0" w:color="auto"/>
                        <w:left w:val="none" w:sz="0" w:space="0" w:color="auto"/>
                        <w:bottom w:val="none" w:sz="0" w:space="0" w:color="auto"/>
                        <w:right w:val="none" w:sz="0" w:space="0" w:color="auto"/>
                      </w:divBdr>
                    </w:div>
                  </w:divsChild>
                </w:div>
                <w:div w:id="900864511">
                  <w:marLeft w:val="0"/>
                  <w:marRight w:val="0"/>
                  <w:marTop w:val="0"/>
                  <w:marBottom w:val="0"/>
                  <w:divBdr>
                    <w:top w:val="none" w:sz="0" w:space="0" w:color="auto"/>
                    <w:left w:val="none" w:sz="0" w:space="0" w:color="auto"/>
                    <w:bottom w:val="none" w:sz="0" w:space="0" w:color="auto"/>
                    <w:right w:val="none" w:sz="0" w:space="0" w:color="auto"/>
                  </w:divBdr>
                  <w:divsChild>
                    <w:div w:id="1022441197">
                      <w:marLeft w:val="0"/>
                      <w:marRight w:val="0"/>
                      <w:marTop w:val="0"/>
                      <w:marBottom w:val="0"/>
                      <w:divBdr>
                        <w:top w:val="none" w:sz="0" w:space="0" w:color="auto"/>
                        <w:left w:val="none" w:sz="0" w:space="0" w:color="auto"/>
                        <w:bottom w:val="none" w:sz="0" w:space="0" w:color="auto"/>
                        <w:right w:val="none" w:sz="0" w:space="0" w:color="auto"/>
                      </w:divBdr>
                    </w:div>
                  </w:divsChild>
                </w:div>
                <w:div w:id="529802230">
                  <w:marLeft w:val="0"/>
                  <w:marRight w:val="0"/>
                  <w:marTop w:val="0"/>
                  <w:marBottom w:val="0"/>
                  <w:divBdr>
                    <w:top w:val="none" w:sz="0" w:space="0" w:color="auto"/>
                    <w:left w:val="none" w:sz="0" w:space="0" w:color="auto"/>
                    <w:bottom w:val="none" w:sz="0" w:space="0" w:color="auto"/>
                    <w:right w:val="none" w:sz="0" w:space="0" w:color="auto"/>
                  </w:divBdr>
                  <w:divsChild>
                    <w:div w:id="1825320350">
                      <w:marLeft w:val="0"/>
                      <w:marRight w:val="0"/>
                      <w:marTop w:val="0"/>
                      <w:marBottom w:val="0"/>
                      <w:divBdr>
                        <w:top w:val="none" w:sz="0" w:space="0" w:color="auto"/>
                        <w:left w:val="none" w:sz="0" w:space="0" w:color="auto"/>
                        <w:bottom w:val="none" w:sz="0" w:space="0" w:color="auto"/>
                        <w:right w:val="none" w:sz="0" w:space="0" w:color="auto"/>
                      </w:divBdr>
                    </w:div>
                  </w:divsChild>
                </w:div>
                <w:div w:id="590623717">
                  <w:marLeft w:val="0"/>
                  <w:marRight w:val="0"/>
                  <w:marTop w:val="0"/>
                  <w:marBottom w:val="0"/>
                  <w:divBdr>
                    <w:top w:val="none" w:sz="0" w:space="0" w:color="auto"/>
                    <w:left w:val="none" w:sz="0" w:space="0" w:color="auto"/>
                    <w:bottom w:val="none" w:sz="0" w:space="0" w:color="auto"/>
                    <w:right w:val="none" w:sz="0" w:space="0" w:color="auto"/>
                  </w:divBdr>
                  <w:divsChild>
                    <w:div w:id="652875411">
                      <w:marLeft w:val="0"/>
                      <w:marRight w:val="0"/>
                      <w:marTop w:val="0"/>
                      <w:marBottom w:val="0"/>
                      <w:divBdr>
                        <w:top w:val="none" w:sz="0" w:space="0" w:color="auto"/>
                        <w:left w:val="none" w:sz="0" w:space="0" w:color="auto"/>
                        <w:bottom w:val="none" w:sz="0" w:space="0" w:color="auto"/>
                        <w:right w:val="none" w:sz="0" w:space="0" w:color="auto"/>
                      </w:divBdr>
                    </w:div>
                  </w:divsChild>
                </w:div>
                <w:div w:id="918440873">
                  <w:marLeft w:val="0"/>
                  <w:marRight w:val="0"/>
                  <w:marTop w:val="0"/>
                  <w:marBottom w:val="0"/>
                  <w:divBdr>
                    <w:top w:val="none" w:sz="0" w:space="0" w:color="auto"/>
                    <w:left w:val="none" w:sz="0" w:space="0" w:color="auto"/>
                    <w:bottom w:val="none" w:sz="0" w:space="0" w:color="auto"/>
                    <w:right w:val="none" w:sz="0" w:space="0" w:color="auto"/>
                  </w:divBdr>
                  <w:divsChild>
                    <w:div w:id="1598441739">
                      <w:marLeft w:val="0"/>
                      <w:marRight w:val="0"/>
                      <w:marTop w:val="0"/>
                      <w:marBottom w:val="0"/>
                      <w:divBdr>
                        <w:top w:val="none" w:sz="0" w:space="0" w:color="auto"/>
                        <w:left w:val="none" w:sz="0" w:space="0" w:color="auto"/>
                        <w:bottom w:val="none" w:sz="0" w:space="0" w:color="auto"/>
                        <w:right w:val="none" w:sz="0" w:space="0" w:color="auto"/>
                      </w:divBdr>
                    </w:div>
                  </w:divsChild>
                </w:div>
                <w:div w:id="2078432503">
                  <w:marLeft w:val="0"/>
                  <w:marRight w:val="0"/>
                  <w:marTop w:val="0"/>
                  <w:marBottom w:val="0"/>
                  <w:divBdr>
                    <w:top w:val="none" w:sz="0" w:space="0" w:color="auto"/>
                    <w:left w:val="none" w:sz="0" w:space="0" w:color="auto"/>
                    <w:bottom w:val="none" w:sz="0" w:space="0" w:color="auto"/>
                    <w:right w:val="none" w:sz="0" w:space="0" w:color="auto"/>
                  </w:divBdr>
                  <w:divsChild>
                    <w:div w:id="1027173340">
                      <w:marLeft w:val="0"/>
                      <w:marRight w:val="0"/>
                      <w:marTop w:val="0"/>
                      <w:marBottom w:val="0"/>
                      <w:divBdr>
                        <w:top w:val="none" w:sz="0" w:space="0" w:color="auto"/>
                        <w:left w:val="none" w:sz="0" w:space="0" w:color="auto"/>
                        <w:bottom w:val="none" w:sz="0" w:space="0" w:color="auto"/>
                        <w:right w:val="none" w:sz="0" w:space="0" w:color="auto"/>
                      </w:divBdr>
                    </w:div>
                  </w:divsChild>
                </w:div>
                <w:div w:id="1934850997">
                  <w:marLeft w:val="0"/>
                  <w:marRight w:val="0"/>
                  <w:marTop w:val="0"/>
                  <w:marBottom w:val="0"/>
                  <w:divBdr>
                    <w:top w:val="none" w:sz="0" w:space="0" w:color="auto"/>
                    <w:left w:val="none" w:sz="0" w:space="0" w:color="auto"/>
                    <w:bottom w:val="none" w:sz="0" w:space="0" w:color="auto"/>
                    <w:right w:val="none" w:sz="0" w:space="0" w:color="auto"/>
                  </w:divBdr>
                  <w:divsChild>
                    <w:div w:id="429861310">
                      <w:marLeft w:val="0"/>
                      <w:marRight w:val="0"/>
                      <w:marTop w:val="0"/>
                      <w:marBottom w:val="0"/>
                      <w:divBdr>
                        <w:top w:val="none" w:sz="0" w:space="0" w:color="auto"/>
                        <w:left w:val="none" w:sz="0" w:space="0" w:color="auto"/>
                        <w:bottom w:val="none" w:sz="0" w:space="0" w:color="auto"/>
                        <w:right w:val="none" w:sz="0" w:space="0" w:color="auto"/>
                      </w:divBdr>
                    </w:div>
                  </w:divsChild>
                </w:div>
                <w:div w:id="325400245">
                  <w:marLeft w:val="0"/>
                  <w:marRight w:val="0"/>
                  <w:marTop w:val="0"/>
                  <w:marBottom w:val="0"/>
                  <w:divBdr>
                    <w:top w:val="none" w:sz="0" w:space="0" w:color="auto"/>
                    <w:left w:val="none" w:sz="0" w:space="0" w:color="auto"/>
                    <w:bottom w:val="none" w:sz="0" w:space="0" w:color="auto"/>
                    <w:right w:val="none" w:sz="0" w:space="0" w:color="auto"/>
                  </w:divBdr>
                  <w:divsChild>
                    <w:div w:id="1878464651">
                      <w:marLeft w:val="0"/>
                      <w:marRight w:val="0"/>
                      <w:marTop w:val="0"/>
                      <w:marBottom w:val="0"/>
                      <w:divBdr>
                        <w:top w:val="none" w:sz="0" w:space="0" w:color="auto"/>
                        <w:left w:val="none" w:sz="0" w:space="0" w:color="auto"/>
                        <w:bottom w:val="none" w:sz="0" w:space="0" w:color="auto"/>
                        <w:right w:val="none" w:sz="0" w:space="0" w:color="auto"/>
                      </w:divBdr>
                    </w:div>
                  </w:divsChild>
                </w:div>
                <w:div w:id="2086488364">
                  <w:marLeft w:val="0"/>
                  <w:marRight w:val="0"/>
                  <w:marTop w:val="0"/>
                  <w:marBottom w:val="0"/>
                  <w:divBdr>
                    <w:top w:val="none" w:sz="0" w:space="0" w:color="auto"/>
                    <w:left w:val="none" w:sz="0" w:space="0" w:color="auto"/>
                    <w:bottom w:val="none" w:sz="0" w:space="0" w:color="auto"/>
                    <w:right w:val="none" w:sz="0" w:space="0" w:color="auto"/>
                  </w:divBdr>
                  <w:divsChild>
                    <w:div w:id="1306086849">
                      <w:marLeft w:val="0"/>
                      <w:marRight w:val="0"/>
                      <w:marTop w:val="0"/>
                      <w:marBottom w:val="0"/>
                      <w:divBdr>
                        <w:top w:val="none" w:sz="0" w:space="0" w:color="auto"/>
                        <w:left w:val="none" w:sz="0" w:space="0" w:color="auto"/>
                        <w:bottom w:val="none" w:sz="0" w:space="0" w:color="auto"/>
                        <w:right w:val="none" w:sz="0" w:space="0" w:color="auto"/>
                      </w:divBdr>
                    </w:div>
                  </w:divsChild>
                </w:div>
                <w:div w:id="1069577097">
                  <w:marLeft w:val="0"/>
                  <w:marRight w:val="0"/>
                  <w:marTop w:val="0"/>
                  <w:marBottom w:val="0"/>
                  <w:divBdr>
                    <w:top w:val="none" w:sz="0" w:space="0" w:color="auto"/>
                    <w:left w:val="none" w:sz="0" w:space="0" w:color="auto"/>
                    <w:bottom w:val="none" w:sz="0" w:space="0" w:color="auto"/>
                    <w:right w:val="none" w:sz="0" w:space="0" w:color="auto"/>
                  </w:divBdr>
                  <w:divsChild>
                    <w:div w:id="773861424">
                      <w:marLeft w:val="0"/>
                      <w:marRight w:val="0"/>
                      <w:marTop w:val="0"/>
                      <w:marBottom w:val="0"/>
                      <w:divBdr>
                        <w:top w:val="none" w:sz="0" w:space="0" w:color="auto"/>
                        <w:left w:val="none" w:sz="0" w:space="0" w:color="auto"/>
                        <w:bottom w:val="none" w:sz="0" w:space="0" w:color="auto"/>
                        <w:right w:val="none" w:sz="0" w:space="0" w:color="auto"/>
                      </w:divBdr>
                    </w:div>
                  </w:divsChild>
                </w:div>
                <w:div w:id="1559515004">
                  <w:marLeft w:val="0"/>
                  <w:marRight w:val="0"/>
                  <w:marTop w:val="0"/>
                  <w:marBottom w:val="0"/>
                  <w:divBdr>
                    <w:top w:val="none" w:sz="0" w:space="0" w:color="auto"/>
                    <w:left w:val="none" w:sz="0" w:space="0" w:color="auto"/>
                    <w:bottom w:val="none" w:sz="0" w:space="0" w:color="auto"/>
                    <w:right w:val="none" w:sz="0" w:space="0" w:color="auto"/>
                  </w:divBdr>
                  <w:divsChild>
                    <w:div w:id="2102951600">
                      <w:marLeft w:val="0"/>
                      <w:marRight w:val="0"/>
                      <w:marTop w:val="0"/>
                      <w:marBottom w:val="0"/>
                      <w:divBdr>
                        <w:top w:val="none" w:sz="0" w:space="0" w:color="auto"/>
                        <w:left w:val="none" w:sz="0" w:space="0" w:color="auto"/>
                        <w:bottom w:val="none" w:sz="0" w:space="0" w:color="auto"/>
                        <w:right w:val="none" w:sz="0" w:space="0" w:color="auto"/>
                      </w:divBdr>
                    </w:div>
                  </w:divsChild>
                </w:div>
                <w:div w:id="694768449">
                  <w:marLeft w:val="0"/>
                  <w:marRight w:val="0"/>
                  <w:marTop w:val="0"/>
                  <w:marBottom w:val="0"/>
                  <w:divBdr>
                    <w:top w:val="none" w:sz="0" w:space="0" w:color="auto"/>
                    <w:left w:val="none" w:sz="0" w:space="0" w:color="auto"/>
                    <w:bottom w:val="none" w:sz="0" w:space="0" w:color="auto"/>
                    <w:right w:val="none" w:sz="0" w:space="0" w:color="auto"/>
                  </w:divBdr>
                  <w:divsChild>
                    <w:div w:id="1471094530">
                      <w:marLeft w:val="0"/>
                      <w:marRight w:val="0"/>
                      <w:marTop w:val="0"/>
                      <w:marBottom w:val="0"/>
                      <w:divBdr>
                        <w:top w:val="none" w:sz="0" w:space="0" w:color="auto"/>
                        <w:left w:val="none" w:sz="0" w:space="0" w:color="auto"/>
                        <w:bottom w:val="none" w:sz="0" w:space="0" w:color="auto"/>
                        <w:right w:val="none" w:sz="0" w:space="0" w:color="auto"/>
                      </w:divBdr>
                    </w:div>
                  </w:divsChild>
                </w:div>
                <w:div w:id="503054851">
                  <w:marLeft w:val="0"/>
                  <w:marRight w:val="0"/>
                  <w:marTop w:val="0"/>
                  <w:marBottom w:val="0"/>
                  <w:divBdr>
                    <w:top w:val="none" w:sz="0" w:space="0" w:color="auto"/>
                    <w:left w:val="none" w:sz="0" w:space="0" w:color="auto"/>
                    <w:bottom w:val="none" w:sz="0" w:space="0" w:color="auto"/>
                    <w:right w:val="none" w:sz="0" w:space="0" w:color="auto"/>
                  </w:divBdr>
                  <w:divsChild>
                    <w:div w:id="347492342">
                      <w:marLeft w:val="0"/>
                      <w:marRight w:val="0"/>
                      <w:marTop w:val="0"/>
                      <w:marBottom w:val="0"/>
                      <w:divBdr>
                        <w:top w:val="none" w:sz="0" w:space="0" w:color="auto"/>
                        <w:left w:val="none" w:sz="0" w:space="0" w:color="auto"/>
                        <w:bottom w:val="none" w:sz="0" w:space="0" w:color="auto"/>
                        <w:right w:val="none" w:sz="0" w:space="0" w:color="auto"/>
                      </w:divBdr>
                    </w:div>
                  </w:divsChild>
                </w:div>
                <w:div w:id="175507709">
                  <w:marLeft w:val="0"/>
                  <w:marRight w:val="0"/>
                  <w:marTop w:val="0"/>
                  <w:marBottom w:val="0"/>
                  <w:divBdr>
                    <w:top w:val="none" w:sz="0" w:space="0" w:color="auto"/>
                    <w:left w:val="none" w:sz="0" w:space="0" w:color="auto"/>
                    <w:bottom w:val="none" w:sz="0" w:space="0" w:color="auto"/>
                    <w:right w:val="none" w:sz="0" w:space="0" w:color="auto"/>
                  </w:divBdr>
                  <w:divsChild>
                    <w:div w:id="886838697">
                      <w:marLeft w:val="0"/>
                      <w:marRight w:val="0"/>
                      <w:marTop w:val="0"/>
                      <w:marBottom w:val="0"/>
                      <w:divBdr>
                        <w:top w:val="none" w:sz="0" w:space="0" w:color="auto"/>
                        <w:left w:val="none" w:sz="0" w:space="0" w:color="auto"/>
                        <w:bottom w:val="none" w:sz="0" w:space="0" w:color="auto"/>
                        <w:right w:val="none" w:sz="0" w:space="0" w:color="auto"/>
                      </w:divBdr>
                    </w:div>
                  </w:divsChild>
                </w:div>
                <w:div w:id="1647706802">
                  <w:marLeft w:val="0"/>
                  <w:marRight w:val="0"/>
                  <w:marTop w:val="0"/>
                  <w:marBottom w:val="0"/>
                  <w:divBdr>
                    <w:top w:val="none" w:sz="0" w:space="0" w:color="auto"/>
                    <w:left w:val="none" w:sz="0" w:space="0" w:color="auto"/>
                    <w:bottom w:val="none" w:sz="0" w:space="0" w:color="auto"/>
                    <w:right w:val="none" w:sz="0" w:space="0" w:color="auto"/>
                  </w:divBdr>
                  <w:divsChild>
                    <w:div w:id="1297105704">
                      <w:marLeft w:val="0"/>
                      <w:marRight w:val="0"/>
                      <w:marTop w:val="0"/>
                      <w:marBottom w:val="0"/>
                      <w:divBdr>
                        <w:top w:val="none" w:sz="0" w:space="0" w:color="auto"/>
                        <w:left w:val="none" w:sz="0" w:space="0" w:color="auto"/>
                        <w:bottom w:val="none" w:sz="0" w:space="0" w:color="auto"/>
                        <w:right w:val="none" w:sz="0" w:space="0" w:color="auto"/>
                      </w:divBdr>
                    </w:div>
                  </w:divsChild>
                </w:div>
                <w:div w:id="1107581345">
                  <w:marLeft w:val="0"/>
                  <w:marRight w:val="0"/>
                  <w:marTop w:val="0"/>
                  <w:marBottom w:val="0"/>
                  <w:divBdr>
                    <w:top w:val="none" w:sz="0" w:space="0" w:color="auto"/>
                    <w:left w:val="none" w:sz="0" w:space="0" w:color="auto"/>
                    <w:bottom w:val="none" w:sz="0" w:space="0" w:color="auto"/>
                    <w:right w:val="none" w:sz="0" w:space="0" w:color="auto"/>
                  </w:divBdr>
                  <w:divsChild>
                    <w:div w:id="1609197890">
                      <w:marLeft w:val="0"/>
                      <w:marRight w:val="0"/>
                      <w:marTop w:val="0"/>
                      <w:marBottom w:val="0"/>
                      <w:divBdr>
                        <w:top w:val="none" w:sz="0" w:space="0" w:color="auto"/>
                        <w:left w:val="none" w:sz="0" w:space="0" w:color="auto"/>
                        <w:bottom w:val="none" w:sz="0" w:space="0" w:color="auto"/>
                        <w:right w:val="none" w:sz="0" w:space="0" w:color="auto"/>
                      </w:divBdr>
                    </w:div>
                  </w:divsChild>
                </w:div>
                <w:div w:id="16472932">
                  <w:marLeft w:val="0"/>
                  <w:marRight w:val="0"/>
                  <w:marTop w:val="0"/>
                  <w:marBottom w:val="0"/>
                  <w:divBdr>
                    <w:top w:val="none" w:sz="0" w:space="0" w:color="auto"/>
                    <w:left w:val="none" w:sz="0" w:space="0" w:color="auto"/>
                    <w:bottom w:val="none" w:sz="0" w:space="0" w:color="auto"/>
                    <w:right w:val="none" w:sz="0" w:space="0" w:color="auto"/>
                  </w:divBdr>
                  <w:divsChild>
                    <w:div w:id="490869664">
                      <w:marLeft w:val="0"/>
                      <w:marRight w:val="0"/>
                      <w:marTop w:val="0"/>
                      <w:marBottom w:val="0"/>
                      <w:divBdr>
                        <w:top w:val="none" w:sz="0" w:space="0" w:color="auto"/>
                        <w:left w:val="none" w:sz="0" w:space="0" w:color="auto"/>
                        <w:bottom w:val="none" w:sz="0" w:space="0" w:color="auto"/>
                        <w:right w:val="none" w:sz="0" w:space="0" w:color="auto"/>
                      </w:divBdr>
                    </w:div>
                  </w:divsChild>
                </w:div>
                <w:div w:id="265190328">
                  <w:marLeft w:val="0"/>
                  <w:marRight w:val="0"/>
                  <w:marTop w:val="0"/>
                  <w:marBottom w:val="0"/>
                  <w:divBdr>
                    <w:top w:val="none" w:sz="0" w:space="0" w:color="auto"/>
                    <w:left w:val="none" w:sz="0" w:space="0" w:color="auto"/>
                    <w:bottom w:val="none" w:sz="0" w:space="0" w:color="auto"/>
                    <w:right w:val="none" w:sz="0" w:space="0" w:color="auto"/>
                  </w:divBdr>
                  <w:divsChild>
                    <w:div w:id="1082682259">
                      <w:marLeft w:val="0"/>
                      <w:marRight w:val="0"/>
                      <w:marTop w:val="0"/>
                      <w:marBottom w:val="0"/>
                      <w:divBdr>
                        <w:top w:val="none" w:sz="0" w:space="0" w:color="auto"/>
                        <w:left w:val="none" w:sz="0" w:space="0" w:color="auto"/>
                        <w:bottom w:val="none" w:sz="0" w:space="0" w:color="auto"/>
                        <w:right w:val="none" w:sz="0" w:space="0" w:color="auto"/>
                      </w:divBdr>
                    </w:div>
                  </w:divsChild>
                </w:div>
                <w:div w:id="267857041">
                  <w:marLeft w:val="0"/>
                  <w:marRight w:val="0"/>
                  <w:marTop w:val="0"/>
                  <w:marBottom w:val="0"/>
                  <w:divBdr>
                    <w:top w:val="none" w:sz="0" w:space="0" w:color="auto"/>
                    <w:left w:val="none" w:sz="0" w:space="0" w:color="auto"/>
                    <w:bottom w:val="none" w:sz="0" w:space="0" w:color="auto"/>
                    <w:right w:val="none" w:sz="0" w:space="0" w:color="auto"/>
                  </w:divBdr>
                  <w:divsChild>
                    <w:div w:id="1647969180">
                      <w:marLeft w:val="0"/>
                      <w:marRight w:val="0"/>
                      <w:marTop w:val="0"/>
                      <w:marBottom w:val="0"/>
                      <w:divBdr>
                        <w:top w:val="none" w:sz="0" w:space="0" w:color="auto"/>
                        <w:left w:val="none" w:sz="0" w:space="0" w:color="auto"/>
                        <w:bottom w:val="none" w:sz="0" w:space="0" w:color="auto"/>
                        <w:right w:val="none" w:sz="0" w:space="0" w:color="auto"/>
                      </w:divBdr>
                    </w:div>
                  </w:divsChild>
                </w:div>
                <w:div w:id="239485033">
                  <w:marLeft w:val="0"/>
                  <w:marRight w:val="0"/>
                  <w:marTop w:val="0"/>
                  <w:marBottom w:val="0"/>
                  <w:divBdr>
                    <w:top w:val="none" w:sz="0" w:space="0" w:color="auto"/>
                    <w:left w:val="none" w:sz="0" w:space="0" w:color="auto"/>
                    <w:bottom w:val="none" w:sz="0" w:space="0" w:color="auto"/>
                    <w:right w:val="none" w:sz="0" w:space="0" w:color="auto"/>
                  </w:divBdr>
                  <w:divsChild>
                    <w:div w:id="1426077723">
                      <w:marLeft w:val="0"/>
                      <w:marRight w:val="0"/>
                      <w:marTop w:val="0"/>
                      <w:marBottom w:val="0"/>
                      <w:divBdr>
                        <w:top w:val="none" w:sz="0" w:space="0" w:color="auto"/>
                        <w:left w:val="none" w:sz="0" w:space="0" w:color="auto"/>
                        <w:bottom w:val="none" w:sz="0" w:space="0" w:color="auto"/>
                        <w:right w:val="none" w:sz="0" w:space="0" w:color="auto"/>
                      </w:divBdr>
                    </w:div>
                  </w:divsChild>
                </w:div>
                <w:div w:id="30424989">
                  <w:marLeft w:val="0"/>
                  <w:marRight w:val="0"/>
                  <w:marTop w:val="0"/>
                  <w:marBottom w:val="0"/>
                  <w:divBdr>
                    <w:top w:val="none" w:sz="0" w:space="0" w:color="auto"/>
                    <w:left w:val="none" w:sz="0" w:space="0" w:color="auto"/>
                    <w:bottom w:val="none" w:sz="0" w:space="0" w:color="auto"/>
                    <w:right w:val="none" w:sz="0" w:space="0" w:color="auto"/>
                  </w:divBdr>
                  <w:divsChild>
                    <w:div w:id="166290259">
                      <w:marLeft w:val="0"/>
                      <w:marRight w:val="0"/>
                      <w:marTop w:val="0"/>
                      <w:marBottom w:val="0"/>
                      <w:divBdr>
                        <w:top w:val="none" w:sz="0" w:space="0" w:color="auto"/>
                        <w:left w:val="none" w:sz="0" w:space="0" w:color="auto"/>
                        <w:bottom w:val="none" w:sz="0" w:space="0" w:color="auto"/>
                        <w:right w:val="none" w:sz="0" w:space="0" w:color="auto"/>
                      </w:divBdr>
                    </w:div>
                  </w:divsChild>
                </w:div>
                <w:div w:id="798304647">
                  <w:marLeft w:val="0"/>
                  <w:marRight w:val="0"/>
                  <w:marTop w:val="0"/>
                  <w:marBottom w:val="0"/>
                  <w:divBdr>
                    <w:top w:val="none" w:sz="0" w:space="0" w:color="auto"/>
                    <w:left w:val="none" w:sz="0" w:space="0" w:color="auto"/>
                    <w:bottom w:val="none" w:sz="0" w:space="0" w:color="auto"/>
                    <w:right w:val="none" w:sz="0" w:space="0" w:color="auto"/>
                  </w:divBdr>
                  <w:divsChild>
                    <w:div w:id="135268183">
                      <w:marLeft w:val="0"/>
                      <w:marRight w:val="0"/>
                      <w:marTop w:val="0"/>
                      <w:marBottom w:val="0"/>
                      <w:divBdr>
                        <w:top w:val="none" w:sz="0" w:space="0" w:color="auto"/>
                        <w:left w:val="none" w:sz="0" w:space="0" w:color="auto"/>
                        <w:bottom w:val="none" w:sz="0" w:space="0" w:color="auto"/>
                        <w:right w:val="none" w:sz="0" w:space="0" w:color="auto"/>
                      </w:divBdr>
                    </w:div>
                  </w:divsChild>
                </w:div>
                <w:div w:id="58601228">
                  <w:marLeft w:val="0"/>
                  <w:marRight w:val="0"/>
                  <w:marTop w:val="0"/>
                  <w:marBottom w:val="0"/>
                  <w:divBdr>
                    <w:top w:val="none" w:sz="0" w:space="0" w:color="auto"/>
                    <w:left w:val="none" w:sz="0" w:space="0" w:color="auto"/>
                    <w:bottom w:val="none" w:sz="0" w:space="0" w:color="auto"/>
                    <w:right w:val="none" w:sz="0" w:space="0" w:color="auto"/>
                  </w:divBdr>
                  <w:divsChild>
                    <w:div w:id="596601353">
                      <w:marLeft w:val="0"/>
                      <w:marRight w:val="0"/>
                      <w:marTop w:val="0"/>
                      <w:marBottom w:val="0"/>
                      <w:divBdr>
                        <w:top w:val="none" w:sz="0" w:space="0" w:color="auto"/>
                        <w:left w:val="none" w:sz="0" w:space="0" w:color="auto"/>
                        <w:bottom w:val="none" w:sz="0" w:space="0" w:color="auto"/>
                        <w:right w:val="none" w:sz="0" w:space="0" w:color="auto"/>
                      </w:divBdr>
                    </w:div>
                  </w:divsChild>
                </w:div>
                <w:div w:id="1727071522">
                  <w:marLeft w:val="0"/>
                  <w:marRight w:val="0"/>
                  <w:marTop w:val="0"/>
                  <w:marBottom w:val="0"/>
                  <w:divBdr>
                    <w:top w:val="none" w:sz="0" w:space="0" w:color="auto"/>
                    <w:left w:val="none" w:sz="0" w:space="0" w:color="auto"/>
                    <w:bottom w:val="none" w:sz="0" w:space="0" w:color="auto"/>
                    <w:right w:val="none" w:sz="0" w:space="0" w:color="auto"/>
                  </w:divBdr>
                  <w:divsChild>
                    <w:div w:id="1784575554">
                      <w:marLeft w:val="0"/>
                      <w:marRight w:val="0"/>
                      <w:marTop w:val="0"/>
                      <w:marBottom w:val="0"/>
                      <w:divBdr>
                        <w:top w:val="none" w:sz="0" w:space="0" w:color="auto"/>
                        <w:left w:val="none" w:sz="0" w:space="0" w:color="auto"/>
                        <w:bottom w:val="none" w:sz="0" w:space="0" w:color="auto"/>
                        <w:right w:val="none" w:sz="0" w:space="0" w:color="auto"/>
                      </w:divBdr>
                    </w:div>
                  </w:divsChild>
                </w:div>
                <w:div w:id="1808620250">
                  <w:marLeft w:val="0"/>
                  <w:marRight w:val="0"/>
                  <w:marTop w:val="0"/>
                  <w:marBottom w:val="0"/>
                  <w:divBdr>
                    <w:top w:val="none" w:sz="0" w:space="0" w:color="auto"/>
                    <w:left w:val="none" w:sz="0" w:space="0" w:color="auto"/>
                    <w:bottom w:val="none" w:sz="0" w:space="0" w:color="auto"/>
                    <w:right w:val="none" w:sz="0" w:space="0" w:color="auto"/>
                  </w:divBdr>
                  <w:divsChild>
                    <w:div w:id="56974198">
                      <w:marLeft w:val="0"/>
                      <w:marRight w:val="0"/>
                      <w:marTop w:val="0"/>
                      <w:marBottom w:val="0"/>
                      <w:divBdr>
                        <w:top w:val="none" w:sz="0" w:space="0" w:color="auto"/>
                        <w:left w:val="none" w:sz="0" w:space="0" w:color="auto"/>
                        <w:bottom w:val="none" w:sz="0" w:space="0" w:color="auto"/>
                        <w:right w:val="none" w:sz="0" w:space="0" w:color="auto"/>
                      </w:divBdr>
                    </w:div>
                  </w:divsChild>
                </w:div>
                <w:div w:id="742220024">
                  <w:marLeft w:val="0"/>
                  <w:marRight w:val="0"/>
                  <w:marTop w:val="0"/>
                  <w:marBottom w:val="0"/>
                  <w:divBdr>
                    <w:top w:val="none" w:sz="0" w:space="0" w:color="auto"/>
                    <w:left w:val="none" w:sz="0" w:space="0" w:color="auto"/>
                    <w:bottom w:val="none" w:sz="0" w:space="0" w:color="auto"/>
                    <w:right w:val="none" w:sz="0" w:space="0" w:color="auto"/>
                  </w:divBdr>
                  <w:divsChild>
                    <w:div w:id="1992978047">
                      <w:marLeft w:val="0"/>
                      <w:marRight w:val="0"/>
                      <w:marTop w:val="0"/>
                      <w:marBottom w:val="0"/>
                      <w:divBdr>
                        <w:top w:val="none" w:sz="0" w:space="0" w:color="auto"/>
                        <w:left w:val="none" w:sz="0" w:space="0" w:color="auto"/>
                        <w:bottom w:val="none" w:sz="0" w:space="0" w:color="auto"/>
                        <w:right w:val="none" w:sz="0" w:space="0" w:color="auto"/>
                      </w:divBdr>
                    </w:div>
                  </w:divsChild>
                </w:div>
                <w:div w:id="1791171261">
                  <w:marLeft w:val="0"/>
                  <w:marRight w:val="0"/>
                  <w:marTop w:val="0"/>
                  <w:marBottom w:val="0"/>
                  <w:divBdr>
                    <w:top w:val="none" w:sz="0" w:space="0" w:color="auto"/>
                    <w:left w:val="none" w:sz="0" w:space="0" w:color="auto"/>
                    <w:bottom w:val="none" w:sz="0" w:space="0" w:color="auto"/>
                    <w:right w:val="none" w:sz="0" w:space="0" w:color="auto"/>
                  </w:divBdr>
                  <w:divsChild>
                    <w:div w:id="774523835">
                      <w:marLeft w:val="0"/>
                      <w:marRight w:val="0"/>
                      <w:marTop w:val="0"/>
                      <w:marBottom w:val="0"/>
                      <w:divBdr>
                        <w:top w:val="none" w:sz="0" w:space="0" w:color="auto"/>
                        <w:left w:val="none" w:sz="0" w:space="0" w:color="auto"/>
                        <w:bottom w:val="none" w:sz="0" w:space="0" w:color="auto"/>
                        <w:right w:val="none" w:sz="0" w:space="0" w:color="auto"/>
                      </w:divBdr>
                    </w:div>
                  </w:divsChild>
                </w:div>
                <w:div w:id="1851870079">
                  <w:marLeft w:val="0"/>
                  <w:marRight w:val="0"/>
                  <w:marTop w:val="0"/>
                  <w:marBottom w:val="0"/>
                  <w:divBdr>
                    <w:top w:val="none" w:sz="0" w:space="0" w:color="auto"/>
                    <w:left w:val="none" w:sz="0" w:space="0" w:color="auto"/>
                    <w:bottom w:val="none" w:sz="0" w:space="0" w:color="auto"/>
                    <w:right w:val="none" w:sz="0" w:space="0" w:color="auto"/>
                  </w:divBdr>
                  <w:divsChild>
                    <w:div w:id="1199855021">
                      <w:marLeft w:val="0"/>
                      <w:marRight w:val="0"/>
                      <w:marTop w:val="0"/>
                      <w:marBottom w:val="0"/>
                      <w:divBdr>
                        <w:top w:val="none" w:sz="0" w:space="0" w:color="auto"/>
                        <w:left w:val="none" w:sz="0" w:space="0" w:color="auto"/>
                        <w:bottom w:val="none" w:sz="0" w:space="0" w:color="auto"/>
                        <w:right w:val="none" w:sz="0" w:space="0" w:color="auto"/>
                      </w:divBdr>
                    </w:div>
                  </w:divsChild>
                </w:div>
                <w:div w:id="109588304">
                  <w:marLeft w:val="0"/>
                  <w:marRight w:val="0"/>
                  <w:marTop w:val="0"/>
                  <w:marBottom w:val="0"/>
                  <w:divBdr>
                    <w:top w:val="none" w:sz="0" w:space="0" w:color="auto"/>
                    <w:left w:val="none" w:sz="0" w:space="0" w:color="auto"/>
                    <w:bottom w:val="none" w:sz="0" w:space="0" w:color="auto"/>
                    <w:right w:val="none" w:sz="0" w:space="0" w:color="auto"/>
                  </w:divBdr>
                  <w:divsChild>
                    <w:div w:id="1697191671">
                      <w:marLeft w:val="0"/>
                      <w:marRight w:val="0"/>
                      <w:marTop w:val="0"/>
                      <w:marBottom w:val="0"/>
                      <w:divBdr>
                        <w:top w:val="none" w:sz="0" w:space="0" w:color="auto"/>
                        <w:left w:val="none" w:sz="0" w:space="0" w:color="auto"/>
                        <w:bottom w:val="none" w:sz="0" w:space="0" w:color="auto"/>
                        <w:right w:val="none" w:sz="0" w:space="0" w:color="auto"/>
                      </w:divBdr>
                    </w:div>
                  </w:divsChild>
                </w:div>
                <w:div w:id="652567350">
                  <w:marLeft w:val="0"/>
                  <w:marRight w:val="0"/>
                  <w:marTop w:val="0"/>
                  <w:marBottom w:val="0"/>
                  <w:divBdr>
                    <w:top w:val="none" w:sz="0" w:space="0" w:color="auto"/>
                    <w:left w:val="none" w:sz="0" w:space="0" w:color="auto"/>
                    <w:bottom w:val="none" w:sz="0" w:space="0" w:color="auto"/>
                    <w:right w:val="none" w:sz="0" w:space="0" w:color="auto"/>
                  </w:divBdr>
                  <w:divsChild>
                    <w:div w:id="346058677">
                      <w:marLeft w:val="0"/>
                      <w:marRight w:val="0"/>
                      <w:marTop w:val="0"/>
                      <w:marBottom w:val="0"/>
                      <w:divBdr>
                        <w:top w:val="none" w:sz="0" w:space="0" w:color="auto"/>
                        <w:left w:val="none" w:sz="0" w:space="0" w:color="auto"/>
                        <w:bottom w:val="none" w:sz="0" w:space="0" w:color="auto"/>
                        <w:right w:val="none" w:sz="0" w:space="0" w:color="auto"/>
                      </w:divBdr>
                    </w:div>
                  </w:divsChild>
                </w:div>
                <w:div w:id="1908148262">
                  <w:marLeft w:val="0"/>
                  <w:marRight w:val="0"/>
                  <w:marTop w:val="0"/>
                  <w:marBottom w:val="0"/>
                  <w:divBdr>
                    <w:top w:val="none" w:sz="0" w:space="0" w:color="auto"/>
                    <w:left w:val="none" w:sz="0" w:space="0" w:color="auto"/>
                    <w:bottom w:val="none" w:sz="0" w:space="0" w:color="auto"/>
                    <w:right w:val="none" w:sz="0" w:space="0" w:color="auto"/>
                  </w:divBdr>
                  <w:divsChild>
                    <w:div w:id="668144384">
                      <w:marLeft w:val="0"/>
                      <w:marRight w:val="0"/>
                      <w:marTop w:val="0"/>
                      <w:marBottom w:val="0"/>
                      <w:divBdr>
                        <w:top w:val="none" w:sz="0" w:space="0" w:color="auto"/>
                        <w:left w:val="none" w:sz="0" w:space="0" w:color="auto"/>
                        <w:bottom w:val="none" w:sz="0" w:space="0" w:color="auto"/>
                        <w:right w:val="none" w:sz="0" w:space="0" w:color="auto"/>
                      </w:divBdr>
                    </w:div>
                  </w:divsChild>
                </w:div>
                <w:div w:id="679550254">
                  <w:marLeft w:val="0"/>
                  <w:marRight w:val="0"/>
                  <w:marTop w:val="0"/>
                  <w:marBottom w:val="0"/>
                  <w:divBdr>
                    <w:top w:val="none" w:sz="0" w:space="0" w:color="auto"/>
                    <w:left w:val="none" w:sz="0" w:space="0" w:color="auto"/>
                    <w:bottom w:val="none" w:sz="0" w:space="0" w:color="auto"/>
                    <w:right w:val="none" w:sz="0" w:space="0" w:color="auto"/>
                  </w:divBdr>
                  <w:divsChild>
                    <w:div w:id="815799636">
                      <w:marLeft w:val="0"/>
                      <w:marRight w:val="0"/>
                      <w:marTop w:val="0"/>
                      <w:marBottom w:val="0"/>
                      <w:divBdr>
                        <w:top w:val="none" w:sz="0" w:space="0" w:color="auto"/>
                        <w:left w:val="none" w:sz="0" w:space="0" w:color="auto"/>
                        <w:bottom w:val="none" w:sz="0" w:space="0" w:color="auto"/>
                        <w:right w:val="none" w:sz="0" w:space="0" w:color="auto"/>
                      </w:divBdr>
                    </w:div>
                  </w:divsChild>
                </w:div>
                <w:div w:id="251818472">
                  <w:marLeft w:val="0"/>
                  <w:marRight w:val="0"/>
                  <w:marTop w:val="0"/>
                  <w:marBottom w:val="0"/>
                  <w:divBdr>
                    <w:top w:val="none" w:sz="0" w:space="0" w:color="auto"/>
                    <w:left w:val="none" w:sz="0" w:space="0" w:color="auto"/>
                    <w:bottom w:val="none" w:sz="0" w:space="0" w:color="auto"/>
                    <w:right w:val="none" w:sz="0" w:space="0" w:color="auto"/>
                  </w:divBdr>
                  <w:divsChild>
                    <w:div w:id="1933127273">
                      <w:marLeft w:val="0"/>
                      <w:marRight w:val="0"/>
                      <w:marTop w:val="0"/>
                      <w:marBottom w:val="0"/>
                      <w:divBdr>
                        <w:top w:val="none" w:sz="0" w:space="0" w:color="auto"/>
                        <w:left w:val="none" w:sz="0" w:space="0" w:color="auto"/>
                        <w:bottom w:val="none" w:sz="0" w:space="0" w:color="auto"/>
                        <w:right w:val="none" w:sz="0" w:space="0" w:color="auto"/>
                      </w:divBdr>
                    </w:div>
                  </w:divsChild>
                </w:div>
                <w:div w:id="154957496">
                  <w:marLeft w:val="0"/>
                  <w:marRight w:val="0"/>
                  <w:marTop w:val="0"/>
                  <w:marBottom w:val="0"/>
                  <w:divBdr>
                    <w:top w:val="none" w:sz="0" w:space="0" w:color="auto"/>
                    <w:left w:val="none" w:sz="0" w:space="0" w:color="auto"/>
                    <w:bottom w:val="none" w:sz="0" w:space="0" w:color="auto"/>
                    <w:right w:val="none" w:sz="0" w:space="0" w:color="auto"/>
                  </w:divBdr>
                  <w:divsChild>
                    <w:div w:id="127207752">
                      <w:marLeft w:val="0"/>
                      <w:marRight w:val="0"/>
                      <w:marTop w:val="0"/>
                      <w:marBottom w:val="0"/>
                      <w:divBdr>
                        <w:top w:val="none" w:sz="0" w:space="0" w:color="auto"/>
                        <w:left w:val="none" w:sz="0" w:space="0" w:color="auto"/>
                        <w:bottom w:val="none" w:sz="0" w:space="0" w:color="auto"/>
                        <w:right w:val="none" w:sz="0" w:space="0" w:color="auto"/>
                      </w:divBdr>
                    </w:div>
                  </w:divsChild>
                </w:div>
                <w:div w:id="681709065">
                  <w:marLeft w:val="0"/>
                  <w:marRight w:val="0"/>
                  <w:marTop w:val="0"/>
                  <w:marBottom w:val="0"/>
                  <w:divBdr>
                    <w:top w:val="none" w:sz="0" w:space="0" w:color="auto"/>
                    <w:left w:val="none" w:sz="0" w:space="0" w:color="auto"/>
                    <w:bottom w:val="none" w:sz="0" w:space="0" w:color="auto"/>
                    <w:right w:val="none" w:sz="0" w:space="0" w:color="auto"/>
                  </w:divBdr>
                  <w:divsChild>
                    <w:div w:id="518348674">
                      <w:marLeft w:val="0"/>
                      <w:marRight w:val="0"/>
                      <w:marTop w:val="0"/>
                      <w:marBottom w:val="0"/>
                      <w:divBdr>
                        <w:top w:val="none" w:sz="0" w:space="0" w:color="auto"/>
                        <w:left w:val="none" w:sz="0" w:space="0" w:color="auto"/>
                        <w:bottom w:val="none" w:sz="0" w:space="0" w:color="auto"/>
                        <w:right w:val="none" w:sz="0" w:space="0" w:color="auto"/>
                      </w:divBdr>
                    </w:div>
                  </w:divsChild>
                </w:div>
                <w:div w:id="731150428">
                  <w:marLeft w:val="0"/>
                  <w:marRight w:val="0"/>
                  <w:marTop w:val="0"/>
                  <w:marBottom w:val="0"/>
                  <w:divBdr>
                    <w:top w:val="none" w:sz="0" w:space="0" w:color="auto"/>
                    <w:left w:val="none" w:sz="0" w:space="0" w:color="auto"/>
                    <w:bottom w:val="none" w:sz="0" w:space="0" w:color="auto"/>
                    <w:right w:val="none" w:sz="0" w:space="0" w:color="auto"/>
                  </w:divBdr>
                  <w:divsChild>
                    <w:div w:id="1821581662">
                      <w:marLeft w:val="0"/>
                      <w:marRight w:val="0"/>
                      <w:marTop w:val="0"/>
                      <w:marBottom w:val="0"/>
                      <w:divBdr>
                        <w:top w:val="none" w:sz="0" w:space="0" w:color="auto"/>
                        <w:left w:val="none" w:sz="0" w:space="0" w:color="auto"/>
                        <w:bottom w:val="none" w:sz="0" w:space="0" w:color="auto"/>
                        <w:right w:val="none" w:sz="0" w:space="0" w:color="auto"/>
                      </w:divBdr>
                    </w:div>
                  </w:divsChild>
                </w:div>
                <w:div w:id="519899638">
                  <w:marLeft w:val="0"/>
                  <w:marRight w:val="0"/>
                  <w:marTop w:val="0"/>
                  <w:marBottom w:val="0"/>
                  <w:divBdr>
                    <w:top w:val="none" w:sz="0" w:space="0" w:color="auto"/>
                    <w:left w:val="none" w:sz="0" w:space="0" w:color="auto"/>
                    <w:bottom w:val="none" w:sz="0" w:space="0" w:color="auto"/>
                    <w:right w:val="none" w:sz="0" w:space="0" w:color="auto"/>
                  </w:divBdr>
                  <w:divsChild>
                    <w:div w:id="269969299">
                      <w:marLeft w:val="0"/>
                      <w:marRight w:val="0"/>
                      <w:marTop w:val="0"/>
                      <w:marBottom w:val="0"/>
                      <w:divBdr>
                        <w:top w:val="none" w:sz="0" w:space="0" w:color="auto"/>
                        <w:left w:val="none" w:sz="0" w:space="0" w:color="auto"/>
                        <w:bottom w:val="none" w:sz="0" w:space="0" w:color="auto"/>
                        <w:right w:val="none" w:sz="0" w:space="0" w:color="auto"/>
                      </w:divBdr>
                    </w:div>
                  </w:divsChild>
                </w:div>
                <w:div w:id="1891064867">
                  <w:marLeft w:val="0"/>
                  <w:marRight w:val="0"/>
                  <w:marTop w:val="0"/>
                  <w:marBottom w:val="0"/>
                  <w:divBdr>
                    <w:top w:val="none" w:sz="0" w:space="0" w:color="auto"/>
                    <w:left w:val="none" w:sz="0" w:space="0" w:color="auto"/>
                    <w:bottom w:val="none" w:sz="0" w:space="0" w:color="auto"/>
                    <w:right w:val="none" w:sz="0" w:space="0" w:color="auto"/>
                  </w:divBdr>
                  <w:divsChild>
                    <w:div w:id="773063256">
                      <w:marLeft w:val="0"/>
                      <w:marRight w:val="0"/>
                      <w:marTop w:val="0"/>
                      <w:marBottom w:val="0"/>
                      <w:divBdr>
                        <w:top w:val="none" w:sz="0" w:space="0" w:color="auto"/>
                        <w:left w:val="none" w:sz="0" w:space="0" w:color="auto"/>
                        <w:bottom w:val="none" w:sz="0" w:space="0" w:color="auto"/>
                        <w:right w:val="none" w:sz="0" w:space="0" w:color="auto"/>
                      </w:divBdr>
                    </w:div>
                  </w:divsChild>
                </w:div>
                <w:div w:id="894007084">
                  <w:marLeft w:val="0"/>
                  <w:marRight w:val="0"/>
                  <w:marTop w:val="0"/>
                  <w:marBottom w:val="0"/>
                  <w:divBdr>
                    <w:top w:val="none" w:sz="0" w:space="0" w:color="auto"/>
                    <w:left w:val="none" w:sz="0" w:space="0" w:color="auto"/>
                    <w:bottom w:val="none" w:sz="0" w:space="0" w:color="auto"/>
                    <w:right w:val="none" w:sz="0" w:space="0" w:color="auto"/>
                  </w:divBdr>
                  <w:divsChild>
                    <w:div w:id="1533766051">
                      <w:marLeft w:val="0"/>
                      <w:marRight w:val="0"/>
                      <w:marTop w:val="0"/>
                      <w:marBottom w:val="0"/>
                      <w:divBdr>
                        <w:top w:val="none" w:sz="0" w:space="0" w:color="auto"/>
                        <w:left w:val="none" w:sz="0" w:space="0" w:color="auto"/>
                        <w:bottom w:val="none" w:sz="0" w:space="0" w:color="auto"/>
                        <w:right w:val="none" w:sz="0" w:space="0" w:color="auto"/>
                      </w:divBdr>
                    </w:div>
                  </w:divsChild>
                </w:div>
                <w:div w:id="263659260">
                  <w:marLeft w:val="0"/>
                  <w:marRight w:val="0"/>
                  <w:marTop w:val="0"/>
                  <w:marBottom w:val="0"/>
                  <w:divBdr>
                    <w:top w:val="none" w:sz="0" w:space="0" w:color="auto"/>
                    <w:left w:val="none" w:sz="0" w:space="0" w:color="auto"/>
                    <w:bottom w:val="none" w:sz="0" w:space="0" w:color="auto"/>
                    <w:right w:val="none" w:sz="0" w:space="0" w:color="auto"/>
                  </w:divBdr>
                  <w:divsChild>
                    <w:div w:id="1992632920">
                      <w:marLeft w:val="0"/>
                      <w:marRight w:val="0"/>
                      <w:marTop w:val="0"/>
                      <w:marBottom w:val="0"/>
                      <w:divBdr>
                        <w:top w:val="none" w:sz="0" w:space="0" w:color="auto"/>
                        <w:left w:val="none" w:sz="0" w:space="0" w:color="auto"/>
                        <w:bottom w:val="none" w:sz="0" w:space="0" w:color="auto"/>
                        <w:right w:val="none" w:sz="0" w:space="0" w:color="auto"/>
                      </w:divBdr>
                    </w:div>
                  </w:divsChild>
                </w:div>
                <w:div w:id="1528911655">
                  <w:marLeft w:val="0"/>
                  <w:marRight w:val="0"/>
                  <w:marTop w:val="0"/>
                  <w:marBottom w:val="0"/>
                  <w:divBdr>
                    <w:top w:val="none" w:sz="0" w:space="0" w:color="auto"/>
                    <w:left w:val="none" w:sz="0" w:space="0" w:color="auto"/>
                    <w:bottom w:val="none" w:sz="0" w:space="0" w:color="auto"/>
                    <w:right w:val="none" w:sz="0" w:space="0" w:color="auto"/>
                  </w:divBdr>
                  <w:divsChild>
                    <w:div w:id="1013150086">
                      <w:marLeft w:val="0"/>
                      <w:marRight w:val="0"/>
                      <w:marTop w:val="0"/>
                      <w:marBottom w:val="0"/>
                      <w:divBdr>
                        <w:top w:val="none" w:sz="0" w:space="0" w:color="auto"/>
                        <w:left w:val="none" w:sz="0" w:space="0" w:color="auto"/>
                        <w:bottom w:val="none" w:sz="0" w:space="0" w:color="auto"/>
                        <w:right w:val="none" w:sz="0" w:space="0" w:color="auto"/>
                      </w:divBdr>
                    </w:div>
                  </w:divsChild>
                </w:div>
                <w:div w:id="1966499942">
                  <w:marLeft w:val="0"/>
                  <w:marRight w:val="0"/>
                  <w:marTop w:val="0"/>
                  <w:marBottom w:val="0"/>
                  <w:divBdr>
                    <w:top w:val="none" w:sz="0" w:space="0" w:color="auto"/>
                    <w:left w:val="none" w:sz="0" w:space="0" w:color="auto"/>
                    <w:bottom w:val="none" w:sz="0" w:space="0" w:color="auto"/>
                    <w:right w:val="none" w:sz="0" w:space="0" w:color="auto"/>
                  </w:divBdr>
                  <w:divsChild>
                    <w:div w:id="565458884">
                      <w:marLeft w:val="0"/>
                      <w:marRight w:val="0"/>
                      <w:marTop w:val="0"/>
                      <w:marBottom w:val="0"/>
                      <w:divBdr>
                        <w:top w:val="none" w:sz="0" w:space="0" w:color="auto"/>
                        <w:left w:val="none" w:sz="0" w:space="0" w:color="auto"/>
                        <w:bottom w:val="none" w:sz="0" w:space="0" w:color="auto"/>
                        <w:right w:val="none" w:sz="0" w:space="0" w:color="auto"/>
                      </w:divBdr>
                    </w:div>
                  </w:divsChild>
                </w:div>
                <w:div w:id="1653286794">
                  <w:marLeft w:val="0"/>
                  <w:marRight w:val="0"/>
                  <w:marTop w:val="0"/>
                  <w:marBottom w:val="0"/>
                  <w:divBdr>
                    <w:top w:val="none" w:sz="0" w:space="0" w:color="auto"/>
                    <w:left w:val="none" w:sz="0" w:space="0" w:color="auto"/>
                    <w:bottom w:val="none" w:sz="0" w:space="0" w:color="auto"/>
                    <w:right w:val="none" w:sz="0" w:space="0" w:color="auto"/>
                  </w:divBdr>
                  <w:divsChild>
                    <w:div w:id="966085710">
                      <w:marLeft w:val="0"/>
                      <w:marRight w:val="0"/>
                      <w:marTop w:val="0"/>
                      <w:marBottom w:val="0"/>
                      <w:divBdr>
                        <w:top w:val="none" w:sz="0" w:space="0" w:color="auto"/>
                        <w:left w:val="none" w:sz="0" w:space="0" w:color="auto"/>
                        <w:bottom w:val="none" w:sz="0" w:space="0" w:color="auto"/>
                        <w:right w:val="none" w:sz="0" w:space="0" w:color="auto"/>
                      </w:divBdr>
                    </w:div>
                  </w:divsChild>
                </w:div>
                <w:div w:id="1718629926">
                  <w:marLeft w:val="0"/>
                  <w:marRight w:val="0"/>
                  <w:marTop w:val="0"/>
                  <w:marBottom w:val="0"/>
                  <w:divBdr>
                    <w:top w:val="none" w:sz="0" w:space="0" w:color="auto"/>
                    <w:left w:val="none" w:sz="0" w:space="0" w:color="auto"/>
                    <w:bottom w:val="none" w:sz="0" w:space="0" w:color="auto"/>
                    <w:right w:val="none" w:sz="0" w:space="0" w:color="auto"/>
                  </w:divBdr>
                  <w:divsChild>
                    <w:div w:id="1947692252">
                      <w:marLeft w:val="0"/>
                      <w:marRight w:val="0"/>
                      <w:marTop w:val="0"/>
                      <w:marBottom w:val="0"/>
                      <w:divBdr>
                        <w:top w:val="none" w:sz="0" w:space="0" w:color="auto"/>
                        <w:left w:val="none" w:sz="0" w:space="0" w:color="auto"/>
                        <w:bottom w:val="none" w:sz="0" w:space="0" w:color="auto"/>
                        <w:right w:val="none" w:sz="0" w:space="0" w:color="auto"/>
                      </w:divBdr>
                    </w:div>
                  </w:divsChild>
                </w:div>
                <w:div w:id="592709785">
                  <w:marLeft w:val="0"/>
                  <w:marRight w:val="0"/>
                  <w:marTop w:val="0"/>
                  <w:marBottom w:val="0"/>
                  <w:divBdr>
                    <w:top w:val="none" w:sz="0" w:space="0" w:color="auto"/>
                    <w:left w:val="none" w:sz="0" w:space="0" w:color="auto"/>
                    <w:bottom w:val="none" w:sz="0" w:space="0" w:color="auto"/>
                    <w:right w:val="none" w:sz="0" w:space="0" w:color="auto"/>
                  </w:divBdr>
                  <w:divsChild>
                    <w:div w:id="1458992584">
                      <w:marLeft w:val="0"/>
                      <w:marRight w:val="0"/>
                      <w:marTop w:val="0"/>
                      <w:marBottom w:val="0"/>
                      <w:divBdr>
                        <w:top w:val="none" w:sz="0" w:space="0" w:color="auto"/>
                        <w:left w:val="none" w:sz="0" w:space="0" w:color="auto"/>
                        <w:bottom w:val="none" w:sz="0" w:space="0" w:color="auto"/>
                        <w:right w:val="none" w:sz="0" w:space="0" w:color="auto"/>
                      </w:divBdr>
                    </w:div>
                  </w:divsChild>
                </w:div>
                <w:div w:id="1872183004">
                  <w:marLeft w:val="0"/>
                  <w:marRight w:val="0"/>
                  <w:marTop w:val="0"/>
                  <w:marBottom w:val="0"/>
                  <w:divBdr>
                    <w:top w:val="none" w:sz="0" w:space="0" w:color="auto"/>
                    <w:left w:val="none" w:sz="0" w:space="0" w:color="auto"/>
                    <w:bottom w:val="none" w:sz="0" w:space="0" w:color="auto"/>
                    <w:right w:val="none" w:sz="0" w:space="0" w:color="auto"/>
                  </w:divBdr>
                  <w:divsChild>
                    <w:div w:id="1662001304">
                      <w:marLeft w:val="0"/>
                      <w:marRight w:val="0"/>
                      <w:marTop w:val="0"/>
                      <w:marBottom w:val="0"/>
                      <w:divBdr>
                        <w:top w:val="none" w:sz="0" w:space="0" w:color="auto"/>
                        <w:left w:val="none" w:sz="0" w:space="0" w:color="auto"/>
                        <w:bottom w:val="none" w:sz="0" w:space="0" w:color="auto"/>
                        <w:right w:val="none" w:sz="0" w:space="0" w:color="auto"/>
                      </w:divBdr>
                    </w:div>
                  </w:divsChild>
                </w:div>
                <w:div w:id="603731531">
                  <w:marLeft w:val="0"/>
                  <w:marRight w:val="0"/>
                  <w:marTop w:val="0"/>
                  <w:marBottom w:val="0"/>
                  <w:divBdr>
                    <w:top w:val="none" w:sz="0" w:space="0" w:color="auto"/>
                    <w:left w:val="none" w:sz="0" w:space="0" w:color="auto"/>
                    <w:bottom w:val="none" w:sz="0" w:space="0" w:color="auto"/>
                    <w:right w:val="none" w:sz="0" w:space="0" w:color="auto"/>
                  </w:divBdr>
                  <w:divsChild>
                    <w:div w:id="122966820">
                      <w:marLeft w:val="0"/>
                      <w:marRight w:val="0"/>
                      <w:marTop w:val="0"/>
                      <w:marBottom w:val="0"/>
                      <w:divBdr>
                        <w:top w:val="none" w:sz="0" w:space="0" w:color="auto"/>
                        <w:left w:val="none" w:sz="0" w:space="0" w:color="auto"/>
                        <w:bottom w:val="none" w:sz="0" w:space="0" w:color="auto"/>
                        <w:right w:val="none" w:sz="0" w:space="0" w:color="auto"/>
                      </w:divBdr>
                    </w:div>
                  </w:divsChild>
                </w:div>
                <w:div w:id="2050565324">
                  <w:marLeft w:val="0"/>
                  <w:marRight w:val="0"/>
                  <w:marTop w:val="0"/>
                  <w:marBottom w:val="0"/>
                  <w:divBdr>
                    <w:top w:val="none" w:sz="0" w:space="0" w:color="auto"/>
                    <w:left w:val="none" w:sz="0" w:space="0" w:color="auto"/>
                    <w:bottom w:val="none" w:sz="0" w:space="0" w:color="auto"/>
                    <w:right w:val="none" w:sz="0" w:space="0" w:color="auto"/>
                  </w:divBdr>
                  <w:divsChild>
                    <w:div w:id="41909787">
                      <w:marLeft w:val="0"/>
                      <w:marRight w:val="0"/>
                      <w:marTop w:val="0"/>
                      <w:marBottom w:val="0"/>
                      <w:divBdr>
                        <w:top w:val="none" w:sz="0" w:space="0" w:color="auto"/>
                        <w:left w:val="none" w:sz="0" w:space="0" w:color="auto"/>
                        <w:bottom w:val="none" w:sz="0" w:space="0" w:color="auto"/>
                        <w:right w:val="none" w:sz="0" w:space="0" w:color="auto"/>
                      </w:divBdr>
                    </w:div>
                  </w:divsChild>
                </w:div>
                <w:div w:id="1254557068">
                  <w:marLeft w:val="0"/>
                  <w:marRight w:val="0"/>
                  <w:marTop w:val="0"/>
                  <w:marBottom w:val="0"/>
                  <w:divBdr>
                    <w:top w:val="none" w:sz="0" w:space="0" w:color="auto"/>
                    <w:left w:val="none" w:sz="0" w:space="0" w:color="auto"/>
                    <w:bottom w:val="none" w:sz="0" w:space="0" w:color="auto"/>
                    <w:right w:val="none" w:sz="0" w:space="0" w:color="auto"/>
                  </w:divBdr>
                  <w:divsChild>
                    <w:div w:id="640423963">
                      <w:marLeft w:val="0"/>
                      <w:marRight w:val="0"/>
                      <w:marTop w:val="0"/>
                      <w:marBottom w:val="0"/>
                      <w:divBdr>
                        <w:top w:val="none" w:sz="0" w:space="0" w:color="auto"/>
                        <w:left w:val="none" w:sz="0" w:space="0" w:color="auto"/>
                        <w:bottom w:val="none" w:sz="0" w:space="0" w:color="auto"/>
                        <w:right w:val="none" w:sz="0" w:space="0" w:color="auto"/>
                      </w:divBdr>
                    </w:div>
                  </w:divsChild>
                </w:div>
                <w:div w:id="857894292">
                  <w:marLeft w:val="0"/>
                  <w:marRight w:val="0"/>
                  <w:marTop w:val="0"/>
                  <w:marBottom w:val="0"/>
                  <w:divBdr>
                    <w:top w:val="none" w:sz="0" w:space="0" w:color="auto"/>
                    <w:left w:val="none" w:sz="0" w:space="0" w:color="auto"/>
                    <w:bottom w:val="none" w:sz="0" w:space="0" w:color="auto"/>
                    <w:right w:val="none" w:sz="0" w:space="0" w:color="auto"/>
                  </w:divBdr>
                  <w:divsChild>
                    <w:div w:id="1254245135">
                      <w:marLeft w:val="0"/>
                      <w:marRight w:val="0"/>
                      <w:marTop w:val="0"/>
                      <w:marBottom w:val="0"/>
                      <w:divBdr>
                        <w:top w:val="none" w:sz="0" w:space="0" w:color="auto"/>
                        <w:left w:val="none" w:sz="0" w:space="0" w:color="auto"/>
                        <w:bottom w:val="none" w:sz="0" w:space="0" w:color="auto"/>
                        <w:right w:val="none" w:sz="0" w:space="0" w:color="auto"/>
                      </w:divBdr>
                    </w:div>
                  </w:divsChild>
                </w:div>
                <w:div w:id="2086876236">
                  <w:marLeft w:val="0"/>
                  <w:marRight w:val="0"/>
                  <w:marTop w:val="0"/>
                  <w:marBottom w:val="0"/>
                  <w:divBdr>
                    <w:top w:val="none" w:sz="0" w:space="0" w:color="auto"/>
                    <w:left w:val="none" w:sz="0" w:space="0" w:color="auto"/>
                    <w:bottom w:val="none" w:sz="0" w:space="0" w:color="auto"/>
                    <w:right w:val="none" w:sz="0" w:space="0" w:color="auto"/>
                  </w:divBdr>
                  <w:divsChild>
                    <w:div w:id="1701779214">
                      <w:marLeft w:val="0"/>
                      <w:marRight w:val="0"/>
                      <w:marTop w:val="0"/>
                      <w:marBottom w:val="0"/>
                      <w:divBdr>
                        <w:top w:val="none" w:sz="0" w:space="0" w:color="auto"/>
                        <w:left w:val="none" w:sz="0" w:space="0" w:color="auto"/>
                        <w:bottom w:val="none" w:sz="0" w:space="0" w:color="auto"/>
                        <w:right w:val="none" w:sz="0" w:space="0" w:color="auto"/>
                      </w:divBdr>
                    </w:div>
                  </w:divsChild>
                </w:div>
                <w:div w:id="243615327">
                  <w:marLeft w:val="0"/>
                  <w:marRight w:val="0"/>
                  <w:marTop w:val="0"/>
                  <w:marBottom w:val="0"/>
                  <w:divBdr>
                    <w:top w:val="none" w:sz="0" w:space="0" w:color="auto"/>
                    <w:left w:val="none" w:sz="0" w:space="0" w:color="auto"/>
                    <w:bottom w:val="none" w:sz="0" w:space="0" w:color="auto"/>
                    <w:right w:val="none" w:sz="0" w:space="0" w:color="auto"/>
                  </w:divBdr>
                  <w:divsChild>
                    <w:div w:id="1673338716">
                      <w:marLeft w:val="0"/>
                      <w:marRight w:val="0"/>
                      <w:marTop w:val="0"/>
                      <w:marBottom w:val="0"/>
                      <w:divBdr>
                        <w:top w:val="none" w:sz="0" w:space="0" w:color="auto"/>
                        <w:left w:val="none" w:sz="0" w:space="0" w:color="auto"/>
                        <w:bottom w:val="none" w:sz="0" w:space="0" w:color="auto"/>
                        <w:right w:val="none" w:sz="0" w:space="0" w:color="auto"/>
                      </w:divBdr>
                    </w:div>
                  </w:divsChild>
                </w:div>
                <w:div w:id="1375035775">
                  <w:marLeft w:val="0"/>
                  <w:marRight w:val="0"/>
                  <w:marTop w:val="0"/>
                  <w:marBottom w:val="0"/>
                  <w:divBdr>
                    <w:top w:val="none" w:sz="0" w:space="0" w:color="auto"/>
                    <w:left w:val="none" w:sz="0" w:space="0" w:color="auto"/>
                    <w:bottom w:val="none" w:sz="0" w:space="0" w:color="auto"/>
                    <w:right w:val="none" w:sz="0" w:space="0" w:color="auto"/>
                  </w:divBdr>
                  <w:divsChild>
                    <w:div w:id="1177421459">
                      <w:marLeft w:val="0"/>
                      <w:marRight w:val="0"/>
                      <w:marTop w:val="0"/>
                      <w:marBottom w:val="0"/>
                      <w:divBdr>
                        <w:top w:val="none" w:sz="0" w:space="0" w:color="auto"/>
                        <w:left w:val="none" w:sz="0" w:space="0" w:color="auto"/>
                        <w:bottom w:val="none" w:sz="0" w:space="0" w:color="auto"/>
                        <w:right w:val="none" w:sz="0" w:space="0" w:color="auto"/>
                      </w:divBdr>
                    </w:div>
                  </w:divsChild>
                </w:div>
                <w:div w:id="459959445">
                  <w:marLeft w:val="0"/>
                  <w:marRight w:val="0"/>
                  <w:marTop w:val="0"/>
                  <w:marBottom w:val="0"/>
                  <w:divBdr>
                    <w:top w:val="none" w:sz="0" w:space="0" w:color="auto"/>
                    <w:left w:val="none" w:sz="0" w:space="0" w:color="auto"/>
                    <w:bottom w:val="none" w:sz="0" w:space="0" w:color="auto"/>
                    <w:right w:val="none" w:sz="0" w:space="0" w:color="auto"/>
                  </w:divBdr>
                  <w:divsChild>
                    <w:div w:id="1970934172">
                      <w:marLeft w:val="0"/>
                      <w:marRight w:val="0"/>
                      <w:marTop w:val="0"/>
                      <w:marBottom w:val="0"/>
                      <w:divBdr>
                        <w:top w:val="none" w:sz="0" w:space="0" w:color="auto"/>
                        <w:left w:val="none" w:sz="0" w:space="0" w:color="auto"/>
                        <w:bottom w:val="none" w:sz="0" w:space="0" w:color="auto"/>
                        <w:right w:val="none" w:sz="0" w:space="0" w:color="auto"/>
                      </w:divBdr>
                    </w:div>
                  </w:divsChild>
                </w:div>
                <w:div w:id="1886721521">
                  <w:marLeft w:val="0"/>
                  <w:marRight w:val="0"/>
                  <w:marTop w:val="0"/>
                  <w:marBottom w:val="0"/>
                  <w:divBdr>
                    <w:top w:val="none" w:sz="0" w:space="0" w:color="auto"/>
                    <w:left w:val="none" w:sz="0" w:space="0" w:color="auto"/>
                    <w:bottom w:val="none" w:sz="0" w:space="0" w:color="auto"/>
                    <w:right w:val="none" w:sz="0" w:space="0" w:color="auto"/>
                  </w:divBdr>
                  <w:divsChild>
                    <w:div w:id="813330860">
                      <w:marLeft w:val="0"/>
                      <w:marRight w:val="0"/>
                      <w:marTop w:val="0"/>
                      <w:marBottom w:val="0"/>
                      <w:divBdr>
                        <w:top w:val="none" w:sz="0" w:space="0" w:color="auto"/>
                        <w:left w:val="none" w:sz="0" w:space="0" w:color="auto"/>
                        <w:bottom w:val="none" w:sz="0" w:space="0" w:color="auto"/>
                        <w:right w:val="none" w:sz="0" w:space="0" w:color="auto"/>
                      </w:divBdr>
                    </w:div>
                  </w:divsChild>
                </w:div>
                <w:div w:id="464617008">
                  <w:marLeft w:val="0"/>
                  <w:marRight w:val="0"/>
                  <w:marTop w:val="0"/>
                  <w:marBottom w:val="0"/>
                  <w:divBdr>
                    <w:top w:val="none" w:sz="0" w:space="0" w:color="auto"/>
                    <w:left w:val="none" w:sz="0" w:space="0" w:color="auto"/>
                    <w:bottom w:val="none" w:sz="0" w:space="0" w:color="auto"/>
                    <w:right w:val="none" w:sz="0" w:space="0" w:color="auto"/>
                  </w:divBdr>
                  <w:divsChild>
                    <w:div w:id="1381826787">
                      <w:marLeft w:val="0"/>
                      <w:marRight w:val="0"/>
                      <w:marTop w:val="0"/>
                      <w:marBottom w:val="0"/>
                      <w:divBdr>
                        <w:top w:val="none" w:sz="0" w:space="0" w:color="auto"/>
                        <w:left w:val="none" w:sz="0" w:space="0" w:color="auto"/>
                        <w:bottom w:val="none" w:sz="0" w:space="0" w:color="auto"/>
                        <w:right w:val="none" w:sz="0" w:space="0" w:color="auto"/>
                      </w:divBdr>
                    </w:div>
                  </w:divsChild>
                </w:div>
                <w:div w:id="1662856140">
                  <w:marLeft w:val="0"/>
                  <w:marRight w:val="0"/>
                  <w:marTop w:val="0"/>
                  <w:marBottom w:val="0"/>
                  <w:divBdr>
                    <w:top w:val="none" w:sz="0" w:space="0" w:color="auto"/>
                    <w:left w:val="none" w:sz="0" w:space="0" w:color="auto"/>
                    <w:bottom w:val="none" w:sz="0" w:space="0" w:color="auto"/>
                    <w:right w:val="none" w:sz="0" w:space="0" w:color="auto"/>
                  </w:divBdr>
                  <w:divsChild>
                    <w:div w:id="625353933">
                      <w:marLeft w:val="0"/>
                      <w:marRight w:val="0"/>
                      <w:marTop w:val="0"/>
                      <w:marBottom w:val="0"/>
                      <w:divBdr>
                        <w:top w:val="none" w:sz="0" w:space="0" w:color="auto"/>
                        <w:left w:val="none" w:sz="0" w:space="0" w:color="auto"/>
                        <w:bottom w:val="none" w:sz="0" w:space="0" w:color="auto"/>
                        <w:right w:val="none" w:sz="0" w:space="0" w:color="auto"/>
                      </w:divBdr>
                    </w:div>
                  </w:divsChild>
                </w:div>
                <w:div w:id="226380558">
                  <w:marLeft w:val="0"/>
                  <w:marRight w:val="0"/>
                  <w:marTop w:val="0"/>
                  <w:marBottom w:val="0"/>
                  <w:divBdr>
                    <w:top w:val="none" w:sz="0" w:space="0" w:color="auto"/>
                    <w:left w:val="none" w:sz="0" w:space="0" w:color="auto"/>
                    <w:bottom w:val="none" w:sz="0" w:space="0" w:color="auto"/>
                    <w:right w:val="none" w:sz="0" w:space="0" w:color="auto"/>
                  </w:divBdr>
                  <w:divsChild>
                    <w:div w:id="925501764">
                      <w:marLeft w:val="0"/>
                      <w:marRight w:val="0"/>
                      <w:marTop w:val="0"/>
                      <w:marBottom w:val="0"/>
                      <w:divBdr>
                        <w:top w:val="none" w:sz="0" w:space="0" w:color="auto"/>
                        <w:left w:val="none" w:sz="0" w:space="0" w:color="auto"/>
                        <w:bottom w:val="none" w:sz="0" w:space="0" w:color="auto"/>
                        <w:right w:val="none" w:sz="0" w:space="0" w:color="auto"/>
                      </w:divBdr>
                    </w:div>
                  </w:divsChild>
                </w:div>
                <w:div w:id="1279798882">
                  <w:marLeft w:val="0"/>
                  <w:marRight w:val="0"/>
                  <w:marTop w:val="0"/>
                  <w:marBottom w:val="0"/>
                  <w:divBdr>
                    <w:top w:val="none" w:sz="0" w:space="0" w:color="auto"/>
                    <w:left w:val="none" w:sz="0" w:space="0" w:color="auto"/>
                    <w:bottom w:val="none" w:sz="0" w:space="0" w:color="auto"/>
                    <w:right w:val="none" w:sz="0" w:space="0" w:color="auto"/>
                  </w:divBdr>
                  <w:divsChild>
                    <w:div w:id="98723415">
                      <w:marLeft w:val="0"/>
                      <w:marRight w:val="0"/>
                      <w:marTop w:val="0"/>
                      <w:marBottom w:val="0"/>
                      <w:divBdr>
                        <w:top w:val="none" w:sz="0" w:space="0" w:color="auto"/>
                        <w:left w:val="none" w:sz="0" w:space="0" w:color="auto"/>
                        <w:bottom w:val="none" w:sz="0" w:space="0" w:color="auto"/>
                        <w:right w:val="none" w:sz="0" w:space="0" w:color="auto"/>
                      </w:divBdr>
                    </w:div>
                  </w:divsChild>
                </w:div>
                <w:div w:id="813528379">
                  <w:marLeft w:val="0"/>
                  <w:marRight w:val="0"/>
                  <w:marTop w:val="0"/>
                  <w:marBottom w:val="0"/>
                  <w:divBdr>
                    <w:top w:val="none" w:sz="0" w:space="0" w:color="auto"/>
                    <w:left w:val="none" w:sz="0" w:space="0" w:color="auto"/>
                    <w:bottom w:val="none" w:sz="0" w:space="0" w:color="auto"/>
                    <w:right w:val="none" w:sz="0" w:space="0" w:color="auto"/>
                  </w:divBdr>
                  <w:divsChild>
                    <w:div w:id="124275728">
                      <w:marLeft w:val="0"/>
                      <w:marRight w:val="0"/>
                      <w:marTop w:val="0"/>
                      <w:marBottom w:val="0"/>
                      <w:divBdr>
                        <w:top w:val="none" w:sz="0" w:space="0" w:color="auto"/>
                        <w:left w:val="none" w:sz="0" w:space="0" w:color="auto"/>
                        <w:bottom w:val="none" w:sz="0" w:space="0" w:color="auto"/>
                        <w:right w:val="none" w:sz="0" w:space="0" w:color="auto"/>
                      </w:divBdr>
                    </w:div>
                  </w:divsChild>
                </w:div>
                <w:div w:id="733433862">
                  <w:marLeft w:val="0"/>
                  <w:marRight w:val="0"/>
                  <w:marTop w:val="0"/>
                  <w:marBottom w:val="0"/>
                  <w:divBdr>
                    <w:top w:val="none" w:sz="0" w:space="0" w:color="auto"/>
                    <w:left w:val="none" w:sz="0" w:space="0" w:color="auto"/>
                    <w:bottom w:val="none" w:sz="0" w:space="0" w:color="auto"/>
                    <w:right w:val="none" w:sz="0" w:space="0" w:color="auto"/>
                  </w:divBdr>
                  <w:divsChild>
                    <w:div w:id="261842265">
                      <w:marLeft w:val="0"/>
                      <w:marRight w:val="0"/>
                      <w:marTop w:val="0"/>
                      <w:marBottom w:val="0"/>
                      <w:divBdr>
                        <w:top w:val="none" w:sz="0" w:space="0" w:color="auto"/>
                        <w:left w:val="none" w:sz="0" w:space="0" w:color="auto"/>
                        <w:bottom w:val="none" w:sz="0" w:space="0" w:color="auto"/>
                        <w:right w:val="none" w:sz="0" w:space="0" w:color="auto"/>
                      </w:divBdr>
                    </w:div>
                  </w:divsChild>
                </w:div>
                <w:div w:id="1439645540">
                  <w:marLeft w:val="0"/>
                  <w:marRight w:val="0"/>
                  <w:marTop w:val="0"/>
                  <w:marBottom w:val="0"/>
                  <w:divBdr>
                    <w:top w:val="none" w:sz="0" w:space="0" w:color="auto"/>
                    <w:left w:val="none" w:sz="0" w:space="0" w:color="auto"/>
                    <w:bottom w:val="none" w:sz="0" w:space="0" w:color="auto"/>
                    <w:right w:val="none" w:sz="0" w:space="0" w:color="auto"/>
                  </w:divBdr>
                  <w:divsChild>
                    <w:div w:id="590429767">
                      <w:marLeft w:val="0"/>
                      <w:marRight w:val="0"/>
                      <w:marTop w:val="0"/>
                      <w:marBottom w:val="0"/>
                      <w:divBdr>
                        <w:top w:val="none" w:sz="0" w:space="0" w:color="auto"/>
                        <w:left w:val="none" w:sz="0" w:space="0" w:color="auto"/>
                        <w:bottom w:val="none" w:sz="0" w:space="0" w:color="auto"/>
                        <w:right w:val="none" w:sz="0" w:space="0" w:color="auto"/>
                      </w:divBdr>
                    </w:div>
                  </w:divsChild>
                </w:div>
                <w:div w:id="1274248287">
                  <w:marLeft w:val="0"/>
                  <w:marRight w:val="0"/>
                  <w:marTop w:val="0"/>
                  <w:marBottom w:val="0"/>
                  <w:divBdr>
                    <w:top w:val="none" w:sz="0" w:space="0" w:color="auto"/>
                    <w:left w:val="none" w:sz="0" w:space="0" w:color="auto"/>
                    <w:bottom w:val="none" w:sz="0" w:space="0" w:color="auto"/>
                    <w:right w:val="none" w:sz="0" w:space="0" w:color="auto"/>
                  </w:divBdr>
                  <w:divsChild>
                    <w:div w:id="191693155">
                      <w:marLeft w:val="0"/>
                      <w:marRight w:val="0"/>
                      <w:marTop w:val="0"/>
                      <w:marBottom w:val="0"/>
                      <w:divBdr>
                        <w:top w:val="none" w:sz="0" w:space="0" w:color="auto"/>
                        <w:left w:val="none" w:sz="0" w:space="0" w:color="auto"/>
                        <w:bottom w:val="none" w:sz="0" w:space="0" w:color="auto"/>
                        <w:right w:val="none" w:sz="0" w:space="0" w:color="auto"/>
                      </w:divBdr>
                    </w:div>
                  </w:divsChild>
                </w:div>
                <w:div w:id="1031688296">
                  <w:marLeft w:val="0"/>
                  <w:marRight w:val="0"/>
                  <w:marTop w:val="0"/>
                  <w:marBottom w:val="0"/>
                  <w:divBdr>
                    <w:top w:val="none" w:sz="0" w:space="0" w:color="auto"/>
                    <w:left w:val="none" w:sz="0" w:space="0" w:color="auto"/>
                    <w:bottom w:val="none" w:sz="0" w:space="0" w:color="auto"/>
                    <w:right w:val="none" w:sz="0" w:space="0" w:color="auto"/>
                  </w:divBdr>
                  <w:divsChild>
                    <w:div w:id="1842741967">
                      <w:marLeft w:val="0"/>
                      <w:marRight w:val="0"/>
                      <w:marTop w:val="0"/>
                      <w:marBottom w:val="0"/>
                      <w:divBdr>
                        <w:top w:val="none" w:sz="0" w:space="0" w:color="auto"/>
                        <w:left w:val="none" w:sz="0" w:space="0" w:color="auto"/>
                        <w:bottom w:val="none" w:sz="0" w:space="0" w:color="auto"/>
                        <w:right w:val="none" w:sz="0" w:space="0" w:color="auto"/>
                      </w:divBdr>
                    </w:div>
                  </w:divsChild>
                </w:div>
                <w:div w:id="448205403">
                  <w:marLeft w:val="0"/>
                  <w:marRight w:val="0"/>
                  <w:marTop w:val="0"/>
                  <w:marBottom w:val="0"/>
                  <w:divBdr>
                    <w:top w:val="none" w:sz="0" w:space="0" w:color="auto"/>
                    <w:left w:val="none" w:sz="0" w:space="0" w:color="auto"/>
                    <w:bottom w:val="none" w:sz="0" w:space="0" w:color="auto"/>
                    <w:right w:val="none" w:sz="0" w:space="0" w:color="auto"/>
                  </w:divBdr>
                  <w:divsChild>
                    <w:div w:id="1232227601">
                      <w:marLeft w:val="0"/>
                      <w:marRight w:val="0"/>
                      <w:marTop w:val="0"/>
                      <w:marBottom w:val="0"/>
                      <w:divBdr>
                        <w:top w:val="none" w:sz="0" w:space="0" w:color="auto"/>
                        <w:left w:val="none" w:sz="0" w:space="0" w:color="auto"/>
                        <w:bottom w:val="none" w:sz="0" w:space="0" w:color="auto"/>
                        <w:right w:val="none" w:sz="0" w:space="0" w:color="auto"/>
                      </w:divBdr>
                    </w:div>
                  </w:divsChild>
                </w:div>
                <w:div w:id="1855800897">
                  <w:marLeft w:val="0"/>
                  <w:marRight w:val="0"/>
                  <w:marTop w:val="0"/>
                  <w:marBottom w:val="0"/>
                  <w:divBdr>
                    <w:top w:val="none" w:sz="0" w:space="0" w:color="auto"/>
                    <w:left w:val="none" w:sz="0" w:space="0" w:color="auto"/>
                    <w:bottom w:val="none" w:sz="0" w:space="0" w:color="auto"/>
                    <w:right w:val="none" w:sz="0" w:space="0" w:color="auto"/>
                  </w:divBdr>
                  <w:divsChild>
                    <w:div w:id="1049114110">
                      <w:marLeft w:val="0"/>
                      <w:marRight w:val="0"/>
                      <w:marTop w:val="0"/>
                      <w:marBottom w:val="0"/>
                      <w:divBdr>
                        <w:top w:val="none" w:sz="0" w:space="0" w:color="auto"/>
                        <w:left w:val="none" w:sz="0" w:space="0" w:color="auto"/>
                        <w:bottom w:val="none" w:sz="0" w:space="0" w:color="auto"/>
                        <w:right w:val="none" w:sz="0" w:space="0" w:color="auto"/>
                      </w:divBdr>
                    </w:div>
                  </w:divsChild>
                </w:div>
                <w:div w:id="1562058045">
                  <w:marLeft w:val="0"/>
                  <w:marRight w:val="0"/>
                  <w:marTop w:val="0"/>
                  <w:marBottom w:val="0"/>
                  <w:divBdr>
                    <w:top w:val="none" w:sz="0" w:space="0" w:color="auto"/>
                    <w:left w:val="none" w:sz="0" w:space="0" w:color="auto"/>
                    <w:bottom w:val="none" w:sz="0" w:space="0" w:color="auto"/>
                    <w:right w:val="none" w:sz="0" w:space="0" w:color="auto"/>
                  </w:divBdr>
                  <w:divsChild>
                    <w:div w:id="1492788906">
                      <w:marLeft w:val="0"/>
                      <w:marRight w:val="0"/>
                      <w:marTop w:val="0"/>
                      <w:marBottom w:val="0"/>
                      <w:divBdr>
                        <w:top w:val="none" w:sz="0" w:space="0" w:color="auto"/>
                        <w:left w:val="none" w:sz="0" w:space="0" w:color="auto"/>
                        <w:bottom w:val="none" w:sz="0" w:space="0" w:color="auto"/>
                        <w:right w:val="none" w:sz="0" w:space="0" w:color="auto"/>
                      </w:divBdr>
                    </w:div>
                  </w:divsChild>
                </w:div>
                <w:div w:id="29114029">
                  <w:marLeft w:val="0"/>
                  <w:marRight w:val="0"/>
                  <w:marTop w:val="0"/>
                  <w:marBottom w:val="0"/>
                  <w:divBdr>
                    <w:top w:val="none" w:sz="0" w:space="0" w:color="auto"/>
                    <w:left w:val="none" w:sz="0" w:space="0" w:color="auto"/>
                    <w:bottom w:val="none" w:sz="0" w:space="0" w:color="auto"/>
                    <w:right w:val="none" w:sz="0" w:space="0" w:color="auto"/>
                  </w:divBdr>
                  <w:divsChild>
                    <w:div w:id="744566223">
                      <w:marLeft w:val="0"/>
                      <w:marRight w:val="0"/>
                      <w:marTop w:val="0"/>
                      <w:marBottom w:val="0"/>
                      <w:divBdr>
                        <w:top w:val="none" w:sz="0" w:space="0" w:color="auto"/>
                        <w:left w:val="none" w:sz="0" w:space="0" w:color="auto"/>
                        <w:bottom w:val="none" w:sz="0" w:space="0" w:color="auto"/>
                        <w:right w:val="none" w:sz="0" w:space="0" w:color="auto"/>
                      </w:divBdr>
                    </w:div>
                  </w:divsChild>
                </w:div>
                <w:div w:id="1794977389">
                  <w:marLeft w:val="0"/>
                  <w:marRight w:val="0"/>
                  <w:marTop w:val="0"/>
                  <w:marBottom w:val="0"/>
                  <w:divBdr>
                    <w:top w:val="none" w:sz="0" w:space="0" w:color="auto"/>
                    <w:left w:val="none" w:sz="0" w:space="0" w:color="auto"/>
                    <w:bottom w:val="none" w:sz="0" w:space="0" w:color="auto"/>
                    <w:right w:val="none" w:sz="0" w:space="0" w:color="auto"/>
                  </w:divBdr>
                  <w:divsChild>
                    <w:div w:id="115103703">
                      <w:marLeft w:val="0"/>
                      <w:marRight w:val="0"/>
                      <w:marTop w:val="0"/>
                      <w:marBottom w:val="0"/>
                      <w:divBdr>
                        <w:top w:val="none" w:sz="0" w:space="0" w:color="auto"/>
                        <w:left w:val="none" w:sz="0" w:space="0" w:color="auto"/>
                        <w:bottom w:val="none" w:sz="0" w:space="0" w:color="auto"/>
                        <w:right w:val="none" w:sz="0" w:space="0" w:color="auto"/>
                      </w:divBdr>
                    </w:div>
                  </w:divsChild>
                </w:div>
                <w:div w:id="187988364">
                  <w:marLeft w:val="0"/>
                  <w:marRight w:val="0"/>
                  <w:marTop w:val="0"/>
                  <w:marBottom w:val="0"/>
                  <w:divBdr>
                    <w:top w:val="none" w:sz="0" w:space="0" w:color="auto"/>
                    <w:left w:val="none" w:sz="0" w:space="0" w:color="auto"/>
                    <w:bottom w:val="none" w:sz="0" w:space="0" w:color="auto"/>
                    <w:right w:val="none" w:sz="0" w:space="0" w:color="auto"/>
                  </w:divBdr>
                  <w:divsChild>
                    <w:div w:id="3230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765093">
      <w:bodyDiv w:val="1"/>
      <w:marLeft w:val="0"/>
      <w:marRight w:val="0"/>
      <w:marTop w:val="0"/>
      <w:marBottom w:val="0"/>
      <w:divBdr>
        <w:top w:val="none" w:sz="0" w:space="0" w:color="auto"/>
        <w:left w:val="none" w:sz="0" w:space="0" w:color="auto"/>
        <w:bottom w:val="none" w:sz="0" w:space="0" w:color="auto"/>
        <w:right w:val="none" w:sz="0" w:space="0" w:color="auto"/>
      </w:divBdr>
    </w:div>
    <w:div w:id="1125655490">
      <w:bodyDiv w:val="1"/>
      <w:marLeft w:val="0"/>
      <w:marRight w:val="0"/>
      <w:marTop w:val="0"/>
      <w:marBottom w:val="0"/>
      <w:divBdr>
        <w:top w:val="none" w:sz="0" w:space="0" w:color="auto"/>
        <w:left w:val="none" w:sz="0" w:space="0" w:color="auto"/>
        <w:bottom w:val="none" w:sz="0" w:space="0" w:color="auto"/>
        <w:right w:val="none" w:sz="0" w:space="0" w:color="auto"/>
      </w:divBdr>
    </w:div>
    <w:div w:id="1134443042">
      <w:bodyDiv w:val="1"/>
      <w:marLeft w:val="0"/>
      <w:marRight w:val="0"/>
      <w:marTop w:val="0"/>
      <w:marBottom w:val="0"/>
      <w:divBdr>
        <w:top w:val="none" w:sz="0" w:space="0" w:color="auto"/>
        <w:left w:val="none" w:sz="0" w:space="0" w:color="auto"/>
        <w:bottom w:val="none" w:sz="0" w:space="0" w:color="auto"/>
        <w:right w:val="none" w:sz="0" w:space="0" w:color="auto"/>
      </w:divBdr>
      <w:divsChild>
        <w:div w:id="321355241">
          <w:marLeft w:val="0"/>
          <w:marRight w:val="0"/>
          <w:marTop w:val="0"/>
          <w:marBottom w:val="0"/>
          <w:divBdr>
            <w:top w:val="none" w:sz="0" w:space="0" w:color="auto"/>
            <w:left w:val="none" w:sz="0" w:space="0" w:color="auto"/>
            <w:bottom w:val="none" w:sz="0" w:space="0" w:color="auto"/>
            <w:right w:val="none" w:sz="0" w:space="0" w:color="auto"/>
          </w:divBdr>
        </w:div>
        <w:div w:id="1960405976">
          <w:marLeft w:val="0"/>
          <w:marRight w:val="0"/>
          <w:marTop w:val="0"/>
          <w:marBottom w:val="0"/>
          <w:divBdr>
            <w:top w:val="none" w:sz="0" w:space="0" w:color="auto"/>
            <w:left w:val="none" w:sz="0" w:space="0" w:color="auto"/>
            <w:bottom w:val="none" w:sz="0" w:space="0" w:color="auto"/>
            <w:right w:val="none" w:sz="0" w:space="0" w:color="auto"/>
          </w:divBdr>
        </w:div>
        <w:div w:id="1885751333">
          <w:marLeft w:val="0"/>
          <w:marRight w:val="0"/>
          <w:marTop w:val="0"/>
          <w:marBottom w:val="0"/>
          <w:divBdr>
            <w:top w:val="none" w:sz="0" w:space="0" w:color="auto"/>
            <w:left w:val="none" w:sz="0" w:space="0" w:color="auto"/>
            <w:bottom w:val="none" w:sz="0" w:space="0" w:color="auto"/>
            <w:right w:val="none" w:sz="0" w:space="0" w:color="auto"/>
          </w:divBdr>
        </w:div>
        <w:div w:id="1646658653">
          <w:marLeft w:val="0"/>
          <w:marRight w:val="0"/>
          <w:marTop w:val="0"/>
          <w:marBottom w:val="0"/>
          <w:divBdr>
            <w:top w:val="none" w:sz="0" w:space="0" w:color="auto"/>
            <w:left w:val="none" w:sz="0" w:space="0" w:color="auto"/>
            <w:bottom w:val="none" w:sz="0" w:space="0" w:color="auto"/>
            <w:right w:val="none" w:sz="0" w:space="0" w:color="auto"/>
          </w:divBdr>
        </w:div>
        <w:div w:id="1694726131">
          <w:marLeft w:val="0"/>
          <w:marRight w:val="0"/>
          <w:marTop w:val="0"/>
          <w:marBottom w:val="0"/>
          <w:divBdr>
            <w:top w:val="none" w:sz="0" w:space="0" w:color="auto"/>
            <w:left w:val="none" w:sz="0" w:space="0" w:color="auto"/>
            <w:bottom w:val="none" w:sz="0" w:space="0" w:color="auto"/>
            <w:right w:val="none" w:sz="0" w:space="0" w:color="auto"/>
          </w:divBdr>
        </w:div>
        <w:div w:id="1473058331">
          <w:marLeft w:val="0"/>
          <w:marRight w:val="0"/>
          <w:marTop w:val="0"/>
          <w:marBottom w:val="0"/>
          <w:divBdr>
            <w:top w:val="none" w:sz="0" w:space="0" w:color="auto"/>
            <w:left w:val="none" w:sz="0" w:space="0" w:color="auto"/>
            <w:bottom w:val="none" w:sz="0" w:space="0" w:color="auto"/>
            <w:right w:val="none" w:sz="0" w:space="0" w:color="auto"/>
          </w:divBdr>
        </w:div>
        <w:div w:id="1989505358">
          <w:marLeft w:val="0"/>
          <w:marRight w:val="0"/>
          <w:marTop w:val="0"/>
          <w:marBottom w:val="0"/>
          <w:divBdr>
            <w:top w:val="none" w:sz="0" w:space="0" w:color="auto"/>
            <w:left w:val="none" w:sz="0" w:space="0" w:color="auto"/>
            <w:bottom w:val="none" w:sz="0" w:space="0" w:color="auto"/>
            <w:right w:val="none" w:sz="0" w:space="0" w:color="auto"/>
          </w:divBdr>
          <w:divsChild>
            <w:div w:id="1273246576">
              <w:marLeft w:val="-75"/>
              <w:marRight w:val="0"/>
              <w:marTop w:val="30"/>
              <w:marBottom w:val="30"/>
              <w:divBdr>
                <w:top w:val="none" w:sz="0" w:space="0" w:color="auto"/>
                <w:left w:val="none" w:sz="0" w:space="0" w:color="auto"/>
                <w:bottom w:val="none" w:sz="0" w:space="0" w:color="auto"/>
                <w:right w:val="none" w:sz="0" w:space="0" w:color="auto"/>
              </w:divBdr>
              <w:divsChild>
                <w:div w:id="1071924719">
                  <w:marLeft w:val="0"/>
                  <w:marRight w:val="0"/>
                  <w:marTop w:val="0"/>
                  <w:marBottom w:val="0"/>
                  <w:divBdr>
                    <w:top w:val="none" w:sz="0" w:space="0" w:color="auto"/>
                    <w:left w:val="none" w:sz="0" w:space="0" w:color="auto"/>
                    <w:bottom w:val="none" w:sz="0" w:space="0" w:color="auto"/>
                    <w:right w:val="none" w:sz="0" w:space="0" w:color="auto"/>
                  </w:divBdr>
                  <w:divsChild>
                    <w:div w:id="667564608">
                      <w:marLeft w:val="0"/>
                      <w:marRight w:val="0"/>
                      <w:marTop w:val="0"/>
                      <w:marBottom w:val="0"/>
                      <w:divBdr>
                        <w:top w:val="none" w:sz="0" w:space="0" w:color="auto"/>
                        <w:left w:val="none" w:sz="0" w:space="0" w:color="auto"/>
                        <w:bottom w:val="none" w:sz="0" w:space="0" w:color="auto"/>
                        <w:right w:val="none" w:sz="0" w:space="0" w:color="auto"/>
                      </w:divBdr>
                    </w:div>
                  </w:divsChild>
                </w:div>
                <w:div w:id="2111778059">
                  <w:marLeft w:val="0"/>
                  <w:marRight w:val="0"/>
                  <w:marTop w:val="0"/>
                  <w:marBottom w:val="0"/>
                  <w:divBdr>
                    <w:top w:val="none" w:sz="0" w:space="0" w:color="auto"/>
                    <w:left w:val="none" w:sz="0" w:space="0" w:color="auto"/>
                    <w:bottom w:val="none" w:sz="0" w:space="0" w:color="auto"/>
                    <w:right w:val="none" w:sz="0" w:space="0" w:color="auto"/>
                  </w:divBdr>
                  <w:divsChild>
                    <w:div w:id="1824347462">
                      <w:marLeft w:val="0"/>
                      <w:marRight w:val="0"/>
                      <w:marTop w:val="0"/>
                      <w:marBottom w:val="0"/>
                      <w:divBdr>
                        <w:top w:val="none" w:sz="0" w:space="0" w:color="auto"/>
                        <w:left w:val="none" w:sz="0" w:space="0" w:color="auto"/>
                        <w:bottom w:val="none" w:sz="0" w:space="0" w:color="auto"/>
                        <w:right w:val="none" w:sz="0" w:space="0" w:color="auto"/>
                      </w:divBdr>
                    </w:div>
                  </w:divsChild>
                </w:div>
                <w:div w:id="2320868">
                  <w:marLeft w:val="0"/>
                  <w:marRight w:val="0"/>
                  <w:marTop w:val="0"/>
                  <w:marBottom w:val="0"/>
                  <w:divBdr>
                    <w:top w:val="none" w:sz="0" w:space="0" w:color="auto"/>
                    <w:left w:val="none" w:sz="0" w:space="0" w:color="auto"/>
                    <w:bottom w:val="none" w:sz="0" w:space="0" w:color="auto"/>
                    <w:right w:val="none" w:sz="0" w:space="0" w:color="auto"/>
                  </w:divBdr>
                  <w:divsChild>
                    <w:div w:id="311905746">
                      <w:marLeft w:val="0"/>
                      <w:marRight w:val="0"/>
                      <w:marTop w:val="0"/>
                      <w:marBottom w:val="0"/>
                      <w:divBdr>
                        <w:top w:val="none" w:sz="0" w:space="0" w:color="auto"/>
                        <w:left w:val="none" w:sz="0" w:space="0" w:color="auto"/>
                        <w:bottom w:val="none" w:sz="0" w:space="0" w:color="auto"/>
                        <w:right w:val="none" w:sz="0" w:space="0" w:color="auto"/>
                      </w:divBdr>
                    </w:div>
                  </w:divsChild>
                </w:div>
                <w:div w:id="1538159533">
                  <w:marLeft w:val="0"/>
                  <w:marRight w:val="0"/>
                  <w:marTop w:val="0"/>
                  <w:marBottom w:val="0"/>
                  <w:divBdr>
                    <w:top w:val="none" w:sz="0" w:space="0" w:color="auto"/>
                    <w:left w:val="none" w:sz="0" w:space="0" w:color="auto"/>
                    <w:bottom w:val="none" w:sz="0" w:space="0" w:color="auto"/>
                    <w:right w:val="none" w:sz="0" w:space="0" w:color="auto"/>
                  </w:divBdr>
                  <w:divsChild>
                    <w:div w:id="1887523528">
                      <w:marLeft w:val="0"/>
                      <w:marRight w:val="0"/>
                      <w:marTop w:val="0"/>
                      <w:marBottom w:val="0"/>
                      <w:divBdr>
                        <w:top w:val="none" w:sz="0" w:space="0" w:color="auto"/>
                        <w:left w:val="none" w:sz="0" w:space="0" w:color="auto"/>
                        <w:bottom w:val="none" w:sz="0" w:space="0" w:color="auto"/>
                        <w:right w:val="none" w:sz="0" w:space="0" w:color="auto"/>
                      </w:divBdr>
                    </w:div>
                  </w:divsChild>
                </w:div>
                <w:div w:id="953637024">
                  <w:marLeft w:val="0"/>
                  <w:marRight w:val="0"/>
                  <w:marTop w:val="0"/>
                  <w:marBottom w:val="0"/>
                  <w:divBdr>
                    <w:top w:val="none" w:sz="0" w:space="0" w:color="auto"/>
                    <w:left w:val="none" w:sz="0" w:space="0" w:color="auto"/>
                    <w:bottom w:val="none" w:sz="0" w:space="0" w:color="auto"/>
                    <w:right w:val="none" w:sz="0" w:space="0" w:color="auto"/>
                  </w:divBdr>
                  <w:divsChild>
                    <w:div w:id="1617323050">
                      <w:marLeft w:val="0"/>
                      <w:marRight w:val="0"/>
                      <w:marTop w:val="0"/>
                      <w:marBottom w:val="0"/>
                      <w:divBdr>
                        <w:top w:val="none" w:sz="0" w:space="0" w:color="auto"/>
                        <w:left w:val="none" w:sz="0" w:space="0" w:color="auto"/>
                        <w:bottom w:val="none" w:sz="0" w:space="0" w:color="auto"/>
                        <w:right w:val="none" w:sz="0" w:space="0" w:color="auto"/>
                      </w:divBdr>
                    </w:div>
                  </w:divsChild>
                </w:div>
                <w:div w:id="774251404">
                  <w:marLeft w:val="0"/>
                  <w:marRight w:val="0"/>
                  <w:marTop w:val="0"/>
                  <w:marBottom w:val="0"/>
                  <w:divBdr>
                    <w:top w:val="none" w:sz="0" w:space="0" w:color="auto"/>
                    <w:left w:val="none" w:sz="0" w:space="0" w:color="auto"/>
                    <w:bottom w:val="none" w:sz="0" w:space="0" w:color="auto"/>
                    <w:right w:val="none" w:sz="0" w:space="0" w:color="auto"/>
                  </w:divBdr>
                  <w:divsChild>
                    <w:div w:id="167257065">
                      <w:marLeft w:val="0"/>
                      <w:marRight w:val="0"/>
                      <w:marTop w:val="0"/>
                      <w:marBottom w:val="0"/>
                      <w:divBdr>
                        <w:top w:val="none" w:sz="0" w:space="0" w:color="auto"/>
                        <w:left w:val="none" w:sz="0" w:space="0" w:color="auto"/>
                        <w:bottom w:val="none" w:sz="0" w:space="0" w:color="auto"/>
                        <w:right w:val="none" w:sz="0" w:space="0" w:color="auto"/>
                      </w:divBdr>
                    </w:div>
                  </w:divsChild>
                </w:div>
                <w:div w:id="399639175">
                  <w:marLeft w:val="0"/>
                  <w:marRight w:val="0"/>
                  <w:marTop w:val="0"/>
                  <w:marBottom w:val="0"/>
                  <w:divBdr>
                    <w:top w:val="none" w:sz="0" w:space="0" w:color="auto"/>
                    <w:left w:val="none" w:sz="0" w:space="0" w:color="auto"/>
                    <w:bottom w:val="none" w:sz="0" w:space="0" w:color="auto"/>
                    <w:right w:val="none" w:sz="0" w:space="0" w:color="auto"/>
                  </w:divBdr>
                  <w:divsChild>
                    <w:div w:id="1048072869">
                      <w:marLeft w:val="0"/>
                      <w:marRight w:val="0"/>
                      <w:marTop w:val="0"/>
                      <w:marBottom w:val="0"/>
                      <w:divBdr>
                        <w:top w:val="none" w:sz="0" w:space="0" w:color="auto"/>
                        <w:left w:val="none" w:sz="0" w:space="0" w:color="auto"/>
                        <w:bottom w:val="none" w:sz="0" w:space="0" w:color="auto"/>
                        <w:right w:val="none" w:sz="0" w:space="0" w:color="auto"/>
                      </w:divBdr>
                    </w:div>
                  </w:divsChild>
                </w:div>
                <w:div w:id="1525484697">
                  <w:marLeft w:val="0"/>
                  <w:marRight w:val="0"/>
                  <w:marTop w:val="0"/>
                  <w:marBottom w:val="0"/>
                  <w:divBdr>
                    <w:top w:val="none" w:sz="0" w:space="0" w:color="auto"/>
                    <w:left w:val="none" w:sz="0" w:space="0" w:color="auto"/>
                    <w:bottom w:val="none" w:sz="0" w:space="0" w:color="auto"/>
                    <w:right w:val="none" w:sz="0" w:space="0" w:color="auto"/>
                  </w:divBdr>
                  <w:divsChild>
                    <w:div w:id="274555099">
                      <w:marLeft w:val="0"/>
                      <w:marRight w:val="0"/>
                      <w:marTop w:val="0"/>
                      <w:marBottom w:val="0"/>
                      <w:divBdr>
                        <w:top w:val="none" w:sz="0" w:space="0" w:color="auto"/>
                        <w:left w:val="none" w:sz="0" w:space="0" w:color="auto"/>
                        <w:bottom w:val="none" w:sz="0" w:space="0" w:color="auto"/>
                        <w:right w:val="none" w:sz="0" w:space="0" w:color="auto"/>
                      </w:divBdr>
                    </w:div>
                  </w:divsChild>
                </w:div>
                <w:div w:id="961426822">
                  <w:marLeft w:val="0"/>
                  <w:marRight w:val="0"/>
                  <w:marTop w:val="0"/>
                  <w:marBottom w:val="0"/>
                  <w:divBdr>
                    <w:top w:val="none" w:sz="0" w:space="0" w:color="auto"/>
                    <w:left w:val="none" w:sz="0" w:space="0" w:color="auto"/>
                    <w:bottom w:val="none" w:sz="0" w:space="0" w:color="auto"/>
                    <w:right w:val="none" w:sz="0" w:space="0" w:color="auto"/>
                  </w:divBdr>
                  <w:divsChild>
                    <w:div w:id="1472943929">
                      <w:marLeft w:val="0"/>
                      <w:marRight w:val="0"/>
                      <w:marTop w:val="0"/>
                      <w:marBottom w:val="0"/>
                      <w:divBdr>
                        <w:top w:val="none" w:sz="0" w:space="0" w:color="auto"/>
                        <w:left w:val="none" w:sz="0" w:space="0" w:color="auto"/>
                        <w:bottom w:val="none" w:sz="0" w:space="0" w:color="auto"/>
                        <w:right w:val="none" w:sz="0" w:space="0" w:color="auto"/>
                      </w:divBdr>
                    </w:div>
                  </w:divsChild>
                </w:div>
                <w:div w:id="34475736">
                  <w:marLeft w:val="0"/>
                  <w:marRight w:val="0"/>
                  <w:marTop w:val="0"/>
                  <w:marBottom w:val="0"/>
                  <w:divBdr>
                    <w:top w:val="none" w:sz="0" w:space="0" w:color="auto"/>
                    <w:left w:val="none" w:sz="0" w:space="0" w:color="auto"/>
                    <w:bottom w:val="none" w:sz="0" w:space="0" w:color="auto"/>
                    <w:right w:val="none" w:sz="0" w:space="0" w:color="auto"/>
                  </w:divBdr>
                  <w:divsChild>
                    <w:div w:id="1518813822">
                      <w:marLeft w:val="0"/>
                      <w:marRight w:val="0"/>
                      <w:marTop w:val="0"/>
                      <w:marBottom w:val="0"/>
                      <w:divBdr>
                        <w:top w:val="none" w:sz="0" w:space="0" w:color="auto"/>
                        <w:left w:val="none" w:sz="0" w:space="0" w:color="auto"/>
                        <w:bottom w:val="none" w:sz="0" w:space="0" w:color="auto"/>
                        <w:right w:val="none" w:sz="0" w:space="0" w:color="auto"/>
                      </w:divBdr>
                    </w:div>
                  </w:divsChild>
                </w:div>
                <w:div w:id="1674530199">
                  <w:marLeft w:val="0"/>
                  <w:marRight w:val="0"/>
                  <w:marTop w:val="0"/>
                  <w:marBottom w:val="0"/>
                  <w:divBdr>
                    <w:top w:val="none" w:sz="0" w:space="0" w:color="auto"/>
                    <w:left w:val="none" w:sz="0" w:space="0" w:color="auto"/>
                    <w:bottom w:val="none" w:sz="0" w:space="0" w:color="auto"/>
                    <w:right w:val="none" w:sz="0" w:space="0" w:color="auto"/>
                  </w:divBdr>
                  <w:divsChild>
                    <w:div w:id="2024814999">
                      <w:marLeft w:val="0"/>
                      <w:marRight w:val="0"/>
                      <w:marTop w:val="0"/>
                      <w:marBottom w:val="0"/>
                      <w:divBdr>
                        <w:top w:val="none" w:sz="0" w:space="0" w:color="auto"/>
                        <w:left w:val="none" w:sz="0" w:space="0" w:color="auto"/>
                        <w:bottom w:val="none" w:sz="0" w:space="0" w:color="auto"/>
                        <w:right w:val="none" w:sz="0" w:space="0" w:color="auto"/>
                      </w:divBdr>
                    </w:div>
                  </w:divsChild>
                </w:div>
                <w:div w:id="757603272">
                  <w:marLeft w:val="0"/>
                  <w:marRight w:val="0"/>
                  <w:marTop w:val="0"/>
                  <w:marBottom w:val="0"/>
                  <w:divBdr>
                    <w:top w:val="none" w:sz="0" w:space="0" w:color="auto"/>
                    <w:left w:val="none" w:sz="0" w:space="0" w:color="auto"/>
                    <w:bottom w:val="none" w:sz="0" w:space="0" w:color="auto"/>
                    <w:right w:val="none" w:sz="0" w:space="0" w:color="auto"/>
                  </w:divBdr>
                  <w:divsChild>
                    <w:div w:id="1164514623">
                      <w:marLeft w:val="0"/>
                      <w:marRight w:val="0"/>
                      <w:marTop w:val="0"/>
                      <w:marBottom w:val="0"/>
                      <w:divBdr>
                        <w:top w:val="none" w:sz="0" w:space="0" w:color="auto"/>
                        <w:left w:val="none" w:sz="0" w:space="0" w:color="auto"/>
                        <w:bottom w:val="none" w:sz="0" w:space="0" w:color="auto"/>
                        <w:right w:val="none" w:sz="0" w:space="0" w:color="auto"/>
                      </w:divBdr>
                    </w:div>
                  </w:divsChild>
                </w:div>
                <w:div w:id="707294165">
                  <w:marLeft w:val="0"/>
                  <w:marRight w:val="0"/>
                  <w:marTop w:val="0"/>
                  <w:marBottom w:val="0"/>
                  <w:divBdr>
                    <w:top w:val="none" w:sz="0" w:space="0" w:color="auto"/>
                    <w:left w:val="none" w:sz="0" w:space="0" w:color="auto"/>
                    <w:bottom w:val="none" w:sz="0" w:space="0" w:color="auto"/>
                    <w:right w:val="none" w:sz="0" w:space="0" w:color="auto"/>
                  </w:divBdr>
                  <w:divsChild>
                    <w:div w:id="1400864244">
                      <w:marLeft w:val="0"/>
                      <w:marRight w:val="0"/>
                      <w:marTop w:val="0"/>
                      <w:marBottom w:val="0"/>
                      <w:divBdr>
                        <w:top w:val="none" w:sz="0" w:space="0" w:color="auto"/>
                        <w:left w:val="none" w:sz="0" w:space="0" w:color="auto"/>
                        <w:bottom w:val="none" w:sz="0" w:space="0" w:color="auto"/>
                        <w:right w:val="none" w:sz="0" w:space="0" w:color="auto"/>
                      </w:divBdr>
                    </w:div>
                  </w:divsChild>
                </w:div>
                <w:div w:id="1526290744">
                  <w:marLeft w:val="0"/>
                  <w:marRight w:val="0"/>
                  <w:marTop w:val="0"/>
                  <w:marBottom w:val="0"/>
                  <w:divBdr>
                    <w:top w:val="none" w:sz="0" w:space="0" w:color="auto"/>
                    <w:left w:val="none" w:sz="0" w:space="0" w:color="auto"/>
                    <w:bottom w:val="none" w:sz="0" w:space="0" w:color="auto"/>
                    <w:right w:val="none" w:sz="0" w:space="0" w:color="auto"/>
                  </w:divBdr>
                  <w:divsChild>
                    <w:div w:id="1413502471">
                      <w:marLeft w:val="0"/>
                      <w:marRight w:val="0"/>
                      <w:marTop w:val="0"/>
                      <w:marBottom w:val="0"/>
                      <w:divBdr>
                        <w:top w:val="none" w:sz="0" w:space="0" w:color="auto"/>
                        <w:left w:val="none" w:sz="0" w:space="0" w:color="auto"/>
                        <w:bottom w:val="none" w:sz="0" w:space="0" w:color="auto"/>
                        <w:right w:val="none" w:sz="0" w:space="0" w:color="auto"/>
                      </w:divBdr>
                    </w:div>
                  </w:divsChild>
                </w:div>
                <w:div w:id="1640183426">
                  <w:marLeft w:val="0"/>
                  <w:marRight w:val="0"/>
                  <w:marTop w:val="0"/>
                  <w:marBottom w:val="0"/>
                  <w:divBdr>
                    <w:top w:val="none" w:sz="0" w:space="0" w:color="auto"/>
                    <w:left w:val="none" w:sz="0" w:space="0" w:color="auto"/>
                    <w:bottom w:val="none" w:sz="0" w:space="0" w:color="auto"/>
                    <w:right w:val="none" w:sz="0" w:space="0" w:color="auto"/>
                  </w:divBdr>
                  <w:divsChild>
                    <w:div w:id="1758667631">
                      <w:marLeft w:val="0"/>
                      <w:marRight w:val="0"/>
                      <w:marTop w:val="0"/>
                      <w:marBottom w:val="0"/>
                      <w:divBdr>
                        <w:top w:val="none" w:sz="0" w:space="0" w:color="auto"/>
                        <w:left w:val="none" w:sz="0" w:space="0" w:color="auto"/>
                        <w:bottom w:val="none" w:sz="0" w:space="0" w:color="auto"/>
                        <w:right w:val="none" w:sz="0" w:space="0" w:color="auto"/>
                      </w:divBdr>
                    </w:div>
                  </w:divsChild>
                </w:div>
                <w:div w:id="1088039894">
                  <w:marLeft w:val="0"/>
                  <w:marRight w:val="0"/>
                  <w:marTop w:val="0"/>
                  <w:marBottom w:val="0"/>
                  <w:divBdr>
                    <w:top w:val="none" w:sz="0" w:space="0" w:color="auto"/>
                    <w:left w:val="none" w:sz="0" w:space="0" w:color="auto"/>
                    <w:bottom w:val="none" w:sz="0" w:space="0" w:color="auto"/>
                    <w:right w:val="none" w:sz="0" w:space="0" w:color="auto"/>
                  </w:divBdr>
                  <w:divsChild>
                    <w:div w:id="1142887317">
                      <w:marLeft w:val="0"/>
                      <w:marRight w:val="0"/>
                      <w:marTop w:val="0"/>
                      <w:marBottom w:val="0"/>
                      <w:divBdr>
                        <w:top w:val="none" w:sz="0" w:space="0" w:color="auto"/>
                        <w:left w:val="none" w:sz="0" w:space="0" w:color="auto"/>
                        <w:bottom w:val="none" w:sz="0" w:space="0" w:color="auto"/>
                        <w:right w:val="none" w:sz="0" w:space="0" w:color="auto"/>
                      </w:divBdr>
                    </w:div>
                  </w:divsChild>
                </w:div>
                <w:div w:id="19361169">
                  <w:marLeft w:val="0"/>
                  <w:marRight w:val="0"/>
                  <w:marTop w:val="0"/>
                  <w:marBottom w:val="0"/>
                  <w:divBdr>
                    <w:top w:val="none" w:sz="0" w:space="0" w:color="auto"/>
                    <w:left w:val="none" w:sz="0" w:space="0" w:color="auto"/>
                    <w:bottom w:val="none" w:sz="0" w:space="0" w:color="auto"/>
                    <w:right w:val="none" w:sz="0" w:space="0" w:color="auto"/>
                  </w:divBdr>
                  <w:divsChild>
                    <w:div w:id="937640214">
                      <w:marLeft w:val="0"/>
                      <w:marRight w:val="0"/>
                      <w:marTop w:val="0"/>
                      <w:marBottom w:val="0"/>
                      <w:divBdr>
                        <w:top w:val="none" w:sz="0" w:space="0" w:color="auto"/>
                        <w:left w:val="none" w:sz="0" w:space="0" w:color="auto"/>
                        <w:bottom w:val="none" w:sz="0" w:space="0" w:color="auto"/>
                        <w:right w:val="none" w:sz="0" w:space="0" w:color="auto"/>
                      </w:divBdr>
                    </w:div>
                  </w:divsChild>
                </w:div>
                <w:div w:id="1223905298">
                  <w:marLeft w:val="0"/>
                  <w:marRight w:val="0"/>
                  <w:marTop w:val="0"/>
                  <w:marBottom w:val="0"/>
                  <w:divBdr>
                    <w:top w:val="none" w:sz="0" w:space="0" w:color="auto"/>
                    <w:left w:val="none" w:sz="0" w:space="0" w:color="auto"/>
                    <w:bottom w:val="none" w:sz="0" w:space="0" w:color="auto"/>
                    <w:right w:val="none" w:sz="0" w:space="0" w:color="auto"/>
                  </w:divBdr>
                  <w:divsChild>
                    <w:div w:id="131096147">
                      <w:marLeft w:val="0"/>
                      <w:marRight w:val="0"/>
                      <w:marTop w:val="0"/>
                      <w:marBottom w:val="0"/>
                      <w:divBdr>
                        <w:top w:val="none" w:sz="0" w:space="0" w:color="auto"/>
                        <w:left w:val="none" w:sz="0" w:space="0" w:color="auto"/>
                        <w:bottom w:val="none" w:sz="0" w:space="0" w:color="auto"/>
                        <w:right w:val="none" w:sz="0" w:space="0" w:color="auto"/>
                      </w:divBdr>
                    </w:div>
                  </w:divsChild>
                </w:div>
                <w:div w:id="752900553">
                  <w:marLeft w:val="0"/>
                  <w:marRight w:val="0"/>
                  <w:marTop w:val="0"/>
                  <w:marBottom w:val="0"/>
                  <w:divBdr>
                    <w:top w:val="none" w:sz="0" w:space="0" w:color="auto"/>
                    <w:left w:val="none" w:sz="0" w:space="0" w:color="auto"/>
                    <w:bottom w:val="none" w:sz="0" w:space="0" w:color="auto"/>
                    <w:right w:val="none" w:sz="0" w:space="0" w:color="auto"/>
                  </w:divBdr>
                  <w:divsChild>
                    <w:div w:id="1634016966">
                      <w:marLeft w:val="0"/>
                      <w:marRight w:val="0"/>
                      <w:marTop w:val="0"/>
                      <w:marBottom w:val="0"/>
                      <w:divBdr>
                        <w:top w:val="none" w:sz="0" w:space="0" w:color="auto"/>
                        <w:left w:val="none" w:sz="0" w:space="0" w:color="auto"/>
                        <w:bottom w:val="none" w:sz="0" w:space="0" w:color="auto"/>
                        <w:right w:val="none" w:sz="0" w:space="0" w:color="auto"/>
                      </w:divBdr>
                    </w:div>
                  </w:divsChild>
                </w:div>
                <w:div w:id="515727054">
                  <w:marLeft w:val="0"/>
                  <w:marRight w:val="0"/>
                  <w:marTop w:val="0"/>
                  <w:marBottom w:val="0"/>
                  <w:divBdr>
                    <w:top w:val="none" w:sz="0" w:space="0" w:color="auto"/>
                    <w:left w:val="none" w:sz="0" w:space="0" w:color="auto"/>
                    <w:bottom w:val="none" w:sz="0" w:space="0" w:color="auto"/>
                    <w:right w:val="none" w:sz="0" w:space="0" w:color="auto"/>
                  </w:divBdr>
                  <w:divsChild>
                    <w:div w:id="168562593">
                      <w:marLeft w:val="0"/>
                      <w:marRight w:val="0"/>
                      <w:marTop w:val="0"/>
                      <w:marBottom w:val="0"/>
                      <w:divBdr>
                        <w:top w:val="none" w:sz="0" w:space="0" w:color="auto"/>
                        <w:left w:val="none" w:sz="0" w:space="0" w:color="auto"/>
                        <w:bottom w:val="none" w:sz="0" w:space="0" w:color="auto"/>
                        <w:right w:val="none" w:sz="0" w:space="0" w:color="auto"/>
                      </w:divBdr>
                    </w:div>
                  </w:divsChild>
                </w:div>
                <w:div w:id="1832015287">
                  <w:marLeft w:val="0"/>
                  <w:marRight w:val="0"/>
                  <w:marTop w:val="0"/>
                  <w:marBottom w:val="0"/>
                  <w:divBdr>
                    <w:top w:val="none" w:sz="0" w:space="0" w:color="auto"/>
                    <w:left w:val="none" w:sz="0" w:space="0" w:color="auto"/>
                    <w:bottom w:val="none" w:sz="0" w:space="0" w:color="auto"/>
                    <w:right w:val="none" w:sz="0" w:space="0" w:color="auto"/>
                  </w:divBdr>
                  <w:divsChild>
                    <w:div w:id="624895238">
                      <w:marLeft w:val="0"/>
                      <w:marRight w:val="0"/>
                      <w:marTop w:val="0"/>
                      <w:marBottom w:val="0"/>
                      <w:divBdr>
                        <w:top w:val="none" w:sz="0" w:space="0" w:color="auto"/>
                        <w:left w:val="none" w:sz="0" w:space="0" w:color="auto"/>
                        <w:bottom w:val="none" w:sz="0" w:space="0" w:color="auto"/>
                        <w:right w:val="none" w:sz="0" w:space="0" w:color="auto"/>
                      </w:divBdr>
                    </w:div>
                  </w:divsChild>
                </w:div>
                <w:div w:id="698504350">
                  <w:marLeft w:val="0"/>
                  <w:marRight w:val="0"/>
                  <w:marTop w:val="0"/>
                  <w:marBottom w:val="0"/>
                  <w:divBdr>
                    <w:top w:val="none" w:sz="0" w:space="0" w:color="auto"/>
                    <w:left w:val="none" w:sz="0" w:space="0" w:color="auto"/>
                    <w:bottom w:val="none" w:sz="0" w:space="0" w:color="auto"/>
                    <w:right w:val="none" w:sz="0" w:space="0" w:color="auto"/>
                  </w:divBdr>
                  <w:divsChild>
                    <w:div w:id="1559782028">
                      <w:marLeft w:val="0"/>
                      <w:marRight w:val="0"/>
                      <w:marTop w:val="0"/>
                      <w:marBottom w:val="0"/>
                      <w:divBdr>
                        <w:top w:val="none" w:sz="0" w:space="0" w:color="auto"/>
                        <w:left w:val="none" w:sz="0" w:space="0" w:color="auto"/>
                        <w:bottom w:val="none" w:sz="0" w:space="0" w:color="auto"/>
                        <w:right w:val="none" w:sz="0" w:space="0" w:color="auto"/>
                      </w:divBdr>
                    </w:div>
                  </w:divsChild>
                </w:div>
                <w:div w:id="129171784">
                  <w:marLeft w:val="0"/>
                  <w:marRight w:val="0"/>
                  <w:marTop w:val="0"/>
                  <w:marBottom w:val="0"/>
                  <w:divBdr>
                    <w:top w:val="none" w:sz="0" w:space="0" w:color="auto"/>
                    <w:left w:val="none" w:sz="0" w:space="0" w:color="auto"/>
                    <w:bottom w:val="none" w:sz="0" w:space="0" w:color="auto"/>
                    <w:right w:val="none" w:sz="0" w:space="0" w:color="auto"/>
                  </w:divBdr>
                  <w:divsChild>
                    <w:div w:id="1231304074">
                      <w:marLeft w:val="0"/>
                      <w:marRight w:val="0"/>
                      <w:marTop w:val="0"/>
                      <w:marBottom w:val="0"/>
                      <w:divBdr>
                        <w:top w:val="none" w:sz="0" w:space="0" w:color="auto"/>
                        <w:left w:val="none" w:sz="0" w:space="0" w:color="auto"/>
                        <w:bottom w:val="none" w:sz="0" w:space="0" w:color="auto"/>
                        <w:right w:val="none" w:sz="0" w:space="0" w:color="auto"/>
                      </w:divBdr>
                    </w:div>
                  </w:divsChild>
                </w:div>
                <w:div w:id="134182025">
                  <w:marLeft w:val="0"/>
                  <w:marRight w:val="0"/>
                  <w:marTop w:val="0"/>
                  <w:marBottom w:val="0"/>
                  <w:divBdr>
                    <w:top w:val="none" w:sz="0" w:space="0" w:color="auto"/>
                    <w:left w:val="none" w:sz="0" w:space="0" w:color="auto"/>
                    <w:bottom w:val="none" w:sz="0" w:space="0" w:color="auto"/>
                    <w:right w:val="none" w:sz="0" w:space="0" w:color="auto"/>
                  </w:divBdr>
                  <w:divsChild>
                    <w:div w:id="934942455">
                      <w:marLeft w:val="0"/>
                      <w:marRight w:val="0"/>
                      <w:marTop w:val="0"/>
                      <w:marBottom w:val="0"/>
                      <w:divBdr>
                        <w:top w:val="none" w:sz="0" w:space="0" w:color="auto"/>
                        <w:left w:val="none" w:sz="0" w:space="0" w:color="auto"/>
                        <w:bottom w:val="none" w:sz="0" w:space="0" w:color="auto"/>
                        <w:right w:val="none" w:sz="0" w:space="0" w:color="auto"/>
                      </w:divBdr>
                    </w:div>
                  </w:divsChild>
                </w:div>
                <w:div w:id="470295347">
                  <w:marLeft w:val="0"/>
                  <w:marRight w:val="0"/>
                  <w:marTop w:val="0"/>
                  <w:marBottom w:val="0"/>
                  <w:divBdr>
                    <w:top w:val="none" w:sz="0" w:space="0" w:color="auto"/>
                    <w:left w:val="none" w:sz="0" w:space="0" w:color="auto"/>
                    <w:bottom w:val="none" w:sz="0" w:space="0" w:color="auto"/>
                    <w:right w:val="none" w:sz="0" w:space="0" w:color="auto"/>
                  </w:divBdr>
                  <w:divsChild>
                    <w:div w:id="1629553338">
                      <w:marLeft w:val="0"/>
                      <w:marRight w:val="0"/>
                      <w:marTop w:val="0"/>
                      <w:marBottom w:val="0"/>
                      <w:divBdr>
                        <w:top w:val="none" w:sz="0" w:space="0" w:color="auto"/>
                        <w:left w:val="none" w:sz="0" w:space="0" w:color="auto"/>
                        <w:bottom w:val="none" w:sz="0" w:space="0" w:color="auto"/>
                        <w:right w:val="none" w:sz="0" w:space="0" w:color="auto"/>
                      </w:divBdr>
                    </w:div>
                  </w:divsChild>
                </w:div>
                <w:div w:id="799375155">
                  <w:marLeft w:val="0"/>
                  <w:marRight w:val="0"/>
                  <w:marTop w:val="0"/>
                  <w:marBottom w:val="0"/>
                  <w:divBdr>
                    <w:top w:val="none" w:sz="0" w:space="0" w:color="auto"/>
                    <w:left w:val="none" w:sz="0" w:space="0" w:color="auto"/>
                    <w:bottom w:val="none" w:sz="0" w:space="0" w:color="auto"/>
                    <w:right w:val="none" w:sz="0" w:space="0" w:color="auto"/>
                  </w:divBdr>
                  <w:divsChild>
                    <w:div w:id="1682316081">
                      <w:marLeft w:val="0"/>
                      <w:marRight w:val="0"/>
                      <w:marTop w:val="0"/>
                      <w:marBottom w:val="0"/>
                      <w:divBdr>
                        <w:top w:val="none" w:sz="0" w:space="0" w:color="auto"/>
                        <w:left w:val="none" w:sz="0" w:space="0" w:color="auto"/>
                        <w:bottom w:val="none" w:sz="0" w:space="0" w:color="auto"/>
                        <w:right w:val="none" w:sz="0" w:space="0" w:color="auto"/>
                      </w:divBdr>
                    </w:div>
                  </w:divsChild>
                </w:div>
                <w:div w:id="1641182594">
                  <w:marLeft w:val="0"/>
                  <w:marRight w:val="0"/>
                  <w:marTop w:val="0"/>
                  <w:marBottom w:val="0"/>
                  <w:divBdr>
                    <w:top w:val="none" w:sz="0" w:space="0" w:color="auto"/>
                    <w:left w:val="none" w:sz="0" w:space="0" w:color="auto"/>
                    <w:bottom w:val="none" w:sz="0" w:space="0" w:color="auto"/>
                    <w:right w:val="none" w:sz="0" w:space="0" w:color="auto"/>
                  </w:divBdr>
                  <w:divsChild>
                    <w:div w:id="1771510722">
                      <w:marLeft w:val="0"/>
                      <w:marRight w:val="0"/>
                      <w:marTop w:val="0"/>
                      <w:marBottom w:val="0"/>
                      <w:divBdr>
                        <w:top w:val="none" w:sz="0" w:space="0" w:color="auto"/>
                        <w:left w:val="none" w:sz="0" w:space="0" w:color="auto"/>
                        <w:bottom w:val="none" w:sz="0" w:space="0" w:color="auto"/>
                        <w:right w:val="none" w:sz="0" w:space="0" w:color="auto"/>
                      </w:divBdr>
                    </w:div>
                  </w:divsChild>
                </w:div>
                <w:div w:id="1458136979">
                  <w:marLeft w:val="0"/>
                  <w:marRight w:val="0"/>
                  <w:marTop w:val="0"/>
                  <w:marBottom w:val="0"/>
                  <w:divBdr>
                    <w:top w:val="none" w:sz="0" w:space="0" w:color="auto"/>
                    <w:left w:val="none" w:sz="0" w:space="0" w:color="auto"/>
                    <w:bottom w:val="none" w:sz="0" w:space="0" w:color="auto"/>
                    <w:right w:val="none" w:sz="0" w:space="0" w:color="auto"/>
                  </w:divBdr>
                  <w:divsChild>
                    <w:div w:id="516358300">
                      <w:marLeft w:val="0"/>
                      <w:marRight w:val="0"/>
                      <w:marTop w:val="0"/>
                      <w:marBottom w:val="0"/>
                      <w:divBdr>
                        <w:top w:val="none" w:sz="0" w:space="0" w:color="auto"/>
                        <w:left w:val="none" w:sz="0" w:space="0" w:color="auto"/>
                        <w:bottom w:val="none" w:sz="0" w:space="0" w:color="auto"/>
                        <w:right w:val="none" w:sz="0" w:space="0" w:color="auto"/>
                      </w:divBdr>
                    </w:div>
                  </w:divsChild>
                </w:div>
                <w:div w:id="913273983">
                  <w:marLeft w:val="0"/>
                  <w:marRight w:val="0"/>
                  <w:marTop w:val="0"/>
                  <w:marBottom w:val="0"/>
                  <w:divBdr>
                    <w:top w:val="none" w:sz="0" w:space="0" w:color="auto"/>
                    <w:left w:val="none" w:sz="0" w:space="0" w:color="auto"/>
                    <w:bottom w:val="none" w:sz="0" w:space="0" w:color="auto"/>
                    <w:right w:val="none" w:sz="0" w:space="0" w:color="auto"/>
                  </w:divBdr>
                  <w:divsChild>
                    <w:div w:id="163595460">
                      <w:marLeft w:val="0"/>
                      <w:marRight w:val="0"/>
                      <w:marTop w:val="0"/>
                      <w:marBottom w:val="0"/>
                      <w:divBdr>
                        <w:top w:val="none" w:sz="0" w:space="0" w:color="auto"/>
                        <w:left w:val="none" w:sz="0" w:space="0" w:color="auto"/>
                        <w:bottom w:val="none" w:sz="0" w:space="0" w:color="auto"/>
                        <w:right w:val="none" w:sz="0" w:space="0" w:color="auto"/>
                      </w:divBdr>
                    </w:div>
                  </w:divsChild>
                </w:div>
                <w:div w:id="1241406405">
                  <w:marLeft w:val="0"/>
                  <w:marRight w:val="0"/>
                  <w:marTop w:val="0"/>
                  <w:marBottom w:val="0"/>
                  <w:divBdr>
                    <w:top w:val="none" w:sz="0" w:space="0" w:color="auto"/>
                    <w:left w:val="none" w:sz="0" w:space="0" w:color="auto"/>
                    <w:bottom w:val="none" w:sz="0" w:space="0" w:color="auto"/>
                    <w:right w:val="none" w:sz="0" w:space="0" w:color="auto"/>
                  </w:divBdr>
                  <w:divsChild>
                    <w:div w:id="1675917599">
                      <w:marLeft w:val="0"/>
                      <w:marRight w:val="0"/>
                      <w:marTop w:val="0"/>
                      <w:marBottom w:val="0"/>
                      <w:divBdr>
                        <w:top w:val="none" w:sz="0" w:space="0" w:color="auto"/>
                        <w:left w:val="none" w:sz="0" w:space="0" w:color="auto"/>
                        <w:bottom w:val="none" w:sz="0" w:space="0" w:color="auto"/>
                        <w:right w:val="none" w:sz="0" w:space="0" w:color="auto"/>
                      </w:divBdr>
                    </w:div>
                  </w:divsChild>
                </w:div>
                <w:div w:id="1734815090">
                  <w:marLeft w:val="0"/>
                  <w:marRight w:val="0"/>
                  <w:marTop w:val="0"/>
                  <w:marBottom w:val="0"/>
                  <w:divBdr>
                    <w:top w:val="none" w:sz="0" w:space="0" w:color="auto"/>
                    <w:left w:val="none" w:sz="0" w:space="0" w:color="auto"/>
                    <w:bottom w:val="none" w:sz="0" w:space="0" w:color="auto"/>
                    <w:right w:val="none" w:sz="0" w:space="0" w:color="auto"/>
                  </w:divBdr>
                  <w:divsChild>
                    <w:div w:id="1193962529">
                      <w:marLeft w:val="0"/>
                      <w:marRight w:val="0"/>
                      <w:marTop w:val="0"/>
                      <w:marBottom w:val="0"/>
                      <w:divBdr>
                        <w:top w:val="none" w:sz="0" w:space="0" w:color="auto"/>
                        <w:left w:val="none" w:sz="0" w:space="0" w:color="auto"/>
                        <w:bottom w:val="none" w:sz="0" w:space="0" w:color="auto"/>
                        <w:right w:val="none" w:sz="0" w:space="0" w:color="auto"/>
                      </w:divBdr>
                    </w:div>
                  </w:divsChild>
                </w:div>
                <w:div w:id="1649506333">
                  <w:marLeft w:val="0"/>
                  <w:marRight w:val="0"/>
                  <w:marTop w:val="0"/>
                  <w:marBottom w:val="0"/>
                  <w:divBdr>
                    <w:top w:val="none" w:sz="0" w:space="0" w:color="auto"/>
                    <w:left w:val="none" w:sz="0" w:space="0" w:color="auto"/>
                    <w:bottom w:val="none" w:sz="0" w:space="0" w:color="auto"/>
                    <w:right w:val="none" w:sz="0" w:space="0" w:color="auto"/>
                  </w:divBdr>
                  <w:divsChild>
                    <w:div w:id="35159635">
                      <w:marLeft w:val="0"/>
                      <w:marRight w:val="0"/>
                      <w:marTop w:val="0"/>
                      <w:marBottom w:val="0"/>
                      <w:divBdr>
                        <w:top w:val="none" w:sz="0" w:space="0" w:color="auto"/>
                        <w:left w:val="none" w:sz="0" w:space="0" w:color="auto"/>
                        <w:bottom w:val="none" w:sz="0" w:space="0" w:color="auto"/>
                        <w:right w:val="none" w:sz="0" w:space="0" w:color="auto"/>
                      </w:divBdr>
                    </w:div>
                  </w:divsChild>
                </w:div>
                <w:div w:id="316767324">
                  <w:marLeft w:val="0"/>
                  <w:marRight w:val="0"/>
                  <w:marTop w:val="0"/>
                  <w:marBottom w:val="0"/>
                  <w:divBdr>
                    <w:top w:val="none" w:sz="0" w:space="0" w:color="auto"/>
                    <w:left w:val="none" w:sz="0" w:space="0" w:color="auto"/>
                    <w:bottom w:val="none" w:sz="0" w:space="0" w:color="auto"/>
                    <w:right w:val="none" w:sz="0" w:space="0" w:color="auto"/>
                  </w:divBdr>
                  <w:divsChild>
                    <w:div w:id="238906990">
                      <w:marLeft w:val="0"/>
                      <w:marRight w:val="0"/>
                      <w:marTop w:val="0"/>
                      <w:marBottom w:val="0"/>
                      <w:divBdr>
                        <w:top w:val="none" w:sz="0" w:space="0" w:color="auto"/>
                        <w:left w:val="none" w:sz="0" w:space="0" w:color="auto"/>
                        <w:bottom w:val="none" w:sz="0" w:space="0" w:color="auto"/>
                        <w:right w:val="none" w:sz="0" w:space="0" w:color="auto"/>
                      </w:divBdr>
                    </w:div>
                  </w:divsChild>
                </w:div>
                <w:div w:id="1087926995">
                  <w:marLeft w:val="0"/>
                  <w:marRight w:val="0"/>
                  <w:marTop w:val="0"/>
                  <w:marBottom w:val="0"/>
                  <w:divBdr>
                    <w:top w:val="none" w:sz="0" w:space="0" w:color="auto"/>
                    <w:left w:val="none" w:sz="0" w:space="0" w:color="auto"/>
                    <w:bottom w:val="none" w:sz="0" w:space="0" w:color="auto"/>
                    <w:right w:val="none" w:sz="0" w:space="0" w:color="auto"/>
                  </w:divBdr>
                  <w:divsChild>
                    <w:div w:id="301350117">
                      <w:marLeft w:val="0"/>
                      <w:marRight w:val="0"/>
                      <w:marTop w:val="0"/>
                      <w:marBottom w:val="0"/>
                      <w:divBdr>
                        <w:top w:val="none" w:sz="0" w:space="0" w:color="auto"/>
                        <w:left w:val="none" w:sz="0" w:space="0" w:color="auto"/>
                        <w:bottom w:val="none" w:sz="0" w:space="0" w:color="auto"/>
                        <w:right w:val="none" w:sz="0" w:space="0" w:color="auto"/>
                      </w:divBdr>
                    </w:div>
                  </w:divsChild>
                </w:div>
                <w:div w:id="1349521133">
                  <w:marLeft w:val="0"/>
                  <w:marRight w:val="0"/>
                  <w:marTop w:val="0"/>
                  <w:marBottom w:val="0"/>
                  <w:divBdr>
                    <w:top w:val="none" w:sz="0" w:space="0" w:color="auto"/>
                    <w:left w:val="none" w:sz="0" w:space="0" w:color="auto"/>
                    <w:bottom w:val="none" w:sz="0" w:space="0" w:color="auto"/>
                    <w:right w:val="none" w:sz="0" w:space="0" w:color="auto"/>
                  </w:divBdr>
                  <w:divsChild>
                    <w:div w:id="932318921">
                      <w:marLeft w:val="0"/>
                      <w:marRight w:val="0"/>
                      <w:marTop w:val="0"/>
                      <w:marBottom w:val="0"/>
                      <w:divBdr>
                        <w:top w:val="none" w:sz="0" w:space="0" w:color="auto"/>
                        <w:left w:val="none" w:sz="0" w:space="0" w:color="auto"/>
                        <w:bottom w:val="none" w:sz="0" w:space="0" w:color="auto"/>
                        <w:right w:val="none" w:sz="0" w:space="0" w:color="auto"/>
                      </w:divBdr>
                    </w:div>
                  </w:divsChild>
                </w:div>
                <w:div w:id="1138298335">
                  <w:marLeft w:val="0"/>
                  <w:marRight w:val="0"/>
                  <w:marTop w:val="0"/>
                  <w:marBottom w:val="0"/>
                  <w:divBdr>
                    <w:top w:val="none" w:sz="0" w:space="0" w:color="auto"/>
                    <w:left w:val="none" w:sz="0" w:space="0" w:color="auto"/>
                    <w:bottom w:val="none" w:sz="0" w:space="0" w:color="auto"/>
                    <w:right w:val="none" w:sz="0" w:space="0" w:color="auto"/>
                  </w:divBdr>
                  <w:divsChild>
                    <w:div w:id="744377614">
                      <w:marLeft w:val="0"/>
                      <w:marRight w:val="0"/>
                      <w:marTop w:val="0"/>
                      <w:marBottom w:val="0"/>
                      <w:divBdr>
                        <w:top w:val="none" w:sz="0" w:space="0" w:color="auto"/>
                        <w:left w:val="none" w:sz="0" w:space="0" w:color="auto"/>
                        <w:bottom w:val="none" w:sz="0" w:space="0" w:color="auto"/>
                        <w:right w:val="none" w:sz="0" w:space="0" w:color="auto"/>
                      </w:divBdr>
                    </w:div>
                  </w:divsChild>
                </w:div>
                <w:div w:id="208421521">
                  <w:marLeft w:val="0"/>
                  <w:marRight w:val="0"/>
                  <w:marTop w:val="0"/>
                  <w:marBottom w:val="0"/>
                  <w:divBdr>
                    <w:top w:val="none" w:sz="0" w:space="0" w:color="auto"/>
                    <w:left w:val="none" w:sz="0" w:space="0" w:color="auto"/>
                    <w:bottom w:val="none" w:sz="0" w:space="0" w:color="auto"/>
                    <w:right w:val="none" w:sz="0" w:space="0" w:color="auto"/>
                  </w:divBdr>
                  <w:divsChild>
                    <w:div w:id="907957754">
                      <w:marLeft w:val="0"/>
                      <w:marRight w:val="0"/>
                      <w:marTop w:val="0"/>
                      <w:marBottom w:val="0"/>
                      <w:divBdr>
                        <w:top w:val="none" w:sz="0" w:space="0" w:color="auto"/>
                        <w:left w:val="none" w:sz="0" w:space="0" w:color="auto"/>
                        <w:bottom w:val="none" w:sz="0" w:space="0" w:color="auto"/>
                        <w:right w:val="none" w:sz="0" w:space="0" w:color="auto"/>
                      </w:divBdr>
                    </w:div>
                  </w:divsChild>
                </w:div>
                <w:div w:id="60753952">
                  <w:marLeft w:val="0"/>
                  <w:marRight w:val="0"/>
                  <w:marTop w:val="0"/>
                  <w:marBottom w:val="0"/>
                  <w:divBdr>
                    <w:top w:val="none" w:sz="0" w:space="0" w:color="auto"/>
                    <w:left w:val="none" w:sz="0" w:space="0" w:color="auto"/>
                    <w:bottom w:val="none" w:sz="0" w:space="0" w:color="auto"/>
                    <w:right w:val="none" w:sz="0" w:space="0" w:color="auto"/>
                  </w:divBdr>
                  <w:divsChild>
                    <w:div w:id="1485656427">
                      <w:marLeft w:val="0"/>
                      <w:marRight w:val="0"/>
                      <w:marTop w:val="0"/>
                      <w:marBottom w:val="0"/>
                      <w:divBdr>
                        <w:top w:val="none" w:sz="0" w:space="0" w:color="auto"/>
                        <w:left w:val="none" w:sz="0" w:space="0" w:color="auto"/>
                        <w:bottom w:val="none" w:sz="0" w:space="0" w:color="auto"/>
                        <w:right w:val="none" w:sz="0" w:space="0" w:color="auto"/>
                      </w:divBdr>
                    </w:div>
                  </w:divsChild>
                </w:div>
                <w:div w:id="1874342762">
                  <w:marLeft w:val="0"/>
                  <w:marRight w:val="0"/>
                  <w:marTop w:val="0"/>
                  <w:marBottom w:val="0"/>
                  <w:divBdr>
                    <w:top w:val="none" w:sz="0" w:space="0" w:color="auto"/>
                    <w:left w:val="none" w:sz="0" w:space="0" w:color="auto"/>
                    <w:bottom w:val="none" w:sz="0" w:space="0" w:color="auto"/>
                    <w:right w:val="none" w:sz="0" w:space="0" w:color="auto"/>
                  </w:divBdr>
                  <w:divsChild>
                    <w:div w:id="1093354447">
                      <w:marLeft w:val="0"/>
                      <w:marRight w:val="0"/>
                      <w:marTop w:val="0"/>
                      <w:marBottom w:val="0"/>
                      <w:divBdr>
                        <w:top w:val="none" w:sz="0" w:space="0" w:color="auto"/>
                        <w:left w:val="none" w:sz="0" w:space="0" w:color="auto"/>
                        <w:bottom w:val="none" w:sz="0" w:space="0" w:color="auto"/>
                        <w:right w:val="none" w:sz="0" w:space="0" w:color="auto"/>
                      </w:divBdr>
                    </w:div>
                  </w:divsChild>
                </w:div>
                <w:div w:id="1522477036">
                  <w:marLeft w:val="0"/>
                  <w:marRight w:val="0"/>
                  <w:marTop w:val="0"/>
                  <w:marBottom w:val="0"/>
                  <w:divBdr>
                    <w:top w:val="none" w:sz="0" w:space="0" w:color="auto"/>
                    <w:left w:val="none" w:sz="0" w:space="0" w:color="auto"/>
                    <w:bottom w:val="none" w:sz="0" w:space="0" w:color="auto"/>
                    <w:right w:val="none" w:sz="0" w:space="0" w:color="auto"/>
                  </w:divBdr>
                  <w:divsChild>
                    <w:div w:id="2020502738">
                      <w:marLeft w:val="0"/>
                      <w:marRight w:val="0"/>
                      <w:marTop w:val="0"/>
                      <w:marBottom w:val="0"/>
                      <w:divBdr>
                        <w:top w:val="none" w:sz="0" w:space="0" w:color="auto"/>
                        <w:left w:val="none" w:sz="0" w:space="0" w:color="auto"/>
                        <w:bottom w:val="none" w:sz="0" w:space="0" w:color="auto"/>
                        <w:right w:val="none" w:sz="0" w:space="0" w:color="auto"/>
                      </w:divBdr>
                    </w:div>
                  </w:divsChild>
                </w:div>
                <w:div w:id="1258633270">
                  <w:marLeft w:val="0"/>
                  <w:marRight w:val="0"/>
                  <w:marTop w:val="0"/>
                  <w:marBottom w:val="0"/>
                  <w:divBdr>
                    <w:top w:val="none" w:sz="0" w:space="0" w:color="auto"/>
                    <w:left w:val="none" w:sz="0" w:space="0" w:color="auto"/>
                    <w:bottom w:val="none" w:sz="0" w:space="0" w:color="auto"/>
                    <w:right w:val="none" w:sz="0" w:space="0" w:color="auto"/>
                  </w:divBdr>
                  <w:divsChild>
                    <w:div w:id="620068147">
                      <w:marLeft w:val="0"/>
                      <w:marRight w:val="0"/>
                      <w:marTop w:val="0"/>
                      <w:marBottom w:val="0"/>
                      <w:divBdr>
                        <w:top w:val="none" w:sz="0" w:space="0" w:color="auto"/>
                        <w:left w:val="none" w:sz="0" w:space="0" w:color="auto"/>
                        <w:bottom w:val="none" w:sz="0" w:space="0" w:color="auto"/>
                        <w:right w:val="none" w:sz="0" w:space="0" w:color="auto"/>
                      </w:divBdr>
                    </w:div>
                  </w:divsChild>
                </w:div>
                <w:div w:id="1533033343">
                  <w:marLeft w:val="0"/>
                  <w:marRight w:val="0"/>
                  <w:marTop w:val="0"/>
                  <w:marBottom w:val="0"/>
                  <w:divBdr>
                    <w:top w:val="none" w:sz="0" w:space="0" w:color="auto"/>
                    <w:left w:val="none" w:sz="0" w:space="0" w:color="auto"/>
                    <w:bottom w:val="none" w:sz="0" w:space="0" w:color="auto"/>
                    <w:right w:val="none" w:sz="0" w:space="0" w:color="auto"/>
                  </w:divBdr>
                  <w:divsChild>
                    <w:div w:id="193084749">
                      <w:marLeft w:val="0"/>
                      <w:marRight w:val="0"/>
                      <w:marTop w:val="0"/>
                      <w:marBottom w:val="0"/>
                      <w:divBdr>
                        <w:top w:val="none" w:sz="0" w:space="0" w:color="auto"/>
                        <w:left w:val="none" w:sz="0" w:space="0" w:color="auto"/>
                        <w:bottom w:val="none" w:sz="0" w:space="0" w:color="auto"/>
                        <w:right w:val="none" w:sz="0" w:space="0" w:color="auto"/>
                      </w:divBdr>
                    </w:div>
                  </w:divsChild>
                </w:div>
                <w:div w:id="1231768454">
                  <w:marLeft w:val="0"/>
                  <w:marRight w:val="0"/>
                  <w:marTop w:val="0"/>
                  <w:marBottom w:val="0"/>
                  <w:divBdr>
                    <w:top w:val="none" w:sz="0" w:space="0" w:color="auto"/>
                    <w:left w:val="none" w:sz="0" w:space="0" w:color="auto"/>
                    <w:bottom w:val="none" w:sz="0" w:space="0" w:color="auto"/>
                    <w:right w:val="none" w:sz="0" w:space="0" w:color="auto"/>
                  </w:divBdr>
                  <w:divsChild>
                    <w:div w:id="588662220">
                      <w:marLeft w:val="0"/>
                      <w:marRight w:val="0"/>
                      <w:marTop w:val="0"/>
                      <w:marBottom w:val="0"/>
                      <w:divBdr>
                        <w:top w:val="none" w:sz="0" w:space="0" w:color="auto"/>
                        <w:left w:val="none" w:sz="0" w:space="0" w:color="auto"/>
                        <w:bottom w:val="none" w:sz="0" w:space="0" w:color="auto"/>
                        <w:right w:val="none" w:sz="0" w:space="0" w:color="auto"/>
                      </w:divBdr>
                    </w:div>
                  </w:divsChild>
                </w:div>
                <w:div w:id="1373191862">
                  <w:marLeft w:val="0"/>
                  <w:marRight w:val="0"/>
                  <w:marTop w:val="0"/>
                  <w:marBottom w:val="0"/>
                  <w:divBdr>
                    <w:top w:val="none" w:sz="0" w:space="0" w:color="auto"/>
                    <w:left w:val="none" w:sz="0" w:space="0" w:color="auto"/>
                    <w:bottom w:val="none" w:sz="0" w:space="0" w:color="auto"/>
                    <w:right w:val="none" w:sz="0" w:space="0" w:color="auto"/>
                  </w:divBdr>
                  <w:divsChild>
                    <w:div w:id="1608390907">
                      <w:marLeft w:val="0"/>
                      <w:marRight w:val="0"/>
                      <w:marTop w:val="0"/>
                      <w:marBottom w:val="0"/>
                      <w:divBdr>
                        <w:top w:val="none" w:sz="0" w:space="0" w:color="auto"/>
                        <w:left w:val="none" w:sz="0" w:space="0" w:color="auto"/>
                        <w:bottom w:val="none" w:sz="0" w:space="0" w:color="auto"/>
                        <w:right w:val="none" w:sz="0" w:space="0" w:color="auto"/>
                      </w:divBdr>
                    </w:div>
                  </w:divsChild>
                </w:div>
                <w:div w:id="1559970972">
                  <w:marLeft w:val="0"/>
                  <w:marRight w:val="0"/>
                  <w:marTop w:val="0"/>
                  <w:marBottom w:val="0"/>
                  <w:divBdr>
                    <w:top w:val="none" w:sz="0" w:space="0" w:color="auto"/>
                    <w:left w:val="none" w:sz="0" w:space="0" w:color="auto"/>
                    <w:bottom w:val="none" w:sz="0" w:space="0" w:color="auto"/>
                    <w:right w:val="none" w:sz="0" w:space="0" w:color="auto"/>
                  </w:divBdr>
                  <w:divsChild>
                    <w:div w:id="1900440806">
                      <w:marLeft w:val="0"/>
                      <w:marRight w:val="0"/>
                      <w:marTop w:val="0"/>
                      <w:marBottom w:val="0"/>
                      <w:divBdr>
                        <w:top w:val="none" w:sz="0" w:space="0" w:color="auto"/>
                        <w:left w:val="none" w:sz="0" w:space="0" w:color="auto"/>
                        <w:bottom w:val="none" w:sz="0" w:space="0" w:color="auto"/>
                        <w:right w:val="none" w:sz="0" w:space="0" w:color="auto"/>
                      </w:divBdr>
                    </w:div>
                  </w:divsChild>
                </w:div>
                <w:div w:id="1997028857">
                  <w:marLeft w:val="0"/>
                  <w:marRight w:val="0"/>
                  <w:marTop w:val="0"/>
                  <w:marBottom w:val="0"/>
                  <w:divBdr>
                    <w:top w:val="none" w:sz="0" w:space="0" w:color="auto"/>
                    <w:left w:val="none" w:sz="0" w:space="0" w:color="auto"/>
                    <w:bottom w:val="none" w:sz="0" w:space="0" w:color="auto"/>
                    <w:right w:val="none" w:sz="0" w:space="0" w:color="auto"/>
                  </w:divBdr>
                  <w:divsChild>
                    <w:div w:id="957495303">
                      <w:marLeft w:val="0"/>
                      <w:marRight w:val="0"/>
                      <w:marTop w:val="0"/>
                      <w:marBottom w:val="0"/>
                      <w:divBdr>
                        <w:top w:val="none" w:sz="0" w:space="0" w:color="auto"/>
                        <w:left w:val="none" w:sz="0" w:space="0" w:color="auto"/>
                        <w:bottom w:val="none" w:sz="0" w:space="0" w:color="auto"/>
                        <w:right w:val="none" w:sz="0" w:space="0" w:color="auto"/>
                      </w:divBdr>
                    </w:div>
                  </w:divsChild>
                </w:div>
                <w:div w:id="1865050566">
                  <w:marLeft w:val="0"/>
                  <w:marRight w:val="0"/>
                  <w:marTop w:val="0"/>
                  <w:marBottom w:val="0"/>
                  <w:divBdr>
                    <w:top w:val="none" w:sz="0" w:space="0" w:color="auto"/>
                    <w:left w:val="none" w:sz="0" w:space="0" w:color="auto"/>
                    <w:bottom w:val="none" w:sz="0" w:space="0" w:color="auto"/>
                    <w:right w:val="none" w:sz="0" w:space="0" w:color="auto"/>
                  </w:divBdr>
                  <w:divsChild>
                    <w:div w:id="494881016">
                      <w:marLeft w:val="0"/>
                      <w:marRight w:val="0"/>
                      <w:marTop w:val="0"/>
                      <w:marBottom w:val="0"/>
                      <w:divBdr>
                        <w:top w:val="none" w:sz="0" w:space="0" w:color="auto"/>
                        <w:left w:val="none" w:sz="0" w:space="0" w:color="auto"/>
                        <w:bottom w:val="none" w:sz="0" w:space="0" w:color="auto"/>
                        <w:right w:val="none" w:sz="0" w:space="0" w:color="auto"/>
                      </w:divBdr>
                    </w:div>
                  </w:divsChild>
                </w:div>
                <w:div w:id="1671834147">
                  <w:marLeft w:val="0"/>
                  <w:marRight w:val="0"/>
                  <w:marTop w:val="0"/>
                  <w:marBottom w:val="0"/>
                  <w:divBdr>
                    <w:top w:val="none" w:sz="0" w:space="0" w:color="auto"/>
                    <w:left w:val="none" w:sz="0" w:space="0" w:color="auto"/>
                    <w:bottom w:val="none" w:sz="0" w:space="0" w:color="auto"/>
                    <w:right w:val="none" w:sz="0" w:space="0" w:color="auto"/>
                  </w:divBdr>
                  <w:divsChild>
                    <w:div w:id="1871263050">
                      <w:marLeft w:val="0"/>
                      <w:marRight w:val="0"/>
                      <w:marTop w:val="0"/>
                      <w:marBottom w:val="0"/>
                      <w:divBdr>
                        <w:top w:val="none" w:sz="0" w:space="0" w:color="auto"/>
                        <w:left w:val="none" w:sz="0" w:space="0" w:color="auto"/>
                        <w:bottom w:val="none" w:sz="0" w:space="0" w:color="auto"/>
                        <w:right w:val="none" w:sz="0" w:space="0" w:color="auto"/>
                      </w:divBdr>
                    </w:div>
                  </w:divsChild>
                </w:div>
                <w:div w:id="1689213238">
                  <w:marLeft w:val="0"/>
                  <w:marRight w:val="0"/>
                  <w:marTop w:val="0"/>
                  <w:marBottom w:val="0"/>
                  <w:divBdr>
                    <w:top w:val="none" w:sz="0" w:space="0" w:color="auto"/>
                    <w:left w:val="none" w:sz="0" w:space="0" w:color="auto"/>
                    <w:bottom w:val="none" w:sz="0" w:space="0" w:color="auto"/>
                    <w:right w:val="none" w:sz="0" w:space="0" w:color="auto"/>
                  </w:divBdr>
                  <w:divsChild>
                    <w:div w:id="416177741">
                      <w:marLeft w:val="0"/>
                      <w:marRight w:val="0"/>
                      <w:marTop w:val="0"/>
                      <w:marBottom w:val="0"/>
                      <w:divBdr>
                        <w:top w:val="none" w:sz="0" w:space="0" w:color="auto"/>
                        <w:left w:val="none" w:sz="0" w:space="0" w:color="auto"/>
                        <w:bottom w:val="none" w:sz="0" w:space="0" w:color="auto"/>
                        <w:right w:val="none" w:sz="0" w:space="0" w:color="auto"/>
                      </w:divBdr>
                    </w:div>
                  </w:divsChild>
                </w:div>
                <w:div w:id="1801922724">
                  <w:marLeft w:val="0"/>
                  <w:marRight w:val="0"/>
                  <w:marTop w:val="0"/>
                  <w:marBottom w:val="0"/>
                  <w:divBdr>
                    <w:top w:val="none" w:sz="0" w:space="0" w:color="auto"/>
                    <w:left w:val="none" w:sz="0" w:space="0" w:color="auto"/>
                    <w:bottom w:val="none" w:sz="0" w:space="0" w:color="auto"/>
                    <w:right w:val="none" w:sz="0" w:space="0" w:color="auto"/>
                  </w:divBdr>
                  <w:divsChild>
                    <w:div w:id="40977859">
                      <w:marLeft w:val="0"/>
                      <w:marRight w:val="0"/>
                      <w:marTop w:val="0"/>
                      <w:marBottom w:val="0"/>
                      <w:divBdr>
                        <w:top w:val="none" w:sz="0" w:space="0" w:color="auto"/>
                        <w:left w:val="none" w:sz="0" w:space="0" w:color="auto"/>
                        <w:bottom w:val="none" w:sz="0" w:space="0" w:color="auto"/>
                        <w:right w:val="none" w:sz="0" w:space="0" w:color="auto"/>
                      </w:divBdr>
                    </w:div>
                  </w:divsChild>
                </w:div>
                <w:div w:id="1848518877">
                  <w:marLeft w:val="0"/>
                  <w:marRight w:val="0"/>
                  <w:marTop w:val="0"/>
                  <w:marBottom w:val="0"/>
                  <w:divBdr>
                    <w:top w:val="none" w:sz="0" w:space="0" w:color="auto"/>
                    <w:left w:val="none" w:sz="0" w:space="0" w:color="auto"/>
                    <w:bottom w:val="none" w:sz="0" w:space="0" w:color="auto"/>
                    <w:right w:val="none" w:sz="0" w:space="0" w:color="auto"/>
                  </w:divBdr>
                  <w:divsChild>
                    <w:div w:id="676078070">
                      <w:marLeft w:val="0"/>
                      <w:marRight w:val="0"/>
                      <w:marTop w:val="0"/>
                      <w:marBottom w:val="0"/>
                      <w:divBdr>
                        <w:top w:val="none" w:sz="0" w:space="0" w:color="auto"/>
                        <w:left w:val="none" w:sz="0" w:space="0" w:color="auto"/>
                        <w:bottom w:val="none" w:sz="0" w:space="0" w:color="auto"/>
                        <w:right w:val="none" w:sz="0" w:space="0" w:color="auto"/>
                      </w:divBdr>
                    </w:div>
                  </w:divsChild>
                </w:div>
                <w:div w:id="285475078">
                  <w:marLeft w:val="0"/>
                  <w:marRight w:val="0"/>
                  <w:marTop w:val="0"/>
                  <w:marBottom w:val="0"/>
                  <w:divBdr>
                    <w:top w:val="none" w:sz="0" w:space="0" w:color="auto"/>
                    <w:left w:val="none" w:sz="0" w:space="0" w:color="auto"/>
                    <w:bottom w:val="none" w:sz="0" w:space="0" w:color="auto"/>
                    <w:right w:val="none" w:sz="0" w:space="0" w:color="auto"/>
                  </w:divBdr>
                  <w:divsChild>
                    <w:div w:id="1149593728">
                      <w:marLeft w:val="0"/>
                      <w:marRight w:val="0"/>
                      <w:marTop w:val="0"/>
                      <w:marBottom w:val="0"/>
                      <w:divBdr>
                        <w:top w:val="none" w:sz="0" w:space="0" w:color="auto"/>
                        <w:left w:val="none" w:sz="0" w:space="0" w:color="auto"/>
                        <w:bottom w:val="none" w:sz="0" w:space="0" w:color="auto"/>
                        <w:right w:val="none" w:sz="0" w:space="0" w:color="auto"/>
                      </w:divBdr>
                    </w:div>
                  </w:divsChild>
                </w:div>
                <w:div w:id="155537943">
                  <w:marLeft w:val="0"/>
                  <w:marRight w:val="0"/>
                  <w:marTop w:val="0"/>
                  <w:marBottom w:val="0"/>
                  <w:divBdr>
                    <w:top w:val="none" w:sz="0" w:space="0" w:color="auto"/>
                    <w:left w:val="none" w:sz="0" w:space="0" w:color="auto"/>
                    <w:bottom w:val="none" w:sz="0" w:space="0" w:color="auto"/>
                    <w:right w:val="none" w:sz="0" w:space="0" w:color="auto"/>
                  </w:divBdr>
                  <w:divsChild>
                    <w:div w:id="1198737029">
                      <w:marLeft w:val="0"/>
                      <w:marRight w:val="0"/>
                      <w:marTop w:val="0"/>
                      <w:marBottom w:val="0"/>
                      <w:divBdr>
                        <w:top w:val="none" w:sz="0" w:space="0" w:color="auto"/>
                        <w:left w:val="none" w:sz="0" w:space="0" w:color="auto"/>
                        <w:bottom w:val="none" w:sz="0" w:space="0" w:color="auto"/>
                        <w:right w:val="none" w:sz="0" w:space="0" w:color="auto"/>
                      </w:divBdr>
                    </w:div>
                  </w:divsChild>
                </w:div>
                <w:div w:id="775906516">
                  <w:marLeft w:val="0"/>
                  <w:marRight w:val="0"/>
                  <w:marTop w:val="0"/>
                  <w:marBottom w:val="0"/>
                  <w:divBdr>
                    <w:top w:val="none" w:sz="0" w:space="0" w:color="auto"/>
                    <w:left w:val="none" w:sz="0" w:space="0" w:color="auto"/>
                    <w:bottom w:val="none" w:sz="0" w:space="0" w:color="auto"/>
                    <w:right w:val="none" w:sz="0" w:space="0" w:color="auto"/>
                  </w:divBdr>
                  <w:divsChild>
                    <w:div w:id="1651595418">
                      <w:marLeft w:val="0"/>
                      <w:marRight w:val="0"/>
                      <w:marTop w:val="0"/>
                      <w:marBottom w:val="0"/>
                      <w:divBdr>
                        <w:top w:val="none" w:sz="0" w:space="0" w:color="auto"/>
                        <w:left w:val="none" w:sz="0" w:space="0" w:color="auto"/>
                        <w:bottom w:val="none" w:sz="0" w:space="0" w:color="auto"/>
                        <w:right w:val="none" w:sz="0" w:space="0" w:color="auto"/>
                      </w:divBdr>
                    </w:div>
                  </w:divsChild>
                </w:div>
                <w:div w:id="1880702187">
                  <w:marLeft w:val="0"/>
                  <w:marRight w:val="0"/>
                  <w:marTop w:val="0"/>
                  <w:marBottom w:val="0"/>
                  <w:divBdr>
                    <w:top w:val="none" w:sz="0" w:space="0" w:color="auto"/>
                    <w:left w:val="none" w:sz="0" w:space="0" w:color="auto"/>
                    <w:bottom w:val="none" w:sz="0" w:space="0" w:color="auto"/>
                    <w:right w:val="none" w:sz="0" w:space="0" w:color="auto"/>
                  </w:divBdr>
                  <w:divsChild>
                    <w:div w:id="1015578072">
                      <w:marLeft w:val="0"/>
                      <w:marRight w:val="0"/>
                      <w:marTop w:val="0"/>
                      <w:marBottom w:val="0"/>
                      <w:divBdr>
                        <w:top w:val="none" w:sz="0" w:space="0" w:color="auto"/>
                        <w:left w:val="none" w:sz="0" w:space="0" w:color="auto"/>
                        <w:bottom w:val="none" w:sz="0" w:space="0" w:color="auto"/>
                        <w:right w:val="none" w:sz="0" w:space="0" w:color="auto"/>
                      </w:divBdr>
                    </w:div>
                  </w:divsChild>
                </w:div>
                <w:div w:id="296498515">
                  <w:marLeft w:val="0"/>
                  <w:marRight w:val="0"/>
                  <w:marTop w:val="0"/>
                  <w:marBottom w:val="0"/>
                  <w:divBdr>
                    <w:top w:val="none" w:sz="0" w:space="0" w:color="auto"/>
                    <w:left w:val="none" w:sz="0" w:space="0" w:color="auto"/>
                    <w:bottom w:val="none" w:sz="0" w:space="0" w:color="auto"/>
                    <w:right w:val="none" w:sz="0" w:space="0" w:color="auto"/>
                  </w:divBdr>
                  <w:divsChild>
                    <w:div w:id="442044104">
                      <w:marLeft w:val="0"/>
                      <w:marRight w:val="0"/>
                      <w:marTop w:val="0"/>
                      <w:marBottom w:val="0"/>
                      <w:divBdr>
                        <w:top w:val="none" w:sz="0" w:space="0" w:color="auto"/>
                        <w:left w:val="none" w:sz="0" w:space="0" w:color="auto"/>
                        <w:bottom w:val="none" w:sz="0" w:space="0" w:color="auto"/>
                        <w:right w:val="none" w:sz="0" w:space="0" w:color="auto"/>
                      </w:divBdr>
                    </w:div>
                  </w:divsChild>
                </w:div>
                <w:div w:id="1286430979">
                  <w:marLeft w:val="0"/>
                  <w:marRight w:val="0"/>
                  <w:marTop w:val="0"/>
                  <w:marBottom w:val="0"/>
                  <w:divBdr>
                    <w:top w:val="none" w:sz="0" w:space="0" w:color="auto"/>
                    <w:left w:val="none" w:sz="0" w:space="0" w:color="auto"/>
                    <w:bottom w:val="none" w:sz="0" w:space="0" w:color="auto"/>
                    <w:right w:val="none" w:sz="0" w:space="0" w:color="auto"/>
                  </w:divBdr>
                  <w:divsChild>
                    <w:div w:id="1385832936">
                      <w:marLeft w:val="0"/>
                      <w:marRight w:val="0"/>
                      <w:marTop w:val="0"/>
                      <w:marBottom w:val="0"/>
                      <w:divBdr>
                        <w:top w:val="none" w:sz="0" w:space="0" w:color="auto"/>
                        <w:left w:val="none" w:sz="0" w:space="0" w:color="auto"/>
                        <w:bottom w:val="none" w:sz="0" w:space="0" w:color="auto"/>
                        <w:right w:val="none" w:sz="0" w:space="0" w:color="auto"/>
                      </w:divBdr>
                    </w:div>
                  </w:divsChild>
                </w:div>
                <w:div w:id="1780443998">
                  <w:marLeft w:val="0"/>
                  <w:marRight w:val="0"/>
                  <w:marTop w:val="0"/>
                  <w:marBottom w:val="0"/>
                  <w:divBdr>
                    <w:top w:val="none" w:sz="0" w:space="0" w:color="auto"/>
                    <w:left w:val="none" w:sz="0" w:space="0" w:color="auto"/>
                    <w:bottom w:val="none" w:sz="0" w:space="0" w:color="auto"/>
                    <w:right w:val="none" w:sz="0" w:space="0" w:color="auto"/>
                  </w:divBdr>
                  <w:divsChild>
                    <w:div w:id="1519658209">
                      <w:marLeft w:val="0"/>
                      <w:marRight w:val="0"/>
                      <w:marTop w:val="0"/>
                      <w:marBottom w:val="0"/>
                      <w:divBdr>
                        <w:top w:val="none" w:sz="0" w:space="0" w:color="auto"/>
                        <w:left w:val="none" w:sz="0" w:space="0" w:color="auto"/>
                        <w:bottom w:val="none" w:sz="0" w:space="0" w:color="auto"/>
                        <w:right w:val="none" w:sz="0" w:space="0" w:color="auto"/>
                      </w:divBdr>
                    </w:div>
                  </w:divsChild>
                </w:div>
                <w:div w:id="1240943967">
                  <w:marLeft w:val="0"/>
                  <w:marRight w:val="0"/>
                  <w:marTop w:val="0"/>
                  <w:marBottom w:val="0"/>
                  <w:divBdr>
                    <w:top w:val="none" w:sz="0" w:space="0" w:color="auto"/>
                    <w:left w:val="none" w:sz="0" w:space="0" w:color="auto"/>
                    <w:bottom w:val="none" w:sz="0" w:space="0" w:color="auto"/>
                    <w:right w:val="none" w:sz="0" w:space="0" w:color="auto"/>
                  </w:divBdr>
                  <w:divsChild>
                    <w:div w:id="749084059">
                      <w:marLeft w:val="0"/>
                      <w:marRight w:val="0"/>
                      <w:marTop w:val="0"/>
                      <w:marBottom w:val="0"/>
                      <w:divBdr>
                        <w:top w:val="none" w:sz="0" w:space="0" w:color="auto"/>
                        <w:left w:val="none" w:sz="0" w:space="0" w:color="auto"/>
                        <w:bottom w:val="none" w:sz="0" w:space="0" w:color="auto"/>
                        <w:right w:val="none" w:sz="0" w:space="0" w:color="auto"/>
                      </w:divBdr>
                    </w:div>
                  </w:divsChild>
                </w:div>
                <w:div w:id="1188519761">
                  <w:marLeft w:val="0"/>
                  <w:marRight w:val="0"/>
                  <w:marTop w:val="0"/>
                  <w:marBottom w:val="0"/>
                  <w:divBdr>
                    <w:top w:val="none" w:sz="0" w:space="0" w:color="auto"/>
                    <w:left w:val="none" w:sz="0" w:space="0" w:color="auto"/>
                    <w:bottom w:val="none" w:sz="0" w:space="0" w:color="auto"/>
                    <w:right w:val="none" w:sz="0" w:space="0" w:color="auto"/>
                  </w:divBdr>
                  <w:divsChild>
                    <w:div w:id="1537045003">
                      <w:marLeft w:val="0"/>
                      <w:marRight w:val="0"/>
                      <w:marTop w:val="0"/>
                      <w:marBottom w:val="0"/>
                      <w:divBdr>
                        <w:top w:val="none" w:sz="0" w:space="0" w:color="auto"/>
                        <w:left w:val="none" w:sz="0" w:space="0" w:color="auto"/>
                        <w:bottom w:val="none" w:sz="0" w:space="0" w:color="auto"/>
                        <w:right w:val="none" w:sz="0" w:space="0" w:color="auto"/>
                      </w:divBdr>
                    </w:div>
                  </w:divsChild>
                </w:div>
                <w:div w:id="1632437050">
                  <w:marLeft w:val="0"/>
                  <w:marRight w:val="0"/>
                  <w:marTop w:val="0"/>
                  <w:marBottom w:val="0"/>
                  <w:divBdr>
                    <w:top w:val="none" w:sz="0" w:space="0" w:color="auto"/>
                    <w:left w:val="none" w:sz="0" w:space="0" w:color="auto"/>
                    <w:bottom w:val="none" w:sz="0" w:space="0" w:color="auto"/>
                    <w:right w:val="none" w:sz="0" w:space="0" w:color="auto"/>
                  </w:divBdr>
                  <w:divsChild>
                    <w:div w:id="1371878099">
                      <w:marLeft w:val="0"/>
                      <w:marRight w:val="0"/>
                      <w:marTop w:val="0"/>
                      <w:marBottom w:val="0"/>
                      <w:divBdr>
                        <w:top w:val="none" w:sz="0" w:space="0" w:color="auto"/>
                        <w:left w:val="none" w:sz="0" w:space="0" w:color="auto"/>
                        <w:bottom w:val="none" w:sz="0" w:space="0" w:color="auto"/>
                        <w:right w:val="none" w:sz="0" w:space="0" w:color="auto"/>
                      </w:divBdr>
                    </w:div>
                  </w:divsChild>
                </w:div>
                <w:div w:id="2014144597">
                  <w:marLeft w:val="0"/>
                  <w:marRight w:val="0"/>
                  <w:marTop w:val="0"/>
                  <w:marBottom w:val="0"/>
                  <w:divBdr>
                    <w:top w:val="none" w:sz="0" w:space="0" w:color="auto"/>
                    <w:left w:val="none" w:sz="0" w:space="0" w:color="auto"/>
                    <w:bottom w:val="none" w:sz="0" w:space="0" w:color="auto"/>
                    <w:right w:val="none" w:sz="0" w:space="0" w:color="auto"/>
                  </w:divBdr>
                  <w:divsChild>
                    <w:div w:id="1329022827">
                      <w:marLeft w:val="0"/>
                      <w:marRight w:val="0"/>
                      <w:marTop w:val="0"/>
                      <w:marBottom w:val="0"/>
                      <w:divBdr>
                        <w:top w:val="none" w:sz="0" w:space="0" w:color="auto"/>
                        <w:left w:val="none" w:sz="0" w:space="0" w:color="auto"/>
                        <w:bottom w:val="none" w:sz="0" w:space="0" w:color="auto"/>
                        <w:right w:val="none" w:sz="0" w:space="0" w:color="auto"/>
                      </w:divBdr>
                    </w:div>
                  </w:divsChild>
                </w:div>
                <w:div w:id="2116174940">
                  <w:marLeft w:val="0"/>
                  <w:marRight w:val="0"/>
                  <w:marTop w:val="0"/>
                  <w:marBottom w:val="0"/>
                  <w:divBdr>
                    <w:top w:val="none" w:sz="0" w:space="0" w:color="auto"/>
                    <w:left w:val="none" w:sz="0" w:space="0" w:color="auto"/>
                    <w:bottom w:val="none" w:sz="0" w:space="0" w:color="auto"/>
                    <w:right w:val="none" w:sz="0" w:space="0" w:color="auto"/>
                  </w:divBdr>
                  <w:divsChild>
                    <w:div w:id="514617402">
                      <w:marLeft w:val="0"/>
                      <w:marRight w:val="0"/>
                      <w:marTop w:val="0"/>
                      <w:marBottom w:val="0"/>
                      <w:divBdr>
                        <w:top w:val="none" w:sz="0" w:space="0" w:color="auto"/>
                        <w:left w:val="none" w:sz="0" w:space="0" w:color="auto"/>
                        <w:bottom w:val="none" w:sz="0" w:space="0" w:color="auto"/>
                        <w:right w:val="none" w:sz="0" w:space="0" w:color="auto"/>
                      </w:divBdr>
                    </w:div>
                  </w:divsChild>
                </w:div>
                <w:div w:id="1909610422">
                  <w:marLeft w:val="0"/>
                  <w:marRight w:val="0"/>
                  <w:marTop w:val="0"/>
                  <w:marBottom w:val="0"/>
                  <w:divBdr>
                    <w:top w:val="none" w:sz="0" w:space="0" w:color="auto"/>
                    <w:left w:val="none" w:sz="0" w:space="0" w:color="auto"/>
                    <w:bottom w:val="none" w:sz="0" w:space="0" w:color="auto"/>
                    <w:right w:val="none" w:sz="0" w:space="0" w:color="auto"/>
                  </w:divBdr>
                  <w:divsChild>
                    <w:div w:id="155196094">
                      <w:marLeft w:val="0"/>
                      <w:marRight w:val="0"/>
                      <w:marTop w:val="0"/>
                      <w:marBottom w:val="0"/>
                      <w:divBdr>
                        <w:top w:val="none" w:sz="0" w:space="0" w:color="auto"/>
                        <w:left w:val="none" w:sz="0" w:space="0" w:color="auto"/>
                        <w:bottom w:val="none" w:sz="0" w:space="0" w:color="auto"/>
                        <w:right w:val="none" w:sz="0" w:space="0" w:color="auto"/>
                      </w:divBdr>
                    </w:div>
                  </w:divsChild>
                </w:div>
                <w:div w:id="396897550">
                  <w:marLeft w:val="0"/>
                  <w:marRight w:val="0"/>
                  <w:marTop w:val="0"/>
                  <w:marBottom w:val="0"/>
                  <w:divBdr>
                    <w:top w:val="none" w:sz="0" w:space="0" w:color="auto"/>
                    <w:left w:val="none" w:sz="0" w:space="0" w:color="auto"/>
                    <w:bottom w:val="none" w:sz="0" w:space="0" w:color="auto"/>
                    <w:right w:val="none" w:sz="0" w:space="0" w:color="auto"/>
                  </w:divBdr>
                  <w:divsChild>
                    <w:div w:id="197860087">
                      <w:marLeft w:val="0"/>
                      <w:marRight w:val="0"/>
                      <w:marTop w:val="0"/>
                      <w:marBottom w:val="0"/>
                      <w:divBdr>
                        <w:top w:val="none" w:sz="0" w:space="0" w:color="auto"/>
                        <w:left w:val="none" w:sz="0" w:space="0" w:color="auto"/>
                        <w:bottom w:val="none" w:sz="0" w:space="0" w:color="auto"/>
                        <w:right w:val="none" w:sz="0" w:space="0" w:color="auto"/>
                      </w:divBdr>
                    </w:div>
                  </w:divsChild>
                </w:div>
                <w:div w:id="1642536356">
                  <w:marLeft w:val="0"/>
                  <w:marRight w:val="0"/>
                  <w:marTop w:val="0"/>
                  <w:marBottom w:val="0"/>
                  <w:divBdr>
                    <w:top w:val="none" w:sz="0" w:space="0" w:color="auto"/>
                    <w:left w:val="none" w:sz="0" w:space="0" w:color="auto"/>
                    <w:bottom w:val="none" w:sz="0" w:space="0" w:color="auto"/>
                    <w:right w:val="none" w:sz="0" w:space="0" w:color="auto"/>
                  </w:divBdr>
                  <w:divsChild>
                    <w:div w:id="3171244">
                      <w:marLeft w:val="0"/>
                      <w:marRight w:val="0"/>
                      <w:marTop w:val="0"/>
                      <w:marBottom w:val="0"/>
                      <w:divBdr>
                        <w:top w:val="none" w:sz="0" w:space="0" w:color="auto"/>
                        <w:left w:val="none" w:sz="0" w:space="0" w:color="auto"/>
                        <w:bottom w:val="none" w:sz="0" w:space="0" w:color="auto"/>
                        <w:right w:val="none" w:sz="0" w:space="0" w:color="auto"/>
                      </w:divBdr>
                    </w:div>
                  </w:divsChild>
                </w:div>
                <w:div w:id="692539485">
                  <w:marLeft w:val="0"/>
                  <w:marRight w:val="0"/>
                  <w:marTop w:val="0"/>
                  <w:marBottom w:val="0"/>
                  <w:divBdr>
                    <w:top w:val="none" w:sz="0" w:space="0" w:color="auto"/>
                    <w:left w:val="none" w:sz="0" w:space="0" w:color="auto"/>
                    <w:bottom w:val="none" w:sz="0" w:space="0" w:color="auto"/>
                    <w:right w:val="none" w:sz="0" w:space="0" w:color="auto"/>
                  </w:divBdr>
                  <w:divsChild>
                    <w:div w:id="738527437">
                      <w:marLeft w:val="0"/>
                      <w:marRight w:val="0"/>
                      <w:marTop w:val="0"/>
                      <w:marBottom w:val="0"/>
                      <w:divBdr>
                        <w:top w:val="none" w:sz="0" w:space="0" w:color="auto"/>
                        <w:left w:val="none" w:sz="0" w:space="0" w:color="auto"/>
                        <w:bottom w:val="none" w:sz="0" w:space="0" w:color="auto"/>
                        <w:right w:val="none" w:sz="0" w:space="0" w:color="auto"/>
                      </w:divBdr>
                    </w:div>
                  </w:divsChild>
                </w:div>
                <w:div w:id="1907376574">
                  <w:marLeft w:val="0"/>
                  <w:marRight w:val="0"/>
                  <w:marTop w:val="0"/>
                  <w:marBottom w:val="0"/>
                  <w:divBdr>
                    <w:top w:val="none" w:sz="0" w:space="0" w:color="auto"/>
                    <w:left w:val="none" w:sz="0" w:space="0" w:color="auto"/>
                    <w:bottom w:val="none" w:sz="0" w:space="0" w:color="auto"/>
                    <w:right w:val="none" w:sz="0" w:space="0" w:color="auto"/>
                  </w:divBdr>
                  <w:divsChild>
                    <w:div w:id="439952656">
                      <w:marLeft w:val="0"/>
                      <w:marRight w:val="0"/>
                      <w:marTop w:val="0"/>
                      <w:marBottom w:val="0"/>
                      <w:divBdr>
                        <w:top w:val="none" w:sz="0" w:space="0" w:color="auto"/>
                        <w:left w:val="none" w:sz="0" w:space="0" w:color="auto"/>
                        <w:bottom w:val="none" w:sz="0" w:space="0" w:color="auto"/>
                        <w:right w:val="none" w:sz="0" w:space="0" w:color="auto"/>
                      </w:divBdr>
                    </w:div>
                  </w:divsChild>
                </w:div>
                <w:div w:id="1446582409">
                  <w:marLeft w:val="0"/>
                  <w:marRight w:val="0"/>
                  <w:marTop w:val="0"/>
                  <w:marBottom w:val="0"/>
                  <w:divBdr>
                    <w:top w:val="none" w:sz="0" w:space="0" w:color="auto"/>
                    <w:left w:val="none" w:sz="0" w:space="0" w:color="auto"/>
                    <w:bottom w:val="none" w:sz="0" w:space="0" w:color="auto"/>
                    <w:right w:val="none" w:sz="0" w:space="0" w:color="auto"/>
                  </w:divBdr>
                  <w:divsChild>
                    <w:div w:id="1102728510">
                      <w:marLeft w:val="0"/>
                      <w:marRight w:val="0"/>
                      <w:marTop w:val="0"/>
                      <w:marBottom w:val="0"/>
                      <w:divBdr>
                        <w:top w:val="none" w:sz="0" w:space="0" w:color="auto"/>
                        <w:left w:val="none" w:sz="0" w:space="0" w:color="auto"/>
                        <w:bottom w:val="none" w:sz="0" w:space="0" w:color="auto"/>
                        <w:right w:val="none" w:sz="0" w:space="0" w:color="auto"/>
                      </w:divBdr>
                    </w:div>
                  </w:divsChild>
                </w:div>
                <w:div w:id="1777015536">
                  <w:marLeft w:val="0"/>
                  <w:marRight w:val="0"/>
                  <w:marTop w:val="0"/>
                  <w:marBottom w:val="0"/>
                  <w:divBdr>
                    <w:top w:val="none" w:sz="0" w:space="0" w:color="auto"/>
                    <w:left w:val="none" w:sz="0" w:space="0" w:color="auto"/>
                    <w:bottom w:val="none" w:sz="0" w:space="0" w:color="auto"/>
                    <w:right w:val="none" w:sz="0" w:space="0" w:color="auto"/>
                  </w:divBdr>
                  <w:divsChild>
                    <w:div w:id="1308974243">
                      <w:marLeft w:val="0"/>
                      <w:marRight w:val="0"/>
                      <w:marTop w:val="0"/>
                      <w:marBottom w:val="0"/>
                      <w:divBdr>
                        <w:top w:val="none" w:sz="0" w:space="0" w:color="auto"/>
                        <w:left w:val="none" w:sz="0" w:space="0" w:color="auto"/>
                        <w:bottom w:val="none" w:sz="0" w:space="0" w:color="auto"/>
                        <w:right w:val="none" w:sz="0" w:space="0" w:color="auto"/>
                      </w:divBdr>
                    </w:div>
                  </w:divsChild>
                </w:div>
                <w:div w:id="376317487">
                  <w:marLeft w:val="0"/>
                  <w:marRight w:val="0"/>
                  <w:marTop w:val="0"/>
                  <w:marBottom w:val="0"/>
                  <w:divBdr>
                    <w:top w:val="none" w:sz="0" w:space="0" w:color="auto"/>
                    <w:left w:val="none" w:sz="0" w:space="0" w:color="auto"/>
                    <w:bottom w:val="none" w:sz="0" w:space="0" w:color="auto"/>
                    <w:right w:val="none" w:sz="0" w:space="0" w:color="auto"/>
                  </w:divBdr>
                  <w:divsChild>
                    <w:div w:id="23868747">
                      <w:marLeft w:val="0"/>
                      <w:marRight w:val="0"/>
                      <w:marTop w:val="0"/>
                      <w:marBottom w:val="0"/>
                      <w:divBdr>
                        <w:top w:val="none" w:sz="0" w:space="0" w:color="auto"/>
                        <w:left w:val="none" w:sz="0" w:space="0" w:color="auto"/>
                        <w:bottom w:val="none" w:sz="0" w:space="0" w:color="auto"/>
                        <w:right w:val="none" w:sz="0" w:space="0" w:color="auto"/>
                      </w:divBdr>
                    </w:div>
                  </w:divsChild>
                </w:div>
                <w:div w:id="850993106">
                  <w:marLeft w:val="0"/>
                  <w:marRight w:val="0"/>
                  <w:marTop w:val="0"/>
                  <w:marBottom w:val="0"/>
                  <w:divBdr>
                    <w:top w:val="none" w:sz="0" w:space="0" w:color="auto"/>
                    <w:left w:val="none" w:sz="0" w:space="0" w:color="auto"/>
                    <w:bottom w:val="none" w:sz="0" w:space="0" w:color="auto"/>
                    <w:right w:val="none" w:sz="0" w:space="0" w:color="auto"/>
                  </w:divBdr>
                  <w:divsChild>
                    <w:div w:id="1958367336">
                      <w:marLeft w:val="0"/>
                      <w:marRight w:val="0"/>
                      <w:marTop w:val="0"/>
                      <w:marBottom w:val="0"/>
                      <w:divBdr>
                        <w:top w:val="none" w:sz="0" w:space="0" w:color="auto"/>
                        <w:left w:val="none" w:sz="0" w:space="0" w:color="auto"/>
                        <w:bottom w:val="none" w:sz="0" w:space="0" w:color="auto"/>
                        <w:right w:val="none" w:sz="0" w:space="0" w:color="auto"/>
                      </w:divBdr>
                    </w:div>
                  </w:divsChild>
                </w:div>
                <w:div w:id="1204488818">
                  <w:marLeft w:val="0"/>
                  <w:marRight w:val="0"/>
                  <w:marTop w:val="0"/>
                  <w:marBottom w:val="0"/>
                  <w:divBdr>
                    <w:top w:val="none" w:sz="0" w:space="0" w:color="auto"/>
                    <w:left w:val="none" w:sz="0" w:space="0" w:color="auto"/>
                    <w:bottom w:val="none" w:sz="0" w:space="0" w:color="auto"/>
                    <w:right w:val="none" w:sz="0" w:space="0" w:color="auto"/>
                  </w:divBdr>
                  <w:divsChild>
                    <w:div w:id="1543708613">
                      <w:marLeft w:val="0"/>
                      <w:marRight w:val="0"/>
                      <w:marTop w:val="0"/>
                      <w:marBottom w:val="0"/>
                      <w:divBdr>
                        <w:top w:val="none" w:sz="0" w:space="0" w:color="auto"/>
                        <w:left w:val="none" w:sz="0" w:space="0" w:color="auto"/>
                        <w:bottom w:val="none" w:sz="0" w:space="0" w:color="auto"/>
                        <w:right w:val="none" w:sz="0" w:space="0" w:color="auto"/>
                      </w:divBdr>
                    </w:div>
                  </w:divsChild>
                </w:div>
                <w:div w:id="488132336">
                  <w:marLeft w:val="0"/>
                  <w:marRight w:val="0"/>
                  <w:marTop w:val="0"/>
                  <w:marBottom w:val="0"/>
                  <w:divBdr>
                    <w:top w:val="none" w:sz="0" w:space="0" w:color="auto"/>
                    <w:left w:val="none" w:sz="0" w:space="0" w:color="auto"/>
                    <w:bottom w:val="none" w:sz="0" w:space="0" w:color="auto"/>
                    <w:right w:val="none" w:sz="0" w:space="0" w:color="auto"/>
                  </w:divBdr>
                  <w:divsChild>
                    <w:div w:id="11124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58387">
          <w:marLeft w:val="0"/>
          <w:marRight w:val="0"/>
          <w:marTop w:val="0"/>
          <w:marBottom w:val="0"/>
          <w:divBdr>
            <w:top w:val="none" w:sz="0" w:space="0" w:color="auto"/>
            <w:left w:val="none" w:sz="0" w:space="0" w:color="auto"/>
            <w:bottom w:val="none" w:sz="0" w:space="0" w:color="auto"/>
            <w:right w:val="none" w:sz="0" w:space="0" w:color="auto"/>
          </w:divBdr>
        </w:div>
        <w:div w:id="2027362834">
          <w:marLeft w:val="0"/>
          <w:marRight w:val="0"/>
          <w:marTop w:val="0"/>
          <w:marBottom w:val="0"/>
          <w:divBdr>
            <w:top w:val="none" w:sz="0" w:space="0" w:color="auto"/>
            <w:left w:val="none" w:sz="0" w:space="0" w:color="auto"/>
            <w:bottom w:val="none" w:sz="0" w:space="0" w:color="auto"/>
            <w:right w:val="none" w:sz="0" w:space="0" w:color="auto"/>
          </w:divBdr>
        </w:div>
        <w:div w:id="731583328">
          <w:marLeft w:val="0"/>
          <w:marRight w:val="0"/>
          <w:marTop w:val="0"/>
          <w:marBottom w:val="0"/>
          <w:divBdr>
            <w:top w:val="none" w:sz="0" w:space="0" w:color="auto"/>
            <w:left w:val="none" w:sz="0" w:space="0" w:color="auto"/>
            <w:bottom w:val="none" w:sz="0" w:space="0" w:color="auto"/>
            <w:right w:val="none" w:sz="0" w:space="0" w:color="auto"/>
          </w:divBdr>
        </w:div>
        <w:div w:id="1313214271">
          <w:marLeft w:val="0"/>
          <w:marRight w:val="0"/>
          <w:marTop w:val="0"/>
          <w:marBottom w:val="0"/>
          <w:divBdr>
            <w:top w:val="none" w:sz="0" w:space="0" w:color="auto"/>
            <w:left w:val="none" w:sz="0" w:space="0" w:color="auto"/>
            <w:bottom w:val="none" w:sz="0" w:space="0" w:color="auto"/>
            <w:right w:val="none" w:sz="0" w:space="0" w:color="auto"/>
          </w:divBdr>
        </w:div>
        <w:div w:id="2088111503">
          <w:marLeft w:val="0"/>
          <w:marRight w:val="0"/>
          <w:marTop w:val="0"/>
          <w:marBottom w:val="0"/>
          <w:divBdr>
            <w:top w:val="none" w:sz="0" w:space="0" w:color="auto"/>
            <w:left w:val="none" w:sz="0" w:space="0" w:color="auto"/>
            <w:bottom w:val="none" w:sz="0" w:space="0" w:color="auto"/>
            <w:right w:val="none" w:sz="0" w:space="0" w:color="auto"/>
          </w:divBdr>
        </w:div>
        <w:div w:id="1036852514">
          <w:marLeft w:val="0"/>
          <w:marRight w:val="0"/>
          <w:marTop w:val="0"/>
          <w:marBottom w:val="0"/>
          <w:divBdr>
            <w:top w:val="none" w:sz="0" w:space="0" w:color="auto"/>
            <w:left w:val="none" w:sz="0" w:space="0" w:color="auto"/>
            <w:bottom w:val="none" w:sz="0" w:space="0" w:color="auto"/>
            <w:right w:val="none" w:sz="0" w:space="0" w:color="auto"/>
          </w:divBdr>
        </w:div>
        <w:div w:id="749935950">
          <w:marLeft w:val="0"/>
          <w:marRight w:val="0"/>
          <w:marTop w:val="0"/>
          <w:marBottom w:val="0"/>
          <w:divBdr>
            <w:top w:val="none" w:sz="0" w:space="0" w:color="auto"/>
            <w:left w:val="none" w:sz="0" w:space="0" w:color="auto"/>
            <w:bottom w:val="none" w:sz="0" w:space="0" w:color="auto"/>
            <w:right w:val="none" w:sz="0" w:space="0" w:color="auto"/>
          </w:divBdr>
        </w:div>
        <w:div w:id="1132136667">
          <w:marLeft w:val="0"/>
          <w:marRight w:val="0"/>
          <w:marTop w:val="0"/>
          <w:marBottom w:val="0"/>
          <w:divBdr>
            <w:top w:val="none" w:sz="0" w:space="0" w:color="auto"/>
            <w:left w:val="none" w:sz="0" w:space="0" w:color="auto"/>
            <w:bottom w:val="none" w:sz="0" w:space="0" w:color="auto"/>
            <w:right w:val="none" w:sz="0" w:space="0" w:color="auto"/>
          </w:divBdr>
        </w:div>
        <w:div w:id="1043364535">
          <w:marLeft w:val="0"/>
          <w:marRight w:val="0"/>
          <w:marTop w:val="0"/>
          <w:marBottom w:val="0"/>
          <w:divBdr>
            <w:top w:val="none" w:sz="0" w:space="0" w:color="auto"/>
            <w:left w:val="none" w:sz="0" w:space="0" w:color="auto"/>
            <w:bottom w:val="none" w:sz="0" w:space="0" w:color="auto"/>
            <w:right w:val="none" w:sz="0" w:space="0" w:color="auto"/>
          </w:divBdr>
        </w:div>
        <w:div w:id="1673265324">
          <w:marLeft w:val="0"/>
          <w:marRight w:val="0"/>
          <w:marTop w:val="0"/>
          <w:marBottom w:val="0"/>
          <w:divBdr>
            <w:top w:val="none" w:sz="0" w:space="0" w:color="auto"/>
            <w:left w:val="none" w:sz="0" w:space="0" w:color="auto"/>
            <w:bottom w:val="none" w:sz="0" w:space="0" w:color="auto"/>
            <w:right w:val="none" w:sz="0" w:space="0" w:color="auto"/>
          </w:divBdr>
        </w:div>
        <w:div w:id="1204824183">
          <w:marLeft w:val="0"/>
          <w:marRight w:val="0"/>
          <w:marTop w:val="0"/>
          <w:marBottom w:val="0"/>
          <w:divBdr>
            <w:top w:val="none" w:sz="0" w:space="0" w:color="auto"/>
            <w:left w:val="none" w:sz="0" w:space="0" w:color="auto"/>
            <w:bottom w:val="none" w:sz="0" w:space="0" w:color="auto"/>
            <w:right w:val="none" w:sz="0" w:space="0" w:color="auto"/>
          </w:divBdr>
        </w:div>
        <w:div w:id="2018383491">
          <w:marLeft w:val="0"/>
          <w:marRight w:val="0"/>
          <w:marTop w:val="0"/>
          <w:marBottom w:val="0"/>
          <w:divBdr>
            <w:top w:val="none" w:sz="0" w:space="0" w:color="auto"/>
            <w:left w:val="none" w:sz="0" w:space="0" w:color="auto"/>
            <w:bottom w:val="none" w:sz="0" w:space="0" w:color="auto"/>
            <w:right w:val="none" w:sz="0" w:space="0" w:color="auto"/>
          </w:divBdr>
          <w:divsChild>
            <w:div w:id="2117213366">
              <w:marLeft w:val="-75"/>
              <w:marRight w:val="0"/>
              <w:marTop w:val="30"/>
              <w:marBottom w:val="30"/>
              <w:divBdr>
                <w:top w:val="none" w:sz="0" w:space="0" w:color="auto"/>
                <w:left w:val="none" w:sz="0" w:space="0" w:color="auto"/>
                <w:bottom w:val="none" w:sz="0" w:space="0" w:color="auto"/>
                <w:right w:val="none" w:sz="0" w:space="0" w:color="auto"/>
              </w:divBdr>
              <w:divsChild>
                <w:div w:id="1515992224">
                  <w:marLeft w:val="0"/>
                  <w:marRight w:val="0"/>
                  <w:marTop w:val="0"/>
                  <w:marBottom w:val="0"/>
                  <w:divBdr>
                    <w:top w:val="none" w:sz="0" w:space="0" w:color="auto"/>
                    <w:left w:val="none" w:sz="0" w:space="0" w:color="auto"/>
                    <w:bottom w:val="none" w:sz="0" w:space="0" w:color="auto"/>
                    <w:right w:val="none" w:sz="0" w:space="0" w:color="auto"/>
                  </w:divBdr>
                  <w:divsChild>
                    <w:div w:id="1624724808">
                      <w:marLeft w:val="0"/>
                      <w:marRight w:val="0"/>
                      <w:marTop w:val="0"/>
                      <w:marBottom w:val="0"/>
                      <w:divBdr>
                        <w:top w:val="none" w:sz="0" w:space="0" w:color="auto"/>
                        <w:left w:val="none" w:sz="0" w:space="0" w:color="auto"/>
                        <w:bottom w:val="none" w:sz="0" w:space="0" w:color="auto"/>
                        <w:right w:val="none" w:sz="0" w:space="0" w:color="auto"/>
                      </w:divBdr>
                    </w:div>
                  </w:divsChild>
                </w:div>
                <w:div w:id="1477797348">
                  <w:marLeft w:val="0"/>
                  <w:marRight w:val="0"/>
                  <w:marTop w:val="0"/>
                  <w:marBottom w:val="0"/>
                  <w:divBdr>
                    <w:top w:val="none" w:sz="0" w:space="0" w:color="auto"/>
                    <w:left w:val="none" w:sz="0" w:space="0" w:color="auto"/>
                    <w:bottom w:val="none" w:sz="0" w:space="0" w:color="auto"/>
                    <w:right w:val="none" w:sz="0" w:space="0" w:color="auto"/>
                  </w:divBdr>
                  <w:divsChild>
                    <w:div w:id="108471621">
                      <w:marLeft w:val="0"/>
                      <w:marRight w:val="0"/>
                      <w:marTop w:val="0"/>
                      <w:marBottom w:val="0"/>
                      <w:divBdr>
                        <w:top w:val="none" w:sz="0" w:space="0" w:color="auto"/>
                        <w:left w:val="none" w:sz="0" w:space="0" w:color="auto"/>
                        <w:bottom w:val="none" w:sz="0" w:space="0" w:color="auto"/>
                        <w:right w:val="none" w:sz="0" w:space="0" w:color="auto"/>
                      </w:divBdr>
                    </w:div>
                  </w:divsChild>
                </w:div>
                <w:div w:id="1692605442">
                  <w:marLeft w:val="0"/>
                  <w:marRight w:val="0"/>
                  <w:marTop w:val="0"/>
                  <w:marBottom w:val="0"/>
                  <w:divBdr>
                    <w:top w:val="none" w:sz="0" w:space="0" w:color="auto"/>
                    <w:left w:val="none" w:sz="0" w:space="0" w:color="auto"/>
                    <w:bottom w:val="none" w:sz="0" w:space="0" w:color="auto"/>
                    <w:right w:val="none" w:sz="0" w:space="0" w:color="auto"/>
                  </w:divBdr>
                  <w:divsChild>
                    <w:div w:id="178740670">
                      <w:marLeft w:val="0"/>
                      <w:marRight w:val="0"/>
                      <w:marTop w:val="0"/>
                      <w:marBottom w:val="0"/>
                      <w:divBdr>
                        <w:top w:val="none" w:sz="0" w:space="0" w:color="auto"/>
                        <w:left w:val="none" w:sz="0" w:space="0" w:color="auto"/>
                        <w:bottom w:val="none" w:sz="0" w:space="0" w:color="auto"/>
                        <w:right w:val="none" w:sz="0" w:space="0" w:color="auto"/>
                      </w:divBdr>
                    </w:div>
                  </w:divsChild>
                </w:div>
                <w:div w:id="142704206">
                  <w:marLeft w:val="0"/>
                  <w:marRight w:val="0"/>
                  <w:marTop w:val="0"/>
                  <w:marBottom w:val="0"/>
                  <w:divBdr>
                    <w:top w:val="none" w:sz="0" w:space="0" w:color="auto"/>
                    <w:left w:val="none" w:sz="0" w:space="0" w:color="auto"/>
                    <w:bottom w:val="none" w:sz="0" w:space="0" w:color="auto"/>
                    <w:right w:val="none" w:sz="0" w:space="0" w:color="auto"/>
                  </w:divBdr>
                  <w:divsChild>
                    <w:div w:id="2029060510">
                      <w:marLeft w:val="0"/>
                      <w:marRight w:val="0"/>
                      <w:marTop w:val="0"/>
                      <w:marBottom w:val="0"/>
                      <w:divBdr>
                        <w:top w:val="none" w:sz="0" w:space="0" w:color="auto"/>
                        <w:left w:val="none" w:sz="0" w:space="0" w:color="auto"/>
                        <w:bottom w:val="none" w:sz="0" w:space="0" w:color="auto"/>
                        <w:right w:val="none" w:sz="0" w:space="0" w:color="auto"/>
                      </w:divBdr>
                    </w:div>
                  </w:divsChild>
                </w:div>
                <w:div w:id="297534655">
                  <w:marLeft w:val="0"/>
                  <w:marRight w:val="0"/>
                  <w:marTop w:val="0"/>
                  <w:marBottom w:val="0"/>
                  <w:divBdr>
                    <w:top w:val="none" w:sz="0" w:space="0" w:color="auto"/>
                    <w:left w:val="none" w:sz="0" w:space="0" w:color="auto"/>
                    <w:bottom w:val="none" w:sz="0" w:space="0" w:color="auto"/>
                    <w:right w:val="none" w:sz="0" w:space="0" w:color="auto"/>
                  </w:divBdr>
                  <w:divsChild>
                    <w:div w:id="620527318">
                      <w:marLeft w:val="0"/>
                      <w:marRight w:val="0"/>
                      <w:marTop w:val="0"/>
                      <w:marBottom w:val="0"/>
                      <w:divBdr>
                        <w:top w:val="none" w:sz="0" w:space="0" w:color="auto"/>
                        <w:left w:val="none" w:sz="0" w:space="0" w:color="auto"/>
                        <w:bottom w:val="none" w:sz="0" w:space="0" w:color="auto"/>
                        <w:right w:val="none" w:sz="0" w:space="0" w:color="auto"/>
                      </w:divBdr>
                    </w:div>
                  </w:divsChild>
                </w:div>
                <w:div w:id="847642788">
                  <w:marLeft w:val="0"/>
                  <w:marRight w:val="0"/>
                  <w:marTop w:val="0"/>
                  <w:marBottom w:val="0"/>
                  <w:divBdr>
                    <w:top w:val="none" w:sz="0" w:space="0" w:color="auto"/>
                    <w:left w:val="none" w:sz="0" w:space="0" w:color="auto"/>
                    <w:bottom w:val="none" w:sz="0" w:space="0" w:color="auto"/>
                    <w:right w:val="none" w:sz="0" w:space="0" w:color="auto"/>
                  </w:divBdr>
                  <w:divsChild>
                    <w:div w:id="548153355">
                      <w:marLeft w:val="0"/>
                      <w:marRight w:val="0"/>
                      <w:marTop w:val="0"/>
                      <w:marBottom w:val="0"/>
                      <w:divBdr>
                        <w:top w:val="none" w:sz="0" w:space="0" w:color="auto"/>
                        <w:left w:val="none" w:sz="0" w:space="0" w:color="auto"/>
                        <w:bottom w:val="none" w:sz="0" w:space="0" w:color="auto"/>
                        <w:right w:val="none" w:sz="0" w:space="0" w:color="auto"/>
                      </w:divBdr>
                    </w:div>
                  </w:divsChild>
                </w:div>
                <w:div w:id="1540166700">
                  <w:marLeft w:val="0"/>
                  <w:marRight w:val="0"/>
                  <w:marTop w:val="0"/>
                  <w:marBottom w:val="0"/>
                  <w:divBdr>
                    <w:top w:val="none" w:sz="0" w:space="0" w:color="auto"/>
                    <w:left w:val="none" w:sz="0" w:space="0" w:color="auto"/>
                    <w:bottom w:val="none" w:sz="0" w:space="0" w:color="auto"/>
                    <w:right w:val="none" w:sz="0" w:space="0" w:color="auto"/>
                  </w:divBdr>
                  <w:divsChild>
                    <w:div w:id="670454852">
                      <w:marLeft w:val="0"/>
                      <w:marRight w:val="0"/>
                      <w:marTop w:val="0"/>
                      <w:marBottom w:val="0"/>
                      <w:divBdr>
                        <w:top w:val="none" w:sz="0" w:space="0" w:color="auto"/>
                        <w:left w:val="none" w:sz="0" w:space="0" w:color="auto"/>
                        <w:bottom w:val="none" w:sz="0" w:space="0" w:color="auto"/>
                        <w:right w:val="none" w:sz="0" w:space="0" w:color="auto"/>
                      </w:divBdr>
                    </w:div>
                  </w:divsChild>
                </w:div>
                <w:div w:id="237711363">
                  <w:marLeft w:val="0"/>
                  <w:marRight w:val="0"/>
                  <w:marTop w:val="0"/>
                  <w:marBottom w:val="0"/>
                  <w:divBdr>
                    <w:top w:val="none" w:sz="0" w:space="0" w:color="auto"/>
                    <w:left w:val="none" w:sz="0" w:space="0" w:color="auto"/>
                    <w:bottom w:val="none" w:sz="0" w:space="0" w:color="auto"/>
                    <w:right w:val="none" w:sz="0" w:space="0" w:color="auto"/>
                  </w:divBdr>
                  <w:divsChild>
                    <w:div w:id="20594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5696">
          <w:marLeft w:val="0"/>
          <w:marRight w:val="0"/>
          <w:marTop w:val="0"/>
          <w:marBottom w:val="0"/>
          <w:divBdr>
            <w:top w:val="none" w:sz="0" w:space="0" w:color="auto"/>
            <w:left w:val="none" w:sz="0" w:space="0" w:color="auto"/>
            <w:bottom w:val="none" w:sz="0" w:space="0" w:color="auto"/>
            <w:right w:val="none" w:sz="0" w:space="0" w:color="auto"/>
          </w:divBdr>
          <w:divsChild>
            <w:div w:id="889651732">
              <w:marLeft w:val="0"/>
              <w:marRight w:val="0"/>
              <w:marTop w:val="0"/>
              <w:marBottom w:val="0"/>
              <w:divBdr>
                <w:top w:val="none" w:sz="0" w:space="0" w:color="auto"/>
                <w:left w:val="none" w:sz="0" w:space="0" w:color="auto"/>
                <w:bottom w:val="none" w:sz="0" w:space="0" w:color="auto"/>
                <w:right w:val="none" w:sz="0" w:space="0" w:color="auto"/>
              </w:divBdr>
            </w:div>
            <w:div w:id="913660912">
              <w:marLeft w:val="0"/>
              <w:marRight w:val="0"/>
              <w:marTop w:val="0"/>
              <w:marBottom w:val="0"/>
              <w:divBdr>
                <w:top w:val="none" w:sz="0" w:space="0" w:color="auto"/>
                <w:left w:val="none" w:sz="0" w:space="0" w:color="auto"/>
                <w:bottom w:val="none" w:sz="0" w:space="0" w:color="auto"/>
                <w:right w:val="none" w:sz="0" w:space="0" w:color="auto"/>
              </w:divBdr>
            </w:div>
            <w:div w:id="676079799">
              <w:marLeft w:val="0"/>
              <w:marRight w:val="0"/>
              <w:marTop w:val="0"/>
              <w:marBottom w:val="0"/>
              <w:divBdr>
                <w:top w:val="none" w:sz="0" w:space="0" w:color="auto"/>
                <w:left w:val="none" w:sz="0" w:space="0" w:color="auto"/>
                <w:bottom w:val="none" w:sz="0" w:space="0" w:color="auto"/>
                <w:right w:val="none" w:sz="0" w:space="0" w:color="auto"/>
              </w:divBdr>
            </w:div>
            <w:div w:id="152570134">
              <w:marLeft w:val="0"/>
              <w:marRight w:val="0"/>
              <w:marTop w:val="0"/>
              <w:marBottom w:val="0"/>
              <w:divBdr>
                <w:top w:val="none" w:sz="0" w:space="0" w:color="auto"/>
                <w:left w:val="none" w:sz="0" w:space="0" w:color="auto"/>
                <w:bottom w:val="none" w:sz="0" w:space="0" w:color="auto"/>
                <w:right w:val="none" w:sz="0" w:space="0" w:color="auto"/>
              </w:divBdr>
            </w:div>
            <w:div w:id="1046611884">
              <w:marLeft w:val="0"/>
              <w:marRight w:val="0"/>
              <w:marTop w:val="0"/>
              <w:marBottom w:val="0"/>
              <w:divBdr>
                <w:top w:val="none" w:sz="0" w:space="0" w:color="auto"/>
                <w:left w:val="none" w:sz="0" w:space="0" w:color="auto"/>
                <w:bottom w:val="none" w:sz="0" w:space="0" w:color="auto"/>
                <w:right w:val="none" w:sz="0" w:space="0" w:color="auto"/>
              </w:divBdr>
            </w:div>
            <w:div w:id="1825123835">
              <w:marLeft w:val="0"/>
              <w:marRight w:val="0"/>
              <w:marTop w:val="0"/>
              <w:marBottom w:val="0"/>
              <w:divBdr>
                <w:top w:val="none" w:sz="0" w:space="0" w:color="auto"/>
                <w:left w:val="none" w:sz="0" w:space="0" w:color="auto"/>
                <w:bottom w:val="none" w:sz="0" w:space="0" w:color="auto"/>
                <w:right w:val="none" w:sz="0" w:space="0" w:color="auto"/>
              </w:divBdr>
            </w:div>
            <w:div w:id="1274560607">
              <w:marLeft w:val="0"/>
              <w:marRight w:val="0"/>
              <w:marTop w:val="0"/>
              <w:marBottom w:val="0"/>
              <w:divBdr>
                <w:top w:val="none" w:sz="0" w:space="0" w:color="auto"/>
                <w:left w:val="none" w:sz="0" w:space="0" w:color="auto"/>
                <w:bottom w:val="none" w:sz="0" w:space="0" w:color="auto"/>
                <w:right w:val="none" w:sz="0" w:space="0" w:color="auto"/>
              </w:divBdr>
            </w:div>
            <w:div w:id="152376274">
              <w:marLeft w:val="0"/>
              <w:marRight w:val="0"/>
              <w:marTop w:val="0"/>
              <w:marBottom w:val="0"/>
              <w:divBdr>
                <w:top w:val="none" w:sz="0" w:space="0" w:color="auto"/>
                <w:left w:val="none" w:sz="0" w:space="0" w:color="auto"/>
                <w:bottom w:val="none" w:sz="0" w:space="0" w:color="auto"/>
                <w:right w:val="none" w:sz="0" w:space="0" w:color="auto"/>
              </w:divBdr>
            </w:div>
            <w:div w:id="1644693682">
              <w:marLeft w:val="0"/>
              <w:marRight w:val="0"/>
              <w:marTop w:val="0"/>
              <w:marBottom w:val="0"/>
              <w:divBdr>
                <w:top w:val="none" w:sz="0" w:space="0" w:color="auto"/>
                <w:left w:val="none" w:sz="0" w:space="0" w:color="auto"/>
                <w:bottom w:val="none" w:sz="0" w:space="0" w:color="auto"/>
                <w:right w:val="none" w:sz="0" w:space="0" w:color="auto"/>
              </w:divBdr>
            </w:div>
            <w:div w:id="725690237">
              <w:marLeft w:val="0"/>
              <w:marRight w:val="0"/>
              <w:marTop w:val="0"/>
              <w:marBottom w:val="0"/>
              <w:divBdr>
                <w:top w:val="none" w:sz="0" w:space="0" w:color="auto"/>
                <w:left w:val="none" w:sz="0" w:space="0" w:color="auto"/>
                <w:bottom w:val="none" w:sz="0" w:space="0" w:color="auto"/>
                <w:right w:val="none" w:sz="0" w:space="0" w:color="auto"/>
              </w:divBdr>
            </w:div>
            <w:div w:id="135729257">
              <w:marLeft w:val="0"/>
              <w:marRight w:val="0"/>
              <w:marTop w:val="0"/>
              <w:marBottom w:val="0"/>
              <w:divBdr>
                <w:top w:val="none" w:sz="0" w:space="0" w:color="auto"/>
                <w:left w:val="none" w:sz="0" w:space="0" w:color="auto"/>
                <w:bottom w:val="none" w:sz="0" w:space="0" w:color="auto"/>
                <w:right w:val="none" w:sz="0" w:space="0" w:color="auto"/>
              </w:divBdr>
            </w:div>
            <w:div w:id="5023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54820">
      <w:marLeft w:val="0"/>
      <w:marRight w:val="0"/>
      <w:marTop w:val="0"/>
      <w:marBottom w:val="0"/>
      <w:divBdr>
        <w:top w:val="none" w:sz="0" w:space="0" w:color="auto"/>
        <w:left w:val="none" w:sz="0" w:space="0" w:color="auto"/>
        <w:bottom w:val="none" w:sz="0" w:space="0" w:color="auto"/>
        <w:right w:val="none" w:sz="0" w:space="0" w:color="auto"/>
      </w:divBdr>
      <w:divsChild>
        <w:div w:id="582955387">
          <w:marLeft w:val="0"/>
          <w:marRight w:val="0"/>
          <w:marTop w:val="0"/>
          <w:marBottom w:val="0"/>
          <w:divBdr>
            <w:top w:val="none" w:sz="0" w:space="0" w:color="auto"/>
            <w:left w:val="none" w:sz="0" w:space="0" w:color="auto"/>
            <w:bottom w:val="none" w:sz="0" w:space="0" w:color="auto"/>
            <w:right w:val="none" w:sz="0" w:space="0" w:color="auto"/>
          </w:divBdr>
        </w:div>
      </w:divsChild>
    </w:div>
    <w:div w:id="1140538585">
      <w:bodyDiv w:val="1"/>
      <w:marLeft w:val="0"/>
      <w:marRight w:val="0"/>
      <w:marTop w:val="0"/>
      <w:marBottom w:val="0"/>
      <w:divBdr>
        <w:top w:val="none" w:sz="0" w:space="0" w:color="auto"/>
        <w:left w:val="none" w:sz="0" w:space="0" w:color="auto"/>
        <w:bottom w:val="none" w:sz="0" w:space="0" w:color="auto"/>
        <w:right w:val="none" w:sz="0" w:space="0" w:color="auto"/>
      </w:divBdr>
      <w:divsChild>
        <w:div w:id="262812004">
          <w:marLeft w:val="0"/>
          <w:marRight w:val="0"/>
          <w:marTop w:val="0"/>
          <w:marBottom w:val="0"/>
          <w:divBdr>
            <w:top w:val="none" w:sz="0" w:space="0" w:color="auto"/>
            <w:left w:val="none" w:sz="0" w:space="0" w:color="auto"/>
            <w:bottom w:val="none" w:sz="0" w:space="0" w:color="auto"/>
            <w:right w:val="none" w:sz="0" w:space="0" w:color="auto"/>
          </w:divBdr>
        </w:div>
        <w:div w:id="1436095029">
          <w:marLeft w:val="0"/>
          <w:marRight w:val="0"/>
          <w:marTop w:val="0"/>
          <w:marBottom w:val="0"/>
          <w:divBdr>
            <w:top w:val="none" w:sz="0" w:space="0" w:color="auto"/>
            <w:left w:val="none" w:sz="0" w:space="0" w:color="auto"/>
            <w:bottom w:val="none" w:sz="0" w:space="0" w:color="auto"/>
            <w:right w:val="none" w:sz="0" w:space="0" w:color="auto"/>
          </w:divBdr>
        </w:div>
        <w:div w:id="103111492">
          <w:marLeft w:val="0"/>
          <w:marRight w:val="0"/>
          <w:marTop w:val="0"/>
          <w:marBottom w:val="0"/>
          <w:divBdr>
            <w:top w:val="none" w:sz="0" w:space="0" w:color="auto"/>
            <w:left w:val="none" w:sz="0" w:space="0" w:color="auto"/>
            <w:bottom w:val="none" w:sz="0" w:space="0" w:color="auto"/>
            <w:right w:val="none" w:sz="0" w:space="0" w:color="auto"/>
          </w:divBdr>
        </w:div>
        <w:div w:id="1603488917">
          <w:marLeft w:val="0"/>
          <w:marRight w:val="0"/>
          <w:marTop w:val="0"/>
          <w:marBottom w:val="0"/>
          <w:divBdr>
            <w:top w:val="none" w:sz="0" w:space="0" w:color="auto"/>
            <w:left w:val="none" w:sz="0" w:space="0" w:color="auto"/>
            <w:bottom w:val="none" w:sz="0" w:space="0" w:color="auto"/>
            <w:right w:val="none" w:sz="0" w:space="0" w:color="auto"/>
          </w:divBdr>
        </w:div>
        <w:div w:id="251397072">
          <w:marLeft w:val="0"/>
          <w:marRight w:val="0"/>
          <w:marTop w:val="0"/>
          <w:marBottom w:val="0"/>
          <w:divBdr>
            <w:top w:val="none" w:sz="0" w:space="0" w:color="auto"/>
            <w:left w:val="none" w:sz="0" w:space="0" w:color="auto"/>
            <w:bottom w:val="none" w:sz="0" w:space="0" w:color="auto"/>
            <w:right w:val="none" w:sz="0" w:space="0" w:color="auto"/>
          </w:divBdr>
        </w:div>
        <w:div w:id="1367102223">
          <w:marLeft w:val="0"/>
          <w:marRight w:val="0"/>
          <w:marTop w:val="0"/>
          <w:marBottom w:val="0"/>
          <w:divBdr>
            <w:top w:val="none" w:sz="0" w:space="0" w:color="auto"/>
            <w:left w:val="none" w:sz="0" w:space="0" w:color="auto"/>
            <w:bottom w:val="none" w:sz="0" w:space="0" w:color="auto"/>
            <w:right w:val="none" w:sz="0" w:space="0" w:color="auto"/>
          </w:divBdr>
        </w:div>
        <w:div w:id="41636819">
          <w:marLeft w:val="0"/>
          <w:marRight w:val="0"/>
          <w:marTop w:val="0"/>
          <w:marBottom w:val="0"/>
          <w:divBdr>
            <w:top w:val="none" w:sz="0" w:space="0" w:color="auto"/>
            <w:left w:val="none" w:sz="0" w:space="0" w:color="auto"/>
            <w:bottom w:val="none" w:sz="0" w:space="0" w:color="auto"/>
            <w:right w:val="none" w:sz="0" w:space="0" w:color="auto"/>
          </w:divBdr>
        </w:div>
        <w:div w:id="1647516075">
          <w:marLeft w:val="0"/>
          <w:marRight w:val="0"/>
          <w:marTop w:val="0"/>
          <w:marBottom w:val="0"/>
          <w:divBdr>
            <w:top w:val="none" w:sz="0" w:space="0" w:color="auto"/>
            <w:left w:val="none" w:sz="0" w:space="0" w:color="auto"/>
            <w:bottom w:val="none" w:sz="0" w:space="0" w:color="auto"/>
            <w:right w:val="none" w:sz="0" w:space="0" w:color="auto"/>
          </w:divBdr>
        </w:div>
        <w:div w:id="1272978527">
          <w:marLeft w:val="0"/>
          <w:marRight w:val="0"/>
          <w:marTop w:val="0"/>
          <w:marBottom w:val="0"/>
          <w:divBdr>
            <w:top w:val="none" w:sz="0" w:space="0" w:color="auto"/>
            <w:left w:val="none" w:sz="0" w:space="0" w:color="auto"/>
            <w:bottom w:val="none" w:sz="0" w:space="0" w:color="auto"/>
            <w:right w:val="none" w:sz="0" w:space="0" w:color="auto"/>
          </w:divBdr>
        </w:div>
        <w:div w:id="63379402">
          <w:marLeft w:val="0"/>
          <w:marRight w:val="0"/>
          <w:marTop w:val="0"/>
          <w:marBottom w:val="0"/>
          <w:divBdr>
            <w:top w:val="none" w:sz="0" w:space="0" w:color="auto"/>
            <w:left w:val="none" w:sz="0" w:space="0" w:color="auto"/>
            <w:bottom w:val="none" w:sz="0" w:space="0" w:color="auto"/>
            <w:right w:val="none" w:sz="0" w:space="0" w:color="auto"/>
          </w:divBdr>
        </w:div>
        <w:div w:id="712848655">
          <w:marLeft w:val="0"/>
          <w:marRight w:val="0"/>
          <w:marTop w:val="0"/>
          <w:marBottom w:val="0"/>
          <w:divBdr>
            <w:top w:val="none" w:sz="0" w:space="0" w:color="auto"/>
            <w:left w:val="none" w:sz="0" w:space="0" w:color="auto"/>
            <w:bottom w:val="none" w:sz="0" w:space="0" w:color="auto"/>
            <w:right w:val="none" w:sz="0" w:space="0" w:color="auto"/>
          </w:divBdr>
        </w:div>
        <w:div w:id="586185537">
          <w:marLeft w:val="0"/>
          <w:marRight w:val="0"/>
          <w:marTop w:val="0"/>
          <w:marBottom w:val="0"/>
          <w:divBdr>
            <w:top w:val="none" w:sz="0" w:space="0" w:color="auto"/>
            <w:left w:val="none" w:sz="0" w:space="0" w:color="auto"/>
            <w:bottom w:val="none" w:sz="0" w:space="0" w:color="auto"/>
            <w:right w:val="none" w:sz="0" w:space="0" w:color="auto"/>
          </w:divBdr>
        </w:div>
        <w:div w:id="702680330">
          <w:marLeft w:val="0"/>
          <w:marRight w:val="0"/>
          <w:marTop w:val="0"/>
          <w:marBottom w:val="0"/>
          <w:divBdr>
            <w:top w:val="none" w:sz="0" w:space="0" w:color="auto"/>
            <w:left w:val="none" w:sz="0" w:space="0" w:color="auto"/>
            <w:bottom w:val="none" w:sz="0" w:space="0" w:color="auto"/>
            <w:right w:val="none" w:sz="0" w:space="0" w:color="auto"/>
          </w:divBdr>
        </w:div>
        <w:div w:id="1265384847">
          <w:marLeft w:val="0"/>
          <w:marRight w:val="0"/>
          <w:marTop w:val="0"/>
          <w:marBottom w:val="0"/>
          <w:divBdr>
            <w:top w:val="none" w:sz="0" w:space="0" w:color="auto"/>
            <w:left w:val="none" w:sz="0" w:space="0" w:color="auto"/>
            <w:bottom w:val="none" w:sz="0" w:space="0" w:color="auto"/>
            <w:right w:val="none" w:sz="0" w:space="0" w:color="auto"/>
          </w:divBdr>
        </w:div>
        <w:div w:id="752702712">
          <w:marLeft w:val="0"/>
          <w:marRight w:val="0"/>
          <w:marTop w:val="0"/>
          <w:marBottom w:val="0"/>
          <w:divBdr>
            <w:top w:val="none" w:sz="0" w:space="0" w:color="auto"/>
            <w:left w:val="none" w:sz="0" w:space="0" w:color="auto"/>
            <w:bottom w:val="none" w:sz="0" w:space="0" w:color="auto"/>
            <w:right w:val="none" w:sz="0" w:space="0" w:color="auto"/>
          </w:divBdr>
        </w:div>
        <w:div w:id="1065298464">
          <w:marLeft w:val="0"/>
          <w:marRight w:val="0"/>
          <w:marTop w:val="0"/>
          <w:marBottom w:val="0"/>
          <w:divBdr>
            <w:top w:val="none" w:sz="0" w:space="0" w:color="auto"/>
            <w:left w:val="none" w:sz="0" w:space="0" w:color="auto"/>
            <w:bottom w:val="none" w:sz="0" w:space="0" w:color="auto"/>
            <w:right w:val="none" w:sz="0" w:space="0" w:color="auto"/>
          </w:divBdr>
        </w:div>
        <w:div w:id="572661912">
          <w:marLeft w:val="0"/>
          <w:marRight w:val="0"/>
          <w:marTop w:val="0"/>
          <w:marBottom w:val="0"/>
          <w:divBdr>
            <w:top w:val="none" w:sz="0" w:space="0" w:color="auto"/>
            <w:left w:val="none" w:sz="0" w:space="0" w:color="auto"/>
            <w:bottom w:val="none" w:sz="0" w:space="0" w:color="auto"/>
            <w:right w:val="none" w:sz="0" w:space="0" w:color="auto"/>
          </w:divBdr>
        </w:div>
        <w:div w:id="145250008">
          <w:marLeft w:val="0"/>
          <w:marRight w:val="0"/>
          <w:marTop w:val="0"/>
          <w:marBottom w:val="0"/>
          <w:divBdr>
            <w:top w:val="none" w:sz="0" w:space="0" w:color="auto"/>
            <w:left w:val="none" w:sz="0" w:space="0" w:color="auto"/>
            <w:bottom w:val="none" w:sz="0" w:space="0" w:color="auto"/>
            <w:right w:val="none" w:sz="0" w:space="0" w:color="auto"/>
          </w:divBdr>
        </w:div>
        <w:div w:id="926036965">
          <w:marLeft w:val="0"/>
          <w:marRight w:val="0"/>
          <w:marTop w:val="0"/>
          <w:marBottom w:val="0"/>
          <w:divBdr>
            <w:top w:val="none" w:sz="0" w:space="0" w:color="auto"/>
            <w:left w:val="none" w:sz="0" w:space="0" w:color="auto"/>
            <w:bottom w:val="none" w:sz="0" w:space="0" w:color="auto"/>
            <w:right w:val="none" w:sz="0" w:space="0" w:color="auto"/>
          </w:divBdr>
        </w:div>
        <w:div w:id="2139446239">
          <w:marLeft w:val="0"/>
          <w:marRight w:val="0"/>
          <w:marTop w:val="0"/>
          <w:marBottom w:val="0"/>
          <w:divBdr>
            <w:top w:val="none" w:sz="0" w:space="0" w:color="auto"/>
            <w:left w:val="none" w:sz="0" w:space="0" w:color="auto"/>
            <w:bottom w:val="none" w:sz="0" w:space="0" w:color="auto"/>
            <w:right w:val="none" w:sz="0" w:space="0" w:color="auto"/>
          </w:divBdr>
        </w:div>
        <w:div w:id="544683891">
          <w:marLeft w:val="0"/>
          <w:marRight w:val="0"/>
          <w:marTop w:val="0"/>
          <w:marBottom w:val="0"/>
          <w:divBdr>
            <w:top w:val="none" w:sz="0" w:space="0" w:color="auto"/>
            <w:left w:val="none" w:sz="0" w:space="0" w:color="auto"/>
            <w:bottom w:val="none" w:sz="0" w:space="0" w:color="auto"/>
            <w:right w:val="none" w:sz="0" w:space="0" w:color="auto"/>
          </w:divBdr>
        </w:div>
        <w:div w:id="1321541549">
          <w:marLeft w:val="0"/>
          <w:marRight w:val="0"/>
          <w:marTop w:val="0"/>
          <w:marBottom w:val="0"/>
          <w:divBdr>
            <w:top w:val="none" w:sz="0" w:space="0" w:color="auto"/>
            <w:left w:val="none" w:sz="0" w:space="0" w:color="auto"/>
            <w:bottom w:val="none" w:sz="0" w:space="0" w:color="auto"/>
            <w:right w:val="none" w:sz="0" w:space="0" w:color="auto"/>
          </w:divBdr>
        </w:div>
        <w:div w:id="1398088265">
          <w:marLeft w:val="0"/>
          <w:marRight w:val="0"/>
          <w:marTop w:val="0"/>
          <w:marBottom w:val="0"/>
          <w:divBdr>
            <w:top w:val="none" w:sz="0" w:space="0" w:color="auto"/>
            <w:left w:val="none" w:sz="0" w:space="0" w:color="auto"/>
            <w:bottom w:val="none" w:sz="0" w:space="0" w:color="auto"/>
            <w:right w:val="none" w:sz="0" w:space="0" w:color="auto"/>
          </w:divBdr>
        </w:div>
        <w:div w:id="1284653926">
          <w:marLeft w:val="0"/>
          <w:marRight w:val="0"/>
          <w:marTop w:val="0"/>
          <w:marBottom w:val="0"/>
          <w:divBdr>
            <w:top w:val="none" w:sz="0" w:space="0" w:color="auto"/>
            <w:left w:val="none" w:sz="0" w:space="0" w:color="auto"/>
            <w:bottom w:val="none" w:sz="0" w:space="0" w:color="auto"/>
            <w:right w:val="none" w:sz="0" w:space="0" w:color="auto"/>
          </w:divBdr>
        </w:div>
        <w:div w:id="406654146">
          <w:marLeft w:val="0"/>
          <w:marRight w:val="0"/>
          <w:marTop w:val="0"/>
          <w:marBottom w:val="0"/>
          <w:divBdr>
            <w:top w:val="none" w:sz="0" w:space="0" w:color="auto"/>
            <w:left w:val="none" w:sz="0" w:space="0" w:color="auto"/>
            <w:bottom w:val="none" w:sz="0" w:space="0" w:color="auto"/>
            <w:right w:val="none" w:sz="0" w:space="0" w:color="auto"/>
          </w:divBdr>
          <w:divsChild>
            <w:div w:id="1999456852">
              <w:marLeft w:val="-75"/>
              <w:marRight w:val="0"/>
              <w:marTop w:val="30"/>
              <w:marBottom w:val="30"/>
              <w:divBdr>
                <w:top w:val="none" w:sz="0" w:space="0" w:color="auto"/>
                <w:left w:val="none" w:sz="0" w:space="0" w:color="auto"/>
                <w:bottom w:val="none" w:sz="0" w:space="0" w:color="auto"/>
                <w:right w:val="none" w:sz="0" w:space="0" w:color="auto"/>
              </w:divBdr>
              <w:divsChild>
                <w:div w:id="1961105982">
                  <w:marLeft w:val="0"/>
                  <w:marRight w:val="0"/>
                  <w:marTop w:val="0"/>
                  <w:marBottom w:val="0"/>
                  <w:divBdr>
                    <w:top w:val="none" w:sz="0" w:space="0" w:color="auto"/>
                    <w:left w:val="none" w:sz="0" w:space="0" w:color="auto"/>
                    <w:bottom w:val="none" w:sz="0" w:space="0" w:color="auto"/>
                    <w:right w:val="none" w:sz="0" w:space="0" w:color="auto"/>
                  </w:divBdr>
                  <w:divsChild>
                    <w:div w:id="691995004">
                      <w:marLeft w:val="0"/>
                      <w:marRight w:val="0"/>
                      <w:marTop w:val="0"/>
                      <w:marBottom w:val="0"/>
                      <w:divBdr>
                        <w:top w:val="none" w:sz="0" w:space="0" w:color="auto"/>
                        <w:left w:val="none" w:sz="0" w:space="0" w:color="auto"/>
                        <w:bottom w:val="none" w:sz="0" w:space="0" w:color="auto"/>
                        <w:right w:val="none" w:sz="0" w:space="0" w:color="auto"/>
                      </w:divBdr>
                    </w:div>
                  </w:divsChild>
                </w:div>
                <w:div w:id="1152672321">
                  <w:marLeft w:val="0"/>
                  <w:marRight w:val="0"/>
                  <w:marTop w:val="0"/>
                  <w:marBottom w:val="0"/>
                  <w:divBdr>
                    <w:top w:val="none" w:sz="0" w:space="0" w:color="auto"/>
                    <w:left w:val="none" w:sz="0" w:space="0" w:color="auto"/>
                    <w:bottom w:val="none" w:sz="0" w:space="0" w:color="auto"/>
                    <w:right w:val="none" w:sz="0" w:space="0" w:color="auto"/>
                  </w:divBdr>
                  <w:divsChild>
                    <w:div w:id="1102410592">
                      <w:marLeft w:val="0"/>
                      <w:marRight w:val="0"/>
                      <w:marTop w:val="0"/>
                      <w:marBottom w:val="0"/>
                      <w:divBdr>
                        <w:top w:val="none" w:sz="0" w:space="0" w:color="auto"/>
                        <w:left w:val="none" w:sz="0" w:space="0" w:color="auto"/>
                        <w:bottom w:val="none" w:sz="0" w:space="0" w:color="auto"/>
                        <w:right w:val="none" w:sz="0" w:space="0" w:color="auto"/>
                      </w:divBdr>
                    </w:div>
                  </w:divsChild>
                </w:div>
                <w:div w:id="1728068386">
                  <w:marLeft w:val="0"/>
                  <w:marRight w:val="0"/>
                  <w:marTop w:val="0"/>
                  <w:marBottom w:val="0"/>
                  <w:divBdr>
                    <w:top w:val="none" w:sz="0" w:space="0" w:color="auto"/>
                    <w:left w:val="none" w:sz="0" w:space="0" w:color="auto"/>
                    <w:bottom w:val="none" w:sz="0" w:space="0" w:color="auto"/>
                    <w:right w:val="none" w:sz="0" w:space="0" w:color="auto"/>
                  </w:divBdr>
                  <w:divsChild>
                    <w:div w:id="1977417981">
                      <w:marLeft w:val="0"/>
                      <w:marRight w:val="0"/>
                      <w:marTop w:val="0"/>
                      <w:marBottom w:val="0"/>
                      <w:divBdr>
                        <w:top w:val="none" w:sz="0" w:space="0" w:color="auto"/>
                        <w:left w:val="none" w:sz="0" w:space="0" w:color="auto"/>
                        <w:bottom w:val="none" w:sz="0" w:space="0" w:color="auto"/>
                        <w:right w:val="none" w:sz="0" w:space="0" w:color="auto"/>
                      </w:divBdr>
                    </w:div>
                  </w:divsChild>
                </w:div>
                <w:div w:id="1519659816">
                  <w:marLeft w:val="0"/>
                  <w:marRight w:val="0"/>
                  <w:marTop w:val="0"/>
                  <w:marBottom w:val="0"/>
                  <w:divBdr>
                    <w:top w:val="none" w:sz="0" w:space="0" w:color="auto"/>
                    <w:left w:val="none" w:sz="0" w:space="0" w:color="auto"/>
                    <w:bottom w:val="none" w:sz="0" w:space="0" w:color="auto"/>
                    <w:right w:val="none" w:sz="0" w:space="0" w:color="auto"/>
                  </w:divBdr>
                  <w:divsChild>
                    <w:div w:id="325399648">
                      <w:marLeft w:val="0"/>
                      <w:marRight w:val="0"/>
                      <w:marTop w:val="0"/>
                      <w:marBottom w:val="0"/>
                      <w:divBdr>
                        <w:top w:val="none" w:sz="0" w:space="0" w:color="auto"/>
                        <w:left w:val="none" w:sz="0" w:space="0" w:color="auto"/>
                        <w:bottom w:val="none" w:sz="0" w:space="0" w:color="auto"/>
                        <w:right w:val="none" w:sz="0" w:space="0" w:color="auto"/>
                      </w:divBdr>
                    </w:div>
                  </w:divsChild>
                </w:div>
                <w:div w:id="1258833490">
                  <w:marLeft w:val="0"/>
                  <w:marRight w:val="0"/>
                  <w:marTop w:val="0"/>
                  <w:marBottom w:val="0"/>
                  <w:divBdr>
                    <w:top w:val="none" w:sz="0" w:space="0" w:color="auto"/>
                    <w:left w:val="none" w:sz="0" w:space="0" w:color="auto"/>
                    <w:bottom w:val="none" w:sz="0" w:space="0" w:color="auto"/>
                    <w:right w:val="none" w:sz="0" w:space="0" w:color="auto"/>
                  </w:divBdr>
                  <w:divsChild>
                    <w:div w:id="569733904">
                      <w:marLeft w:val="0"/>
                      <w:marRight w:val="0"/>
                      <w:marTop w:val="0"/>
                      <w:marBottom w:val="0"/>
                      <w:divBdr>
                        <w:top w:val="none" w:sz="0" w:space="0" w:color="auto"/>
                        <w:left w:val="none" w:sz="0" w:space="0" w:color="auto"/>
                        <w:bottom w:val="none" w:sz="0" w:space="0" w:color="auto"/>
                        <w:right w:val="none" w:sz="0" w:space="0" w:color="auto"/>
                      </w:divBdr>
                    </w:div>
                  </w:divsChild>
                </w:div>
                <w:div w:id="1686856862">
                  <w:marLeft w:val="0"/>
                  <w:marRight w:val="0"/>
                  <w:marTop w:val="0"/>
                  <w:marBottom w:val="0"/>
                  <w:divBdr>
                    <w:top w:val="none" w:sz="0" w:space="0" w:color="auto"/>
                    <w:left w:val="none" w:sz="0" w:space="0" w:color="auto"/>
                    <w:bottom w:val="none" w:sz="0" w:space="0" w:color="auto"/>
                    <w:right w:val="none" w:sz="0" w:space="0" w:color="auto"/>
                  </w:divBdr>
                  <w:divsChild>
                    <w:div w:id="1470127240">
                      <w:marLeft w:val="0"/>
                      <w:marRight w:val="0"/>
                      <w:marTop w:val="0"/>
                      <w:marBottom w:val="0"/>
                      <w:divBdr>
                        <w:top w:val="none" w:sz="0" w:space="0" w:color="auto"/>
                        <w:left w:val="none" w:sz="0" w:space="0" w:color="auto"/>
                        <w:bottom w:val="none" w:sz="0" w:space="0" w:color="auto"/>
                        <w:right w:val="none" w:sz="0" w:space="0" w:color="auto"/>
                      </w:divBdr>
                    </w:div>
                  </w:divsChild>
                </w:div>
                <w:div w:id="31880516">
                  <w:marLeft w:val="0"/>
                  <w:marRight w:val="0"/>
                  <w:marTop w:val="0"/>
                  <w:marBottom w:val="0"/>
                  <w:divBdr>
                    <w:top w:val="none" w:sz="0" w:space="0" w:color="auto"/>
                    <w:left w:val="none" w:sz="0" w:space="0" w:color="auto"/>
                    <w:bottom w:val="none" w:sz="0" w:space="0" w:color="auto"/>
                    <w:right w:val="none" w:sz="0" w:space="0" w:color="auto"/>
                  </w:divBdr>
                  <w:divsChild>
                    <w:div w:id="443352635">
                      <w:marLeft w:val="0"/>
                      <w:marRight w:val="0"/>
                      <w:marTop w:val="0"/>
                      <w:marBottom w:val="0"/>
                      <w:divBdr>
                        <w:top w:val="none" w:sz="0" w:space="0" w:color="auto"/>
                        <w:left w:val="none" w:sz="0" w:space="0" w:color="auto"/>
                        <w:bottom w:val="none" w:sz="0" w:space="0" w:color="auto"/>
                        <w:right w:val="none" w:sz="0" w:space="0" w:color="auto"/>
                      </w:divBdr>
                    </w:div>
                  </w:divsChild>
                </w:div>
                <w:div w:id="547648784">
                  <w:marLeft w:val="0"/>
                  <w:marRight w:val="0"/>
                  <w:marTop w:val="0"/>
                  <w:marBottom w:val="0"/>
                  <w:divBdr>
                    <w:top w:val="none" w:sz="0" w:space="0" w:color="auto"/>
                    <w:left w:val="none" w:sz="0" w:space="0" w:color="auto"/>
                    <w:bottom w:val="none" w:sz="0" w:space="0" w:color="auto"/>
                    <w:right w:val="none" w:sz="0" w:space="0" w:color="auto"/>
                  </w:divBdr>
                  <w:divsChild>
                    <w:div w:id="1787385576">
                      <w:marLeft w:val="0"/>
                      <w:marRight w:val="0"/>
                      <w:marTop w:val="0"/>
                      <w:marBottom w:val="0"/>
                      <w:divBdr>
                        <w:top w:val="none" w:sz="0" w:space="0" w:color="auto"/>
                        <w:left w:val="none" w:sz="0" w:space="0" w:color="auto"/>
                        <w:bottom w:val="none" w:sz="0" w:space="0" w:color="auto"/>
                        <w:right w:val="none" w:sz="0" w:space="0" w:color="auto"/>
                      </w:divBdr>
                    </w:div>
                  </w:divsChild>
                </w:div>
                <w:div w:id="1848790108">
                  <w:marLeft w:val="0"/>
                  <w:marRight w:val="0"/>
                  <w:marTop w:val="0"/>
                  <w:marBottom w:val="0"/>
                  <w:divBdr>
                    <w:top w:val="none" w:sz="0" w:space="0" w:color="auto"/>
                    <w:left w:val="none" w:sz="0" w:space="0" w:color="auto"/>
                    <w:bottom w:val="none" w:sz="0" w:space="0" w:color="auto"/>
                    <w:right w:val="none" w:sz="0" w:space="0" w:color="auto"/>
                  </w:divBdr>
                  <w:divsChild>
                    <w:div w:id="572205782">
                      <w:marLeft w:val="0"/>
                      <w:marRight w:val="0"/>
                      <w:marTop w:val="0"/>
                      <w:marBottom w:val="0"/>
                      <w:divBdr>
                        <w:top w:val="none" w:sz="0" w:space="0" w:color="auto"/>
                        <w:left w:val="none" w:sz="0" w:space="0" w:color="auto"/>
                        <w:bottom w:val="none" w:sz="0" w:space="0" w:color="auto"/>
                        <w:right w:val="none" w:sz="0" w:space="0" w:color="auto"/>
                      </w:divBdr>
                    </w:div>
                  </w:divsChild>
                </w:div>
                <w:div w:id="2001692530">
                  <w:marLeft w:val="0"/>
                  <w:marRight w:val="0"/>
                  <w:marTop w:val="0"/>
                  <w:marBottom w:val="0"/>
                  <w:divBdr>
                    <w:top w:val="none" w:sz="0" w:space="0" w:color="auto"/>
                    <w:left w:val="none" w:sz="0" w:space="0" w:color="auto"/>
                    <w:bottom w:val="none" w:sz="0" w:space="0" w:color="auto"/>
                    <w:right w:val="none" w:sz="0" w:space="0" w:color="auto"/>
                  </w:divBdr>
                  <w:divsChild>
                    <w:div w:id="49234575">
                      <w:marLeft w:val="0"/>
                      <w:marRight w:val="0"/>
                      <w:marTop w:val="0"/>
                      <w:marBottom w:val="0"/>
                      <w:divBdr>
                        <w:top w:val="none" w:sz="0" w:space="0" w:color="auto"/>
                        <w:left w:val="none" w:sz="0" w:space="0" w:color="auto"/>
                        <w:bottom w:val="none" w:sz="0" w:space="0" w:color="auto"/>
                        <w:right w:val="none" w:sz="0" w:space="0" w:color="auto"/>
                      </w:divBdr>
                    </w:div>
                  </w:divsChild>
                </w:div>
                <w:div w:id="1113205102">
                  <w:marLeft w:val="0"/>
                  <w:marRight w:val="0"/>
                  <w:marTop w:val="0"/>
                  <w:marBottom w:val="0"/>
                  <w:divBdr>
                    <w:top w:val="none" w:sz="0" w:space="0" w:color="auto"/>
                    <w:left w:val="none" w:sz="0" w:space="0" w:color="auto"/>
                    <w:bottom w:val="none" w:sz="0" w:space="0" w:color="auto"/>
                    <w:right w:val="none" w:sz="0" w:space="0" w:color="auto"/>
                  </w:divBdr>
                  <w:divsChild>
                    <w:div w:id="760640562">
                      <w:marLeft w:val="0"/>
                      <w:marRight w:val="0"/>
                      <w:marTop w:val="0"/>
                      <w:marBottom w:val="0"/>
                      <w:divBdr>
                        <w:top w:val="none" w:sz="0" w:space="0" w:color="auto"/>
                        <w:left w:val="none" w:sz="0" w:space="0" w:color="auto"/>
                        <w:bottom w:val="none" w:sz="0" w:space="0" w:color="auto"/>
                        <w:right w:val="none" w:sz="0" w:space="0" w:color="auto"/>
                      </w:divBdr>
                    </w:div>
                  </w:divsChild>
                </w:div>
                <w:div w:id="2041470823">
                  <w:marLeft w:val="0"/>
                  <w:marRight w:val="0"/>
                  <w:marTop w:val="0"/>
                  <w:marBottom w:val="0"/>
                  <w:divBdr>
                    <w:top w:val="none" w:sz="0" w:space="0" w:color="auto"/>
                    <w:left w:val="none" w:sz="0" w:space="0" w:color="auto"/>
                    <w:bottom w:val="none" w:sz="0" w:space="0" w:color="auto"/>
                    <w:right w:val="none" w:sz="0" w:space="0" w:color="auto"/>
                  </w:divBdr>
                  <w:divsChild>
                    <w:div w:id="1992831119">
                      <w:marLeft w:val="0"/>
                      <w:marRight w:val="0"/>
                      <w:marTop w:val="0"/>
                      <w:marBottom w:val="0"/>
                      <w:divBdr>
                        <w:top w:val="none" w:sz="0" w:space="0" w:color="auto"/>
                        <w:left w:val="none" w:sz="0" w:space="0" w:color="auto"/>
                        <w:bottom w:val="none" w:sz="0" w:space="0" w:color="auto"/>
                        <w:right w:val="none" w:sz="0" w:space="0" w:color="auto"/>
                      </w:divBdr>
                    </w:div>
                  </w:divsChild>
                </w:div>
                <w:div w:id="1583760841">
                  <w:marLeft w:val="0"/>
                  <w:marRight w:val="0"/>
                  <w:marTop w:val="0"/>
                  <w:marBottom w:val="0"/>
                  <w:divBdr>
                    <w:top w:val="none" w:sz="0" w:space="0" w:color="auto"/>
                    <w:left w:val="none" w:sz="0" w:space="0" w:color="auto"/>
                    <w:bottom w:val="none" w:sz="0" w:space="0" w:color="auto"/>
                    <w:right w:val="none" w:sz="0" w:space="0" w:color="auto"/>
                  </w:divBdr>
                  <w:divsChild>
                    <w:div w:id="440807520">
                      <w:marLeft w:val="0"/>
                      <w:marRight w:val="0"/>
                      <w:marTop w:val="0"/>
                      <w:marBottom w:val="0"/>
                      <w:divBdr>
                        <w:top w:val="none" w:sz="0" w:space="0" w:color="auto"/>
                        <w:left w:val="none" w:sz="0" w:space="0" w:color="auto"/>
                        <w:bottom w:val="none" w:sz="0" w:space="0" w:color="auto"/>
                        <w:right w:val="none" w:sz="0" w:space="0" w:color="auto"/>
                      </w:divBdr>
                    </w:div>
                  </w:divsChild>
                </w:div>
                <w:div w:id="1557164056">
                  <w:marLeft w:val="0"/>
                  <w:marRight w:val="0"/>
                  <w:marTop w:val="0"/>
                  <w:marBottom w:val="0"/>
                  <w:divBdr>
                    <w:top w:val="none" w:sz="0" w:space="0" w:color="auto"/>
                    <w:left w:val="none" w:sz="0" w:space="0" w:color="auto"/>
                    <w:bottom w:val="none" w:sz="0" w:space="0" w:color="auto"/>
                    <w:right w:val="none" w:sz="0" w:space="0" w:color="auto"/>
                  </w:divBdr>
                  <w:divsChild>
                    <w:div w:id="1265378492">
                      <w:marLeft w:val="0"/>
                      <w:marRight w:val="0"/>
                      <w:marTop w:val="0"/>
                      <w:marBottom w:val="0"/>
                      <w:divBdr>
                        <w:top w:val="none" w:sz="0" w:space="0" w:color="auto"/>
                        <w:left w:val="none" w:sz="0" w:space="0" w:color="auto"/>
                        <w:bottom w:val="none" w:sz="0" w:space="0" w:color="auto"/>
                        <w:right w:val="none" w:sz="0" w:space="0" w:color="auto"/>
                      </w:divBdr>
                    </w:div>
                  </w:divsChild>
                </w:div>
                <w:div w:id="1581522656">
                  <w:marLeft w:val="0"/>
                  <w:marRight w:val="0"/>
                  <w:marTop w:val="0"/>
                  <w:marBottom w:val="0"/>
                  <w:divBdr>
                    <w:top w:val="none" w:sz="0" w:space="0" w:color="auto"/>
                    <w:left w:val="none" w:sz="0" w:space="0" w:color="auto"/>
                    <w:bottom w:val="none" w:sz="0" w:space="0" w:color="auto"/>
                    <w:right w:val="none" w:sz="0" w:space="0" w:color="auto"/>
                  </w:divBdr>
                  <w:divsChild>
                    <w:div w:id="1898122000">
                      <w:marLeft w:val="0"/>
                      <w:marRight w:val="0"/>
                      <w:marTop w:val="0"/>
                      <w:marBottom w:val="0"/>
                      <w:divBdr>
                        <w:top w:val="none" w:sz="0" w:space="0" w:color="auto"/>
                        <w:left w:val="none" w:sz="0" w:space="0" w:color="auto"/>
                        <w:bottom w:val="none" w:sz="0" w:space="0" w:color="auto"/>
                        <w:right w:val="none" w:sz="0" w:space="0" w:color="auto"/>
                      </w:divBdr>
                    </w:div>
                  </w:divsChild>
                </w:div>
                <w:div w:id="2098939878">
                  <w:marLeft w:val="0"/>
                  <w:marRight w:val="0"/>
                  <w:marTop w:val="0"/>
                  <w:marBottom w:val="0"/>
                  <w:divBdr>
                    <w:top w:val="none" w:sz="0" w:space="0" w:color="auto"/>
                    <w:left w:val="none" w:sz="0" w:space="0" w:color="auto"/>
                    <w:bottom w:val="none" w:sz="0" w:space="0" w:color="auto"/>
                    <w:right w:val="none" w:sz="0" w:space="0" w:color="auto"/>
                  </w:divBdr>
                  <w:divsChild>
                    <w:div w:id="2050185412">
                      <w:marLeft w:val="0"/>
                      <w:marRight w:val="0"/>
                      <w:marTop w:val="0"/>
                      <w:marBottom w:val="0"/>
                      <w:divBdr>
                        <w:top w:val="none" w:sz="0" w:space="0" w:color="auto"/>
                        <w:left w:val="none" w:sz="0" w:space="0" w:color="auto"/>
                        <w:bottom w:val="none" w:sz="0" w:space="0" w:color="auto"/>
                        <w:right w:val="none" w:sz="0" w:space="0" w:color="auto"/>
                      </w:divBdr>
                    </w:div>
                  </w:divsChild>
                </w:div>
                <w:div w:id="1223827490">
                  <w:marLeft w:val="0"/>
                  <w:marRight w:val="0"/>
                  <w:marTop w:val="0"/>
                  <w:marBottom w:val="0"/>
                  <w:divBdr>
                    <w:top w:val="none" w:sz="0" w:space="0" w:color="auto"/>
                    <w:left w:val="none" w:sz="0" w:space="0" w:color="auto"/>
                    <w:bottom w:val="none" w:sz="0" w:space="0" w:color="auto"/>
                    <w:right w:val="none" w:sz="0" w:space="0" w:color="auto"/>
                  </w:divBdr>
                  <w:divsChild>
                    <w:div w:id="1748384073">
                      <w:marLeft w:val="0"/>
                      <w:marRight w:val="0"/>
                      <w:marTop w:val="0"/>
                      <w:marBottom w:val="0"/>
                      <w:divBdr>
                        <w:top w:val="none" w:sz="0" w:space="0" w:color="auto"/>
                        <w:left w:val="none" w:sz="0" w:space="0" w:color="auto"/>
                        <w:bottom w:val="none" w:sz="0" w:space="0" w:color="auto"/>
                        <w:right w:val="none" w:sz="0" w:space="0" w:color="auto"/>
                      </w:divBdr>
                    </w:div>
                  </w:divsChild>
                </w:div>
                <w:div w:id="96829328">
                  <w:marLeft w:val="0"/>
                  <w:marRight w:val="0"/>
                  <w:marTop w:val="0"/>
                  <w:marBottom w:val="0"/>
                  <w:divBdr>
                    <w:top w:val="none" w:sz="0" w:space="0" w:color="auto"/>
                    <w:left w:val="none" w:sz="0" w:space="0" w:color="auto"/>
                    <w:bottom w:val="none" w:sz="0" w:space="0" w:color="auto"/>
                    <w:right w:val="none" w:sz="0" w:space="0" w:color="auto"/>
                  </w:divBdr>
                  <w:divsChild>
                    <w:div w:id="1525678110">
                      <w:marLeft w:val="0"/>
                      <w:marRight w:val="0"/>
                      <w:marTop w:val="0"/>
                      <w:marBottom w:val="0"/>
                      <w:divBdr>
                        <w:top w:val="none" w:sz="0" w:space="0" w:color="auto"/>
                        <w:left w:val="none" w:sz="0" w:space="0" w:color="auto"/>
                        <w:bottom w:val="none" w:sz="0" w:space="0" w:color="auto"/>
                        <w:right w:val="none" w:sz="0" w:space="0" w:color="auto"/>
                      </w:divBdr>
                    </w:div>
                  </w:divsChild>
                </w:div>
                <w:div w:id="1955747567">
                  <w:marLeft w:val="0"/>
                  <w:marRight w:val="0"/>
                  <w:marTop w:val="0"/>
                  <w:marBottom w:val="0"/>
                  <w:divBdr>
                    <w:top w:val="none" w:sz="0" w:space="0" w:color="auto"/>
                    <w:left w:val="none" w:sz="0" w:space="0" w:color="auto"/>
                    <w:bottom w:val="none" w:sz="0" w:space="0" w:color="auto"/>
                    <w:right w:val="none" w:sz="0" w:space="0" w:color="auto"/>
                  </w:divBdr>
                  <w:divsChild>
                    <w:div w:id="1528056286">
                      <w:marLeft w:val="0"/>
                      <w:marRight w:val="0"/>
                      <w:marTop w:val="0"/>
                      <w:marBottom w:val="0"/>
                      <w:divBdr>
                        <w:top w:val="none" w:sz="0" w:space="0" w:color="auto"/>
                        <w:left w:val="none" w:sz="0" w:space="0" w:color="auto"/>
                        <w:bottom w:val="none" w:sz="0" w:space="0" w:color="auto"/>
                        <w:right w:val="none" w:sz="0" w:space="0" w:color="auto"/>
                      </w:divBdr>
                    </w:div>
                  </w:divsChild>
                </w:div>
                <w:div w:id="1003749550">
                  <w:marLeft w:val="0"/>
                  <w:marRight w:val="0"/>
                  <w:marTop w:val="0"/>
                  <w:marBottom w:val="0"/>
                  <w:divBdr>
                    <w:top w:val="none" w:sz="0" w:space="0" w:color="auto"/>
                    <w:left w:val="none" w:sz="0" w:space="0" w:color="auto"/>
                    <w:bottom w:val="none" w:sz="0" w:space="0" w:color="auto"/>
                    <w:right w:val="none" w:sz="0" w:space="0" w:color="auto"/>
                  </w:divBdr>
                  <w:divsChild>
                    <w:div w:id="896477515">
                      <w:marLeft w:val="0"/>
                      <w:marRight w:val="0"/>
                      <w:marTop w:val="0"/>
                      <w:marBottom w:val="0"/>
                      <w:divBdr>
                        <w:top w:val="none" w:sz="0" w:space="0" w:color="auto"/>
                        <w:left w:val="none" w:sz="0" w:space="0" w:color="auto"/>
                        <w:bottom w:val="none" w:sz="0" w:space="0" w:color="auto"/>
                        <w:right w:val="none" w:sz="0" w:space="0" w:color="auto"/>
                      </w:divBdr>
                    </w:div>
                  </w:divsChild>
                </w:div>
                <w:div w:id="2005471461">
                  <w:marLeft w:val="0"/>
                  <w:marRight w:val="0"/>
                  <w:marTop w:val="0"/>
                  <w:marBottom w:val="0"/>
                  <w:divBdr>
                    <w:top w:val="none" w:sz="0" w:space="0" w:color="auto"/>
                    <w:left w:val="none" w:sz="0" w:space="0" w:color="auto"/>
                    <w:bottom w:val="none" w:sz="0" w:space="0" w:color="auto"/>
                    <w:right w:val="none" w:sz="0" w:space="0" w:color="auto"/>
                  </w:divBdr>
                  <w:divsChild>
                    <w:div w:id="521935834">
                      <w:marLeft w:val="0"/>
                      <w:marRight w:val="0"/>
                      <w:marTop w:val="0"/>
                      <w:marBottom w:val="0"/>
                      <w:divBdr>
                        <w:top w:val="none" w:sz="0" w:space="0" w:color="auto"/>
                        <w:left w:val="none" w:sz="0" w:space="0" w:color="auto"/>
                        <w:bottom w:val="none" w:sz="0" w:space="0" w:color="auto"/>
                        <w:right w:val="none" w:sz="0" w:space="0" w:color="auto"/>
                      </w:divBdr>
                    </w:div>
                  </w:divsChild>
                </w:div>
                <w:div w:id="1063914201">
                  <w:marLeft w:val="0"/>
                  <w:marRight w:val="0"/>
                  <w:marTop w:val="0"/>
                  <w:marBottom w:val="0"/>
                  <w:divBdr>
                    <w:top w:val="none" w:sz="0" w:space="0" w:color="auto"/>
                    <w:left w:val="none" w:sz="0" w:space="0" w:color="auto"/>
                    <w:bottom w:val="none" w:sz="0" w:space="0" w:color="auto"/>
                    <w:right w:val="none" w:sz="0" w:space="0" w:color="auto"/>
                  </w:divBdr>
                  <w:divsChild>
                    <w:div w:id="558829634">
                      <w:marLeft w:val="0"/>
                      <w:marRight w:val="0"/>
                      <w:marTop w:val="0"/>
                      <w:marBottom w:val="0"/>
                      <w:divBdr>
                        <w:top w:val="none" w:sz="0" w:space="0" w:color="auto"/>
                        <w:left w:val="none" w:sz="0" w:space="0" w:color="auto"/>
                        <w:bottom w:val="none" w:sz="0" w:space="0" w:color="auto"/>
                        <w:right w:val="none" w:sz="0" w:space="0" w:color="auto"/>
                      </w:divBdr>
                    </w:div>
                  </w:divsChild>
                </w:div>
                <w:div w:id="1454401821">
                  <w:marLeft w:val="0"/>
                  <w:marRight w:val="0"/>
                  <w:marTop w:val="0"/>
                  <w:marBottom w:val="0"/>
                  <w:divBdr>
                    <w:top w:val="none" w:sz="0" w:space="0" w:color="auto"/>
                    <w:left w:val="none" w:sz="0" w:space="0" w:color="auto"/>
                    <w:bottom w:val="none" w:sz="0" w:space="0" w:color="auto"/>
                    <w:right w:val="none" w:sz="0" w:space="0" w:color="auto"/>
                  </w:divBdr>
                  <w:divsChild>
                    <w:div w:id="1113982949">
                      <w:marLeft w:val="0"/>
                      <w:marRight w:val="0"/>
                      <w:marTop w:val="0"/>
                      <w:marBottom w:val="0"/>
                      <w:divBdr>
                        <w:top w:val="none" w:sz="0" w:space="0" w:color="auto"/>
                        <w:left w:val="none" w:sz="0" w:space="0" w:color="auto"/>
                        <w:bottom w:val="none" w:sz="0" w:space="0" w:color="auto"/>
                        <w:right w:val="none" w:sz="0" w:space="0" w:color="auto"/>
                      </w:divBdr>
                    </w:div>
                  </w:divsChild>
                </w:div>
                <w:div w:id="830800513">
                  <w:marLeft w:val="0"/>
                  <w:marRight w:val="0"/>
                  <w:marTop w:val="0"/>
                  <w:marBottom w:val="0"/>
                  <w:divBdr>
                    <w:top w:val="none" w:sz="0" w:space="0" w:color="auto"/>
                    <w:left w:val="none" w:sz="0" w:space="0" w:color="auto"/>
                    <w:bottom w:val="none" w:sz="0" w:space="0" w:color="auto"/>
                    <w:right w:val="none" w:sz="0" w:space="0" w:color="auto"/>
                  </w:divBdr>
                  <w:divsChild>
                    <w:div w:id="343433424">
                      <w:marLeft w:val="0"/>
                      <w:marRight w:val="0"/>
                      <w:marTop w:val="0"/>
                      <w:marBottom w:val="0"/>
                      <w:divBdr>
                        <w:top w:val="none" w:sz="0" w:space="0" w:color="auto"/>
                        <w:left w:val="none" w:sz="0" w:space="0" w:color="auto"/>
                        <w:bottom w:val="none" w:sz="0" w:space="0" w:color="auto"/>
                        <w:right w:val="none" w:sz="0" w:space="0" w:color="auto"/>
                      </w:divBdr>
                    </w:div>
                  </w:divsChild>
                </w:div>
                <w:div w:id="834027936">
                  <w:marLeft w:val="0"/>
                  <w:marRight w:val="0"/>
                  <w:marTop w:val="0"/>
                  <w:marBottom w:val="0"/>
                  <w:divBdr>
                    <w:top w:val="none" w:sz="0" w:space="0" w:color="auto"/>
                    <w:left w:val="none" w:sz="0" w:space="0" w:color="auto"/>
                    <w:bottom w:val="none" w:sz="0" w:space="0" w:color="auto"/>
                    <w:right w:val="none" w:sz="0" w:space="0" w:color="auto"/>
                  </w:divBdr>
                  <w:divsChild>
                    <w:div w:id="155070909">
                      <w:marLeft w:val="0"/>
                      <w:marRight w:val="0"/>
                      <w:marTop w:val="0"/>
                      <w:marBottom w:val="0"/>
                      <w:divBdr>
                        <w:top w:val="none" w:sz="0" w:space="0" w:color="auto"/>
                        <w:left w:val="none" w:sz="0" w:space="0" w:color="auto"/>
                        <w:bottom w:val="none" w:sz="0" w:space="0" w:color="auto"/>
                        <w:right w:val="none" w:sz="0" w:space="0" w:color="auto"/>
                      </w:divBdr>
                    </w:div>
                  </w:divsChild>
                </w:div>
                <w:div w:id="748770772">
                  <w:marLeft w:val="0"/>
                  <w:marRight w:val="0"/>
                  <w:marTop w:val="0"/>
                  <w:marBottom w:val="0"/>
                  <w:divBdr>
                    <w:top w:val="none" w:sz="0" w:space="0" w:color="auto"/>
                    <w:left w:val="none" w:sz="0" w:space="0" w:color="auto"/>
                    <w:bottom w:val="none" w:sz="0" w:space="0" w:color="auto"/>
                    <w:right w:val="none" w:sz="0" w:space="0" w:color="auto"/>
                  </w:divBdr>
                  <w:divsChild>
                    <w:div w:id="646397110">
                      <w:marLeft w:val="0"/>
                      <w:marRight w:val="0"/>
                      <w:marTop w:val="0"/>
                      <w:marBottom w:val="0"/>
                      <w:divBdr>
                        <w:top w:val="none" w:sz="0" w:space="0" w:color="auto"/>
                        <w:left w:val="none" w:sz="0" w:space="0" w:color="auto"/>
                        <w:bottom w:val="none" w:sz="0" w:space="0" w:color="auto"/>
                        <w:right w:val="none" w:sz="0" w:space="0" w:color="auto"/>
                      </w:divBdr>
                    </w:div>
                  </w:divsChild>
                </w:div>
                <w:div w:id="1542207784">
                  <w:marLeft w:val="0"/>
                  <w:marRight w:val="0"/>
                  <w:marTop w:val="0"/>
                  <w:marBottom w:val="0"/>
                  <w:divBdr>
                    <w:top w:val="none" w:sz="0" w:space="0" w:color="auto"/>
                    <w:left w:val="none" w:sz="0" w:space="0" w:color="auto"/>
                    <w:bottom w:val="none" w:sz="0" w:space="0" w:color="auto"/>
                    <w:right w:val="none" w:sz="0" w:space="0" w:color="auto"/>
                  </w:divBdr>
                  <w:divsChild>
                    <w:div w:id="1051349891">
                      <w:marLeft w:val="0"/>
                      <w:marRight w:val="0"/>
                      <w:marTop w:val="0"/>
                      <w:marBottom w:val="0"/>
                      <w:divBdr>
                        <w:top w:val="none" w:sz="0" w:space="0" w:color="auto"/>
                        <w:left w:val="none" w:sz="0" w:space="0" w:color="auto"/>
                        <w:bottom w:val="none" w:sz="0" w:space="0" w:color="auto"/>
                        <w:right w:val="none" w:sz="0" w:space="0" w:color="auto"/>
                      </w:divBdr>
                    </w:div>
                  </w:divsChild>
                </w:div>
                <w:div w:id="1459029626">
                  <w:marLeft w:val="0"/>
                  <w:marRight w:val="0"/>
                  <w:marTop w:val="0"/>
                  <w:marBottom w:val="0"/>
                  <w:divBdr>
                    <w:top w:val="none" w:sz="0" w:space="0" w:color="auto"/>
                    <w:left w:val="none" w:sz="0" w:space="0" w:color="auto"/>
                    <w:bottom w:val="none" w:sz="0" w:space="0" w:color="auto"/>
                    <w:right w:val="none" w:sz="0" w:space="0" w:color="auto"/>
                  </w:divBdr>
                  <w:divsChild>
                    <w:div w:id="1291521037">
                      <w:marLeft w:val="0"/>
                      <w:marRight w:val="0"/>
                      <w:marTop w:val="0"/>
                      <w:marBottom w:val="0"/>
                      <w:divBdr>
                        <w:top w:val="none" w:sz="0" w:space="0" w:color="auto"/>
                        <w:left w:val="none" w:sz="0" w:space="0" w:color="auto"/>
                        <w:bottom w:val="none" w:sz="0" w:space="0" w:color="auto"/>
                        <w:right w:val="none" w:sz="0" w:space="0" w:color="auto"/>
                      </w:divBdr>
                    </w:div>
                  </w:divsChild>
                </w:div>
                <w:div w:id="1930194121">
                  <w:marLeft w:val="0"/>
                  <w:marRight w:val="0"/>
                  <w:marTop w:val="0"/>
                  <w:marBottom w:val="0"/>
                  <w:divBdr>
                    <w:top w:val="none" w:sz="0" w:space="0" w:color="auto"/>
                    <w:left w:val="none" w:sz="0" w:space="0" w:color="auto"/>
                    <w:bottom w:val="none" w:sz="0" w:space="0" w:color="auto"/>
                    <w:right w:val="none" w:sz="0" w:space="0" w:color="auto"/>
                  </w:divBdr>
                  <w:divsChild>
                    <w:div w:id="229926288">
                      <w:marLeft w:val="0"/>
                      <w:marRight w:val="0"/>
                      <w:marTop w:val="0"/>
                      <w:marBottom w:val="0"/>
                      <w:divBdr>
                        <w:top w:val="none" w:sz="0" w:space="0" w:color="auto"/>
                        <w:left w:val="none" w:sz="0" w:space="0" w:color="auto"/>
                        <w:bottom w:val="none" w:sz="0" w:space="0" w:color="auto"/>
                        <w:right w:val="none" w:sz="0" w:space="0" w:color="auto"/>
                      </w:divBdr>
                    </w:div>
                  </w:divsChild>
                </w:div>
                <w:div w:id="1468859185">
                  <w:marLeft w:val="0"/>
                  <w:marRight w:val="0"/>
                  <w:marTop w:val="0"/>
                  <w:marBottom w:val="0"/>
                  <w:divBdr>
                    <w:top w:val="none" w:sz="0" w:space="0" w:color="auto"/>
                    <w:left w:val="none" w:sz="0" w:space="0" w:color="auto"/>
                    <w:bottom w:val="none" w:sz="0" w:space="0" w:color="auto"/>
                    <w:right w:val="none" w:sz="0" w:space="0" w:color="auto"/>
                  </w:divBdr>
                  <w:divsChild>
                    <w:div w:id="72095074">
                      <w:marLeft w:val="0"/>
                      <w:marRight w:val="0"/>
                      <w:marTop w:val="0"/>
                      <w:marBottom w:val="0"/>
                      <w:divBdr>
                        <w:top w:val="none" w:sz="0" w:space="0" w:color="auto"/>
                        <w:left w:val="none" w:sz="0" w:space="0" w:color="auto"/>
                        <w:bottom w:val="none" w:sz="0" w:space="0" w:color="auto"/>
                        <w:right w:val="none" w:sz="0" w:space="0" w:color="auto"/>
                      </w:divBdr>
                    </w:div>
                  </w:divsChild>
                </w:div>
                <w:div w:id="1263996700">
                  <w:marLeft w:val="0"/>
                  <w:marRight w:val="0"/>
                  <w:marTop w:val="0"/>
                  <w:marBottom w:val="0"/>
                  <w:divBdr>
                    <w:top w:val="none" w:sz="0" w:space="0" w:color="auto"/>
                    <w:left w:val="none" w:sz="0" w:space="0" w:color="auto"/>
                    <w:bottom w:val="none" w:sz="0" w:space="0" w:color="auto"/>
                    <w:right w:val="none" w:sz="0" w:space="0" w:color="auto"/>
                  </w:divBdr>
                  <w:divsChild>
                    <w:div w:id="1819687051">
                      <w:marLeft w:val="0"/>
                      <w:marRight w:val="0"/>
                      <w:marTop w:val="0"/>
                      <w:marBottom w:val="0"/>
                      <w:divBdr>
                        <w:top w:val="none" w:sz="0" w:space="0" w:color="auto"/>
                        <w:left w:val="none" w:sz="0" w:space="0" w:color="auto"/>
                        <w:bottom w:val="none" w:sz="0" w:space="0" w:color="auto"/>
                        <w:right w:val="none" w:sz="0" w:space="0" w:color="auto"/>
                      </w:divBdr>
                    </w:div>
                  </w:divsChild>
                </w:div>
                <w:div w:id="1466774794">
                  <w:marLeft w:val="0"/>
                  <w:marRight w:val="0"/>
                  <w:marTop w:val="0"/>
                  <w:marBottom w:val="0"/>
                  <w:divBdr>
                    <w:top w:val="none" w:sz="0" w:space="0" w:color="auto"/>
                    <w:left w:val="none" w:sz="0" w:space="0" w:color="auto"/>
                    <w:bottom w:val="none" w:sz="0" w:space="0" w:color="auto"/>
                    <w:right w:val="none" w:sz="0" w:space="0" w:color="auto"/>
                  </w:divBdr>
                  <w:divsChild>
                    <w:div w:id="734087706">
                      <w:marLeft w:val="0"/>
                      <w:marRight w:val="0"/>
                      <w:marTop w:val="0"/>
                      <w:marBottom w:val="0"/>
                      <w:divBdr>
                        <w:top w:val="none" w:sz="0" w:space="0" w:color="auto"/>
                        <w:left w:val="none" w:sz="0" w:space="0" w:color="auto"/>
                        <w:bottom w:val="none" w:sz="0" w:space="0" w:color="auto"/>
                        <w:right w:val="none" w:sz="0" w:space="0" w:color="auto"/>
                      </w:divBdr>
                    </w:div>
                  </w:divsChild>
                </w:div>
                <w:div w:id="1890070949">
                  <w:marLeft w:val="0"/>
                  <w:marRight w:val="0"/>
                  <w:marTop w:val="0"/>
                  <w:marBottom w:val="0"/>
                  <w:divBdr>
                    <w:top w:val="none" w:sz="0" w:space="0" w:color="auto"/>
                    <w:left w:val="none" w:sz="0" w:space="0" w:color="auto"/>
                    <w:bottom w:val="none" w:sz="0" w:space="0" w:color="auto"/>
                    <w:right w:val="none" w:sz="0" w:space="0" w:color="auto"/>
                  </w:divBdr>
                  <w:divsChild>
                    <w:div w:id="1198004415">
                      <w:marLeft w:val="0"/>
                      <w:marRight w:val="0"/>
                      <w:marTop w:val="0"/>
                      <w:marBottom w:val="0"/>
                      <w:divBdr>
                        <w:top w:val="none" w:sz="0" w:space="0" w:color="auto"/>
                        <w:left w:val="none" w:sz="0" w:space="0" w:color="auto"/>
                        <w:bottom w:val="none" w:sz="0" w:space="0" w:color="auto"/>
                        <w:right w:val="none" w:sz="0" w:space="0" w:color="auto"/>
                      </w:divBdr>
                    </w:div>
                  </w:divsChild>
                </w:div>
                <w:div w:id="981888293">
                  <w:marLeft w:val="0"/>
                  <w:marRight w:val="0"/>
                  <w:marTop w:val="0"/>
                  <w:marBottom w:val="0"/>
                  <w:divBdr>
                    <w:top w:val="none" w:sz="0" w:space="0" w:color="auto"/>
                    <w:left w:val="none" w:sz="0" w:space="0" w:color="auto"/>
                    <w:bottom w:val="none" w:sz="0" w:space="0" w:color="auto"/>
                    <w:right w:val="none" w:sz="0" w:space="0" w:color="auto"/>
                  </w:divBdr>
                  <w:divsChild>
                    <w:div w:id="458886620">
                      <w:marLeft w:val="0"/>
                      <w:marRight w:val="0"/>
                      <w:marTop w:val="0"/>
                      <w:marBottom w:val="0"/>
                      <w:divBdr>
                        <w:top w:val="none" w:sz="0" w:space="0" w:color="auto"/>
                        <w:left w:val="none" w:sz="0" w:space="0" w:color="auto"/>
                        <w:bottom w:val="none" w:sz="0" w:space="0" w:color="auto"/>
                        <w:right w:val="none" w:sz="0" w:space="0" w:color="auto"/>
                      </w:divBdr>
                    </w:div>
                  </w:divsChild>
                </w:div>
                <w:div w:id="1237321794">
                  <w:marLeft w:val="0"/>
                  <w:marRight w:val="0"/>
                  <w:marTop w:val="0"/>
                  <w:marBottom w:val="0"/>
                  <w:divBdr>
                    <w:top w:val="none" w:sz="0" w:space="0" w:color="auto"/>
                    <w:left w:val="none" w:sz="0" w:space="0" w:color="auto"/>
                    <w:bottom w:val="none" w:sz="0" w:space="0" w:color="auto"/>
                    <w:right w:val="none" w:sz="0" w:space="0" w:color="auto"/>
                  </w:divBdr>
                  <w:divsChild>
                    <w:div w:id="1020622024">
                      <w:marLeft w:val="0"/>
                      <w:marRight w:val="0"/>
                      <w:marTop w:val="0"/>
                      <w:marBottom w:val="0"/>
                      <w:divBdr>
                        <w:top w:val="none" w:sz="0" w:space="0" w:color="auto"/>
                        <w:left w:val="none" w:sz="0" w:space="0" w:color="auto"/>
                        <w:bottom w:val="none" w:sz="0" w:space="0" w:color="auto"/>
                        <w:right w:val="none" w:sz="0" w:space="0" w:color="auto"/>
                      </w:divBdr>
                    </w:div>
                  </w:divsChild>
                </w:div>
                <w:div w:id="490954049">
                  <w:marLeft w:val="0"/>
                  <w:marRight w:val="0"/>
                  <w:marTop w:val="0"/>
                  <w:marBottom w:val="0"/>
                  <w:divBdr>
                    <w:top w:val="none" w:sz="0" w:space="0" w:color="auto"/>
                    <w:left w:val="none" w:sz="0" w:space="0" w:color="auto"/>
                    <w:bottom w:val="none" w:sz="0" w:space="0" w:color="auto"/>
                    <w:right w:val="none" w:sz="0" w:space="0" w:color="auto"/>
                  </w:divBdr>
                  <w:divsChild>
                    <w:div w:id="1609965297">
                      <w:marLeft w:val="0"/>
                      <w:marRight w:val="0"/>
                      <w:marTop w:val="0"/>
                      <w:marBottom w:val="0"/>
                      <w:divBdr>
                        <w:top w:val="none" w:sz="0" w:space="0" w:color="auto"/>
                        <w:left w:val="none" w:sz="0" w:space="0" w:color="auto"/>
                        <w:bottom w:val="none" w:sz="0" w:space="0" w:color="auto"/>
                        <w:right w:val="none" w:sz="0" w:space="0" w:color="auto"/>
                      </w:divBdr>
                    </w:div>
                  </w:divsChild>
                </w:div>
                <w:div w:id="810512550">
                  <w:marLeft w:val="0"/>
                  <w:marRight w:val="0"/>
                  <w:marTop w:val="0"/>
                  <w:marBottom w:val="0"/>
                  <w:divBdr>
                    <w:top w:val="none" w:sz="0" w:space="0" w:color="auto"/>
                    <w:left w:val="none" w:sz="0" w:space="0" w:color="auto"/>
                    <w:bottom w:val="none" w:sz="0" w:space="0" w:color="auto"/>
                    <w:right w:val="none" w:sz="0" w:space="0" w:color="auto"/>
                  </w:divBdr>
                  <w:divsChild>
                    <w:div w:id="497768545">
                      <w:marLeft w:val="0"/>
                      <w:marRight w:val="0"/>
                      <w:marTop w:val="0"/>
                      <w:marBottom w:val="0"/>
                      <w:divBdr>
                        <w:top w:val="none" w:sz="0" w:space="0" w:color="auto"/>
                        <w:left w:val="none" w:sz="0" w:space="0" w:color="auto"/>
                        <w:bottom w:val="none" w:sz="0" w:space="0" w:color="auto"/>
                        <w:right w:val="none" w:sz="0" w:space="0" w:color="auto"/>
                      </w:divBdr>
                    </w:div>
                  </w:divsChild>
                </w:div>
                <w:div w:id="841623126">
                  <w:marLeft w:val="0"/>
                  <w:marRight w:val="0"/>
                  <w:marTop w:val="0"/>
                  <w:marBottom w:val="0"/>
                  <w:divBdr>
                    <w:top w:val="none" w:sz="0" w:space="0" w:color="auto"/>
                    <w:left w:val="none" w:sz="0" w:space="0" w:color="auto"/>
                    <w:bottom w:val="none" w:sz="0" w:space="0" w:color="auto"/>
                    <w:right w:val="none" w:sz="0" w:space="0" w:color="auto"/>
                  </w:divBdr>
                  <w:divsChild>
                    <w:div w:id="786311479">
                      <w:marLeft w:val="0"/>
                      <w:marRight w:val="0"/>
                      <w:marTop w:val="0"/>
                      <w:marBottom w:val="0"/>
                      <w:divBdr>
                        <w:top w:val="none" w:sz="0" w:space="0" w:color="auto"/>
                        <w:left w:val="none" w:sz="0" w:space="0" w:color="auto"/>
                        <w:bottom w:val="none" w:sz="0" w:space="0" w:color="auto"/>
                        <w:right w:val="none" w:sz="0" w:space="0" w:color="auto"/>
                      </w:divBdr>
                    </w:div>
                  </w:divsChild>
                </w:div>
                <w:div w:id="1912230269">
                  <w:marLeft w:val="0"/>
                  <w:marRight w:val="0"/>
                  <w:marTop w:val="0"/>
                  <w:marBottom w:val="0"/>
                  <w:divBdr>
                    <w:top w:val="none" w:sz="0" w:space="0" w:color="auto"/>
                    <w:left w:val="none" w:sz="0" w:space="0" w:color="auto"/>
                    <w:bottom w:val="none" w:sz="0" w:space="0" w:color="auto"/>
                    <w:right w:val="none" w:sz="0" w:space="0" w:color="auto"/>
                  </w:divBdr>
                  <w:divsChild>
                    <w:div w:id="842745987">
                      <w:marLeft w:val="0"/>
                      <w:marRight w:val="0"/>
                      <w:marTop w:val="0"/>
                      <w:marBottom w:val="0"/>
                      <w:divBdr>
                        <w:top w:val="none" w:sz="0" w:space="0" w:color="auto"/>
                        <w:left w:val="none" w:sz="0" w:space="0" w:color="auto"/>
                        <w:bottom w:val="none" w:sz="0" w:space="0" w:color="auto"/>
                        <w:right w:val="none" w:sz="0" w:space="0" w:color="auto"/>
                      </w:divBdr>
                    </w:div>
                  </w:divsChild>
                </w:div>
                <w:div w:id="1018508262">
                  <w:marLeft w:val="0"/>
                  <w:marRight w:val="0"/>
                  <w:marTop w:val="0"/>
                  <w:marBottom w:val="0"/>
                  <w:divBdr>
                    <w:top w:val="none" w:sz="0" w:space="0" w:color="auto"/>
                    <w:left w:val="none" w:sz="0" w:space="0" w:color="auto"/>
                    <w:bottom w:val="none" w:sz="0" w:space="0" w:color="auto"/>
                    <w:right w:val="none" w:sz="0" w:space="0" w:color="auto"/>
                  </w:divBdr>
                  <w:divsChild>
                    <w:div w:id="1397242469">
                      <w:marLeft w:val="0"/>
                      <w:marRight w:val="0"/>
                      <w:marTop w:val="0"/>
                      <w:marBottom w:val="0"/>
                      <w:divBdr>
                        <w:top w:val="none" w:sz="0" w:space="0" w:color="auto"/>
                        <w:left w:val="none" w:sz="0" w:space="0" w:color="auto"/>
                        <w:bottom w:val="none" w:sz="0" w:space="0" w:color="auto"/>
                        <w:right w:val="none" w:sz="0" w:space="0" w:color="auto"/>
                      </w:divBdr>
                    </w:div>
                  </w:divsChild>
                </w:div>
                <w:div w:id="164370058">
                  <w:marLeft w:val="0"/>
                  <w:marRight w:val="0"/>
                  <w:marTop w:val="0"/>
                  <w:marBottom w:val="0"/>
                  <w:divBdr>
                    <w:top w:val="none" w:sz="0" w:space="0" w:color="auto"/>
                    <w:left w:val="none" w:sz="0" w:space="0" w:color="auto"/>
                    <w:bottom w:val="none" w:sz="0" w:space="0" w:color="auto"/>
                    <w:right w:val="none" w:sz="0" w:space="0" w:color="auto"/>
                  </w:divBdr>
                  <w:divsChild>
                    <w:div w:id="660738453">
                      <w:marLeft w:val="0"/>
                      <w:marRight w:val="0"/>
                      <w:marTop w:val="0"/>
                      <w:marBottom w:val="0"/>
                      <w:divBdr>
                        <w:top w:val="none" w:sz="0" w:space="0" w:color="auto"/>
                        <w:left w:val="none" w:sz="0" w:space="0" w:color="auto"/>
                        <w:bottom w:val="none" w:sz="0" w:space="0" w:color="auto"/>
                        <w:right w:val="none" w:sz="0" w:space="0" w:color="auto"/>
                      </w:divBdr>
                    </w:div>
                  </w:divsChild>
                </w:div>
                <w:div w:id="71128072">
                  <w:marLeft w:val="0"/>
                  <w:marRight w:val="0"/>
                  <w:marTop w:val="0"/>
                  <w:marBottom w:val="0"/>
                  <w:divBdr>
                    <w:top w:val="none" w:sz="0" w:space="0" w:color="auto"/>
                    <w:left w:val="none" w:sz="0" w:space="0" w:color="auto"/>
                    <w:bottom w:val="none" w:sz="0" w:space="0" w:color="auto"/>
                    <w:right w:val="none" w:sz="0" w:space="0" w:color="auto"/>
                  </w:divBdr>
                  <w:divsChild>
                    <w:div w:id="1200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05238">
          <w:marLeft w:val="0"/>
          <w:marRight w:val="0"/>
          <w:marTop w:val="0"/>
          <w:marBottom w:val="0"/>
          <w:divBdr>
            <w:top w:val="none" w:sz="0" w:space="0" w:color="auto"/>
            <w:left w:val="none" w:sz="0" w:space="0" w:color="auto"/>
            <w:bottom w:val="none" w:sz="0" w:space="0" w:color="auto"/>
            <w:right w:val="none" w:sz="0" w:space="0" w:color="auto"/>
          </w:divBdr>
        </w:div>
        <w:div w:id="103157597">
          <w:marLeft w:val="0"/>
          <w:marRight w:val="0"/>
          <w:marTop w:val="0"/>
          <w:marBottom w:val="0"/>
          <w:divBdr>
            <w:top w:val="none" w:sz="0" w:space="0" w:color="auto"/>
            <w:left w:val="none" w:sz="0" w:space="0" w:color="auto"/>
            <w:bottom w:val="none" w:sz="0" w:space="0" w:color="auto"/>
            <w:right w:val="none" w:sz="0" w:space="0" w:color="auto"/>
          </w:divBdr>
          <w:divsChild>
            <w:div w:id="174465717">
              <w:marLeft w:val="-75"/>
              <w:marRight w:val="0"/>
              <w:marTop w:val="30"/>
              <w:marBottom w:val="30"/>
              <w:divBdr>
                <w:top w:val="none" w:sz="0" w:space="0" w:color="auto"/>
                <w:left w:val="none" w:sz="0" w:space="0" w:color="auto"/>
                <w:bottom w:val="none" w:sz="0" w:space="0" w:color="auto"/>
                <w:right w:val="none" w:sz="0" w:space="0" w:color="auto"/>
              </w:divBdr>
              <w:divsChild>
                <w:div w:id="1294141476">
                  <w:marLeft w:val="0"/>
                  <w:marRight w:val="0"/>
                  <w:marTop w:val="0"/>
                  <w:marBottom w:val="0"/>
                  <w:divBdr>
                    <w:top w:val="none" w:sz="0" w:space="0" w:color="auto"/>
                    <w:left w:val="none" w:sz="0" w:space="0" w:color="auto"/>
                    <w:bottom w:val="none" w:sz="0" w:space="0" w:color="auto"/>
                    <w:right w:val="none" w:sz="0" w:space="0" w:color="auto"/>
                  </w:divBdr>
                  <w:divsChild>
                    <w:div w:id="1247689724">
                      <w:marLeft w:val="0"/>
                      <w:marRight w:val="0"/>
                      <w:marTop w:val="0"/>
                      <w:marBottom w:val="0"/>
                      <w:divBdr>
                        <w:top w:val="none" w:sz="0" w:space="0" w:color="auto"/>
                        <w:left w:val="none" w:sz="0" w:space="0" w:color="auto"/>
                        <w:bottom w:val="none" w:sz="0" w:space="0" w:color="auto"/>
                        <w:right w:val="none" w:sz="0" w:space="0" w:color="auto"/>
                      </w:divBdr>
                    </w:div>
                  </w:divsChild>
                </w:div>
                <w:div w:id="260799506">
                  <w:marLeft w:val="0"/>
                  <w:marRight w:val="0"/>
                  <w:marTop w:val="0"/>
                  <w:marBottom w:val="0"/>
                  <w:divBdr>
                    <w:top w:val="none" w:sz="0" w:space="0" w:color="auto"/>
                    <w:left w:val="none" w:sz="0" w:space="0" w:color="auto"/>
                    <w:bottom w:val="none" w:sz="0" w:space="0" w:color="auto"/>
                    <w:right w:val="none" w:sz="0" w:space="0" w:color="auto"/>
                  </w:divBdr>
                  <w:divsChild>
                    <w:div w:id="1669019709">
                      <w:marLeft w:val="0"/>
                      <w:marRight w:val="0"/>
                      <w:marTop w:val="0"/>
                      <w:marBottom w:val="0"/>
                      <w:divBdr>
                        <w:top w:val="none" w:sz="0" w:space="0" w:color="auto"/>
                        <w:left w:val="none" w:sz="0" w:space="0" w:color="auto"/>
                        <w:bottom w:val="none" w:sz="0" w:space="0" w:color="auto"/>
                        <w:right w:val="none" w:sz="0" w:space="0" w:color="auto"/>
                      </w:divBdr>
                    </w:div>
                  </w:divsChild>
                </w:div>
                <w:div w:id="849873104">
                  <w:marLeft w:val="0"/>
                  <w:marRight w:val="0"/>
                  <w:marTop w:val="0"/>
                  <w:marBottom w:val="0"/>
                  <w:divBdr>
                    <w:top w:val="none" w:sz="0" w:space="0" w:color="auto"/>
                    <w:left w:val="none" w:sz="0" w:space="0" w:color="auto"/>
                    <w:bottom w:val="none" w:sz="0" w:space="0" w:color="auto"/>
                    <w:right w:val="none" w:sz="0" w:space="0" w:color="auto"/>
                  </w:divBdr>
                  <w:divsChild>
                    <w:div w:id="1563130136">
                      <w:marLeft w:val="0"/>
                      <w:marRight w:val="0"/>
                      <w:marTop w:val="0"/>
                      <w:marBottom w:val="0"/>
                      <w:divBdr>
                        <w:top w:val="none" w:sz="0" w:space="0" w:color="auto"/>
                        <w:left w:val="none" w:sz="0" w:space="0" w:color="auto"/>
                        <w:bottom w:val="none" w:sz="0" w:space="0" w:color="auto"/>
                        <w:right w:val="none" w:sz="0" w:space="0" w:color="auto"/>
                      </w:divBdr>
                    </w:div>
                  </w:divsChild>
                </w:div>
                <w:div w:id="759183768">
                  <w:marLeft w:val="0"/>
                  <w:marRight w:val="0"/>
                  <w:marTop w:val="0"/>
                  <w:marBottom w:val="0"/>
                  <w:divBdr>
                    <w:top w:val="none" w:sz="0" w:space="0" w:color="auto"/>
                    <w:left w:val="none" w:sz="0" w:space="0" w:color="auto"/>
                    <w:bottom w:val="none" w:sz="0" w:space="0" w:color="auto"/>
                    <w:right w:val="none" w:sz="0" w:space="0" w:color="auto"/>
                  </w:divBdr>
                  <w:divsChild>
                    <w:div w:id="441650895">
                      <w:marLeft w:val="0"/>
                      <w:marRight w:val="0"/>
                      <w:marTop w:val="0"/>
                      <w:marBottom w:val="0"/>
                      <w:divBdr>
                        <w:top w:val="none" w:sz="0" w:space="0" w:color="auto"/>
                        <w:left w:val="none" w:sz="0" w:space="0" w:color="auto"/>
                        <w:bottom w:val="none" w:sz="0" w:space="0" w:color="auto"/>
                        <w:right w:val="none" w:sz="0" w:space="0" w:color="auto"/>
                      </w:divBdr>
                    </w:div>
                  </w:divsChild>
                </w:div>
                <w:div w:id="5179488">
                  <w:marLeft w:val="0"/>
                  <w:marRight w:val="0"/>
                  <w:marTop w:val="0"/>
                  <w:marBottom w:val="0"/>
                  <w:divBdr>
                    <w:top w:val="none" w:sz="0" w:space="0" w:color="auto"/>
                    <w:left w:val="none" w:sz="0" w:space="0" w:color="auto"/>
                    <w:bottom w:val="none" w:sz="0" w:space="0" w:color="auto"/>
                    <w:right w:val="none" w:sz="0" w:space="0" w:color="auto"/>
                  </w:divBdr>
                  <w:divsChild>
                    <w:div w:id="453641086">
                      <w:marLeft w:val="0"/>
                      <w:marRight w:val="0"/>
                      <w:marTop w:val="0"/>
                      <w:marBottom w:val="0"/>
                      <w:divBdr>
                        <w:top w:val="none" w:sz="0" w:space="0" w:color="auto"/>
                        <w:left w:val="none" w:sz="0" w:space="0" w:color="auto"/>
                        <w:bottom w:val="none" w:sz="0" w:space="0" w:color="auto"/>
                        <w:right w:val="none" w:sz="0" w:space="0" w:color="auto"/>
                      </w:divBdr>
                    </w:div>
                  </w:divsChild>
                </w:div>
                <w:div w:id="2023586939">
                  <w:marLeft w:val="0"/>
                  <w:marRight w:val="0"/>
                  <w:marTop w:val="0"/>
                  <w:marBottom w:val="0"/>
                  <w:divBdr>
                    <w:top w:val="none" w:sz="0" w:space="0" w:color="auto"/>
                    <w:left w:val="none" w:sz="0" w:space="0" w:color="auto"/>
                    <w:bottom w:val="none" w:sz="0" w:space="0" w:color="auto"/>
                    <w:right w:val="none" w:sz="0" w:space="0" w:color="auto"/>
                  </w:divBdr>
                  <w:divsChild>
                    <w:div w:id="1737389788">
                      <w:marLeft w:val="0"/>
                      <w:marRight w:val="0"/>
                      <w:marTop w:val="0"/>
                      <w:marBottom w:val="0"/>
                      <w:divBdr>
                        <w:top w:val="none" w:sz="0" w:space="0" w:color="auto"/>
                        <w:left w:val="none" w:sz="0" w:space="0" w:color="auto"/>
                        <w:bottom w:val="none" w:sz="0" w:space="0" w:color="auto"/>
                        <w:right w:val="none" w:sz="0" w:space="0" w:color="auto"/>
                      </w:divBdr>
                    </w:div>
                  </w:divsChild>
                </w:div>
                <w:div w:id="750736071">
                  <w:marLeft w:val="0"/>
                  <w:marRight w:val="0"/>
                  <w:marTop w:val="0"/>
                  <w:marBottom w:val="0"/>
                  <w:divBdr>
                    <w:top w:val="none" w:sz="0" w:space="0" w:color="auto"/>
                    <w:left w:val="none" w:sz="0" w:space="0" w:color="auto"/>
                    <w:bottom w:val="none" w:sz="0" w:space="0" w:color="auto"/>
                    <w:right w:val="none" w:sz="0" w:space="0" w:color="auto"/>
                  </w:divBdr>
                  <w:divsChild>
                    <w:div w:id="978457252">
                      <w:marLeft w:val="0"/>
                      <w:marRight w:val="0"/>
                      <w:marTop w:val="0"/>
                      <w:marBottom w:val="0"/>
                      <w:divBdr>
                        <w:top w:val="none" w:sz="0" w:space="0" w:color="auto"/>
                        <w:left w:val="none" w:sz="0" w:space="0" w:color="auto"/>
                        <w:bottom w:val="none" w:sz="0" w:space="0" w:color="auto"/>
                        <w:right w:val="none" w:sz="0" w:space="0" w:color="auto"/>
                      </w:divBdr>
                    </w:div>
                  </w:divsChild>
                </w:div>
                <w:div w:id="1322465954">
                  <w:marLeft w:val="0"/>
                  <w:marRight w:val="0"/>
                  <w:marTop w:val="0"/>
                  <w:marBottom w:val="0"/>
                  <w:divBdr>
                    <w:top w:val="none" w:sz="0" w:space="0" w:color="auto"/>
                    <w:left w:val="none" w:sz="0" w:space="0" w:color="auto"/>
                    <w:bottom w:val="none" w:sz="0" w:space="0" w:color="auto"/>
                    <w:right w:val="none" w:sz="0" w:space="0" w:color="auto"/>
                  </w:divBdr>
                  <w:divsChild>
                    <w:div w:id="890266423">
                      <w:marLeft w:val="0"/>
                      <w:marRight w:val="0"/>
                      <w:marTop w:val="0"/>
                      <w:marBottom w:val="0"/>
                      <w:divBdr>
                        <w:top w:val="none" w:sz="0" w:space="0" w:color="auto"/>
                        <w:left w:val="none" w:sz="0" w:space="0" w:color="auto"/>
                        <w:bottom w:val="none" w:sz="0" w:space="0" w:color="auto"/>
                        <w:right w:val="none" w:sz="0" w:space="0" w:color="auto"/>
                      </w:divBdr>
                    </w:div>
                  </w:divsChild>
                </w:div>
                <w:div w:id="1836409436">
                  <w:marLeft w:val="0"/>
                  <w:marRight w:val="0"/>
                  <w:marTop w:val="0"/>
                  <w:marBottom w:val="0"/>
                  <w:divBdr>
                    <w:top w:val="none" w:sz="0" w:space="0" w:color="auto"/>
                    <w:left w:val="none" w:sz="0" w:space="0" w:color="auto"/>
                    <w:bottom w:val="none" w:sz="0" w:space="0" w:color="auto"/>
                    <w:right w:val="none" w:sz="0" w:space="0" w:color="auto"/>
                  </w:divBdr>
                  <w:divsChild>
                    <w:div w:id="1712147851">
                      <w:marLeft w:val="0"/>
                      <w:marRight w:val="0"/>
                      <w:marTop w:val="0"/>
                      <w:marBottom w:val="0"/>
                      <w:divBdr>
                        <w:top w:val="none" w:sz="0" w:space="0" w:color="auto"/>
                        <w:left w:val="none" w:sz="0" w:space="0" w:color="auto"/>
                        <w:bottom w:val="none" w:sz="0" w:space="0" w:color="auto"/>
                        <w:right w:val="none" w:sz="0" w:space="0" w:color="auto"/>
                      </w:divBdr>
                    </w:div>
                  </w:divsChild>
                </w:div>
                <w:div w:id="1096293989">
                  <w:marLeft w:val="0"/>
                  <w:marRight w:val="0"/>
                  <w:marTop w:val="0"/>
                  <w:marBottom w:val="0"/>
                  <w:divBdr>
                    <w:top w:val="none" w:sz="0" w:space="0" w:color="auto"/>
                    <w:left w:val="none" w:sz="0" w:space="0" w:color="auto"/>
                    <w:bottom w:val="none" w:sz="0" w:space="0" w:color="auto"/>
                    <w:right w:val="none" w:sz="0" w:space="0" w:color="auto"/>
                  </w:divBdr>
                  <w:divsChild>
                    <w:div w:id="270941904">
                      <w:marLeft w:val="0"/>
                      <w:marRight w:val="0"/>
                      <w:marTop w:val="0"/>
                      <w:marBottom w:val="0"/>
                      <w:divBdr>
                        <w:top w:val="none" w:sz="0" w:space="0" w:color="auto"/>
                        <w:left w:val="none" w:sz="0" w:space="0" w:color="auto"/>
                        <w:bottom w:val="none" w:sz="0" w:space="0" w:color="auto"/>
                        <w:right w:val="none" w:sz="0" w:space="0" w:color="auto"/>
                      </w:divBdr>
                    </w:div>
                  </w:divsChild>
                </w:div>
                <w:div w:id="185946409">
                  <w:marLeft w:val="0"/>
                  <w:marRight w:val="0"/>
                  <w:marTop w:val="0"/>
                  <w:marBottom w:val="0"/>
                  <w:divBdr>
                    <w:top w:val="none" w:sz="0" w:space="0" w:color="auto"/>
                    <w:left w:val="none" w:sz="0" w:space="0" w:color="auto"/>
                    <w:bottom w:val="none" w:sz="0" w:space="0" w:color="auto"/>
                    <w:right w:val="none" w:sz="0" w:space="0" w:color="auto"/>
                  </w:divBdr>
                  <w:divsChild>
                    <w:div w:id="704522089">
                      <w:marLeft w:val="0"/>
                      <w:marRight w:val="0"/>
                      <w:marTop w:val="0"/>
                      <w:marBottom w:val="0"/>
                      <w:divBdr>
                        <w:top w:val="none" w:sz="0" w:space="0" w:color="auto"/>
                        <w:left w:val="none" w:sz="0" w:space="0" w:color="auto"/>
                        <w:bottom w:val="none" w:sz="0" w:space="0" w:color="auto"/>
                        <w:right w:val="none" w:sz="0" w:space="0" w:color="auto"/>
                      </w:divBdr>
                    </w:div>
                  </w:divsChild>
                </w:div>
                <w:div w:id="1010721448">
                  <w:marLeft w:val="0"/>
                  <w:marRight w:val="0"/>
                  <w:marTop w:val="0"/>
                  <w:marBottom w:val="0"/>
                  <w:divBdr>
                    <w:top w:val="none" w:sz="0" w:space="0" w:color="auto"/>
                    <w:left w:val="none" w:sz="0" w:space="0" w:color="auto"/>
                    <w:bottom w:val="none" w:sz="0" w:space="0" w:color="auto"/>
                    <w:right w:val="none" w:sz="0" w:space="0" w:color="auto"/>
                  </w:divBdr>
                  <w:divsChild>
                    <w:div w:id="874391453">
                      <w:marLeft w:val="0"/>
                      <w:marRight w:val="0"/>
                      <w:marTop w:val="0"/>
                      <w:marBottom w:val="0"/>
                      <w:divBdr>
                        <w:top w:val="none" w:sz="0" w:space="0" w:color="auto"/>
                        <w:left w:val="none" w:sz="0" w:space="0" w:color="auto"/>
                        <w:bottom w:val="none" w:sz="0" w:space="0" w:color="auto"/>
                        <w:right w:val="none" w:sz="0" w:space="0" w:color="auto"/>
                      </w:divBdr>
                    </w:div>
                  </w:divsChild>
                </w:div>
                <w:div w:id="36011506">
                  <w:marLeft w:val="0"/>
                  <w:marRight w:val="0"/>
                  <w:marTop w:val="0"/>
                  <w:marBottom w:val="0"/>
                  <w:divBdr>
                    <w:top w:val="none" w:sz="0" w:space="0" w:color="auto"/>
                    <w:left w:val="none" w:sz="0" w:space="0" w:color="auto"/>
                    <w:bottom w:val="none" w:sz="0" w:space="0" w:color="auto"/>
                    <w:right w:val="none" w:sz="0" w:space="0" w:color="auto"/>
                  </w:divBdr>
                  <w:divsChild>
                    <w:div w:id="1900624887">
                      <w:marLeft w:val="0"/>
                      <w:marRight w:val="0"/>
                      <w:marTop w:val="0"/>
                      <w:marBottom w:val="0"/>
                      <w:divBdr>
                        <w:top w:val="none" w:sz="0" w:space="0" w:color="auto"/>
                        <w:left w:val="none" w:sz="0" w:space="0" w:color="auto"/>
                        <w:bottom w:val="none" w:sz="0" w:space="0" w:color="auto"/>
                        <w:right w:val="none" w:sz="0" w:space="0" w:color="auto"/>
                      </w:divBdr>
                    </w:div>
                  </w:divsChild>
                </w:div>
                <w:div w:id="812334989">
                  <w:marLeft w:val="0"/>
                  <w:marRight w:val="0"/>
                  <w:marTop w:val="0"/>
                  <w:marBottom w:val="0"/>
                  <w:divBdr>
                    <w:top w:val="none" w:sz="0" w:space="0" w:color="auto"/>
                    <w:left w:val="none" w:sz="0" w:space="0" w:color="auto"/>
                    <w:bottom w:val="none" w:sz="0" w:space="0" w:color="auto"/>
                    <w:right w:val="none" w:sz="0" w:space="0" w:color="auto"/>
                  </w:divBdr>
                  <w:divsChild>
                    <w:div w:id="1225218576">
                      <w:marLeft w:val="0"/>
                      <w:marRight w:val="0"/>
                      <w:marTop w:val="0"/>
                      <w:marBottom w:val="0"/>
                      <w:divBdr>
                        <w:top w:val="none" w:sz="0" w:space="0" w:color="auto"/>
                        <w:left w:val="none" w:sz="0" w:space="0" w:color="auto"/>
                        <w:bottom w:val="none" w:sz="0" w:space="0" w:color="auto"/>
                        <w:right w:val="none" w:sz="0" w:space="0" w:color="auto"/>
                      </w:divBdr>
                    </w:div>
                  </w:divsChild>
                </w:div>
                <w:div w:id="240330776">
                  <w:marLeft w:val="0"/>
                  <w:marRight w:val="0"/>
                  <w:marTop w:val="0"/>
                  <w:marBottom w:val="0"/>
                  <w:divBdr>
                    <w:top w:val="none" w:sz="0" w:space="0" w:color="auto"/>
                    <w:left w:val="none" w:sz="0" w:space="0" w:color="auto"/>
                    <w:bottom w:val="none" w:sz="0" w:space="0" w:color="auto"/>
                    <w:right w:val="none" w:sz="0" w:space="0" w:color="auto"/>
                  </w:divBdr>
                  <w:divsChild>
                    <w:div w:id="362488501">
                      <w:marLeft w:val="0"/>
                      <w:marRight w:val="0"/>
                      <w:marTop w:val="0"/>
                      <w:marBottom w:val="0"/>
                      <w:divBdr>
                        <w:top w:val="none" w:sz="0" w:space="0" w:color="auto"/>
                        <w:left w:val="none" w:sz="0" w:space="0" w:color="auto"/>
                        <w:bottom w:val="none" w:sz="0" w:space="0" w:color="auto"/>
                        <w:right w:val="none" w:sz="0" w:space="0" w:color="auto"/>
                      </w:divBdr>
                    </w:div>
                  </w:divsChild>
                </w:div>
                <w:div w:id="1248735599">
                  <w:marLeft w:val="0"/>
                  <w:marRight w:val="0"/>
                  <w:marTop w:val="0"/>
                  <w:marBottom w:val="0"/>
                  <w:divBdr>
                    <w:top w:val="none" w:sz="0" w:space="0" w:color="auto"/>
                    <w:left w:val="none" w:sz="0" w:space="0" w:color="auto"/>
                    <w:bottom w:val="none" w:sz="0" w:space="0" w:color="auto"/>
                    <w:right w:val="none" w:sz="0" w:space="0" w:color="auto"/>
                  </w:divBdr>
                  <w:divsChild>
                    <w:div w:id="908878500">
                      <w:marLeft w:val="0"/>
                      <w:marRight w:val="0"/>
                      <w:marTop w:val="0"/>
                      <w:marBottom w:val="0"/>
                      <w:divBdr>
                        <w:top w:val="none" w:sz="0" w:space="0" w:color="auto"/>
                        <w:left w:val="none" w:sz="0" w:space="0" w:color="auto"/>
                        <w:bottom w:val="none" w:sz="0" w:space="0" w:color="auto"/>
                        <w:right w:val="none" w:sz="0" w:space="0" w:color="auto"/>
                      </w:divBdr>
                    </w:div>
                  </w:divsChild>
                </w:div>
                <w:div w:id="415714343">
                  <w:marLeft w:val="0"/>
                  <w:marRight w:val="0"/>
                  <w:marTop w:val="0"/>
                  <w:marBottom w:val="0"/>
                  <w:divBdr>
                    <w:top w:val="none" w:sz="0" w:space="0" w:color="auto"/>
                    <w:left w:val="none" w:sz="0" w:space="0" w:color="auto"/>
                    <w:bottom w:val="none" w:sz="0" w:space="0" w:color="auto"/>
                    <w:right w:val="none" w:sz="0" w:space="0" w:color="auto"/>
                  </w:divBdr>
                  <w:divsChild>
                    <w:div w:id="184029132">
                      <w:marLeft w:val="0"/>
                      <w:marRight w:val="0"/>
                      <w:marTop w:val="0"/>
                      <w:marBottom w:val="0"/>
                      <w:divBdr>
                        <w:top w:val="none" w:sz="0" w:space="0" w:color="auto"/>
                        <w:left w:val="none" w:sz="0" w:space="0" w:color="auto"/>
                        <w:bottom w:val="none" w:sz="0" w:space="0" w:color="auto"/>
                        <w:right w:val="none" w:sz="0" w:space="0" w:color="auto"/>
                      </w:divBdr>
                    </w:div>
                  </w:divsChild>
                </w:div>
                <w:div w:id="493761992">
                  <w:marLeft w:val="0"/>
                  <w:marRight w:val="0"/>
                  <w:marTop w:val="0"/>
                  <w:marBottom w:val="0"/>
                  <w:divBdr>
                    <w:top w:val="none" w:sz="0" w:space="0" w:color="auto"/>
                    <w:left w:val="none" w:sz="0" w:space="0" w:color="auto"/>
                    <w:bottom w:val="none" w:sz="0" w:space="0" w:color="auto"/>
                    <w:right w:val="none" w:sz="0" w:space="0" w:color="auto"/>
                  </w:divBdr>
                  <w:divsChild>
                    <w:div w:id="334460136">
                      <w:marLeft w:val="0"/>
                      <w:marRight w:val="0"/>
                      <w:marTop w:val="0"/>
                      <w:marBottom w:val="0"/>
                      <w:divBdr>
                        <w:top w:val="none" w:sz="0" w:space="0" w:color="auto"/>
                        <w:left w:val="none" w:sz="0" w:space="0" w:color="auto"/>
                        <w:bottom w:val="none" w:sz="0" w:space="0" w:color="auto"/>
                        <w:right w:val="none" w:sz="0" w:space="0" w:color="auto"/>
                      </w:divBdr>
                    </w:div>
                  </w:divsChild>
                </w:div>
                <w:div w:id="344748411">
                  <w:marLeft w:val="0"/>
                  <w:marRight w:val="0"/>
                  <w:marTop w:val="0"/>
                  <w:marBottom w:val="0"/>
                  <w:divBdr>
                    <w:top w:val="none" w:sz="0" w:space="0" w:color="auto"/>
                    <w:left w:val="none" w:sz="0" w:space="0" w:color="auto"/>
                    <w:bottom w:val="none" w:sz="0" w:space="0" w:color="auto"/>
                    <w:right w:val="none" w:sz="0" w:space="0" w:color="auto"/>
                  </w:divBdr>
                  <w:divsChild>
                    <w:div w:id="1346637615">
                      <w:marLeft w:val="0"/>
                      <w:marRight w:val="0"/>
                      <w:marTop w:val="0"/>
                      <w:marBottom w:val="0"/>
                      <w:divBdr>
                        <w:top w:val="none" w:sz="0" w:space="0" w:color="auto"/>
                        <w:left w:val="none" w:sz="0" w:space="0" w:color="auto"/>
                        <w:bottom w:val="none" w:sz="0" w:space="0" w:color="auto"/>
                        <w:right w:val="none" w:sz="0" w:space="0" w:color="auto"/>
                      </w:divBdr>
                    </w:div>
                  </w:divsChild>
                </w:div>
                <w:div w:id="612447220">
                  <w:marLeft w:val="0"/>
                  <w:marRight w:val="0"/>
                  <w:marTop w:val="0"/>
                  <w:marBottom w:val="0"/>
                  <w:divBdr>
                    <w:top w:val="none" w:sz="0" w:space="0" w:color="auto"/>
                    <w:left w:val="none" w:sz="0" w:space="0" w:color="auto"/>
                    <w:bottom w:val="none" w:sz="0" w:space="0" w:color="auto"/>
                    <w:right w:val="none" w:sz="0" w:space="0" w:color="auto"/>
                  </w:divBdr>
                  <w:divsChild>
                    <w:div w:id="570577673">
                      <w:marLeft w:val="0"/>
                      <w:marRight w:val="0"/>
                      <w:marTop w:val="0"/>
                      <w:marBottom w:val="0"/>
                      <w:divBdr>
                        <w:top w:val="none" w:sz="0" w:space="0" w:color="auto"/>
                        <w:left w:val="none" w:sz="0" w:space="0" w:color="auto"/>
                        <w:bottom w:val="none" w:sz="0" w:space="0" w:color="auto"/>
                        <w:right w:val="none" w:sz="0" w:space="0" w:color="auto"/>
                      </w:divBdr>
                    </w:div>
                  </w:divsChild>
                </w:div>
                <w:div w:id="755058785">
                  <w:marLeft w:val="0"/>
                  <w:marRight w:val="0"/>
                  <w:marTop w:val="0"/>
                  <w:marBottom w:val="0"/>
                  <w:divBdr>
                    <w:top w:val="none" w:sz="0" w:space="0" w:color="auto"/>
                    <w:left w:val="none" w:sz="0" w:space="0" w:color="auto"/>
                    <w:bottom w:val="none" w:sz="0" w:space="0" w:color="auto"/>
                    <w:right w:val="none" w:sz="0" w:space="0" w:color="auto"/>
                  </w:divBdr>
                  <w:divsChild>
                    <w:div w:id="697006667">
                      <w:marLeft w:val="0"/>
                      <w:marRight w:val="0"/>
                      <w:marTop w:val="0"/>
                      <w:marBottom w:val="0"/>
                      <w:divBdr>
                        <w:top w:val="none" w:sz="0" w:space="0" w:color="auto"/>
                        <w:left w:val="none" w:sz="0" w:space="0" w:color="auto"/>
                        <w:bottom w:val="none" w:sz="0" w:space="0" w:color="auto"/>
                        <w:right w:val="none" w:sz="0" w:space="0" w:color="auto"/>
                      </w:divBdr>
                    </w:div>
                  </w:divsChild>
                </w:div>
                <w:div w:id="734624750">
                  <w:marLeft w:val="0"/>
                  <w:marRight w:val="0"/>
                  <w:marTop w:val="0"/>
                  <w:marBottom w:val="0"/>
                  <w:divBdr>
                    <w:top w:val="none" w:sz="0" w:space="0" w:color="auto"/>
                    <w:left w:val="none" w:sz="0" w:space="0" w:color="auto"/>
                    <w:bottom w:val="none" w:sz="0" w:space="0" w:color="auto"/>
                    <w:right w:val="none" w:sz="0" w:space="0" w:color="auto"/>
                  </w:divBdr>
                  <w:divsChild>
                    <w:div w:id="1315721079">
                      <w:marLeft w:val="0"/>
                      <w:marRight w:val="0"/>
                      <w:marTop w:val="0"/>
                      <w:marBottom w:val="0"/>
                      <w:divBdr>
                        <w:top w:val="none" w:sz="0" w:space="0" w:color="auto"/>
                        <w:left w:val="none" w:sz="0" w:space="0" w:color="auto"/>
                        <w:bottom w:val="none" w:sz="0" w:space="0" w:color="auto"/>
                        <w:right w:val="none" w:sz="0" w:space="0" w:color="auto"/>
                      </w:divBdr>
                    </w:div>
                  </w:divsChild>
                </w:div>
                <w:div w:id="1822115194">
                  <w:marLeft w:val="0"/>
                  <w:marRight w:val="0"/>
                  <w:marTop w:val="0"/>
                  <w:marBottom w:val="0"/>
                  <w:divBdr>
                    <w:top w:val="none" w:sz="0" w:space="0" w:color="auto"/>
                    <w:left w:val="none" w:sz="0" w:space="0" w:color="auto"/>
                    <w:bottom w:val="none" w:sz="0" w:space="0" w:color="auto"/>
                    <w:right w:val="none" w:sz="0" w:space="0" w:color="auto"/>
                  </w:divBdr>
                  <w:divsChild>
                    <w:div w:id="82528761">
                      <w:marLeft w:val="0"/>
                      <w:marRight w:val="0"/>
                      <w:marTop w:val="0"/>
                      <w:marBottom w:val="0"/>
                      <w:divBdr>
                        <w:top w:val="none" w:sz="0" w:space="0" w:color="auto"/>
                        <w:left w:val="none" w:sz="0" w:space="0" w:color="auto"/>
                        <w:bottom w:val="none" w:sz="0" w:space="0" w:color="auto"/>
                        <w:right w:val="none" w:sz="0" w:space="0" w:color="auto"/>
                      </w:divBdr>
                    </w:div>
                  </w:divsChild>
                </w:div>
                <w:div w:id="189492360">
                  <w:marLeft w:val="0"/>
                  <w:marRight w:val="0"/>
                  <w:marTop w:val="0"/>
                  <w:marBottom w:val="0"/>
                  <w:divBdr>
                    <w:top w:val="none" w:sz="0" w:space="0" w:color="auto"/>
                    <w:left w:val="none" w:sz="0" w:space="0" w:color="auto"/>
                    <w:bottom w:val="none" w:sz="0" w:space="0" w:color="auto"/>
                    <w:right w:val="none" w:sz="0" w:space="0" w:color="auto"/>
                  </w:divBdr>
                  <w:divsChild>
                    <w:div w:id="1735081365">
                      <w:marLeft w:val="0"/>
                      <w:marRight w:val="0"/>
                      <w:marTop w:val="0"/>
                      <w:marBottom w:val="0"/>
                      <w:divBdr>
                        <w:top w:val="none" w:sz="0" w:space="0" w:color="auto"/>
                        <w:left w:val="none" w:sz="0" w:space="0" w:color="auto"/>
                        <w:bottom w:val="none" w:sz="0" w:space="0" w:color="auto"/>
                        <w:right w:val="none" w:sz="0" w:space="0" w:color="auto"/>
                      </w:divBdr>
                    </w:div>
                  </w:divsChild>
                </w:div>
                <w:div w:id="2137945788">
                  <w:marLeft w:val="0"/>
                  <w:marRight w:val="0"/>
                  <w:marTop w:val="0"/>
                  <w:marBottom w:val="0"/>
                  <w:divBdr>
                    <w:top w:val="none" w:sz="0" w:space="0" w:color="auto"/>
                    <w:left w:val="none" w:sz="0" w:space="0" w:color="auto"/>
                    <w:bottom w:val="none" w:sz="0" w:space="0" w:color="auto"/>
                    <w:right w:val="none" w:sz="0" w:space="0" w:color="auto"/>
                  </w:divBdr>
                  <w:divsChild>
                    <w:div w:id="1086223578">
                      <w:marLeft w:val="0"/>
                      <w:marRight w:val="0"/>
                      <w:marTop w:val="0"/>
                      <w:marBottom w:val="0"/>
                      <w:divBdr>
                        <w:top w:val="none" w:sz="0" w:space="0" w:color="auto"/>
                        <w:left w:val="none" w:sz="0" w:space="0" w:color="auto"/>
                        <w:bottom w:val="none" w:sz="0" w:space="0" w:color="auto"/>
                        <w:right w:val="none" w:sz="0" w:space="0" w:color="auto"/>
                      </w:divBdr>
                    </w:div>
                  </w:divsChild>
                </w:div>
                <w:div w:id="474219711">
                  <w:marLeft w:val="0"/>
                  <w:marRight w:val="0"/>
                  <w:marTop w:val="0"/>
                  <w:marBottom w:val="0"/>
                  <w:divBdr>
                    <w:top w:val="none" w:sz="0" w:space="0" w:color="auto"/>
                    <w:left w:val="none" w:sz="0" w:space="0" w:color="auto"/>
                    <w:bottom w:val="none" w:sz="0" w:space="0" w:color="auto"/>
                    <w:right w:val="none" w:sz="0" w:space="0" w:color="auto"/>
                  </w:divBdr>
                  <w:divsChild>
                    <w:div w:id="744499187">
                      <w:marLeft w:val="0"/>
                      <w:marRight w:val="0"/>
                      <w:marTop w:val="0"/>
                      <w:marBottom w:val="0"/>
                      <w:divBdr>
                        <w:top w:val="none" w:sz="0" w:space="0" w:color="auto"/>
                        <w:left w:val="none" w:sz="0" w:space="0" w:color="auto"/>
                        <w:bottom w:val="none" w:sz="0" w:space="0" w:color="auto"/>
                        <w:right w:val="none" w:sz="0" w:space="0" w:color="auto"/>
                      </w:divBdr>
                    </w:div>
                  </w:divsChild>
                </w:div>
                <w:div w:id="1196314524">
                  <w:marLeft w:val="0"/>
                  <w:marRight w:val="0"/>
                  <w:marTop w:val="0"/>
                  <w:marBottom w:val="0"/>
                  <w:divBdr>
                    <w:top w:val="none" w:sz="0" w:space="0" w:color="auto"/>
                    <w:left w:val="none" w:sz="0" w:space="0" w:color="auto"/>
                    <w:bottom w:val="none" w:sz="0" w:space="0" w:color="auto"/>
                    <w:right w:val="none" w:sz="0" w:space="0" w:color="auto"/>
                  </w:divBdr>
                  <w:divsChild>
                    <w:div w:id="692414413">
                      <w:marLeft w:val="0"/>
                      <w:marRight w:val="0"/>
                      <w:marTop w:val="0"/>
                      <w:marBottom w:val="0"/>
                      <w:divBdr>
                        <w:top w:val="none" w:sz="0" w:space="0" w:color="auto"/>
                        <w:left w:val="none" w:sz="0" w:space="0" w:color="auto"/>
                        <w:bottom w:val="none" w:sz="0" w:space="0" w:color="auto"/>
                        <w:right w:val="none" w:sz="0" w:space="0" w:color="auto"/>
                      </w:divBdr>
                    </w:div>
                  </w:divsChild>
                </w:div>
                <w:div w:id="1949047006">
                  <w:marLeft w:val="0"/>
                  <w:marRight w:val="0"/>
                  <w:marTop w:val="0"/>
                  <w:marBottom w:val="0"/>
                  <w:divBdr>
                    <w:top w:val="none" w:sz="0" w:space="0" w:color="auto"/>
                    <w:left w:val="none" w:sz="0" w:space="0" w:color="auto"/>
                    <w:bottom w:val="none" w:sz="0" w:space="0" w:color="auto"/>
                    <w:right w:val="none" w:sz="0" w:space="0" w:color="auto"/>
                  </w:divBdr>
                  <w:divsChild>
                    <w:div w:id="5431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72673">
          <w:marLeft w:val="0"/>
          <w:marRight w:val="0"/>
          <w:marTop w:val="0"/>
          <w:marBottom w:val="0"/>
          <w:divBdr>
            <w:top w:val="none" w:sz="0" w:space="0" w:color="auto"/>
            <w:left w:val="none" w:sz="0" w:space="0" w:color="auto"/>
            <w:bottom w:val="none" w:sz="0" w:space="0" w:color="auto"/>
            <w:right w:val="none" w:sz="0" w:space="0" w:color="auto"/>
          </w:divBdr>
        </w:div>
      </w:divsChild>
    </w:div>
    <w:div w:id="1141313361">
      <w:bodyDiv w:val="1"/>
      <w:marLeft w:val="0"/>
      <w:marRight w:val="0"/>
      <w:marTop w:val="0"/>
      <w:marBottom w:val="0"/>
      <w:divBdr>
        <w:top w:val="none" w:sz="0" w:space="0" w:color="auto"/>
        <w:left w:val="none" w:sz="0" w:space="0" w:color="auto"/>
        <w:bottom w:val="none" w:sz="0" w:space="0" w:color="auto"/>
        <w:right w:val="none" w:sz="0" w:space="0" w:color="auto"/>
      </w:divBdr>
      <w:divsChild>
        <w:div w:id="1853491331">
          <w:marLeft w:val="0"/>
          <w:marRight w:val="0"/>
          <w:marTop w:val="0"/>
          <w:marBottom w:val="0"/>
          <w:divBdr>
            <w:top w:val="none" w:sz="0" w:space="0" w:color="auto"/>
            <w:left w:val="none" w:sz="0" w:space="0" w:color="auto"/>
            <w:bottom w:val="none" w:sz="0" w:space="0" w:color="auto"/>
            <w:right w:val="none" w:sz="0" w:space="0" w:color="auto"/>
          </w:divBdr>
        </w:div>
        <w:div w:id="372929375">
          <w:marLeft w:val="0"/>
          <w:marRight w:val="0"/>
          <w:marTop w:val="0"/>
          <w:marBottom w:val="0"/>
          <w:divBdr>
            <w:top w:val="none" w:sz="0" w:space="0" w:color="auto"/>
            <w:left w:val="none" w:sz="0" w:space="0" w:color="auto"/>
            <w:bottom w:val="none" w:sz="0" w:space="0" w:color="auto"/>
            <w:right w:val="none" w:sz="0" w:space="0" w:color="auto"/>
          </w:divBdr>
        </w:div>
        <w:div w:id="950161195">
          <w:marLeft w:val="0"/>
          <w:marRight w:val="0"/>
          <w:marTop w:val="0"/>
          <w:marBottom w:val="0"/>
          <w:divBdr>
            <w:top w:val="none" w:sz="0" w:space="0" w:color="auto"/>
            <w:left w:val="none" w:sz="0" w:space="0" w:color="auto"/>
            <w:bottom w:val="none" w:sz="0" w:space="0" w:color="auto"/>
            <w:right w:val="none" w:sz="0" w:space="0" w:color="auto"/>
          </w:divBdr>
        </w:div>
      </w:divsChild>
    </w:div>
    <w:div w:id="1166824120">
      <w:marLeft w:val="0"/>
      <w:marRight w:val="0"/>
      <w:marTop w:val="0"/>
      <w:marBottom w:val="0"/>
      <w:divBdr>
        <w:top w:val="none" w:sz="0" w:space="0" w:color="auto"/>
        <w:left w:val="none" w:sz="0" w:space="0" w:color="auto"/>
        <w:bottom w:val="none" w:sz="0" w:space="0" w:color="auto"/>
        <w:right w:val="none" w:sz="0" w:space="0" w:color="auto"/>
      </w:divBdr>
      <w:divsChild>
        <w:div w:id="574435096">
          <w:marLeft w:val="0"/>
          <w:marRight w:val="0"/>
          <w:marTop w:val="0"/>
          <w:marBottom w:val="0"/>
          <w:divBdr>
            <w:top w:val="none" w:sz="0" w:space="0" w:color="auto"/>
            <w:left w:val="none" w:sz="0" w:space="0" w:color="auto"/>
            <w:bottom w:val="none" w:sz="0" w:space="0" w:color="auto"/>
            <w:right w:val="none" w:sz="0" w:space="0" w:color="auto"/>
          </w:divBdr>
        </w:div>
      </w:divsChild>
    </w:div>
    <w:div w:id="1167743704">
      <w:bodyDiv w:val="1"/>
      <w:marLeft w:val="0"/>
      <w:marRight w:val="0"/>
      <w:marTop w:val="0"/>
      <w:marBottom w:val="0"/>
      <w:divBdr>
        <w:top w:val="none" w:sz="0" w:space="0" w:color="auto"/>
        <w:left w:val="none" w:sz="0" w:space="0" w:color="auto"/>
        <w:bottom w:val="none" w:sz="0" w:space="0" w:color="auto"/>
        <w:right w:val="none" w:sz="0" w:space="0" w:color="auto"/>
      </w:divBdr>
      <w:divsChild>
        <w:div w:id="1757703954">
          <w:marLeft w:val="0"/>
          <w:marRight w:val="0"/>
          <w:marTop w:val="0"/>
          <w:marBottom w:val="0"/>
          <w:divBdr>
            <w:top w:val="none" w:sz="0" w:space="0" w:color="auto"/>
            <w:left w:val="none" w:sz="0" w:space="0" w:color="auto"/>
            <w:bottom w:val="none" w:sz="0" w:space="0" w:color="auto"/>
            <w:right w:val="none" w:sz="0" w:space="0" w:color="auto"/>
          </w:divBdr>
          <w:divsChild>
            <w:div w:id="2094735485">
              <w:marLeft w:val="0"/>
              <w:marRight w:val="0"/>
              <w:marTop w:val="0"/>
              <w:marBottom w:val="0"/>
              <w:divBdr>
                <w:top w:val="none" w:sz="0" w:space="0" w:color="auto"/>
                <w:left w:val="none" w:sz="0" w:space="0" w:color="auto"/>
                <w:bottom w:val="none" w:sz="0" w:space="0" w:color="auto"/>
                <w:right w:val="none" w:sz="0" w:space="0" w:color="auto"/>
              </w:divBdr>
            </w:div>
          </w:divsChild>
        </w:div>
        <w:div w:id="1022514914">
          <w:marLeft w:val="0"/>
          <w:marRight w:val="0"/>
          <w:marTop w:val="0"/>
          <w:marBottom w:val="0"/>
          <w:divBdr>
            <w:top w:val="none" w:sz="0" w:space="0" w:color="auto"/>
            <w:left w:val="none" w:sz="0" w:space="0" w:color="auto"/>
            <w:bottom w:val="none" w:sz="0" w:space="0" w:color="auto"/>
            <w:right w:val="none" w:sz="0" w:space="0" w:color="auto"/>
          </w:divBdr>
          <w:divsChild>
            <w:div w:id="827401233">
              <w:marLeft w:val="0"/>
              <w:marRight w:val="0"/>
              <w:marTop w:val="0"/>
              <w:marBottom w:val="0"/>
              <w:divBdr>
                <w:top w:val="none" w:sz="0" w:space="0" w:color="auto"/>
                <w:left w:val="none" w:sz="0" w:space="0" w:color="auto"/>
                <w:bottom w:val="none" w:sz="0" w:space="0" w:color="auto"/>
                <w:right w:val="none" w:sz="0" w:space="0" w:color="auto"/>
              </w:divBdr>
            </w:div>
          </w:divsChild>
        </w:div>
        <w:div w:id="813571702">
          <w:marLeft w:val="0"/>
          <w:marRight w:val="0"/>
          <w:marTop w:val="0"/>
          <w:marBottom w:val="0"/>
          <w:divBdr>
            <w:top w:val="none" w:sz="0" w:space="0" w:color="auto"/>
            <w:left w:val="none" w:sz="0" w:space="0" w:color="auto"/>
            <w:bottom w:val="none" w:sz="0" w:space="0" w:color="auto"/>
            <w:right w:val="none" w:sz="0" w:space="0" w:color="auto"/>
          </w:divBdr>
          <w:divsChild>
            <w:div w:id="1294672566">
              <w:marLeft w:val="0"/>
              <w:marRight w:val="0"/>
              <w:marTop w:val="0"/>
              <w:marBottom w:val="0"/>
              <w:divBdr>
                <w:top w:val="none" w:sz="0" w:space="0" w:color="auto"/>
                <w:left w:val="none" w:sz="0" w:space="0" w:color="auto"/>
                <w:bottom w:val="none" w:sz="0" w:space="0" w:color="auto"/>
                <w:right w:val="none" w:sz="0" w:space="0" w:color="auto"/>
              </w:divBdr>
            </w:div>
          </w:divsChild>
        </w:div>
        <w:div w:id="794954238">
          <w:marLeft w:val="0"/>
          <w:marRight w:val="0"/>
          <w:marTop w:val="0"/>
          <w:marBottom w:val="0"/>
          <w:divBdr>
            <w:top w:val="none" w:sz="0" w:space="0" w:color="auto"/>
            <w:left w:val="none" w:sz="0" w:space="0" w:color="auto"/>
            <w:bottom w:val="none" w:sz="0" w:space="0" w:color="auto"/>
            <w:right w:val="none" w:sz="0" w:space="0" w:color="auto"/>
          </w:divBdr>
          <w:divsChild>
            <w:div w:id="417749747">
              <w:marLeft w:val="0"/>
              <w:marRight w:val="0"/>
              <w:marTop w:val="0"/>
              <w:marBottom w:val="0"/>
              <w:divBdr>
                <w:top w:val="none" w:sz="0" w:space="0" w:color="auto"/>
                <w:left w:val="none" w:sz="0" w:space="0" w:color="auto"/>
                <w:bottom w:val="none" w:sz="0" w:space="0" w:color="auto"/>
                <w:right w:val="none" w:sz="0" w:space="0" w:color="auto"/>
              </w:divBdr>
            </w:div>
          </w:divsChild>
        </w:div>
        <w:div w:id="387415956">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0"/>
              <w:divBdr>
                <w:top w:val="none" w:sz="0" w:space="0" w:color="auto"/>
                <w:left w:val="none" w:sz="0" w:space="0" w:color="auto"/>
                <w:bottom w:val="none" w:sz="0" w:space="0" w:color="auto"/>
                <w:right w:val="none" w:sz="0" w:space="0" w:color="auto"/>
              </w:divBdr>
            </w:div>
          </w:divsChild>
        </w:div>
        <w:div w:id="1149513755">
          <w:marLeft w:val="0"/>
          <w:marRight w:val="0"/>
          <w:marTop w:val="0"/>
          <w:marBottom w:val="0"/>
          <w:divBdr>
            <w:top w:val="none" w:sz="0" w:space="0" w:color="auto"/>
            <w:left w:val="none" w:sz="0" w:space="0" w:color="auto"/>
            <w:bottom w:val="none" w:sz="0" w:space="0" w:color="auto"/>
            <w:right w:val="none" w:sz="0" w:space="0" w:color="auto"/>
          </w:divBdr>
          <w:divsChild>
            <w:div w:id="1980842134">
              <w:marLeft w:val="0"/>
              <w:marRight w:val="0"/>
              <w:marTop w:val="0"/>
              <w:marBottom w:val="0"/>
              <w:divBdr>
                <w:top w:val="none" w:sz="0" w:space="0" w:color="auto"/>
                <w:left w:val="none" w:sz="0" w:space="0" w:color="auto"/>
                <w:bottom w:val="none" w:sz="0" w:space="0" w:color="auto"/>
                <w:right w:val="none" w:sz="0" w:space="0" w:color="auto"/>
              </w:divBdr>
            </w:div>
          </w:divsChild>
        </w:div>
        <w:div w:id="2087679996">
          <w:marLeft w:val="0"/>
          <w:marRight w:val="0"/>
          <w:marTop w:val="0"/>
          <w:marBottom w:val="0"/>
          <w:divBdr>
            <w:top w:val="none" w:sz="0" w:space="0" w:color="auto"/>
            <w:left w:val="none" w:sz="0" w:space="0" w:color="auto"/>
            <w:bottom w:val="none" w:sz="0" w:space="0" w:color="auto"/>
            <w:right w:val="none" w:sz="0" w:space="0" w:color="auto"/>
          </w:divBdr>
          <w:divsChild>
            <w:div w:id="445972687">
              <w:marLeft w:val="0"/>
              <w:marRight w:val="0"/>
              <w:marTop w:val="0"/>
              <w:marBottom w:val="0"/>
              <w:divBdr>
                <w:top w:val="none" w:sz="0" w:space="0" w:color="auto"/>
                <w:left w:val="none" w:sz="0" w:space="0" w:color="auto"/>
                <w:bottom w:val="none" w:sz="0" w:space="0" w:color="auto"/>
                <w:right w:val="none" w:sz="0" w:space="0" w:color="auto"/>
              </w:divBdr>
            </w:div>
          </w:divsChild>
        </w:div>
        <w:div w:id="1729113448">
          <w:marLeft w:val="0"/>
          <w:marRight w:val="0"/>
          <w:marTop w:val="0"/>
          <w:marBottom w:val="0"/>
          <w:divBdr>
            <w:top w:val="none" w:sz="0" w:space="0" w:color="auto"/>
            <w:left w:val="none" w:sz="0" w:space="0" w:color="auto"/>
            <w:bottom w:val="none" w:sz="0" w:space="0" w:color="auto"/>
            <w:right w:val="none" w:sz="0" w:space="0" w:color="auto"/>
          </w:divBdr>
          <w:divsChild>
            <w:div w:id="858589416">
              <w:marLeft w:val="0"/>
              <w:marRight w:val="0"/>
              <w:marTop w:val="0"/>
              <w:marBottom w:val="0"/>
              <w:divBdr>
                <w:top w:val="none" w:sz="0" w:space="0" w:color="auto"/>
                <w:left w:val="none" w:sz="0" w:space="0" w:color="auto"/>
                <w:bottom w:val="none" w:sz="0" w:space="0" w:color="auto"/>
                <w:right w:val="none" w:sz="0" w:space="0" w:color="auto"/>
              </w:divBdr>
            </w:div>
            <w:div w:id="1179612745">
              <w:marLeft w:val="0"/>
              <w:marRight w:val="0"/>
              <w:marTop w:val="0"/>
              <w:marBottom w:val="0"/>
              <w:divBdr>
                <w:top w:val="none" w:sz="0" w:space="0" w:color="auto"/>
                <w:left w:val="none" w:sz="0" w:space="0" w:color="auto"/>
                <w:bottom w:val="none" w:sz="0" w:space="0" w:color="auto"/>
                <w:right w:val="none" w:sz="0" w:space="0" w:color="auto"/>
              </w:divBdr>
            </w:div>
          </w:divsChild>
        </w:div>
        <w:div w:id="798763167">
          <w:marLeft w:val="0"/>
          <w:marRight w:val="0"/>
          <w:marTop w:val="0"/>
          <w:marBottom w:val="0"/>
          <w:divBdr>
            <w:top w:val="none" w:sz="0" w:space="0" w:color="auto"/>
            <w:left w:val="none" w:sz="0" w:space="0" w:color="auto"/>
            <w:bottom w:val="none" w:sz="0" w:space="0" w:color="auto"/>
            <w:right w:val="none" w:sz="0" w:space="0" w:color="auto"/>
          </w:divBdr>
          <w:divsChild>
            <w:div w:id="2073001026">
              <w:marLeft w:val="0"/>
              <w:marRight w:val="0"/>
              <w:marTop w:val="0"/>
              <w:marBottom w:val="0"/>
              <w:divBdr>
                <w:top w:val="none" w:sz="0" w:space="0" w:color="auto"/>
                <w:left w:val="none" w:sz="0" w:space="0" w:color="auto"/>
                <w:bottom w:val="none" w:sz="0" w:space="0" w:color="auto"/>
                <w:right w:val="none" w:sz="0" w:space="0" w:color="auto"/>
              </w:divBdr>
            </w:div>
          </w:divsChild>
        </w:div>
        <w:div w:id="1262642483">
          <w:marLeft w:val="0"/>
          <w:marRight w:val="0"/>
          <w:marTop w:val="0"/>
          <w:marBottom w:val="0"/>
          <w:divBdr>
            <w:top w:val="none" w:sz="0" w:space="0" w:color="auto"/>
            <w:left w:val="none" w:sz="0" w:space="0" w:color="auto"/>
            <w:bottom w:val="none" w:sz="0" w:space="0" w:color="auto"/>
            <w:right w:val="none" w:sz="0" w:space="0" w:color="auto"/>
          </w:divBdr>
          <w:divsChild>
            <w:div w:id="1833566787">
              <w:marLeft w:val="0"/>
              <w:marRight w:val="0"/>
              <w:marTop w:val="0"/>
              <w:marBottom w:val="0"/>
              <w:divBdr>
                <w:top w:val="none" w:sz="0" w:space="0" w:color="auto"/>
                <w:left w:val="none" w:sz="0" w:space="0" w:color="auto"/>
                <w:bottom w:val="none" w:sz="0" w:space="0" w:color="auto"/>
                <w:right w:val="none" w:sz="0" w:space="0" w:color="auto"/>
              </w:divBdr>
            </w:div>
          </w:divsChild>
        </w:div>
        <w:div w:id="1912539951">
          <w:marLeft w:val="0"/>
          <w:marRight w:val="0"/>
          <w:marTop w:val="0"/>
          <w:marBottom w:val="0"/>
          <w:divBdr>
            <w:top w:val="none" w:sz="0" w:space="0" w:color="auto"/>
            <w:left w:val="none" w:sz="0" w:space="0" w:color="auto"/>
            <w:bottom w:val="none" w:sz="0" w:space="0" w:color="auto"/>
            <w:right w:val="none" w:sz="0" w:space="0" w:color="auto"/>
          </w:divBdr>
          <w:divsChild>
            <w:div w:id="146871283">
              <w:marLeft w:val="0"/>
              <w:marRight w:val="0"/>
              <w:marTop w:val="0"/>
              <w:marBottom w:val="0"/>
              <w:divBdr>
                <w:top w:val="none" w:sz="0" w:space="0" w:color="auto"/>
                <w:left w:val="none" w:sz="0" w:space="0" w:color="auto"/>
                <w:bottom w:val="none" w:sz="0" w:space="0" w:color="auto"/>
                <w:right w:val="none" w:sz="0" w:space="0" w:color="auto"/>
              </w:divBdr>
            </w:div>
          </w:divsChild>
        </w:div>
        <w:div w:id="1321889191">
          <w:marLeft w:val="0"/>
          <w:marRight w:val="0"/>
          <w:marTop w:val="0"/>
          <w:marBottom w:val="0"/>
          <w:divBdr>
            <w:top w:val="none" w:sz="0" w:space="0" w:color="auto"/>
            <w:left w:val="none" w:sz="0" w:space="0" w:color="auto"/>
            <w:bottom w:val="none" w:sz="0" w:space="0" w:color="auto"/>
            <w:right w:val="none" w:sz="0" w:space="0" w:color="auto"/>
          </w:divBdr>
          <w:divsChild>
            <w:div w:id="183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1">
      <w:marLeft w:val="0"/>
      <w:marRight w:val="0"/>
      <w:marTop w:val="0"/>
      <w:marBottom w:val="0"/>
      <w:divBdr>
        <w:top w:val="none" w:sz="0" w:space="0" w:color="auto"/>
        <w:left w:val="none" w:sz="0" w:space="0" w:color="auto"/>
        <w:bottom w:val="none" w:sz="0" w:space="0" w:color="auto"/>
        <w:right w:val="none" w:sz="0" w:space="0" w:color="auto"/>
      </w:divBdr>
      <w:divsChild>
        <w:div w:id="447743925">
          <w:marLeft w:val="0"/>
          <w:marRight w:val="0"/>
          <w:marTop w:val="0"/>
          <w:marBottom w:val="0"/>
          <w:divBdr>
            <w:top w:val="none" w:sz="0" w:space="0" w:color="auto"/>
            <w:left w:val="none" w:sz="0" w:space="0" w:color="auto"/>
            <w:bottom w:val="none" w:sz="0" w:space="0" w:color="auto"/>
            <w:right w:val="none" w:sz="0" w:space="0" w:color="auto"/>
          </w:divBdr>
        </w:div>
      </w:divsChild>
    </w:div>
    <w:div w:id="1189678153">
      <w:bodyDiv w:val="1"/>
      <w:marLeft w:val="0"/>
      <w:marRight w:val="0"/>
      <w:marTop w:val="0"/>
      <w:marBottom w:val="0"/>
      <w:divBdr>
        <w:top w:val="none" w:sz="0" w:space="0" w:color="auto"/>
        <w:left w:val="none" w:sz="0" w:space="0" w:color="auto"/>
        <w:bottom w:val="none" w:sz="0" w:space="0" w:color="auto"/>
        <w:right w:val="none" w:sz="0" w:space="0" w:color="auto"/>
      </w:divBdr>
      <w:divsChild>
        <w:div w:id="691607611">
          <w:marLeft w:val="0"/>
          <w:marRight w:val="0"/>
          <w:marTop w:val="0"/>
          <w:marBottom w:val="0"/>
          <w:divBdr>
            <w:top w:val="none" w:sz="0" w:space="0" w:color="auto"/>
            <w:left w:val="none" w:sz="0" w:space="0" w:color="auto"/>
            <w:bottom w:val="none" w:sz="0" w:space="0" w:color="auto"/>
            <w:right w:val="none" w:sz="0" w:space="0" w:color="auto"/>
          </w:divBdr>
          <w:divsChild>
            <w:div w:id="1263419851">
              <w:marLeft w:val="0"/>
              <w:marRight w:val="0"/>
              <w:marTop w:val="0"/>
              <w:marBottom w:val="0"/>
              <w:divBdr>
                <w:top w:val="none" w:sz="0" w:space="0" w:color="auto"/>
                <w:left w:val="none" w:sz="0" w:space="0" w:color="auto"/>
                <w:bottom w:val="none" w:sz="0" w:space="0" w:color="auto"/>
                <w:right w:val="none" w:sz="0" w:space="0" w:color="auto"/>
              </w:divBdr>
            </w:div>
          </w:divsChild>
        </w:div>
        <w:div w:id="1212615647">
          <w:marLeft w:val="0"/>
          <w:marRight w:val="0"/>
          <w:marTop w:val="0"/>
          <w:marBottom w:val="0"/>
          <w:divBdr>
            <w:top w:val="none" w:sz="0" w:space="0" w:color="auto"/>
            <w:left w:val="none" w:sz="0" w:space="0" w:color="auto"/>
            <w:bottom w:val="none" w:sz="0" w:space="0" w:color="auto"/>
            <w:right w:val="none" w:sz="0" w:space="0" w:color="auto"/>
          </w:divBdr>
          <w:divsChild>
            <w:div w:id="535310578">
              <w:marLeft w:val="0"/>
              <w:marRight w:val="0"/>
              <w:marTop w:val="0"/>
              <w:marBottom w:val="0"/>
              <w:divBdr>
                <w:top w:val="none" w:sz="0" w:space="0" w:color="auto"/>
                <w:left w:val="none" w:sz="0" w:space="0" w:color="auto"/>
                <w:bottom w:val="none" w:sz="0" w:space="0" w:color="auto"/>
                <w:right w:val="none" w:sz="0" w:space="0" w:color="auto"/>
              </w:divBdr>
            </w:div>
          </w:divsChild>
        </w:div>
        <w:div w:id="1227188126">
          <w:marLeft w:val="0"/>
          <w:marRight w:val="0"/>
          <w:marTop w:val="0"/>
          <w:marBottom w:val="0"/>
          <w:divBdr>
            <w:top w:val="none" w:sz="0" w:space="0" w:color="auto"/>
            <w:left w:val="none" w:sz="0" w:space="0" w:color="auto"/>
            <w:bottom w:val="none" w:sz="0" w:space="0" w:color="auto"/>
            <w:right w:val="none" w:sz="0" w:space="0" w:color="auto"/>
          </w:divBdr>
          <w:divsChild>
            <w:div w:id="1895120335">
              <w:marLeft w:val="0"/>
              <w:marRight w:val="0"/>
              <w:marTop w:val="0"/>
              <w:marBottom w:val="0"/>
              <w:divBdr>
                <w:top w:val="none" w:sz="0" w:space="0" w:color="auto"/>
                <w:left w:val="none" w:sz="0" w:space="0" w:color="auto"/>
                <w:bottom w:val="none" w:sz="0" w:space="0" w:color="auto"/>
                <w:right w:val="none" w:sz="0" w:space="0" w:color="auto"/>
              </w:divBdr>
            </w:div>
          </w:divsChild>
        </w:div>
        <w:div w:id="1251503555">
          <w:marLeft w:val="0"/>
          <w:marRight w:val="0"/>
          <w:marTop w:val="0"/>
          <w:marBottom w:val="0"/>
          <w:divBdr>
            <w:top w:val="none" w:sz="0" w:space="0" w:color="auto"/>
            <w:left w:val="none" w:sz="0" w:space="0" w:color="auto"/>
            <w:bottom w:val="none" w:sz="0" w:space="0" w:color="auto"/>
            <w:right w:val="none" w:sz="0" w:space="0" w:color="auto"/>
          </w:divBdr>
          <w:divsChild>
            <w:div w:id="1191141338">
              <w:marLeft w:val="0"/>
              <w:marRight w:val="0"/>
              <w:marTop w:val="0"/>
              <w:marBottom w:val="0"/>
              <w:divBdr>
                <w:top w:val="none" w:sz="0" w:space="0" w:color="auto"/>
                <w:left w:val="none" w:sz="0" w:space="0" w:color="auto"/>
                <w:bottom w:val="none" w:sz="0" w:space="0" w:color="auto"/>
                <w:right w:val="none" w:sz="0" w:space="0" w:color="auto"/>
              </w:divBdr>
            </w:div>
          </w:divsChild>
        </w:div>
        <w:div w:id="815488529">
          <w:marLeft w:val="0"/>
          <w:marRight w:val="0"/>
          <w:marTop w:val="0"/>
          <w:marBottom w:val="0"/>
          <w:divBdr>
            <w:top w:val="none" w:sz="0" w:space="0" w:color="auto"/>
            <w:left w:val="none" w:sz="0" w:space="0" w:color="auto"/>
            <w:bottom w:val="none" w:sz="0" w:space="0" w:color="auto"/>
            <w:right w:val="none" w:sz="0" w:space="0" w:color="auto"/>
          </w:divBdr>
          <w:divsChild>
            <w:div w:id="179859815">
              <w:marLeft w:val="0"/>
              <w:marRight w:val="0"/>
              <w:marTop w:val="0"/>
              <w:marBottom w:val="0"/>
              <w:divBdr>
                <w:top w:val="none" w:sz="0" w:space="0" w:color="auto"/>
                <w:left w:val="none" w:sz="0" w:space="0" w:color="auto"/>
                <w:bottom w:val="none" w:sz="0" w:space="0" w:color="auto"/>
                <w:right w:val="none" w:sz="0" w:space="0" w:color="auto"/>
              </w:divBdr>
            </w:div>
          </w:divsChild>
        </w:div>
        <w:div w:id="1133787874">
          <w:marLeft w:val="0"/>
          <w:marRight w:val="0"/>
          <w:marTop w:val="0"/>
          <w:marBottom w:val="0"/>
          <w:divBdr>
            <w:top w:val="none" w:sz="0" w:space="0" w:color="auto"/>
            <w:left w:val="none" w:sz="0" w:space="0" w:color="auto"/>
            <w:bottom w:val="none" w:sz="0" w:space="0" w:color="auto"/>
            <w:right w:val="none" w:sz="0" w:space="0" w:color="auto"/>
          </w:divBdr>
          <w:divsChild>
            <w:div w:id="1357656102">
              <w:marLeft w:val="0"/>
              <w:marRight w:val="0"/>
              <w:marTop w:val="0"/>
              <w:marBottom w:val="0"/>
              <w:divBdr>
                <w:top w:val="none" w:sz="0" w:space="0" w:color="auto"/>
                <w:left w:val="none" w:sz="0" w:space="0" w:color="auto"/>
                <w:bottom w:val="none" w:sz="0" w:space="0" w:color="auto"/>
                <w:right w:val="none" w:sz="0" w:space="0" w:color="auto"/>
              </w:divBdr>
            </w:div>
          </w:divsChild>
        </w:div>
        <w:div w:id="1801923730">
          <w:marLeft w:val="0"/>
          <w:marRight w:val="0"/>
          <w:marTop w:val="0"/>
          <w:marBottom w:val="0"/>
          <w:divBdr>
            <w:top w:val="none" w:sz="0" w:space="0" w:color="auto"/>
            <w:left w:val="none" w:sz="0" w:space="0" w:color="auto"/>
            <w:bottom w:val="none" w:sz="0" w:space="0" w:color="auto"/>
            <w:right w:val="none" w:sz="0" w:space="0" w:color="auto"/>
          </w:divBdr>
          <w:divsChild>
            <w:div w:id="79105531">
              <w:marLeft w:val="0"/>
              <w:marRight w:val="0"/>
              <w:marTop w:val="0"/>
              <w:marBottom w:val="0"/>
              <w:divBdr>
                <w:top w:val="none" w:sz="0" w:space="0" w:color="auto"/>
                <w:left w:val="none" w:sz="0" w:space="0" w:color="auto"/>
                <w:bottom w:val="none" w:sz="0" w:space="0" w:color="auto"/>
                <w:right w:val="none" w:sz="0" w:space="0" w:color="auto"/>
              </w:divBdr>
            </w:div>
          </w:divsChild>
        </w:div>
        <w:div w:id="1840584633">
          <w:marLeft w:val="0"/>
          <w:marRight w:val="0"/>
          <w:marTop w:val="0"/>
          <w:marBottom w:val="0"/>
          <w:divBdr>
            <w:top w:val="none" w:sz="0" w:space="0" w:color="auto"/>
            <w:left w:val="none" w:sz="0" w:space="0" w:color="auto"/>
            <w:bottom w:val="none" w:sz="0" w:space="0" w:color="auto"/>
            <w:right w:val="none" w:sz="0" w:space="0" w:color="auto"/>
          </w:divBdr>
          <w:divsChild>
            <w:div w:id="1937472954">
              <w:marLeft w:val="0"/>
              <w:marRight w:val="0"/>
              <w:marTop w:val="0"/>
              <w:marBottom w:val="0"/>
              <w:divBdr>
                <w:top w:val="none" w:sz="0" w:space="0" w:color="auto"/>
                <w:left w:val="none" w:sz="0" w:space="0" w:color="auto"/>
                <w:bottom w:val="none" w:sz="0" w:space="0" w:color="auto"/>
                <w:right w:val="none" w:sz="0" w:space="0" w:color="auto"/>
              </w:divBdr>
            </w:div>
          </w:divsChild>
        </w:div>
        <w:div w:id="537279281">
          <w:marLeft w:val="0"/>
          <w:marRight w:val="0"/>
          <w:marTop w:val="0"/>
          <w:marBottom w:val="0"/>
          <w:divBdr>
            <w:top w:val="none" w:sz="0" w:space="0" w:color="auto"/>
            <w:left w:val="none" w:sz="0" w:space="0" w:color="auto"/>
            <w:bottom w:val="none" w:sz="0" w:space="0" w:color="auto"/>
            <w:right w:val="none" w:sz="0" w:space="0" w:color="auto"/>
          </w:divBdr>
          <w:divsChild>
            <w:div w:id="495265465">
              <w:marLeft w:val="0"/>
              <w:marRight w:val="0"/>
              <w:marTop w:val="0"/>
              <w:marBottom w:val="0"/>
              <w:divBdr>
                <w:top w:val="none" w:sz="0" w:space="0" w:color="auto"/>
                <w:left w:val="none" w:sz="0" w:space="0" w:color="auto"/>
                <w:bottom w:val="none" w:sz="0" w:space="0" w:color="auto"/>
                <w:right w:val="none" w:sz="0" w:space="0" w:color="auto"/>
              </w:divBdr>
            </w:div>
          </w:divsChild>
        </w:div>
        <w:div w:id="1422490298">
          <w:marLeft w:val="0"/>
          <w:marRight w:val="0"/>
          <w:marTop w:val="0"/>
          <w:marBottom w:val="0"/>
          <w:divBdr>
            <w:top w:val="none" w:sz="0" w:space="0" w:color="auto"/>
            <w:left w:val="none" w:sz="0" w:space="0" w:color="auto"/>
            <w:bottom w:val="none" w:sz="0" w:space="0" w:color="auto"/>
            <w:right w:val="none" w:sz="0" w:space="0" w:color="auto"/>
          </w:divBdr>
          <w:divsChild>
            <w:div w:id="1618565582">
              <w:marLeft w:val="0"/>
              <w:marRight w:val="0"/>
              <w:marTop w:val="0"/>
              <w:marBottom w:val="0"/>
              <w:divBdr>
                <w:top w:val="none" w:sz="0" w:space="0" w:color="auto"/>
                <w:left w:val="none" w:sz="0" w:space="0" w:color="auto"/>
                <w:bottom w:val="none" w:sz="0" w:space="0" w:color="auto"/>
                <w:right w:val="none" w:sz="0" w:space="0" w:color="auto"/>
              </w:divBdr>
            </w:div>
          </w:divsChild>
        </w:div>
        <w:div w:id="1683127465">
          <w:marLeft w:val="0"/>
          <w:marRight w:val="0"/>
          <w:marTop w:val="0"/>
          <w:marBottom w:val="0"/>
          <w:divBdr>
            <w:top w:val="none" w:sz="0" w:space="0" w:color="auto"/>
            <w:left w:val="none" w:sz="0" w:space="0" w:color="auto"/>
            <w:bottom w:val="none" w:sz="0" w:space="0" w:color="auto"/>
            <w:right w:val="none" w:sz="0" w:space="0" w:color="auto"/>
          </w:divBdr>
          <w:divsChild>
            <w:div w:id="1530604219">
              <w:marLeft w:val="0"/>
              <w:marRight w:val="0"/>
              <w:marTop w:val="0"/>
              <w:marBottom w:val="0"/>
              <w:divBdr>
                <w:top w:val="none" w:sz="0" w:space="0" w:color="auto"/>
                <w:left w:val="none" w:sz="0" w:space="0" w:color="auto"/>
                <w:bottom w:val="none" w:sz="0" w:space="0" w:color="auto"/>
                <w:right w:val="none" w:sz="0" w:space="0" w:color="auto"/>
              </w:divBdr>
            </w:div>
          </w:divsChild>
        </w:div>
        <w:div w:id="306934283">
          <w:marLeft w:val="0"/>
          <w:marRight w:val="0"/>
          <w:marTop w:val="0"/>
          <w:marBottom w:val="0"/>
          <w:divBdr>
            <w:top w:val="none" w:sz="0" w:space="0" w:color="auto"/>
            <w:left w:val="none" w:sz="0" w:space="0" w:color="auto"/>
            <w:bottom w:val="none" w:sz="0" w:space="0" w:color="auto"/>
            <w:right w:val="none" w:sz="0" w:space="0" w:color="auto"/>
          </w:divBdr>
          <w:divsChild>
            <w:div w:id="483476128">
              <w:marLeft w:val="0"/>
              <w:marRight w:val="0"/>
              <w:marTop w:val="0"/>
              <w:marBottom w:val="0"/>
              <w:divBdr>
                <w:top w:val="none" w:sz="0" w:space="0" w:color="auto"/>
                <w:left w:val="none" w:sz="0" w:space="0" w:color="auto"/>
                <w:bottom w:val="none" w:sz="0" w:space="0" w:color="auto"/>
                <w:right w:val="none" w:sz="0" w:space="0" w:color="auto"/>
              </w:divBdr>
            </w:div>
          </w:divsChild>
        </w:div>
        <w:div w:id="1450590961">
          <w:marLeft w:val="0"/>
          <w:marRight w:val="0"/>
          <w:marTop w:val="0"/>
          <w:marBottom w:val="0"/>
          <w:divBdr>
            <w:top w:val="none" w:sz="0" w:space="0" w:color="auto"/>
            <w:left w:val="none" w:sz="0" w:space="0" w:color="auto"/>
            <w:bottom w:val="none" w:sz="0" w:space="0" w:color="auto"/>
            <w:right w:val="none" w:sz="0" w:space="0" w:color="auto"/>
          </w:divBdr>
          <w:divsChild>
            <w:div w:id="1163086332">
              <w:marLeft w:val="0"/>
              <w:marRight w:val="0"/>
              <w:marTop w:val="0"/>
              <w:marBottom w:val="0"/>
              <w:divBdr>
                <w:top w:val="none" w:sz="0" w:space="0" w:color="auto"/>
                <w:left w:val="none" w:sz="0" w:space="0" w:color="auto"/>
                <w:bottom w:val="none" w:sz="0" w:space="0" w:color="auto"/>
                <w:right w:val="none" w:sz="0" w:space="0" w:color="auto"/>
              </w:divBdr>
            </w:div>
          </w:divsChild>
        </w:div>
        <w:div w:id="882979922">
          <w:marLeft w:val="0"/>
          <w:marRight w:val="0"/>
          <w:marTop w:val="0"/>
          <w:marBottom w:val="0"/>
          <w:divBdr>
            <w:top w:val="none" w:sz="0" w:space="0" w:color="auto"/>
            <w:left w:val="none" w:sz="0" w:space="0" w:color="auto"/>
            <w:bottom w:val="none" w:sz="0" w:space="0" w:color="auto"/>
            <w:right w:val="none" w:sz="0" w:space="0" w:color="auto"/>
          </w:divBdr>
          <w:divsChild>
            <w:div w:id="916213547">
              <w:marLeft w:val="0"/>
              <w:marRight w:val="0"/>
              <w:marTop w:val="0"/>
              <w:marBottom w:val="0"/>
              <w:divBdr>
                <w:top w:val="none" w:sz="0" w:space="0" w:color="auto"/>
                <w:left w:val="none" w:sz="0" w:space="0" w:color="auto"/>
                <w:bottom w:val="none" w:sz="0" w:space="0" w:color="auto"/>
                <w:right w:val="none" w:sz="0" w:space="0" w:color="auto"/>
              </w:divBdr>
            </w:div>
          </w:divsChild>
        </w:div>
        <w:div w:id="1419132095">
          <w:marLeft w:val="0"/>
          <w:marRight w:val="0"/>
          <w:marTop w:val="0"/>
          <w:marBottom w:val="0"/>
          <w:divBdr>
            <w:top w:val="none" w:sz="0" w:space="0" w:color="auto"/>
            <w:left w:val="none" w:sz="0" w:space="0" w:color="auto"/>
            <w:bottom w:val="none" w:sz="0" w:space="0" w:color="auto"/>
            <w:right w:val="none" w:sz="0" w:space="0" w:color="auto"/>
          </w:divBdr>
          <w:divsChild>
            <w:div w:id="1345326066">
              <w:marLeft w:val="0"/>
              <w:marRight w:val="0"/>
              <w:marTop w:val="0"/>
              <w:marBottom w:val="0"/>
              <w:divBdr>
                <w:top w:val="none" w:sz="0" w:space="0" w:color="auto"/>
                <w:left w:val="none" w:sz="0" w:space="0" w:color="auto"/>
                <w:bottom w:val="none" w:sz="0" w:space="0" w:color="auto"/>
                <w:right w:val="none" w:sz="0" w:space="0" w:color="auto"/>
              </w:divBdr>
            </w:div>
          </w:divsChild>
        </w:div>
        <w:div w:id="815535521">
          <w:marLeft w:val="0"/>
          <w:marRight w:val="0"/>
          <w:marTop w:val="0"/>
          <w:marBottom w:val="0"/>
          <w:divBdr>
            <w:top w:val="none" w:sz="0" w:space="0" w:color="auto"/>
            <w:left w:val="none" w:sz="0" w:space="0" w:color="auto"/>
            <w:bottom w:val="none" w:sz="0" w:space="0" w:color="auto"/>
            <w:right w:val="none" w:sz="0" w:space="0" w:color="auto"/>
          </w:divBdr>
          <w:divsChild>
            <w:div w:id="2106681503">
              <w:marLeft w:val="0"/>
              <w:marRight w:val="0"/>
              <w:marTop w:val="0"/>
              <w:marBottom w:val="0"/>
              <w:divBdr>
                <w:top w:val="none" w:sz="0" w:space="0" w:color="auto"/>
                <w:left w:val="none" w:sz="0" w:space="0" w:color="auto"/>
                <w:bottom w:val="none" w:sz="0" w:space="0" w:color="auto"/>
                <w:right w:val="none" w:sz="0" w:space="0" w:color="auto"/>
              </w:divBdr>
            </w:div>
          </w:divsChild>
        </w:div>
        <w:div w:id="1646087941">
          <w:marLeft w:val="0"/>
          <w:marRight w:val="0"/>
          <w:marTop w:val="0"/>
          <w:marBottom w:val="0"/>
          <w:divBdr>
            <w:top w:val="none" w:sz="0" w:space="0" w:color="auto"/>
            <w:left w:val="none" w:sz="0" w:space="0" w:color="auto"/>
            <w:bottom w:val="none" w:sz="0" w:space="0" w:color="auto"/>
            <w:right w:val="none" w:sz="0" w:space="0" w:color="auto"/>
          </w:divBdr>
          <w:divsChild>
            <w:div w:id="1300265385">
              <w:marLeft w:val="0"/>
              <w:marRight w:val="0"/>
              <w:marTop w:val="0"/>
              <w:marBottom w:val="0"/>
              <w:divBdr>
                <w:top w:val="none" w:sz="0" w:space="0" w:color="auto"/>
                <w:left w:val="none" w:sz="0" w:space="0" w:color="auto"/>
                <w:bottom w:val="none" w:sz="0" w:space="0" w:color="auto"/>
                <w:right w:val="none" w:sz="0" w:space="0" w:color="auto"/>
              </w:divBdr>
            </w:div>
          </w:divsChild>
        </w:div>
        <w:div w:id="238487923">
          <w:marLeft w:val="0"/>
          <w:marRight w:val="0"/>
          <w:marTop w:val="0"/>
          <w:marBottom w:val="0"/>
          <w:divBdr>
            <w:top w:val="none" w:sz="0" w:space="0" w:color="auto"/>
            <w:left w:val="none" w:sz="0" w:space="0" w:color="auto"/>
            <w:bottom w:val="none" w:sz="0" w:space="0" w:color="auto"/>
            <w:right w:val="none" w:sz="0" w:space="0" w:color="auto"/>
          </w:divBdr>
          <w:divsChild>
            <w:div w:id="61224407">
              <w:marLeft w:val="0"/>
              <w:marRight w:val="0"/>
              <w:marTop w:val="0"/>
              <w:marBottom w:val="0"/>
              <w:divBdr>
                <w:top w:val="none" w:sz="0" w:space="0" w:color="auto"/>
                <w:left w:val="none" w:sz="0" w:space="0" w:color="auto"/>
                <w:bottom w:val="none" w:sz="0" w:space="0" w:color="auto"/>
                <w:right w:val="none" w:sz="0" w:space="0" w:color="auto"/>
              </w:divBdr>
            </w:div>
          </w:divsChild>
        </w:div>
        <w:div w:id="953289590">
          <w:marLeft w:val="0"/>
          <w:marRight w:val="0"/>
          <w:marTop w:val="0"/>
          <w:marBottom w:val="0"/>
          <w:divBdr>
            <w:top w:val="none" w:sz="0" w:space="0" w:color="auto"/>
            <w:left w:val="none" w:sz="0" w:space="0" w:color="auto"/>
            <w:bottom w:val="none" w:sz="0" w:space="0" w:color="auto"/>
            <w:right w:val="none" w:sz="0" w:space="0" w:color="auto"/>
          </w:divBdr>
          <w:divsChild>
            <w:div w:id="491415217">
              <w:marLeft w:val="0"/>
              <w:marRight w:val="0"/>
              <w:marTop w:val="0"/>
              <w:marBottom w:val="0"/>
              <w:divBdr>
                <w:top w:val="none" w:sz="0" w:space="0" w:color="auto"/>
                <w:left w:val="none" w:sz="0" w:space="0" w:color="auto"/>
                <w:bottom w:val="none" w:sz="0" w:space="0" w:color="auto"/>
                <w:right w:val="none" w:sz="0" w:space="0" w:color="auto"/>
              </w:divBdr>
            </w:div>
          </w:divsChild>
        </w:div>
        <w:div w:id="1052998419">
          <w:marLeft w:val="0"/>
          <w:marRight w:val="0"/>
          <w:marTop w:val="0"/>
          <w:marBottom w:val="0"/>
          <w:divBdr>
            <w:top w:val="none" w:sz="0" w:space="0" w:color="auto"/>
            <w:left w:val="none" w:sz="0" w:space="0" w:color="auto"/>
            <w:bottom w:val="none" w:sz="0" w:space="0" w:color="auto"/>
            <w:right w:val="none" w:sz="0" w:space="0" w:color="auto"/>
          </w:divBdr>
          <w:divsChild>
            <w:div w:id="727847722">
              <w:marLeft w:val="0"/>
              <w:marRight w:val="0"/>
              <w:marTop w:val="0"/>
              <w:marBottom w:val="0"/>
              <w:divBdr>
                <w:top w:val="none" w:sz="0" w:space="0" w:color="auto"/>
                <w:left w:val="none" w:sz="0" w:space="0" w:color="auto"/>
                <w:bottom w:val="none" w:sz="0" w:space="0" w:color="auto"/>
                <w:right w:val="none" w:sz="0" w:space="0" w:color="auto"/>
              </w:divBdr>
            </w:div>
          </w:divsChild>
        </w:div>
        <w:div w:id="1990819328">
          <w:marLeft w:val="0"/>
          <w:marRight w:val="0"/>
          <w:marTop w:val="0"/>
          <w:marBottom w:val="0"/>
          <w:divBdr>
            <w:top w:val="none" w:sz="0" w:space="0" w:color="auto"/>
            <w:left w:val="none" w:sz="0" w:space="0" w:color="auto"/>
            <w:bottom w:val="none" w:sz="0" w:space="0" w:color="auto"/>
            <w:right w:val="none" w:sz="0" w:space="0" w:color="auto"/>
          </w:divBdr>
          <w:divsChild>
            <w:div w:id="651714259">
              <w:marLeft w:val="0"/>
              <w:marRight w:val="0"/>
              <w:marTop w:val="0"/>
              <w:marBottom w:val="0"/>
              <w:divBdr>
                <w:top w:val="none" w:sz="0" w:space="0" w:color="auto"/>
                <w:left w:val="none" w:sz="0" w:space="0" w:color="auto"/>
                <w:bottom w:val="none" w:sz="0" w:space="0" w:color="auto"/>
                <w:right w:val="none" w:sz="0" w:space="0" w:color="auto"/>
              </w:divBdr>
            </w:div>
          </w:divsChild>
        </w:div>
        <w:div w:id="1958178645">
          <w:marLeft w:val="0"/>
          <w:marRight w:val="0"/>
          <w:marTop w:val="0"/>
          <w:marBottom w:val="0"/>
          <w:divBdr>
            <w:top w:val="none" w:sz="0" w:space="0" w:color="auto"/>
            <w:left w:val="none" w:sz="0" w:space="0" w:color="auto"/>
            <w:bottom w:val="none" w:sz="0" w:space="0" w:color="auto"/>
            <w:right w:val="none" w:sz="0" w:space="0" w:color="auto"/>
          </w:divBdr>
          <w:divsChild>
            <w:div w:id="1843012787">
              <w:marLeft w:val="0"/>
              <w:marRight w:val="0"/>
              <w:marTop w:val="0"/>
              <w:marBottom w:val="0"/>
              <w:divBdr>
                <w:top w:val="none" w:sz="0" w:space="0" w:color="auto"/>
                <w:left w:val="none" w:sz="0" w:space="0" w:color="auto"/>
                <w:bottom w:val="none" w:sz="0" w:space="0" w:color="auto"/>
                <w:right w:val="none" w:sz="0" w:space="0" w:color="auto"/>
              </w:divBdr>
            </w:div>
          </w:divsChild>
        </w:div>
        <w:div w:id="172574967">
          <w:marLeft w:val="0"/>
          <w:marRight w:val="0"/>
          <w:marTop w:val="0"/>
          <w:marBottom w:val="0"/>
          <w:divBdr>
            <w:top w:val="none" w:sz="0" w:space="0" w:color="auto"/>
            <w:left w:val="none" w:sz="0" w:space="0" w:color="auto"/>
            <w:bottom w:val="none" w:sz="0" w:space="0" w:color="auto"/>
            <w:right w:val="none" w:sz="0" w:space="0" w:color="auto"/>
          </w:divBdr>
          <w:divsChild>
            <w:div w:id="1004935560">
              <w:marLeft w:val="0"/>
              <w:marRight w:val="0"/>
              <w:marTop w:val="0"/>
              <w:marBottom w:val="0"/>
              <w:divBdr>
                <w:top w:val="none" w:sz="0" w:space="0" w:color="auto"/>
                <w:left w:val="none" w:sz="0" w:space="0" w:color="auto"/>
                <w:bottom w:val="none" w:sz="0" w:space="0" w:color="auto"/>
                <w:right w:val="none" w:sz="0" w:space="0" w:color="auto"/>
              </w:divBdr>
            </w:div>
          </w:divsChild>
        </w:div>
        <w:div w:id="1315993029">
          <w:marLeft w:val="0"/>
          <w:marRight w:val="0"/>
          <w:marTop w:val="0"/>
          <w:marBottom w:val="0"/>
          <w:divBdr>
            <w:top w:val="none" w:sz="0" w:space="0" w:color="auto"/>
            <w:left w:val="none" w:sz="0" w:space="0" w:color="auto"/>
            <w:bottom w:val="none" w:sz="0" w:space="0" w:color="auto"/>
            <w:right w:val="none" w:sz="0" w:space="0" w:color="auto"/>
          </w:divBdr>
          <w:divsChild>
            <w:div w:id="1465997967">
              <w:marLeft w:val="0"/>
              <w:marRight w:val="0"/>
              <w:marTop w:val="0"/>
              <w:marBottom w:val="0"/>
              <w:divBdr>
                <w:top w:val="none" w:sz="0" w:space="0" w:color="auto"/>
                <w:left w:val="none" w:sz="0" w:space="0" w:color="auto"/>
                <w:bottom w:val="none" w:sz="0" w:space="0" w:color="auto"/>
                <w:right w:val="none" w:sz="0" w:space="0" w:color="auto"/>
              </w:divBdr>
            </w:div>
          </w:divsChild>
        </w:div>
        <w:div w:id="1144740917">
          <w:marLeft w:val="0"/>
          <w:marRight w:val="0"/>
          <w:marTop w:val="0"/>
          <w:marBottom w:val="0"/>
          <w:divBdr>
            <w:top w:val="none" w:sz="0" w:space="0" w:color="auto"/>
            <w:left w:val="none" w:sz="0" w:space="0" w:color="auto"/>
            <w:bottom w:val="none" w:sz="0" w:space="0" w:color="auto"/>
            <w:right w:val="none" w:sz="0" w:space="0" w:color="auto"/>
          </w:divBdr>
          <w:divsChild>
            <w:div w:id="553925831">
              <w:marLeft w:val="0"/>
              <w:marRight w:val="0"/>
              <w:marTop w:val="0"/>
              <w:marBottom w:val="0"/>
              <w:divBdr>
                <w:top w:val="none" w:sz="0" w:space="0" w:color="auto"/>
                <w:left w:val="none" w:sz="0" w:space="0" w:color="auto"/>
                <w:bottom w:val="none" w:sz="0" w:space="0" w:color="auto"/>
                <w:right w:val="none" w:sz="0" w:space="0" w:color="auto"/>
              </w:divBdr>
            </w:div>
          </w:divsChild>
        </w:div>
        <w:div w:id="116141696">
          <w:marLeft w:val="0"/>
          <w:marRight w:val="0"/>
          <w:marTop w:val="0"/>
          <w:marBottom w:val="0"/>
          <w:divBdr>
            <w:top w:val="none" w:sz="0" w:space="0" w:color="auto"/>
            <w:left w:val="none" w:sz="0" w:space="0" w:color="auto"/>
            <w:bottom w:val="none" w:sz="0" w:space="0" w:color="auto"/>
            <w:right w:val="none" w:sz="0" w:space="0" w:color="auto"/>
          </w:divBdr>
          <w:divsChild>
            <w:div w:id="2000229004">
              <w:marLeft w:val="0"/>
              <w:marRight w:val="0"/>
              <w:marTop w:val="0"/>
              <w:marBottom w:val="0"/>
              <w:divBdr>
                <w:top w:val="none" w:sz="0" w:space="0" w:color="auto"/>
                <w:left w:val="none" w:sz="0" w:space="0" w:color="auto"/>
                <w:bottom w:val="none" w:sz="0" w:space="0" w:color="auto"/>
                <w:right w:val="none" w:sz="0" w:space="0" w:color="auto"/>
              </w:divBdr>
            </w:div>
          </w:divsChild>
        </w:div>
        <w:div w:id="1731153139">
          <w:marLeft w:val="0"/>
          <w:marRight w:val="0"/>
          <w:marTop w:val="0"/>
          <w:marBottom w:val="0"/>
          <w:divBdr>
            <w:top w:val="none" w:sz="0" w:space="0" w:color="auto"/>
            <w:left w:val="none" w:sz="0" w:space="0" w:color="auto"/>
            <w:bottom w:val="none" w:sz="0" w:space="0" w:color="auto"/>
            <w:right w:val="none" w:sz="0" w:space="0" w:color="auto"/>
          </w:divBdr>
          <w:divsChild>
            <w:div w:id="2112705464">
              <w:marLeft w:val="0"/>
              <w:marRight w:val="0"/>
              <w:marTop w:val="0"/>
              <w:marBottom w:val="0"/>
              <w:divBdr>
                <w:top w:val="none" w:sz="0" w:space="0" w:color="auto"/>
                <w:left w:val="none" w:sz="0" w:space="0" w:color="auto"/>
                <w:bottom w:val="none" w:sz="0" w:space="0" w:color="auto"/>
                <w:right w:val="none" w:sz="0" w:space="0" w:color="auto"/>
              </w:divBdr>
            </w:div>
          </w:divsChild>
        </w:div>
        <w:div w:id="1346519459">
          <w:marLeft w:val="0"/>
          <w:marRight w:val="0"/>
          <w:marTop w:val="0"/>
          <w:marBottom w:val="0"/>
          <w:divBdr>
            <w:top w:val="none" w:sz="0" w:space="0" w:color="auto"/>
            <w:left w:val="none" w:sz="0" w:space="0" w:color="auto"/>
            <w:bottom w:val="none" w:sz="0" w:space="0" w:color="auto"/>
            <w:right w:val="none" w:sz="0" w:space="0" w:color="auto"/>
          </w:divBdr>
          <w:divsChild>
            <w:div w:id="437681486">
              <w:marLeft w:val="0"/>
              <w:marRight w:val="0"/>
              <w:marTop w:val="0"/>
              <w:marBottom w:val="0"/>
              <w:divBdr>
                <w:top w:val="none" w:sz="0" w:space="0" w:color="auto"/>
                <w:left w:val="none" w:sz="0" w:space="0" w:color="auto"/>
                <w:bottom w:val="none" w:sz="0" w:space="0" w:color="auto"/>
                <w:right w:val="none" w:sz="0" w:space="0" w:color="auto"/>
              </w:divBdr>
            </w:div>
          </w:divsChild>
        </w:div>
        <w:div w:id="1630668121">
          <w:marLeft w:val="0"/>
          <w:marRight w:val="0"/>
          <w:marTop w:val="0"/>
          <w:marBottom w:val="0"/>
          <w:divBdr>
            <w:top w:val="none" w:sz="0" w:space="0" w:color="auto"/>
            <w:left w:val="none" w:sz="0" w:space="0" w:color="auto"/>
            <w:bottom w:val="none" w:sz="0" w:space="0" w:color="auto"/>
            <w:right w:val="none" w:sz="0" w:space="0" w:color="auto"/>
          </w:divBdr>
          <w:divsChild>
            <w:div w:id="534853318">
              <w:marLeft w:val="0"/>
              <w:marRight w:val="0"/>
              <w:marTop w:val="0"/>
              <w:marBottom w:val="0"/>
              <w:divBdr>
                <w:top w:val="none" w:sz="0" w:space="0" w:color="auto"/>
                <w:left w:val="none" w:sz="0" w:space="0" w:color="auto"/>
                <w:bottom w:val="none" w:sz="0" w:space="0" w:color="auto"/>
                <w:right w:val="none" w:sz="0" w:space="0" w:color="auto"/>
              </w:divBdr>
            </w:div>
          </w:divsChild>
        </w:div>
        <w:div w:id="1039009685">
          <w:marLeft w:val="0"/>
          <w:marRight w:val="0"/>
          <w:marTop w:val="0"/>
          <w:marBottom w:val="0"/>
          <w:divBdr>
            <w:top w:val="none" w:sz="0" w:space="0" w:color="auto"/>
            <w:left w:val="none" w:sz="0" w:space="0" w:color="auto"/>
            <w:bottom w:val="none" w:sz="0" w:space="0" w:color="auto"/>
            <w:right w:val="none" w:sz="0" w:space="0" w:color="auto"/>
          </w:divBdr>
          <w:divsChild>
            <w:div w:id="699814939">
              <w:marLeft w:val="0"/>
              <w:marRight w:val="0"/>
              <w:marTop w:val="0"/>
              <w:marBottom w:val="0"/>
              <w:divBdr>
                <w:top w:val="none" w:sz="0" w:space="0" w:color="auto"/>
                <w:left w:val="none" w:sz="0" w:space="0" w:color="auto"/>
                <w:bottom w:val="none" w:sz="0" w:space="0" w:color="auto"/>
                <w:right w:val="none" w:sz="0" w:space="0" w:color="auto"/>
              </w:divBdr>
            </w:div>
          </w:divsChild>
        </w:div>
        <w:div w:id="368143593">
          <w:marLeft w:val="0"/>
          <w:marRight w:val="0"/>
          <w:marTop w:val="0"/>
          <w:marBottom w:val="0"/>
          <w:divBdr>
            <w:top w:val="none" w:sz="0" w:space="0" w:color="auto"/>
            <w:left w:val="none" w:sz="0" w:space="0" w:color="auto"/>
            <w:bottom w:val="none" w:sz="0" w:space="0" w:color="auto"/>
            <w:right w:val="none" w:sz="0" w:space="0" w:color="auto"/>
          </w:divBdr>
          <w:divsChild>
            <w:div w:id="2082479203">
              <w:marLeft w:val="0"/>
              <w:marRight w:val="0"/>
              <w:marTop w:val="0"/>
              <w:marBottom w:val="0"/>
              <w:divBdr>
                <w:top w:val="none" w:sz="0" w:space="0" w:color="auto"/>
                <w:left w:val="none" w:sz="0" w:space="0" w:color="auto"/>
                <w:bottom w:val="none" w:sz="0" w:space="0" w:color="auto"/>
                <w:right w:val="none" w:sz="0" w:space="0" w:color="auto"/>
              </w:divBdr>
            </w:div>
          </w:divsChild>
        </w:div>
        <w:div w:id="770128784">
          <w:marLeft w:val="0"/>
          <w:marRight w:val="0"/>
          <w:marTop w:val="0"/>
          <w:marBottom w:val="0"/>
          <w:divBdr>
            <w:top w:val="none" w:sz="0" w:space="0" w:color="auto"/>
            <w:left w:val="none" w:sz="0" w:space="0" w:color="auto"/>
            <w:bottom w:val="none" w:sz="0" w:space="0" w:color="auto"/>
            <w:right w:val="none" w:sz="0" w:space="0" w:color="auto"/>
          </w:divBdr>
          <w:divsChild>
            <w:div w:id="1598714068">
              <w:marLeft w:val="0"/>
              <w:marRight w:val="0"/>
              <w:marTop w:val="0"/>
              <w:marBottom w:val="0"/>
              <w:divBdr>
                <w:top w:val="none" w:sz="0" w:space="0" w:color="auto"/>
                <w:left w:val="none" w:sz="0" w:space="0" w:color="auto"/>
                <w:bottom w:val="none" w:sz="0" w:space="0" w:color="auto"/>
                <w:right w:val="none" w:sz="0" w:space="0" w:color="auto"/>
              </w:divBdr>
            </w:div>
          </w:divsChild>
        </w:div>
        <w:div w:id="912811148">
          <w:marLeft w:val="0"/>
          <w:marRight w:val="0"/>
          <w:marTop w:val="0"/>
          <w:marBottom w:val="0"/>
          <w:divBdr>
            <w:top w:val="none" w:sz="0" w:space="0" w:color="auto"/>
            <w:left w:val="none" w:sz="0" w:space="0" w:color="auto"/>
            <w:bottom w:val="none" w:sz="0" w:space="0" w:color="auto"/>
            <w:right w:val="none" w:sz="0" w:space="0" w:color="auto"/>
          </w:divBdr>
          <w:divsChild>
            <w:div w:id="325939906">
              <w:marLeft w:val="0"/>
              <w:marRight w:val="0"/>
              <w:marTop w:val="0"/>
              <w:marBottom w:val="0"/>
              <w:divBdr>
                <w:top w:val="none" w:sz="0" w:space="0" w:color="auto"/>
                <w:left w:val="none" w:sz="0" w:space="0" w:color="auto"/>
                <w:bottom w:val="none" w:sz="0" w:space="0" w:color="auto"/>
                <w:right w:val="none" w:sz="0" w:space="0" w:color="auto"/>
              </w:divBdr>
            </w:div>
          </w:divsChild>
        </w:div>
        <w:div w:id="871039805">
          <w:marLeft w:val="0"/>
          <w:marRight w:val="0"/>
          <w:marTop w:val="0"/>
          <w:marBottom w:val="0"/>
          <w:divBdr>
            <w:top w:val="none" w:sz="0" w:space="0" w:color="auto"/>
            <w:left w:val="none" w:sz="0" w:space="0" w:color="auto"/>
            <w:bottom w:val="none" w:sz="0" w:space="0" w:color="auto"/>
            <w:right w:val="none" w:sz="0" w:space="0" w:color="auto"/>
          </w:divBdr>
          <w:divsChild>
            <w:div w:id="1788351781">
              <w:marLeft w:val="0"/>
              <w:marRight w:val="0"/>
              <w:marTop w:val="0"/>
              <w:marBottom w:val="0"/>
              <w:divBdr>
                <w:top w:val="none" w:sz="0" w:space="0" w:color="auto"/>
                <w:left w:val="none" w:sz="0" w:space="0" w:color="auto"/>
                <w:bottom w:val="none" w:sz="0" w:space="0" w:color="auto"/>
                <w:right w:val="none" w:sz="0" w:space="0" w:color="auto"/>
              </w:divBdr>
            </w:div>
          </w:divsChild>
        </w:div>
        <w:div w:id="1153717516">
          <w:marLeft w:val="0"/>
          <w:marRight w:val="0"/>
          <w:marTop w:val="0"/>
          <w:marBottom w:val="0"/>
          <w:divBdr>
            <w:top w:val="none" w:sz="0" w:space="0" w:color="auto"/>
            <w:left w:val="none" w:sz="0" w:space="0" w:color="auto"/>
            <w:bottom w:val="none" w:sz="0" w:space="0" w:color="auto"/>
            <w:right w:val="none" w:sz="0" w:space="0" w:color="auto"/>
          </w:divBdr>
          <w:divsChild>
            <w:div w:id="1169053026">
              <w:marLeft w:val="0"/>
              <w:marRight w:val="0"/>
              <w:marTop w:val="0"/>
              <w:marBottom w:val="0"/>
              <w:divBdr>
                <w:top w:val="none" w:sz="0" w:space="0" w:color="auto"/>
                <w:left w:val="none" w:sz="0" w:space="0" w:color="auto"/>
                <w:bottom w:val="none" w:sz="0" w:space="0" w:color="auto"/>
                <w:right w:val="none" w:sz="0" w:space="0" w:color="auto"/>
              </w:divBdr>
            </w:div>
          </w:divsChild>
        </w:div>
        <w:div w:id="1569996497">
          <w:marLeft w:val="0"/>
          <w:marRight w:val="0"/>
          <w:marTop w:val="0"/>
          <w:marBottom w:val="0"/>
          <w:divBdr>
            <w:top w:val="none" w:sz="0" w:space="0" w:color="auto"/>
            <w:left w:val="none" w:sz="0" w:space="0" w:color="auto"/>
            <w:bottom w:val="none" w:sz="0" w:space="0" w:color="auto"/>
            <w:right w:val="none" w:sz="0" w:space="0" w:color="auto"/>
          </w:divBdr>
          <w:divsChild>
            <w:div w:id="1500273960">
              <w:marLeft w:val="0"/>
              <w:marRight w:val="0"/>
              <w:marTop w:val="0"/>
              <w:marBottom w:val="0"/>
              <w:divBdr>
                <w:top w:val="none" w:sz="0" w:space="0" w:color="auto"/>
                <w:left w:val="none" w:sz="0" w:space="0" w:color="auto"/>
                <w:bottom w:val="none" w:sz="0" w:space="0" w:color="auto"/>
                <w:right w:val="none" w:sz="0" w:space="0" w:color="auto"/>
              </w:divBdr>
            </w:div>
          </w:divsChild>
        </w:div>
        <w:div w:id="1162820858">
          <w:marLeft w:val="0"/>
          <w:marRight w:val="0"/>
          <w:marTop w:val="0"/>
          <w:marBottom w:val="0"/>
          <w:divBdr>
            <w:top w:val="none" w:sz="0" w:space="0" w:color="auto"/>
            <w:left w:val="none" w:sz="0" w:space="0" w:color="auto"/>
            <w:bottom w:val="none" w:sz="0" w:space="0" w:color="auto"/>
            <w:right w:val="none" w:sz="0" w:space="0" w:color="auto"/>
          </w:divBdr>
          <w:divsChild>
            <w:div w:id="1985768811">
              <w:marLeft w:val="0"/>
              <w:marRight w:val="0"/>
              <w:marTop w:val="0"/>
              <w:marBottom w:val="0"/>
              <w:divBdr>
                <w:top w:val="none" w:sz="0" w:space="0" w:color="auto"/>
                <w:left w:val="none" w:sz="0" w:space="0" w:color="auto"/>
                <w:bottom w:val="none" w:sz="0" w:space="0" w:color="auto"/>
                <w:right w:val="none" w:sz="0" w:space="0" w:color="auto"/>
              </w:divBdr>
            </w:div>
          </w:divsChild>
        </w:div>
        <w:div w:id="1646666744">
          <w:marLeft w:val="0"/>
          <w:marRight w:val="0"/>
          <w:marTop w:val="0"/>
          <w:marBottom w:val="0"/>
          <w:divBdr>
            <w:top w:val="none" w:sz="0" w:space="0" w:color="auto"/>
            <w:left w:val="none" w:sz="0" w:space="0" w:color="auto"/>
            <w:bottom w:val="none" w:sz="0" w:space="0" w:color="auto"/>
            <w:right w:val="none" w:sz="0" w:space="0" w:color="auto"/>
          </w:divBdr>
          <w:divsChild>
            <w:div w:id="1756047172">
              <w:marLeft w:val="0"/>
              <w:marRight w:val="0"/>
              <w:marTop w:val="0"/>
              <w:marBottom w:val="0"/>
              <w:divBdr>
                <w:top w:val="none" w:sz="0" w:space="0" w:color="auto"/>
                <w:left w:val="none" w:sz="0" w:space="0" w:color="auto"/>
                <w:bottom w:val="none" w:sz="0" w:space="0" w:color="auto"/>
                <w:right w:val="none" w:sz="0" w:space="0" w:color="auto"/>
              </w:divBdr>
            </w:div>
          </w:divsChild>
        </w:div>
        <w:div w:id="1744061594">
          <w:marLeft w:val="0"/>
          <w:marRight w:val="0"/>
          <w:marTop w:val="0"/>
          <w:marBottom w:val="0"/>
          <w:divBdr>
            <w:top w:val="none" w:sz="0" w:space="0" w:color="auto"/>
            <w:left w:val="none" w:sz="0" w:space="0" w:color="auto"/>
            <w:bottom w:val="none" w:sz="0" w:space="0" w:color="auto"/>
            <w:right w:val="none" w:sz="0" w:space="0" w:color="auto"/>
          </w:divBdr>
          <w:divsChild>
            <w:div w:id="1673220628">
              <w:marLeft w:val="0"/>
              <w:marRight w:val="0"/>
              <w:marTop w:val="0"/>
              <w:marBottom w:val="0"/>
              <w:divBdr>
                <w:top w:val="none" w:sz="0" w:space="0" w:color="auto"/>
                <w:left w:val="none" w:sz="0" w:space="0" w:color="auto"/>
                <w:bottom w:val="none" w:sz="0" w:space="0" w:color="auto"/>
                <w:right w:val="none" w:sz="0" w:space="0" w:color="auto"/>
              </w:divBdr>
            </w:div>
          </w:divsChild>
        </w:div>
        <w:div w:id="1253929808">
          <w:marLeft w:val="0"/>
          <w:marRight w:val="0"/>
          <w:marTop w:val="0"/>
          <w:marBottom w:val="0"/>
          <w:divBdr>
            <w:top w:val="none" w:sz="0" w:space="0" w:color="auto"/>
            <w:left w:val="none" w:sz="0" w:space="0" w:color="auto"/>
            <w:bottom w:val="none" w:sz="0" w:space="0" w:color="auto"/>
            <w:right w:val="none" w:sz="0" w:space="0" w:color="auto"/>
          </w:divBdr>
          <w:divsChild>
            <w:div w:id="1674143963">
              <w:marLeft w:val="0"/>
              <w:marRight w:val="0"/>
              <w:marTop w:val="0"/>
              <w:marBottom w:val="0"/>
              <w:divBdr>
                <w:top w:val="none" w:sz="0" w:space="0" w:color="auto"/>
                <w:left w:val="none" w:sz="0" w:space="0" w:color="auto"/>
                <w:bottom w:val="none" w:sz="0" w:space="0" w:color="auto"/>
                <w:right w:val="none" w:sz="0" w:space="0" w:color="auto"/>
              </w:divBdr>
            </w:div>
          </w:divsChild>
        </w:div>
        <w:div w:id="523787580">
          <w:marLeft w:val="0"/>
          <w:marRight w:val="0"/>
          <w:marTop w:val="0"/>
          <w:marBottom w:val="0"/>
          <w:divBdr>
            <w:top w:val="none" w:sz="0" w:space="0" w:color="auto"/>
            <w:left w:val="none" w:sz="0" w:space="0" w:color="auto"/>
            <w:bottom w:val="none" w:sz="0" w:space="0" w:color="auto"/>
            <w:right w:val="none" w:sz="0" w:space="0" w:color="auto"/>
          </w:divBdr>
          <w:divsChild>
            <w:div w:id="1674608142">
              <w:marLeft w:val="0"/>
              <w:marRight w:val="0"/>
              <w:marTop w:val="0"/>
              <w:marBottom w:val="0"/>
              <w:divBdr>
                <w:top w:val="none" w:sz="0" w:space="0" w:color="auto"/>
                <w:left w:val="none" w:sz="0" w:space="0" w:color="auto"/>
                <w:bottom w:val="none" w:sz="0" w:space="0" w:color="auto"/>
                <w:right w:val="none" w:sz="0" w:space="0" w:color="auto"/>
              </w:divBdr>
            </w:div>
          </w:divsChild>
        </w:div>
        <w:div w:id="276572021">
          <w:marLeft w:val="0"/>
          <w:marRight w:val="0"/>
          <w:marTop w:val="0"/>
          <w:marBottom w:val="0"/>
          <w:divBdr>
            <w:top w:val="none" w:sz="0" w:space="0" w:color="auto"/>
            <w:left w:val="none" w:sz="0" w:space="0" w:color="auto"/>
            <w:bottom w:val="none" w:sz="0" w:space="0" w:color="auto"/>
            <w:right w:val="none" w:sz="0" w:space="0" w:color="auto"/>
          </w:divBdr>
          <w:divsChild>
            <w:div w:id="2064594478">
              <w:marLeft w:val="0"/>
              <w:marRight w:val="0"/>
              <w:marTop w:val="0"/>
              <w:marBottom w:val="0"/>
              <w:divBdr>
                <w:top w:val="none" w:sz="0" w:space="0" w:color="auto"/>
                <w:left w:val="none" w:sz="0" w:space="0" w:color="auto"/>
                <w:bottom w:val="none" w:sz="0" w:space="0" w:color="auto"/>
                <w:right w:val="none" w:sz="0" w:space="0" w:color="auto"/>
              </w:divBdr>
            </w:div>
          </w:divsChild>
        </w:div>
        <w:div w:id="517281067">
          <w:marLeft w:val="0"/>
          <w:marRight w:val="0"/>
          <w:marTop w:val="0"/>
          <w:marBottom w:val="0"/>
          <w:divBdr>
            <w:top w:val="none" w:sz="0" w:space="0" w:color="auto"/>
            <w:left w:val="none" w:sz="0" w:space="0" w:color="auto"/>
            <w:bottom w:val="none" w:sz="0" w:space="0" w:color="auto"/>
            <w:right w:val="none" w:sz="0" w:space="0" w:color="auto"/>
          </w:divBdr>
          <w:divsChild>
            <w:div w:id="1157109622">
              <w:marLeft w:val="0"/>
              <w:marRight w:val="0"/>
              <w:marTop w:val="0"/>
              <w:marBottom w:val="0"/>
              <w:divBdr>
                <w:top w:val="none" w:sz="0" w:space="0" w:color="auto"/>
                <w:left w:val="none" w:sz="0" w:space="0" w:color="auto"/>
                <w:bottom w:val="none" w:sz="0" w:space="0" w:color="auto"/>
                <w:right w:val="none" w:sz="0" w:space="0" w:color="auto"/>
              </w:divBdr>
            </w:div>
          </w:divsChild>
        </w:div>
        <w:div w:id="1273440297">
          <w:marLeft w:val="0"/>
          <w:marRight w:val="0"/>
          <w:marTop w:val="0"/>
          <w:marBottom w:val="0"/>
          <w:divBdr>
            <w:top w:val="none" w:sz="0" w:space="0" w:color="auto"/>
            <w:left w:val="none" w:sz="0" w:space="0" w:color="auto"/>
            <w:bottom w:val="none" w:sz="0" w:space="0" w:color="auto"/>
            <w:right w:val="none" w:sz="0" w:space="0" w:color="auto"/>
          </w:divBdr>
          <w:divsChild>
            <w:div w:id="528572855">
              <w:marLeft w:val="0"/>
              <w:marRight w:val="0"/>
              <w:marTop w:val="0"/>
              <w:marBottom w:val="0"/>
              <w:divBdr>
                <w:top w:val="none" w:sz="0" w:space="0" w:color="auto"/>
                <w:left w:val="none" w:sz="0" w:space="0" w:color="auto"/>
                <w:bottom w:val="none" w:sz="0" w:space="0" w:color="auto"/>
                <w:right w:val="none" w:sz="0" w:space="0" w:color="auto"/>
              </w:divBdr>
            </w:div>
          </w:divsChild>
        </w:div>
        <w:div w:id="650602072">
          <w:marLeft w:val="0"/>
          <w:marRight w:val="0"/>
          <w:marTop w:val="0"/>
          <w:marBottom w:val="0"/>
          <w:divBdr>
            <w:top w:val="none" w:sz="0" w:space="0" w:color="auto"/>
            <w:left w:val="none" w:sz="0" w:space="0" w:color="auto"/>
            <w:bottom w:val="none" w:sz="0" w:space="0" w:color="auto"/>
            <w:right w:val="none" w:sz="0" w:space="0" w:color="auto"/>
          </w:divBdr>
          <w:divsChild>
            <w:div w:id="1040670874">
              <w:marLeft w:val="0"/>
              <w:marRight w:val="0"/>
              <w:marTop w:val="0"/>
              <w:marBottom w:val="0"/>
              <w:divBdr>
                <w:top w:val="none" w:sz="0" w:space="0" w:color="auto"/>
                <w:left w:val="none" w:sz="0" w:space="0" w:color="auto"/>
                <w:bottom w:val="none" w:sz="0" w:space="0" w:color="auto"/>
                <w:right w:val="none" w:sz="0" w:space="0" w:color="auto"/>
              </w:divBdr>
            </w:div>
          </w:divsChild>
        </w:div>
        <w:div w:id="540216241">
          <w:marLeft w:val="0"/>
          <w:marRight w:val="0"/>
          <w:marTop w:val="0"/>
          <w:marBottom w:val="0"/>
          <w:divBdr>
            <w:top w:val="none" w:sz="0" w:space="0" w:color="auto"/>
            <w:left w:val="none" w:sz="0" w:space="0" w:color="auto"/>
            <w:bottom w:val="none" w:sz="0" w:space="0" w:color="auto"/>
            <w:right w:val="none" w:sz="0" w:space="0" w:color="auto"/>
          </w:divBdr>
          <w:divsChild>
            <w:div w:id="1859464289">
              <w:marLeft w:val="0"/>
              <w:marRight w:val="0"/>
              <w:marTop w:val="0"/>
              <w:marBottom w:val="0"/>
              <w:divBdr>
                <w:top w:val="none" w:sz="0" w:space="0" w:color="auto"/>
                <w:left w:val="none" w:sz="0" w:space="0" w:color="auto"/>
                <w:bottom w:val="none" w:sz="0" w:space="0" w:color="auto"/>
                <w:right w:val="none" w:sz="0" w:space="0" w:color="auto"/>
              </w:divBdr>
            </w:div>
          </w:divsChild>
        </w:div>
        <w:div w:id="1241215844">
          <w:marLeft w:val="0"/>
          <w:marRight w:val="0"/>
          <w:marTop w:val="0"/>
          <w:marBottom w:val="0"/>
          <w:divBdr>
            <w:top w:val="none" w:sz="0" w:space="0" w:color="auto"/>
            <w:left w:val="none" w:sz="0" w:space="0" w:color="auto"/>
            <w:bottom w:val="none" w:sz="0" w:space="0" w:color="auto"/>
            <w:right w:val="none" w:sz="0" w:space="0" w:color="auto"/>
          </w:divBdr>
          <w:divsChild>
            <w:div w:id="109056967">
              <w:marLeft w:val="0"/>
              <w:marRight w:val="0"/>
              <w:marTop w:val="0"/>
              <w:marBottom w:val="0"/>
              <w:divBdr>
                <w:top w:val="none" w:sz="0" w:space="0" w:color="auto"/>
                <w:left w:val="none" w:sz="0" w:space="0" w:color="auto"/>
                <w:bottom w:val="none" w:sz="0" w:space="0" w:color="auto"/>
                <w:right w:val="none" w:sz="0" w:space="0" w:color="auto"/>
              </w:divBdr>
            </w:div>
          </w:divsChild>
        </w:div>
        <w:div w:id="932203286">
          <w:marLeft w:val="0"/>
          <w:marRight w:val="0"/>
          <w:marTop w:val="0"/>
          <w:marBottom w:val="0"/>
          <w:divBdr>
            <w:top w:val="none" w:sz="0" w:space="0" w:color="auto"/>
            <w:left w:val="none" w:sz="0" w:space="0" w:color="auto"/>
            <w:bottom w:val="none" w:sz="0" w:space="0" w:color="auto"/>
            <w:right w:val="none" w:sz="0" w:space="0" w:color="auto"/>
          </w:divBdr>
          <w:divsChild>
            <w:div w:id="2060781750">
              <w:marLeft w:val="0"/>
              <w:marRight w:val="0"/>
              <w:marTop w:val="0"/>
              <w:marBottom w:val="0"/>
              <w:divBdr>
                <w:top w:val="none" w:sz="0" w:space="0" w:color="auto"/>
                <w:left w:val="none" w:sz="0" w:space="0" w:color="auto"/>
                <w:bottom w:val="none" w:sz="0" w:space="0" w:color="auto"/>
                <w:right w:val="none" w:sz="0" w:space="0" w:color="auto"/>
              </w:divBdr>
            </w:div>
          </w:divsChild>
        </w:div>
        <w:div w:id="2135981415">
          <w:marLeft w:val="0"/>
          <w:marRight w:val="0"/>
          <w:marTop w:val="0"/>
          <w:marBottom w:val="0"/>
          <w:divBdr>
            <w:top w:val="none" w:sz="0" w:space="0" w:color="auto"/>
            <w:left w:val="none" w:sz="0" w:space="0" w:color="auto"/>
            <w:bottom w:val="none" w:sz="0" w:space="0" w:color="auto"/>
            <w:right w:val="none" w:sz="0" w:space="0" w:color="auto"/>
          </w:divBdr>
          <w:divsChild>
            <w:div w:id="928778137">
              <w:marLeft w:val="0"/>
              <w:marRight w:val="0"/>
              <w:marTop w:val="0"/>
              <w:marBottom w:val="0"/>
              <w:divBdr>
                <w:top w:val="none" w:sz="0" w:space="0" w:color="auto"/>
                <w:left w:val="none" w:sz="0" w:space="0" w:color="auto"/>
                <w:bottom w:val="none" w:sz="0" w:space="0" w:color="auto"/>
                <w:right w:val="none" w:sz="0" w:space="0" w:color="auto"/>
              </w:divBdr>
            </w:div>
          </w:divsChild>
        </w:div>
        <w:div w:id="678385935">
          <w:marLeft w:val="0"/>
          <w:marRight w:val="0"/>
          <w:marTop w:val="0"/>
          <w:marBottom w:val="0"/>
          <w:divBdr>
            <w:top w:val="none" w:sz="0" w:space="0" w:color="auto"/>
            <w:left w:val="none" w:sz="0" w:space="0" w:color="auto"/>
            <w:bottom w:val="none" w:sz="0" w:space="0" w:color="auto"/>
            <w:right w:val="none" w:sz="0" w:space="0" w:color="auto"/>
          </w:divBdr>
          <w:divsChild>
            <w:div w:id="1942377552">
              <w:marLeft w:val="0"/>
              <w:marRight w:val="0"/>
              <w:marTop w:val="0"/>
              <w:marBottom w:val="0"/>
              <w:divBdr>
                <w:top w:val="none" w:sz="0" w:space="0" w:color="auto"/>
                <w:left w:val="none" w:sz="0" w:space="0" w:color="auto"/>
                <w:bottom w:val="none" w:sz="0" w:space="0" w:color="auto"/>
                <w:right w:val="none" w:sz="0" w:space="0" w:color="auto"/>
              </w:divBdr>
            </w:div>
          </w:divsChild>
        </w:div>
        <w:div w:id="1703626193">
          <w:marLeft w:val="0"/>
          <w:marRight w:val="0"/>
          <w:marTop w:val="0"/>
          <w:marBottom w:val="0"/>
          <w:divBdr>
            <w:top w:val="none" w:sz="0" w:space="0" w:color="auto"/>
            <w:left w:val="none" w:sz="0" w:space="0" w:color="auto"/>
            <w:bottom w:val="none" w:sz="0" w:space="0" w:color="auto"/>
            <w:right w:val="none" w:sz="0" w:space="0" w:color="auto"/>
          </w:divBdr>
          <w:divsChild>
            <w:div w:id="1078820749">
              <w:marLeft w:val="0"/>
              <w:marRight w:val="0"/>
              <w:marTop w:val="0"/>
              <w:marBottom w:val="0"/>
              <w:divBdr>
                <w:top w:val="none" w:sz="0" w:space="0" w:color="auto"/>
                <w:left w:val="none" w:sz="0" w:space="0" w:color="auto"/>
                <w:bottom w:val="none" w:sz="0" w:space="0" w:color="auto"/>
                <w:right w:val="none" w:sz="0" w:space="0" w:color="auto"/>
              </w:divBdr>
            </w:div>
          </w:divsChild>
        </w:div>
        <w:div w:id="201137055">
          <w:marLeft w:val="0"/>
          <w:marRight w:val="0"/>
          <w:marTop w:val="0"/>
          <w:marBottom w:val="0"/>
          <w:divBdr>
            <w:top w:val="none" w:sz="0" w:space="0" w:color="auto"/>
            <w:left w:val="none" w:sz="0" w:space="0" w:color="auto"/>
            <w:bottom w:val="none" w:sz="0" w:space="0" w:color="auto"/>
            <w:right w:val="none" w:sz="0" w:space="0" w:color="auto"/>
          </w:divBdr>
          <w:divsChild>
            <w:div w:id="1929315332">
              <w:marLeft w:val="0"/>
              <w:marRight w:val="0"/>
              <w:marTop w:val="0"/>
              <w:marBottom w:val="0"/>
              <w:divBdr>
                <w:top w:val="none" w:sz="0" w:space="0" w:color="auto"/>
                <w:left w:val="none" w:sz="0" w:space="0" w:color="auto"/>
                <w:bottom w:val="none" w:sz="0" w:space="0" w:color="auto"/>
                <w:right w:val="none" w:sz="0" w:space="0" w:color="auto"/>
              </w:divBdr>
            </w:div>
          </w:divsChild>
        </w:div>
        <w:div w:id="1693266893">
          <w:marLeft w:val="0"/>
          <w:marRight w:val="0"/>
          <w:marTop w:val="0"/>
          <w:marBottom w:val="0"/>
          <w:divBdr>
            <w:top w:val="none" w:sz="0" w:space="0" w:color="auto"/>
            <w:left w:val="none" w:sz="0" w:space="0" w:color="auto"/>
            <w:bottom w:val="none" w:sz="0" w:space="0" w:color="auto"/>
            <w:right w:val="none" w:sz="0" w:space="0" w:color="auto"/>
          </w:divBdr>
          <w:divsChild>
            <w:div w:id="1078357135">
              <w:marLeft w:val="0"/>
              <w:marRight w:val="0"/>
              <w:marTop w:val="0"/>
              <w:marBottom w:val="0"/>
              <w:divBdr>
                <w:top w:val="none" w:sz="0" w:space="0" w:color="auto"/>
                <w:left w:val="none" w:sz="0" w:space="0" w:color="auto"/>
                <w:bottom w:val="none" w:sz="0" w:space="0" w:color="auto"/>
                <w:right w:val="none" w:sz="0" w:space="0" w:color="auto"/>
              </w:divBdr>
            </w:div>
          </w:divsChild>
        </w:div>
        <w:div w:id="1212351004">
          <w:marLeft w:val="0"/>
          <w:marRight w:val="0"/>
          <w:marTop w:val="0"/>
          <w:marBottom w:val="0"/>
          <w:divBdr>
            <w:top w:val="none" w:sz="0" w:space="0" w:color="auto"/>
            <w:left w:val="none" w:sz="0" w:space="0" w:color="auto"/>
            <w:bottom w:val="none" w:sz="0" w:space="0" w:color="auto"/>
            <w:right w:val="none" w:sz="0" w:space="0" w:color="auto"/>
          </w:divBdr>
          <w:divsChild>
            <w:div w:id="1772629908">
              <w:marLeft w:val="0"/>
              <w:marRight w:val="0"/>
              <w:marTop w:val="0"/>
              <w:marBottom w:val="0"/>
              <w:divBdr>
                <w:top w:val="none" w:sz="0" w:space="0" w:color="auto"/>
                <w:left w:val="none" w:sz="0" w:space="0" w:color="auto"/>
                <w:bottom w:val="none" w:sz="0" w:space="0" w:color="auto"/>
                <w:right w:val="none" w:sz="0" w:space="0" w:color="auto"/>
              </w:divBdr>
            </w:div>
          </w:divsChild>
        </w:div>
        <w:div w:id="882668981">
          <w:marLeft w:val="0"/>
          <w:marRight w:val="0"/>
          <w:marTop w:val="0"/>
          <w:marBottom w:val="0"/>
          <w:divBdr>
            <w:top w:val="none" w:sz="0" w:space="0" w:color="auto"/>
            <w:left w:val="none" w:sz="0" w:space="0" w:color="auto"/>
            <w:bottom w:val="none" w:sz="0" w:space="0" w:color="auto"/>
            <w:right w:val="none" w:sz="0" w:space="0" w:color="auto"/>
          </w:divBdr>
          <w:divsChild>
            <w:div w:id="2074618594">
              <w:marLeft w:val="0"/>
              <w:marRight w:val="0"/>
              <w:marTop w:val="0"/>
              <w:marBottom w:val="0"/>
              <w:divBdr>
                <w:top w:val="none" w:sz="0" w:space="0" w:color="auto"/>
                <w:left w:val="none" w:sz="0" w:space="0" w:color="auto"/>
                <w:bottom w:val="none" w:sz="0" w:space="0" w:color="auto"/>
                <w:right w:val="none" w:sz="0" w:space="0" w:color="auto"/>
              </w:divBdr>
            </w:div>
          </w:divsChild>
        </w:div>
        <w:div w:id="1430274197">
          <w:marLeft w:val="0"/>
          <w:marRight w:val="0"/>
          <w:marTop w:val="0"/>
          <w:marBottom w:val="0"/>
          <w:divBdr>
            <w:top w:val="none" w:sz="0" w:space="0" w:color="auto"/>
            <w:left w:val="none" w:sz="0" w:space="0" w:color="auto"/>
            <w:bottom w:val="none" w:sz="0" w:space="0" w:color="auto"/>
            <w:right w:val="none" w:sz="0" w:space="0" w:color="auto"/>
          </w:divBdr>
          <w:divsChild>
            <w:div w:id="1592735860">
              <w:marLeft w:val="0"/>
              <w:marRight w:val="0"/>
              <w:marTop w:val="0"/>
              <w:marBottom w:val="0"/>
              <w:divBdr>
                <w:top w:val="none" w:sz="0" w:space="0" w:color="auto"/>
                <w:left w:val="none" w:sz="0" w:space="0" w:color="auto"/>
                <w:bottom w:val="none" w:sz="0" w:space="0" w:color="auto"/>
                <w:right w:val="none" w:sz="0" w:space="0" w:color="auto"/>
              </w:divBdr>
            </w:div>
          </w:divsChild>
        </w:div>
        <w:div w:id="703793377">
          <w:marLeft w:val="0"/>
          <w:marRight w:val="0"/>
          <w:marTop w:val="0"/>
          <w:marBottom w:val="0"/>
          <w:divBdr>
            <w:top w:val="none" w:sz="0" w:space="0" w:color="auto"/>
            <w:left w:val="none" w:sz="0" w:space="0" w:color="auto"/>
            <w:bottom w:val="none" w:sz="0" w:space="0" w:color="auto"/>
            <w:right w:val="none" w:sz="0" w:space="0" w:color="auto"/>
          </w:divBdr>
          <w:divsChild>
            <w:div w:id="669716162">
              <w:marLeft w:val="0"/>
              <w:marRight w:val="0"/>
              <w:marTop w:val="0"/>
              <w:marBottom w:val="0"/>
              <w:divBdr>
                <w:top w:val="none" w:sz="0" w:space="0" w:color="auto"/>
                <w:left w:val="none" w:sz="0" w:space="0" w:color="auto"/>
                <w:bottom w:val="none" w:sz="0" w:space="0" w:color="auto"/>
                <w:right w:val="none" w:sz="0" w:space="0" w:color="auto"/>
              </w:divBdr>
            </w:div>
          </w:divsChild>
        </w:div>
        <w:div w:id="2077437781">
          <w:marLeft w:val="0"/>
          <w:marRight w:val="0"/>
          <w:marTop w:val="0"/>
          <w:marBottom w:val="0"/>
          <w:divBdr>
            <w:top w:val="none" w:sz="0" w:space="0" w:color="auto"/>
            <w:left w:val="none" w:sz="0" w:space="0" w:color="auto"/>
            <w:bottom w:val="none" w:sz="0" w:space="0" w:color="auto"/>
            <w:right w:val="none" w:sz="0" w:space="0" w:color="auto"/>
          </w:divBdr>
          <w:divsChild>
            <w:div w:id="780804578">
              <w:marLeft w:val="0"/>
              <w:marRight w:val="0"/>
              <w:marTop w:val="0"/>
              <w:marBottom w:val="0"/>
              <w:divBdr>
                <w:top w:val="none" w:sz="0" w:space="0" w:color="auto"/>
                <w:left w:val="none" w:sz="0" w:space="0" w:color="auto"/>
                <w:bottom w:val="none" w:sz="0" w:space="0" w:color="auto"/>
                <w:right w:val="none" w:sz="0" w:space="0" w:color="auto"/>
              </w:divBdr>
            </w:div>
          </w:divsChild>
        </w:div>
        <w:div w:id="1911386235">
          <w:marLeft w:val="0"/>
          <w:marRight w:val="0"/>
          <w:marTop w:val="0"/>
          <w:marBottom w:val="0"/>
          <w:divBdr>
            <w:top w:val="none" w:sz="0" w:space="0" w:color="auto"/>
            <w:left w:val="none" w:sz="0" w:space="0" w:color="auto"/>
            <w:bottom w:val="none" w:sz="0" w:space="0" w:color="auto"/>
            <w:right w:val="none" w:sz="0" w:space="0" w:color="auto"/>
          </w:divBdr>
          <w:divsChild>
            <w:div w:id="1417479842">
              <w:marLeft w:val="0"/>
              <w:marRight w:val="0"/>
              <w:marTop w:val="0"/>
              <w:marBottom w:val="0"/>
              <w:divBdr>
                <w:top w:val="none" w:sz="0" w:space="0" w:color="auto"/>
                <w:left w:val="none" w:sz="0" w:space="0" w:color="auto"/>
                <w:bottom w:val="none" w:sz="0" w:space="0" w:color="auto"/>
                <w:right w:val="none" w:sz="0" w:space="0" w:color="auto"/>
              </w:divBdr>
            </w:div>
          </w:divsChild>
        </w:div>
        <w:div w:id="132018174">
          <w:marLeft w:val="0"/>
          <w:marRight w:val="0"/>
          <w:marTop w:val="0"/>
          <w:marBottom w:val="0"/>
          <w:divBdr>
            <w:top w:val="none" w:sz="0" w:space="0" w:color="auto"/>
            <w:left w:val="none" w:sz="0" w:space="0" w:color="auto"/>
            <w:bottom w:val="none" w:sz="0" w:space="0" w:color="auto"/>
            <w:right w:val="none" w:sz="0" w:space="0" w:color="auto"/>
          </w:divBdr>
          <w:divsChild>
            <w:div w:id="1178738787">
              <w:marLeft w:val="0"/>
              <w:marRight w:val="0"/>
              <w:marTop w:val="0"/>
              <w:marBottom w:val="0"/>
              <w:divBdr>
                <w:top w:val="none" w:sz="0" w:space="0" w:color="auto"/>
                <w:left w:val="none" w:sz="0" w:space="0" w:color="auto"/>
                <w:bottom w:val="none" w:sz="0" w:space="0" w:color="auto"/>
                <w:right w:val="none" w:sz="0" w:space="0" w:color="auto"/>
              </w:divBdr>
            </w:div>
          </w:divsChild>
        </w:div>
        <w:div w:id="1634363218">
          <w:marLeft w:val="0"/>
          <w:marRight w:val="0"/>
          <w:marTop w:val="0"/>
          <w:marBottom w:val="0"/>
          <w:divBdr>
            <w:top w:val="none" w:sz="0" w:space="0" w:color="auto"/>
            <w:left w:val="none" w:sz="0" w:space="0" w:color="auto"/>
            <w:bottom w:val="none" w:sz="0" w:space="0" w:color="auto"/>
            <w:right w:val="none" w:sz="0" w:space="0" w:color="auto"/>
          </w:divBdr>
          <w:divsChild>
            <w:div w:id="474299519">
              <w:marLeft w:val="0"/>
              <w:marRight w:val="0"/>
              <w:marTop w:val="0"/>
              <w:marBottom w:val="0"/>
              <w:divBdr>
                <w:top w:val="none" w:sz="0" w:space="0" w:color="auto"/>
                <w:left w:val="none" w:sz="0" w:space="0" w:color="auto"/>
                <w:bottom w:val="none" w:sz="0" w:space="0" w:color="auto"/>
                <w:right w:val="none" w:sz="0" w:space="0" w:color="auto"/>
              </w:divBdr>
            </w:div>
          </w:divsChild>
        </w:div>
        <w:div w:id="1167481604">
          <w:marLeft w:val="0"/>
          <w:marRight w:val="0"/>
          <w:marTop w:val="0"/>
          <w:marBottom w:val="0"/>
          <w:divBdr>
            <w:top w:val="none" w:sz="0" w:space="0" w:color="auto"/>
            <w:left w:val="none" w:sz="0" w:space="0" w:color="auto"/>
            <w:bottom w:val="none" w:sz="0" w:space="0" w:color="auto"/>
            <w:right w:val="none" w:sz="0" w:space="0" w:color="auto"/>
          </w:divBdr>
          <w:divsChild>
            <w:div w:id="1393191301">
              <w:marLeft w:val="0"/>
              <w:marRight w:val="0"/>
              <w:marTop w:val="0"/>
              <w:marBottom w:val="0"/>
              <w:divBdr>
                <w:top w:val="none" w:sz="0" w:space="0" w:color="auto"/>
                <w:left w:val="none" w:sz="0" w:space="0" w:color="auto"/>
                <w:bottom w:val="none" w:sz="0" w:space="0" w:color="auto"/>
                <w:right w:val="none" w:sz="0" w:space="0" w:color="auto"/>
              </w:divBdr>
            </w:div>
          </w:divsChild>
        </w:div>
        <w:div w:id="1322738128">
          <w:marLeft w:val="0"/>
          <w:marRight w:val="0"/>
          <w:marTop w:val="0"/>
          <w:marBottom w:val="0"/>
          <w:divBdr>
            <w:top w:val="none" w:sz="0" w:space="0" w:color="auto"/>
            <w:left w:val="none" w:sz="0" w:space="0" w:color="auto"/>
            <w:bottom w:val="none" w:sz="0" w:space="0" w:color="auto"/>
            <w:right w:val="none" w:sz="0" w:space="0" w:color="auto"/>
          </w:divBdr>
          <w:divsChild>
            <w:div w:id="1171682791">
              <w:marLeft w:val="0"/>
              <w:marRight w:val="0"/>
              <w:marTop w:val="0"/>
              <w:marBottom w:val="0"/>
              <w:divBdr>
                <w:top w:val="none" w:sz="0" w:space="0" w:color="auto"/>
                <w:left w:val="none" w:sz="0" w:space="0" w:color="auto"/>
                <w:bottom w:val="none" w:sz="0" w:space="0" w:color="auto"/>
                <w:right w:val="none" w:sz="0" w:space="0" w:color="auto"/>
              </w:divBdr>
            </w:div>
          </w:divsChild>
        </w:div>
        <w:div w:id="1777363693">
          <w:marLeft w:val="0"/>
          <w:marRight w:val="0"/>
          <w:marTop w:val="0"/>
          <w:marBottom w:val="0"/>
          <w:divBdr>
            <w:top w:val="none" w:sz="0" w:space="0" w:color="auto"/>
            <w:left w:val="none" w:sz="0" w:space="0" w:color="auto"/>
            <w:bottom w:val="none" w:sz="0" w:space="0" w:color="auto"/>
            <w:right w:val="none" w:sz="0" w:space="0" w:color="auto"/>
          </w:divBdr>
          <w:divsChild>
            <w:div w:id="508762737">
              <w:marLeft w:val="0"/>
              <w:marRight w:val="0"/>
              <w:marTop w:val="0"/>
              <w:marBottom w:val="0"/>
              <w:divBdr>
                <w:top w:val="none" w:sz="0" w:space="0" w:color="auto"/>
                <w:left w:val="none" w:sz="0" w:space="0" w:color="auto"/>
                <w:bottom w:val="none" w:sz="0" w:space="0" w:color="auto"/>
                <w:right w:val="none" w:sz="0" w:space="0" w:color="auto"/>
              </w:divBdr>
            </w:div>
          </w:divsChild>
        </w:div>
        <w:div w:id="1884054248">
          <w:marLeft w:val="0"/>
          <w:marRight w:val="0"/>
          <w:marTop w:val="0"/>
          <w:marBottom w:val="0"/>
          <w:divBdr>
            <w:top w:val="none" w:sz="0" w:space="0" w:color="auto"/>
            <w:left w:val="none" w:sz="0" w:space="0" w:color="auto"/>
            <w:bottom w:val="none" w:sz="0" w:space="0" w:color="auto"/>
            <w:right w:val="none" w:sz="0" w:space="0" w:color="auto"/>
          </w:divBdr>
          <w:divsChild>
            <w:div w:id="582228847">
              <w:marLeft w:val="0"/>
              <w:marRight w:val="0"/>
              <w:marTop w:val="0"/>
              <w:marBottom w:val="0"/>
              <w:divBdr>
                <w:top w:val="none" w:sz="0" w:space="0" w:color="auto"/>
                <w:left w:val="none" w:sz="0" w:space="0" w:color="auto"/>
                <w:bottom w:val="none" w:sz="0" w:space="0" w:color="auto"/>
                <w:right w:val="none" w:sz="0" w:space="0" w:color="auto"/>
              </w:divBdr>
            </w:div>
          </w:divsChild>
        </w:div>
        <w:div w:id="910584301">
          <w:marLeft w:val="0"/>
          <w:marRight w:val="0"/>
          <w:marTop w:val="0"/>
          <w:marBottom w:val="0"/>
          <w:divBdr>
            <w:top w:val="none" w:sz="0" w:space="0" w:color="auto"/>
            <w:left w:val="none" w:sz="0" w:space="0" w:color="auto"/>
            <w:bottom w:val="none" w:sz="0" w:space="0" w:color="auto"/>
            <w:right w:val="none" w:sz="0" w:space="0" w:color="auto"/>
          </w:divBdr>
          <w:divsChild>
            <w:div w:id="1933657107">
              <w:marLeft w:val="0"/>
              <w:marRight w:val="0"/>
              <w:marTop w:val="0"/>
              <w:marBottom w:val="0"/>
              <w:divBdr>
                <w:top w:val="none" w:sz="0" w:space="0" w:color="auto"/>
                <w:left w:val="none" w:sz="0" w:space="0" w:color="auto"/>
                <w:bottom w:val="none" w:sz="0" w:space="0" w:color="auto"/>
                <w:right w:val="none" w:sz="0" w:space="0" w:color="auto"/>
              </w:divBdr>
            </w:div>
          </w:divsChild>
        </w:div>
        <w:div w:id="923344416">
          <w:marLeft w:val="0"/>
          <w:marRight w:val="0"/>
          <w:marTop w:val="0"/>
          <w:marBottom w:val="0"/>
          <w:divBdr>
            <w:top w:val="none" w:sz="0" w:space="0" w:color="auto"/>
            <w:left w:val="none" w:sz="0" w:space="0" w:color="auto"/>
            <w:bottom w:val="none" w:sz="0" w:space="0" w:color="auto"/>
            <w:right w:val="none" w:sz="0" w:space="0" w:color="auto"/>
          </w:divBdr>
          <w:divsChild>
            <w:div w:id="1336030720">
              <w:marLeft w:val="0"/>
              <w:marRight w:val="0"/>
              <w:marTop w:val="0"/>
              <w:marBottom w:val="0"/>
              <w:divBdr>
                <w:top w:val="none" w:sz="0" w:space="0" w:color="auto"/>
                <w:left w:val="none" w:sz="0" w:space="0" w:color="auto"/>
                <w:bottom w:val="none" w:sz="0" w:space="0" w:color="auto"/>
                <w:right w:val="none" w:sz="0" w:space="0" w:color="auto"/>
              </w:divBdr>
            </w:div>
          </w:divsChild>
        </w:div>
        <w:div w:id="161622639">
          <w:marLeft w:val="0"/>
          <w:marRight w:val="0"/>
          <w:marTop w:val="0"/>
          <w:marBottom w:val="0"/>
          <w:divBdr>
            <w:top w:val="none" w:sz="0" w:space="0" w:color="auto"/>
            <w:left w:val="none" w:sz="0" w:space="0" w:color="auto"/>
            <w:bottom w:val="none" w:sz="0" w:space="0" w:color="auto"/>
            <w:right w:val="none" w:sz="0" w:space="0" w:color="auto"/>
          </w:divBdr>
          <w:divsChild>
            <w:div w:id="1364016713">
              <w:marLeft w:val="0"/>
              <w:marRight w:val="0"/>
              <w:marTop w:val="0"/>
              <w:marBottom w:val="0"/>
              <w:divBdr>
                <w:top w:val="none" w:sz="0" w:space="0" w:color="auto"/>
                <w:left w:val="none" w:sz="0" w:space="0" w:color="auto"/>
                <w:bottom w:val="none" w:sz="0" w:space="0" w:color="auto"/>
                <w:right w:val="none" w:sz="0" w:space="0" w:color="auto"/>
              </w:divBdr>
            </w:div>
          </w:divsChild>
        </w:div>
        <w:div w:id="160975064">
          <w:marLeft w:val="0"/>
          <w:marRight w:val="0"/>
          <w:marTop w:val="0"/>
          <w:marBottom w:val="0"/>
          <w:divBdr>
            <w:top w:val="none" w:sz="0" w:space="0" w:color="auto"/>
            <w:left w:val="none" w:sz="0" w:space="0" w:color="auto"/>
            <w:bottom w:val="none" w:sz="0" w:space="0" w:color="auto"/>
            <w:right w:val="none" w:sz="0" w:space="0" w:color="auto"/>
          </w:divBdr>
          <w:divsChild>
            <w:div w:id="103111069">
              <w:marLeft w:val="0"/>
              <w:marRight w:val="0"/>
              <w:marTop w:val="0"/>
              <w:marBottom w:val="0"/>
              <w:divBdr>
                <w:top w:val="none" w:sz="0" w:space="0" w:color="auto"/>
                <w:left w:val="none" w:sz="0" w:space="0" w:color="auto"/>
                <w:bottom w:val="none" w:sz="0" w:space="0" w:color="auto"/>
                <w:right w:val="none" w:sz="0" w:space="0" w:color="auto"/>
              </w:divBdr>
            </w:div>
          </w:divsChild>
        </w:div>
        <w:div w:id="1180126065">
          <w:marLeft w:val="0"/>
          <w:marRight w:val="0"/>
          <w:marTop w:val="0"/>
          <w:marBottom w:val="0"/>
          <w:divBdr>
            <w:top w:val="none" w:sz="0" w:space="0" w:color="auto"/>
            <w:left w:val="none" w:sz="0" w:space="0" w:color="auto"/>
            <w:bottom w:val="none" w:sz="0" w:space="0" w:color="auto"/>
            <w:right w:val="none" w:sz="0" w:space="0" w:color="auto"/>
          </w:divBdr>
          <w:divsChild>
            <w:div w:id="778912397">
              <w:marLeft w:val="0"/>
              <w:marRight w:val="0"/>
              <w:marTop w:val="0"/>
              <w:marBottom w:val="0"/>
              <w:divBdr>
                <w:top w:val="none" w:sz="0" w:space="0" w:color="auto"/>
                <w:left w:val="none" w:sz="0" w:space="0" w:color="auto"/>
                <w:bottom w:val="none" w:sz="0" w:space="0" w:color="auto"/>
                <w:right w:val="none" w:sz="0" w:space="0" w:color="auto"/>
              </w:divBdr>
            </w:div>
          </w:divsChild>
        </w:div>
        <w:div w:id="476537614">
          <w:marLeft w:val="0"/>
          <w:marRight w:val="0"/>
          <w:marTop w:val="0"/>
          <w:marBottom w:val="0"/>
          <w:divBdr>
            <w:top w:val="none" w:sz="0" w:space="0" w:color="auto"/>
            <w:left w:val="none" w:sz="0" w:space="0" w:color="auto"/>
            <w:bottom w:val="none" w:sz="0" w:space="0" w:color="auto"/>
            <w:right w:val="none" w:sz="0" w:space="0" w:color="auto"/>
          </w:divBdr>
          <w:divsChild>
            <w:div w:id="157346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07124">
      <w:bodyDiv w:val="1"/>
      <w:marLeft w:val="0"/>
      <w:marRight w:val="0"/>
      <w:marTop w:val="0"/>
      <w:marBottom w:val="0"/>
      <w:divBdr>
        <w:top w:val="none" w:sz="0" w:space="0" w:color="auto"/>
        <w:left w:val="none" w:sz="0" w:space="0" w:color="auto"/>
        <w:bottom w:val="none" w:sz="0" w:space="0" w:color="auto"/>
        <w:right w:val="none" w:sz="0" w:space="0" w:color="auto"/>
      </w:divBdr>
      <w:divsChild>
        <w:div w:id="381683688">
          <w:marLeft w:val="0"/>
          <w:marRight w:val="0"/>
          <w:marTop w:val="0"/>
          <w:marBottom w:val="0"/>
          <w:divBdr>
            <w:top w:val="none" w:sz="0" w:space="0" w:color="auto"/>
            <w:left w:val="none" w:sz="0" w:space="0" w:color="auto"/>
            <w:bottom w:val="none" w:sz="0" w:space="0" w:color="auto"/>
            <w:right w:val="none" w:sz="0" w:space="0" w:color="auto"/>
          </w:divBdr>
          <w:divsChild>
            <w:div w:id="1362170668">
              <w:marLeft w:val="0"/>
              <w:marRight w:val="0"/>
              <w:marTop w:val="0"/>
              <w:marBottom w:val="0"/>
              <w:divBdr>
                <w:top w:val="none" w:sz="0" w:space="0" w:color="auto"/>
                <w:left w:val="none" w:sz="0" w:space="0" w:color="auto"/>
                <w:bottom w:val="none" w:sz="0" w:space="0" w:color="auto"/>
                <w:right w:val="none" w:sz="0" w:space="0" w:color="auto"/>
              </w:divBdr>
            </w:div>
          </w:divsChild>
        </w:div>
        <w:div w:id="1682119727">
          <w:marLeft w:val="0"/>
          <w:marRight w:val="0"/>
          <w:marTop w:val="0"/>
          <w:marBottom w:val="0"/>
          <w:divBdr>
            <w:top w:val="none" w:sz="0" w:space="0" w:color="auto"/>
            <w:left w:val="none" w:sz="0" w:space="0" w:color="auto"/>
            <w:bottom w:val="none" w:sz="0" w:space="0" w:color="auto"/>
            <w:right w:val="none" w:sz="0" w:space="0" w:color="auto"/>
          </w:divBdr>
          <w:divsChild>
            <w:div w:id="1269434204">
              <w:marLeft w:val="0"/>
              <w:marRight w:val="0"/>
              <w:marTop w:val="0"/>
              <w:marBottom w:val="0"/>
              <w:divBdr>
                <w:top w:val="none" w:sz="0" w:space="0" w:color="auto"/>
                <w:left w:val="none" w:sz="0" w:space="0" w:color="auto"/>
                <w:bottom w:val="none" w:sz="0" w:space="0" w:color="auto"/>
                <w:right w:val="none" w:sz="0" w:space="0" w:color="auto"/>
              </w:divBdr>
            </w:div>
          </w:divsChild>
        </w:div>
        <w:div w:id="1241525766">
          <w:marLeft w:val="0"/>
          <w:marRight w:val="0"/>
          <w:marTop w:val="0"/>
          <w:marBottom w:val="0"/>
          <w:divBdr>
            <w:top w:val="none" w:sz="0" w:space="0" w:color="auto"/>
            <w:left w:val="none" w:sz="0" w:space="0" w:color="auto"/>
            <w:bottom w:val="none" w:sz="0" w:space="0" w:color="auto"/>
            <w:right w:val="none" w:sz="0" w:space="0" w:color="auto"/>
          </w:divBdr>
          <w:divsChild>
            <w:div w:id="1396473366">
              <w:marLeft w:val="0"/>
              <w:marRight w:val="0"/>
              <w:marTop w:val="0"/>
              <w:marBottom w:val="0"/>
              <w:divBdr>
                <w:top w:val="none" w:sz="0" w:space="0" w:color="auto"/>
                <w:left w:val="none" w:sz="0" w:space="0" w:color="auto"/>
                <w:bottom w:val="none" w:sz="0" w:space="0" w:color="auto"/>
                <w:right w:val="none" w:sz="0" w:space="0" w:color="auto"/>
              </w:divBdr>
            </w:div>
          </w:divsChild>
        </w:div>
        <w:div w:id="218977156">
          <w:marLeft w:val="0"/>
          <w:marRight w:val="0"/>
          <w:marTop w:val="0"/>
          <w:marBottom w:val="0"/>
          <w:divBdr>
            <w:top w:val="none" w:sz="0" w:space="0" w:color="auto"/>
            <w:left w:val="none" w:sz="0" w:space="0" w:color="auto"/>
            <w:bottom w:val="none" w:sz="0" w:space="0" w:color="auto"/>
            <w:right w:val="none" w:sz="0" w:space="0" w:color="auto"/>
          </w:divBdr>
          <w:divsChild>
            <w:div w:id="592783863">
              <w:marLeft w:val="0"/>
              <w:marRight w:val="0"/>
              <w:marTop w:val="0"/>
              <w:marBottom w:val="0"/>
              <w:divBdr>
                <w:top w:val="none" w:sz="0" w:space="0" w:color="auto"/>
                <w:left w:val="none" w:sz="0" w:space="0" w:color="auto"/>
                <w:bottom w:val="none" w:sz="0" w:space="0" w:color="auto"/>
                <w:right w:val="none" w:sz="0" w:space="0" w:color="auto"/>
              </w:divBdr>
            </w:div>
          </w:divsChild>
        </w:div>
        <w:div w:id="902182762">
          <w:marLeft w:val="0"/>
          <w:marRight w:val="0"/>
          <w:marTop w:val="0"/>
          <w:marBottom w:val="0"/>
          <w:divBdr>
            <w:top w:val="none" w:sz="0" w:space="0" w:color="auto"/>
            <w:left w:val="none" w:sz="0" w:space="0" w:color="auto"/>
            <w:bottom w:val="none" w:sz="0" w:space="0" w:color="auto"/>
            <w:right w:val="none" w:sz="0" w:space="0" w:color="auto"/>
          </w:divBdr>
          <w:divsChild>
            <w:div w:id="571741253">
              <w:marLeft w:val="0"/>
              <w:marRight w:val="0"/>
              <w:marTop w:val="0"/>
              <w:marBottom w:val="0"/>
              <w:divBdr>
                <w:top w:val="none" w:sz="0" w:space="0" w:color="auto"/>
                <w:left w:val="none" w:sz="0" w:space="0" w:color="auto"/>
                <w:bottom w:val="none" w:sz="0" w:space="0" w:color="auto"/>
                <w:right w:val="none" w:sz="0" w:space="0" w:color="auto"/>
              </w:divBdr>
            </w:div>
          </w:divsChild>
        </w:div>
        <w:div w:id="249122707">
          <w:marLeft w:val="0"/>
          <w:marRight w:val="0"/>
          <w:marTop w:val="0"/>
          <w:marBottom w:val="0"/>
          <w:divBdr>
            <w:top w:val="none" w:sz="0" w:space="0" w:color="auto"/>
            <w:left w:val="none" w:sz="0" w:space="0" w:color="auto"/>
            <w:bottom w:val="none" w:sz="0" w:space="0" w:color="auto"/>
            <w:right w:val="none" w:sz="0" w:space="0" w:color="auto"/>
          </w:divBdr>
          <w:divsChild>
            <w:div w:id="30497452">
              <w:marLeft w:val="0"/>
              <w:marRight w:val="0"/>
              <w:marTop w:val="0"/>
              <w:marBottom w:val="0"/>
              <w:divBdr>
                <w:top w:val="none" w:sz="0" w:space="0" w:color="auto"/>
                <w:left w:val="none" w:sz="0" w:space="0" w:color="auto"/>
                <w:bottom w:val="none" w:sz="0" w:space="0" w:color="auto"/>
                <w:right w:val="none" w:sz="0" w:space="0" w:color="auto"/>
              </w:divBdr>
            </w:div>
          </w:divsChild>
        </w:div>
        <w:div w:id="1031151310">
          <w:marLeft w:val="0"/>
          <w:marRight w:val="0"/>
          <w:marTop w:val="0"/>
          <w:marBottom w:val="0"/>
          <w:divBdr>
            <w:top w:val="none" w:sz="0" w:space="0" w:color="auto"/>
            <w:left w:val="none" w:sz="0" w:space="0" w:color="auto"/>
            <w:bottom w:val="none" w:sz="0" w:space="0" w:color="auto"/>
            <w:right w:val="none" w:sz="0" w:space="0" w:color="auto"/>
          </w:divBdr>
          <w:divsChild>
            <w:div w:id="1508406335">
              <w:marLeft w:val="0"/>
              <w:marRight w:val="0"/>
              <w:marTop w:val="0"/>
              <w:marBottom w:val="0"/>
              <w:divBdr>
                <w:top w:val="none" w:sz="0" w:space="0" w:color="auto"/>
                <w:left w:val="none" w:sz="0" w:space="0" w:color="auto"/>
                <w:bottom w:val="none" w:sz="0" w:space="0" w:color="auto"/>
                <w:right w:val="none" w:sz="0" w:space="0" w:color="auto"/>
              </w:divBdr>
            </w:div>
          </w:divsChild>
        </w:div>
        <w:div w:id="14621414">
          <w:marLeft w:val="0"/>
          <w:marRight w:val="0"/>
          <w:marTop w:val="0"/>
          <w:marBottom w:val="0"/>
          <w:divBdr>
            <w:top w:val="none" w:sz="0" w:space="0" w:color="auto"/>
            <w:left w:val="none" w:sz="0" w:space="0" w:color="auto"/>
            <w:bottom w:val="none" w:sz="0" w:space="0" w:color="auto"/>
            <w:right w:val="none" w:sz="0" w:space="0" w:color="auto"/>
          </w:divBdr>
          <w:divsChild>
            <w:div w:id="1121457303">
              <w:marLeft w:val="0"/>
              <w:marRight w:val="0"/>
              <w:marTop w:val="0"/>
              <w:marBottom w:val="0"/>
              <w:divBdr>
                <w:top w:val="none" w:sz="0" w:space="0" w:color="auto"/>
                <w:left w:val="none" w:sz="0" w:space="0" w:color="auto"/>
                <w:bottom w:val="none" w:sz="0" w:space="0" w:color="auto"/>
                <w:right w:val="none" w:sz="0" w:space="0" w:color="auto"/>
              </w:divBdr>
            </w:div>
          </w:divsChild>
        </w:div>
        <w:div w:id="1812551938">
          <w:marLeft w:val="0"/>
          <w:marRight w:val="0"/>
          <w:marTop w:val="0"/>
          <w:marBottom w:val="0"/>
          <w:divBdr>
            <w:top w:val="none" w:sz="0" w:space="0" w:color="auto"/>
            <w:left w:val="none" w:sz="0" w:space="0" w:color="auto"/>
            <w:bottom w:val="none" w:sz="0" w:space="0" w:color="auto"/>
            <w:right w:val="none" w:sz="0" w:space="0" w:color="auto"/>
          </w:divBdr>
          <w:divsChild>
            <w:div w:id="1728917934">
              <w:marLeft w:val="0"/>
              <w:marRight w:val="0"/>
              <w:marTop w:val="0"/>
              <w:marBottom w:val="0"/>
              <w:divBdr>
                <w:top w:val="none" w:sz="0" w:space="0" w:color="auto"/>
                <w:left w:val="none" w:sz="0" w:space="0" w:color="auto"/>
                <w:bottom w:val="none" w:sz="0" w:space="0" w:color="auto"/>
                <w:right w:val="none" w:sz="0" w:space="0" w:color="auto"/>
              </w:divBdr>
            </w:div>
          </w:divsChild>
        </w:div>
        <w:div w:id="204106047">
          <w:marLeft w:val="0"/>
          <w:marRight w:val="0"/>
          <w:marTop w:val="0"/>
          <w:marBottom w:val="0"/>
          <w:divBdr>
            <w:top w:val="none" w:sz="0" w:space="0" w:color="auto"/>
            <w:left w:val="none" w:sz="0" w:space="0" w:color="auto"/>
            <w:bottom w:val="none" w:sz="0" w:space="0" w:color="auto"/>
            <w:right w:val="none" w:sz="0" w:space="0" w:color="auto"/>
          </w:divBdr>
          <w:divsChild>
            <w:div w:id="1397364628">
              <w:marLeft w:val="0"/>
              <w:marRight w:val="0"/>
              <w:marTop w:val="0"/>
              <w:marBottom w:val="0"/>
              <w:divBdr>
                <w:top w:val="none" w:sz="0" w:space="0" w:color="auto"/>
                <w:left w:val="none" w:sz="0" w:space="0" w:color="auto"/>
                <w:bottom w:val="none" w:sz="0" w:space="0" w:color="auto"/>
                <w:right w:val="none" w:sz="0" w:space="0" w:color="auto"/>
              </w:divBdr>
            </w:div>
          </w:divsChild>
        </w:div>
        <w:div w:id="1491679127">
          <w:marLeft w:val="0"/>
          <w:marRight w:val="0"/>
          <w:marTop w:val="0"/>
          <w:marBottom w:val="0"/>
          <w:divBdr>
            <w:top w:val="none" w:sz="0" w:space="0" w:color="auto"/>
            <w:left w:val="none" w:sz="0" w:space="0" w:color="auto"/>
            <w:bottom w:val="none" w:sz="0" w:space="0" w:color="auto"/>
            <w:right w:val="none" w:sz="0" w:space="0" w:color="auto"/>
          </w:divBdr>
          <w:divsChild>
            <w:div w:id="829174746">
              <w:marLeft w:val="0"/>
              <w:marRight w:val="0"/>
              <w:marTop w:val="0"/>
              <w:marBottom w:val="0"/>
              <w:divBdr>
                <w:top w:val="none" w:sz="0" w:space="0" w:color="auto"/>
                <w:left w:val="none" w:sz="0" w:space="0" w:color="auto"/>
                <w:bottom w:val="none" w:sz="0" w:space="0" w:color="auto"/>
                <w:right w:val="none" w:sz="0" w:space="0" w:color="auto"/>
              </w:divBdr>
            </w:div>
          </w:divsChild>
        </w:div>
        <w:div w:id="955520235">
          <w:marLeft w:val="0"/>
          <w:marRight w:val="0"/>
          <w:marTop w:val="0"/>
          <w:marBottom w:val="0"/>
          <w:divBdr>
            <w:top w:val="none" w:sz="0" w:space="0" w:color="auto"/>
            <w:left w:val="none" w:sz="0" w:space="0" w:color="auto"/>
            <w:bottom w:val="none" w:sz="0" w:space="0" w:color="auto"/>
            <w:right w:val="none" w:sz="0" w:space="0" w:color="auto"/>
          </w:divBdr>
          <w:divsChild>
            <w:div w:id="880020536">
              <w:marLeft w:val="0"/>
              <w:marRight w:val="0"/>
              <w:marTop w:val="0"/>
              <w:marBottom w:val="0"/>
              <w:divBdr>
                <w:top w:val="none" w:sz="0" w:space="0" w:color="auto"/>
                <w:left w:val="none" w:sz="0" w:space="0" w:color="auto"/>
                <w:bottom w:val="none" w:sz="0" w:space="0" w:color="auto"/>
                <w:right w:val="none" w:sz="0" w:space="0" w:color="auto"/>
              </w:divBdr>
            </w:div>
          </w:divsChild>
        </w:div>
        <w:div w:id="1610697180">
          <w:marLeft w:val="0"/>
          <w:marRight w:val="0"/>
          <w:marTop w:val="0"/>
          <w:marBottom w:val="0"/>
          <w:divBdr>
            <w:top w:val="none" w:sz="0" w:space="0" w:color="auto"/>
            <w:left w:val="none" w:sz="0" w:space="0" w:color="auto"/>
            <w:bottom w:val="none" w:sz="0" w:space="0" w:color="auto"/>
            <w:right w:val="none" w:sz="0" w:space="0" w:color="auto"/>
          </w:divBdr>
          <w:divsChild>
            <w:div w:id="2001421109">
              <w:marLeft w:val="0"/>
              <w:marRight w:val="0"/>
              <w:marTop w:val="0"/>
              <w:marBottom w:val="0"/>
              <w:divBdr>
                <w:top w:val="none" w:sz="0" w:space="0" w:color="auto"/>
                <w:left w:val="none" w:sz="0" w:space="0" w:color="auto"/>
                <w:bottom w:val="none" w:sz="0" w:space="0" w:color="auto"/>
                <w:right w:val="none" w:sz="0" w:space="0" w:color="auto"/>
              </w:divBdr>
            </w:div>
          </w:divsChild>
        </w:div>
        <w:div w:id="459147903">
          <w:marLeft w:val="0"/>
          <w:marRight w:val="0"/>
          <w:marTop w:val="0"/>
          <w:marBottom w:val="0"/>
          <w:divBdr>
            <w:top w:val="none" w:sz="0" w:space="0" w:color="auto"/>
            <w:left w:val="none" w:sz="0" w:space="0" w:color="auto"/>
            <w:bottom w:val="none" w:sz="0" w:space="0" w:color="auto"/>
            <w:right w:val="none" w:sz="0" w:space="0" w:color="auto"/>
          </w:divBdr>
          <w:divsChild>
            <w:div w:id="247270221">
              <w:marLeft w:val="0"/>
              <w:marRight w:val="0"/>
              <w:marTop w:val="0"/>
              <w:marBottom w:val="0"/>
              <w:divBdr>
                <w:top w:val="none" w:sz="0" w:space="0" w:color="auto"/>
                <w:left w:val="none" w:sz="0" w:space="0" w:color="auto"/>
                <w:bottom w:val="none" w:sz="0" w:space="0" w:color="auto"/>
                <w:right w:val="none" w:sz="0" w:space="0" w:color="auto"/>
              </w:divBdr>
            </w:div>
          </w:divsChild>
        </w:div>
        <w:div w:id="1775857045">
          <w:marLeft w:val="0"/>
          <w:marRight w:val="0"/>
          <w:marTop w:val="0"/>
          <w:marBottom w:val="0"/>
          <w:divBdr>
            <w:top w:val="none" w:sz="0" w:space="0" w:color="auto"/>
            <w:left w:val="none" w:sz="0" w:space="0" w:color="auto"/>
            <w:bottom w:val="none" w:sz="0" w:space="0" w:color="auto"/>
            <w:right w:val="none" w:sz="0" w:space="0" w:color="auto"/>
          </w:divBdr>
          <w:divsChild>
            <w:div w:id="1131938902">
              <w:marLeft w:val="0"/>
              <w:marRight w:val="0"/>
              <w:marTop w:val="0"/>
              <w:marBottom w:val="0"/>
              <w:divBdr>
                <w:top w:val="none" w:sz="0" w:space="0" w:color="auto"/>
                <w:left w:val="none" w:sz="0" w:space="0" w:color="auto"/>
                <w:bottom w:val="none" w:sz="0" w:space="0" w:color="auto"/>
                <w:right w:val="none" w:sz="0" w:space="0" w:color="auto"/>
              </w:divBdr>
            </w:div>
          </w:divsChild>
        </w:div>
        <w:div w:id="484784627">
          <w:marLeft w:val="0"/>
          <w:marRight w:val="0"/>
          <w:marTop w:val="0"/>
          <w:marBottom w:val="0"/>
          <w:divBdr>
            <w:top w:val="none" w:sz="0" w:space="0" w:color="auto"/>
            <w:left w:val="none" w:sz="0" w:space="0" w:color="auto"/>
            <w:bottom w:val="none" w:sz="0" w:space="0" w:color="auto"/>
            <w:right w:val="none" w:sz="0" w:space="0" w:color="auto"/>
          </w:divBdr>
          <w:divsChild>
            <w:div w:id="62340344">
              <w:marLeft w:val="0"/>
              <w:marRight w:val="0"/>
              <w:marTop w:val="0"/>
              <w:marBottom w:val="0"/>
              <w:divBdr>
                <w:top w:val="none" w:sz="0" w:space="0" w:color="auto"/>
                <w:left w:val="none" w:sz="0" w:space="0" w:color="auto"/>
                <w:bottom w:val="none" w:sz="0" w:space="0" w:color="auto"/>
                <w:right w:val="none" w:sz="0" w:space="0" w:color="auto"/>
              </w:divBdr>
            </w:div>
          </w:divsChild>
        </w:div>
        <w:div w:id="327753140">
          <w:marLeft w:val="0"/>
          <w:marRight w:val="0"/>
          <w:marTop w:val="0"/>
          <w:marBottom w:val="0"/>
          <w:divBdr>
            <w:top w:val="none" w:sz="0" w:space="0" w:color="auto"/>
            <w:left w:val="none" w:sz="0" w:space="0" w:color="auto"/>
            <w:bottom w:val="none" w:sz="0" w:space="0" w:color="auto"/>
            <w:right w:val="none" w:sz="0" w:space="0" w:color="auto"/>
          </w:divBdr>
          <w:divsChild>
            <w:div w:id="770977075">
              <w:marLeft w:val="0"/>
              <w:marRight w:val="0"/>
              <w:marTop w:val="0"/>
              <w:marBottom w:val="0"/>
              <w:divBdr>
                <w:top w:val="none" w:sz="0" w:space="0" w:color="auto"/>
                <w:left w:val="none" w:sz="0" w:space="0" w:color="auto"/>
                <w:bottom w:val="none" w:sz="0" w:space="0" w:color="auto"/>
                <w:right w:val="none" w:sz="0" w:space="0" w:color="auto"/>
              </w:divBdr>
            </w:div>
          </w:divsChild>
        </w:div>
        <w:div w:id="1778210961">
          <w:marLeft w:val="0"/>
          <w:marRight w:val="0"/>
          <w:marTop w:val="0"/>
          <w:marBottom w:val="0"/>
          <w:divBdr>
            <w:top w:val="none" w:sz="0" w:space="0" w:color="auto"/>
            <w:left w:val="none" w:sz="0" w:space="0" w:color="auto"/>
            <w:bottom w:val="none" w:sz="0" w:space="0" w:color="auto"/>
            <w:right w:val="none" w:sz="0" w:space="0" w:color="auto"/>
          </w:divBdr>
          <w:divsChild>
            <w:div w:id="399521462">
              <w:marLeft w:val="0"/>
              <w:marRight w:val="0"/>
              <w:marTop w:val="0"/>
              <w:marBottom w:val="0"/>
              <w:divBdr>
                <w:top w:val="none" w:sz="0" w:space="0" w:color="auto"/>
                <w:left w:val="none" w:sz="0" w:space="0" w:color="auto"/>
                <w:bottom w:val="none" w:sz="0" w:space="0" w:color="auto"/>
                <w:right w:val="none" w:sz="0" w:space="0" w:color="auto"/>
              </w:divBdr>
            </w:div>
          </w:divsChild>
        </w:div>
        <w:div w:id="440488612">
          <w:marLeft w:val="0"/>
          <w:marRight w:val="0"/>
          <w:marTop w:val="0"/>
          <w:marBottom w:val="0"/>
          <w:divBdr>
            <w:top w:val="none" w:sz="0" w:space="0" w:color="auto"/>
            <w:left w:val="none" w:sz="0" w:space="0" w:color="auto"/>
            <w:bottom w:val="none" w:sz="0" w:space="0" w:color="auto"/>
            <w:right w:val="none" w:sz="0" w:space="0" w:color="auto"/>
          </w:divBdr>
          <w:divsChild>
            <w:div w:id="1456943582">
              <w:marLeft w:val="0"/>
              <w:marRight w:val="0"/>
              <w:marTop w:val="0"/>
              <w:marBottom w:val="0"/>
              <w:divBdr>
                <w:top w:val="none" w:sz="0" w:space="0" w:color="auto"/>
                <w:left w:val="none" w:sz="0" w:space="0" w:color="auto"/>
                <w:bottom w:val="none" w:sz="0" w:space="0" w:color="auto"/>
                <w:right w:val="none" w:sz="0" w:space="0" w:color="auto"/>
              </w:divBdr>
            </w:div>
          </w:divsChild>
        </w:div>
        <w:div w:id="587035683">
          <w:marLeft w:val="0"/>
          <w:marRight w:val="0"/>
          <w:marTop w:val="0"/>
          <w:marBottom w:val="0"/>
          <w:divBdr>
            <w:top w:val="none" w:sz="0" w:space="0" w:color="auto"/>
            <w:left w:val="none" w:sz="0" w:space="0" w:color="auto"/>
            <w:bottom w:val="none" w:sz="0" w:space="0" w:color="auto"/>
            <w:right w:val="none" w:sz="0" w:space="0" w:color="auto"/>
          </w:divBdr>
          <w:divsChild>
            <w:div w:id="55786267">
              <w:marLeft w:val="0"/>
              <w:marRight w:val="0"/>
              <w:marTop w:val="0"/>
              <w:marBottom w:val="0"/>
              <w:divBdr>
                <w:top w:val="none" w:sz="0" w:space="0" w:color="auto"/>
                <w:left w:val="none" w:sz="0" w:space="0" w:color="auto"/>
                <w:bottom w:val="none" w:sz="0" w:space="0" w:color="auto"/>
                <w:right w:val="none" w:sz="0" w:space="0" w:color="auto"/>
              </w:divBdr>
            </w:div>
          </w:divsChild>
        </w:div>
        <w:div w:id="473722190">
          <w:marLeft w:val="0"/>
          <w:marRight w:val="0"/>
          <w:marTop w:val="0"/>
          <w:marBottom w:val="0"/>
          <w:divBdr>
            <w:top w:val="none" w:sz="0" w:space="0" w:color="auto"/>
            <w:left w:val="none" w:sz="0" w:space="0" w:color="auto"/>
            <w:bottom w:val="none" w:sz="0" w:space="0" w:color="auto"/>
            <w:right w:val="none" w:sz="0" w:space="0" w:color="auto"/>
          </w:divBdr>
          <w:divsChild>
            <w:div w:id="2145190803">
              <w:marLeft w:val="0"/>
              <w:marRight w:val="0"/>
              <w:marTop w:val="0"/>
              <w:marBottom w:val="0"/>
              <w:divBdr>
                <w:top w:val="none" w:sz="0" w:space="0" w:color="auto"/>
                <w:left w:val="none" w:sz="0" w:space="0" w:color="auto"/>
                <w:bottom w:val="none" w:sz="0" w:space="0" w:color="auto"/>
                <w:right w:val="none" w:sz="0" w:space="0" w:color="auto"/>
              </w:divBdr>
            </w:div>
          </w:divsChild>
        </w:div>
        <w:div w:id="532307587">
          <w:marLeft w:val="0"/>
          <w:marRight w:val="0"/>
          <w:marTop w:val="0"/>
          <w:marBottom w:val="0"/>
          <w:divBdr>
            <w:top w:val="none" w:sz="0" w:space="0" w:color="auto"/>
            <w:left w:val="none" w:sz="0" w:space="0" w:color="auto"/>
            <w:bottom w:val="none" w:sz="0" w:space="0" w:color="auto"/>
            <w:right w:val="none" w:sz="0" w:space="0" w:color="auto"/>
          </w:divBdr>
          <w:divsChild>
            <w:div w:id="1997954068">
              <w:marLeft w:val="0"/>
              <w:marRight w:val="0"/>
              <w:marTop w:val="0"/>
              <w:marBottom w:val="0"/>
              <w:divBdr>
                <w:top w:val="none" w:sz="0" w:space="0" w:color="auto"/>
                <w:left w:val="none" w:sz="0" w:space="0" w:color="auto"/>
                <w:bottom w:val="none" w:sz="0" w:space="0" w:color="auto"/>
                <w:right w:val="none" w:sz="0" w:space="0" w:color="auto"/>
              </w:divBdr>
            </w:div>
          </w:divsChild>
        </w:div>
        <w:div w:id="1140154433">
          <w:marLeft w:val="0"/>
          <w:marRight w:val="0"/>
          <w:marTop w:val="0"/>
          <w:marBottom w:val="0"/>
          <w:divBdr>
            <w:top w:val="none" w:sz="0" w:space="0" w:color="auto"/>
            <w:left w:val="none" w:sz="0" w:space="0" w:color="auto"/>
            <w:bottom w:val="none" w:sz="0" w:space="0" w:color="auto"/>
            <w:right w:val="none" w:sz="0" w:space="0" w:color="auto"/>
          </w:divBdr>
          <w:divsChild>
            <w:div w:id="1998221979">
              <w:marLeft w:val="0"/>
              <w:marRight w:val="0"/>
              <w:marTop w:val="0"/>
              <w:marBottom w:val="0"/>
              <w:divBdr>
                <w:top w:val="none" w:sz="0" w:space="0" w:color="auto"/>
                <w:left w:val="none" w:sz="0" w:space="0" w:color="auto"/>
                <w:bottom w:val="none" w:sz="0" w:space="0" w:color="auto"/>
                <w:right w:val="none" w:sz="0" w:space="0" w:color="auto"/>
              </w:divBdr>
            </w:div>
          </w:divsChild>
        </w:div>
        <w:div w:id="288052193">
          <w:marLeft w:val="0"/>
          <w:marRight w:val="0"/>
          <w:marTop w:val="0"/>
          <w:marBottom w:val="0"/>
          <w:divBdr>
            <w:top w:val="none" w:sz="0" w:space="0" w:color="auto"/>
            <w:left w:val="none" w:sz="0" w:space="0" w:color="auto"/>
            <w:bottom w:val="none" w:sz="0" w:space="0" w:color="auto"/>
            <w:right w:val="none" w:sz="0" w:space="0" w:color="auto"/>
          </w:divBdr>
          <w:divsChild>
            <w:div w:id="1036352805">
              <w:marLeft w:val="0"/>
              <w:marRight w:val="0"/>
              <w:marTop w:val="0"/>
              <w:marBottom w:val="0"/>
              <w:divBdr>
                <w:top w:val="none" w:sz="0" w:space="0" w:color="auto"/>
                <w:left w:val="none" w:sz="0" w:space="0" w:color="auto"/>
                <w:bottom w:val="none" w:sz="0" w:space="0" w:color="auto"/>
                <w:right w:val="none" w:sz="0" w:space="0" w:color="auto"/>
              </w:divBdr>
            </w:div>
          </w:divsChild>
        </w:div>
        <w:div w:id="1817261727">
          <w:marLeft w:val="0"/>
          <w:marRight w:val="0"/>
          <w:marTop w:val="0"/>
          <w:marBottom w:val="0"/>
          <w:divBdr>
            <w:top w:val="none" w:sz="0" w:space="0" w:color="auto"/>
            <w:left w:val="none" w:sz="0" w:space="0" w:color="auto"/>
            <w:bottom w:val="none" w:sz="0" w:space="0" w:color="auto"/>
            <w:right w:val="none" w:sz="0" w:space="0" w:color="auto"/>
          </w:divBdr>
          <w:divsChild>
            <w:div w:id="125396605">
              <w:marLeft w:val="0"/>
              <w:marRight w:val="0"/>
              <w:marTop w:val="0"/>
              <w:marBottom w:val="0"/>
              <w:divBdr>
                <w:top w:val="none" w:sz="0" w:space="0" w:color="auto"/>
                <w:left w:val="none" w:sz="0" w:space="0" w:color="auto"/>
                <w:bottom w:val="none" w:sz="0" w:space="0" w:color="auto"/>
                <w:right w:val="none" w:sz="0" w:space="0" w:color="auto"/>
              </w:divBdr>
            </w:div>
          </w:divsChild>
        </w:div>
        <w:div w:id="972903463">
          <w:marLeft w:val="0"/>
          <w:marRight w:val="0"/>
          <w:marTop w:val="0"/>
          <w:marBottom w:val="0"/>
          <w:divBdr>
            <w:top w:val="none" w:sz="0" w:space="0" w:color="auto"/>
            <w:left w:val="none" w:sz="0" w:space="0" w:color="auto"/>
            <w:bottom w:val="none" w:sz="0" w:space="0" w:color="auto"/>
            <w:right w:val="none" w:sz="0" w:space="0" w:color="auto"/>
          </w:divBdr>
          <w:divsChild>
            <w:div w:id="89668270">
              <w:marLeft w:val="0"/>
              <w:marRight w:val="0"/>
              <w:marTop w:val="0"/>
              <w:marBottom w:val="0"/>
              <w:divBdr>
                <w:top w:val="none" w:sz="0" w:space="0" w:color="auto"/>
                <w:left w:val="none" w:sz="0" w:space="0" w:color="auto"/>
                <w:bottom w:val="none" w:sz="0" w:space="0" w:color="auto"/>
                <w:right w:val="none" w:sz="0" w:space="0" w:color="auto"/>
              </w:divBdr>
            </w:div>
          </w:divsChild>
        </w:div>
        <w:div w:id="1410157913">
          <w:marLeft w:val="0"/>
          <w:marRight w:val="0"/>
          <w:marTop w:val="0"/>
          <w:marBottom w:val="0"/>
          <w:divBdr>
            <w:top w:val="none" w:sz="0" w:space="0" w:color="auto"/>
            <w:left w:val="none" w:sz="0" w:space="0" w:color="auto"/>
            <w:bottom w:val="none" w:sz="0" w:space="0" w:color="auto"/>
            <w:right w:val="none" w:sz="0" w:space="0" w:color="auto"/>
          </w:divBdr>
          <w:divsChild>
            <w:div w:id="259992855">
              <w:marLeft w:val="0"/>
              <w:marRight w:val="0"/>
              <w:marTop w:val="0"/>
              <w:marBottom w:val="0"/>
              <w:divBdr>
                <w:top w:val="none" w:sz="0" w:space="0" w:color="auto"/>
                <w:left w:val="none" w:sz="0" w:space="0" w:color="auto"/>
                <w:bottom w:val="none" w:sz="0" w:space="0" w:color="auto"/>
                <w:right w:val="none" w:sz="0" w:space="0" w:color="auto"/>
              </w:divBdr>
            </w:div>
          </w:divsChild>
        </w:div>
        <w:div w:id="733552251">
          <w:marLeft w:val="0"/>
          <w:marRight w:val="0"/>
          <w:marTop w:val="0"/>
          <w:marBottom w:val="0"/>
          <w:divBdr>
            <w:top w:val="none" w:sz="0" w:space="0" w:color="auto"/>
            <w:left w:val="none" w:sz="0" w:space="0" w:color="auto"/>
            <w:bottom w:val="none" w:sz="0" w:space="0" w:color="auto"/>
            <w:right w:val="none" w:sz="0" w:space="0" w:color="auto"/>
          </w:divBdr>
          <w:divsChild>
            <w:div w:id="1871337883">
              <w:marLeft w:val="0"/>
              <w:marRight w:val="0"/>
              <w:marTop w:val="0"/>
              <w:marBottom w:val="0"/>
              <w:divBdr>
                <w:top w:val="none" w:sz="0" w:space="0" w:color="auto"/>
                <w:left w:val="none" w:sz="0" w:space="0" w:color="auto"/>
                <w:bottom w:val="none" w:sz="0" w:space="0" w:color="auto"/>
                <w:right w:val="none" w:sz="0" w:space="0" w:color="auto"/>
              </w:divBdr>
            </w:div>
          </w:divsChild>
        </w:div>
        <w:div w:id="1999574056">
          <w:marLeft w:val="0"/>
          <w:marRight w:val="0"/>
          <w:marTop w:val="0"/>
          <w:marBottom w:val="0"/>
          <w:divBdr>
            <w:top w:val="none" w:sz="0" w:space="0" w:color="auto"/>
            <w:left w:val="none" w:sz="0" w:space="0" w:color="auto"/>
            <w:bottom w:val="none" w:sz="0" w:space="0" w:color="auto"/>
            <w:right w:val="none" w:sz="0" w:space="0" w:color="auto"/>
          </w:divBdr>
          <w:divsChild>
            <w:div w:id="1421413043">
              <w:marLeft w:val="0"/>
              <w:marRight w:val="0"/>
              <w:marTop w:val="0"/>
              <w:marBottom w:val="0"/>
              <w:divBdr>
                <w:top w:val="none" w:sz="0" w:space="0" w:color="auto"/>
                <w:left w:val="none" w:sz="0" w:space="0" w:color="auto"/>
                <w:bottom w:val="none" w:sz="0" w:space="0" w:color="auto"/>
                <w:right w:val="none" w:sz="0" w:space="0" w:color="auto"/>
              </w:divBdr>
            </w:div>
          </w:divsChild>
        </w:div>
        <w:div w:id="436025153">
          <w:marLeft w:val="0"/>
          <w:marRight w:val="0"/>
          <w:marTop w:val="0"/>
          <w:marBottom w:val="0"/>
          <w:divBdr>
            <w:top w:val="none" w:sz="0" w:space="0" w:color="auto"/>
            <w:left w:val="none" w:sz="0" w:space="0" w:color="auto"/>
            <w:bottom w:val="none" w:sz="0" w:space="0" w:color="auto"/>
            <w:right w:val="none" w:sz="0" w:space="0" w:color="auto"/>
          </w:divBdr>
          <w:divsChild>
            <w:div w:id="1303000615">
              <w:marLeft w:val="0"/>
              <w:marRight w:val="0"/>
              <w:marTop w:val="0"/>
              <w:marBottom w:val="0"/>
              <w:divBdr>
                <w:top w:val="none" w:sz="0" w:space="0" w:color="auto"/>
                <w:left w:val="none" w:sz="0" w:space="0" w:color="auto"/>
                <w:bottom w:val="none" w:sz="0" w:space="0" w:color="auto"/>
                <w:right w:val="none" w:sz="0" w:space="0" w:color="auto"/>
              </w:divBdr>
            </w:div>
          </w:divsChild>
        </w:div>
        <w:div w:id="1292056513">
          <w:marLeft w:val="0"/>
          <w:marRight w:val="0"/>
          <w:marTop w:val="0"/>
          <w:marBottom w:val="0"/>
          <w:divBdr>
            <w:top w:val="none" w:sz="0" w:space="0" w:color="auto"/>
            <w:left w:val="none" w:sz="0" w:space="0" w:color="auto"/>
            <w:bottom w:val="none" w:sz="0" w:space="0" w:color="auto"/>
            <w:right w:val="none" w:sz="0" w:space="0" w:color="auto"/>
          </w:divBdr>
          <w:divsChild>
            <w:div w:id="1522937804">
              <w:marLeft w:val="0"/>
              <w:marRight w:val="0"/>
              <w:marTop w:val="0"/>
              <w:marBottom w:val="0"/>
              <w:divBdr>
                <w:top w:val="none" w:sz="0" w:space="0" w:color="auto"/>
                <w:left w:val="none" w:sz="0" w:space="0" w:color="auto"/>
                <w:bottom w:val="none" w:sz="0" w:space="0" w:color="auto"/>
                <w:right w:val="none" w:sz="0" w:space="0" w:color="auto"/>
              </w:divBdr>
            </w:div>
          </w:divsChild>
        </w:div>
        <w:div w:id="671880570">
          <w:marLeft w:val="0"/>
          <w:marRight w:val="0"/>
          <w:marTop w:val="0"/>
          <w:marBottom w:val="0"/>
          <w:divBdr>
            <w:top w:val="none" w:sz="0" w:space="0" w:color="auto"/>
            <w:left w:val="none" w:sz="0" w:space="0" w:color="auto"/>
            <w:bottom w:val="none" w:sz="0" w:space="0" w:color="auto"/>
            <w:right w:val="none" w:sz="0" w:space="0" w:color="auto"/>
          </w:divBdr>
          <w:divsChild>
            <w:div w:id="133565358">
              <w:marLeft w:val="0"/>
              <w:marRight w:val="0"/>
              <w:marTop w:val="0"/>
              <w:marBottom w:val="0"/>
              <w:divBdr>
                <w:top w:val="none" w:sz="0" w:space="0" w:color="auto"/>
                <w:left w:val="none" w:sz="0" w:space="0" w:color="auto"/>
                <w:bottom w:val="none" w:sz="0" w:space="0" w:color="auto"/>
                <w:right w:val="none" w:sz="0" w:space="0" w:color="auto"/>
              </w:divBdr>
            </w:div>
          </w:divsChild>
        </w:div>
        <w:div w:id="1388871357">
          <w:marLeft w:val="0"/>
          <w:marRight w:val="0"/>
          <w:marTop w:val="0"/>
          <w:marBottom w:val="0"/>
          <w:divBdr>
            <w:top w:val="none" w:sz="0" w:space="0" w:color="auto"/>
            <w:left w:val="none" w:sz="0" w:space="0" w:color="auto"/>
            <w:bottom w:val="none" w:sz="0" w:space="0" w:color="auto"/>
            <w:right w:val="none" w:sz="0" w:space="0" w:color="auto"/>
          </w:divBdr>
          <w:divsChild>
            <w:div w:id="2126804622">
              <w:marLeft w:val="0"/>
              <w:marRight w:val="0"/>
              <w:marTop w:val="0"/>
              <w:marBottom w:val="0"/>
              <w:divBdr>
                <w:top w:val="none" w:sz="0" w:space="0" w:color="auto"/>
                <w:left w:val="none" w:sz="0" w:space="0" w:color="auto"/>
                <w:bottom w:val="none" w:sz="0" w:space="0" w:color="auto"/>
                <w:right w:val="none" w:sz="0" w:space="0" w:color="auto"/>
              </w:divBdr>
            </w:div>
          </w:divsChild>
        </w:div>
        <w:div w:id="1617785208">
          <w:marLeft w:val="0"/>
          <w:marRight w:val="0"/>
          <w:marTop w:val="0"/>
          <w:marBottom w:val="0"/>
          <w:divBdr>
            <w:top w:val="none" w:sz="0" w:space="0" w:color="auto"/>
            <w:left w:val="none" w:sz="0" w:space="0" w:color="auto"/>
            <w:bottom w:val="none" w:sz="0" w:space="0" w:color="auto"/>
            <w:right w:val="none" w:sz="0" w:space="0" w:color="auto"/>
          </w:divBdr>
          <w:divsChild>
            <w:div w:id="1433017131">
              <w:marLeft w:val="0"/>
              <w:marRight w:val="0"/>
              <w:marTop w:val="0"/>
              <w:marBottom w:val="0"/>
              <w:divBdr>
                <w:top w:val="none" w:sz="0" w:space="0" w:color="auto"/>
                <w:left w:val="none" w:sz="0" w:space="0" w:color="auto"/>
                <w:bottom w:val="none" w:sz="0" w:space="0" w:color="auto"/>
                <w:right w:val="none" w:sz="0" w:space="0" w:color="auto"/>
              </w:divBdr>
            </w:div>
          </w:divsChild>
        </w:div>
        <w:div w:id="958340807">
          <w:marLeft w:val="0"/>
          <w:marRight w:val="0"/>
          <w:marTop w:val="0"/>
          <w:marBottom w:val="0"/>
          <w:divBdr>
            <w:top w:val="none" w:sz="0" w:space="0" w:color="auto"/>
            <w:left w:val="none" w:sz="0" w:space="0" w:color="auto"/>
            <w:bottom w:val="none" w:sz="0" w:space="0" w:color="auto"/>
            <w:right w:val="none" w:sz="0" w:space="0" w:color="auto"/>
          </w:divBdr>
          <w:divsChild>
            <w:div w:id="742726322">
              <w:marLeft w:val="0"/>
              <w:marRight w:val="0"/>
              <w:marTop w:val="0"/>
              <w:marBottom w:val="0"/>
              <w:divBdr>
                <w:top w:val="none" w:sz="0" w:space="0" w:color="auto"/>
                <w:left w:val="none" w:sz="0" w:space="0" w:color="auto"/>
                <w:bottom w:val="none" w:sz="0" w:space="0" w:color="auto"/>
                <w:right w:val="none" w:sz="0" w:space="0" w:color="auto"/>
              </w:divBdr>
            </w:div>
          </w:divsChild>
        </w:div>
        <w:div w:id="1026369877">
          <w:marLeft w:val="0"/>
          <w:marRight w:val="0"/>
          <w:marTop w:val="0"/>
          <w:marBottom w:val="0"/>
          <w:divBdr>
            <w:top w:val="none" w:sz="0" w:space="0" w:color="auto"/>
            <w:left w:val="none" w:sz="0" w:space="0" w:color="auto"/>
            <w:bottom w:val="none" w:sz="0" w:space="0" w:color="auto"/>
            <w:right w:val="none" w:sz="0" w:space="0" w:color="auto"/>
          </w:divBdr>
          <w:divsChild>
            <w:div w:id="1542129970">
              <w:marLeft w:val="0"/>
              <w:marRight w:val="0"/>
              <w:marTop w:val="0"/>
              <w:marBottom w:val="0"/>
              <w:divBdr>
                <w:top w:val="none" w:sz="0" w:space="0" w:color="auto"/>
                <w:left w:val="none" w:sz="0" w:space="0" w:color="auto"/>
                <w:bottom w:val="none" w:sz="0" w:space="0" w:color="auto"/>
                <w:right w:val="none" w:sz="0" w:space="0" w:color="auto"/>
              </w:divBdr>
            </w:div>
          </w:divsChild>
        </w:div>
        <w:div w:id="2126197277">
          <w:marLeft w:val="0"/>
          <w:marRight w:val="0"/>
          <w:marTop w:val="0"/>
          <w:marBottom w:val="0"/>
          <w:divBdr>
            <w:top w:val="none" w:sz="0" w:space="0" w:color="auto"/>
            <w:left w:val="none" w:sz="0" w:space="0" w:color="auto"/>
            <w:bottom w:val="none" w:sz="0" w:space="0" w:color="auto"/>
            <w:right w:val="none" w:sz="0" w:space="0" w:color="auto"/>
          </w:divBdr>
          <w:divsChild>
            <w:div w:id="992955544">
              <w:marLeft w:val="0"/>
              <w:marRight w:val="0"/>
              <w:marTop w:val="0"/>
              <w:marBottom w:val="0"/>
              <w:divBdr>
                <w:top w:val="none" w:sz="0" w:space="0" w:color="auto"/>
                <w:left w:val="none" w:sz="0" w:space="0" w:color="auto"/>
                <w:bottom w:val="none" w:sz="0" w:space="0" w:color="auto"/>
                <w:right w:val="none" w:sz="0" w:space="0" w:color="auto"/>
              </w:divBdr>
            </w:div>
          </w:divsChild>
        </w:div>
        <w:div w:id="264390364">
          <w:marLeft w:val="0"/>
          <w:marRight w:val="0"/>
          <w:marTop w:val="0"/>
          <w:marBottom w:val="0"/>
          <w:divBdr>
            <w:top w:val="none" w:sz="0" w:space="0" w:color="auto"/>
            <w:left w:val="none" w:sz="0" w:space="0" w:color="auto"/>
            <w:bottom w:val="none" w:sz="0" w:space="0" w:color="auto"/>
            <w:right w:val="none" w:sz="0" w:space="0" w:color="auto"/>
          </w:divBdr>
          <w:divsChild>
            <w:div w:id="297104499">
              <w:marLeft w:val="0"/>
              <w:marRight w:val="0"/>
              <w:marTop w:val="0"/>
              <w:marBottom w:val="0"/>
              <w:divBdr>
                <w:top w:val="none" w:sz="0" w:space="0" w:color="auto"/>
                <w:left w:val="none" w:sz="0" w:space="0" w:color="auto"/>
                <w:bottom w:val="none" w:sz="0" w:space="0" w:color="auto"/>
                <w:right w:val="none" w:sz="0" w:space="0" w:color="auto"/>
              </w:divBdr>
            </w:div>
          </w:divsChild>
        </w:div>
        <w:div w:id="166671334">
          <w:marLeft w:val="0"/>
          <w:marRight w:val="0"/>
          <w:marTop w:val="0"/>
          <w:marBottom w:val="0"/>
          <w:divBdr>
            <w:top w:val="none" w:sz="0" w:space="0" w:color="auto"/>
            <w:left w:val="none" w:sz="0" w:space="0" w:color="auto"/>
            <w:bottom w:val="none" w:sz="0" w:space="0" w:color="auto"/>
            <w:right w:val="none" w:sz="0" w:space="0" w:color="auto"/>
          </w:divBdr>
          <w:divsChild>
            <w:div w:id="341707323">
              <w:marLeft w:val="0"/>
              <w:marRight w:val="0"/>
              <w:marTop w:val="0"/>
              <w:marBottom w:val="0"/>
              <w:divBdr>
                <w:top w:val="none" w:sz="0" w:space="0" w:color="auto"/>
                <w:left w:val="none" w:sz="0" w:space="0" w:color="auto"/>
                <w:bottom w:val="none" w:sz="0" w:space="0" w:color="auto"/>
                <w:right w:val="none" w:sz="0" w:space="0" w:color="auto"/>
              </w:divBdr>
            </w:div>
          </w:divsChild>
        </w:div>
        <w:div w:id="2091463940">
          <w:marLeft w:val="0"/>
          <w:marRight w:val="0"/>
          <w:marTop w:val="0"/>
          <w:marBottom w:val="0"/>
          <w:divBdr>
            <w:top w:val="none" w:sz="0" w:space="0" w:color="auto"/>
            <w:left w:val="none" w:sz="0" w:space="0" w:color="auto"/>
            <w:bottom w:val="none" w:sz="0" w:space="0" w:color="auto"/>
            <w:right w:val="none" w:sz="0" w:space="0" w:color="auto"/>
          </w:divBdr>
          <w:divsChild>
            <w:div w:id="278491023">
              <w:marLeft w:val="0"/>
              <w:marRight w:val="0"/>
              <w:marTop w:val="0"/>
              <w:marBottom w:val="0"/>
              <w:divBdr>
                <w:top w:val="none" w:sz="0" w:space="0" w:color="auto"/>
                <w:left w:val="none" w:sz="0" w:space="0" w:color="auto"/>
                <w:bottom w:val="none" w:sz="0" w:space="0" w:color="auto"/>
                <w:right w:val="none" w:sz="0" w:space="0" w:color="auto"/>
              </w:divBdr>
            </w:div>
          </w:divsChild>
        </w:div>
        <w:div w:id="1093471698">
          <w:marLeft w:val="0"/>
          <w:marRight w:val="0"/>
          <w:marTop w:val="0"/>
          <w:marBottom w:val="0"/>
          <w:divBdr>
            <w:top w:val="none" w:sz="0" w:space="0" w:color="auto"/>
            <w:left w:val="none" w:sz="0" w:space="0" w:color="auto"/>
            <w:bottom w:val="none" w:sz="0" w:space="0" w:color="auto"/>
            <w:right w:val="none" w:sz="0" w:space="0" w:color="auto"/>
          </w:divBdr>
          <w:divsChild>
            <w:div w:id="1846435548">
              <w:marLeft w:val="0"/>
              <w:marRight w:val="0"/>
              <w:marTop w:val="0"/>
              <w:marBottom w:val="0"/>
              <w:divBdr>
                <w:top w:val="none" w:sz="0" w:space="0" w:color="auto"/>
                <w:left w:val="none" w:sz="0" w:space="0" w:color="auto"/>
                <w:bottom w:val="none" w:sz="0" w:space="0" w:color="auto"/>
                <w:right w:val="none" w:sz="0" w:space="0" w:color="auto"/>
              </w:divBdr>
            </w:div>
          </w:divsChild>
        </w:div>
        <w:div w:id="1787894278">
          <w:marLeft w:val="0"/>
          <w:marRight w:val="0"/>
          <w:marTop w:val="0"/>
          <w:marBottom w:val="0"/>
          <w:divBdr>
            <w:top w:val="none" w:sz="0" w:space="0" w:color="auto"/>
            <w:left w:val="none" w:sz="0" w:space="0" w:color="auto"/>
            <w:bottom w:val="none" w:sz="0" w:space="0" w:color="auto"/>
            <w:right w:val="none" w:sz="0" w:space="0" w:color="auto"/>
          </w:divBdr>
          <w:divsChild>
            <w:div w:id="1260721263">
              <w:marLeft w:val="0"/>
              <w:marRight w:val="0"/>
              <w:marTop w:val="0"/>
              <w:marBottom w:val="0"/>
              <w:divBdr>
                <w:top w:val="none" w:sz="0" w:space="0" w:color="auto"/>
                <w:left w:val="none" w:sz="0" w:space="0" w:color="auto"/>
                <w:bottom w:val="none" w:sz="0" w:space="0" w:color="auto"/>
                <w:right w:val="none" w:sz="0" w:space="0" w:color="auto"/>
              </w:divBdr>
            </w:div>
          </w:divsChild>
        </w:div>
        <w:div w:id="346251461">
          <w:marLeft w:val="0"/>
          <w:marRight w:val="0"/>
          <w:marTop w:val="0"/>
          <w:marBottom w:val="0"/>
          <w:divBdr>
            <w:top w:val="none" w:sz="0" w:space="0" w:color="auto"/>
            <w:left w:val="none" w:sz="0" w:space="0" w:color="auto"/>
            <w:bottom w:val="none" w:sz="0" w:space="0" w:color="auto"/>
            <w:right w:val="none" w:sz="0" w:space="0" w:color="auto"/>
          </w:divBdr>
          <w:divsChild>
            <w:div w:id="1429160078">
              <w:marLeft w:val="0"/>
              <w:marRight w:val="0"/>
              <w:marTop w:val="0"/>
              <w:marBottom w:val="0"/>
              <w:divBdr>
                <w:top w:val="none" w:sz="0" w:space="0" w:color="auto"/>
                <w:left w:val="none" w:sz="0" w:space="0" w:color="auto"/>
                <w:bottom w:val="none" w:sz="0" w:space="0" w:color="auto"/>
                <w:right w:val="none" w:sz="0" w:space="0" w:color="auto"/>
              </w:divBdr>
            </w:div>
          </w:divsChild>
        </w:div>
        <w:div w:id="1430782918">
          <w:marLeft w:val="0"/>
          <w:marRight w:val="0"/>
          <w:marTop w:val="0"/>
          <w:marBottom w:val="0"/>
          <w:divBdr>
            <w:top w:val="none" w:sz="0" w:space="0" w:color="auto"/>
            <w:left w:val="none" w:sz="0" w:space="0" w:color="auto"/>
            <w:bottom w:val="none" w:sz="0" w:space="0" w:color="auto"/>
            <w:right w:val="none" w:sz="0" w:space="0" w:color="auto"/>
          </w:divBdr>
          <w:divsChild>
            <w:div w:id="433550777">
              <w:marLeft w:val="0"/>
              <w:marRight w:val="0"/>
              <w:marTop w:val="0"/>
              <w:marBottom w:val="0"/>
              <w:divBdr>
                <w:top w:val="none" w:sz="0" w:space="0" w:color="auto"/>
                <w:left w:val="none" w:sz="0" w:space="0" w:color="auto"/>
                <w:bottom w:val="none" w:sz="0" w:space="0" w:color="auto"/>
                <w:right w:val="none" w:sz="0" w:space="0" w:color="auto"/>
              </w:divBdr>
            </w:div>
          </w:divsChild>
        </w:div>
        <w:div w:id="2012679044">
          <w:marLeft w:val="0"/>
          <w:marRight w:val="0"/>
          <w:marTop w:val="0"/>
          <w:marBottom w:val="0"/>
          <w:divBdr>
            <w:top w:val="none" w:sz="0" w:space="0" w:color="auto"/>
            <w:left w:val="none" w:sz="0" w:space="0" w:color="auto"/>
            <w:bottom w:val="none" w:sz="0" w:space="0" w:color="auto"/>
            <w:right w:val="none" w:sz="0" w:space="0" w:color="auto"/>
          </w:divBdr>
          <w:divsChild>
            <w:div w:id="1568493149">
              <w:marLeft w:val="0"/>
              <w:marRight w:val="0"/>
              <w:marTop w:val="0"/>
              <w:marBottom w:val="0"/>
              <w:divBdr>
                <w:top w:val="none" w:sz="0" w:space="0" w:color="auto"/>
                <w:left w:val="none" w:sz="0" w:space="0" w:color="auto"/>
                <w:bottom w:val="none" w:sz="0" w:space="0" w:color="auto"/>
                <w:right w:val="none" w:sz="0" w:space="0" w:color="auto"/>
              </w:divBdr>
            </w:div>
          </w:divsChild>
        </w:div>
        <w:div w:id="1204514431">
          <w:marLeft w:val="0"/>
          <w:marRight w:val="0"/>
          <w:marTop w:val="0"/>
          <w:marBottom w:val="0"/>
          <w:divBdr>
            <w:top w:val="none" w:sz="0" w:space="0" w:color="auto"/>
            <w:left w:val="none" w:sz="0" w:space="0" w:color="auto"/>
            <w:bottom w:val="none" w:sz="0" w:space="0" w:color="auto"/>
            <w:right w:val="none" w:sz="0" w:space="0" w:color="auto"/>
          </w:divBdr>
          <w:divsChild>
            <w:div w:id="1085614675">
              <w:marLeft w:val="0"/>
              <w:marRight w:val="0"/>
              <w:marTop w:val="0"/>
              <w:marBottom w:val="0"/>
              <w:divBdr>
                <w:top w:val="none" w:sz="0" w:space="0" w:color="auto"/>
                <w:left w:val="none" w:sz="0" w:space="0" w:color="auto"/>
                <w:bottom w:val="none" w:sz="0" w:space="0" w:color="auto"/>
                <w:right w:val="none" w:sz="0" w:space="0" w:color="auto"/>
              </w:divBdr>
            </w:div>
          </w:divsChild>
        </w:div>
        <w:div w:id="795418235">
          <w:marLeft w:val="0"/>
          <w:marRight w:val="0"/>
          <w:marTop w:val="0"/>
          <w:marBottom w:val="0"/>
          <w:divBdr>
            <w:top w:val="none" w:sz="0" w:space="0" w:color="auto"/>
            <w:left w:val="none" w:sz="0" w:space="0" w:color="auto"/>
            <w:bottom w:val="none" w:sz="0" w:space="0" w:color="auto"/>
            <w:right w:val="none" w:sz="0" w:space="0" w:color="auto"/>
          </w:divBdr>
          <w:divsChild>
            <w:div w:id="792676718">
              <w:marLeft w:val="0"/>
              <w:marRight w:val="0"/>
              <w:marTop w:val="0"/>
              <w:marBottom w:val="0"/>
              <w:divBdr>
                <w:top w:val="none" w:sz="0" w:space="0" w:color="auto"/>
                <w:left w:val="none" w:sz="0" w:space="0" w:color="auto"/>
                <w:bottom w:val="none" w:sz="0" w:space="0" w:color="auto"/>
                <w:right w:val="none" w:sz="0" w:space="0" w:color="auto"/>
              </w:divBdr>
            </w:div>
          </w:divsChild>
        </w:div>
        <w:div w:id="824392822">
          <w:marLeft w:val="0"/>
          <w:marRight w:val="0"/>
          <w:marTop w:val="0"/>
          <w:marBottom w:val="0"/>
          <w:divBdr>
            <w:top w:val="none" w:sz="0" w:space="0" w:color="auto"/>
            <w:left w:val="none" w:sz="0" w:space="0" w:color="auto"/>
            <w:bottom w:val="none" w:sz="0" w:space="0" w:color="auto"/>
            <w:right w:val="none" w:sz="0" w:space="0" w:color="auto"/>
          </w:divBdr>
          <w:divsChild>
            <w:div w:id="1612475214">
              <w:marLeft w:val="0"/>
              <w:marRight w:val="0"/>
              <w:marTop w:val="0"/>
              <w:marBottom w:val="0"/>
              <w:divBdr>
                <w:top w:val="none" w:sz="0" w:space="0" w:color="auto"/>
                <w:left w:val="none" w:sz="0" w:space="0" w:color="auto"/>
                <w:bottom w:val="none" w:sz="0" w:space="0" w:color="auto"/>
                <w:right w:val="none" w:sz="0" w:space="0" w:color="auto"/>
              </w:divBdr>
            </w:div>
          </w:divsChild>
        </w:div>
        <w:div w:id="1875772222">
          <w:marLeft w:val="0"/>
          <w:marRight w:val="0"/>
          <w:marTop w:val="0"/>
          <w:marBottom w:val="0"/>
          <w:divBdr>
            <w:top w:val="none" w:sz="0" w:space="0" w:color="auto"/>
            <w:left w:val="none" w:sz="0" w:space="0" w:color="auto"/>
            <w:bottom w:val="none" w:sz="0" w:space="0" w:color="auto"/>
            <w:right w:val="none" w:sz="0" w:space="0" w:color="auto"/>
          </w:divBdr>
          <w:divsChild>
            <w:div w:id="523715335">
              <w:marLeft w:val="0"/>
              <w:marRight w:val="0"/>
              <w:marTop w:val="0"/>
              <w:marBottom w:val="0"/>
              <w:divBdr>
                <w:top w:val="none" w:sz="0" w:space="0" w:color="auto"/>
                <w:left w:val="none" w:sz="0" w:space="0" w:color="auto"/>
                <w:bottom w:val="none" w:sz="0" w:space="0" w:color="auto"/>
                <w:right w:val="none" w:sz="0" w:space="0" w:color="auto"/>
              </w:divBdr>
            </w:div>
          </w:divsChild>
        </w:div>
        <w:div w:id="798231778">
          <w:marLeft w:val="0"/>
          <w:marRight w:val="0"/>
          <w:marTop w:val="0"/>
          <w:marBottom w:val="0"/>
          <w:divBdr>
            <w:top w:val="none" w:sz="0" w:space="0" w:color="auto"/>
            <w:left w:val="none" w:sz="0" w:space="0" w:color="auto"/>
            <w:bottom w:val="none" w:sz="0" w:space="0" w:color="auto"/>
            <w:right w:val="none" w:sz="0" w:space="0" w:color="auto"/>
          </w:divBdr>
          <w:divsChild>
            <w:div w:id="1549802806">
              <w:marLeft w:val="0"/>
              <w:marRight w:val="0"/>
              <w:marTop w:val="0"/>
              <w:marBottom w:val="0"/>
              <w:divBdr>
                <w:top w:val="none" w:sz="0" w:space="0" w:color="auto"/>
                <w:left w:val="none" w:sz="0" w:space="0" w:color="auto"/>
                <w:bottom w:val="none" w:sz="0" w:space="0" w:color="auto"/>
                <w:right w:val="none" w:sz="0" w:space="0" w:color="auto"/>
              </w:divBdr>
            </w:div>
          </w:divsChild>
        </w:div>
        <w:div w:id="565847644">
          <w:marLeft w:val="0"/>
          <w:marRight w:val="0"/>
          <w:marTop w:val="0"/>
          <w:marBottom w:val="0"/>
          <w:divBdr>
            <w:top w:val="none" w:sz="0" w:space="0" w:color="auto"/>
            <w:left w:val="none" w:sz="0" w:space="0" w:color="auto"/>
            <w:bottom w:val="none" w:sz="0" w:space="0" w:color="auto"/>
            <w:right w:val="none" w:sz="0" w:space="0" w:color="auto"/>
          </w:divBdr>
          <w:divsChild>
            <w:div w:id="1258563321">
              <w:marLeft w:val="0"/>
              <w:marRight w:val="0"/>
              <w:marTop w:val="0"/>
              <w:marBottom w:val="0"/>
              <w:divBdr>
                <w:top w:val="none" w:sz="0" w:space="0" w:color="auto"/>
                <w:left w:val="none" w:sz="0" w:space="0" w:color="auto"/>
                <w:bottom w:val="none" w:sz="0" w:space="0" w:color="auto"/>
                <w:right w:val="none" w:sz="0" w:space="0" w:color="auto"/>
              </w:divBdr>
            </w:div>
          </w:divsChild>
        </w:div>
        <w:div w:id="101582833">
          <w:marLeft w:val="0"/>
          <w:marRight w:val="0"/>
          <w:marTop w:val="0"/>
          <w:marBottom w:val="0"/>
          <w:divBdr>
            <w:top w:val="none" w:sz="0" w:space="0" w:color="auto"/>
            <w:left w:val="none" w:sz="0" w:space="0" w:color="auto"/>
            <w:bottom w:val="none" w:sz="0" w:space="0" w:color="auto"/>
            <w:right w:val="none" w:sz="0" w:space="0" w:color="auto"/>
          </w:divBdr>
          <w:divsChild>
            <w:div w:id="1004162674">
              <w:marLeft w:val="0"/>
              <w:marRight w:val="0"/>
              <w:marTop w:val="0"/>
              <w:marBottom w:val="0"/>
              <w:divBdr>
                <w:top w:val="none" w:sz="0" w:space="0" w:color="auto"/>
                <w:left w:val="none" w:sz="0" w:space="0" w:color="auto"/>
                <w:bottom w:val="none" w:sz="0" w:space="0" w:color="auto"/>
                <w:right w:val="none" w:sz="0" w:space="0" w:color="auto"/>
              </w:divBdr>
            </w:div>
          </w:divsChild>
        </w:div>
        <w:div w:id="1733309924">
          <w:marLeft w:val="0"/>
          <w:marRight w:val="0"/>
          <w:marTop w:val="0"/>
          <w:marBottom w:val="0"/>
          <w:divBdr>
            <w:top w:val="none" w:sz="0" w:space="0" w:color="auto"/>
            <w:left w:val="none" w:sz="0" w:space="0" w:color="auto"/>
            <w:bottom w:val="none" w:sz="0" w:space="0" w:color="auto"/>
            <w:right w:val="none" w:sz="0" w:space="0" w:color="auto"/>
          </w:divBdr>
          <w:divsChild>
            <w:div w:id="823008888">
              <w:marLeft w:val="0"/>
              <w:marRight w:val="0"/>
              <w:marTop w:val="0"/>
              <w:marBottom w:val="0"/>
              <w:divBdr>
                <w:top w:val="none" w:sz="0" w:space="0" w:color="auto"/>
                <w:left w:val="none" w:sz="0" w:space="0" w:color="auto"/>
                <w:bottom w:val="none" w:sz="0" w:space="0" w:color="auto"/>
                <w:right w:val="none" w:sz="0" w:space="0" w:color="auto"/>
              </w:divBdr>
            </w:div>
          </w:divsChild>
        </w:div>
        <w:div w:id="1018191399">
          <w:marLeft w:val="0"/>
          <w:marRight w:val="0"/>
          <w:marTop w:val="0"/>
          <w:marBottom w:val="0"/>
          <w:divBdr>
            <w:top w:val="none" w:sz="0" w:space="0" w:color="auto"/>
            <w:left w:val="none" w:sz="0" w:space="0" w:color="auto"/>
            <w:bottom w:val="none" w:sz="0" w:space="0" w:color="auto"/>
            <w:right w:val="none" w:sz="0" w:space="0" w:color="auto"/>
          </w:divBdr>
          <w:divsChild>
            <w:div w:id="27727635">
              <w:marLeft w:val="0"/>
              <w:marRight w:val="0"/>
              <w:marTop w:val="0"/>
              <w:marBottom w:val="0"/>
              <w:divBdr>
                <w:top w:val="none" w:sz="0" w:space="0" w:color="auto"/>
                <w:left w:val="none" w:sz="0" w:space="0" w:color="auto"/>
                <w:bottom w:val="none" w:sz="0" w:space="0" w:color="auto"/>
                <w:right w:val="none" w:sz="0" w:space="0" w:color="auto"/>
              </w:divBdr>
            </w:div>
          </w:divsChild>
        </w:div>
        <w:div w:id="1944066548">
          <w:marLeft w:val="0"/>
          <w:marRight w:val="0"/>
          <w:marTop w:val="0"/>
          <w:marBottom w:val="0"/>
          <w:divBdr>
            <w:top w:val="none" w:sz="0" w:space="0" w:color="auto"/>
            <w:left w:val="none" w:sz="0" w:space="0" w:color="auto"/>
            <w:bottom w:val="none" w:sz="0" w:space="0" w:color="auto"/>
            <w:right w:val="none" w:sz="0" w:space="0" w:color="auto"/>
          </w:divBdr>
          <w:divsChild>
            <w:div w:id="258834184">
              <w:marLeft w:val="0"/>
              <w:marRight w:val="0"/>
              <w:marTop w:val="0"/>
              <w:marBottom w:val="0"/>
              <w:divBdr>
                <w:top w:val="none" w:sz="0" w:space="0" w:color="auto"/>
                <w:left w:val="none" w:sz="0" w:space="0" w:color="auto"/>
                <w:bottom w:val="none" w:sz="0" w:space="0" w:color="auto"/>
                <w:right w:val="none" w:sz="0" w:space="0" w:color="auto"/>
              </w:divBdr>
            </w:div>
          </w:divsChild>
        </w:div>
        <w:div w:id="181478008">
          <w:marLeft w:val="0"/>
          <w:marRight w:val="0"/>
          <w:marTop w:val="0"/>
          <w:marBottom w:val="0"/>
          <w:divBdr>
            <w:top w:val="none" w:sz="0" w:space="0" w:color="auto"/>
            <w:left w:val="none" w:sz="0" w:space="0" w:color="auto"/>
            <w:bottom w:val="none" w:sz="0" w:space="0" w:color="auto"/>
            <w:right w:val="none" w:sz="0" w:space="0" w:color="auto"/>
          </w:divBdr>
          <w:divsChild>
            <w:div w:id="1044134636">
              <w:marLeft w:val="0"/>
              <w:marRight w:val="0"/>
              <w:marTop w:val="0"/>
              <w:marBottom w:val="0"/>
              <w:divBdr>
                <w:top w:val="none" w:sz="0" w:space="0" w:color="auto"/>
                <w:left w:val="none" w:sz="0" w:space="0" w:color="auto"/>
                <w:bottom w:val="none" w:sz="0" w:space="0" w:color="auto"/>
                <w:right w:val="none" w:sz="0" w:space="0" w:color="auto"/>
              </w:divBdr>
            </w:div>
          </w:divsChild>
        </w:div>
        <w:div w:id="1606842263">
          <w:marLeft w:val="0"/>
          <w:marRight w:val="0"/>
          <w:marTop w:val="0"/>
          <w:marBottom w:val="0"/>
          <w:divBdr>
            <w:top w:val="none" w:sz="0" w:space="0" w:color="auto"/>
            <w:left w:val="none" w:sz="0" w:space="0" w:color="auto"/>
            <w:bottom w:val="none" w:sz="0" w:space="0" w:color="auto"/>
            <w:right w:val="none" w:sz="0" w:space="0" w:color="auto"/>
          </w:divBdr>
          <w:divsChild>
            <w:div w:id="1682580905">
              <w:marLeft w:val="0"/>
              <w:marRight w:val="0"/>
              <w:marTop w:val="0"/>
              <w:marBottom w:val="0"/>
              <w:divBdr>
                <w:top w:val="none" w:sz="0" w:space="0" w:color="auto"/>
                <w:left w:val="none" w:sz="0" w:space="0" w:color="auto"/>
                <w:bottom w:val="none" w:sz="0" w:space="0" w:color="auto"/>
                <w:right w:val="none" w:sz="0" w:space="0" w:color="auto"/>
              </w:divBdr>
            </w:div>
          </w:divsChild>
        </w:div>
        <w:div w:id="1345933219">
          <w:marLeft w:val="0"/>
          <w:marRight w:val="0"/>
          <w:marTop w:val="0"/>
          <w:marBottom w:val="0"/>
          <w:divBdr>
            <w:top w:val="none" w:sz="0" w:space="0" w:color="auto"/>
            <w:left w:val="none" w:sz="0" w:space="0" w:color="auto"/>
            <w:bottom w:val="none" w:sz="0" w:space="0" w:color="auto"/>
            <w:right w:val="none" w:sz="0" w:space="0" w:color="auto"/>
          </w:divBdr>
          <w:divsChild>
            <w:div w:id="379786053">
              <w:marLeft w:val="0"/>
              <w:marRight w:val="0"/>
              <w:marTop w:val="0"/>
              <w:marBottom w:val="0"/>
              <w:divBdr>
                <w:top w:val="none" w:sz="0" w:space="0" w:color="auto"/>
                <w:left w:val="none" w:sz="0" w:space="0" w:color="auto"/>
                <w:bottom w:val="none" w:sz="0" w:space="0" w:color="auto"/>
                <w:right w:val="none" w:sz="0" w:space="0" w:color="auto"/>
              </w:divBdr>
            </w:div>
          </w:divsChild>
        </w:div>
        <w:div w:id="762995436">
          <w:marLeft w:val="0"/>
          <w:marRight w:val="0"/>
          <w:marTop w:val="0"/>
          <w:marBottom w:val="0"/>
          <w:divBdr>
            <w:top w:val="none" w:sz="0" w:space="0" w:color="auto"/>
            <w:left w:val="none" w:sz="0" w:space="0" w:color="auto"/>
            <w:bottom w:val="none" w:sz="0" w:space="0" w:color="auto"/>
            <w:right w:val="none" w:sz="0" w:space="0" w:color="auto"/>
          </w:divBdr>
          <w:divsChild>
            <w:div w:id="778643687">
              <w:marLeft w:val="0"/>
              <w:marRight w:val="0"/>
              <w:marTop w:val="0"/>
              <w:marBottom w:val="0"/>
              <w:divBdr>
                <w:top w:val="none" w:sz="0" w:space="0" w:color="auto"/>
                <w:left w:val="none" w:sz="0" w:space="0" w:color="auto"/>
                <w:bottom w:val="none" w:sz="0" w:space="0" w:color="auto"/>
                <w:right w:val="none" w:sz="0" w:space="0" w:color="auto"/>
              </w:divBdr>
            </w:div>
          </w:divsChild>
        </w:div>
        <w:div w:id="863203339">
          <w:marLeft w:val="0"/>
          <w:marRight w:val="0"/>
          <w:marTop w:val="0"/>
          <w:marBottom w:val="0"/>
          <w:divBdr>
            <w:top w:val="none" w:sz="0" w:space="0" w:color="auto"/>
            <w:left w:val="none" w:sz="0" w:space="0" w:color="auto"/>
            <w:bottom w:val="none" w:sz="0" w:space="0" w:color="auto"/>
            <w:right w:val="none" w:sz="0" w:space="0" w:color="auto"/>
          </w:divBdr>
          <w:divsChild>
            <w:div w:id="456728656">
              <w:marLeft w:val="0"/>
              <w:marRight w:val="0"/>
              <w:marTop w:val="0"/>
              <w:marBottom w:val="0"/>
              <w:divBdr>
                <w:top w:val="none" w:sz="0" w:space="0" w:color="auto"/>
                <w:left w:val="none" w:sz="0" w:space="0" w:color="auto"/>
                <w:bottom w:val="none" w:sz="0" w:space="0" w:color="auto"/>
                <w:right w:val="none" w:sz="0" w:space="0" w:color="auto"/>
              </w:divBdr>
            </w:div>
          </w:divsChild>
        </w:div>
        <w:div w:id="993295306">
          <w:marLeft w:val="0"/>
          <w:marRight w:val="0"/>
          <w:marTop w:val="0"/>
          <w:marBottom w:val="0"/>
          <w:divBdr>
            <w:top w:val="none" w:sz="0" w:space="0" w:color="auto"/>
            <w:left w:val="none" w:sz="0" w:space="0" w:color="auto"/>
            <w:bottom w:val="none" w:sz="0" w:space="0" w:color="auto"/>
            <w:right w:val="none" w:sz="0" w:space="0" w:color="auto"/>
          </w:divBdr>
          <w:divsChild>
            <w:div w:id="236131121">
              <w:marLeft w:val="0"/>
              <w:marRight w:val="0"/>
              <w:marTop w:val="0"/>
              <w:marBottom w:val="0"/>
              <w:divBdr>
                <w:top w:val="none" w:sz="0" w:space="0" w:color="auto"/>
                <w:left w:val="none" w:sz="0" w:space="0" w:color="auto"/>
                <w:bottom w:val="none" w:sz="0" w:space="0" w:color="auto"/>
                <w:right w:val="none" w:sz="0" w:space="0" w:color="auto"/>
              </w:divBdr>
            </w:div>
          </w:divsChild>
        </w:div>
        <w:div w:id="1748847713">
          <w:marLeft w:val="0"/>
          <w:marRight w:val="0"/>
          <w:marTop w:val="0"/>
          <w:marBottom w:val="0"/>
          <w:divBdr>
            <w:top w:val="none" w:sz="0" w:space="0" w:color="auto"/>
            <w:left w:val="none" w:sz="0" w:space="0" w:color="auto"/>
            <w:bottom w:val="none" w:sz="0" w:space="0" w:color="auto"/>
            <w:right w:val="none" w:sz="0" w:space="0" w:color="auto"/>
          </w:divBdr>
          <w:divsChild>
            <w:div w:id="676738318">
              <w:marLeft w:val="0"/>
              <w:marRight w:val="0"/>
              <w:marTop w:val="0"/>
              <w:marBottom w:val="0"/>
              <w:divBdr>
                <w:top w:val="none" w:sz="0" w:space="0" w:color="auto"/>
                <w:left w:val="none" w:sz="0" w:space="0" w:color="auto"/>
                <w:bottom w:val="none" w:sz="0" w:space="0" w:color="auto"/>
                <w:right w:val="none" w:sz="0" w:space="0" w:color="auto"/>
              </w:divBdr>
            </w:div>
          </w:divsChild>
        </w:div>
        <w:div w:id="447284766">
          <w:marLeft w:val="0"/>
          <w:marRight w:val="0"/>
          <w:marTop w:val="0"/>
          <w:marBottom w:val="0"/>
          <w:divBdr>
            <w:top w:val="none" w:sz="0" w:space="0" w:color="auto"/>
            <w:left w:val="none" w:sz="0" w:space="0" w:color="auto"/>
            <w:bottom w:val="none" w:sz="0" w:space="0" w:color="auto"/>
            <w:right w:val="none" w:sz="0" w:space="0" w:color="auto"/>
          </w:divBdr>
          <w:divsChild>
            <w:div w:id="990060470">
              <w:marLeft w:val="0"/>
              <w:marRight w:val="0"/>
              <w:marTop w:val="0"/>
              <w:marBottom w:val="0"/>
              <w:divBdr>
                <w:top w:val="none" w:sz="0" w:space="0" w:color="auto"/>
                <w:left w:val="none" w:sz="0" w:space="0" w:color="auto"/>
                <w:bottom w:val="none" w:sz="0" w:space="0" w:color="auto"/>
                <w:right w:val="none" w:sz="0" w:space="0" w:color="auto"/>
              </w:divBdr>
            </w:div>
          </w:divsChild>
        </w:div>
        <w:div w:id="1631858048">
          <w:marLeft w:val="0"/>
          <w:marRight w:val="0"/>
          <w:marTop w:val="0"/>
          <w:marBottom w:val="0"/>
          <w:divBdr>
            <w:top w:val="none" w:sz="0" w:space="0" w:color="auto"/>
            <w:left w:val="none" w:sz="0" w:space="0" w:color="auto"/>
            <w:bottom w:val="none" w:sz="0" w:space="0" w:color="auto"/>
            <w:right w:val="none" w:sz="0" w:space="0" w:color="auto"/>
          </w:divBdr>
          <w:divsChild>
            <w:div w:id="959721261">
              <w:marLeft w:val="0"/>
              <w:marRight w:val="0"/>
              <w:marTop w:val="0"/>
              <w:marBottom w:val="0"/>
              <w:divBdr>
                <w:top w:val="none" w:sz="0" w:space="0" w:color="auto"/>
                <w:left w:val="none" w:sz="0" w:space="0" w:color="auto"/>
                <w:bottom w:val="none" w:sz="0" w:space="0" w:color="auto"/>
                <w:right w:val="none" w:sz="0" w:space="0" w:color="auto"/>
              </w:divBdr>
            </w:div>
          </w:divsChild>
        </w:div>
        <w:div w:id="1608390331">
          <w:marLeft w:val="0"/>
          <w:marRight w:val="0"/>
          <w:marTop w:val="0"/>
          <w:marBottom w:val="0"/>
          <w:divBdr>
            <w:top w:val="none" w:sz="0" w:space="0" w:color="auto"/>
            <w:left w:val="none" w:sz="0" w:space="0" w:color="auto"/>
            <w:bottom w:val="none" w:sz="0" w:space="0" w:color="auto"/>
            <w:right w:val="none" w:sz="0" w:space="0" w:color="auto"/>
          </w:divBdr>
          <w:divsChild>
            <w:div w:id="689842758">
              <w:marLeft w:val="0"/>
              <w:marRight w:val="0"/>
              <w:marTop w:val="0"/>
              <w:marBottom w:val="0"/>
              <w:divBdr>
                <w:top w:val="none" w:sz="0" w:space="0" w:color="auto"/>
                <w:left w:val="none" w:sz="0" w:space="0" w:color="auto"/>
                <w:bottom w:val="none" w:sz="0" w:space="0" w:color="auto"/>
                <w:right w:val="none" w:sz="0" w:space="0" w:color="auto"/>
              </w:divBdr>
            </w:div>
          </w:divsChild>
        </w:div>
        <w:div w:id="564681657">
          <w:marLeft w:val="0"/>
          <w:marRight w:val="0"/>
          <w:marTop w:val="0"/>
          <w:marBottom w:val="0"/>
          <w:divBdr>
            <w:top w:val="none" w:sz="0" w:space="0" w:color="auto"/>
            <w:left w:val="none" w:sz="0" w:space="0" w:color="auto"/>
            <w:bottom w:val="none" w:sz="0" w:space="0" w:color="auto"/>
            <w:right w:val="none" w:sz="0" w:space="0" w:color="auto"/>
          </w:divBdr>
          <w:divsChild>
            <w:div w:id="358550833">
              <w:marLeft w:val="0"/>
              <w:marRight w:val="0"/>
              <w:marTop w:val="0"/>
              <w:marBottom w:val="0"/>
              <w:divBdr>
                <w:top w:val="none" w:sz="0" w:space="0" w:color="auto"/>
                <w:left w:val="none" w:sz="0" w:space="0" w:color="auto"/>
                <w:bottom w:val="none" w:sz="0" w:space="0" w:color="auto"/>
                <w:right w:val="none" w:sz="0" w:space="0" w:color="auto"/>
              </w:divBdr>
            </w:div>
          </w:divsChild>
        </w:div>
        <w:div w:id="623004907">
          <w:marLeft w:val="0"/>
          <w:marRight w:val="0"/>
          <w:marTop w:val="0"/>
          <w:marBottom w:val="0"/>
          <w:divBdr>
            <w:top w:val="none" w:sz="0" w:space="0" w:color="auto"/>
            <w:left w:val="none" w:sz="0" w:space="0" w:color="auto"/>
            <w:bottom w:val="none" w:sz="0" w:space="0" w:color="auto"/>
            <w:right w:val="none" w:sz="0" w:space="0" w:color="auto"/>
          </w:divBdr>
          <w:divsChild>
            <w:div w:id="2030132575">
              <w:marLeft w:val="0"/>
              <w:marRight w:val="0"/>
              <w:marTop w:val="0"/>
              <w:marBottom w:val="0"/>
              <w:divBdr>
                <w:top w:val="none" w:sz="0" w:space="0" w:color="auto"/>
                <w:left w:val="none" w:sz="0" w:space="0" w:color="auto"/>
                <w:bottom w:val="none" w:sz="0" w:space="0" w:color="auto"/>
                <w:right w:val="none" w:sz="0" w:space="0" w:color="auto"/>
              </w:divBdr>
            </w:div>
          </w:divsChild>
        </w:div>
        <w:div w:id="1030643316">
          <w:marLeft w:val="0"/>
          <w:marRight w:val="0"/>
          <w:marTop w:val="0"/>
          <w:marBottom w:val="0"/>
          <w:divBdr>
            <w:top w:val="none" w:sz="0" w:space="0" w:color="auto"/>
            <w:left w:val="none" w:sz="0" w:space="0" w:color="auto"/>
            <w:bottom w:val="none" w:sz="0" w:space="0" w:color="auto"/>
            <w:right w:val="none" w:sz="0" w:space="0" w:color="auto"/>
          </w:divBdr>
          <w:divsChild>
            <w:div w:id="1772428708">
              <w:marLeft w:val="0"/>
              <w:marRight w:val="0"/>
              <w:marTop w:val="0"/>
              <w:marBottom w:val="0"/>
              <w:divBdr>
                <w:top w:val="none" w:sz="0" w:space="0" w:color="auto"/>
                <w:left w:val="none" w:sz="0" w:space="0" w:color="auto"/>
                <w:bottom w:val="none" w:sz="0" w:space="0" w:color="auto"/>
                <w:right w:val="none" w:sz="0" w:space="0" w:color="auto"/>
              </w:divBdr>
            </w:div>
          </w:divsChild>
        </w:div>
        <w:div w:id="564413339">
          <w:marLeft w:val="0"/>
          <w:marRight w:val="0"/>
          <w:marTop w:val="0"/>
          <w:marBottom w:val="0"/>
          <w:divBdr>
            <w:top w:val="none" w:sz="0" w:space="0" w:color="auto"/>
            <w:left w:val="none" w:sz="0" w:space="0" w:color="auto"/>
            <w:bottom w:val="none" w:sz="0" w:space="0" w:color="auto"/>
            <w:right w:val="none" w:sz="0" w:space="0" w:color="auto"/>
          </w:divBdr>
          <w:divsChild>
            <w:div w:id="680595494">
              <w:marLeft w:val="0"/>
              <w:marRight w:val="0"/>
              <w:marTop w:val="0"/>
              <w:marBottom w:val="0"/>
              <w:divBdr>
                <w:top w:val="none" w:sz="0" w:space="0" w:color="auto"/>
                <w:left w:val="none" w:sz="0" w:space="0" w:color="auto"/>
                <w:bottom w:val="none" w:sz="0" w:space="0" w:color="auto"/>
                <w:right w:val="none" w:sz="0" w:space="0" w:color="auto"/>
              </w:divBdr>
            </w:div>
          </w:divsChild>
        </w:div>
        <w:div w:id="626667242">
          <w:marLeft w:val="0"/>
          <w:marRight w:val="0"/>
          <w:marTop w:val="0"/>
          <w:marBottom w:val="0"/>
          <w:divBdr>
            <w:top w:val="none" w:sz="0" w:space="0" w:color="auto"/>
            <w:left w:val="none" w:sz="0" w:space="0" w:color="auto"/>
            <w:bottom w:val="none" w:sz="0" w:space="0" w:color="auto"/>
            <w:right w:val="none" w:sz="0" w:space="0" w:color="auto"/>
          </w:divBdr>
          <w:divsChild>
            <w:div w:id="544609446">
              <w:marLeft w:val="0"/>
              <w:marRight w:val="0"/>
              <w:marTop w:val="0"/>
              <w:marBottom w:val="0"/>
              <w:divBdr>
                <w:top w:val="none" w:sz="0" w:space="0" w:color="auto"/>
                <w:left w:val="none" w:sz="0" w:space="0" w:color="auto"/>
                <w:bottom w:val="none" w:sz="0" w:space="0" w:color="auto"/>
                <w:right w:val="none" w:sz="0" w:space="0" w:color="auto"/>
              </w:divBdr>
            </w:div>
          </w:divsChild>
        </w:div>
        <w:div w:id="476848006">
          <w:marLeft w:val="0"/>
          <w:marRight w:val="0"/>
          <w:marTop w:val="0"/>
          <w:marBottom w:val="0"/>
          <w:divBdr>
            <w:top w:val="none" w:sz="0" w:space="0" w:color="auto"/>
            <w:left w:val="none" w:sz="0" w:space="0" w:color="auto"/>
            <w:bottom w:val="none" w:sz="0" w:space="0" w:color="auto"/>
            <w:right w:val="none" w:sz="0" w:space="0" w:color="auto"/>
          </w:divBdr>
          <w:divsChild>
            <w:div w:id="1546327926">
              <w:marLeft w:val="0"/>
              <w:marRight w:val="0"/>
              <w:marTop w:val="0"/>
              <w:marBottom w:val="0"/>
              <w:divBdr>
                <w:top w:val="none" w:sz="0" w:space="0" w:color="auto"/>
                <w:left w:val="none" w:sz="0" w:space="0" w:color="auto"/>
                <w:bottom w:val="none" w:sz="0" w:space="0" w:color="auto"/>
                <w:right w:val="none" w:sz="0" w:space="0" w:color="auto"/>
              </w:divBdr>
            </w:div>
          </w:divsChild>
        </w:div>
        <w:div w:id="229928608">
          <w:marLeft w:val="0"/>
          <w:marRight w:val="0"/>
          <w:marTop w:val="0"/>
          <w:marBottom w:val="0"/>
          <w:divBdr>
            <w:top w:val="none" w:sz="0" w:space="0" w:color="auto"/>
            <w:left w:val="none" w:sz="0" w:space="0" w:color="auto"/>
            <w:bottom w:val="none" w:sz="0" w:space="0" w:color="auto"/>
            <w:right w:val="none" w:sz="0" w:space="0" w:color="auto"/>
          </w:divBdr>
          <w:divsChild>
            <w:div w:id="1472602124">
              <w:marLeft w:val="0"/>
              <w:marRight w:val="0"/>
              <w:marTop w:val="0"/>
              <w:marBottom w:val="0"/>
              <w:divBdr>
                <w:top w:val="none" w:sz="0" w:space="0" w:color="auto"/>
                <w:left w:val="none" w:sz="0" w:space="0" w:color="auto"/>
                <w:bottom w:val="none" w:sz="0" w:space="0" w:color="auto"/>
                <w:right w:val="none" w:sz="0" w:space="0" w:color="auto"/>
              </w:divBdr>
            </w:div>
          </w:divsChild>
        </w:div>
        <w:div w:id="1030884136">
          <w:marLeft w:val="0"/>
          <w:marRight w:val="0"/>
          <w:marTop w:val="0"/>
          <w:marBottom w:val="0"/>
          <w:divBdr>
            <w:top w:val="none" w:sz="0" w:space="0" w:color="auto"/>
            <w:left w:val="none" w:sz="0" w:space="0" w:color="auto"/>
            <w:bottom w:val="none" w:sz="0" w:space="0" w:color="auto"/>
            <w:right w:val="none" w:sz="0" w:space="0" w:color="auto"/>
          </w:divBdr>
          <w:divsChild>
            <w:div w:id="535896305">
              <w:marLeft w:val="0"/>
              <w:marRight w:val="0"/>
              <w:marTop w:val="0"/>
              <w:marBottom w:val="0"/>
              <w:divBdr>
                <w:top w:val="none" w:sz="0" w:space="0" w:color="auto"/>
                <w:left w:val="none" w:sz="0" w:space="0" w:color="auto"/>
                <w:bottom w:val="none" w:sz="0" w:space="0" w:color="auto"/>
                <w:right w:val="none" w:sz="0" w:space="0" w:color="auto"/>
              </w:divBdr>
            </w:div>
          </w:divsChild>
        </w:div>
        <w:div w:id="1822502849">
          <w:marLeft w:val="0"/>
          <w:marRight w:val="0"/>
          <w:marTop w:val="0"/>
          <w:marBottom w:val="0"/>
          <w:divBdr>
            <w:top w:val="none" w:sz="0" w:space="0" w:color="auto"/>
            <w:left w:val="none" w:sz="0" w:space="0" w:color="auto"/>
            <w:bottom w:val="none" w:sz="0" w:space="0" w:color="auto"/>
            <w:right w:val="none" w:sz="0" w:space="0" w:color="auto"/>
          </w:divBdr>
          <w:divsChild>
            <w:div w:id="8066472">
              <w:marLeft w:val="0"/>
              <w:marRight w:val="0"/>
              <w:marTop w:val="0"/>
              <w:marBottom w:val="0"/>
              <w:divBdr>
                <w:top w:val="none" w:sz="0" w:space="0" w:color="auto"/>
                <w:left w:val="none" w:sz="0" w:space="0" w:color="auto"/>
                <w:bottom w:val="none" w:sz="0" w:space="0" w:color="auto"/>
                <w:right w:val="none" w:sz="0" w:space="0" w:color="auto"/>
              </w:divBdr>
            </w:div>
          </w:divsChild>
        </w:div>
        <w:div w:id="255024030">
          <w:marLeft w:val="0"/>
          <w:marRight w:val="0"/>
          <w:marTop w:val="0"/>
          <w:marBottom w:val="0"/>
          <w:divBdr>
            <w:top w:val="none" w:sz="0" w:space="0" w:color="auto"/>
            <w:left w:val="none" w:sz="0" w:space="0" w:color="auto"/>
            <w:bottom w:val="none" w:sz="0" w:space="0" w:color="auto"/>
            <w:right w:val="none" w:sz="0" w:space="0" w:color="auto"/>
          </w:divBdr>
          <w:divsChild>
            <w:div w:id="631910497">
              <w:marLeft w:val="0"/>
              <w:marRight w:val="0"/>
              <w:marTop w:val="0"/>
              <w:marBottom w:val="0"/>
              <w:divBdr>
                <w:top w:val="none" w:sz="0" w:space="0" w:color="auto"/>
                <w:left w:val="none" w:sz="0" w:space="0" w:color="auto"/>
                <w:bottom w:val="none" w:sz="0" w:space="0" w:color="auto"/>
                <w:right w:val="none" w:sz="0" w:space="0" w:color="auto"/>
              </w:divBdr>
            </w:div>
          </w:divsChild>
        </w:div>
        <w:div w:id="1646815038">
          <w:marLeft w:val="0"/>
          <w:marRight w:val="0"/>
          <w:marTop w:val="0"/>
          <w:marBottom w:val="0"/>
          <w:divBdr>
            <w:top w:val="none" w:sz="0" w:space="0" w:color="auto"/>
            <w:left w:val="none" w:sz="0" w:space="0" w:color="auto"/>
            <w:bottom w:val="none" w:sz="0" w:space="0" w:color="auto"/>
            <w:right w:val="none" w:sz="0" w:space="0" w:color="auto"/>
          </w:divBdr>
          <w:divsChild>
            <w:div w:id="1459643425">
              <w:marLeft w:val="0"/>
              <w:marRight w:val="0"/>
              <w:marTop w:val="0"/>
              <w:marBottom w:val="0"/>
              <w:divBdr>
                <w:top w:val="none" w:sz="0" w:space="0" w:color="auto"/>
                <w:left w:val="none" w:sz="0" w:space="0" w:color="auto"/>
                <w:bottom w:val="none" w:sz="0" w:space="0" w:color="auto"/>
                <w:right w:val="none" w:sz="0" w:space="0" w:color="auto"/>
              </w:divBdr>
            </w:div>
          </w:divsChild>
        </w:div>
        <w:div w:id="2107267535">
          <w:marLeft w:val="0"/>
          <w:marRight w:val="0"/>
          <w:marTop w:val="0"/>
          <w:marBottom w:val="0"/>
          <w:divBdr>
            <w:top w:val="none" w:sz="0" w:space="0" w:color="auto"/>
            <w:left w:val="none" w:sz="0" w:space="0" w:color="auto"/>
            <w:bottom w:val="none" w:sz="0" w:space="0" w:color="auto"/>
            <w:right w:val="none" w:sz="0" w:space="0" w:color="auto"/>
          </w:divBdr>
          <w:divsChild>
            <w:div w:id="1611738545">
              <w:marLeft w:val="0"/>
              <w:marRight w:val="0"/>
              <w:marTop w:val="0"/>
              <w:marBottom w:val="0"/>
              <w:divBdr>
                <w:top w:val="none" w:sz="0" w:space="0" w:color="auto"/>
                <w:left w:val="none" w:sz="0" w:space="0" w:color="auto"/>
                <w:bottom w:val="none" w:sz="0" w:space="0" w:color="auto"/>
                <w:right w:val="none" w:sz="0" w:space="0" w:color="auto"/>
              </w:divBdr>
            </w:div>
          </w:divsChild>
        </w:div>
        <w:div w:id="351958911">
          <w:marLeft w:val="0"/>
          <w:marRight w:val="0"/>
          <w:marTop w:val="0"/>
          <w:marBottom w:val="0"/>
          <w:divBdr>
            <w:top w:val="none" w:sz="0" w:space="0" w:color="auto"/>
            <w:left w:val="none" w:sz="0" w:space="0" w:color="auto"/>
            <w:bottom w:val="none" w:sz="0" w:space="0" w:color="auto"/>
            <w:right w:val="none" w:sz="0" w:space="0" w:color="auto"/>
          </w:divBdr>
          <w:divsChild>
            <w:div w:id="1885867119">
              <w:marLeft w:val="0"/>
              <w:marRight w:val="0"/>
              <w:marTop w:val="0"/>
              <w:marBottom w:val="0"/>
              <w:divBdr>
                <w:top w:val="none" w:sz="0" w:space="0" w:color="auto"/>
                <w:left w:val="none" w:sz="0" w:space="0" w:color="auto"/>
                <w:bottom w:val="none" w:sz="0" w:space="0" w:color="auto"/>
                <w:right w:val="none" w:sz="0" w:space="0" w:color="auto"/>
              </w:divBdr>
            </w:div>
          </w:divsChild>
        </w:div>
        <w:div w:id="84687597">
          <w:marLeft w:val="0"/>
          <w:marRight w:val="0"/>
          <w:marTop w:val="0"/>
          <w:marBottom w:val="0"/>
          <w:divBdr>
            <w:top w:val="none" w:sz="0" w:space="0" w:color="auto"/>
            <w:left w:val="none" w:sz="0" w:space="0" w:color="auto"/>
            <w:bottom w:val="none" w:sz="0" w:space="0" w:color="auto"/>
            <w:right w:val="none" w:sz="0" w:space="0" w:color="auto"/>
          </w:divBdr>
          <w:divsChild>
            <w:div w:id="1625694844">
              <w:marLeft w:val="0"/>
              <w:marRight w:val="0"/>
              <w:marTop w:val="0"/>
              <w:marBottom w:val="0"/>
              <w:divBdr>
                <w:top w:val="none" w:sz="0" w:space="0" w:color="auto"/>
                <w:left w:val="none" w:sz="0" w:space="0" w:color="auto"/>
                <w:bottom w:val="none" w:sz="0" w:space="0" w:color="auto"/>
                <w:right w:val="none" w:sz="0" w:space="0" w:color="auto"/>
              </w:divBdr>
            </w:div>
          </w:divsChild>
        </w:div>
        <w:div w:id="562571580">
          <w:marLeft w:val="0"/>
          <w:marRight w:val="0"/>
          <w:marTop w:val="0"/>
          <w:marBottom w:val="0"/>
          <w:divBdr>
            <w:top w:val="none" w:sz="0" w:space="0" w:color="auto"/>
            <w:left w:val="none" w:sz="0" w:space="0" w:color="auto"/>
            <w:bottom w:val="none" w:sz="0" w:space="0" w:color="auto"/>
            <w:right w:val="none" w:sz="0" w:space="0" w:color="auto"/>
          </w:divBdr>
          <w:divsChild>
            <w:div w:id="558587965">
              <w:marLeft w:val="0"/>
              <w:marRight w:val="0"/>
              <w:marTop w:val="0"/>
              <w:marBottom w:val="0"/>
              <w:divBdr>
                <w:top w:val="none" w:sz="0" w:space="0" w:color="auto"/>
                <w:left w:val="none" w:sz="0" w:space="0" w:color="auto"/>
                <w:bottom w:val="none" w:sz="0" w:space="0" w:color="auto"/>
                <w:right w:val="none" w:sz="0" w:space="0" w:color="auto"/>
              </w:divBdr>
            </w:div>
          </w:divsChild>
        </w:div>
        <w:div w:id="905144732">
          <w:marLeft w:val="0"/>
          <w:marRight w:val="0"/>
          <w:marTop w:val="0"/>
          <w:marBottom w:val="0"/>
          <w:divBdr>
            <w:top w:val="none" w:sz="0" w:space="0" w:color="auto"/>
            <w:left w:val="none" w:sz="0" w:space="0" w:color="auto"/>
            <w:bottom w:val="none" w:sz="0" w:space="0" w:color="auto"/>
            <w:right w:val="none" w:sz="0" w:space="0" w:color="auto"/>
          </w:divBdr>
          <w:divsChild>
            <w:div w:id="26376102">
              <w:marLeft w:val="0"/>
              <w:marRight w:val="0"/>
              <w:marTop w:val="0"/>
              <w:marBottom w:val="0"/>
              <w:divBdr>
                <w:top w:val="none" w:sz="0" w:space="0" w:color="auto"/>
                <w:left w:val="none" w:sz="0" w:space="0" w:color="auto"/>
                <w:bottom w:val="none" w:sz="0" w:space="0" w:color="auto"/>
                <w:right w:val="none" w:sz="0" w:space="0" w:color="auto"/>
              </w:divBdr>
            </w:div>
          </w:divsChild>
        </w:div>
        <w:div w:id="1574581196">
          <w:marLeft w:val="0"/>
          <w:marRight w:val="0"/>
          <w:marTop w:val="0"/>
          <w:marBottom w:val="0"/>
          <w:divBdr>
            <w:top w:val="none" w:sz="0" w:space="0" w:color="auto"/>
            <w:left w:val="none" w:sz="0" w:space="0" w:color="auto"/>
            <w:bottom w:val="none" w:sz="0" w:space="0" w:color="auto"/>
            <w:right w:val="none" w:sz="0" w:space="0" w:color="auto"/>
          </w:divBdr>
          <w:divsChild>
            <w:div w:id="516236239">
              <w:marLeft w:val="0"/>
              <w:marRight w:val="0"/>
              <w:marTop w:val="0"/>
              <w:marBottom w:val="0"/>
              <w:divBdr>
                <w:top w:val="none" w:sz="0" w:space="0" w:color="auto"/>
                <w:left w:val="none" w:sz="0" w:space="0" w:color="auto"/>
                <w:bottom w:val="none" w:sz="0" w:space="0" w:color="auto"/>
                <w:right w:val="none" w:sz="0" w:space="0" w:color="auto"/>
              </w:divBdr>
            </w:div>
          </w:divsChild>
        </w:div>
        <w:div w:id="684942586">
          <w:marLeft w:val="0"/>
          <w:marRight w:val="0"/>
          <w:marTop w:val="0"/>
          <w:marBottom w:val="0"/>
          <w:divBdr>
            <w:top w:val="none" w:sz="0" w:space="0" w:color="auto"/>
            <w:left w:val="none" w:sz="0" w:space="0" w:color="auto"/>
            <w:bottom w:val="none" w:sz="0" w:space="0" w:color="auto"/>
            <w:right w:val="none" w:sz="0" w:space="0" w:color="auto"/>
          </w:divBdr>
          <w:divsChild>
            <w:div w:id="657151670">
              <w:marLeft w:val="0"/>
              <w:marRight w:val="0"/>
              <w:marTop w:val="0"/>
              <w:marBottom w:val="0"/>
              <w:divBdr>
                <w:top w:val="none" w:sz="0" w:space="0" w:color="auto"/>
                <w:left w:val="none" w:sz="0" w:space="0" w:color="auto"/>
                <w:bottom w:val="none" w:sz="0" w:space="0" w:color="auto"/>
                <w:right w:val="none" w:sz="0" w:space="0" w:color="auto"/>
              </w:divBdr>
            </w:div>
          </w:divsChild>
        </w:div>
        <w:div w:id="285278670">
          <w:marLeft w:val="0"/>
          <w:marRight w:val="0"/>
          <w:marTop w:val="0"/>
          <w:marBottom w:val="0"/>
          <w:divBdr>
            <w:top w:val="none" w:sz="0" w:space="0" w:color="auto"/>
            <w:left w:val="none" w:sz="0" w:space="0" w:color="auto"/>
            <w:bottom w:val="none" w:sz="0" w:space="0" w:color="auto"/>
            <w:right w:val="none" w:sz="0" w:space="0" w:color="auto"/>
          </w:divBdr>
          <w:divsChild>
            <w:div w:id="2024699729">
              <w:marLeft w:val="0"/>
              <w:marRight w:val="0"/>
              <w:marTop w:val="0"/>
              <w:marBottom w:val="0"/>
              <w:divBdr>
                <w:top w:val="none" w:sz="0" w:space="0" w:color="auto"/>
                <w:left w:val="none" w:sz="0" w:space="0" w:color="auto"/>
                <w:bottom w:val="none" w:sz="0" w:space="0" w:color="auto"/>
                <w:right w:val="none" w:sz="0" w:space="0" w:color="auto"/>
              </w:divBdr>
            </w:div>
          </w:divsChild>
        </w:div>
        <w:div w:id="410156602">
          <w:marLeft w:val="0"/>
          <w:marRight w:val="0"/>
          <w:marTop w:val="0"/>
          <w:marBottom w:val="0"/>
          <w:divBdr>
            <w:top w:val="none" w:sz="0" w:space="0" w:color="auto"/>
            <w:left w:val="none" w:sz="0" w:space="0" w:color="auto"/>
            <w:bottom w:val="none" w:sz="0" w:space="0" w:color="auto"/>
            <w:right w:val="none" w:sz="0" w:space="0" w:color="auto"/>
          </w:divBdr>
          <w:divsChild>
            <w:div w:id="1181554860">
              <w:marLeft w:val="0"/>
              <w:marRight w:val="0"/>
              <w:marTop w:val="0"/>
              <w:marBottom w:val="0"/>
              <w:divBdr>
                <w:top w:val="none" w:sz="0" w:space="0" w:color="auto"/>
                <w:left w:val="none" w:sz="0" w:space="0" w:color="auto"/>
                <w:bottom w:val="none" w:sz="0" w:space="0" w:color="auto"/>
                <w:right w:val="none" w:sz="0" w:space="0" w:color="auto"/>
              </w:divBdr>
            </w:div>
          </w:divsChild>
        </w:div>
        <w:div w:id="1653440453">
          <w:marLeft w:val="0"/>
          <w:marRight w:val="0"/>
          <w:marTop w:val="0"/>
          <w:marBottom w:val="0"/>
          <w:divBdr>
            <w:top w:val="none" w:sz="0" w:space="0" w:color="auto"/>
            <w:left w:val="none" w:sz="0" w:space="0" w:color="auto"/>
            <w:bottom w:val="none" w:sz="0" w:space="0" w:color="auto"/>
            <w:right w:val="none" w:sz="0" w:space="0" w:color="auto"/>
          </w:divBdr>
          <w:divsChild>
            <w:div w:id="424033453">
              <w:marLeft w:val="0"/>
              <w:marRight w:val="0"/>
              <w:marTop w:val="0"/>
              <w:marBottom w:val="0"/>
              <w:divBdr>
                <w:top w:val="none" w:sz="0" w:space="0" w:color="auto"/>
                <w:left w:val="none" w:sz="0" w:space="0" w:color="auto"/>
                <w:bottom w:val="none" w:sz="0" w:space="0" w:color="auto"/>
                <w:right w:val="none" w:sz="0" w:space="0" w:color="auto"/>
              </w:divBdr>
            </w:div>
          </w:divsChild>
        </w:div>
        <w:div w:id="1144393450">
          <w:marLeft w:val="0"/>
          <w:marRight w:val="0"/>
          <w:marTop w:val="0"/>
          <w:marBottom w:val="0"/>
          <w:divBdr>
            <w:top w:val="none" w:sz="0" w:space="0" w:color="auto"/>
            <w:left w:val="none" w:sz="0" w:space="0" w:color="auto"/>
            <w:bottom w:val="none" w:sz="0" w:space="0" w:color="auto"/>
            <w:right w:val="none" w:sz="0" w:space="0" w:color="auto"/>
          </w:divBdr>
          <w:divsChild>
            <w:div w:id="13998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5828">
      <w:bodyDiv w:val="1"/>
      <w:marLeft w:val="0"/>
      <w:marRight w:val="0"/>
      <w:marTop w:val="0"/>
      <w:marBottom w:val="0"/>
      <w:divBdr>
        <w:top w:val="none" w:sz="0" w:space="0" w:color="auto"/>
        <w:left w:val="none" w:sz="0" w:space="0" w:color="auto"/>
        <w:bottom w:val="none" w:sz="0" w:space="0" w:color="auto"/>
        <w:right w:val="none" w:sz="0" w:space="0" w:color="auto"/>
      </w:divBdr>
      <w:divsChild>
        <w:div w:id="1374040840">
          <w:marLeft w:val="0"/>
          <w:marRight w:val="0"/>
          <w:marTop w:val="0"/>
          <w:marBottom w:val="0"/>
          <w:divBdr>
            <w:top w:val="none" w:sz="0" w:space="0" w:color="auto"/>
            <w:left w:val="none" w:sz="0" w:space="0" w:color="auto"/>
            <w:bottom w:val="none" w:sz="0" w:space="0" w:color="auto"/>
            <w:right w:val="none" w:sz="0" w:space="0" w:color="auto"/>
          </w:divBdr>
          <w:divsChild>
            <w:div w:id="1596816746">
              <w:marLeft w:val="0"/>
              <w:marRight w:val="0"/>
              <w:marTop w:val="0"/>
              <w:marBottom w:val="0"/>
              <w:divBdr>
                <w:top w:val="none" w:sz="0" w:space="0" w:color="auto"/>
                <w:left w:val="none" w:sz="0" w:space="0" w:color="auto"/>
                <w:bottom w:val="none" w:sz="0" w:space="0" w:color="auto"/>
                <w:right w:val="none" w:sz="0" w:space="0" w:color="auto"/>
              </w:divBdr>
            </w:div>
            <w:div w:id="32731496">
              <w:marLeft w:val="0"/>
              <w:marRight w:val="0"/>
              <w:marTop w:val="0"/>
              <w:marBottom w:val="0"/>
              <w:divBdr>
                <w:top w:val="none" w:sz="0" w:space="0" w:color="auto"/>
                <w:left w:val="none" w:sz="0" w:space="0" w:color="auto"/>
                <w:bottom w:val="none" w:sz="0" w:space="0" w:color="auto"/>
                <w:right w:val="none" w:sz="0" w:space="0" w:color="auto"/>
              </w:divBdr>
            </w:div>
            <w:div w:id="1362706128">
              <w:marLeft w:val="0"/>
              <w:marRight w:val="0"/>
              <w:marTop w:val="0"/>
              <w:marBottom w:val="0"/>
              <w:divBdr>
                <w:top w:val="none" w:sz="0" w:space="0" w:color="auto"/>
                <w:left w:val="none" w:sz="0" w:space="0" w:color="auto"/>
                <w:bottom w:val="none" w:sz="0" w:space="0" w:color="auto"/>
                <w:right w:val="none" w:sz="0" w:space="0" w:color="auto"/>
              </w:divBdr>
            </w:div>
            <w:div w:id="1449547701">
              <w:marLeft w:val="0"/>
              <w:marRight w:val="0"/>
              <w:marTop w:val="0"/>
              <w:marBottom w:val="0"/>
              <w:divBdr>
                <w:top w:val="none" w:sz="0" w:space="0" w:color="auto"/>
                <w:left w:val="none" w:sz="0" w:space="0" w:color="auto"/>
                <w:bottom w:val="none" w:sz="0" w:space="0" w:color="auto"/>
                <w:right w:val="none" w:sz="0" w:space="0" w:color="auto"/>
              </w:divBdr>
            </w:div>
            <w:div w:id="472914704">
              <w:marLeft w:val="0"/>
              <w:marRight w:val="0"/>
              <w:marTop w:val="0"/>
              <w:marBottom w:val="0"/>
              <w:divBdr>
                <w:top w:val="none" w:sz="0" w:space="0" w:color="auto"/>
                <w:left w:val="none" w:sz="0" w:space="0" w:color="auto"/>
                <w:bottom w:val="none" w:sz="0" w:space="0" w:color="auto"/>
                <w:right w:val="none" w:sz="0" w:space="0" w:color="auto"/>
              </w:divBdr>
            </w:div>
            <w:div w:id="870605667">
              <w:marLeft w:val="0"/>
              <w:marRight w:val="0"/>
              <w:marTop w:val="0"/>
              <w:marBottom w:val="0"/>
              <w:divBdr>
                <w:top w:val="none" w:sz="0" w:space="0" w:color="auto"/>
                <w:left w:val="none" w:sz="0" w:space="0" w:color="auto"/>
                <w:bottom w:val="none" w:sz="0" w:space="0" w:color="auto"/>
                <w:right w:val="none" w:sz="0" w:space="0" w:color="auto"/>
              </w:divBdr>
            </w:div>
            <w:div w:id="778254165">
              <w:marLeft w:val="0"/>
              <w:marRight w:val="0"/>
              <w:marTop w:val="0"/>
              <w:marBottom w:val="0"/>
              <w:divBdr>
                <w:top w:val="none" w:sz="0" w:space="0" w:color="auto"/>
                <w:left w:val="none" w:sz="0" w:space="0" w:color="auto"/>
                <w:bottom w:val="none" w:sz="0" w:space="0" w:color="auto"/>
                <w:right w:val="none" w:sz="0" w:space="0" w:color="auto"/>
              </w:divBdr>
            </w:div>
            <w:div w:id="1078333660">
              <w:marLeft w:val="0"/>
              <w:marRight w:val="0"/>
              <w:marTop w:val="0"/>
              <w:marBottom w:val="0"/>
              <w:divBdr>
                <w:top w:val="none" w:sz="0" w:space="0" w:color="auto"/>
                <w:left w:val="none" w:sz="0" w:space="0" w:color="auto"/>
                <w:bottom w:val="none" w:sz="0" w:space="0" w:color="auto"/>
                <w:right w:val="none" w:sz="0" w:space="0" w:color="auto"/>
              </w:divBdr>
            </w:div>
          </w:divsChild>
        </w:div>
        <w:div w:id="1793281949">
          <w:marLeft w:val="0"/>
          <w:marRight w:val="0"/>
          <w:marTop w:val="0"/>
          <w:marBottom w:val="0"/>
          <w:divBdr>
            <w:top w:val="none" w:sz="0" w:space="0" w:color="auto"/>
            <w:left w:val="none" w:sz="0" w:space="0" w:color="auto"/>
            <w:bottom w:val="none" w:sz="0" w:space="0" w:color="auto"/>
            <w:right w:val="none" w:sz="0" w:space="0" w:color="auto"/>
          </w:divBdr>
          <w:divsChild>
            <w:div w:id="2129619216">
              <w:marLeft w:val="0"/>
              <w:marRight w:val="0"/>
              <w:marTop w:val="0"/>
              <w:marBottom w:val="0"/>
              <w:divBdr>
                <w:top w:val="none" w:sz="0" w:space="0" w:color="auto"/>
                <w:left w:val="none" w:sz="0" w:space="0" w:color="auto"/>
                <w:bottom w:val="none" w:sz="0" w:space="0" w:color="auto"/>
                <w:right w:val="none" w:sz="0" w:space="0" w:color="auto"/>
              </w:divBdr>
            </w:div>
            <w:div w:id="819200083">
              <w:marLeft w:val="0"/>
              <w:marRight w:val="0"/>
              <w:marTop w:val="0"/>
              <w:marBottom w:val="0"/>
              <w:divBdr>
                <w:top w:val="none" w:sz="0" w:space="0" w:color="auto"/>
                <w:left w:val="none" w:sz="0" w:space="0" w:color="auto"/>
                <w:bottom w:val="none" w:sz="0" w:space="0" w:color="auto"/>
                <w:right w:val="none" w:sz="0" w:space="0" w:color="auto"/>
              </w:divBdr>
            </w:div>
            <w:div w:id="1954938917">
              <w:marLeft w:val="0"/>
              <w:marRight w:val="0"/>
              <w:marTop w:val="0"/>
              <w:marBottom w:val="0"/>
              <w:divBdr>
                <w:top w:val="none" w:sz="0" w:space="0" w:color="auto"/>
                <w:left w:val="none" w:sz="0" w:space="0" w:color="auto"/>
                <w:bottom w:val="none" w:sz="0" w:space="0" w:color="auto"/>
                <w:right w:val="none" w:sz="0" w:space="0" w:color="auto"/>
              </w:divBdr>
            </w:div>
            <w:div w:id="457528900">
              <w:marLeft w:val="0"/>
              <w:marRight w:val="0"/>
              <w:marTop w:val="0"/>
              <w:marBottom w:val="0"/>
              <w:divBdr>
                <w:top w:val="none" w:sz="0" w:space="0" w:color="auto"/>
                <w:left w:val="none" w:sz="0" w:space="0" w:color="auto"/>
                <w:bottom w:val="none" w:sz="0" w:space="0" w:color="auto"/>
                <w:right w:val="none" w:sz="0" w:space="0" w:color="auto"/>
              </w:divBdr>
            </w:div>
            <w:div w:id="374474239">
              <w:marLeft w:val="0"/>
              <w:marRight w:val="0"/>
              <w:marTop w:val="0"/>
              <w:marBottom w:val="0"/>
              <w:divBdr>
                <w:top w:val="none" w:sz="0" w:space="0" w:color="auto"/>
                <w:left w:val="none" w:sz="0" w:space="0" w:color="auto"/>
                <w:bottom w:val="none" w:sz="0" w:space="0" w:color="auto"/>
                <w:right w:val="none" w:sz="0" w:space="0" w:color="auto"/>
              </w:divBdr>
            </w:div>
            <w:div w:id="489716966">
              <w:marLeft w:val="0"/>
              <w:marRight w:val="0"/>
              <w:marTop w:val="0"/>
              <w:marBottom w:val="0"/>
              <w:divBdr>
                <w:top w:val="none" w:sz="0" w:space="0" w:color="auto"/>
                <w:left w:val="none" w:sz="0" w:space="0" w:color="auto"/>
                <w:bottom w:val="none" w:sz="0" w:space="0" w:color="auto"/>
                <w:right w:val="none" w:sz="0" w:space="0" w:color="auto"/>
              </w:divBdr>
            </w:div>
            <w:div w:id="1487015623">
              <w:marLeft w:val="0"/>
              <w:marRight w:val="0"/>
              <w:marTop w:val="0"/>
              <w:marBottom w:val="0"/>
              <w:divBdr>
                <w:top w:val="none" w:sz="0" w:space="0" w:color="auto"/>
                <w:left w:val="none" w:sz="0" w:space="0" w:color="auto"/>
                <w:bottom w:val="none" w:sz="0" w:space="0" w:color="auto"/>
                <w:right w:val="none" w:sz="0" w:space="0" w:color="auto"/>
              </w:divBdr>
            </w:div>
            <w:div w:id="1413115507">
              <w:marLeft w:val="0"/>
              <w:marRight w:val="0"/>
              <w:marTop w:val="0"/>
              <w:marBottom w:val="0"/>
              <w:divBdr>
                <w:top w:val="none" w:sz="0" w:space="0" w:color="auto"/>
                <w:left w:val="none" w:sz="0" w:space="0" w:color="auto"/>
                <w:bottom w:val="none" w:sz="0" w:space="0" w:color="auto"/>
                <w:right w:val="none" w:sz="0" w:space="0" w:color="auto"/>
              </w:divBdr>
            </w:div>
            <w:div w:id="14247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5891">
      <w:bodyDiv w:val="1"/>
      <w:marLeft w:val="0"/>
      <w:marRight w:val="0"/>
      <w:marTop w:val="0"/>
      <w:marBottom w:val="0"/>
      <w:divBdr>
        <w:top w:val="none" w:sz="0" w:space="0" w:color="auto"/>
        <w:left w:val="none" w:sz="0" w:space="0" w:color="auto"/>
        <w:bottom w:val="none" w:sz="0" w:space="0" w:color="auto"/>
        <w:right w:val="none" w:sz="0" w:space="0" w:color="auto"/>
      </w:divBdr>
      <w:divsChild>
        <w:div w:id="585462872">
          <w:marLeft w:val="0"/>
          <w:marRight w:val="0"/>
          <w:marTop w:val="0"/>
          <w:marBottom w:val="0"/>
          <w:divBdr>
            <w:top w:val="none" w:sz="0" w:space="0" w:color="auto"/>
            <w:left w:val="none" w:sz="0" w:space="0" w:color="auto"/>
            <w:bottom w:val="none" w:sz="0" w:space="0" w:color="auto"/>
            <w:right w:val="none" w:sz="0" w:space="0" w:color="auto"/>
          </w:divBdr>
          <w:divsChild>
            <w:div w:id="170340415">
              <w:marLeft w:val="0"/>
              <w:marRight w:val="0"/>
              <w:marTop w:val="0"/>
              <w:marBottom w:val="0"/>
              <w:divBdr>
                <w:top w:val="none" w:sz="0" w:space="0" w:color="auto"/>
                <w:left w:val="none" w:sz="0" w:space="0" w:color="auto"/>
                <w:bottom w:val="none" w:sz="0" w:space="0" w:color="auto"/>
                <w:right w:val="none" w:sz="0" w:space="0" w:color="auto"/>
              </w:divBdr>
            </w:div>
            <w:div w:id="1856730662">
              <w:marLeft w:val="0"/>
              <w:marRight w:val="0"/>
              <w:marTop w:val="0"/>
              <w:marBottom w:val="0"/>
              <w:divBdr>
                <w:top w:val="none" w:sz="0" w:space="0" w:color="auto"/>
                <w:left w:val="none" w:sz="0" w:space="0" w:color="auto"/>
                <w:bottom w:val="none" w:sz="0" w:space="0" w:color="auto"/>
                <w:right w:val="none" w:sz="0" w:space="0" w:color="auto"/>
              </w:divBdr>
            </w:div>
            <w:div w:id="777263781">
              <w:marLeft w:val="0"/>
              <w:marRight w:val="0"/>
              <w:marTop w:val="0"/>
              <w:marBottom w:val="0"/>
              <w:divBdr>
                <w:top w:val="none" w:sz="0" w:space="0" w:color="auto"/>
                <w:left w:val="none" w:sz="0" w:space="0" w:color="auto"/>
                <w:bottom w:val="none" w:sz="0" w:space="0" w:color="auto"/>
                <w:right w:val="none" w:sz="0" w:space="0" w:color="auto"/>
              </w:divBdr>
            </w:div>
            <w:div w:id="1130054060">
              <w:marLeft w:val="0"/>
              <w:marRight w:val="0"/>
              <w:marTop w:val="0"/>
              <w:marBottom w:val="0"/>
              <w:divBdr>
                <w:top w:val="none" w:sz="0" w:space="0" w:color="auto"/>
                <w:left w:val="none" w:sz="0" w:space="0" w:color="auto"/>
                <w:bottom w:val="none" w:sz="0" w:space="0" w:color="auto"/>
                <w:right w:val="none" w:sz="0" w:space="0" w:color="auto"/>
              </w:divBdr>
            </w:div>
            <w:div w:id="1887716958">
              <w:marLeft w:val="0"/>
              <w:marRight w:val="0"/>
              <w:marTop w:val="0"/>
              <w:marBottom w:val="0"/>
              <w:divBdr>
                <w:top w:val="none" w:sz="0" w:space="0" w:color="auto"/>
                <w:left w:val="none" w:sz="0" w:space="0" w:color="auto"/>
                <w:bottom w:val="none" w:sz="0" w:space="0" w:color="auto"/>
                <w:right w:val="none" w:sz="0" w:space="0" w:color="auto"/>
              </w:divBdr>
            </w:div>
            <w:div w:id="378094331">
              <w:marLeft w:val="0"/>
              <w:marRight w:val="0"/>
              <w:marTop w:val="0"/>
              <w:marBottom w:val="0"/>
              <w:divBdr>
                <w:top w:val="none" w:sz="0" w:space="0" w:color="auto"/>
                <w:left w:val="none" w:sz="0" w:space="0" w:color="auto"/>
                <w:bottom w:val="none" w:sz="0" w:space="0" w:color="auto"/>
                <w:right w:val="none" w:sz="0" w:space="0" w:color="auto"/>
              </w:divBdr>
            </w:div>
            <w:div w:id="735669443">
              <w:marLeft w:val="0"/>
              <w:marRight w:val="0"/>
              <w:marTop w:val="0"/>
              <w:marBottom w:val="0"/>
              <w:divBdr>
                <w:top w:val="none" w:sz="0" w:space="0" w:color="auto"/>
                <w:left w:val="none" w:sz="0" w:space="0" w:color="auto"/>
                <w:bottom w:val="none" w:sz="0" w:space="0" w:color="auto"/>
                <w:right w:val="none" w:sz="0" w:space="0" w:color="auto"/>
              </w:divBdr>
            </w:div>
            <w:div w:id="782043544">
              <w:marLeft w:val="0"/>
              <w:marRight w:val="0"/>
              <w:marTop w:val="0"/>
              <w:marBottom w:val="0"/>
              <w:divBdr>
                <w:top w:val="none" w:sz="0" w:space="0" w:color="auto"/>
                <w:left w:val="none" w:sz="0" w:space="0" w:color="auto"/>
                <w:bottom w:val="none" w:sz="0" w:space="0" w:color="auto"/>
                <w:right w:val="none" w:sz="0" w:space="0" w:color="auto"/>
              </w:divBdr>
            </w:div>
            <w:div w:id="293682344">
              <w:marLeft w:val="0"/>
              <w:marRight w:val="0"/>
              <w:marTop w:val="0"/>
              <w:marBottom w:val="0"/>
              <w:divBdr>
                <w:top w:val="none" w:sz="0" w:space="0" w:color="auto"/>
                <w:left w:val="none" w:sz="0" w:space="0" w:color="auto"/>
                <w:bottom w:val="none" w:sz="0" w:space="0" w:color="auto"/>
                <w:right w:val="none" w:sz="0" w:space="0" w:color="auto"/>
              </w:divBdr>
            </w:div>
            <w:div w:id="51001610">
              <w:marLeft w:val="0"/>
              <w:marRight w:val="0"/>
              <w:marTop w:val="0"/>
              <w:marBottom w:val="0"/>
              <w:divBdr>
                <w:top w:val="none" w:sz="0" w:space="0" w:color="auto"/>
                <w:left w:val="none" w:sz="0" w:space="0" w:color="auto"/>
                <w:bottom w:val="none" w:sz="0" w:space="0" w:color="auto"/>
                <w:right w:val="none" w:sz="0" w:space="0" w:color="auto"/>
              </w:divBdr>
            </w:div>
            <w:div w:id="1127357284">
              <w:marLeft w:val="0"/>
              <w:marRight w:val="0"/>
              <w:marTop w:val="0"/>
              <w:marBottom w:val="0"/>
              <w:divBdr>
                <w:top w:val="none" w:sz="0" w:space="0" w:color="auto"/>
                <w:left w:val="none" w:sz="0" w:space="0" w:color="auto"/>
                <w:bottom w:val="none" w:sz="0" w:space="0" w:color="auto"/>
                <w:right w:val="none" w:sz="0" w:space="0" w:color="auto"/>
              </w:divBdr>
            </w:div>
            <w:div w:id="1326477732">
              <w:marLeft w:val="0"/>
              <w:marRight w:val="0"/>
              <w:marTop w:val="0"/>
              <w:marBottom w:val="0"/>
              <w:divBdr>
                <w:top w:val="none" w:sz="0" w:space="0" w:color="auto"/>
                <w:left w:val="none" w:sz="0" w:space="0" w:color="auto"/>
                <w:bottom w:val="none" w:sz="0" w:space="0" w:color="auto"/>
                <w:right w:val="none" w:sz="0" w:space="0" w:color="auto"/>
              </w:divBdr>
            </w:div>
            <w:div w:id="1412462732">
              <w:marLeft w:val="0"/>
              <w:marRight w:val="0"/>
              <w:marTop w:val="0"/>
              <w:marBottom w:val="0"/>
              <w:divBdr>
                <w:top w:val="none" w:sz="0" w:space="0" w:color="auto"/>
                <w:left w:val="none" w:sz="0" w:space="0" w:color="auto"/>
                <w:bottom w:val="none" w:sz="0" w:space="0" w:color="auto"/>
                <w:right w:val="none" w:sz="0" w:space="0" w:color="auto"/>
              </w:divBdr>
            </w:div>
            <w:div w:id="1023560043">
              <w:marLeft w:val="0"/>
              <w:marRight w:val="0"/>
              <w:marTop w:val="0"/>
              <w:marBottom w:val="0"/>
              <w:divBdr>
                <w:top w:val="none" w:sz="0" w:space="0" w:color="auto"/>
                <w:left w:val="none" w:sz="0" w:space="0" w:color="auto"/>
                <w:bottom w:val="none" w:sz="0" w:space="0" w:color="auto"/>
                <w:right w:val="none" w:sz="0" w:space="0" w:color="auto"/>
              </w:divBdr>
            </w:div>
          </w:divsChild>
        </w:div>
        <w:div w:id="116991614">
          <w:marLeft w:val="0"/>
          <w:marRight w:val="0"/>
          <w:marTop w:val="0"/>
          <w:marBottom w:val="0"/>
          <w:divBdr>
            <w:top w:val="none" w:sz="0" w:space="0" w:color="auto"/>
            <w:left w:val="none" w:sz="0" w:space="0" w:color="auto"/>
            <w:bottom w:val="none" w:sz="0" w:space="0" w:color="auto"/>
            <w:right w:val="none" w:sz="0" w:space="0" w:color="auto"/>
          </w:divBdr>
        </w:div>
        <w:div w:id="1159423083">
          <w:marLeft w:val="0"/>
          <w:marRight w:val="0"/>
          <w:marTop w:val="0"/>
          <w:marBottom w:val="0"/>
          <w:divBdr>
            <w:top w:val="none" w:sz="0" w:space="0" w:color="auto"/>
            <w:left w:val="none" w:sz="0" w:space="0" w:color="auto"/>
            <w:bottom w:val="none" w:sz="0" w:space="0" w:color="auto"/>
            <w:right w:val="none" w:sz="0" w:space="0" w:color="auto"/>
          </w:divBdr>
        </w:div>
        <w:div w:id="698552081">
          <w:marLeft w:val="0"/>
          <w:marRight w:val="0"/>
          <w:marTop w:val="0"/>
          <w:marBottom w:val="0"/>
          <w:divBdr>
            <w:top w:val="none" w:sz="0" w:space="0" w:color="auto"/>
            <w:left w:val="none" w:sz="0" w:space="0" w:color="auto"/>
            <w:bottom w:val="none" w:sz="0" w:space="0" w:color="auto"/>
            <w:right w:val="none" w:sz="0" w:space="0" w:color="auto"/>
          </w:divBdr>
          <w:divsChild>
            <w:div w:id="67657542">
              <w:marLeft w:val="-75"/>
              <w:marRight w:val="0"/>
              <w:marTop w:val="30"/>
              <w:marBottom w:val="30"/>
              <w:divBdr>
                <w:top w:val="none" w:sz="0" w:space="0" w:color="auto"/>
                <w:left w:val="none" w:sz="0" w:space="0" w:color="auto"/>
                <w:bottom w:val="none" w:sz="0" w:space="0" w:color="auto"/>
                <w:right w:val="none" w:sz="0" w:space="0" w:color="auto"/>
              </w:divBdr>
              <w:divsChild>
                <w:div w:id="1324970552">
                  <w:marLeft w:val="0"/>
                  <w:marRight w:val="0"/>
                  <w:marTop w:val="0"/>
                  <w:marBottom w:val="0"/>
                  <w:divBdr>
                    <w:top w:val="none" w:sz="0" w:space="0" w:color="auto"/>
                    <w:left w:val="none" w:sz="0" w:space="0" w:color="auto"/>
                    <w:bottom w:val="none" w:sz="0" w:space="0" w:color="auto"/>
                    <w:right w:val="none" w:sz="0" w:space="0" w:color="auto"/>
                  </w:divBdr>
                  <w:divsChild>
                    <w:div w:id="244340047">
                      <w:marLeft w:val="0"/>
                      <w:marRight w:val="0"/>
                      <w:marTop w:val="0"/>
                      <w:marBottom w:val="0"/>
                      <w:divBdr>
                        <w:top w:val="none" w:sz="0" w:space="0" w:color="auto"/>
                        <w:left w:val="none" w:sz="0" w:space="0" w:color="auto"/>
                        <w:bottom w:val="none" w:sz="0" w:space="0" w:color="auto"/>
                        <w:right w:val="none" w:sz="0" w:space="0" w:color="auto"/>
                      </w:divBdr>
                    </w:div>
                  </w:divsChild>
                </w:div>
                <w:div w:id="812524748">
                  <w:marLeft w:val="0"/>
                  <w:marRight w:val="0"/>
                  <w:marTop w:val="0"/>
                  <w:marBottom w:val="0"/>
                  <w:divBdr>
                    <w:top w:val="none" w:sz="0" w:space="0" w:color="auto"/>
                    <w:left w:val="none" w:sz="0" w:space="0" w:color="auto"/>
                    <w:bottom w:val="none" w:sz="0" w:space="0" w:color="auto"/>
                    <w:right w:val="none" w:sz="0" w:space="0" w:color="auto"/>
                  </w:divBdr>
                  <w:divsChild>
                    <w:div w:id="1822112229">
                      <w:marLeft w:val="0"/>
                      <w:marRight w:val="0"/>
                      <w:marTop w:val="0"/>
                      <w:marBottom w:val="0"/>
                      <w:divBdr>
                        <w:top w:val="none" w:sz="0" w:space="0" w:color="auto"/>
                        <w:left w:val="none" w:sz="0" w:space="0" w:color="auto"/>
                        <w:bottom w:val="none" w:sz="0" w:space="0" w:color="auto"/>
                        <w:right w:val="none" w:sz="0" w:space="0" w:color="auto"/>
                      </w:divBdr>
                    </w:div>
                  </w:divsChild>
                </w:div>
                <w:div w:id="271787083">
                  <w:marLeft w:val="0"/>
                  <w:marRight w:val="0"/>
                  <w:marTop w:val="0"/>
                  <w:marBottom w:val="0"/>
                  <w:divBdr>
                    <w:top w:val="none" w:sz="0" w:space="0" w:color="auto"/>
                    <w:left w:val="none" w:sz="0" w:space="0" w:color="auto"/>
                    <w:bottom w:val="none" w:sz="0" w:space="0" w:color="auto"/>
                    <w:right w:val="none" w:sz="0" w:space="0" w:color="auto"/>
                  </w:divBdr>
                  <w:divsChild>
                    <w:div w:id="837697761">
                      <w:marLeft w:val="0"/>
                      <w:marRight w:val="0"/>
                      <w:marTop w:val="0"/>
                      <w:marBottom w:val="0"/>
                      <w:divBdr>
                        <w:top w:val="none" w:sz="0" w:space="0" w:color="auto"/>
                        <w:left w:val="none" w:sz="0" w:space="0" w:color="auto"/>
                        <w:bottom w:val="none" w:sz="0" w:space="0" w:color="auto"/>
                        <w:right w:val="none" w:sz="0" w:space="0" w:color="auto"/>
                      </w:divBdr>
                    </w:div>
                  </w:divsChild>
                </w:div>
                <w:div w:id="1296833043">
                  <w:marLeft w:val="0"/>
                  <w:marRight w:val="0"/>
                  <w:marTop w:val="0"/>
                  <w:marBottom w:val="0"/>
                  <w:divBdr>
                    <w:top w:val="none" w:sz="0" w:space="0" w:color="auto"/>
                    <w:left w:val="none" w:sz="0" w:space="0" w:color="auto"/>
                    <w:bottom w:val="none" w:sz="0" w:space="0" w:color="auto"/>
                    <w:right w:val="none" w:sz="0" w:space="0" w:color="auto"/>
                  </w:divBdr>
                  <w:divsChild>
                    <w:div w:id="1505247502">
                      <w:marLeft w:val="0"/>
                      <w:marRight w:val="0"/>
                      <w:marTop w:val="0"/>
                      <w:marBottom w:val="0"/>
                      <w:divBdr>
                        <w:top w:val="none" w:sz="0" w:space="0" w:color="auto"/>
                        <w:left w:val="none" w:sz="0" w:space="0" w:color="auto"/>
                        <w:bottom w:val="none" w:sz="0" w:space="0" w:color="auto"/>
                        <w:right w:val="none" w:sz="0" w:space="0" w:color="auto"/>
                      </w:divBdr>
                    </w:div>
                  </w:divsChild>
                </w:div>
                <w:div w:id="1485584674">
                  <w:marLeft w:val="0"/>
                  <w:marRight w:val="0"/>
                  <w:marTop w:val="0"/>
                  <w:marBottom w:val="0"/>
                  <w:divBdr>
                    <w:top w:val="none" w:sz="0" w:space="0" w:color="auto"/>
                    <w:left w:val="none" w:sz="0" w:space="0" w:color="auto"/>
                    <w:bottom w:val="none" w:sz="0" w:space="0" w:color="auto"/>
                    <w:right w:val="none" w:sz="0" w:space="0" w:color="auto"/>
                  </w:divBdr>
                  <w:divsChild>
                    <w:div w:id="1528913275">
                      <w:marLeft w:val="0"/>
                      <w:marRight w:val="0"/>
                      <w:marTop w:val="0"/>
                      <w:marBottom w:val="0"/>
                      <w:divBdr>
                        <w:top w:val="none" w:sz="0" w:space="0" w:color="auto"/>
                        <w:left w:val="none" w:sz="0" w:space="0" w:color="auto"/>
                        <w:bottom w:val="none" w:sz="0" w:space="0" w:color="auto"/>
                        <w:right w:val="none" w:sz="0" w:space="0" w:color="auto"/>
                      </w:divBdr>
                    </w:div>
                  </w:divsChild>
                </w:div>
                <w:div w:id="2057000098">
                  <w:marLeft w:val="0"/>
                  <w:marRight w:val="0"/>
                  <w:marTop w:val="0"/>
                  <w:marBottom w:val="0"/>
                  <w:divBdr>
                    <w:top w:val="none" w:sz="0" w:space="0" w:color="auto"/>
                    <w:left w:val="none" w:sz="0" w:space="0" w:color="auto"/>
                    <w:bottom w:val="none" w:sz="0" w:space="0" w:color="auto"/>
                    <w:right w:val="none" w:sz="0" w:space="0" w:color="auto"/>
                  </w:divBdr>
                  <w:divsChild>
                    <w:div w:id="1678993005">
                      <w:marLeft w:val="0"/>
                      <w:marRight w:val="0"/>
                      <w:marTop w:val="0"/>
                      <w:marBottom w:val="0"/>
                      <w:divBdr>
                        <w:top w:val="none" w:sz="0" w:space="0" w:color="auto"/>
                        <w:left w:val="none" w:sz="0" w:space="0" w:color="auto"/>
                        <w:bottom w:val="none" w:sz="0" w:space="0" w:color="auto"/>
                        <w:right w:val="none" w:sz="0" w:space="0" w:color="auto"/>
                      </w:divBdr>
                    </w:div>
                  </w:divsChild>
                </w:div>
                <w:div w:id="442572622">
                  <w:marLeft w:val="0"/>
                  <w:marRight w:val="0"/>
                  <w:marTop w:val="0"/>
                  <w:marBottom w:val="0"/>
                  <w:divBdr>
                    <w:top w:val="none" w:sz="0" w:space="0" w:color="auto"/>
                    <w:left w:val="none" w:sz="0" w:space="0" w:color="auto"/>
                    <w:bottom w:val="none" w:sz="0" w:space="0" w:color="auto"/>
                    <w:right w:val="none" w:sz="0" w:space="0" w:color="auto"/>
                  </w:divBdr>
                  <w:divsChild>
                    <w:div w:id="1697460275">
                      <w:marLeft w:val="0"/>
                      <w:marRight w:val="0"/>
                      <w:marTop w:val="0"/>
                      <w:marBottom w:val="0"/>
                      <w:divBdr>
                        <w:top w:val="none" w:sz="0" w:space="0" w:color="auto"/>
                        <w:left w:val="none" w:sz="0" w:space="0" w:color="auto"/>
                        <w:bottom w:val="none" w:sz="0" w:space="0" w:color="auto"/>
                        <w:right w:val="none" w:sz="0" w:space="0" w:color="auto"/>
                      </w:divBdr>
                    </w:div>
                  </w:divsChild>
                </w:div>
                <w:div w:id="1618290314">
                  <w:marLeft w:val="0"/>
                  <w:marRight w:val="0"/>
                  <w:marTop w:val="0"/>
                  <w:marBottom w:val="0"/>
                  <w:divBdr>
                    <w:top w:val="none" w:sz="0" w:space="0" w:color="auto"/>
                    <w:left w:val="none" w:sz="0" w:space="0" w:color="auto"/>
                    <w:bottom w:val="none" w:sz="0" w:space="0" w:color="auto"/>
                    <w:right w:val="none" w:sz="0" w:space="0" w:color="auto"/>
                  </w:divBdr>
                  <w:divsChild>
                    <w:div w:id="2024436853">
                      <w:marLeft w:val="0"/>
                      <w:marRight w:val="0"/>
                      <w:marTop w:val="0"/>
                      <w:marBottom w:val="0"/>
                      <w:divBdr>
                        <w:top w:val="none" w:sz="0" w:space="0" w:color="auto"/>
                        <w:left w:val="none" w:sz="0" w:space="0" w:color="auto"/>
                        <w:bottom w:val="none" w:sz="0" w:space="0" w:color="auto"/>
                        <w:right w:val="none" w:sz="0" w:space="0" w:color="auto"/>
                      </w:divBdr>
                    </w:div>
                  </w:divsChild>
                </w:div>
                <w:div w:id="1602958340">
                  <w:marLeft w:val="0"/>
                  <w:marRight w:val="0"/>
                  <w:marTop w:val="0"/>
                  <w:marBottom w:val="0"/>
                  <w:divBdr>
                    <w:top w:val="none" w:sz="0" w:space="0" w:color="auto"/>
                    <w:left w:val="none" w:sz="0" w:space="0" w:color="auto"/>
                    <w:bottom w:val="none" w:sz="0" w:space="0" w:color="auto"/>
                    <w:right w:val="none" w:sz="0" w:space="0" w:color="auto"/>
                  </w:divBdr>
                  <w:divsChild>
                    <w:div w:id="2098136974">
                      <w:marLeft w:val="0"/>
                      <w:marRight w:val="0"/>
                      <w:marTop w:val="0"/>
                      <w:marBottom w:val="0"/>
                      <w:divBdr>
                        <w:top w:val="none" w:sz="0" w:space="0" w:color="auto"/>
                        <w:left w:val="none" w:sz="0" w:space="0" w:color="auto"/>
                        <w:bottom w:val="none" w:sz="0" w:space="0" w:color="auto"/>
                        <w:right w:val="none" w:sz="0" w:space="0" w:color="auto"/>
                      </w:divBdr>
                    </w:div>
                  </w:divsChild>
                </w:div>
                <w:div w:id="700084074">
                  <w:marLeft w:val="0"/>
                  <w:marRight w:val="0"/>
                  <w:marTop w:val="0"/>
                  <w:marBottom w:val="0"/>
                  <w:divBdr>
                    <w:top w:val="none" w:sz="0" w:space="0" w:color="auto"/>
                    <w:left w:val="none" w:sz="0" w:space="0" w:color="auto"/>
                    <w:bottom w:val="none" w:sz="0" w:space="0" w:color="auto"/>
                    <w:right w:val="none" w:sz="0" w:space="0" w:color="auto"/>
                  </w:divBdr>
                  <w:divsChild>
                    <w:div w:id="609557710">
                      <w:marLeft w:val="0"/>
                      <w:marRight w:val="0"/>
                      <w:marTop w:val="0"/>
                      <w:marBottom w:val="0"/>
                      <w:divBdr>
                        <w:top w:val="none" w:sz="0" w:space="0" w:color="auto"/>
                        <w:left w:val="none" w:sz="0" w:space="0" w:color="auto"/>
                        <w:bottom w:val="none" w:sz="0" w:space="0" w:color="auto"/>
                        <w:right w:val="none" w:sz="0" w:space="0" w:color="auto"/>
                      </w:divBdr>
                    </w:div>
                  </w:divsChild>
                </w:div>
                <w:div w:id="555433826">
                  <w:marLeft w:val="0"/>
                  <w:marRight w:val="0"/>
                  <w:marTop w:val="0"/>
                  <w:marBottom w:val="0"/>
                  <w:divBdr>
                    <w:top w:val="none" w:sz="0" w:space="0" w:color="auto"/>
                    <w:left w:val="none" w:sz="0" w:space="0" w:color="auto"/>
                    <w:bottom w:val="none" w:sz="0" w:space="0" w:color="auto"/>
                    <w:right w:val="none" w:sz="0" w:space="0" w:color="auto"/>
                  </w:divBdr>
                  <w:divsChild>
                    <w:div w:id="1350832470">
                      <w:marLeft w:val="0"/>
                      <w:marRight w:val="0"/>
                      <w:marTop w:val="0"/>
                      <w:marBottom w:val="0"/>
                      <w:divBdr>
                        <w:top w:val="none" w:sz="0" w:space="0" w:color="auto"/>
                        <w:left w:val="none" w:sz="0" w:space="0" w:color="auto"/>
                        <w:bottom w:val="none" w:sz="0" w:space="0" w:color="auto"/>
                        <w:right w:val="none" w:sz="0" w:space="0" w:color="auto"/>
                      </w:divBdr>
                    </w:div>
                  </w:divsChild>
                </w:div>
                <w:div w:id="1438989257">
                  <w:marLeft w:val="0"/>
                  <w:marRight w:val="0"/>
                  <w:marTop w:val="0"/>
                  <w:marBottom w:val="0"/>
                  <w:divBdr>
                    <w:top w:val="none" w:sz="0" w:space="0" w:color="auto"/>
                    <w:left w:val="none" w:sz="0" w:space="0" w:color="auto"/>
                    <w:bottom w:val="none" w:sz="0" w:space="0" w:color="auto"/>
                    <w:right w:val="none" w:sz="0" w:space="0" w:color="auto"/>
                  </w:divBdr>
                  <w:divsChild>
                    <w:div w:id="1020282153">
                      <w:marLeft w:val="0"/>
                      <w:marRight w:val="0"/>
                      <w:marTop w:val="0"/>
                      <w:marBottom w:val="0"/>
                      <w:divBdr>
                        <w:top w:val="none" w:sz="0" w:space="0" w:color="auto"/>
                        <w:left w:val="none" w:sz="0" w:space="0" w:color="auto"/>
                        <w:bottom w:val="none" w:sz="0" w:space="0" w:color="auto"/>
                        <w:right w:val="none" w:sz="0" w:space="0" w:color="auto"/>
                      </w:divBdr>
                    </w:div>
                  </w:divsChild>
                </w:div>
                <w:div w:id="1649046644">
                  <w:marLeft w:val="0"/>
                  <w:marRight w:val="0"/>
                  <w:marTop w:val="0"/>
                  <w:marBottom w:val="0"/>
                  <w:divBdr>
                    <w:top w:val="none" w:sz="0" w:space="0" w:color="auto"/>
                    <w:left w:val="none" w:sz="0" w:space="0" w:color="auto"/>
                    <w:bottom w:val="none" w:sz="0" w:space="0" w:color="auto"/>
                    <w:right w:val="none" w:sz="0" w:space="0" w:color="auto"/>
                  </w:divBdr>
                  <w:divsChild>
                    <w:div w:id="377976486">
                      <w:marLeft w:val="0"/>
                      <w:marRight w:val="0"/>
                      <w:marTop w:val="0"/>
                      <w:marBottom w:val="0"/>
                      <w:divBdr>
                        <w:top w:val="none" w:sz="0" w:space="0" w:color="auto"/>
                        <w:left w:val="none" w:sz="0" w:space="0" w:color="auto"/>
                        <w:bottom w:val="none" w:sz="0" w:space="0" w:color="auto"/>
                        <w:right w:val="none" w:sz="0" w:space="0" w:color="auto"/>
                      </w:divBdr>
                    </w:div>
                  </w:divsChild>
                </w:div>
                <w:div w:id="347102849">
                  <w:marLeft w:val="0"/>
                  <w:marRight w:val="0"/>
                  <w:marTop w:val="0"/>
                  <w:marBottom w:val="0"/>
                  <w:divBdr>
                    <w:top w:val="none" w:sz="0" w:space="0" w:color="auto"/>
                    <w:left w:val="none" w:sz="0" w:space="0" w:color="auto"/>
                    <w:bottom w:val="none" w:sz="0" w:space="0" w:color="auto"/>
                    <w:right w:val="none" w:sz="0" w:space="0" w:color="auto"/>
                  </w:divBdr>
                  <w:divsChild>
                    <w:div w:id="598106730">
                      <w:marLeft w:val="0"/>
                      <w:marRight w:val="0"/>
                      <w:marTop w:val="0"/>
                      <w:marBottom w:val="0"/>
                      <w:divBdr>
                        <w:top w:val="none" w:sz="0" w:space="0" w:color="auto"/>
                        <w:left w:val="none" w:sz="0" w:space="0" w:color="auto"/>
                        <w:bottom w:val="none" w:sz="0" w:space="0" w:color="auto"/>
                        <w:right w:val="none" w:sz="0" w:space="0" w:color="auto"/>
                      </w:divBdr>
                    </w:div>
                  </w:divsChild>
                </w:div>
                <w:div w:id="541282293">
                  <w:marLeft w:val="0"/>
                  <w:marRight w:val="0"/>
                  <w:marTop w:val="0"/>
                  <w:marBottom w:val="0"/>
                  <w:divBdr>
                    <w:top w:val="none" w:sz="0" w:space="0" w:color="auto"/>
                    <w:left w:val="none" w:sz="0" w:space="0" w:color="auto"/>
                    <w:bottom w:val="none" w:sz="0" w:space="0" w:color="auto"/>
                    <w:right w:val="none" w:sz="0" w:space="0" w:color="auto"/>
                  </w:divBdr>
                  <w:divsChild>
                    <w:div w:id="642085340">
                      <w:marLeft w:val="0"/>
                      <w:marRight w:val="0"/>
                      <w:marTop w:val="0"/>
                      <w:marBottom w:val="0"/>
                      <w:divBdr>
                        <w:top w:val="none" w:sz="0" w:space="0" w:color="auto"/>
                        <w:left w:val="none" w:sz="0" w:space="0" w:color="auto"/>
                        <w:bottom w:val="none" w:sz="0" w:space="0" w:color="auto"/>
                        <w:right w:val="none" w:sz="0" w:space="0" w:color="auto"/>
                      </w:divBdr>
                    </w:div>
                  </w:divsChild>
                </w:div>
                <w:div w:id="1763453182">
                  <w:marLeft w:val="0"/>
                  <w:marRight w:val="0"/>
                  <w:marTop w:val="0"/>
                  <w:marBottom w:val="0"/>
                  <w:divBdr>
                    <w:top w:val="none" w:sz="0" w:space="0" w:color="auto"/>
                    <w:left w:val="none" w:sz="0" w:space="0" w:color="auto"/>
                    <w:bottom w:val="none" w:sz="0" w:space="0" w:color="auto"/>
                    <w:right w:val="none" w:sz="0" w:space="0" w:color="auto"/>
                  </w:divBdr>
                  <w:divsChild>
                    <w:div w:id="431901247">
                      <w:marLeft w:val="0"/>
                      <w:marRight w:val="0"/>
                      <w:marTop w:val="0"/>
                      <w:marBottom w:val="0"/>
                      <w:divBdr>
                        <w:top w:val="none" w:sz="0" w:space="0" w:color="auto"/>
                        <w:left w:val="none" w:sz="0" w:space="0" w:color="auto"/>
                        <w:bottom w:val="none" w:sz="0" w:space="0" w:color="auto"/>
                        <w:right w:val="none" w:sz="0" w:space="0" w:color="auto"/>
                      </w:divBdr>
                    </w:div>
                  </w:divsChild>
                </w:div>
                <w:div w:id="1968660297">
                  <w:marLeft w:val="0"/>
                  <w:marRight w:val="0"/>
                  <w:marTop w:val="0"/>
                  <w:marBottom w:val="0"/>
                  <w:divBdr>
                    <w:top w:val="none" w:sz="0" w:space="0" w:color="auto"/>
                    <w:left w:val="none" w:sz="0" w:space="0" w:color="auto"/>
                    <w:bottom w:val="none" w:sz="0" w:space="0" w:color="auto"/>
                    <w:right w:val="none" w:sz="0" w:space="0" w:color="auto"/>
                  </w:divBdr>
                  <w:divsChild>
                    <w:div w:id="767046743">
                      <w:marLeft w:val="0"/>
                      <w:marRight w:val="0"/>
                      <w:marTop w:val="0"/>
                      <w:marBottom w:val="0"/>
                      <w:divBdr>
                        <w:top w:val="none" w:sz="0" w:space="0" w:color="auto"/>
                        <w:left w:val="none" w:sz="0" w:space="0" w:color="auto"/>
                        <w:bottom w:val="none" w:sz="0" w:space="0" w:color="auto"/>
                        <w:right w:val="none" w:sz="0" w:space="0" w:color="auto"/>
                      </w:divBdr>
                    </w:div>
                  </w:divsChild>
                </w:div>
                <w:div w:id="1023364990">
                  <w:marLeft w:val="0"/>
                  <w:marRight w:val="0"/>
                  <w:marTop w:val="0"/>
                  <w:marBottom w:val="0"/>
                  <w:divBdr>
                    <w:top w:val="none" w:sz="0" w:space="0" w:color="auto"/>
                    <w:left w:val="none" w:sz="0" w:space="0" w:color="auto"/>
                    <w:bottom w:val="none" w:sz="0" w:space="0" w:color="auto"/>
                    <w:right w:val="none" w:sz="0" w:space="0" w:color="auto"/>
                  </w:divBdr>
                  <w:divsChild>
                    <w:div w:id="207104775">
                      <w:marLeft w:val="0"/>
                      <w:marRight w:val="0"/>
                      <w:marTop w:val="0"/>
                      <w:marBottom w:val="0"/>
                      <w:divBdr>
                        <w:top w:val="none" w:sz="0" w:space="0" w:color="auto"/>
                        <w:left w:val="none" w:sz="0" w:space="0" w:color="auto"/>
                        <w:bottom w:val="none" w:sz="0" w:space="0" w:color="auto"/>
                        <w:right w:val="none" w:sz="0" w:space="0" w:color="auto"/>
                      </w:divBdr>
                    </w:div>
                  </w:divsChild>
                </w:div>
                <w:div w:id="879821309">
                  <w:marLeft w:val="0"/>
                  <w:marRight w:val="0"/>
                  <w:marTop w:val="0"/>
                  <w:marBottom w:val="0"/>
                  <w:divBdr>
                    <w:top w:val="none" w:sz="0" w:space="0" w:color="auto"/>
                    <w:left w:val="none" w:sz="0" w:space="0" w:color="auto"/>
                    <w:bottom w:val="none" w:sz="0" w:space="0" w:color="auto"/>
                    <w:right w:val="none" w:sz="0" w:space="0" w:color="auto"/>
                  </w:divBdr>
                  <w:divsChild>
                    <w:div w:id="1054936410">
                      <w:marLeft w:val="0"/>
                      <w:marRight w:val="0"/>
                      <w:marTop w:val="0"/>
                      <w:marBottom w:val="0"/>
                      <w:divBdr>
                        <w:top w:val="none" w:sz="0" w:space="0" w:color="auto"/>
                        <w:left w:val="none" w:sz="0" w:space="0" w:color="auto"/>
                        <w:bottom w:val="none" w:sz="0" w:space="0" w:color="auto"/>
                        <w:right w:val="none" w:sz="0" w:space="0" w:color="auto"/>
                      </w:divBdr>
                    </w:div>
                  </w:divsChild>
                </w:div>
                <w:div w:id="1790926056">
                  <w:marLeft w:val="0"/>
                  <w:marRight w:val="0"/>
                  <w:marTop w:val="0"/>
                  <w:marBottom w:val="0"/>
                  <w:divBdr>
                    <w:top w:val="none" w:sz="0" w:space="0" w:color="auto"/>
                    <w:left w:val="none" w:sz="0" w:space="0" w:color="auto"/>
                    <w:bottom w:val="none" w:sz="0" w:space="0" w:color="auto"/>
                    <w:right w:val="none" w:sz="0" w:space="0" w:color="auto"/>
                  </w:divBdr>
                  <w:divsChild>
                    <w:div w:id="1019426726">
                      <w:marLeft w:val="0"/>
                      <w:marRight w:val="0"/>
                      <w:marTop w:val="0"/>
                      <w:marBottom w:val="0"/>
                      <w:divBdr>
                        <w:top w:val="none" w:sz="0" w:space="0" w:color="auto"/>
                        <w:left w:val="none" w:sz="0" w:space="0" w:color="auto"/>
                        <w:bottom w:val="none" w:sz="0" w:space="0" w:color="auto"/>
                        <w:right w:val="none" w:sz="0" w:space="0" w:color="auto"/>
                      </w:divBdr>
                    </w:div>
                  </w:divsChild>
                </w:div>
                <w:div w:id="1662388762">
                  <w:marLeft w:val="0"/>
                  <w:marRight w:val="0"/>
                  <w:marTop w:val="0"/>
                  <w:marBottom w:val="0"/>
                  <w:divBdr>
                    <w:top w:val="none" w:sz="0" w:space="0" w:color="auto"/>
                    <w:left w:val="none" w:sz="0" w:space="0" w:color="auto"/>
                    <w:bottom w:val="none" w:sz="0" w:space="0" w:color="auto"/>
                    <w:right w:val="none" w:sz="0" w:space="0" w:color="auto"/>
                  </w:divBdr>
                  <w:divsChild>
                    <w:div w:id="1704743284">
                      <w:marLeft w:val="0"/>
                      <w:marRight w:val="0"/>
                      <w:marTop w:val="0"/>
                      <w:marBottom w:val="0"/>
                      <w:divBdr>
                        <w:top w:val="none" w:sz="0" w:space="0" w:color="auto"/>
                        <w:left w:val="none" w:sz="0" w:space="0" w:color="auto"/>
                        <w:bottom w:val="none" w:sz="0" w:space="0" w:color="auto"/>
                        <w:right w:val="none" w:sz="0" w:space="0" w:color="auto"/>
                      </w:divBdr>
                    </w:div>
                  </w:divsChild>
                </w:div>
                <w:div w:id="678235637">
                  <w:marLeft w:val="0"/>
                  <w:marRight w:val="0"/>
                  <w:marTop w:val="0"/>
                  <w:marBottom w:val="0"/>
                  <w:divBdr>
                    <w:top w:val="none" w:sz="0" w:space="0" w:color="auto"/>
                    <w:left w:val="none" w:sz="0" w:space="0" w:color="auto"/>
                    <w:bottom w:val="none" w:sz="0" w:space="0" w:color="auto"/>
                    <w:right w:val="none" w:sz="0" w:space="0" w:color="auto"/>
                  </w:divBdr>
                  <w:divsChild>
                    <w:div w:id="315645129">
                      <w:marLeft w:val="0"/>
                      <w:marRight w:val="0"/>
                      <w:marTop w:val="0"/>
                      <w:marBottom w:val="0"/>
                      <w:divBdr>
                        <w:top w:val="none" w:sz="0" w:space="0" w:color="auto"/>
                        <w:left w:val="none" w:sz="0" w:space="0" w:color="auto"/>
                        <w:bottom w:val="none" w:sz="0" w:space="0" w:color="auto"/>
                        <w:right w:val="none" w:sz="0" w:space="0" w:color="auto"/>
                      </w:divBdr>
                    </w:div>
                  </w:divsChild>
                </w:div>
                <w:div w:id="1910268084">
                  <w:marLeft w:val="0"/>
                  <w:marRight w:val="0"/>
                  <w:marTop w:val="0"/>
                  <w:marBottom w:val="0"/>
                  <w:divBdr>
                    <w:top w:val="none" w:sz="0" w:space="0" w:color="auto"/>
                    <w:left w:val="none" w:sz="0" w:space="0" w:color="auto"/>
                    <w:bottom w:val="none" w:sz="0" w:space="0" w:color="auto"/>
                    <w:right w:val="none" w:sz="0" w:space="0" w:color="auto"/>
                  </w:divBdr>
                  <w:divsChild>
                    <w:div w:id="27148689">
                      <w:marLeft w:val="0"/>
                      <w:marRight w:val="0"/>
                      <w:marTop w:val="0"/>
                      <w:marBottom w:val="0"/>
                      <w:divBdr>
                        <w:top w:val="none" w:sz="0" w:space="0" w:color="auto"/>
                        <w:left w:val="none" w:sz="0" w:space="0" w:color="auto"/>
                        <w:bottom w:val="none" w:sz="0" w:space="0" w:color="auto"/>
                        <w:right w:val="none" w:sz="0" w:space="0" w:color="auto"/>
                      </w:divBdr>
                    </w:div>
                  </w:divsChild>
                </w:div>
                <w:div w:id="1238898602">
                  <w:marLeft w:val="0"/>
                  <w:marRight w:val="0"/>
                  <w:marTop w:val="0"/>
                  <w:marBottom w:val="0"/>
                  <w:divBdr>
                    <w:top w:val="none" w:sz="0" w:space="0" w:color="auto"/>
                    <w:left w:val="none" w:sz="0" w:space="0" w:color="auto"/>
                    <w:bottom w:val="none" w:sz="0" w:space="0" w:color="auto"/>
                    <w:right w:val="none" w:sz="0" w:space="0" w:color="auto"/>
                  </w:divBdr>
                  <w:divsChild>
                    <w:div w:id="2141023255">
                      <w:marLeft w:val="0"/>
                      <w:marRight w:val="0"/>
                      <w:marTop w:val="0"/>
                      <w:marBottom w:val="0"/>
                      <w:divBdr>
                        <w:top w:val="none" w:sz="0" w:space="0" w:color="auto"/>
                        <w:left w:val="none" w:sz="0" w:space="0" w:color="auto"/>
                        <w:bottom w:val="none" w:sz="0" w:space="0" w:color="auto"/>
                        <w:right w:val="none" w:sz="0" w:space="0" w:color="auto"/>
                      </w:divBdr>
                    </w:div>
                  </w:divsChild>
                </w:div>
                <w:div w:id="184297144">
                  <w:marLeft w:val="0"/>
                  <w:marRight w:val="0"/>
                  <w:marTop w:val="0"/>
                  <w:marBottom w:val="0"/>
                  <w:divBdr>
                    <w:top w:val="none" w:sz="0" w:space="0" w:color="auto"/>
                    <w:left w:val="none" w:sz="0" w:space="0" w:color="auto"/>
                    <w:bottom w:val="none" w:sz="0" w:space="0" w:color="auto"/>
                    <w:right w:val="none" w:sz="0" w:space="0" w:color="auto"/>
                  </w:divBdr>
                  <w:divsChild>
                    <w:div w:id="1985429385">
                      <w:marLeft w:val="0"/>
                      <w:marRight w:val="0"/>
                      <w:marTop w:val="0"/>
                      <w:marBottom w:val="0"/>
                      <w:divBdr>
                        <w:top w:val="none" w:sz="0" w:space="0" w:color="auto"/>
                        <w:left w:val="none" w:sz="0" w:space="0" w:color="auto"/>
                        <w:bottom w:val="none" w:sz="0" w:space="0" w:color="auto"/>
                        <w:right w:val="none" w:sz="0" w:space="0" w:color="auto"/>
                      </w:divBdr>
                    </w:div>
                  </w:divsChild>
                </w:div>
                <w:div w:id="536889199">
                  <w:marLeft w:val="0"/>
                  <w:marRight w:val="0"/>
                  <w:marTop w:val="0"/>
                  <w:marBottom w:val="0"/>
                  <w:divBdr>
                    <w:top w:val="none" w:sz="0" w:space="0" w:color="auto"/>
                    <w:left w:val="none" w:sz="0" w:space="0" w:color="auto"/>
                    <w:bottom w:val="none" w:sz="0" w:space="0" w:color="auto"/>
                    <w:right w:val="none" w:sz="0" w:space="0" w:color="auto"/>
                  </w:divBdr>
                  <w:divsChild>
                    <w:div w:id="2002613247">
                      <w:marLeft w:val="0"/>
                      <w:marRight w:val="0"/>
                      <w:marTop w:val="0"/>
                      <w:marBottom w:val="0"/>
                      <w:divBdr>
                        <w:top w:val="none" w:sz="0" w:space="0" w:color="auto"/>
                        <w:left w:val="none" w:sz="0" w:space="0" w:color="auto"/>
                        <w:bottom w:val="none" w:sz="0" w:space="0" w:color="auto"/>
                        <w:right w:val="none" w:sz="0" w:space="0" w:color="auto"/>
                      </w:divBdr>
                    </w:div>
                  </w:divsChild>
                </w:div>
                <w:div w:id="2014647370">
                  <w:marLeft w:val="0"/>
                  <w:marRight w:val="0"/>
                  <w:marTop w:val="0"/>
                  <w:marBottom w:val="0"/>
                  <w:divBdr>
                    <w:top w:val="none" w:sz="0" w:space="0" w:color="auto"/>
                    <w:left w:val="none" w:sz="0" w:space="0" w:color="auto"/>
                    <w:bottom w:val="none" w:sz="0" w:space="0" w:color="auto"/>
                    <w:right w:val="none" w:sz="0" w:space="0" w:color="auto"/>
                  </w:divBdr>
                  <w:divsChild>
                    <w:div w:id="135880130">
                      <w:marLeft w:val="0"/>
                      <w:marRight w:val="0"/>
                      <w:marTop w:val="0"/>
                      <w:marBottom w:val="0"/>
                      <w:divBdr>
                        <w:top w:val="none" w:sz="0" w:space="0" w:color="auto"/>
                        <w:left w:val="none" w:sz="0" w:space="0" w:color="auto"/>
                        <w:bottom w:val="none" w:sz="0" w:space="0" w:color="auto"/>
                        <w:right w:val="none" w:sz="0" w:space="0" w:color="auto"/>
                      </w:divBdr>
                    </w:div>
                  </w:divsChild>
                </w:div>
                <w:div w:id="1277638918">
                  <w:marLeft w:val="0"/>
                  <w:marRight w:val="0"/>
                  <w:marTop w:val="0"/>
                  <w:marBottom w:val="0"/>
                  <w:divBdr>
                    <w:top w:val="none" w:sz="0" w:space="0" w:color="auto"/>
                    <w:left w:val="none" w:sz="0" w:space="0" w:color="auto"/>
                    <w:bottom w:val="none" w:sz="0" w:space="0" w:color="auto"/>
                    <w:right w:val="none" w:sz="0" w:space="0" w:color="auto"/>
                  </w:divBdr>
                  <w:divsChild>
                    <w:div w:id="1888370531">
                      <w:marLeft w:val="0"/>
                      <w:marRight w:val="0"/>
                      <w:marTop w:val="0"/>
                      <w:marBottom w:val="0"/>
                      <w:divBdr>
                        <w:top w:val="none" w:sz="0" w:space="0" w:color="auto"/>
                        <w:left w:val="none" w:sz="0" w:space="0" w:color="auto"/>
                        <w:bottom w:val="none" w:sz="0" w:space="0" w:color="auto"/>
                        <w:right w:val="none" w:sz="0" w:space="0" w:color="auto"/>
                      </w:divBdr>
                    </w:div>
                  </w:divsChild>
                </w:div>
                <w:div w:id="766656763">
                  <w:marLeft w:val="0"/>
                  <w:marRight w:val="0"/>
                  <w:marTop w:val="0"/>
                  <w:marBottom w:val="0"/>
                  <w:divBdr>
                    <w:top w:val="none" w:sz="0" w:space="0" w:color="auto"/>
                    <w:left w:val="none" w:sz="0" w:space="0" w:color="auto"/>
                    <w:bottom w:val="none" w:sz="0" w:space="0" w:color="auto"/>
                    <w:right w:val="none" w:sz="0" w:space="0" w:color="auto"/>
                  </w:divBdr>
                  <w:divsChild>
                    <w:div w:id="1013149988">
                      <w:marLeft w:val="0"/>
                      <w:marRight w:val="0"/>
                      <w:marTop w:val="0"/>
                      <w:marBottom w:val="0"/>
                      <w:divBdr>
                        <w:top w:val="none" w:sz="0" w:space="0" w:color="auto"/>
                        <w:left w:val="none" w:sz="0" w:space="0" w:color="auto"/>
                        <w:bottom w:val="none" w:sz="0" w:space="0" w:color="auto"/>
                        <w:right w:val="none" w:sz="0" w:space="0" w:color="auto"/>
                      </w:divBdr>
                    </w:div>
                  </w:divsChild>
                </w:div>
                <w:div w:id="2094548472">
                  <w:marLeft w:val="0"/>
                  <w:marRight w:val="0"/>
                  <w:marTop w:val="0"/>
                  <w:marBottom w:val="0"/>
                  <w:divBdr>
                    <w:top w:val="none" w:sz="0" w:space="0" w:color="auto"/>
                    <w:left w:val="none" w:sz="0" w:space="0" w:color="auto"/>
                    <w:bottom w:val="none" w:sz="0" w:space="0" w:color="auto"/>
                    <w:right w:val="none" w:sz="0" w:space="0" w:color="auto"/>
                  </w:divBdr>
                  <w:divsChild>
                    <w:div w:id="2041935313">
                      <w:marLeft w:val="0"/>
                      <w:marRight w:val="0"/>
                      <w:marTop w:val="0"/>
                      <w:marBottom w:val="0"/>
                      <w:divBdr>
                        <w:top w:val="none" w:sz="0" w:space="0" w:color="auto"/>
                        <w:left w:val="none" w:sz="0" w:space="0" w:color="auto"/>
                        <w:bottom w:val="none" w:sz="0" w:space="0" w:color="auto"/>
                        <w:right w:val="none" w:sz="0" w:space="0" w:color="auto"/>
                      </w:divBdr>
                    </w:div>
                  </w:divsChild>
                </w:div>
                <w:div w:id="1568104633">
                  <w:marLeft w:val="0"/>
                  <w:marRight w:val="0"/>
                  <w:marTop w:val="0"/>
                  <w:marBottom w:val="0"/>
                  <w:divBdr>
                    <w:top w:val="none" w:sz="0" w:space="0" w:color="auto"/>
                    <w:left w:val="none" w:sz="0" w:space="0" w:color="auto"/>
                    <w:bottom w:val="none" w:sz="0" w:space="0" w:color="auto"/>
                    <w:right w:val="none" w:sz="0" w:space="0" w:color="auto"/>
                  </w:divBdr>
                  <w:divsChild>
                    <w:div w:id="1332835689">
                      <w:marLeft w:val="0"/>
                      <w:marRight w:val="0"/>
                      <w:marTop w:val="0"/>
                      <w:marBottom w:val="0"/>
                      <w:divBdr>
                        <w:top w:val="none" w:sz="0" w:space="0" w:color="auto"/>
                        <w:left w:val="none" w:sz="0" w:space="0" w:color="auto"/>
                        <w:bottom w:val="none" w:sz="0" w:space="0" w:color="auto"/>
                        <w:right w:val="none" w:sz="0" w:space="0" w:color="auto"/>
                      </w:divBdr>
                    </w:div>
                  </w:divsChild>
                </w:div>
                <w:div w:id="133570890">
                  <w:marLeft w:val="0"/>
                  <w:marRight w:val="0"/>
                  <w:marTop w:val="0"/>
                  <w:marBottom w:val="0"/>
                  <w:divBdr>
                    <w:top w:val="none" w:sz="0" w:space="0" w:color="auto"/>
                    <w:left w:val="none" w:sz="0" w:space="0" w:color="auto"/>
                    <w:bottom w:val="none" w:sz="0" w:space="0" w:color="auto"/>
                    <w:right w:val="none" w:sz="0" w:space="0" w:color="auto"/>
                  </w:divBdr>
                  <w:divsChild>
                    <w:div w:id="1179809367">
                      <w:marLeft w:val="0"/>
                      <w:marRight w:val="0"/>
                      <w:marTop w:val="0"/>
                      <w:marBottom w:val="0"/>
                      <w:divBdr>
                        <w:top w:val="none" w:sz="0" w:space="0" w:color="auto"/>
                        <w:left w:val="none" w:sz="0" w:space="0" w:color="auto"/>
                        <w:bottom w:val="none" w:sz="0" w:space="0" w:color="auto"/>
                        <w:right w:val="none" w:sz="0" w:space="0" w:color="auto"/>
                      </w:divBdr>
                    </w:div>
                  </w:divsChild>
                </w:div>
                <w:div w:id="1054818435">
                  <w:marLeft w:val="0"/>
                  <w:marRight w:val="0"/>
                  <w:marTop w:val="0"/>
                  <w:marBottom w:val="0"/>
                  <w:divBdr>
                    <w:top w:val="none" w:sz="0" w:space="0" w:color="auto"/>
                    <w:left w:val="none" w:sz="0" w:space="0" w:color="auto"/>
                    <w:bottom w:val="none" w:sz="0" w:space="0" w:color="auto"/>
                    <w:right w:val="none" w:sz="0" w:space="0" w:color="auto"/>
                  </w:divBdr>
                  <w:divsChild>
                    <w:div w:id="943339425">
                      <w:marLeft w:val="0"/>
                      <w:marRight w:val="0"/>
                      <w:marTop w:val="0"/>
                      <w:marBottom w:val="0"/>
                      <w:divBdr>
                        <w:top w:val="none" w:sz="0" w:space="0" w:color="auto"/>
                        <w:left w:val="none" w:sz="0" w:space="0" w:color="auto"/>
                        <w:bottom w:val="none" w:sz="0" w:space="0" w:color="auto"/>
                        <w:right w:val="none" w:sz="0" w:space="0" w:color="auto"/>
                      </w:divBdr>
                    </w:div>
                  </w:divsChild>
                </w:div>
                <w:div w:id="1897280514">
                  <w:marLeft w:val="0"/>
                  <w:marRight w:val="0"/>
                  <w:marTop w:val="0"/>
                  <w:marBottom w:val="0"/>
                  <w:divBdr>
                    <w:top w:val="none" w:sz="0" w:space="0" w:color="auto"/>
                    <w:left w:val="none" w:sz="0" w:space="0" w:color="auto"/>
                    <w:bottom w:val="none" w:sz="0" w:space="0" w:color="auto"/>
                    <w:right w:val="none" w:sz="0" w:space="0" w:color="auto"/>
                  </w:divBdr>
                  <w:divsChild>
                    <w:div w:id="2142645220">
                      <w:marLeft w:val="0"/>
                      <w:marRight w:val="0"/>
                      <w:marTop w:val="0"/>
                      <w:marBottom w:val="0"/>
                      <w:divBdr>
                        <w:top w:val="none" w:sz="0" w:space="0" w:color="auto"/>
                        <w:left w:val="none" w:sz="0" w:space="0" w:color="auto"/>
                        <w:bottom w:val="none" w:sz="0" w:space="0" w:color="auto"/>
                        <w:right w:val="none" w:sz="0" w:space="0" w:color="auto"/>
                      </w:divBdr>
                    </w:div>
                  </w:divsChild>
                </w:div>
                <w:div w:id="1604915096">
                  <w:marLeft w:val="0"/>
                  <w:marRight w:val="0"/>
                  <w:marTop w:val="0"/>
                  <w:marBottom w:val="0"/>
                  <w:divBdr>
                    <w:top w:val="none" w:sz="0" w:space="0" w:color="auto"/>
                    <w:left w:val="none" w:sz="0" w:space="0" w:color="auto"/>
                    <w:bottom w:val="none" w:sz="0" w:space="0" w:color="auto"/>
                    <w:right w:val="none" w:sz="0" w:space="0" w:color="auto"/>
                  </w:divBdr>
                  <w:divsChild>
                    <w:div w:id="1110203611">
                      <w:marLeft w:val="0"/>
                      <w:marRight w:val="0"/>
                      <w:marTop w:val="0"/>
                      <w:marBottom w:val="0"/>
                      <w:divBdr>
                        <w:top w:val="none" w:sz="0" w:space="0" w:color="auto"/>
                        <w:left w:val="none" w:sz="0" w:space="0" w:color="auto"/>
                        <w:bottom w:val="none" w:sz="0" w:space="0" w:color="auto"/>
                        <w:right w:val="none" w:sz="0" w:space="0" w:color="auto"/>
                      </w:divBdr>
                    </w:div>
                  </w:divsChild>
                </w:div>
                <w:div w:id="539247172">
                  <w:marLeft w:val="0"/>
                  <w:marRight w:val="0"/>
                  <w:marTop w:val="0"/>
                  <w:marBottom w:val="0"/>
                  <w:divBdr>
                    <w:top w:val="none" w:sz="0" w:space="0" w:color="auto"/>
                    <w:left w:val="none" w:sz="0" w:space="0" w:color="auto"/>
                    <w:bottom w:val="none" w:sz="0" w:space="0" w:color="auto"/>
                    <w:right w:val="none" w:sz="0" w:space="0" w:color="auto"/>
                  </w:divBdr>
                  <w:divsChild>
                    <w:div w:id="1485197899">
                      <w:marLeft w:val="0"/>
                      <w:marRight w:val="0"/>
                      <w:marTop w:val="0"/>
                      <w:marBottom w:val="0"/>
                      <w:divBdr>
                        <w:top w:val="none" w:sz="0" w:space="0" w:color="auto"/>
                        <w:left w:val="none" w:sz="0" w:space="0" w:color="auto"/>
                        <w:bottom w:val="none" w:sz="0" w:space="0" w:color="auto"/>
                        <w:right w:val="none" w:sz="0" w:space="0" w:color="auto"/>
                      </w:divBdr>
                    </w:div>
                  </w:divsChild>
                </w:div>
                <w:div w:id="2019966613">
                  <w:marLeft w:val="0"/>
                  <w:marRight w:val="0"/>
                  <w:marTop w:val="0"/>
                  <w:marBottom w:val="0"/>
                  <w:divBdr>
                    <w:top w:val="none" w:sz="0" w:space="0" w:color="auto"/>
                    <w:left w:val="none" w:sz="0" w:space="0" w:color="auto"/>
                    <w:bottom w:val="none" w:sz="0" w:space="0" w:color="auto"/>
                    <w:right w:val="none" w:sz="0" w:space="0" w:color="auto"/>
                  </w:divBdr>
                  <w:divsChild>
                    <w:div w:id="897671348">
                      <w:marLeft w:val="0"/>
                      <w:marRight w:val="0"/>
                      <w:marTop w:val="0"/>
                      <w:marBottom w:val="0"/>
                      <w:divBdr>
                        <w:top w:val="none" w:sz="0" w:space="0" w:color="auto"/>
                        <w:left w:val="none" w:sz="0" w:space="0" w:color="auto"/>
                        <w:bottom w:val="none" w:sz="0" w:space="0" w:color="auto"/>
                        <w:right w:val="none" w:sz="0" w:space="0" w:color="auto"/>
                      </w:divBdr>
                    </w:div>
                  </w:divsChild>
                </w:div>
                <w:div w:id="523398506">
                  <w:marLeft w:val="0"/>
                  <w:marRight w:val="0"/>
                  <w:marTop w:val="0"/>
                  <w:marBottom w:val="0"/>
                  <w:divBdr>
                    <w:top w:val="none" w:sz="0" w:space="0" w:color="auto"/>
                    <w:left w:val="none" w:sz="0" w:space="0" w:color="auto"/>
                    <w:bottom w:val="none" w:sz="0" w:space="0" w:color="auto"/>
                    <w:right w:val="none" w:sz="0" w:space="0" w:color="auto"/>
                  </w:divBdr>
                  <w:divsChild>
                    <w:div w:id="100807234">
                      <w:marLeft w:val="0"/>
                      <w:marRight w:val="0"/>
                      <w:marTop w:val="0"/>
                      <w:marBottom w:val="0"/>
                      <w:divBdr>
                        <w:top w:val="none" w:sz="0" w:space="0" w:color="auto"/>
                        <w:left w:val="none" w:sz="0" w:space="0" w:color="auto"/>
                        <w:bottom w:val="none" w:sz="0" w:space="0" w:color="auto"/>
                        <w:right w:val="none" w:sz="0" w:space="0" w:color="auto"/>
                      </w:divBdr>
                    </w:div>
                  </w:divsChild>
                </w:div>
                <w:div w:id="1432047006">
                  <w:marLeft w:val="0"/>
                  <w:marRight w:val="0"/>
                  <w:marTop w:val="0"/>
                  <w:marBottom w:val="0"/>
                  <w:divBdr>
                    <w:top w:val="none" w:sz="0" w:space="0" w:color="auto"/>
                    <w:left w:val="none" w:sz="0" w:space="0" w:color="auto"/>
                    <w:bottom w:val="none" w:sz="0" w:space="0" w:color="auto"/>
                    <w:right w:val="none" w:sz="0" w:space="0" w:color="auto"/>
                  </w:divBdr>
                  <w:divsChild>
                    <w:div w:id="326518471">
                      <w:marLeft w:val="0"/>
                      <w:marRight w:val="0"/>
                      <w:marTop w:val="0"/>
                      <w:marBottom w:val="0"/>
                      <w:divBdr>
                        <w:top w:val="none" w:sz="0" w:space="0" w:color="auto"/>
                        <w:left w:val="none" w:sz="0" w:space="0" w:color="auto"/>
                        <w:bottom w:val="none" w:sz="0" w:space="0" w:color="auto"/>
                        <w:right w:val="none" w:sz="0" w:space="0" w:color="auto"/>
                      </w:divBdr>
                    </w:div>
                  </w:divsChild>
                </w:div>
                <w:div w:id="1877423138">
                  <w:marLeft w:val="0"/>
                  <w:marRight w:val="0"/>
                  <w:marTop w:val="0"/>
                  <w:marBottom w:val="0"/>
                  <w:divBdr>
                    <w:top w:val="none" w:sz="0" w:space="0" w:color="auto"/>
                    <w:left w:val="none" w:sz="0" w:space="0" w:color="auto"/>
                    <w:bottom w:val="none" w:sz="0" w:space="0" w:color="auto"/>
                    <w:right w:val="none" w:sz="0" w:space="0" w:color="auto"/>
                  </w:divBdr>
                  <w:divsChild>
                    <w:div w:id="1159930925">
                      <w:marLeft w:val="0"/>
                      <w:marRight w:val="0"/>
                      <w:marTop w:val="0"/>
                      <w:marBottom w:val="0"/>
                      <w:divBdr>
                        <w:top w:val="none" w:sz="0" w:space="0" w:color="auto"/>
                        <w:left w:val="none" w:sz="0" w:space="0" w:color="auto"/>
                        <w:bottom w:val="none" w:sz="0" w:space="0" w:color="auto"/>
                        <w:right w:val="none" w:sz="0" w:space="0" w:color="auto"/>
                      </w:divBdr>
                    </w:div>
                  </w:divsChild>
                </w:div>
                <w:div w:id="1839464844">
                  <w:marLeft w:val="0"/>
                  <w:marRight w:val="0"/>
                  <w:marTop w:val="0"/>
                  <w:marBottom w:val="0"/>
                  <w:divBdr>
                    <w:top w:val="none" w:sz="0" w:space="0" w:color="auto"/>
                    <w:left w:val="none" w:sz="0" w:space="0" w:color="auto"/>
                    <w:bottom w:val="none" w:sz="0" w:space="0" w:color="auto"/>
                    <w:right w:val="none" w:sz="0" w:space="0" w:color="auto"/>
                  </w:divBdr>
                  <w:divsChild>
                    <w:div w:id="114494257">
                      <w:marLeft w:val="0"/>
                      <w:marRight w:val="0"/>
                      <w:marTop w:val="0"/>
                      <w:marBottom w:val="0"/>
                      <w:divBdr>
                        <w:top w:val="none" w:sz="0" w:space="0" w:color="auto"/>
                        <w:left w:val="none" w:sz="0" w:space="0" w:color="auto"/>
                        <w:bottom w:val="none" w:sz="0" w:space="0" w:color="auto"/>
                        <w:right w:val="none" w:sz="0" w:space="0" w:color="auto"/>
                      </w:divBdr>
                    </w:div>
                  </w:divsChild>
                </w:div>
                <w:div w:id="1597709291">
                  <w:marLeft w:val="0"/>
                  <w:marRight w:val="0"/>
                  <w:marTop w:val="0"/>
                  <w:marBottom w:val="0"/>
                  <w:divBdr>
                    <w:top w:val="none" w:sz="0" w:space="0" w:color="auto"/>
                    <w:left w:val="none" w:sz="0" w:space="0" w:color="auto"/>
                    <w:bottom w:val="none" w:sz="0" w:space="0" w:color="auto"/>
                    <w:right w:val="none" w:sz="0" w:space="0" w:color="auto"/>
                  </w:divBdr>
                  <w:divsChild>
                    <w:div w:id="1368021244">
                      <w:marLeft w:val="0"/>
                      <w:marRight w:val="0"/>
                      <w:marTop w:val="0"/>
                      <w:marBottom w:val="0"/>
                      <w:divBdr>
                        <w:top w:val="none" w:sz="0" w:space="0" w:color="auto"/>
                        <w:left w:val="none" w:sz="0" w:space="0" w:color="auto"/>
                        <w:bottom w:val="none" w:sz="0" w:space="0" w:color="auto"/>
                        <w:right w:val="none" w:sz="0" w:space="0" w:color="auto"/>
                      </w:divBdr>
                    </w:div>
                  </w:divsChild>
                </w:div>
                <w:div w:id="1653023764">
                  <w:marLeft w:val="0"/>
                  <w:marRight w:val="0"/>
                  <w:marTop w:val="0"/>
                  <w:marBottom w:val="0"/>
                  <w:divBdr>
                    <w:top w:val="none" w:sz="0" w:space="0" w:color="auto"/>
                    <w:left w:val="none" w:sz="0" w:space="0" w:color="auto"/>
                    <w:bottom w:val="none" w:sz="0" w:space="0" w:color="auto"/>
                    <w:right w:val="none" w:sz="0" w:space="0" w:color="auto"/>
                  </w:divBdr>
                  <w:divsChild>
                    <w:div w:id="598686053">
                      <w:marLeft w:val="0"/>
                      <w:marRight w:val="0"/>
                      <w:marTop w:val="0"/>
                      <w:marBottom w:val="0"/>
                      <w:divBdr>
                        <w:top w:val="none" w:sz="0" w:space="0" w:color="auto"/>
                        <w:left w:val="none" w:sz="0" w:space="0" w:color="auto"/>
                        <w:bottom w:val="none" w:sz="0" w:space="0" w:color="auto"/>
                        <w:right w:val="none" w:sz="0" w:space="0" w:color="auto"/>
                      </w:divBdr>
                    </w:div>
                  </w:divsChild>
                </w:div>
                <w:div w:id="1605766355">
                  <w:marLeft w:val="0"/>
                  <w:marRight w:val="0"/>
                  <w:marTop w:val="0"/>
                  <w:marBottom w:val="0"/>
                  <w:divBdr>
                    <w:top w:val="none" w:sz="0" w:space="0" w:color="auto"/>
                    <w:left w:val="none" w:sz="0" w:space="0" w:color="auto"/>
                    <w:bottom w:val="none" w:sz="0" w:space="0" w:color="auto"/>
                    <w:right w:val="none" w:sz="0" w:space="0" w:color="auto"/>
                  </w:divBdr>
                  <w:divsChild>
                    <w:div w:id="780615233">
                      <w:marLeft w:val="0"/>
                      <w:marRight w:val="0"/>
                      <w:marTop w:val="0"/>
                      <w:marBottom w:val="0"/>
                      <w:divBdr>
                        <w:top w:val="none" w:sz="0" w:space="0" w:color="auto"/>
                        <w:left w:val="none" w:sz="0" w:space="0" w:color="auto"/>
                        <w:bottom w:val="none" w:sz="0" w:space="0" w:color="auto"/>
                        <w:right w:val="none" w:sz="0" w:space="0" w:color="auto"/>
                      </w:divBdr>
                    </w:div>
                  </w:divsChild>
                </w:div>
                <w:div w:id="1015574827">
                  <w:marLeft w:val="0"/>
                  <w:marRight w:val="0"/>
                  <w:marTop w:val="0"/>
                  <w:marBottom w:val="0"/>
                  <w:divBdr>
                    <w:top w:val="none" w:sz="0" w:space="0" w:color="auto"/>
                    <w:left w:val="none" w:sz="0" w:space="0" w:color="auto"/>
                    <w:bottom w:val="none" w:sz="0" w:space="0" w:color="auto"/>
                    <w:right w:val="none" w:sz="0" w:space="0" w:color="auto"/>
                  </w:divBdr>
                  <w:divsChild>
                    <w:div w:id="262419431">
                      <w:marLeft w:val="0"/>
                      <w:marRight w:val="0"/>
                      <w:marTop w:val="0"/>
                      <w:marBottom w:val="0"/>
                      <w:divBdr>
                        <w:top w:val="none" w:sz="0" w:space="0" w:color="auto"/>
                        <w:left w:val="none" w:sz="0" w:space="0" w:color="auto"/>
                        <w:bottom w:val="none" w:sz="0" w:space="0" w:color="auto"/>
                        <w:right w:val="none" w:sz="0" w:space="0" w:color="auto"/>
                      </w:divBdr>
                    </w:div>
                  </w:divsChild>
                </w:div>
                <w:div w:id="505558484">
                  <w:marLeft w:val="0"/>
                  <w:marRight w:val="0"/>
                  <w:marTop w:val="0"/>
                  <w:marBottom w:val="0"/>
                  <w:divBdr>
                    <w:top w:val="none" w:sz="0" w:space="0" w:color="auto"/>
                    <w:left w:val="none" w:sz="0" w:space="0" w:color="auto"/>
                    <w:bottom w:val="none" w:sz="0" w:space="0" w:color="auto"/>
                    <w:right w:val="none" w:sz="0" w:space="0" w:color="auto"/>
                  </w:divBdr>
                  <w:divsChild>
                    <w:div w:id="933979090">
                      <w:marLeft w:val="0"/>
                      <w:marRight w:val="0"/>
                      <w:marTop w:val="0"/>
                      <w:marBottom w:val="0"/>
                      <w:divBdr>
                        <w:top w:val="none" w:sz="0" w:space="0" w:color="auto"/>
                        <w:left w:val="none" w:sz="0" w:space="0" w:color="auto"/>
                        <w:bottom w:val="none" w:sz="0" w:space="0" w:color="auto"/>
                        <w:right w:val="none" w:sz="0" w:space="0" w:color="auto"/>
                      </w:divBdr>
                    </w:div>
                  </w:divsChild>
                </w:div>
                <w:div w:id="801076041">
                  <w:marLeft w:val="0"/>
                  <w:marRight w:val="0"/>
                  <w:marTop w:val="0"/>
                  <w:marBottom w:val="0"/>
                  <w:divBdr>
                    <w:top w:val="none" w:sz="0" w:space="0" w:color="auto"/>
                    <w:left w:val="none" w:sz="0" w:space="0" w:color="auto"/>
                    <w:bottom w:val="none" w:sz="0" w:space="0" w:color="auto"/>
                    <w:right w:val="none" w:sz="0" w:space="0" w:color="auto"/>
                  </w:divBdr>
                  <w:divsChild>
                    <w:div w:id="773981319">
                      <w:marLeft w:val="0"/>
                      <w:marRight w:val="0"/>
                      <w:marTop w:val="0"/>
                      <w:marBottom w:val="0"/>
                      <w:divBdr>
                        <w:top w:val="none" w:sz="0" w:space="0" w:color="auto"/>
                        <w:left w:val="none" w:sz="0" w:space="0" w:color="auto"/>
                        <w:bottom w:val="none" w:sz="0" w:space="0" w:color="auto"/>
                        <w:right w:val="none" w:sz="0" w:space="0" w:color="auto"/>
                      </w:divBdr>
                    </w:div>
                  </w:divsChild>
                </w:div>
                <w:div w:id="250897345">
                  <w:marLeft w:val="0"/>
                  <w:marRight w:val="0"/>
                  <w:marTop w:val="0"/>
                  <w:marBottom w:val="0"/>
                  <w:divBdr>
                    <w:top w:val="none" w:sz="0" w:space="0" w:color="auto"/>
                    <w:left w:val="none" w:sz="0" w:space="0" w:color="auto"/>
                    <w:bottom w:val="none" w:sz="0" w:space="0" w:color="auto"/>
                    <w:right w:val="none" w:sz="0" w:space="0" w:color="auto"/>
                  </w:divBdr>
                  <w:divsChild>
                    <w:div w:id="1947344672">
                      <w:marLeft w:val="0"/>
                      <w:marRight w:val="0"/>
                      <w:marTop w:val="0"/>
                      <w:marBottom w:val="0"/>
                      <w:divBdr>
                        <w:top w:val="none" w:sz="0" w:space="0" w:color="auto"/>
                        <w:left w:val="none" w:sz="0" w:space="0" w:color="auto"/>
                        <w:bottom w:val="none" w:sz="0" w:space="0" w:color="auto"/>
                        <w:right w:val="none" w:sz="0" w:space="0" w:color="auto"/>
                      </w:divBdr>
                    </w:div>
                  </w:divsChild>
                </w:div>
                <w:div w:id="2059166235">
                  <w:marLeft w:val="0"/>
                  <w:marRight w:val="0"/>
                  <w:marTop w:val="0"/>
                  <w:marBottom w:val="0"/>
                  <w:divBdr>
                    <w:top w:val="none" w:sz="0" w:space="0" w:color="auto"/>
                    <w:left w:val="none" w:sz="0" w:space="0" w:color="auto"/>
                    <w:bottom w:val="none" w:sz="0" w:space="0" w:color="auto"/>
                    <w:right w:val="none" w:sz="0" w:space="0" w:color="auto"/>
                  </w:divBdr>
                  <w:divsChild>
                    <w:div w:id="42758388">
                      <w:marLeft w:val="0"/>
                      <w:marRight w:val="0"/>
                      <w:marTop w:val="0"/>
                      <w:marBottom w:val="0"/>
                      <w:divBdr>
                        <w:top w:val="none" w:sz="0" w:space="0" w:color="auto"/>
                        <w:left w:val="none" w:sz="0" w:space="0" w:color="auto"/>
                        <w:bottom w:val="none" w:sz="0" w:space="0" w:color="auto"/>
                        <w:right w:val="none" w:sz="0" w:space="0" w:color="auto"/>
                      </w:divBdr>
                    </w:div>
                  </w:divsChild>
                </w:div>
                <w:div w:id="979502419">
                  <w:marLeft w:val="0"/>
                  <w:marRight w:val="0"/>
                  <w:marTop w:val="0"/>
                  <w:marBottom w:val="0"/>
                  <w:divBdr>
                    <w:top w:val="none" w:sz="0" w:space="0" w:color="auto"/>
                    <w:left w:val="none" w:sz="0" w:space="0" w:color="auto"/>
                    <w:bottom w:val="none" w:sz="0" w:space="0" w:color="auto"/>
                    <w:right w:val="none" w:sz="0" w:space="0" w:color="auto"/>
                  </w:divBdr>
                  <w:divsChild>
                    <w:div w:id="1052458203">
                      <w:marLeft w:val="0"/>
                      <w:marRight w:val="0"/>
                      <w:marTop w:val="0"/>
                      <w:marBottom w:val="0"/>
                      <w:divBdr>
                        <w:top w:val="none" w:sz="0" w:space="0" w:color="auto"/>
                        <w:left w:val="none" w:sz="0" w:space="0" w:color="auto"/>
                        <w:bottom w:val="none" w:sz="0" w:space="0" w:color="auto"/>
                        <w:right w:val="none" w:sz="0" w:space="0" w:color="auto"/>
                      </w:divBdr>
                    </w:div>
                  </w:divsChild>
                </w:div>
                <w:div w:id="1948078499">
                  <w:marLeft w:val="0"/>
                  <w:marRight w:val="0"/>
                  <w:marTop w:val="0"/>
                  <w:marBottom w:val="0"/>
                  <w:divBdr>
                    <w:top w:val="none" w:sz="0" w:space="0" w:color="auto"/>
                    <w:left w:val="none" w:sz="0" w:space="0" w:color="auto"/>
                    <w:bottom w:val="none" w:sz="0" w:space="0" w:color="auto"/>
                    <w:right w:val="none" w:sz="0" w:space="0" w:color="auto"/>
                  </w:divBdr>
                  <w:divsChild>
                    <w:div w:id="1341663011">
                      <w:marLeft w:val="0"/>
                      <w:marRight w:val="0"/>
                      <w:marTop w:val="0"/>
                      <w:marBottom w:val="0"/>
                      <w:divBdr>
                        <w:top w:val="none" w:sz="0" w:space="0" w:color="auto"/>
                        <w:left w:val="none" w:sz="0" w:space="0" w:color="auto"/>
                        <w:bottom w:val="none" w:sz="0" w:space="0" w:color="auto"/>
                        <w:right w:val="none" w:sz="0" w:space="0" w:color="auto"/>
                      </w:divBdr>
                    </w:div>
                  </w:divsChild>
                </w:div>
                <w:div w:id="587887193">
                  <w:marLeft w:val="0"/>
                  <w:marRight w:val="0"/>
                  <w:marTop w:val="0"/>
                  <w:marBottom w:val="0"/>
                  <w:divBdr>
                    <w:top w:val="none" w:sz="0" w:space="0" w:color="auto"/>
                    <w:left w:val="none" w:sz="0" w:space="0" w:color="auto"/>
                    <w:bottom w:val="none" w:sz="0" w:space="0" w:color="auto"/>
                    <w:right w:val="none" w:sz="0" w:space="0" w:color="auto"/>
                  </w:divBdr>
                  <w:divsChild>
                    <w:div w:id="1915313710">
                      <w:marLeft w:val="0"/>
                      <w:marRight w:val="0"/>
                      <w:marTop w:val="0"/>
                      <w:marBottom w:val="0"/>
                      <w:divBdr>
                        <w:top w:val="none" w:sz="0" w:space="0" w:color="auto"/>
                        <w:left w:val="none" w:sz="0" w:space="0" w:color="auto"/>
                        <w:bottom w:val="none" w:sz="0" w:space="0" w:color="auto"/>
                        <w:right w:val="none" w:sz="0" w:space="0" w:color="auto"/>
                      </w:divBdr>
                    </w:div>
                  </w:divsChild>
                </w:div>
                <w:div w:id="1440250676">
                  <w:marLeft w:val="0"/>
                  <w:marRight w:val="0"/>
                  <w:marTop w:val="0"/>
                  <w:marBottom w:val="0"/>
                  <w:divBdr>
                    <w:top w:val="none" w:sz="0" w:space="0" w:color="auto"/>
                    <w:left w:val="none" w:sz="0" w:space="0" w:color="auto"/>
                    <w:bottom w:val="none" w:sz="0" w:space="0" w:color="auto"/>
                    <w:right w:val="none" w:sz="0" w:space="0" w:color="auto"/>
                  </w:divBdr>
                  <w:divsChild>
                    <w:div w:id="1637371071">
                      <w:marLeft w:val="0"/>
                      <w:marRight w:val="0"/>
                      <w:marTop w:val="0"/>
                      <w:marBottom w:val="0"/>
                      <w:divBdr>
                        <w:top w:val="none" w:sz="0" w:space="0" w:color="auto"/>
                        <w:left w:val="none" w:sz="0" w:space="0" w:color="auto"/>
                        <w:bottom w:val="none" w:sz="0" w:space="0" w:color="auto"/>
                        <w:right w:val="none" w:sz="0" w:space="0" w:color="auto"/>
                      </w:divBdr>
                    </w:div>
                  </w:divsChild>
                </w:div>
                <w:div w:id="1609191622">
                  <w:marLeft w:val="0"/>
                  <w:marRight w:val="0"/>
                  <w:marTop w:val="0"/>
                  <w:marBottom w:val="0"/>
                  <w:divBdr>
                    <w:top w:val="none" w:sz="0" w:space="0" w:color="auto"/>
                    <w:left w:val="none" w:sz="0" w:space="0" w:color="auto"/>
                    <w:bottom w:val="none" w:sz="0" w:space="0" w:color="auto"/>
                    <w:right w:val="none" w:sz="0" w:space="0" w:color="auto"/>
                  </w:divBdr>
                  <w:divsChild>
                    <w:div w:id="5885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61278">
          <w:marLeft w:val="0"/>
          <w:marRight w:val="0"/>
          <w:marTop w:val="0"/>
          <w:marBottom w:val="0"/>
          <w:divBdr>
            <w:top w:val="none" w:sz="0" w:space="0" w:color="auto"/>
            <w:left w:val="none" w:sz="0" w:space="0" w:color="auto"/>
            <w:bottom w:val="none" w:sz="0" w:space="0" w:color="auto"/>
            <w:right w:val="none" w:sz="0" w:space="0" w:color="auto"/>
          </w:divBdr>
        </w:div>
        <w:div w:id="1113862422">
          <w:marLeft w:val="0"/>
          <w:marRight w:val="0"/>
          <w:marTop w:val="0"/>
          <w:marBottom w:val="0"/>
          <w:divBdr>
            <w:top w:val="none" w:sz="0" w:space="0" w:color="auto"/>
            <w:left w:val="none" w:sz="0" w:space="0" w:color="auto"/>
            <w:bottom w:val="none" w:sz="0" w:space="0" w:color="auto"/>
            <w:right w:val="none" w:sz="0" w:space="0" w:color="auto"/>
          </w:divBdr>
        </w:div>
        <w:div w:id="703099140">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1840441">
      <w:bodyDiv w:val="1"/>
      <w:marLeft w:val="0"/>
      <w:marRight w:val="0"/>
      <w:marTop w:val="0"/>
      <w:marBottom w:val="0"/>
      <w:divBdr>
        <w:top w:val="none" w:sz="0" w:space="0" w:color="auto"/>
        <w:left w:val="none" w:sz="0" w:space="0" w:color="auto"/>
        <w:bottom w:val="none" w:sz="0" w:space="0" w:color="auto"/>
        <w:right w:val="none" w:sz="0" w:space="0" w:color="auto"/>
      </w:divBdr>
      <w:divsChild>
        <w:div w:id="29844235">
          <w:marLeft w:val="0"/>
          <w:marRight w:val="0"/>
          <w:marTop w:val="0"/>
          <w:marBottom w:val="0"/>
          <w:divBdr>
            <w:top w:val="none" w:sz="0" w:space="0" w:color="auto"/>
            <w:left w:val="none" w:sz="0" w:space="0" w:color="auto"/>
            <w:bottom w:val="none" w:sz="0" w:space="0" w:color="auto"/>
            <w:right w:val="none" w:sz="0" w:space="0" w:color="auto"/>
          </w:divBdr>
          <w:divsChild>
            <w:div w:id="1199272313">
              <w:marLeft w:val="0"/>
              <w:marRight w:val="0"/>
              <w:marTop w:val="0"/>
              <w:marBottom w:val="0"/>
              <w:divBdr>
                <w:top w:val="none" w:sz="0" w:space="0" w:color="auto"/>
                <w:left w:val="none" w:sz="0" w:space="0" w:color="auto"/>
                <w:bottom w:val="none" w:sz="0" w:space="0" w:color="auto"/>
                <w:right w:val="none" w:sz="0" w:space="0" w:color="auto"/>
              </w:divBdr>
            </w:div>
            <w:div w:id="1207793299">
              <w:marLeft w:val="0"/>
              <w:marRight w:val="0"/>
              <w:marTop w:val="0"/>
              <w:marBottom w:val="0"/>
              <w:divBdr>
                <w:top w:val="none" w:sz="0" w:space="0" w:color="auto"/>
                <w:left w:val="none" w:sz="0" w:space="0" w:color="auto"/>
                <w:bottom w:val="none" w:sz="0" w:space="0" w:color="auto"/>
                <w:right w:val="none" w:sz="0" w:space="0" w:color="auto"/>
              </w:divBdr>
            </w:div>
            <w:div w:id="306014662">
              <w:marLeft w:val="0"/>
              <w:marRight w:val="0"/>
              <w:marTop w:val="0"/>
              <w:marBottom w:val="0"/>
              <w:divBdr>
                <w:top w:val="none" w:sz="0" w:space="0" w:color="auto"/>
                <w:left w:val="none" w:sz="0" w:space="0" w:color="auto"/>
                <w:bottom w:val="none" w:sz="0" w:space="0" w:color="auto"/>
                <w:right w:val="none" w:sz="0" w:space="0" w:color="auto"/>
              </w:divBdr>
            </w:div>
            <w:div w:id="925304151">
              <w:marLeft w:val="0"/>
              <w:marRight w:val="0"/>
              <w:marTop w:val="0"/>
              <w:marBottom w:val="0"/>
              <w:divBdr>
                <w:top w:val="none" w:sz="0" w:space="0" w:color="auto"/>
                <w:left w:val="none" w:sz="0" w:space="0" w:color="auto"/>
                <w:bottom w:val="none" w:sz="0" w:space="0" w:color="auto"/>
                <w:right w:val="none" w:sz="0" w:space="0" w:color="auto"/>
              </w:divBdr>
            </w:div>
            <w:div w:id="1904246076">
              <w:marLeft w:val="0"/>
              <w:marRight w:val="0"/>
              <w:marTop w:val="0"/>
              <w:marBottom w:val="0"/>
              <w:divBdr>
                <w:top w:val="none" w:sz="0" w:space="0" w:color="auto"/>
                <w:left w:val="none" w:sz="0" w:space="0" w:color="auto"/>
                <w:bottom w:val="none" w:sz="0" w:space="0" w:color="auto"/>
                <w:right w:val="none" w:sz="0" w:space="0" w:color="auto"/>
              </w:divBdr>
            </w:div>
            <w:div w:id="2008559371">
              <w:marLeft w:val="0"/>
              <w:marRight w:val="0"/>
              <w:marTop w:val="0"/>
              <w:marBottom w:val="0"/>
              <w:divBdr>
                <w:top w:val="none" w:sz="0" w:space="0" w:color="auto"/>
                <w:left w:val="none" w:sz="0" w:space="0" w:color="auto"/>
                <w:bottom w:val="none" w:sz="0" w:space="0" w:color="auto"/>
                <w:right w:val="none" w:sz="0" w:space="0" w:color="auto"/>
              </w:divBdr>
            </w:div>
            <w:div w:id="1156187710">
              <w:marLeft w:val="0"/>
              <w:marRight w:val="0"/>
              <w:marTop w:val="0"/>
              <w:marBottom w:val="0"/>
              <w:divBdr>
                <w:top w:val="none" w:sz="0" w:space="0" w:color="auto"/>
                <w:left w:val="none" w:sz="0" w:space="0" w:color="auto"/>
                <w:bottom w:val="none" w:sz="0" w:space="0" w:color="auto"/>
                <w:right w:val="none" w:sz="0" w:space="0" w:color="auto"/>
              </w:divBdr>
            </w:div>
            <w:div w:id="517934790">
              <w:marLeft w:val="0"/>
              <w:marRight w:val="0"/>
              <w:marTop w:val="0"/>
              <w:marBottom w:val="0"/>
              <w:divBdr>
                <w:top w:val="none" w:sz="0" w:space="0" w:color="auto"/>
                <w:left w:val="none" w:sz="0" w:space="0" w:color="auto"/>
                <w:bottom w:val="none" w:sz="0" w:space="0" w:color="auto"/>
                <w:right w:val="none" w:sz="0" w:space="0" w:color="auto"/>
              </w:divBdr>
            </w:div>
            <w:div w:id="1229920822">
              <w:marLeft w:val="0"/>
              <w:marRight w:val="0"/>
              <w:marTop w:val="0"/>
              <w:marBottom w:val="0"/>
              <w:divBdr>
                <w:top w:val="none" w:sz="0" w:space="0" w:color="auto"/>
                <w:left w:val="none" w:sz="0" w:space="0" w:color="auto"/>
                <w:bottom w:val="none" w:sz="0" w:space="0" w:color="auto"/>
                <w:right w:val="none" w:sz="0" w:space="0" w:color="auto"/>
              </w:divBdr>
            </w:div>
            <w:div w:id="1104690241">
              <w:marLeft w:val="0"/>
              <w:marRight w:val="0"/>
              <w:marTop w:val="0"/>
              <w:marBottom w:val="0"/>
              <w:divBdr>
                <w:top w:val="none" w:sz="0" w:space="0" w:color="auto"/>
                <w:left w:val="none" w:sz="0" w:space="0" w:color="auto"/>
                <w:bottom w:val="none" w:sz="0" w:space="0" w:color="auto"/>
                <w:right w:val="none" w:sz="0" w:space="0" w:color="auto"/>
              </w:divBdr>
            </w:div>
            <w:div w:id="994992211">
              <w:marLeft w:val="0"/>
              <w:marRight w:val="0"/>
              <w:marTop w:val="0"/>
              <w:marBottom w:val="0"/>
              <w:divBdr>
                <w:top w:val="none" w:sz="0" w:space="0" w:color="auto"/>
                <w:left w:val="none" w:sz="0" w:space="0" w:color="auto"/>
                <w:bottom w:val="none" w:sz="0" w:space="0" w:color="auto"/>
                <w:right w:val="none" w:sz="0" w:space="0" w:color="auto"/>
              </w:divBdr>
            </w:div>
            <w:div w:id="112481140">
              <w:marLeft w:val="0"/>
              <w:marRight w:val="0"/>
              <w:marTop w:val="0"/>
              <w:marBottom w:val="0"/>
              <w:divBdr>
                <w:top w:val="none" w:sz="0" w:space="0" w:color="auto"/>
                <w:left w:val="none" w:sz="0" w:space="0" w:color="auto"/>
                <w:bottom w:val="none" w:sz="0" w:space="0" w:color="auto"/>
                <w:right w:val="none" w:sz="0" w:space="0" w:color="auto"/>
              </w:divBdr>
            </w:div>
            <w:div w:id="180751810">
              <w:marLeft w:val="0"/>
              <w:marRight w:val="0"/>
              <w:marTop w:val="0"/>
              <w:marBottom w:val="0"/>
              <w:divBdr>
                <w:top w:val="none" w:sz="0" w:space="0" w:color="auto"/>
                <w:left w:val="none" w:sz="0" w:space="0" w:color="auto"/>
                <w:bottom w:val="none" w:sz="0" w:space="0" w:color="auto"/>
                <w:right w:val="none" w:sz="0" w:space="0" w:color="auto"/>
              </w:divBdr>
            </w:div>
            <w:div w:id="1309090502">
              <w:marLeft w:val="0"/>
              <w:marRight w:val="0"/>
              <w:marTop w:val="0"/>
              <w:marBottom w:val="0"/>
              <w:divBdr>
                <w:top w:val="none" w:sz="0" w:space="0" w:color="auto"/>
                <w:left w:val="none" w:sz="0" w:space="0" w:color="auto"/>
                <w:bottom w:val="none" w:sz="0" w:space="0" w:color="auto"/>
                <w:right w:val="none" w:sz="0" w:space="0" w:color="auto"/>
              </w:divBdr>
            </w:div>
            <w:div w:id="1802116233">
              <w:marLeft w:val="0"/>
              <w:marRight w:val="0"/>
              <w:marTop w:val="0"/>
              <w:marBottom w:val="0"/>
              <w:divBdr>
                <w:top w:val="none" w:sz="0" w:space="0" w:color="auto"/>
                <w:left w:val="none" w:sz="0" w:space="0" w:color="auto"/>
                <w:bottom w:val="none" w:sz="0" w:space="0" w:color="auto"/>
                <w:right w:val="none" w:sz="0" w:space="0" w:color="auto"/>
              </w:divBdr>
            </w:div>
            <w:div w:id="828058428">
              <w:marLeft w:val="0"/>
              <w:marRight w:val="0"/>
              <w:marTop w:val="0"/>
              <w:marBottom w:val="0"/>
              <w:divBdr>
                <w:top w:val="none" w:sz="0" w:space="0" w:color="auto"/>
                <w:left w:val="none" w:sz="0" w:space="0" w:color="auto"/>
                <w:bottom w:val="none" w:sz="0" w:space="0" w:color="auto"/>
                <w:right w:val="none" w:sz="0" w:space="0" w:color="auto"/>
              </w:divBdr>
            </w:div>
            <w:div w:id="721640139">
              <w:marLeft w:val="0"/>
              <w:marRight w:val="0"/>
              <w:marTop w:val="0"/>
              <w:marBottom w:val="0"/>
              <w:divBdr>
                <w:top w:val="none" w:sz="0" w:space="0" w:color="auto"/>
                <w:left w:val="none" w:sz="0" w:space="0" w:color="auto"/>
                <w:bottom w:val="none" w:sz="0" w:space="0" w:color="auto"/>
                <w:right w:val="none" w:sz="0" w:space="0" w:color="auto"/>
              </w:divBdr>
            </w:div>
            <w:div w:id="1324970679">
              <w:marLeft w:val="0"/>
              <w:marRight w:val="0"/>
              <w:marTop w:val="0"/>
              <w:marBottom w:val="0"/>
              <w:divBdr>
                <w:top w:val="none" w:sz="0" w:space="0" w:color="auto"/>
                <w:left w:val="none" w:sz="0" w:space="0" w:color="auto"/>
                <w:bottom w:val="none" w:sz="0" w:space="0" w:color="auto"/>
                <w:right w:val="none" w:sz="0" w:space="0" w:color="auto"/>
              </w:divBdr>
            </w:div>
          </w:divsChild>
        </w:div>
        <w:div w:id="447899246">
          <w:marLeft w:val="0"/>
          <w:marRight w:val="0"/>
          <w:marTop w:val="0"/>
          <w:marBottom w:val="0"/>
          <w:divBdr>
            <w:top w:val="none" w:sz="0" w:space="0" w:color="auto"/>
            <w:left w:val="none" w:sz="0" w:space="0" w:color="auto"/>
            <w:bottom w:val="none" w:sz="0" w:space="0" w:color="auto"/>
            <w:right w:val="none" w:sz="0" w:space="0" w:color="auto"/>
          </w:divBdr>
          <w:divsChild>
            <w:div w:id="1157383408">
              <w:marLeft w:val="0"/>
              <w:marRight w:val="0"/>
              <w:marTop w:val="0"/>
              <w:marBottom w:val="0"/>
              <w:divBdr>
                <w:top w:val="none" w:sz="0" w:space="0" w:color="auto"/>
                <w:left w:val="none" w:sz="0" w:space="0" w:color="auto"/>
                <w:bottom w:val="none" w:sz="0" w:space="0" w:color="auto"/>
                <w:right w:val="none" w:sz="0" w:space="0" w:color="auto"/>
              </w:divBdr>
            </w:div>
            <w:div w:id="214052764">
              <w:marLeft w:val="0"/>
              <w:marRight w:val="0"/>
              <w:marTop w:val="0"/>
              <w:marBottom w:val="0"/>
              <w:divBdr>
                <w:top w:val="none" w:sz="0" w:space="0" w:color="auto"/>
                <w:left w:val="none" w:sz="0" w:space="0" w:color="auto"/>
                <w:bottom w:val="none" w:sz="0" w:space="0" w:color="auto"/>
                <w:right w:val="none" w:sz="0" w:space="0" w:color="auto"/>
              </w:divBdr>
            </w:div>
            <w:div w:id="269360889">
              <w:marLeft w:val="0"/>
              <w:marRight w:val="0"/>
              <w:marTop w:val="0"/>
              <w:marBottom w:val="0"/>
              <w:divBdr>
                <w:top w:val="none" w:sz="0" w:space="0" w:color="auto"/>
                <w:left w:val="none" w:sz="0" w:space="0" w:color="auto"/>
                <w:bottom w:val="none" w:sz="0" w:space="0" w:color="auto"/>
                <w:right w:val="none" w:sz="0" w:space="0" w:color="auto"/>
              </w:divBdr>
            </w:div>
            <w:div w:id="1138258324">
              <w:marLeft w:val="0"/>
              <w:marRight w:val="0"/>
              <w:marTop w:val="0"/>
              <w:marBottom w:val="0"/>
              <w:divBdr>
                <w:top w:val="none" w:sz="0" w:space="0" w:color="auto"/>
                <w:left w:val="none" w:sz="0" w:space="0" w:color="auto"/>
                <w:bottom w:val="none" w:sz="0" w:space="0" w:color="auto"/>
                <w:right w:val="none" w:sz="0" w:space="0" w:color="auto"/>
              </w:divBdr>
            </w:div>
            <w:div w:id="1739014145">
              <w:marLeft w:val="0"/>
              <w:marRight w:val="0"/>
              <w:marTop w:val="0"/>
              <w:marBottom w:val="0"/>
              <w:divBdr>
                <w:top w:val="none" w:sz="0" w:space="0" w:color="auto"/>
                <w:left w:val="none" w:sz="0" w:space="0" w:color="auto"/>
                <w:bottom w:val="none" w:sz="0" w:space="0" w:color="auto"/>
                <w:right w:val="none" w:sz="0" w:space="0" w:color="auto"/>
              </w:divBdr>
            </w:div>
            <w:div w:id="127406934">
              <w:marLeft w:val="0"/>
              <w:marRight w:val="0"/>
              <w:marTop w:val="0"/>
              <w:marBottom w:val="0"/>
              <w:divBdr>
                <w:top w:val="none" w:sz="0" w:space="0" w:color="auto"/>
                <w:left w:val="none" w:sz="0" w:space="0" w:color="auto"/>
                <w:bottom w:val="none" w:sz="0" w:space="0" w:color="auto"/>
                <w:right w:val="none" w:sz="0" w:space="0" w:color="auto"/>
              </w:divBdr>
            </w:div>
            <w:div w:id="1217161064">
              <w:marLeft w:val="0"/>
              <w:marRight w:val="0"/>
              <w:marTop w:val="0"/>
              <w:marBottom w:val="0"/>
              <w:divBdr>
                <w:top w:val="none" w:sz="0" w:space="0" w:color="auto"/>
                <w:left w:val="none" w:sz="0" w:space="0" w:color="auto"/>
                <w:bottom w:val="none" w:sz="0" w:space="0" w:color="auto"/>
                <w:right w:val="none" w:sz="0" w:space="0" w:color="auto"/>
              </w:divBdr>
            </w:div>
          </w:divsChild>
        </w:div>
        <w:div w:id="812331272">
          <w:marLeft w:val="0"/>
          <w:marRight w:val="0"/>
          <w:marTop w:val="0"/>
          <w:marBottom w:val="0"/>
          <w:divBdr>
            <w:top w:val="none" w:sz="0" w:space="0" w:color="auto"/>
            <w:left w:val="none" w:sz="0" w:space="0" w:color="auto"/>
            <w:bottom w:val="none" w:sz="0" w:space="0" w:color="auto"/>
            <w:right w:val="none" w:sz="0" w:space="0" w:color="auto"/>
          </w:divBdr>
          <w:divsChild>
            <w:div w:id="1237668384">
              <w:marLeft w:val="-75"/>
              <w:marRight w:val="0"/>
              <w:marTop w:val="30"/>
              <w:marBottom w:val="30"/>
              <w:divBdr>
                <w:top w:val="none" w:sz="0" w:space="0" w:color="auto"/>
                <w:left w:val="none" w:sz="0" w:space="0" w:color="auto"/>
                <w:bottom w:val="none" w:sz="0" w:space="0" w:color="auto"/>
                <w:right w:val="none" w:sz="0" w:space="0" w:color="auto"/>
              </w:divBdr>
              <w:divsChild>
                <w:div w:id="1258051348">
                  <w:marLeft w:val="0"/>
                  <w:marRight w:val="0"/>
                  <w:marTop w:val="0"/>
                  <w:marBottom w:val="0"/>
                  <w:divBdr>
                    <w:top w:val="none" w:sz="0" w:space="0" w:color="auto"/>
                    <w:left w:val="none" w:sz="0" w:space="0" w:color="auto"/>
                    <w:bottom w:val="none" w:sz="0" w:space="0" w:color="auto"/>
                    <w:right w:val="none" w:sz="0" w:space="0" w:color="auto"/>
                  </w:divBdr>
                  <w:divsChild>
                    <w:div w:id="775834297">
                      <w:marLeft w:val="0"/>
                      <w:marRight w:val="0"/>
                      <w:marTop w:val="0"/>
                      <w:marBottom w:val="0"/>
                      <w:divBdr>
                        <w:top w:val="none" w:sz="0" w:space="0" w:color="auto"/>
                        <w:left w:val="none" w:sz="0" w:space="0" w:color="auto"/>
                        <w:bottom w:val="none" w:sz="0" w:space="0" w:color="auto"/>
                        <w:right w:val="none" w:sz="0" w:space="0" w:color="auto"/>
                      </w:divBdr>
                    </w:div>
                    <w:div w:id="967975156">
                      <w:marLeft w:val="0"/>
                      <w:marRight w:val="0"/>
                      <w:marTop w:val="0"/>
                      <w:marBottom w:val="0"/>
                      <w:divBdr>
                        <w:top w:val="none" w:sz="0" w:space="0" w:color="auto"/>
                        <w:left w:val="none" w:sz="0" w:space="0" w:color="auto"/>
                        <w:bottom w:val="none" w:sz="0" w:space="0" w:color="auto"/>
                        <w:right w:val="none" w:sz="0" w:space="0" w:color="auto"/>
                      </w:divBdr>
                    </w:div>
                  </w:divsChild>
                </w:div>
                <w:div w:id="1750540838">
                  <w:marLeft w:val="0"/>
                  <w:marRight w:val="0"/>
                  <w:marTop w:val="0"/>
                  <w:marBottom w:val="0"/>
                  <w:divBdr>
                    <w:top w:val="none" w:sz="0" w:space="0" w:color="auto"/>
                    <w:left w:val="none" w:sz="0" w:space="0" w:color="auto"/>
                    <w:bottom w:val="none" w:sz="0" w:space="0" w:color="auto"/>
                    <w:right w:val="none" w:sz="0" w:space="0" w:color="auto"/>
                  </w:divBdr>
                  <w:divsChild>
                    <w:div w:id="1300918032">
                      <w:marLeft w:val="0"/>
                      <w:marRight w:val="0"/>
                      <w:marTop w:val="0"/>
                      <w:marBottom w:val="0"/>
                      <w:divBdr>
                        <w:top w:val="none" w:sz="0" w:space="0" w:color="auto"/>
                        <w:left w:val="none" w:sz="0" w:space="0" w:color="auto"/>
                        <w:bottom w:val="none" w:sz="0" w:space="0" w:color="auto"/>
                        <w:right w:val="none" w:sz="0" w:space="0" w:color="auto"/>
                      </w:divBdr>
                    </w:div>
                    <w:div w:id="1453131662">
                      <w:marLeft w:val="0"/>
                      <w:marRight w:val="0"/>
                      <w:marTop w:val="0"/>
                      <w:marBottom w:val="0"/>
                      <w:divBdr>
                        <w:top w:val="none" w:sz="0" w:space="0" w:color="auto"/>
                        <w:left w:val="none" w:sz="0" w:space="0" w:color="auto"/>
                        <w:bottom w:val="none" w:sz="0" w:space="0" w:color="auto"/>
                        <w:right w:val="none" w:sz="0" w:space="0" w:color="auto"/>
                      </w:divBdr>
                    </w:div>
                  </w:divsChild>
                </w:div>
                <w:div w:id="2094468083">
                  <w:marLeft w:val="0"/>
                  <w:marRight w:val="0"/>
                  <w:marTop w:val="0"/>
                  <w:marBottom w:val="0"/>
                  <w:divBdr>
                    <w:top w:val="none" w:sz="0" w:space="0" w:color="auto"/>
                    <w:left w:val="none" w:sz="0" w:space="0" w:color="auto"/>
                    <w:bottom w:val="none" w:sz="0" w:space="0" w:color="auto"/>
                    <w:right w:val="none" w:sz="0" w:space="0" w:color="auto"/>
                  </w:divBdr>
                  <w:divsChild>
                    <w:div w:id="189075643">
                      <w:marLeft w:val="0"/>
                      <w:marRight w:val="0"/>
                      <w:marTop w:val="0"/>
                      <w:marBottom w:val="0"/>
                      <w:divBdr>
                        <w:top w:val="none" w:sz="0" w:space="0" w:color="auto"/>
                        <w:left w:val="none" w:sz="0" w:space="0" w:color="auto"/>
                        <w:bottom w:val="none" w:sz="0" w:space="0" w:color="auto"/>
                        <w:right w:val="none" w:sz="0" w:space="0" w:color="auto"/>
                      </w:divBdr>
                    </w:div>
                    <w:div w:id="1602375605">
                      <w:marLeft w:val="0"/>
                      <w:marRight w:val="0"/>
                      <w:marTop w:val="0"/>
                      <w:marBottom w:val="0"/>
                      <w:divBdr>
                        <w:top w:val="none" w:sz="0" w:space="0" w:color="auto"/>
                        <w:left w:val="none" w:sz="0" w:space="0" w:color="auto"/>
                        <w:bottom w:val="none" w:sz="0" w:space="0" w:color="auto"/>
                        <w:right w:val="none" w:sz="0" w:space="0" w:color="auto"/>
                      </w:divBdr>
                    </w:div>
                  </w:divsChild>
                </w:div>
                <w:div w:id="137067505">
                  <w:marLeft w:val="0"/>
                  <w:marRight w:val="0"/>
                  <w:marTop w:val="0"/>
                  <w:marBottom w:val="0"/>
                  <w:divBdr>
                    <w:top w:val="none" w:sz="0" w:space="0" w:color="auto"/>
                    <w:left w:val="none" w:sz="0" w:space="0" w:color="auto"/>
                    <w:bottom w:val="none" w:sz="0" w:space="0" w:color="auto"/>
                    <w:right w:val="none" w:sz="0" w:space="0" w:color="auto"/>
                  </w:divBdr>
                  <w:divsChild>
                    <w:div w:id="1651593265">
                      <w:marLeft w:val="0"/>
                      <w:marRight w:val="0"/>
                      <w:marTop w:val="0"/>
                      <w:marBottom w:val="0"/>
                      <w:divBdr>
                        <w:top w:val="none" w:sz="0" w:space="0" w:color="auto"/>
                        <w:left w:val="none" w:sz="0" w:space="0" w:color="auto"/>
                        <w:bottom w:val="none" w:sz="0" w:space="0" w:color="auto"/>
                        <w:right w:val="none" w:sz="0" w:space="0" w:color="auto"/>
                      </w:divBdr>
                    </w:div>
                  </w:divsChild>
                </w:div>
                <w:div w:id="1256593261">
                  <w:marLeft w:val="0"/>
                  <w:marRight w:val="0"/>
                  <w:marTop w:val="0"/>
                  <w:marBottom w:val="0"/>
                  <w:divBdr>
                    <w:top w:val="none" w:sz="0" w:space="0" w:color="auto"/>
                    <w:left w:val="none" w:sz="0" w:space="0" w:color="auto"/>
                    <w:bottom w:val="none" w:sz="0" w:space="0" w:color="auto"/>
                    <w:right w:val="none" w:sz="0" w:space="0" w:color="auto"/>
                  </w:divBdr>
                  <w:divsChild>
                    <w:div w:id="2031642379">
                      <w:marLeft w:val="0"/>
                      <w:marRight w:val="0"/>
                      <w:marTop w:val="0"/>
                      <w:marBottom w:val="0"/>
                      <w:divBdr>
                        <w:top w:val="none" w:sz="0" w:space="0" w:color="auto"/>
                        <w:left w:val="none" w:sz="0" w:space="0" w:color="auto"/>
                        <w:bottom w:val="none" w:sz="0" w:space="0" w:color="auto"/>
                        <w:right w:val="none" w:sz="0" w:space="0" w:color="auto"/>
                      </w:divBdr>
                    </w:div>
                  </w:divsChild>
                </w:div>
                <w:div w:id="1956448022">
                  <w:marLeft w:val="0"/>
                  <w:marRight w:val="0"/>
                  <w:marTop w:val="0"/>
                  <w:marBottom w:val="0"/>
                  <w:divBdr>
                    <w:top w:val="none" w:sz="0" w:space="0" w:color="auto"/>
                    <w:left w:val="none" w:sz="0" w:space="0" w:color="auto"/>
                    <w:bottom w:val="none" w:sz="0" w:space="0" w:color="auto"/>
                    <w:right w:val="none" w:sz="0" w:space="0" w:color="auto"/>
                  </w:divBdr>
                  <w:divsChild>
                    <w:div w:id="13561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3808">
          <w:marLeft w:val="0"/>
          <w:marRight w:val="0"/>
          <w:marTop w:val="0"/>
          <w:marBottom w:val="0"/>
          <w:divBdr>
            <w:top w:val="none" w:sz="0" w:space="0" w:color="auto"/>
            <w:left w:val="none" w:sz="0" w:space="0" w:color="auto"/>
            <w:bottom w:val="none" w:sz="0" w:space="0" w:color="auto"/>
            <w:right w:val="none" w:sz="0" w:space="0" w:color="auto"/>
          </w:divBdr>
        </w:div>
        <w:div w:id="207499094">
          <w:marLeft w:val="0"/>
          <w:marRight w:val="0"/>
          <w:marTop w:val="0"/>
          <w:marBottom w:val="0"/>
          <w:divBdr>
            <w:top w:val="none" w:sz="0" w:space="0" w:color="auto"/>
            <w:left w:val="none" w:sz="0" w:space="0" w:color="auto"/>
            <w:bottom w:val="none" w:sz="0" w:space="0" w:color="auto"/>
            <w:right w:val="none" w:sz="0" w:space="0" w:color="auto"/>
          </w:divBdr>
        </w:div>
        <w:div w:id="365713954">
          <w:marLeft w:val="0"/>
          <w:marRight w:val="0"/>
          <w:marTop w:val="0"/>
          <w:marBottom w:val="0"/>
          <w:divBdr>
            <w:top w:val="none" w:sz="0" w:space="0" w:color="auto"/>
            <w:left w:val="none" w:sz="0" w:space="0" w:color="auto"/>
            <w:bottom w:val="none" w:sz="0" w:space="0" w:color="auto"/>
            <w:right w:val="none" w:sz="0" w:space="0" w:color="auto"/>
          </w:divBdr>
        </w:div>
        <w:div w:id="2023973210">
          <w:marLeft w:val="0"/>
          <w:marRight w:val="0"/>
          <w:marTop w:val="0"/>
          <w:marBottom w:val="0"/>
          <w:divBdr>
            <w:top w:val="none" w:sz="0" w:space="0" w:color="auto"/>
            <w:left w:val="none" w:sz="0" w:space="0" w:color="auto"/>
            <w:bottom w:val="none" w:sz="0" w:space="0" w:color="auto"/>
            <w:right w:val="none" w:sz="0" w:space="0" w:color="auto"/>
          </w:divBdr>
        </w:div>
        <w:div w:id="1507817166">
          <w:marLeft w:val="0"/>
          <w:marRight w:val="0"/>
          <w:marTop w:val="0"/>
          <w:marBottom w:val="0"/>
          <w:divBdr>
            <w:top w:val="none" w:sz="0" w:space="0" w:color="auto"/>
            <w:left w:val="none" w:sz="0" w:space="0" w:color="auto"/>
            <w:bottom w:val="none" w:sz="0" w:space="0" w:color="auto"/>
            <w:right w:val="none" w:sz="0" w:space="0" w:color="auto"/>
          </w:divBdr>
        </w:div>
        <w:div w:id="2027099223">
          <w:marLeft w:val="0"/>
          <w:marRight w:val="0"/>
          <w:marTop w:val="0"/>
          <w:marBottom w:val="0"/>
          <w:divBdr>
            <w:top w:val="none" w:sz="0" w:space="0" w:color="auto"/>
            <w:left w:val="none" w:sz="0" w:space="0" w:color="auto"/>
            <w:bottom w:val="none" w:sz="0" w:space="0" w:color="auto"/>
            <w:right w:val="none" w:sz="0" w:space="0" w:color="auto"/>
          </w:divBdr>
        </w:div>
        <w:div w:id="1609433629">
          <w:marLeft w:val="0"/>
          <w:marRight w:val="0"/>
          <w:marTop w:val="0"/>
          <w:marBottom w:val="0"/>
          <w:divBdr>
            <w:top w:val="none" w:sz="0" w:space="0" w:color="auto"/>
            <w:left w:val="none" w:sz="0" w:space="0" w:color="auto"/>
            <w:bottom w:val="none" w:sz="0" w:space="0" w:color="auto"/>
            <w:right w:val="none" w:sz="0" w:space="0" w:color="auto"/>
          </w:divBdr>
        </w:div>
        <w:div w:id="536241308">
          <w:marLeft w:val="0"/>
          <w:marRight w:val="0"/>
          <w:marTop w:val="0"/>
          <w:marBottom w:val="0"/>
          <w:divBdr>
            <w:top w:val="none" w:sz="0" w:space="0" w:color="auto"/>
            <w:left w:val="none" w:sz="0" w:space="0" w:color="auto"/>
            <w:bottom w:val="none" w:sz="0" w:space="0" w:color="auto"/>
            <w:right w:val="none" w:sz="0" w:space="0" w:color="auto"/>
          </w:divBdr>
        </w:div>
        <w:div w:id="1679384481">
          <w:marLeft w:val="0"/>
          <w:marRight w:val="0"/>
          <w:marTop w:val="0"/>
          <w:marBottom w:val="0"/>
          <w:divBdr>
            <w:top w:val="none" w:sz="0" w:space="0" w:color="auto"/>
            <w:left w:val="none" w:sz="0" w:space="0" w:color="auto"/>
            <w:bottom w:val="none" w:sz="0" w:space="0" w:color="auto"/>
            <w:right w:val="none" w:sz="0" w:space="0" w:color="auto"/>
          </w:divBdr>
        </w:div>
        <w:div w:id="1351293701">
          <w:marLeft w:val="0"/>
          <w:marRight w:val="0"/>
          <w:marTop w:val="0"/>
          <w:marBottom w:val="0"/>
          <w:divBdr>
            <w:top w:val="none" w:sz="0" w:space="0" w:color="auto"/>
            <w:left w:val="none" w:sz="0" w:space="0" w:color="auto"/>
            <w:bottom w:val="none" w:sz="0" w:space="0" w:color="auto"/>
            <w:right w:val="none" w:sz="0" w:space="0" w:color="auto"/>
          </w:divBdr>
        </w:div>
        <w:div w:id="631250507">
          <w:marLeft w:val="0"/>
          <w:marRight w:val="0"/>
          <w:marTop w:val="0"/>
          <w:marBottom w:val="0"/>
          <w:divBdr>
            <w:top w:val="none" w:sz="0" w:space="0" w:color="auto"/>
            <w:left w:val="none" w:sz="0" w:space="0" w:color="auto"/>
            <w:bottom w:val="none" w:sz="0" w:space="0" w:color="auto"/>
            <w:right w:val="none" w:sz="0" w:space="0" w:color="auto"/>
          </w:divBdr>
        </w:div>
        <w:div w:id="616376020">
          <w:marLeft w:val="0"/>
          <w:marRight w:val="0"/>
          <w:marTop w:val="0"/>
          <w:marBottom w:val="0"/>
          <w:divBdr>
            <w:top w:val="none" w:sz="0" w:space="0" w:color="auto"/>
            <w:left w:val="none" w:sz="0" w:space="0" w:color="auto"/>
            <w:bottom w:val="none" w:sz="0" w:space="0" w:color="auto"/>
            <w:right w:val="none" w:sz="0" w:space="0" w:color="auto"/>
          </w:divBdr>
        </w:div>
        <w:div w:id="937102987">
          <w:marLeft w:val="0"/>
          <w:marRight w:val="0"/>
          <w:marTop w:val="0"/>
          <w:marBottom w:val="0"/>
          <w:divBdr>
            <w:top w:val="none" w:sz="0" w:space="0" w:color="auto"/>
            <w:left w:val="none" w:sz="0" w:space="0" w:color="auto"/>
            <w:bottom w:val="none" w:sz="0" w:space="0" w:color="auto"/>
            <w:right w:val="none" w:sz="0" w:space="0" w:color="auto"/>
          </w:divBdr>
        </w:div>
        <w:div w:id="1849177431">
          <w:marLeft w:val="0"/>
          <w:marRight w:val="0"/>
          <w:marTop w:val="0"/>
          <w:marBottom w:val="0"/>
          <w:divBdr>
            <w:top w:val="none" w:sz="0" w:space="0" w:color="auto"/>
            <w:left w:val="none" w:sz="0" w:space="0" w:color="auto"/>
            <w:bottom w:val="none" w:sz="0" w:space="0" w:color="auto"/>
            <w:right w:val="none" w:sz="0" w:space="0" w:color="auto"/>
          </w:divBdr>
        </w:div>
        <w:div w:id="1708673445">
          <w:marLeft w:val="0"/>
          <w:marRight w:val="0"/>
          <w:marTop w:val="0"/>
          <w:marBottom w:val="0"/>
          <w:divBdr>
            <w:top w:val="none" w:sz="0" w:space="0" w:color="auto"/>
            <w:left w:val="none" w:sz="0" w:space="0" w:color="auto"/>
            <w:bottom w:val="none" w:sz="0" w:space="0" w:color="auto"/>
            <w:right w:val="none" w:sz="0" w:space="0" w:color="auto"/>
          </w:divBdr>
        </w:div>
      </w:divsChild>
    </w:div>
    <w:div w:id="1264025546">
      <w:bodyDiv w:val="1"/>
      <w:marLeft w:val="0"/>
      <w:marRight w:val="0"/>
      <w:marTop w:val="0"/>
      <w:marBottom w:val="0"/>
      <w:divBdr>
        <w:top w:val="none" w:sz="0" w:space="0" w:color="auto"/>
        <w:left w:val="none" w:sz="0" w:space="0" w:color="auto"/>
        <w:bottom w:val="none" w:sz="0" w:space="0" w:color="auto"/>
        <w:right w:val="none" w:sz="0" w:space="0" w:color="auto"/>
      </w:divBdr>
      <w:divsChild>
        <w:div w:id="1858960988">
          <w:marLeft w:val="0"/>
          <w:marRight w:val="0"/>
          <w:marTop w:val="0"/>
          <w:marBottom w:val="0"/>
          <w:divBdr>
            <w:top w:val="none" w:sz="0" w:space="0" w:color="auto"/>
            <w:left w:val="none" w:sz="0" w:space="0" w:color="auto"/>
            <w:bottom w:val="none" w:sz="0" w:space="0" w:color="auto"/>
            <w:right w:val="none" w:sz="0" w:space="0" w:color="auto"/>
          </w:divBdr>
        </w:div>
        <w:div w:id="887641303">
          <w:marLeft w:val="0"/>
          <w:marRight w:val="0"/>
          <w:marTop w:val="0"/>
          <w:marBottom w:val="0"/>
          <w:divBdr>
            <w:top w:val="none" w:sz="0" w:space="0" w:color="auto"/>
            <w:left w:val="none" w:sz="0" w:space="0" w:color="auto"/>
            <w:bottom w:val="none" w:sz="0" w:space="0" w:color="auto"/>
            <w:right w:val="none" w:sz="0" w:space="0" w:color="auto"/>
          </w:divBdr>
        </w:div>
      </w:divsChild>
    </w:div>
    <w:div w:id="1270164352">
      <w:bodyDiv w:val="1"/>
      <w:marLeft w:val="0"/>
      <w:marRight w:val="0"/>
      <w:marTop w:val="0"/>
      <w:marBottom w:val="0"/>
      <w:divBdr>
        <w:top w:val="none" w:sz="0" w:space="0" w:color="auto"/>
        <w:left w:val="none" w:sz="0" w:space="0" w:color="auto"/>
        <w:bottom w:val="none" w:sz="0" w:space="0" w:color="auto"/>
        <w:right w:val="none" w:sz="0" w:space="0" w:color="auto"/>
      </w:divBdr>
      <w:divsChild>
        <w:div w:id="1798599596">
          <w:marLeft w:val="0"/>
          <w:marRight w:val="0"/>
          <w:marTop w:val="0"/>
          <w:marBottom w:val="0"/>
          <w:divBdr>
            <w:top w:val="none" w:sz="0" w:space="0" w:color="auto"/>
            <w:left w:val="none" w:sz="0" w:space="0" w:color="auto"/>
            <w:bottom w:val="none" w:sz="0" w:space="0" w:color="auto"/>
            <w:right w:val="none" w:sz="0" w:space="0" w:color="auto"/>
          </w:divBdr>
          <w:divsChild>
            <w:div w:id="1216548872">
              <w:marLeft w:val="0"/>
              <w:marRight w:val="0"/>
              <w:marTop w:val="0"/>
              <w:marBottom w:val="0"/>
              <w:divBdr>
                <w:top w:val="none" w:sz="0" w:space="0" w:color="auto"/>
                <w:left w:val="none" w:sz="0" w:space="0" w:color="auto"/>
                <w:bottom w:val="none" w:sz="0" w:space="0" w:color="auto"/>
                <w:right w:val="none" w:sz="0" w:space="0" w:color="auto"/>
              </w:divBdr>
            </w:div>
            <w:div w:id="246768076">
              <w:marLeft w:val="0"/>
              <w:marRight w:val="0"/>
              <w:marTop w:val="0"/>
              <w:marBottom w:val="0"/>
              <w:divBdr>
                <w:top w:val="none" w:sz="0" w:space="0" w:color="auto"/>
                <w:left w:val="none" w:sz="0" w:space="0" w:color="auto"/>
                <w:bottom w:val="none" w:sz="0" w:space="0" w:color="auto"/>
                <w:right w:val="none" w:sz="0" w:space="0" w:color="auto"/>
              </w:divBdr>
            </w:div>
            <w:div w:id="1947732743">
              <w:marLeft w:val="0"/>
              <w:marRight w:val="0"/>
              <w:marTop w:val="0"/>
              <w:marBottom w:val="0"/>
              <w:divBdr>
                <w:top w:val="none" w:sz="0" w:space="0" w:color="auto"/>
                <w:left w:val="none" w:sz="0" w:space="0" w:color="auto"/>
                <w:bottom w:val="none" w:sz="0" w:space="0" w:color="auto"/>
                <w:right w:val="none" w:sz="0" w:space="0" w:color="auto"/>
              </w:divBdr>
            </w:div>
            <w:div w:id="631792894">
              <w:marLeft w:val="0"/>
              <w:marRight w:val="0"/>
              <w:marTop w:val="0"/>
              <w:marBottom w:val="0"/>
              <w:divBdr>
                <w:top w:val="none" w:sz="0" w:space="0" w:color="auto"/>
                <w:left w:val="none" w:sz="0" w:space="0" w:color="auto"/>
                <w:bottom w:val="none" w:sz="0" w:space="0" w:color="auto"/>
                <w:right w:val="none" w:sz="0" w:space="0" w:color="auto"/>
              </w:divBdr>
            </w:div>
            <w:div w:id="230770404">
              <w:marLeft w:val="0"/>
              <w:marRight w:val="0"/>
              <w:marTop w:val="0"/>
              <w:marBottom w:val="0"/>
              <w:divBdr>
                <w:top w:val="none" w:sz="0" w:space="0" w:color="auto"/>
                <w:left w:val="none" w:sz="0" w:space="0" w:color="auto"/>
                <w:bottom w:val="none" w:sz="0" w:space="0" w:color="auto"/>
                <w:right w:val="none" w:sz="0" w:space="0" w:color="auto"/>
              </w:divBdr>
            </w:div>
            <w:div w:id="1242717941">
              <w:marLeft w:val="0"/>
              <w:marRight w:val="0"/>
              <w:marTop w:val="0"/>
              <w:marBottom w:val="0"/>
              <w:divBdr>
                <w:top w:val="none" w:sz="0" w:space="0" w:color="auto"/>
                <w:left w:val="none" w:sz="0" w:space="0" w:color="auto"/>
                <w:bottom w:val="none" w:sz="0" w:space="0" w:color="auto"/>
                <w:right w:val="none" w:sz="0" w:space="0" w:color="auto"/>
              </w:divBdr>
            </w:div>
            <w:div w:id="2007899728">
              <w:marLeft w:val="0"/>
              <w:marRight w:val="0"/>
              <w:marTop w:val="0"/>
              <w:marBottom w:val="0"/>
              <w:divBdr>
                <w:top w:val="none" w:sz="0" w:space="0" w:color="auto"/>
                <w:left w:val="none" w:sz="0" w:space="0" w:color="auto"/>
                <w:bottom w:val="none" w:sz="0" w:space="0" w:color="auto"/>
                <w:right w:val="none" w:sz="0" w:space="0" w:color="auto"/>
              </w:divBdr>
            </w:div>
            <w:div w:id="923224585">
              <w:marLeft w:val="0"/>
              <w:marRight w:val="0"/>
              <w:marTop w:val="0"/>
              <w:marBottom w:val="0"/>
              <w:divBdr>
                <w:top w:val="none" w:sz="0" w:space="0" w:color="auto"/>
                <w:left w:val="none" w:sz="0" w:space="0" w:color="auto"/>
                <w:bottom w:val="none" w:sz="0" w:space="0" w:color="auto"/>
                <w:right w:val="none" w:sz="0" w:space="0" w:color="auto"/>
              </w:divBdr>
            </w:div>
            <w:div w:id="1550611256">
              <w:marLeft w:val="0"/>
              <w:marRight w:val="0"/>
              <w:marTop w:val="0"/>
              <w:marBottom w:val="0"/>
              <w:divBdr>
                <w:top w:val="none" w:sz="0" w:space="0" w:color="auto"/>
                <w:left w:val="none" w:sz="0" w:space="0" w:color="auto"/>
                <w:bottom w:val="none" w:sz="0" w:space="0" w:color="auto"/>
                <w:right w:val="none" w:sz="0" w:space="0" w:color="auto"/>
              </w:divBdr>
            </w:div>
            <w:div w:id="1577859194">
              <w:marLeft w:val="0"/>
              <w:marRight w:val="0"/>
              <w:marTop w:val="0"/>
              <w:marBottom w:val="0"/>
              <w:divBdr>
                <w:top w:val="none" w:sz="0" w:space="0" w:color="auto"/>
                <w:left w:val="none" w:sz="0" w:space="0" w:color="auto"/>
                <w:bottom w:val="none" w:sz="0" w:space="0" w:color="auto"/>
                <w:right w:val="none" w:sz="0" w:space="0" w:color="auto"/>
              </w:divBdr>
            </w:div>
            <w:div w:id="1172333924">
              <w:marLeft w:val="0"/>
              <w:marRight w:val="0"/>
              <w:marTop w:val="0"/>
              <w:marBottom w:val="0"/>
              <w:divBdr>
                <w:top w:val="none" w:sz="0" w:space="0" w:color="auto"/>
                <w:left w:val="none" w:sz="0" w:space="0" w:color="auto"/>
                <w:bottom w:val="none" w:sz="0" w:space="0" w:color="auto"/>
                <w:right w:val="none" w:sz="0" w:space="0" w:color="auto"/>
              </w:divBdr>
            </w:div>
            <w:div w:id="1367681020">
              <w:marLeft w:val="0"/>
              <w:marRight w:val="0"/>
              <w:marTop w:val="0"/>
              <w:marBottom w:val="0"/>
              <w:divBdr>
                <w:top w:val="none" w:sz="0" w:space="0" w:color="auto"/>
                <w:left w:val="none" w:sz="0" w:space="0" w:color="auto"/>
                <w:bottom w:val="none" w:sz="0" w:space="0" w:color="auto"/>
                <w:right w:val="none" w:sz="0" w:space="0" w:color="auto"/>
              </w:divBdr>
            </w:div>
            <w:div w:id="113718316">
              <w:marLeft w:val="0"/>
              <w:marRight w:val="0"/>
              <w:marTop w:val="0"/>
              <w:marBottom w:val="0"/>
              <w:divBdr>
                <w:top w:val="none" w:sz="0" w:space="0" w:color="auto"/>
                <w:left w:val="none" w:sz="0" w:space="0" w:color="auto"/>
                <w:bottom w:val="none" w:sz="0" w:space="0" w:color="auto"/>
                <w:right w:val="none" w:sz="0" w:space="0" w:color="auto"/>
              </w:divBdr>
            </w:div>
            <w:div w:id="1212495355">
              <w:marLeft w:val="0"/>
              <w:marRight w:val="0"/>
              <w:marTop w:val="0"/>
              <w:marBottom w:val="0"/>
              <w:divBdr>
                <w:top w:val="none" w:sz="0" w:space="0" w:color="auto"/>
                <w:left w:val="none" w:sz="0" w:space="0" w:color="auto"/>
                <w:bottom w:val="none" w:sz="0" w:space="0" w:color="auto"/>
                <w:right w:val="none" w:sz="0" w:space="0" w:color="auto"/>
              </w:divBdr>
            </w:div>
            <w:div w:id="1955360708">
              <w:marLeft w:val="0"/>
              <w:marRight w:val="0"/>
              <w:marTop w:val="0"/>
              <w:marBottom w:val="0"/>
              <w:divBdr>
                <w:top w:val="none" w:sz="0" w:space="0" w:color="auto"/>
                <w:left w:val="none" w:sz="0" w:space="0" w:color="auto"/>
                <w:bottom w:val="none" w:sz="0" w:space="0" w:color="auto"/>
                <w:right w:val="none" w:sz="0" w:space="0" w:color="auto"/>
              </w:divBdr>
            </w:div>
          </w:divsChild>
        </w:div>
        <w:div w:id="798256306">
          <w:marLeft w:val="0"/>
          <w:marRight w:val="0"/>
          <w:marTop w:val="0"/>
          <w:marBottom w:val="0"/>
          <w:divBdr>
            <w:top w:val="none" w:sz="0" w:space="0" w:color="auto"/>
            <w:left w:val="none" w:sz="0" w:space="0" w:color="auto"/>
            <w:bottom w:val="none" w:sz="0" w:space="0" w:color="auto"/>
            <w:right w:val="none" w:sz="0" w:space="0" w:color="auto"/>
          </w:divBdr>
          <w:divsChild>
            <w:div w:id="140657030">
              <w:marLeft w:val="0"/>
              <w:marRight w:val="0"/>
              <w:marTop w:val="0"/>
              <w:marBottom w:val="0"/>
              <w:divBdr>
                <w:top w:val="none" w:sz="0" w:space="0" w:color="auto"/>
                <w:left w:val="none" w:sz="0" w:space="0" w:color="auto"/>
                <w:bottom w:val="none" w:sz="0" w:space="0" w:color="auto"/>
                <w:right w:val="none" w:sz="0" w:space="0" w:color="auto"/>
              </w:divBdr>
            </w:div>
            <w:div w:id="406149895">
              <w:marLeft w:val="0"/>
              <w:marRight w:val="0"/>
              <w:marTop w:val="0"/>
              <w:marBottom w:val="0"/>
              <w:divBdr>
                <w:top w:val="none" w:sz="0" w:space="0" w:color="auto"/>
                <w:left w:val="none" w:sz="0" w:space="0" w:color="auto"/>
                <w:bottom w:val="none" w:sz="0" w:space="0" w:color="auto"/>
                <w:right w:val="none" w:sz="0" w:space="0" w:color="auto"/>
              </w:divBdr>
            </w:div>
            <w:div w:id="1186365169">
              <w:marLeft w:val="0"/>
              <w:marRight w:val="0"/>
              <w:marTop w:val="0"/>
              <w:marBottom w:val="0"/>
              <w:divBdr>
                <w:top w:val="none" w:sz="0" w:space="0" w:color="auto"/>
                <w:left w:val="none" w:sz="0" w:space="0" w:color="auto"/>
                <w:bottom w:val="none" w:sz="0" w:space="0" w:color="auto"/>
                <w:right w:val="none" w:sz="0" w:space="0" w:color="auto"/>
              </w:divBdr>
            </w:div>
            <w:div w:id="196625385">
              <w:marLeft w:val="0"/>
              <w:marRight w:val="0"/>
              <w:marTop w:val="0"/>
              <w:marBottom w:val="0"/>
              <w:divBdr>
                <w:top w:val="none" w:sz="0" w:space="0" w:color="auto"/>
                <w:left w:val="none" w:sz="0" w:space="0" w:color="auto"/>
                <w:bottom w:val="none" w:sz="0" w:space="0" w:color="auto"/>
                <w:right w:val="none" w:sz="0" w:space="0" w:color="auto"/>
              </w:divBdr>
            </w:div>
            <w:div w:id="1433283780">
              <w:marLeft w:val="0"/>
              <w:marRight w:val="0"/>
              <w:marTop w:val="0"/>
              <w:marBottom w:val="0"/>
              <w:divBdr>
                <w:top w:val="none" w:sz="0" w:space="0" w:color="auto"/>
                <w:left w:val="none" w:sz="0" w:space="0" w:color="auto"/>
                <w:bottom w:val="none" w:sz="0" w:space="0" w:color="auto"/>
                <w:right w:val="none" w:sz="0" w:space="0" w:color="auto"/>
              </w:divBdr>
            </w:div>
            <w:div w:id="2122722395">
              <w:marLeft w:val="0"/>
              <w:marRight w:val="0"/>
              <w:marTop w:val="0"/>
              <w:marBottom w:val="0"/>
              <w:divBdr>
                <w:top w:val="none" w:sz="0" w:space="0" w:color="auto"/>
                <w:left w:val="none" w:sz="0" w:space="0" w:color="auto"/>
                <w:bottom w:val="none" w:sz="0" w:space="0" w:color="auto"/>
                <w:right w:val="none" w:sz="0" w:space="0" w:color="auto"/>
              </w:divBdr>
            </w:div>
            <w:div w:id="716315761">
              <w:marLeft w:val="0"/>
              <w:marRight w:val="0"/>
              <w:marTop w:val="0"/>
              <w:marBottom w:val="0"/>
              <w:divBdr>
                <w:top w:val="none" w:sz="0" w:space="0" w:color="auto"/>
                <w:left w:val="none" w:sz="0" w:space="0" w:color="auto"/>
                <w:bottom w:val="none" w:sz="0" w:space="0" w:color="auto"/>
                <w:right w:val="none" w:sz="0" w:space="0" w:color="auto"/>
              </w:divBdr>
            </w:div>
            <w:div w:id="616716394">
              <w:marLeft w:val="0"/>
              <w:marRight w:val="0"/>
              <w:marTop w:val="0"/>
              <w:marBottom w:val="0"/>
              <w:divBdr>
                <w:top w:val="none" w:sz="0" w:space="0" w:color="auto"/>
                <w:left w:val="none" w:sz="0" w:space="0" w:color="auto"/>
                <w:bottom w:val="none" w:sz="0" w:space="0" w:color="auto"/>
                <w:right w:val="none" w:sz="0" w:space="0" w:color="auto"/>
              </w:divBdr>
            </w:div>
            <w:div w:id="1812870533">
              <w:marLeft w:val="0"/>
              <w:marRight w:val="0"/>
              <w:marTop w:val="0"/>
              <w:marBottom w:val="0"/>
              <w:divBdr>
                <w:top w:val="none" w:sz="0" w:space="0" w:color="auto"/>
                <w:left w:val="none" w:sz="0" w:space="0" w:color="auto"/>
                <w:bottom w:val="none" w:sz="0" w:space="0" w:color="auto"/>
                <w:right w:val="none" w:sz="0" w:space="0" w:color="auto"/>
              </w:divBdr>
            </w:div>
            <w:div w:id="1465077142">
              <w:marLeft w:val="0"/>
              <w:marRight w:val="0"/>
              <w:marTop w:val="0"/>
              <w:marBottom w:val="0"/>
              <w:divBdr>
                <w:top w:val="none" w:sz="0" w:space="0" w:color="auto"/>
                <w:left w:val="none" w:sz="0" w:space="0" w:color="auto"/>
                <w:bottom w:val="none" w:sz="0" w:space="0" w:color="auto"/>
                <w:right w:val="none" w:sz="0" w:space="0" w:color="auto"/>
              </w:divBdr>
            </w:div>
            <w:div w:id="60293810">
              <w:marLeft w:val="0"/>
              <w:marRight w:val="0"/>
              <w:marTop w:val="0"/>
              <w:marBottom w:val="0"/>
              <w:divBdr>
                <w:top w:val="none" w:sz="0" w:space="0" w:color="auto"/>
                <w:left w:val="none" w:sz="0" w:space="0" w:color="auto"/>
                <w:bottom w:val="none" w:sz="0" w:space="0" w:color="auto"/>
                <w:right w:val="none" w:sz="0" w:space="0" w:color="auto"/>
              </w:divBdr>
            </w:div>
            <w:div w:id="2114202989">
              <w:marLeft w:val="0"/>
              <w:marRight w:val="0"/>
              <w:marTop w:val="0"/>
              <w:marBottom w:val="0"/>
              <w:divBdr>
                <w:top w:val="none" w:sz="0" w:space="0" w:color="auto"/>
                <w:left w:val="none" w:sz="0" w:space="0" w:color="auto"/>
                <w:bottom w:val="none" w:sz="0" w:space="0" w:color="auto"/>
                <w:right w:val="none" w:sz="0" w:space="0" w:color="auto"/>
              </w:divBdr>
            </w:div>
            <w:div w:id="1029330052">
              <w:marLeft w:val="0"/>
              <w:marRight w:val="0"/>
              <w:marTop w:val="0"/>
              <w:marBottom w:val="0"/>
              <w:divBdr>
                <w:top w:val="none" w:sz="0" w:space="0" w:color="auto"/>
                <w:left w:val="none" w:sz="0" w:space="0" w:color="auto"/>
                <w:bottom w:val="none" w:sz="0" w:space="0" w:color="auto"/>
                <w:right w:val="none" w:sz="0" w:space="0" w:color="auto"/>
              </w:divBdr>
            </w:div>
            <w:div w:id="884609120">
              <w:marLeft w:val="0"/>
              <w:marRight w:val="0"/>
              <w:marTop w:val="0"/>
              <w:marBottom w:val="0"/>
              <w:divBdr>
                <w:top w:val="none" w:sz="0" w:space="0" w:color="auto"/>
                <w:left w:val="none" w:sz="0" w:space="0" w:color="auto"/>
                <w:bottom w:val="none" w:sz="0" w:space="0" w:color="auto"/>
                <w:right w:val="none" w:sz="0" w:space="0" w:color="auto"/>
              </w:divBdr>
            </w:div>
            <w:div w:id="1159229390">
              <w:marLeft w:val="0"/>
              <w:marRight w:val="0"/>
              <w:marTop w:val="0"/>
              <w:marBottom w:val="0"/>
              <w:divBdr>
                <w:top w:val="none" w:sz="0" w:space="0" w:color="auto"/>
                <w:left w:val="none" w:sz="0" w:space="0" w:color="auto"/>
                <w:bottom w:val="none" w:sz="0" w:space="0" w:color="auto"/>
                <w:right w:val="none" w:sz="0" w:space="0" w:color="auto"/>
              </w:divBdr>
            </w:div>
            <w:div w:id="1632634966">
              <w:marLeft w:val="0"/>
              <w:marRight w:val="0"/>
              <w:marTop w:val="0"/>
              <w:marBottom w:val="0"/>
              <w:divBdr>
                <w:top w:val="none" w:sz="0" w:space="0" w:color="auto"/>
                <w:left w:val="none" w:sz="0" w:space="0" w:color="auto"/>
                <w:bottom w:val="none" w:sz="0" w:space="0" w:color="auto"/>
                <w:right w:val="none" w:sz="0" w:space="0" w:color="auto"/>
              </w:divBdr>
            </w:div>
            <w:div w:id="1380669548">
              <w:marLeft w:val="0"/>
              <w:marRight w:val="0"/>
              <w:marTop w:val="0"/>
              <w:marBottom w:val="0"/>
              <w:divBdr>
                <w:top w:val="none" w:sz="0" w:space="0" w:color="auto"/>
                <w:left w:val="none" w:sz="0" w:space="0" w:color="auto"/>
                <w:bottom w:val="none" w:sz="0" w:space="0" w:color="auto"/>
                <w:right w:val="none" w:sz="0" w:space="0" w:color="auto"/>
              </w:divBdr>
            </w:div>
            <w:div w:id="1288201326">
              <w:marLeft w:val="0"/>
              <w:marRight w:val="0"/>
              <w:marTop w:val="0"/>
              <w:marBottom w:val="0"/>
              <w:divBdr>
                <w:top w:val="none" w:sz="0" w:space="0" w:color="auto"/>
                <w:left w:val="none" w:sz="0" w:space="0" w:color="auto"/>
                <w:bottom w:val="none" w:sz="0" w:space="0" w:color="auto"/>
                <w:right w:val="none" w:sz="0" w:space="0" w:color="auto"/>
              </w:divBdr>
            </w:div>
            <w:div w:id="1950627145">
              <w:marLeft w:val="0"/>
              <w:marRight w:val="0"/>
              <w:marTop w:val="0"/>
              <w:marBottom w:val="0"/>
              <w:divBdr>
                <w:top w:val="none" w:sz="0" w:space="0" w:color="auto"/>
                <w:left w:val="none" w:sz="0" w:space="0" w:color="auto"/>
                <w:bottom w:val="none" w:sz="0" w:space="0" w:color="auto"/>
                <w:right w:val="none" w:sz="0" w:space="0" w:color="auto"/>
              </w:divBdr>
            </w:div>
            <w:div w:id="1350059805">
              <w:marLeft w:val="0"/>
              <w:marRight w:val="0"/>
              <w:marTop w:val="0"/>
              <w:marBottom w:val="0"/>
              <w:divBdr>
                <w:top w:val="none" w:sz="0" w:space="0" w:color="auto"/>
                <w:left w:val="none" w:sz="0" w:space="0" w:color="auto"/>
                <w:bottom w:val="none" w:sz="0" w:space="0" w:color="auto"/>
                <w:right w:val="none" w:sz="0" w:space="0" w:color="auto"/>
              </w:divBdr>
            </w:div>
          </w:divsChild>
        </w:div>
        <w:div w:id="1763185634">
          <w:marLeft w:val="0"/>
          <w:marRight w:val="0"/>
          <w:marTop w:val="0"/>
          <w:marBottom w:val="0"/>
          <w:divBdr>
            <w:top w:val="none" w:sz="0" w:space="0" w:color="auto"/>
            <w:left w:val="none" w:sz="0" w:space="0" w:color="auto"/>
            <w:bottom w:val="none" w:sz="0" w:space="0" w:color="auto"/>
            <w:right w:val="none" w:sz="0" w:space="0" w:color="auto"/>
          </w:divBdr>
          <w:divsChild>
            <w:div w:id="1963613660">
              <w:marLeft w:val="0"/>
              <w:marRight w:val="0"/>
              <w:marTop w:val="0"/>
              <w:marBottom w:val="0"/>
              <w:divBdr>
                <w:top w:val="none" w:sz="0" w:space="0" w:color="auto"/>
                <w:left w:val="none" w:sz="0" w:space="0" w:color="auto"/>
                <w:bottom w:val="none" w:sz="0" w:space="0" w:color="auto"/>
                <w:right w:val="none" w:sz="0" w:space="0" w:color="auto"/>
              </w:divBdr>
            </w:div>
            <w:div w:id="751313947">
              <w:marLeft w:val="0"/>
              <w:marRight w:val="0"/>
              <w:marTop w:val="0"/>
              <w:marBottom w:val="0"/>
              <w:divBdr>
                <w:top w:val="none" w:sz="0" w:space="0" w:color="auto"/>
                <w:left w:val="none" w:sz="0" w:space="0" w:color="auto"/>
                <w:bottom w:val="none" w:sz="0" w:space="0" w:color="auto"/>
                <w:right w:val="none" w:sz="0" w:space="0" w:color="auto"/>
              </w:divBdr>
            </w:div>
            <w:div w:id="1860116215">
              <w:marLeft w:val="0"/>
              <w:marRight w:val="0"/>
              <w:marTop w:val="0"/>
              <w:marBottom w:val="0"/>
              <w:divBdr>
                <w:top w:val="none" w:sz="0" w:space="0" w:color="auto"/>
                <w:left w:val="none" w:sz="0" w:space="0" w:color="auto"/>
                <w:bottom w:val="none" w:sz="0" w:space="0" w:color="auto"/>
                <w:right w:val="none" w:sz="0" w:space="0" w:color="auto"/>
              </w:divBdr>
            </w:div>
            <w:div w:id="2077778418">
              <w:marLeft w:val="0"/>
              <w:marRight w:val="0"/>
              <w:marTop w:val="0"/>
              <w:marBottom w:val="0"/>
              <w:divBdr>
                <w:top w:val="none" w:sz="0" w:space="0" w:color="auto"/>
                <w:left w:val="none" w:sz="0" w:space="0" w:color="auto"/>
                <w:bottom w:val="none" w:sz="0" w:space="0" w:color="auto"/>
                <w:right w:val="none" w:sz="0" w:space="0" w:color="auto"/>
              </w:divBdr>
            </w:div>
            <w:div w:id="376854126">
              <w:marLeft w:val="0"/>
              <w:marRight w:val="0"/>
              <w:marTop w:val="0"/>
              <w:marBottom w:val="0"/>
              <w:divBdr>
                <w:top w:val="none" w:sz="0" w:space="0" w:color="auto"/>
                <w:left w:val="none" w:sz="0" w:space="0" w:color="auto"/>
                <w:bottom w:val="none" w:sz="0" w:space="0" w:color="auto"/>
                <w:right w:val="none" w:sz="0" w:space="0" w:color="auto"/>
              </w:divBdr>
            </w:div>
            <w:div w:id="1675525360">
              <w:marLeft w:val="0"/>
              <w:marRight w:val="0"/>
              <w:marTop w:val="0"/>
              <w:marBottom w:val="0"/>
              <w:divBdr>
                <w:top w:val="none" w:sz="0" w:space="0" w:color="auto"/>
                <w:left w:val="none" w:sz="0" w:space="0" w:color="auto"/>
                <w:bottom w:val="none" w:sz="0" w:space="0" w:color="auto"/>
                <w:right w:val="none" w:sz="0" w:space="0" w:color="auto"/>
              </w:divBdr>
            </w:div>
            <w:div w:id="624653062">
              <w:marLeft w:val="0"/>
              <w:marRight w:val="0"/>
              <w:marTop w:val="0"/>
              <w:marBottom w:val="0"/>
              <w:divBdr>
                <w:top w:val="none" w:sz="0" w:space="0" w:color="auto"/>
                <w:left w:val="none" w:sz="0" w:space="0" w:color="auto"/>
                <w:bottom w:val="none" w:sz="0" w:space="0" w:color="auto"/>
                <w:right w:val="none" w:sz="0" w:space="0" w:color="auto"/>
              </w:divBdr>
            </w:div>
            <w:div w:id="1457873311">
              <w:marLeft w:val="0"/>
              <w:marRight w:val="0"/>
              <w:marTop w:val="0"/>
              <w:marBottom w:val="0"/>
              <w:divBdr>
                <w:top w:val="none" w:sz="0" w:space="0" w:color="auto"/>
                <w:left w:val="none" w:sz="0" w:space="0" w:color="auto"/>
                <w:bottom w:val="none" w:sz="0" w:space="0" w:color="auto"/>
                <w:right w:val="none" w:sz="0" w:space="0" w:color="auto"/>
              </w:divBdr>
            </w:div>
            <w:div w:id="645277684">
              <w:marLeft w:val="0"/>
              <w:marRight w:val="0"/>
              <w:marTop w:val="0"/>
              <w:marBottom w:val="0"/>
              <w:divBdr>
                <w:top w:val="none" w:sz="0" w:space="0" w:color="auto"/>
                <w:left w:val="none" w:sz="0" w:space="0" w:color="auto"/>
                <w:bottom w:val="none" w:sz="0" w:space="0" w:color="auto"/>
                <w:right w:val="none" w:sz="0" w:space="0" w:color="auto"/>
              </w:divBdr>
            </w:div>
            <w:div w:id="153807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2119">
      <w:bodyDiv w:val="1"/>
      <w:marLeft w:val="0"/>
      <w:marRight w:val="0"/>
      <w:marTop w:val="0"/>
      <w:marBottom w:val="0"/>
      <w:divBdr>
        <w:top w:val="none" w:sz="0" w:space="0" w:color="auto"/>
        <w:left w:val="none" w:sz="0" w:space="0" w:color="auto"/>
        <w:bottom w:val="none" w:sz="0" w:space="0" w:color="auto"/>
        <w:right w:val="none" w:sz="0" w:space="0" w:color="auto"/>
      </w:divBdr>
    </w:div>
    <w:div w:id="1284578735">
      <w:bodyDiv w:val="1"/>
      <w:marLeft w:val="0"/>
      <w:marRight w:val="0"/>
      <w:marTop w:val="0"/>
      <w:marBottom w:val="0"/>
      <w:divBdr>
        <w:top w:val="none" w:sz="0" w:space="0" w:color="auto"/>
        <w:left w:val="none" w:sz="0" w:space="0" w:color="auto"/>
        <w:bottom w:val="none" w:sz="0" w:space="0" w:color="auto"/>
        <w:right w:val="none" w:sz="0" w:space="0" w:color="auto"/>
      </w:divBdr>
      <w:divsChild>
        <w:div w:id="610865254">
          <w:marLeft w:val="0"/>
          <w:marRight w:val="0"/>
          <w:marTop w:val="0"/>
          <w:marBottom w:val="0"/>
          <w:divBdr>
            <w:top w:val="none" w:sz="0" w:space="0" w:color="auto"/>
            <w:left w:val="none" w:sz="0" w:space="0" w:color="auto"/>
            <w:bottom w:val="none" w:sz="0" w:space="0" w:color="auto"/>
            <w:right w:val="none" w:sz="0" w:space="0" w:color="auto"/>
          </w:divBdr>
        </w:div>
        <w:div w:id="393042674">
          <w:marLeft w:val="0"/>
          <w:marRight w:val="0"/>
          <w:marTop w:val="0"/>
          <w:marBottom w:val="0"/>
          <w:divBdr>
            <w:top w:val="none" w:sz="0" w:space="0" w:color="auto"/>
            <w:left w:val="none" w:sz="0" w:space="0" w:color="auto"/>
            <w:bottom w:val="none" w:sz="0" w:space="0" w:color="auto"/>
            <w:right w:val="none" w:sz="0" w:space="0" w:color="auto"/>
          </w:divBdr>
        </w:div>
        <w:div w:id="401877556">
          <w:marLeft w:val="0"/>
          <w:marRight w:val="0"/>
          <w:marTop w:val="0"/>
          <w:marBottom w:val="0"/>
          <w:divBdr>
            <w:top w:val="none" w:sz="0" w:space="0" w:color="auto"/>
            <w:left w:val="none" w:sz="0" w:space="0" w:color="auto"/>
            <w:bottom w:val="none" w:sz="0" w:space="0" w:color="auto"/>
            <w:right w:val="none" w:sz="0" w:space="0" w:color="auto"/>
          </w:divBdr>
        </w:div>
        <w:div w:id="26411862">
          <w:marLeft w:val="0"/>
          <w:marRight w:val="0"/>
          <w:marTop w:val="0"/>
          <w:marBottom w:val="0"/>
          <w:divBdr>
            <w:top w:val="none" w:sz="0" w:space="0" w:color="auto"/>
            <w:left w:val="none" w:sz="0" w:space="0" w:color="auto"/>
            <w:bottom w:val="none" w:sz="0" w:space="0" w:color="auto"/>
            <w:right w:val="none" w:sz="0" w:space="0" w:color="auto"/>
          </w:divBdr>
          <w:divsChild>
            <w:div w:id="2141802668">
              <w:marLeft w:val="-75"/>
              <w:marRight w:val="0"/>
              <w:marTop w:val="30"/>
              <w:marBottom w:val="30"/>
              <w:divBdr>
                <w:top w:val="none" w:sz="0" w:space="0" w:color="auto"/>
                <w:left w:val="none" w:sz="0" w:space="0" w:color="auto"/>
                <w:bottom w:val="none" w:sz="0" w:space="0" w:color="auto"/>
                <w:right w:val="none" w:sz="0" w:space="0" w:color="auto"/>
              </w:divBdr>
              <w:divsChild>
                <w:div w:id="970675368">
                  <w:marLeft w:val="0"/>
                  <w:marRight w:val="0"/>
                  <w:marTop w:val="0"/>
                  <w:marBottom w:val="0"/>
                  <w:divBdr>
                    <w:top w:val="none" w:sz="0" w:space="0" w:color="auto"/>
                    <w:left w:val="none" w:sz="0" w:space="0" w:color="auto"/>
                    <w:bottom w:val="none" w:sz="0" w:space="0" w:color="auto"/>
                    <w:right w:val="none" w:sz="0" w:space="0" w:color="auto"/>
                  </w:divBdr>
                  <w:divsChild>
                    <w:div w:id="644048561">
                      <w:marLeft w:val="0"/>
                      <w:marRight w:val="0"/>
                      <w:marTop w:val="0"/>
                      <w:marBottom w:val="0"/>
                      <w:divBdr>
                        <w:top w:val="none" w:sz="0" w:space="0" w:color="auto"/>
                        <w:left w:val="none" w:sz="0" w:space="0" w:color="auto"/>
                        <w:bottom w:val="none" w:sz="0" w:space="0" w:color="auto"/>
                        <w:right w:val="none" w:sz="0" w:space="0" w:color="auto"/>
                      </w:divBdr>
                    </w:div>
                  </w:divsChild>
                </w:div>
                <w:div w:id="1104153039">
                  <w:marLeft w:val="0"/>
                  <w:marRight w:val="0"/>
                  <w:marTop w:val="0"/>
                  <w:marBottom w:val="0"/>
                  <w:divBdr>
                    <w:top w:val="none" w:sz="0" w:space="0" w:color="auto"/>
                    <w:left w:val="none" w:sz="0" w:space="0" w:color="auto"/>
                    <w:bottom w:val="none" w:sz="0" w:space="0" w:color="auto"/>
                    <w:right w:val="none" w:sz="0" w:space="0" w:color="auto"/>
                  </w:divBdr>
                  <w:divsChild>
                    <w:div w:id="1511144220">
                      <w:marLeft w:val="0"/>
                      <w:marRight w:val="0"/>
                      <w:marTop w:val="0"/>
                      <w:marBottom w:val="0"/>
                      <w:divBdr>
                        <w:top w:val="none" w:sz="0" w:space="0" w:color="auto"/>
                        <w:left w:val="none" w:sz="0" w:space="0" w:color="auto"/>
                        <w:bottom w:val="none" w:sz="0" w:space="0" w:color="auto"/>
                        <w:right w:val="none" w:sz="0" w:space="0" w:color="auto"/>
                      </w:divBdr>
                    </w:div>
                  </w:divsChild>
                </w:div>
                <w:div w:id="2062706040">
                  <w:marLeft w:val="0"/>
                  <w:marRight w:val="0"/>
                  <w:marTop w:val="0"/>
                  <w:marBottom w:val="0"/>
                  <w:divBdr>
                    <w:top w:val="none" w:sz="0" w:space="0" w:color="auto"/>
                    <w:left w:val="none" w:sz="0" w:space="0" w:color="auto"/>
                    <w:bottom w:val="none" w:sz="0" w:space="0" w:color="auto"/>
                    <w:right w:val="none" w:sz="0" w:space="0" w:color="auto"/>
                  </w:divBdr>
                  <w:divsChild>
                    <w:div w:id="1534616773">
                      <w:marLeft w:val="0"/>
                      <w:marRight w:val="0"/>
                      <w:marTop w:val="0"/>
                      <w:marBottom w:val="0"/>
                      <w:divBdr>
                        <w:top w:val="none" w:sz="0" w:space="0" w:color="auto"/>
                        <w:left w:val="none" w:sz="0" w:space="0" w:color="auto"/>
                        <w:bottom w:val="none" w:sz="0" w:space="0" w:color="auto"/>
                        <w:right w:val="none" w:sz="0" w:space="0" w:color="auto"/>
                      </w:divBdr>
                    </w:div>
                  </w:divsChild>
                </w:div>
                <w:div w:id="1831435612">
                  <w:marLeft w:val="0"/>
                  <w:marRight w:val="0"/>
                  <w:marTop w:val="0"/>
                  <w:marBottom w:val="0"/>
                  <w:divBdr>
                    <w:top w:val="none" w:sz="0" w:space="0" w:color="auto"/>
                    <w:left w:val="none" w:sz="0" w:space="0" w:color="auto"/>
                    <w:bottom w:val="none" w:sz="0" w:space="0" w:color="auto"/>
                    <w:right w:val="none" w:sz="0" w:space="0" w:color="auto"/>
                  </w:divBdr>
                  <w:divsChild>
                    <w:div w:id="1451850813">
                      <w:marLeft w:val="0"/>
                      <w:marRight w:val="0"/>
                      <w:marTop w:val="0"/>
                      <w:marBottom w:val="0"/>
                      <w:divBdr>
                        <w:top w:val="none" w:sz="0" w:space="0" w:color="auto"/>
                        <w:left w:val="none" w:sz="0" w:space="0" w:color="auto"/>
                        <w:bottom w:val="none" w:sz="0" w:space="0" w:color="auto"/>
                        <w:right w:val="none" w:sz="0" w:space="0" w:color="auto"/>
                      </w:divBdr>
                    </w:div>
                  </w:divsChild>
                </w:div>
                <w:div w:id="317268002">
                  <w:marLeft w:val="0"/>
                  <w:marRight w:val="0"/>
                  <w:marTop w:val="0"/>
                  <w:marBottom w:val="0"/>
                  <w:divBdr>
                    <w:top w:val="none" w:sz="0" w:space="0" w:color="auto"/>
                    <w:left w:val="none" w:sz="0" w:space="0" w:color="auto"/>
                    <w:bottom w:val="none" w:sz="0" w:space="0" w:color="auto"/>
                    <w:right w:val="none" w:sz="0" w:space="0" w:color="auto"/>
                  </w:divBdr>
                  <w:divsChild>
                    <w:div w:id="1363821536">
                      <w:marLeft w:val="0"/>
                      <w:marRight w:val="0"/>
                      <w:marTop w:val="0"/>
                      <w:marBottom w:val="0"/>
                      <w:divBdr>
                        <w:top w:val="none" w:sz="0" w:space="0" w:color="auto"/>
                        <w:left w:val="none" w:sz="0" w:space="0" w:color="auto"/>
                        <w:bottom w:val="none" w:sz="0" w:space="0" w:color="auto"/>
                        <w:right w:val="none" w:sz="0" w:space="0" w:color="auto"/>
                      </w:divBdr>
                    </w:div>
                  </w:divsChild>
                </w:div>
                <w:div w:id="1922787076">
                  <w:marLeft w:val="0"/>
                  <w:marRight w:val="0"/>
                  <w:marTop w:val="0"/>
                  <w:marBottom w:val="0"/>
                  <w:divBdr>
                    <w:top w:val="none" w:sz="0" w:space="0" w:color="auto"/>
                    <w:left w:val="none" w:sz="0" w:space="0" w:color="auto"/>
                    <w:bottom w:val="none" w:sz="0" w:space="0" w:color="auto"/>
                    <w:right w:val="none" w:sz="0" w:space="0" w:color="auto"/>
                  </w:divBdr>
                  <w:divsChild>
                    <w:div w:id="1336760649">
                      <w:marLeft w:val="0"/>
                      <w:marRight w:val="0"/>
                      <w:marTop w:val="0"/>
                      <w:marBottom w:val="0"/>
                      <w:divBdr>
                        <w:top w:val="none" w:sz="0" w:space="0" w:color="auto"/>
                        <w:left w:val="none" w:sz="0" w:space="0" w:color="auto"/>
                        <w:bottom w:val="none" w:sz="0" w:space="0" w:color="auto"/>
                        <w:right w:val="none" w:sz="0" w:space="0" w:color="auto"/>
                      </w:divBdr>
                    </w:div>
                  </w:divsChild>
                </w:div>
                <w:div w:id="1580168023">
                  <w:marLeft w:val="0"/>
                  <w:marRight w:val="0"/>
                  <w:marTop w:val="0"/>
                  <w:marBottom w:val="0"/>
                  <w:divBdr>
                    <w:top w:val="none" w:sz="0" w:space="0" w:color="auto"/>
                    <w:left w:val="none" w:sz="0" w:space="0" w:color="auto"/>
                    <w:bottom w:val="none" w:sz="0" w:space="0" w:color="auto"/>
                    <w:right w:val="none" w:sz="0" w:space="0" w:color="auto"/>
                  </w:divBdr>
                  <w:divsChild>
                    <w:div w:id="710813141">
                      <w:marLeft w:val="0"/>
                      <w:marRight w:val="0"/>
                      <w:marTop w:val="0"/>
                      <w:marBottom w:val="0"/>
                      <w:divBdr>
                        <w:top w:val="none" w:sz="0" w:space="0" w:color="auto"/>
                        <w:left w:val="none" w:sz="0" w:space="0" w:color="auto"/>
                        <w:bottom w:val="none" w:sz="0" w:space="0" w:color="auto"/>
                        <w:right w:val="none" w:sz="0" w:space="0" w:color="auto"/>
                      </w:divBdr>
                    </w:div>
                  </w:divsChild>
                </w:div>
                <w:div w:id="146170357">
                  <w:marLeft w:val="0"/>
                  <w:marRight w:val="0"/>
                  <w:marTop w:val="0"/>
                  <w:marBottom w:val="0"/>
                  <w:divBdr>
                    <w:top w:val="none" w:sz="0" w:space="0" w:color="auto"/>
                    <w:left w:val="none" w:sz="0" w:space="0" w:color="auto"/>
                    <w:bottom w:val="none" w:sz="0" w:space="0" w:color="auto"/>
                    <w:right w:val="none" w:sz="0" w:space="0" w:color="auto"/>
                  </w:divBdr>
                  <w:divsChild>
                    <w:div w:id="113212338">
                      <w:marLeft w:val="0"/>
                      <w:marRight w:val="0"/>
                      <w:marTop w:val="0"/>
                      <w:marBottom w:val="0"/>
                      <w:divBdr>
                        <w:top w:val="none" w:sz="0" w:space="0" w:color="auto"/>
                        <w:left w:val="none" w:sz="0" w:space="0" w:color="auto"/>
                        <w:bottom w:val="none" w:sz="0" w:space="0" w:color="auto"/>
                        <w:right w:val="none" w:sz="0" w:space="0" w:color="auto"/>
                      </w:divBdr>
                    </w:div>
                  </w:divsChild>
                </w:div>
                <w:div w:id="131414215">
                  <w:marLeft w:val="0"/>
                  <w:marRight w:val="0"/>
                  <w:marTop w:val="0"/>
                  <w:marBottom w:val="0"/>
                  <w:divBdr>
                    <w:top w:val="none" w:sz="0" w:space="0" w:color="auto"/>
                    <w:left w:val="none" w:sz="0" w:space="0" w:color="auto"/>
                    <w:bottom w:val="none" w:sz="0" w:space="0" w:color="auto"/>
                    <w:right w:val="none" w:sz="0" w:space="0" w:color="auto"/>
                  </w:divBdr>
                  <w:divsChild>
                    <w:div w:id="550313873">
                      <w:marLeft w:val="0"/>
                      <w:marRight w:val="0"/>
                      <w:marTop w:val="0"/>
                      <w:marBottom w:val="0"/>
                      <w:divBdr>
                        <w:top w:val="none" w:sz="0" w:space="0" w:color="auto"/>
                        <w:left w:val="none" w:sz="0" w:space="0" w:color="auto"/>
                        <w:bottom w:val="none" w:sz="0" w:space="0" w:color="auto"/>
                        <w:right w:val="none" w:sz="0" w:space="0" w:color="auto"/>
                      </w:divBdr>
                    </w:div>
                  </w:divsChild>
                </w:div>
                <w:div w:id="1247376409">
                  <w:marLeft w:val="0"/>
                  <w:marRight w:val="0"/>
                  <w:marTop w:val="0"/>
                  <w:marBottom w:val="0"/>
                  <w:divBdr>
                    <w:top w:val="none" w:sz="0" w:space="0" w:color="auto"/>
                    <w:left w:val="none" w:sz="0" w:space="0" w:color="auto"/>
                    <w:bottom w:val="none" w:sz="0" w:space="0" w:color="auto"/>
                    <w:right w:val="none" w:sz="0" w:space="0" w:color="auto"/>
                  </w:divBdr>
                  <w:divsChild>
                    <w:div w:id="936407643">
                      <w:marLeft w:val="0"/>
                      <w:marRight w:val="0"/>
                      <w:marTop w:val="0"/>
                      <w:marBottom w:val="0"/>
                      <w:divBdr>
                        <w:top w:val="none" w:sz="0" w:space="0" w:color="auto"/>
                        <w:left w:val="none" w:sz="0" w:space="0" w:color="auto"/>
                        <w:bottom w:val="none" w:sz="0" w:space="0" w:color="auto"/>
                        <w:right w:val="none" w:sz="0" w:space="0" w:color="auto"/>
                      </w:divBdr>
                    </w:div>
                  </w:divsChild>
                </w:div>
                <w:div w:id="650527811">
                  <w:marLeft w:val="0"/>
                  <w:marRight w:val="0"/>
                  <w:marTop w:val="0"/>
                  <w:marBottom w:val="0"/>
                  <w:divBdr>
                    <w:top w:val="none" w:sz="0" w:space="0" w:color="auto"/>
                    <w:left w:val="none" w:sz="0" w:space="0" w:color="auto"/>
                    <w:bottom w:val="none" w:sz="0" w:space="0" w:color="auto"/>
                    <w:right w:val="none" w:sz="0" w:space="0" w:color="auto"/>
                  </w:divBdr>
                  <w:divsChild>
                    <w:div w:id="76174523">
                      <w:marLeft w:val="0"/>
                      <w:marRight w:val="0"/>
                      <w:marTop w:val="0"/>
                      <w:marBottom w:val="0"/>
                      <w:divBdr>
                        <w:top w:val="none" w:sz="0" w:space="0" w:color="auto"/>
                        <w:left w:val="none" w:sz="0" w:space="0" w:color="auto"/>
                        <w:bottom w:val="none" w:sz="0" w:space="0" w:color="auto"/>
                        <w:right w:val="none" w:sz="0" w:space="0" w:color="auto"/>
                      </w:divBdr>
                    </w:div>
                  </w:divsChild>
                </w:div>
                <w:div w:id="615914699">
                  <w:marLeft w:val="0"/>
                  <w:marRight w:val="0"/>
                  <w:marTop w:val="0"/>
                  <w:marBottom w:val="0"/>
                  <w:divBdr>
                    <w:top w:val="none" w:sz="0" w:space="0" w:color="auto"/>
                    <w:left w:val="none" w:sz="0" w:space="0" w:color="auto"/>
                    <w:bottom w:val="none" w:sz="0" w:space="0" w:color="auto"/>
                    <w:right w:val="none" w:sz="0" w:space="0" w:color="auto"/>
                  </w:divBdr>
                  <w:divsChild>
                    <w:div w:id="1245408104">
                      <w:marLeft w:val="0"/>
                      <w:marRight w:val="0"/>
                      <w:marTop w:val="0"/>
                      <w:marBottom w:val="0"/>
                      <w:divBdr>
                        <w:top w:val="none" w:sz="0" w:space="0" w:color="auto"/>
                        <w:left w:val="none" w:sz="0" w:space="0" w:color="auto"/>
                        <w:bottom w:val="none" w:sz="0" w:space="0" w:color="auto"/>
                        <w:right w:val="none" w:sz="0" w:space="0" w:color="auto"/>
                      </w:divBdr>
                    </w:div>
                  </w:divsChild>
                </w:div>
                <w:div w:id="307634188">
                  <w:marLeft w:val="0"/>
                  <w:marRight w:val="0"/>
                  <w:marTop w:val="0"/>
                  <w:marBottom w:val="0"/>
                  <w:divBdr>
                    <w:top w:val="none" w:sz="0" w:space="0" w:color="auto"/>
                    <w:left w:val="none" w:sz="0" w:space="0" w:color="auto"/>
                    <w:bottom w:val="none" w:sz="0" w:space="0" w:color="auto"/>
                    <w:right w:val="none" w:sz="0" w:space="0" w:color="auto"/>
                  </w:divBdr>
                  <w:divsChild>
                    <w:div w:id="537357427">
                      <w:marLeft w:val="0"/>
                      <w:marRight w:val="0"/>
                      <w:marTop w:val="0"/>
                      <w:marBottom w:val="0"/>
                      <w:divBdr>
                        <w:top w:val="none" w:sz="0" w:space="0" w:color="auto"/>
                        <w:left w:val="none" w:sz="0" w:space="0" w:color="auto"/>
                        <w:bottom w:val="none" w:sz="0" w:space="0" w:color="auto"/>
                        <w:right w:val="none" w:sz="0" w:space="0" w:color="auto"/>
                      </w:divBdr>
                    </w:div>
                  </w:divsChild>
                </w:div>
                <w:div w:id="1364675465">
                  <w:marLeft w:val="0"/>
                  <w:marRight w:val="0"/>
                  <w:marTop w:val="0"/>
                  <w:marBottom w:val="0"/>
                  <w:divBdr>
                    <w:top w:val="none" w:sz="0" w:space="0" w:color="auto"/>
                    <w:left w:val="none" w:sz="0" w:space="0" w:color="auto"/>
                    <w:bottom w:val="none" w:sz="0" w:space="0" w:color="auto"/>
                    <w:right w:val="none" w:sz="0" w:space="0" w:color="auto"/>
                  </w:divBdr>
                  <w:divsChild>
                    <w:div w:id="1882131219">
                      <w:marLeft w:val="0"/>
                      <w:marRight w:val="0"/>
                      <w:marTop w:val="0"/>
                      <w:marBottom w:val="0"/>
                      <w:divBdr>
                        <w:top w:val="none" w:sz="0" w:space="0" w:color="auto"/>
                        <w:left w:val="none" w:sz="0" w:space="0" w:color="auto"/>
                        <w:bottom w:val="none" w:sz="0" w:space="0" w:color="auto"/>
                        <w:right w:val="none" w:sz="0" w:space="0" w:color="auto"/>
                      </w:divBdr>
                    </w:div>
                  </w:divsChild>
                </w:div>
                <w:div w:id="399597032">
                  <w:marLeft w:val="0"/>
                  <w:marRight w:val="0"/>
                  <w:marTop w:val="0"/>
                  <w:marBottom w:val="0"/>
                  <w:divBdr>
                    <w:top w:val="none" w:sz="0" w:space="0" w:color="auto"/>
                    <w:left w:val="none" w:sz="0" w:space="0" w:color="auto"/>
                    <w:bottom w:val="none" w:sz="0" w:space="0" w:color="auto"/>
                    <w:right w:val="none" w:sz="0" w:space="0" w:color="auto"/>
                  </w:divBdr>
                  <w:divsChild>
                    <w:div w:id="1608000266">
                      <w:marLeft w:val="0"/>
                      <w:marRight w:val="0"/>
                      <w:marTop w:val="0"/>
                      <w:marBottom w:val="0"/>
                      <w:divBdr>
                        <w:top w:val="none" w:sz="0" w:space="0" w:color="auto"/>
                        <w:left w:val="none" w:sz="0" w:space="0" w:color="auto"/>
                        <w:bottom w:val="none" w:sz="0" w:space="0" w:color="auto"/>
                        <w:right w:val="none" w:sz="0" w:space="0" w:color="auto"/>
                      </w:divBdr>
                    </w:div>
                    <w:div w:id="11988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19572">
          <w:marLeft w:val="0"/>
          <w:marRight w:val="0"/>
          <w:marTop w:val="0"/>
          <w:marBottom w:val="0"/>
          <w:divBdr>
            <w:top w:val="none" w:sz="0" w:space="0" w:color="auto"/>
            <w:left w:val="none" w:sz="0" w:space="0" w:color="auto"/>
            <w:bottom w:val="none" w:sz="0" w:space="0" w:color="auto"/>
            <w:right w:val="none" w:sz="0" w:space="0" w:color="auto"/>
          </w:divBdr>
          <w:divsChild>
            <w:div w:id="36395079">
              <w:marLeft w:val="0"/>
              <w:marRight w:val="0"/>
              <w:marTop w:val="0"/>
              <w:marBottom w:val="0"/>
              <w:divBdr>
                <w:top w:val="none" w:sz="0" w:space="0" w:color="auto"/>
                <w:left w:val="none" w:sz="0" w:space="0" w:color="auto"/>
                <w:bottom w:val="none" w:sz="0" w:space="0" w:color="auto"/>
                <w:right w:val="none" w:sz="0" w:space="0" w:color="auto"/>
              </w:divBdr>
            </w:div>
            <w:div w:id="977223864">
              <w:marLeft w:val="0"/>
              <w:marRight w:val="0"/>
              <w:marTop w:val="0"/>
              <w:marBottom w:val="0"/>
              <w:divBdr>
                <w:top w:val="none" w:sz="0" w:space="0" w:color="auto"/>
                <w:left w:val="none" w:sz="0" w:space="0" w:color="auto"/>
                <w:bottom w:val="none" w:sz="0" w:space="0" w:color="auto"/>
                <w:right w:val="none" w:sz="0" w:space="0" w:color="auto"/>
              </w:divBdr>
            </w:div>
            <w:div w:id="1616868434">
              <w:marLeft w:val="0"/>
              <w:marRight w:val="0"/>
              <w:marTop w:val="0"/>
              <w:marBottom w:val="0"/>
              <w:divBdr>
                <w:top w:val="none" w:sz="0" w:space="0" w:color="auto"/>
                <w:left w:val="none" w:sz="0" w:space="0" w:color="auto"/>
                <w:bottom w:val="none" w:sz="0" w:space="0" w:color="auto"/>
                <w:right w:val="none" w:sz="0" w:space="0" w:color="auto"/>
              </w:divBdr>
            </w:div>
            <w:div w:id="164444090">
              <w:marLeft w:val="0"/>
              <w:marRight w:val="0"/>
              <w:marTop w:val="0"/>
              <w:marBottom w:val="0"/>
              <w:divBdr>
                <w:top w:val="none" w:sz="0" w:space="0" w:color="auto"/>
                <w:left w:val="none" w:sz="0" w:space="0" w:color="auto"/>
                <w:bottom w:val="none" w:sz="0" w:space="0" w:color="auto"/>
                <w:right w:val="none" w:sz="0" w:space="0" w:color="auto"/>
              </w:divBdr>
            </w:div>
            <w:div w:id="2046977654">
              <w:marLeft w:val="0"/>
              <w:marRight w:val="0"/>
              <w:marTop w:val="0"/>
              <w:marBottom w:val="0"/>
              <w:divBdr>
                <w:top w:val="none" w:sz="0" w:space="0" w:color="auto"/>
                <w:left w:val="none" w:sz="0" w:space="0" w:color="auto"/>
                <w:bottom w:val="none" w:sz="0" w:space="0" w:color="auto"/>
                <w:right w:val="none" w:sz="0" w:space="0" w:color="auto"/>
              </w:divBdr>
            </w:div>
            <w:div w:id="1433042389">
              <w:marLeft w:val="0"/>
              <w:marRight w:val="0"/>
              <w:marTop w:val="0"/>
              <w:marBottom w:val="0"/>
              <w:divBdr>
                <w:top w:val="none" w:sz="0" w:space="0" w:color="auto"/>
                <w:left w:val="none" w:sz="0" w:space="0" w:color="auto"/>
                <w:bottom w:val="none" w:sz="0" w:space="0" w:color="auto"/>
                <w:right w:val="none" w:sz="0" w:space="0" w:color="auto"/>
              </w:divBdr>
            </w:div>
            <w:div w:id="248930254">
              <w:marLeft w:val="0"/>
              <w:marRight w:val="0"/>
              <w:marTop w:val="0"/>
              <w:marBottom w:val="0"/>
              <w:divBdr>
                <w:top w:val="none" w:sz="0" w:space="0" w:color="auto"/>
                <w:left w:val="none" w:sz="0" w:space="0" w:color="auto"/>
                <w:bottom w:val="none" w:sz="0" w:space="0" w:color="auto"/>
                <w:right w:val="none" w:sz="0" w:space="0" w:color="auto"/>
              </w:divBdr>
            </w:div>
            <w:div w:id="144397589">
              <w:marLeft w:val="0"/>
              <w:marRight w:val="0"/>
              <w:marTop w:val="0"/>
              <w:marBottom w:val="0"/>
              <w:divBdr>
                <w:top w:val="none" w:sz="0" w:space="0" w:color="auto"/>
                <w:left w:val="none" w:sz="0" w:space="0" w:color="auto"/>
                <w:bottom w:val="none" w:sz="0" w:space="0" w:color="auto"/>
                <w:right w:val="none" w:sz="0" w:space="0" w:color="auto"/>
              </w:divBdr>
            </w:div>
            <w:div w:id="725492544">
              <w:marLeft w:val="0"/>
              <w:marRight w:val="0"/>
              <w:marTop w:val="0"/>
              <w:marBottom w:val="0"/>
              <w:divBdr>
                <w:top w:val="none" w:sz="0" w:space="0" w:color="auto"/>
                <w:left w:val="none" w:sz="0" w:space="0" w:color="auto"/>
                <w:bottom w:val="none" w:sz="0" w:space="0" w:color="auto"/>
                <w:right w:val="none" w:sz="0" w:space="0" w:color="auto"/>
              </w:divBdr>
            </w:div>
            <w:div w:id="1075474209">
              <w:marLeft w:val="0"/>
              <w:marRight w:val="0"/>
              <w:marTop w:val="0"/>
              <w:marBottom w:val="0"/>
              <w:divBdr>
                <w:top w:val="none" w:sz="0" w:space="0" w:color="auto"/>
                <w:left w:val="none" w:sz="0" w:space="0" w:color="auto"/>
                <w:bottom w:val="none" w:sz="0" w:space="0" w:color="auto"/>
                <w:right w:val="none" w:sz="0" w:space="0" w:color="auto"/>
              </w:divBdr>
            </w:div>
            <w:div w:id="36247233">
              <w:marLeft w:val="0"/>
              <w:marRight w:val="0"/>
              <w:marTop w:val="0"/>
              <w:marBottom w:val="0"/>
              <w:divBdr>
                <w:top w:val="none" w:sz="0" w:space="0" w:color="auto"/>
                <w:left w:val="none" w:sz="0" w:space="0" w:color="auto"/>
                <w:bottom w:val="none" w:sz="0" w:space="0" w:color="auto"/>
                <w:right w:val="none" w:sz="0" w:space="0" w:color="auto"/>
              </w:divBdr>
            </w:div>
            <w:div w:id="1559516713">
              <w:marLeft w:val="0"/>
              <w:marRight w:val="0"/>
              <w:marTop w:val="0"/>
              <w:marBottom w:val="0"/>
              <w:divBdr>
                <w:top w:val="none" w:sz="0" w:space="0" w:color="auto"/>
                <w:left w:val="none" w:sz="0" w:space="0" w:color="auto"/>
                <w:bottom w:val="none" w:sz="0" w:space="0" w:color="auto"/>
                <w:right w:val="none" w:sz="0" w:space="0" w:color="auto"/>
              </w:divBdr>
            </w:div>
            <w:div w:id="2105569660">
              <w:marLeft w:val="0"/>
              <w:marRight w:val="0"/>
              <w:marTop w:val="0"/>
              <w:marBottom w:val="0"/>
              <w:divBdr>
                <w:top w:val="none" w:sz="0" w:space="0" w:color="auto"/>
                <w:left w:val="none" w:sz="0" w:space="0" w:color="auto"/>
                <w:bottom w:val="none" w:sz="0" w:space="0" w:color="auto"/>
                <w:right w:val="none" w:sz="0" w:space="0" w:color="auto"/>
              </w:divBdr>
            </w:div>
            <w:div w:id="1536506822">
              <w:marLeft w:val="0"/>
              <w:marRight w:val="0"/>
              <w:marTop w:val="0"/>
              <w:marBottom w:val="0"/>
              <w:divBdr>
                <w:top w:val="none" w:sz="0" w:space="0" w:color="auto"/>
                <w:left w:val="none" w:sz="0" w:space="0" w:color="auto"/>
                <w:bottom w:val="none" w:sz="0" w:space="0" w:color="auto"/>
                <w:right w:val="none" w:sz="0" w:space="0" w:color="auto"/>
              </w:divBdr>
            </w:div>
            <w:div w:id="1017929748">
              <w:marLeft w:val="0"/>
              <w:marRight w:val="0"/>
              <w:marTop w:val="0"/>
              <w:marBottom w:val="0"/>
              <w:divBdr>
                <w:top w:val="none" w:sz="0" w:space="0" w:color="auto"/>
                <w:left w:val="none" w:sz="0" w:space="0" w:color="auto"/>
                <w:bottom w:val="none" w:sz="0" w:space="0" w:color="auto"/>
                <w:right w:val="none" w:sz="0" w:space="0" w:color="auto"/>
              </w:divBdr>
            </w:div>
            <w:div w:id="1945188607">
              <w:marLeft w:val="0"/>
              <w:marRight w:val="0"/>
              <w:marTop w:val="0"/>
              <w:marBottom w:val="0"/>
              <w:divBdr>
                <w:top w:val="none" w:sz="0" w:space="0" w:color="auto"/>
                <w:left w:val="none" w:sz="0" w:space="0" w:color="auto"/>
                <w:bottom w:val="none" w:sz="0" w:space="0" w:color="auto"/>
                <w:right w:val="none" w:sz="0" w:space="0" w:color="auto"/>
              </w:divBdr>
            </w:div>
            <w:div w:id="525605908">
              <w:marLeft w:val="0"/>
              <w:marRight w:val="0"/>
              <w:marTop w:val="0"/>
              <w:marBottom w:val="0"/>
              <w:divBdr>
                <w:top w:val="none" w:sz="0" w:space="0" w:color="auto"/>
                <w:left w:val="none" w:sz="0" w:space="0" w:color="auto"/>
                <w:bottom w:val="none" w:sz="0" w:space="0" w:color="auto"/>
                <w:right w:val="none" w:sz="0" w:space="0" w:color="auto"/>
              </w:divBdr>
            </w:div>
            <w:div w:id="970402051">
              <w:marLeft w:val="0"/>
              <w:marRight w:val="0"/>
              <w:marTop w:val="0"/>
              <w:marBottom w:val="0"/>
              <w:divBdr>
                <w:top w:val="none" w:sz="0" w:space="0" w:color="auto"/>
                <w:left w:val="none" w:sz="0" w:space="0" w:color="auto"/>
                <w:bottom w:val="none" w:sz="0" w:space="0" w:color="auto"/>
                <w:right w:val="none" w:sz="0" w:space="0" w:color="auto"/>
              </w:divBdr>
            </w:div>
            <w:div w:id="2069187309">
              <w:marLeft w:val="0"/>
              <w:marRight w:val="0"/>
              <w:marTop w:val="0"/>
              <w:marBottom w:val="0"/>
              <w:divBdr>
                <w:top w:val="none" w:sz="0" w:space="0" w:color="auto"/>
                <w:left w:val="none" w:sz="0" w:space="0" w:color="auto"/>
                <w:bottom w:val="none" w:sz="0" w:space="0" w:color="auto"/>
                <w:right w:val="none" w:sz="0" w:space="0" w:color="auto"/>
              </w:divBdr>
            </w:div>
            <w:div w:id="110323515">
              <w:marLeft w:val="0"/>
              <w:marRight w:val="0"/>
              <w:marTop w:val="0"/>
              <w:marBottom w:val="0"/>
              <w:divBdr>
                <w:top w:val="none" w:sz="0" w:space="0" w:color="auto"/>
                <w:left w:val="none" w:sz="0" w:space="0" w:color="auto"/>
                <w:bottom w:val="none" w:sz="0" w:space="0" w:color="auto"/>
                <w:right w:val="none" w:sz="0" w:space="0" w:color="auto"/>
              </w:divBdr>
            </w:div>
          </w:divsChild>
        </w:div>
        <w:div w:id="731579224">
          <w:marLeft w:val="0"/>
          <w:marRight w:val="0"/>
          <w:marTop w:val="0"/>
          <w:marBottom w:val="0"/>
          <w:divBdr>
            <w:top w:val="none" w:sz="0" w:space="0" w:color="auto"/>
            <w:left w:val="none" w:sz="0" w:space="0" w:color="auto"/>
            <w:bottom w:val="none" w:sz="0" w:space="0" w:color="auto"/>
            <w:right w:val="none" w:sz="0" w:space="0" w:color="auto"/>
          </w:divBdr>
        </w:div>
        <w:div w:id="1089618278">
          <w:marLeft w:val="0"/>
          <w:marRight w:val="0"/>
          <w:marTop w:val="0"/>
          <w:marBottom w:val="0"/>
          <w:divBdr>
            <w:top w:val="none" w:sz="0" w:space="0" w:color="auto"/>
            <w:left w:val="none" w:sz="0" w:space="0" w:color="auto"/>
            <w:bottom w:val="none" w:sz="0" w:space="0" w:color="auto"/>
            <w:right w:val="none" w:sz="0" w:space="0" w:color="auto"/>
          </w:divBdr>
        </w:div>
        <w:div w:id="302350294">
          <w:marLeft w:val="0"/>
          <w:marRight w:val="0"/>
          <w:marTop w:val="0"/>
          <w:marBottom w:val="0"/>
          <w:divBdr>
            <w:top w:val="none" w:sz="0" w:space="0" w:color="auto"/>
            <w:left w:val="none" w:sz="0" w:space="0" w:color="auto"/>
            <w:bottom w:val="none" w:sz="0" w:space="0" w:color="auto"/>
            <w:right w:val="none" w:sz="0" w:space="0" w:color="auto"/>
          </w:divBdr>
        </w:div>
        <w:div w:id="1959556273">
          <w:marLeft w:val="0"/>
          <w:marRight w:val="0"/>
          <w:marTop w:val="0"/>
          <w:marBottom w:val="0"/>
          <w:divBdr>
            <w:top w:val="none" w:sz="0" w:space="0" w:color="auto"/>
            <w:left w:val="none" w:sz="0" w:space="0" w:color="auto"/>
            <w:bottom w:val="none" w:sz="0" w:space="0" w:color="auto"/>
            <w:right w:val="none" w:sz="0" w:space="0" w:color="auto"/>
          </w:divBdr>
        </w:div>
        <w:div w:id="1508206838">
          <w:marLeft w:val="0"/>
          <w:marRight w:val="0"/>
          <w:marTop w:val="0"/>
          <w:marBottom w:val="0"/>
          <w:divBdr>
            <w:top w:val="none" w:sz="0" w:space="0" w:color="auto"/>
            <w:left w:val="none" w:sz="0" w:space="0" w:color="auto"/>
            <w:bottom w:val="none" w:sz="0" w:space="0" w:color="auto"/>
            <w:right w:val="none" w:sz="0" w:space="0" w:color="auto"/>
          </w:divBdr>
        </w:div>
      </w:divsChild>
    </w:div>
    <w:div w:id="1291746428">
      <w:bodyDiv w:val="1"/>
      <w:marLeft w:val="0"/>
      <w:marRight w:val="0"/>
      <w:marTop w:val="0"/>
      <w:marBottom w:val="0"/>
      <w:divBdr>
        <w:top w:val="none" w:sz="0" w:space="0" w:color="auto"/>
        <w:left w:val="none" w:sz="0" w:space="0" w:color="auto"/>
        <w:bottom w:val="none" w:sz="0" w:space="0" w:color="auto"/>
        <w:right w:val="none" w:sz="0" w:space="0" w:color="auto"/>
      </w:divBdr>
      <w:divsChild>
        <w:div w:id="58335030">
          <w:marLeft w:val="0"/>
          <w:marRight w:val="0"/>
          <w:marTop w:val="0"/>
          <w:marBottom w:val="0"/>
          <w:divBdr>
            <w:top w:val="none" w:sz="0" w:space="0" w:color="auto"/>
            <w:left w:val="none" w:sz="0" w:space="0" w:color="auto"/>
            <w:bottom w:val="none" w:sz="0" w:space="0" w:color="auto"/>
            <w:right w:val="none" w:sz="0" w:space="0" w:color="auto"/>
          </w:divBdr>
        </w:div>
        <w:div w:id="1704793393">
          <w:marLeft w:val="0"/>
          <w:marRight w:val="0"/>
          <w:marTop w:val="0"/>
          <w:marBottom w:val="0"/>
          <w:divBdr>
            <w:top w:val="none" w:sz="0" w:space="0" w:color="auto"/>
            <w:left w:val="none" w:sz="0" w:space="0" w:color="auto"/>
            <w:bottom w:val="none" w:sz="0" w:space="0" w:color="auto"/>
            <w:right w:val="none" w:sz="0" w:space="0" w:color="auto"/>
          </w:divBdr>
        </w:div>
        <w:div w:id="2065061778">
          <w:marLeft w:val="0"/>
          <w:marRight w:val="0"/>
          <w:marTop w:val="0"/>
          <w:marBottom w:val="0"/>
          <w:divBdr>
            <w:top w:val="none" w:sz="0" w:space="0" w:color="auto"/>
            <w:left w:val="none" w:sz="0" w:space="0" w:color="auto"/>
            <w:bottom w:val="none" w:sz="0" w:space="0" w:color="auto"/>
            <w:right w:val="none" w:sz="0" w:space="0" w:color="auto"/>
          </w:divBdr>
        </w:div>
        <w:div w:id="451750118">
          <w:marLeft w:val="0"/>
          <w:marRight w:val="0"/>
          <w:marTop w:val="0"/>
          <w:marBottom w:val="0"/>
          <w:divBdr>
            <w:top w:val="none" w:sz="0" w:space="0" w:color="auto"/>
            <w:left w:val="none" w:sz="0" w:space="0" w:color="auto"/>
            <w:bottom w:val="none" w:sz="0" w:space="0" w:color="auto"/>
            <w:right w:val="none" w:sz="0" w:space="0" w:color="auto"/>
          </w:divBdr>
        </w:div>
        <w:div w:id="360711194">
          <w:marLeft w:val="0"/>
          <w:marRight w:val="0"/>
          <w:marTop w:val="0"/>
          <w:marBottom w:val="0"/>
          <w:divBdr>
            <w:top w:val="none" w:sz="0" w:space="0" w:color="auto"/>
            <w:left w:val="none" w:sz="0" w:space="0" w:color="auto"/>
            <w:bottom w:val="none" w:sz="0" w:space="0" w:color="auto"/>
            <w:right w:val="none" w:sz="0" w:space="0" w:color="auto"/>
          </w:divBdr>
        </w:div>
        <w:div w:id="1529181316">
          <w:marLeft w:val="0"/>
          <w:marRight w:val="0"/>
          <w:marTop w:val="0"/>
          <w:marBottom w:val="0"/>
          <w:divBdr>
            <w:top w:val="none" w:sz="0" w:space="0" w:color="auto"/>
            <w:left w:val="none" w:sz="0" w:space="0" w:color="auto"/>
            <w:bottom w:val="none" w:sz="0" w:space="0" w:color="auto"/>
            <w:right w:val="none" w:sz="0" w:space="0" w:color="auto"/>
          </w:divBdr>
        </w:div>
        <w:div w:id="419566814">
          <w:marLeft w:val="0"/>
          <w:marRight w:val="0"/>
          <w:marTop w:val="0"/>
          <w:marBottom w:val="0"/>
          <w:divBdr>
            <w:top w:val="none" w:sz="0" w:space="0" w:color="auto"/>
            <w:left w:val="none" w:sz="0" w:space="0" w:color="auto"/>
            <w:bottom w:val="none" w:sz="0" w:space="0" w:color="auto"/>
            <w:right w:val="none" w:sz="0" w:space="0" w:color="auto"/>
          </w:divBdr>
          <w:divsChild>
            <w:div w:id="503400210">
              <w:marLeft w:val="-75"/>
              <w:marRight w:val="0"/>
              <w:marTop w:val="30"/>
              <w:marBottom w:val="30"/>
              <w:divBdr>
                <w:top w:val="none" w:sz="0" w:space="0" w:color="auto"/>
                <w:left w:val="none" w:sz="0" w:space="0" w:color="auto"/>
                <w:bottom w:val="none" w:sz="0" w:space="0" w:color="auto"/>
                <w:right w:val="none" w:sz="0" w:space="0" w:color="auto"/>
              </w:divBdr>
              <w:divsChild>
                <w:div w:id="1751581776">
                  <w:marLeft w:val="0"/>
                  <w:marRight w:val="0"/>
                  <w:marTop w:val="0"/>
                  <w:marBottom w:val="0"/>
                  <w:divBdr>
                    <w:top w:val="none" w:sz="0" w:space="0" w:color="auto"/>
                    <w:left w:val="none" w:sz="0" w:space="0" w:color="auto"/>
                    <w:bottom w:val="none" w:sz="0" w:space="0" w:color="auto"/>
                    <w:right w:val="none" w:sz="0" w:space="0" w:color="auto"/>
                  </w:divBdr>
                  <w:divsChild>
                    <w:div w:id="270012923">
                      <w:marLeft w:val="0"/>
                      <w:marRight w:val="0"/>
                      <w:marTop w:val="0"/>
                      <w:marBottom w:val="0"/>
                      <w:divBdr>
                        <w:top w:val="none" w:sz="0" w:space="0" w:color="auto"/>
                        <w:left w:val="none" w:sz="0" w:space="0" w:color="auto"/>
                        <w:bottom w:val="none" w:sz="0" w:space="0" w:color="auto"/>
                        <w:right w:val="none" w:sz="0" w:space="0" w:color="auto"/>
                      </w:divBdr>
                    </w:div>
                  </w:divsChild>
                </w:div>
                <w:div w:id="1059479024">
                  <w:marLeft w:val="0"/>
                  <w:marRight w:val="0"/>
                  <w:marTop w:val="0"/>
                  <w:marBottom w:val="0"/>
                  <w:divBdr>
                    <w:top w:val="none" w:sz="0" w:space="0" w:color="auto"/>
                    <w:left w:val="none" w:sz="0" w:space="0" w:color="auto"/>
                    <w:bottom w:val="none" w:sz="0" w:space="0" w:color="auto"/>
                    <w:right w:val="none" w:sz="0" w:space="0" w:color="auto"/>
                  </w:divBdr>
                  <w:divsChild>
                    <w:div w:id="1844315561">
                      <w:marLeft w:val="0"/>
                      <w:marRight w:val="0"/>
                      <w:marTop w:val="0"/>
                      <w:marBottom w:val="0"/>
                      <w:divBdr>
                        <w:top w:val="none" w:sz="0" w:space="0" w:color="auto"/>
                        <w:left w:val="none" w:sz="0" w:space="0" w:color="auto"/>
                        <w:bottom w:val="none" w:sz="0" w:space="0" w:color="auto"/>
                        <w:right w:val="none" w:sz="0" w:space="0" w:color="auto"/>
                      </w:divBdr>
                    </w:div>
                  </w:divsChild>
                </w:div>
                <w:div w:id="1713578957">
                  <w:marLeft w:val="0"/>
                  <w:marRight w:val="0"/>
                  <w:marTop w:val="0"/>
                  <w:marBottom w:val="0"/>
                  <w:divBdr>
                    <w:top w:val="none" w:sz="0" w:space="0" w:color="auto"/>
                    <w:left w:val="none" w:sz="0" w:space="0" w:color="auto"/>
                    <w:bottom w:val="none" w:sz="0" w:space="0" w:color="auto"/>
                    <w:right w:val="none" w:sz="0" w:space="0" w:color="auto"/>
                  </w:divBdr>
                  <w:divsChild>
                    <w:div w:id="1990938699">
                      <w:marLeft w:val="0"/>
                      <w:marRight w:val="0"/>
                      <w:marTop w:val="0"/>
                      <w:marBottom w:val="0"/>
                      <w:divBdr>
                        <w:top w:val="none" w:sz="0" w:space="0" w:color="auto"/>
                        <w:left w:val="none" w:sz="0" w:space="0" w:color="auto"/>
                        <w:bottom w:val="none" w:sz="0" w:space="0" w:color="auto"/>
                        <w:right w:val="none" w:sz="0" w:space="0" w:color="auto"/>
                      </w:divBdr>
                    </w:div>
                  </w:divsChild>
                </w:div>
                <w:div w:id="1627463984">
                  <w:marLeft w:val="0"/>
                  <w:marRight w:val="0"/>
                  <w:marTop w:val="0"/>
                  <w:marBottom w:val="0"/>
                  <w:divBdr>
                    <w:top w:val="none" w:sz="0" w:space="0" w:color="auto"/>
                    <w:left w:val="none" w:sz="0" w:space="0" w:color="auto"/>
                    <w:bottom w:val="none" w:sz="0" w:space="0" w:color="auto"/>
                    <w:right w:val="none" w:sz="0" w:space="0" w:color="auto"/>
                  </w:divBdr>
                  <w:divsChild>
                    <w:div w:id="104034768">
                      <w:marLeft w:val="0"/>
                      <w:marRight w:val="0"/>
                      <w:marTop w:val="0"/>
                      <w:marBottom w:val="0"/>
                      <w:divBdr>
                        <w:top w:val="none" w:sz="0" w:space="0" w:color="auto"/>
                        <w:left w:val="none" w:sz="0" w:space="0" w:color="auto"/>
                        <w:bottom w:val="none" w:sz="0" w:space="0" w:color="auto"/>
                        <w:right w:val="none" w:sz="0" w:space="0" w:color="auto"/>
                      </w:divBdr>
                    </w:div>
                  </w:divsChild>
                </w:div>
                <w:div w:id="95561474">
                  <w:marLeft w:val="0"/>
                  <w:marRight w:val="0"/>
                  <w:marTop w:val="0"/>
                  <w:marBottom w:val="0"/>
                  <w:divBdr>
                    <w:top w:val="none" w:sz="0" w:space="0" w:color="auto"/>
                    <w:left w:val="none" w:sz="0" w:space="0" w:color="auto"/>
                    <w:bottom w:val="none" w:sz="0" w:space="0" w:color="auto"/>
                    <w:right w:val="none" w:sz="0" w:space="0" w:color="auto"/>
                  </w:divBdr>
                  <w:divsChild>
                    <w:div w:id="806119568">
                      <w:marLeft w:val="0"/>
                      <w:marRight w:val="0"/>
                      <w:marTop w:val="0"/>
                      <w:marBottom w:val="0"/>
                      <w:divBdr>
                        <w:top w:val="none" w:sz="0" w:space="0" w:color="auto"/>
                        <w:left w:val="none" w:sz="0" w:space="0" w:color="auto"/>
                        <w:bottom w:val="none" w:sz="0" w:space="0" w:color="auto"/>
                        <w:right w:val="none" w:sz="0" w:space="0" w:color="auto"/>
                      </w:divBdr>
                    </w:div>
                  </w:divsChild>
                </w:div>
                <w:div w:id="28457721">
                  <w:marLeft w:val="0"/>
                  <w:marRight w:val="0"/>
                  <w:marTop w:val="0"/>
                  <w:marBottom w:val="0"/>
                  <w:divBdr>
                    <w:top w:val="none" w:sz="0" w:space="0" w:color="auto"/>
                    <w:left w:val="none" w:sz="0" w:space="0" w:color="auto"/>
                    <w:bottom w:val="none" w:sz="0" w:space="0" w:color="auto"/>
                    <w:right w:val="none" w:sz="0" w:space="0" w:color="auto"/>
                  </w:divBdr>
                  <w:divsChild>
                    <w:div w:id="423114536">
                      <w:marLeft w:val="0"/>
                      <w:marRight w:val="0"/>
                      <w:marTop w:val="0"/>
                      <w:marBottom w:val="0"/>
                      <w:divBdr>
                        <w:top w:val="none" w:sz="0" w:space="0" w:color="auto"/>
                        <w:left w:val="none" w:sz="0" w:space="0" w:color="auto"/>
                        <w:bottom w:val="none" w:sz="0" w:space="0" w:color="auto"/>
                        <w:right w:val="none" w:sz="0" w:space="0" w:color="auto"/>
                      </w:divBdr>
                    </w:div>
                  </w:divsChild>
                </w:div>
                <w:div w:id="317613337">
                  <w:marLeft w:val="0"/>
                  <w:marRight w:val="0"/>
                  <w:marTop w:val="0"/>
                  <w:marBottom w:val="0"/>
                  <w:divBdr>
                    <w:top w:val="none" w:sz="0" w:space="0" w:color="auto"/>
                    <w:left w:val="none" w:sz="0" w:space="0" w:color="auto"/>
                    <w:bottom w:val="none" w:sz="0" w:space="0" w:color="auto"/>
                    <w:right w:val="none" w:sz="0" w:space="0" w:color="auto"/>
                  </w:divBdr>
                  <w:divsChild>
                    <w:div w:id="70078697">
                      <w:marLeft w:val="0"/>
                      <w:marRight w:val="0"/>
                      <w:marTop w:val="0"/>
                      <w:marBottom w:val="0"/>
                      <w:divBdr>
                        <w:top w:val="none" w:sz="0" w:space="0" w:color="auto"/>
                        <w:left w:val="none" w:sz="0" w:space="0" w:color="auto"/>
                        <w:bottom w:val="none" w:sz="0" w:space="0" w:color="auto"/>
                        <w:right w:val="none" w:sz="0" w:space="0" w:color="auto"/>
                      </w:divBdr>
                    </w:div>
                    <w:div w:id="618612124">
                      <w:marLeft w:val="0"/>
                      <w:marRight w:val="0"/>
                      <w:marTop w:val="0"/>
                      <w:marBottom w:val="0"/>
                      <w:divBdr>
                        <w:top w:val="none" w:sz="0" w:space="0" w:color="auto"/>
                        <w:left w:val="none" w:sz="0" w:space="0" w:color="auto"/>
                        <w:bottom w:val="none" w:sz="0" w:space="0" w:color="auto"/>
                        <w:right w:val="none" w:sz="0" w:space="0" w:color="auto"/>
                      </w:divBdr>
                    </w:div>
                  </w:divsChild>
                </w:div>
                <w:div w:id="1570189826">
                  <w:marLeft w:val="0"/>
                  <w:marRight w:val="0"/>
                  <w:marTop w:val="0"/>
                  <w:marBottom w:val="0"/>
                  <w:divBdr>
                    <w:top w:val="none" w:sz="0" w:space="0" w:color="auto"/>
                    <w:left w:val="none" w:sz="0" w:space="0" w:color="auto"/>
                    <w:bottom w:val="none" w:sz="0" w:space="0" w:color="auto"/>
                    <w:right w:val="none" w:sz="0" w:space="0" w:color="auto"/>
                  </w:divBdr>
                  <w:divsChild>
                    <w:div w:id="691998456">
                      <w:marLeft w:val="0"/>
                      <w:marRight w:val="0"/>
                      <w:marTop w:val="0"/>
                      <w:marBottom w:val="0"/>
                      <w:divBdr>
                        <w:top w:val="none" w:sz="0" w:space="0" w:color="auto"/>
                        <w:left w:val="none" w:sz="0" w:space="0" w:color="auto"/>
                        <w:bottom w:val="none" w:sz="0" w:space="0" w:color="auto"/>
                        <w:right w:val="none" w:sz="0" w:space="0" w:color="auto"/>
                      </w:divBdr>
                    </w:div>
                  </w:divsChild>
                </w:div>
                <w:div w:id="1756630013">
                  <w:marLeft w:val="0"/>
                  <w:marRight w:val="0"/>
                  <w:marTop w:val="0"/>
                  <w:marBottom w:val="0"/>
                  <w:divBdr>
                    <w:top w:val="none" w:sz="0" w:space="0" w:color="auto"/>
                    <w:left w:val="none" w:sz="0" w:space="0" w:color="auto"/>
                    <w:bottom w:val="none" w:sz="0" w:space="0" w:color="auto"/>
                    <w:right w:val="none" w:sz="0" w:space="0" w:color="auto"/>
                  </w:divBdr>
                  <w:divsChild>
                    <w:div w:id="530338511">
                      <w:marLeft w:val="0"/>
                      <w:marRight w:val="0"/>
                      <w:marTop w:val="0"/>
                      <w:marBottom w:val="0"/>
                      <w:divBdr>
                        <w:top w:val="none" w:sz="0" w:space="0" w:color="auto"/>
                        <w:left w:val="none" w:sz="0" w:space="0" w:color="auto"/>
                        <w:bottom w:val="none" w:sz="0" w:space="0" w:color="auto"/>
                        <w:right w:val="none" w:sz="0" w:space="0" w:color="auto"/>
                      </w:divBdr>
                    </w:div>
                  </w:divsChild>
                </w:div>
                <w:div w:id="1460949962">
                  <w:marLeft w:val="0"/>
                  <w:marRight w:val="0"/>
                  <w:marTop w:val="0"/>
                  <w:marBottom w:val="0"/>
                  <w:divBdr>
                    <w:top w:val="none" w:sz="0" w:space="0" w:color="auto"/>
                    <w:left w:val="none" w:sz="0" w:space="0" w:color="auto"/>
                    <w:bottom w:val="none" w:sz="0" w:space="0" w:color="auto"/>
                    <w:right w:val="none" w:sz="0" w:space="0" w:color="auto"/>
                  </w:divBdr>
                  <w:divsChild>
                    <w:div w:id="2032298003">
                      <w:marLeft w:val="0"/>
                      <w:marRight w:val="0"/>
                      <w:marTop w:val="0"/>
                      <w:marBottom w:val="0"/>
                      <w:divBdr>
                        <w:top w:val="none" w:sz="0" w:space="0" w:color="auto"/>
                        <w:left w:val="none" w:sz="0" w:space="0" w:color="auto"/>
                        <w:bottom w:val="none" w:sz="0" w:space="0" w:color="auto"/>
                        <w:right w:val="none" w:sz="0" w:space="0" w:color="auto"/>
                      </w:divBdr>
                    </w:div>
                  </w:divsChild>
                </w:div>
                <w:div w:id="1113328833">
                  <w:marLeft w:val="0"/>
                  <w:marRight w:val="0"/>
                  <w:marTop w:val="0"/>
                  <w:marBottom w:val="0"/>
                  <w:divBdr>
                    <w:top w:val="none" w:sz="0" w:space="0" w:color="auto"/>
                    <w:left w:val="none" w:sz="0" w:space="0" w:color="auto"/>
                    <w:bottom w:val="none" w:sz="0" w:space="0" w:color="auto"/>
                    <w:right w:val="none" w:sz="0" w:space="0" w:color="auto"/>
                  </w:divBdr>
                  <w:divsChild>
                    <w:div w:id="79915317">
                      <w:marLeft w:val="0"/>
                      <w:marRight w:val="0"/>
                      <w:marTop w:val="0"/>
                      <w:marBottom w:val="0"/>
                      <w:divBdr>
                        <w:top w:val="none" w:sz="0" w:space="0" w:color="auto"/>
                        <w:left w:val="none" w:sz="0" w:space="0" w:color="auto"/>
                        <w:bottom w:val="none" w:sz="0" w:space="0" w:color="auto"/>
                        <w:right w:val="none" w:sz="0" w:space="0" w:color="auto"/>
                      </w:divBdr>
                    </w:div>
                  </w:divsChild>
                </w:div>
                <w:div w:id="1552039788">
                  <w:marLeft w:val="0"/>
                  <w:marRight w:val="0"/>
                  <w:marTop w:val="0"/>
                  <w:marBottom w:val="0"/>
                  <w:divBdr>
                    <w:top w:val="none" w:sz="0" w:space="0" w:color="auto"/>
                    <w:left w:val="none" w:sz="0" w:space="0" w:color="auto"/>
                    <w:bottom w:val="none" w:sz="0" w:space="0" w:color="auto"/>
                    <w:right w:val="none" w:sz="0" w:space="0" w:color="auto"/>
                  </w:divBdr>
                  <w:divsChild>
                    <w:div w:id="12357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7660">
          <w:marLeft w:val="0"/>
          <w:marRight w:val="0"/>
          <w:marTop w:val="0"/>
          <w:marBottom w:val="0"/>
          <w:divBdr>
            <w:top w:val="none" w:sz="0" w:space="0" w:color="auto"/>
            <w:left w:val="none" w:sz="0" w:space="0" w:color="auto"/>
            <w:bottom w:val="none" w:sz="0" w:space="0" w:color="auto"/>
            <w:right w:val="none" w:sz="0" w:space="0" w:color="auto"/>
          </w:divBdr>
        </w:div>
        <w:div w:id="1476140312">
          <w:marLeft w:val="0"/>
          <w:marRight w:val="0"/>
          <w:marTop w:val="0"/>
          <w:marBottom w:val="0"/>
          <w:divBdr>
            <w:top w:val="none" w:sz="0" w:space="0" w:color="auto"/>
            <w:left w:val="none" w:sz="0" w:space="0" w:color="auto"/>
            <w:bottom w:val="none" w:sz="0" w:space="0" w:color="auto"/>
            <w:right w:val="none" w:sz="0" w:space="0" w:color="auto"/>
          </w:divBdr>
        </w:div>
        <w:div w:id="955647664">
          <w:marLeft w:val="0"/>
          <w:marRight w:val="0"/>
          <w:marTop w:val="0"/>
          <w:marBottom w:val="0"/>
          <w:divBdr>
            <w:top w:val="none" w:sz="0" w:space="0" w:color="auto"/>
            <w:left w:val="none" w:sz="0" w:space="0" w:color="auto"/>
            <w:bottom w:val="none" w:sz="0" w:space="0" w:color="auto"/>
            <w:right w:val="none" w:sz="0" w:space="0" w:color="auto"/>
          </w:divBdr>
        </w:div>
        <w:div w:id="296186270">
          <w:marLeft w:val="0"/>
          <w:marRight w:val="0"/>
          <w:marTop w:val="0"/>
          <w:marBottom w:val="0"/>
          <w:divBdr>
            <w:top w:val="none" w:sz="0" w:space="0" w:color="auto"/>
            <w:left w:val="none" w:sz="0" w:space="0" w:color="auto"/>
            <w:bottom w:val="none" w:sz="0" w:space="0" w:color="auto"/>
            <w:right w:val="none" w:sz="0" w:space="0" w:color="auto"/>
          </w:divBdr>
        </w:div>
        <w:div w:id="1603299007">
          <w:marLeft w:val="0"/>
          <w:marRight w:val="0"/>
          <w:marTop w:val="0"/>
          <w:marBottom w:val="0"/>
          <w:divBdr>
            <w:top w:val="none" w:sz="0" w:space="0" w:color="auto"/>
            <w:left w:val="none" w:sz="0" w:space="0" w:color="auto"/>
            <w:bottom w:val="none" w:sz="0" w:space="0" w:color="auto"/>
            <w:right w:val="none" w:sz="0" w:space="0" w:color="auto"/>
          </w:divBdr>
        </w:div>
        <w:div w:id="1555848611">
          <w:marLeft w:val="0"/>
          <w:marRight w:val="0"/>
          <w:marTop w:val="0"/>
          <w:marBottom w:val="0"/>
          <w:divBdr>
            <w:top w:val="none" w:sz="0" w:space="0" w:color="auto"/>
            <w:left w:val="none" w:sz="0" w:space="0" w:color="auto"/>
            <w:bottom w:val="none" w:sz="0" w:space="0" w:color="auto"/>
            <w:right w:val="none" w:sz="0" w:space="0" w:color="auto"/>
          </w:divBdr>
        </w:div>
        <w:div w:id="714964103">
          <w:marLeft w:val="0"/>
          <w:marRight w:val="0"/>
          <w:marTop w:val="0"/>
          <w:marBottom w:val="0"/>
          <w:divBdr>
            <w:top w:val="none" w:sz="0" w:space="0" w:color="auto"/>
            <w:left w:val="none" w:sz="0" w:space="0" w:color="auto"/>
            <w:bottom w:val="none" w:sz="0" w:space="0" w:color="auto"/>
            <w:right w:val="none" w:sz="0" w:space="0" w:color="auto"/>
          </w:divBdr>
          <w:divsChild>
            <w:div w:id="536360558">
              <w:marLeft w:val="-75"/>
              <w:marRight w:val="0"/>
              <w:marTop w:val="30"/>
              <w:marBottom w:val="30"/>
              <w:divBdr>
                <w:top w:val="none" w:sz="0" w:space="0" w:color="auto"/>
                <w:left w:val="none" w:sz="0" w:space="0" w:color="auto"/>
                <w:bottom w:val="none" w:sz="0" w:space="0" w:color="auto"/>
                <w:right w:val="none" w:sz="0" w:space="0" w:color="auto"/>
              </w:divBdr>
              <w:divsChild>
                <w:div w:id="2023437175">
                  <w:marLeft w:val="0"/>
                  <w:marRight w:val="0"/>
                  <w:marTop w:val="0"/>
                  <w:marBottom w:val="0"/>
                  <w:divBdr>
                    <w:top w:val="none" w:sz="0" w:space="0" w:color="auto"/>
                    <w:left w:val="none" w:sz="0" w:space="0" w:color="auto"/>
                    <w:bottom w:val="none" w:sz="0" w:space="0" w:color="auto"/>
                    <w:right w:val="none" w:sz="0" w:space="0" w:color="auto"/>
                  </w:divBdr>
                  <w:divsChild>
                    <w:div w:id="1404261255">
                      <w:marLeft w:val="0"/>
                      <w:marRight w:val="0"/>
                      <w:marTop w:val="0"/>
                      <w:marBottom w:val="0"/>
                      <w:divBdr>
                        <w:top w:val="none" w:sz="0" w:space="0" w:color="auto"/>
                        <w:left w:val="none" w:sz="0" w:space="0" w:color="auto"/>
                        <w:bottom w:val="none" w:sz="0" w:space="0" w:color="auto"/>
                        <w:right w:val="none" w:sz="0" w:space="0" w:color="auto"/>
                      </w:divBdr>
                    </w:div>
                  </w:divsChild>
                </w:div>
                <w:div w:id="1674988772">
                  <w:marLeft w:val="0"/>
                  <w:marRight w:val="0"/>
                  <w:marTop w:val="0"/>
                  <w:marBottom w:val="0"/>
                  <w:divBdr>
                    <w:top w:val="none" w:sz="0" w:space="0" w:color="auto"/>
                    <w:left w:val="none" w:sz="0" w:space="0" w:color="auto"/>
                    <w:bottom w:val="none" w:sz="0" w:space="0" w:color="auto"/>
                    <w:right w:val="none" w:sz="0" w:space="0" w:color="auto"/>
                  </w:divBdr>
                  <w:divsChild>
                    <w:div w:id="1841778025">
                      <w:marLeft w:val="0"/>
                      <w:marRight w:val="0"/>
                      <w:marTop w:val="0"/>
                      <w:marBottom w:val="0"/>
                      <w:divBdr>
                        <w:top w:val="none" w:sz="0" w:space="0" w:color="auto"/>
                        <w:left w:val="none" w:sz="0" w:space="0" w:color="auto"/>
                        <w:bottom w:val="none" w:sz="0" w:space="0" w:color="auto"/>
                        <w:right w:val="none" w:sz="0" w:space="0" w:color="auto"/>
                      </w:divBdr>
                    </w:div>
                  </w:divsChild>
                </w:div>
                <w:div w:id="167596797">
                  <w:marLeft w:val="0"/>
                  <w:marRight w:val="0"/>
                  <w:marTop w:val="0"/>
                  <w:marBottom w:val="0"/>
                  <w:divBdr>
                    <w:top w:val="none" w:sz="0" w:space="0" w:color="auto"/>
                    <w:left w:val="none" w:sz="0" w:space="0" w:color="auto"/>
                    <w:bottom w:val="none" w:sz="0" w:space="0" w:color="auto"/>
                    <w:right w:val="none" w:sz="0" w:space="0" w:color="auto"/>
                  </w:divBdr>
                  <w:divsChild>
                    <w:div w:id="1615944777">
                      <w:marLeft w:val="0"/>
                      <w:marRight w:val="0"/>
                      <w:marTop w:val="0"/>
                      <w:marBottom w:val="0"/>
                      <w:divBdr>
                        <w:top w:val="none" w:sz="0" w:space="0" w:color="auto"/>
                        <w:left w:val="none" w:sz="0" w:space="0" w:color="auto"/>
                        <w:bottom w:val="none" w:sz="0" w:space="0" w:color="auto"/>
                        <w:right w:val="none" w:sz="0" w:space="0" w:color="auto"/>
                      </w:divBdr>
                    </w:div>
                  </w:divsChild>
                </w:div>
                <w:div w:id="1445349065">
                  <w:marLeft w:val="0"/>
                  <w:marRight w:val="0"/>
                  <w:marTop w:val="0"/>
                  <w:marBottom w:val="0"/>
                  <w:divBdr>
                    <w:top w:val="none" w:sz="0" w:space="0" w:color="auto"/>
                    <w:left w:val="none" w:sz="0" w:space="0" w:color="auto"/>
                    <w:bottom w:val="none" w:sz="0" w:space="0" w:color="auto"/>
                    <w:right w:val="none" w:sz="0" w:space="0" w:color="auto"/>
                  </w:divBdr>
                  <w:divsChild>
                    <w:div w:id="1414010914">
                      <w:marLeft w:val="0"/>
                      <w:marRight w:val="0"/>
                      <w:marTop w:val="0"/>
                      <w:marBottom w:val="0"/>
                      <w:divBdr>
                        <w:top w:val="none" w:sz="0" w:space="0" w:color="auto"/>
                        <w:left w:val="none" w:sz="0" w:space="0" w:color="auto"/>
                        <w:bottom w:val="none" w:sz="0" w:space="0" w:color="auto"/>
                        <w:right w:val="none" w:sz="0" w:space="0" w:color="auto"/>
                      </w:divBdr>
                    </w:div>
                  </w:divsChild>
                </w:div>
                <w:div w:id="221142298">
                  <w:marLeft w:val="0"/>
                  <w:marRight w:val="0"/>
                  <w:marTop w:val="0"/>
                  <w:marBottom w:val="0"/>
                  <w:divBdr>
                    <w:top w:val="none" w:sz="0" w:space="0" w:color="auto"/>
                    <w:left w:val="none" w:sz="0" w:space="0" w:color="auto"/>
                    <w:bottom w:val="none" w:sz="0" w:space="0" w:color="auto"/>
                    <w:right w:val="none" w:sz="0" w:space="0" w:color="auto"/>
                  </w:divBdr>
                  <w:divsChild>
                    <w:div w:id="387262080">
                      <w:marLeft w:val="0"/>
                      <w:marRight w:val="0"/>
                      <w:marTop w:val="0"/>
                      <w:marBottom w:val="0"/>
                      <w:divBdr>
                        <w:top w:val="none" w:sz="0" w:space="0" w:color="auto"/>
                        <w:left w:val="none" w:sz="0" w:space="0" w:color="auto"/>
                        <w:bottom w:val="none" w:sz="0" w:space="0" w:color="auto"/>
                        <w:right w:val="none" w:sz="0" w:space="0" w:color="auto"/>
                      </w:divBdr>
                    </w:div>
                  </w:divsChild>
                </w:div>
                <w:div w:id="1722170734">
                  <w:marLeft w:val="0"/>
                  <w:marRight w:val="0"/>
                  <w:marTop w:val="0"/>
                  <w:marBottom w:val="0"/>
                  <w:divBdr>
                    <w:top w:val="none" w:sz="0" w:space="0" w:color="auto"/>
                    <w:left w:val="none" w:sz="0" w:space="0" w:color="auto"/>
                    <w:bottom w:val="none" w:sz="0" w:space="0" w:color="auto"/>
                    <w:right w:val="none" w:sz="0" w:space="0" w:color="auto"/>
                  </w:divBdr>
                  <w:divsChild>
                    <w:div w:id="1551845057">
                      <w:marLeft w:val="0"/>
                      <w:marRight w:val="0"/>
                      <w:marTop w:val="0"/>
                      <w:marBottom w:val="0"/>
                      <w:divBdr>
                        <w:top w:val="none" w:sz="0" w:space="0" w:color="auto"/>
                        <w:left w:val="none" w:sz="0" w:space="0" w:color="auto"/>
                        <w:bottom w:val="none" w:sz="0" w:space="0" w:color="auto"/>
                        <w:right w:val="none" w:sz="0" w:space="0" w:color="auto"/>
                      </w:divBdr>
                    </w:div>
                  </w:divsChild>
                </w:div>
                <w:div w:id="1562909052">
                  <w:marLeft w:val="0"/>
                  <w:marRight w:val="0"/>
                  <w:marTop w:val="0"/>
                  <w:marBottom w:val="0"/>
                  <w:divBdr>
                    <w:top w:val="none" w:sz="0" w:space="0" w:color="auto"/>
                    <w:left w:val="none" w:sz="0" w:space="0" w:color="auto"/>
                    <w:bottom w:val="none" w:sz="0" w:space="0" w:color="auto"/>
                    <w:right w:val="none" w:sz="0" w:space="0" w:color="auto"/>
                  </w:divBdr>
                  <w:divsChild>
                    <w:div w:id="796265585">
                      <w:marLeft w:val="0"/>
                      <w:marRight w:val="0"/>
                      <w:marTop w:val="0"/>
                      <w:marBottom w:val="0"/>
                      <w:divBdr>
                        <w:top w:val="none" w:sz="0" w:space="0" w:color="auto"/>
                        <w:left w:val="none" w:sz="0" w:space="0" w:color="auto"/>
                        <w:bottom w:val="none" w:sz="0" w:space="0" w:color="auto"/>
                        <w:right w:val="none" w:sz="0" w:space="0" w:color="auto"/>
                      </w:divBdr>
                    </w:div>
                  </w:divsChild>
                </w:div>
                <w:div w:id="392116858">
                  <w:marLeft w:val="0"/>
                  <w:marRight w:val="0"/>
                  <w:marTop w:val="0"/>
                  <w:marBottom w:val="0"/>
                  <w:divBdr>
                    <w:top w:val="none" w:sz="0" w:space="0" w:color="auto"/>
                    <w:left w:val="none" w:sz="0" w:space="0" w:color="auto"/>
                    <w:bottom w:val="none" w:sz="0" w:space="0" w:color="auto"/>
                    <w:right w:val="none" w:sz="0" w:space="0" w:color="auto"/>
                  </w:divBdr>
                  <w:divsChild>
                    <w:div w:id="948199181">
                      <w:marLeft w:val="0"/>
                      <w:marRight w:val="0"/>
                      <w:marTop w:val="0"/>
                      <w:marBottom w:val="0"/>
                      <w:divBdr>
                        <w:top w:val="none" w:sz="0" w:space="0" w:color="auto"/>
                        <w:left w:val="none" w:sz="0" w:space="0" w:color="auto"/>
                        <w:bottom w:val="none" w:sz="0" w:space="0" w:color="auto"/>
                        <w:right w:val="none" w:sz="0" w:space="0" w:color="auto"/>
                      </w:divBdr>
                    </w:div>
                  </w:divsChild>
                </w:div>
                <w:div w:id="171771511">
                  <w:marLeft w:val="0"/>
                  <w:marRight w:val="0"/>
                  <w:marTop w:val="0"/>
                  <w:marBottom w:val="0"/>
                  <w:divBdr>
                    <w:top w:val="none" w:sz="0" w:space="0" w:color="auto"/>
                    <w:left w:val="none" w:sz="0" w:space="0" w:color="auto"/>
                    <w:bottom w:val="none" w:sz="0" w:space="0" w:color="auto"/>
                    <w:right w:val="none" w:sz="0" w:space="0" w:color="auto"/>
                  </w:divBdr>
                  <w:divsChild>
                    <w:div w:id="1679967891">
                      <w:marLeft w:val="0"/>
                      <w:marRight w:val="0"/>
                      <w:marTop w:val="0"/>
                      <w:marBottom w:val="0"/>
                      <w:divBdr>
                        <w:top w:val="none" w:sz="0" w:space="0" w:color="auto"/>
                        <w:left w:val="none" w:sz="0" w:space="0" w:color="auto"/>
                        <w:bottom w:val="none" w:sz="0" w:space="0" w:color="auto"/>
                        <w:right w:val="none" w:sz="0" w:space="0" w:color="auto"/>
                      </w:divBdr>
                    </w:div>
                  </w:divsChild>
                </w:div>
                <w:div w:id="1895192581">
                  <w:marLeft w:val="0"/>
                  <w:marRight w:val="0"/>
                  <w:marTop w:val="0"/>
                  <w:marBottom w:val="0"/>
                  <w:divBdr>
                    <w:top w:val="none" w:sz="0" w:space="0" w:color="auto"/>
                    <w:left w:val="none" w:sz="0" w:space="0" w:color="auto"/>
                    <w:bottom w:val="none" w:sz="0" w:space="0" w:color="auto"/>
                    <w:right w:val="none" w:sz="0" w:space="0" w:color="auto"/>
                  </w:divBdr>
                  <w:divsChild>
                    <w:div w:id="505050864">
                      <w:marLeft w:val="0"/>
                      <w:marRight w:val="0"/>
                      <w:marTop w:val="0"/>
                      <w:marBottom w:val="0"/>
                      <w:divBdr>
                        <w:top w:val="none" w:sz="0" w:space="0" w:color="auto"/>
                        <w:left w:val="none" w:sz="0" w:space="0" w:color="auto"/>
                        <w:bottom w:val="none" w:sz="0" w:space="0" w:color="auto"/>
                        <w:right w:val="none" w:sz="0" w:space="0" w:color="auto"/>
                      </w:divBdr>
                    </w:div>
                  </w:divsChild>
                </w:div>
                <w:div w:id="1591506395">
                  <w:marLeft w:val="0"/>
                  <w:marRight w:val="0"/>
                  <w:marTop w:val="0"/>
                  <w:marBottom w:val="0"/>
                  <w:divBdr>
                    <w:top w:val="none" w:sz="0" w:space="0" w:color="auto"/>
                    <w:left w:val="none" w:sz="0" w:space="0" w:color="auto"/>
                    <w:bottom w:val="none" w:sz="0" w:space="0" w:color="auto"/>
                    <w:right w:val="none" w:sz="0" w:space="0" w:color="auto"/>
                  </w:divBdr>
                  <w:divsChild>
                    <w:div w:id="1816487762">
                      <w:marLeft w:val="0"/>
                      <w:marRight w:val="0"/>
                      <w:marTop w:val="0"/>
                      <w:marBottom w:val="0"/>
                      <w:divBdr>
                        <w:top w:val="none" w:sz="0" w:space="0" w:color="auto"/>
                        <w:left w:val="none" w:sz="0" w:space="0" w:color="auto"/>
                        <w:bottom w:val="none" w:sz="0" w:space="0" w:color="auto"/>
                        <w:right w:val="none" w:sz="0" w:space="0" w:color="auto"/>
                      </w:divBdr>
                    </w:div>
                  </w:divsChild>
                </w:div>
                <w:div w:id="107816624">
                  <w:marLeft w:val="0"/>
                  <w:marRight w:val="0"/>
                  <w:marTop w:val="0"/>
                  <w:marBottom w:val="0"/>
                  <w:divBdr>
                    <w:top w:val="none" w:sz="0" w:space="0" w:color="auto"/>
                    <w:left w:val="none" w:sz="0" w:space="0" w:color="auto"/>
                    <w:bottom w:val="none" w:sz="0" w:space="0" w:color="auto"/>
                    <w:right w:val="none" w:sz="0" w:space="0" w:color="auto"/>
                  </w:divBdr>
                  <w:divsChild>
                    <w:div w:id="2110269623">
                      <w:marLeft w:val="0"/>
                      <w:marRight w:val="0"/>
                      <w:marTop w:val="0"/>
                      <w:marBottom w:val="0"/>
                      <w:divBdr>
                        <w:top w:val="none" w:sz="0" w:space="0" w:color="auto"/>
                        <w:left w:val="none" w:sz="0" w:space="0" w:color="auto"/>
                        <w:bottom w:val="none" w:sz="0" w:space="0" w:color="auto"/>
                        <w:right w:val="none" w:sz="0" w:space="0" w:color="auto"/>
                      </w:divBdr>
                    </w:div>
                  </w:divsChild>
                </w:div>
                <w:div w:id="794711510">
                  <w:marLeft w:val="0"/>
                  <w:marRight w:val="0"/>
                  <w:marTop w:val="0"/>
                  <w:marBottom w:val="0"/>
                  <w:divBdr>
                    <w:top w:val="none" w:sz="0" w:space="0" w:color="auto"/>
                    <w:left w:val="none" w:sz="0" w:space="0" w:color="auto"/>
                    <w:bottom w:val="none" w:sz="0" w:space="0" w:color="auto"/>
                    <w:right w:val="none" w:sz="0" w:space="0" w:color="auto"/>
                  </w:divBdr>
                  <w:divsChild>
                    <w:div w:id="1415129666">
                      <w:marLeft w:val="0"/>
                      <w:marRight w:val="0"/>
                      <w:marTop w:val="0"/>
                      <w:marBottom w:val="0"/>
                      <w:divBdr>
                        <w:top w:val="none" w:sz="0" w:space="0" w:color="auto"/>
                        <w:left w:val="none" w:sz="0" w:space="0" w:color="auto"/>
                        <w:bottom w:val="none" w:sz="0" w:space="0" w:color="auto"/>
                        <w:right w:val="none" w:sz="0" w:space="0" w:color="auto"/>
                      </w:divBdr>
                    </w:div>
                  </w:divsChild>
                </w:div>
                <w:div w:id="491915343">
                  <w:marLeft w:val="0"/>
                  <w:marRight w:val="0"/>
                  <w:marTop w:val="0"/>
                  <w:marBottom w:val="0"/>
                  <w:divBdr>
                    <w:top w:val="none" w:sz="0" w:space="0" w:color="auto"/>
                    <w:left w:val="none" w:sz="0" w:space="0" w:color="auto"/>
                    <w:bottom w:val="none" w:sz="0" w:space="0" w:color="auto"/>
                    <w:right w:val="none" w:sz="0" w:space="0" w:color="auto"/>
                  </w:divBdr>
                  <w:divsChild>
                    <w:div w:id="420688790">
                      <w:marLeft w:val="0"/>
                      <w:marRight w:val="0"/>
                      <w:marTop w:val="0"/>
                      <w:marBottom w:val="0"/>
                      <w:divBdr>
                        <w:top w:val="none" w:sz="0" w:space="0" w:color="auto"/>
                        <w:left w:val="none" w:sz="0" w:space="0" w:color="auto"/>
                        <w:bottom w:val="none" w:sz="0" w:space="0" w:color="auto"/>
                        <w:right w:val="none" w:sz="0" w:space="0" w:color="auto"/>
                      </w:divBdr>
                    </w:div>
                  </w:divsChild>
                </w:div>
                <w:div w:id="884562747">
                  <w:marLeft w:val="0"/>
                  <w:marRight w:val="0"/>
                  <w:marTop w:val="0"/>
                  <w:marBottom w:val="0"/>
                  <w:divBdr>
                    <w:top w:val="none" w:sz="0" w:space="0" w:color="auto"/>
                    <w:left w:val="none" w:sz="0" w:space="0" w:color="auto"/>
                    <w:bottom w:val="none" w:sz="0" w:space="0" w:color="auto"/>
                    <w:right w:val="none" w:sz="0" w:space="0" w:color="auto"/>
                  </w:divBdr>
                  <w:divsChild>
                    <w:div w:id="1311982131">
                      <w:marLeft w:val="0"/>
                      <w:marRight w:val="0"/>
                      <w:marTop w:val="0"/>
                      <w:marBottom w:val="0"/>
                      <w:divBdr>
                        <w:top w:val="none" w:sz="0" w:space="0" w:color="auto"/>
                        <w:left w:val="none" w:sz="0" w:space="0" w:color="auto"/>
                        <w:bottom w:val="none" w:sz="0" w:space="0" w:color="auto"/>
                        <w:right w:val="none" w:sz="0" w:space="0" w:color="auto"/>
                      </w:divBdr>
                    </w:div>
                  </w:divsChild>
                </w:div>
                <w:div w:id="417865820">
                  <w:marLeft w:val="0"/>
                  <w:marRight w:val="0"/>
                  <w:marTop w:val="0"/>
                  <w:marBottom w:val="0"/>
                  <w:divBdr>
                    <w:top w:val="none" w:sz="0" w:space="0" w:color="auto"/>
                    <w:left w:val="none" w:sz="0" w:space="0" w:color="auto"/>
                    <w:bottom w:val="none" w:sz="0" w:space="0" w:color="auto"/>
                    <w:right w:val="none" w:sz="0" w:space="0" w:color="auto"/>
                  </w:divBdr>
                  <w:divsChild>
                    <w:div w:id="476412585">
                      <w:marLeft w:val="0"/>
                      <w:marRight w:val="0"/>
                      <w:marTop w:val="0"/>
                      <w:marBottom w:val="0"/>
                      <w:divBdr>
                        <w:top w:val="none" w:sz="0" w:space="0" w:color="auto"/>
                        <w:left w:val="none" w:sz="0" w:space="0" w:color="auto"/>
                        <w:bottom w:val="none" w:sz="0" w:space="0" w:color="auto"/>
                        <w:right w:val="none" w:sz="0" w:space="0" w:color="auto"/>
                      </w:divBdr>
                    </w:div>
                    <w:div w:id="1383599212">
                      <w:marLeft w:val="0"/>
                      <w:marRight w:val="0"/>
                      <w:marTop w:val="0"/>
                      <w:marBottom w:val="0"/>
                      <w:divBdr>
                        <w:top w:val="none" w:sz="0" w:space="0" w:color="auto"/>
                        <w:left w:val="none" w:sz="0" w:space="0" w:color="auto"/>
                        <w:bottom w:val="none" w:sz="0" w:space="0" w:color="auto"/>
                        <w:right w:val="none" w:sz="0" w:space="0" w:color="auto"/>
                      </w:divBdr>
                    </w:div>
                  </w:divsChild>
                </w:div>
                <w:div w:id="189687195">
                  <w:marLeft w:val="0"/>
                  <w:marRight w:val="0"/>
                  <w:marTop w:val="0"/>
                  <w:marBottom w:val="0"/>
                  <w:divBdr>
                    <w:top w:val="none" w:sz="0" w:space="0" w:color="auto"/>
                    <w:left w:val="none" w:sz="0" w:space="0" w:color="auto"/>
                    <w:bottom w:val="none" w:sz="0" w:space="0" w:color="auto"/>
                    <w:right w:val="none" w:sz="0" w:space="0" w:color="auto"/>
                  </w:divBdr>
                  <w:divsChild>
                    <w:div w:id="1975137587">
                      <w:marLeft w:val="0"/>
                      <w:marRight w:val="0"/>
                      <w:marTop w:val="0"/>
                      <w:marBottom w:val="0"/>
                      <w:divBdr>
                        <w:top w:val="none" w:sz="0" w:space="0" w:color="auto"/>
                        <w:left w:val="none" w:sz="0" w:space="0" w:color="auto"/>
                        <w:bottom w:val="none" w:sz="0" w:space="0" w:color="auto"/>
                        <w:right w:val="none" w:sz="0" w:space="0" w:color="auto"/>
                      </w:divBdr>
                    </w:div>
                  </w:divsChild>
                </w:div>
                <w:div w:id="1194223047">
                  <w:marLeft w:val="0"/>
                  <w:marRight w:val="0"/>
                  <w:marTop w:val="0"/>
                  <w:marBottom w:val="0"/>
                  <w:divBdr>
                    <w:top w:val="none" w:sz="0" w:space="0" w:color="auto"/>
                    <w:left w:val="none" w:sz="0" w:space="0" w:color="auto"/>
                    <w:bottom w:val="none" w:sz="0" w:space="0" w:color="auto"/>
                    <w:right w:val="none" w:sz="0" w:space="0" w:color="auto"/>
                  </w:divBdr>
                  <w:divsChild>
                    <w:div w:id="142163514">
                      <w:marLeft w:val="0"/>
                      <w:marRight w:val="0"/>
                      <w:marTop w:val="0"/>
                      <w:marBottom w:val="0"/>
                      <w:divBdr>
                        <w:top w:val="none" w:sz="0" w:space="0" w:color="auto"/>
                        <w:left w:val="none" w:sz="0" w:space="0" w:color="auto"/>
                        <w:bottom w:val="none" w:sz="0" w:space="0" w:color="auto"/>
                        <w:right w:val="none" w:sz="0" w:space="0" w:color="auto"/>
                      </w:divBdr>
                    </w:div>
                  </w:divsChild>
                </w:div>
                <w:div w:id="202987417">
                  <w:marLeft w:val="0"/>
                  <w:marRight w:val="0"/>
                  <w:marTop w:val="0"/>
                  <w:marBottom w:val="0"/>
                  <w:divBdr>
                    <w:top w:val="none" w:sz="0" w:space="0" w:color="auto"/>
                    <w:left w:val="none" w:sz="0" w:space="0" w:color="auto"/>
                    <w:bottom w:val="none" w:sz="0" w:space="0" w:color="auto"/>
                    <w:right w:val="none" w:sz="0" w:space="0" w:color="auto"/>
                  </w:divBdr>
                  <w:divsChild>
                    <w:div w:id="933975897">
                      <w:marLeft w:val="0"/>
                      <w:marRight w:val="0"/>
                      <w:marTop w:val="0"/>
                      <w:marBottom w:val="0"/>
                      <w:divBdr>
                        <w:top w:val="none" w:sz="0" w:space="0" w:color="auto"/>
                        <w:left w:val="none" w:sz="0" w:space="0" w:color="auto"/>
                        <w:bottom w:val="none" w:sz="0" w:space="0" w:color="auto"/>
                        <w:right w:val="none" w:sz="0" w:space="0" w:color="auto"/>
                      </w:divBdr>
                    </w:div>
                  </w:divsChild>
                </w:div>
                <w:div w:id="265423730">
                  <w:marLeft w:val="0"/>
                  <w:marRight w:val="0"/>
                  <w:marTop w:val="0"/>
                  <w:marBottom w:val="0"/>
                  <w:divBdr>
                    <w:top w:val="none" w:sz="0" w:space="0" w:color="auto"/>
                    <w:left w:val="none" w:sz="0" w:space="0" w:color="auto"/>
                    <w:bottom w:val="none" w:sz="0" w:space="0" w:color="auto"/>
                    <w:right w:val="none" w:sz="0" w:space="0" w:color="auto"/>
                  </w:divBdr>
                  <w:divsChild>
                    <w:div w:id="826172270">
                      <w:marLeft w:val="0"/>
                      <w:marRight w:val="0"/>
                      <w:marTop w:val="0"/>
                      <w:marBottom w:val="0"/>
                      <w:divBdr>
                        <w:top w:val="none" w:sz="0" w:space="0" w:color="auto"/>
                        <w:left w:val="none" w:sz="0" w:space="0" w:color="auto"/>
                        <w:bottom w:val="none" w:sz="0" w:space="0" w:color="auto"/>
                        <w:right w:val="none" w:sz="0" w:space="0" w:color="auto"/>
                      </w:divBdr>
                    </w:div>
                  </w:divsChild>
                </w:div>
                <w:div w:id="1134133210">
                  <w:marLeft w:val="0"/>
                  <w:marRight w:val="0"/>
                  <w:marTop w:val="0"/>
                  <w:marBottom w:val="0"/>
                  <w:divBdr>
                    <w:top w:val="none" w:sz="0" w:space="0" w:color="auto"/>
                    <w:left w:val="none" w:sz="0" w:space="0" w:color="auto"/>
                    <w:bottom w:val="none" w:sz="0" w:space="0" w:color="auto"/>
                    <w:right w:val="none" w:sz="0" w:space="0" w:color="auto"/>
                  </w:divBdr>
                  <w:divsChild>
                    <w:div w:id="794567247">
                      <w:marLeft w:val="0"/>
                      <w:marRight w:val="0"/>
                      <w:marTop w:val="0"/>
                      <w:marBottom w:val="0"/>
                      <w:divBdr>
                        <w:top w:val="none" w:sz="0" w:space="0" w:color="auto"/>
                        <w:left w:val="none" w:sz="0" w:space="0" w:color="auto"/>
                        <w:bottom w:val="none" w:sz="0" w:space="0" w:color="auto"/>
                        <w:right w:val="none" w:sz="0" w:space="0" w:color="auto"/>
                      </w:divBdr>
                    </w:div>
                  </w:divsChild>
                </w:div>
                <w:div w:id="1296445672">
                  <w:marLeft w:val="0"/>
                  <w:marRight w:val="0"/>
                  <w:marTop w:val="0"/>
                  <w:marBottom w:val="0"/>
                  <w:divBdr>
                    <w:top w:val="none" w:sz="0" w:space="0" w:color="auto"/>
                    <w:left w:val="none" w:sz="0" w:space="0" w:color="auto"/>
                    <w:bottom w:val="none" w:sz="0" w:space="0" w:color="auto"/>
                    <w:right w:val="none" w:sz="0" w:space="0" w:color="auto"/>
                  </w:divBdr>
                  <w:divsChild>
                    <w:div w:id="2129619844">
                      <w:marLeft w:val="0"/>
                      <w:marRight w:val="0"/>
                      <w:marTop w:val="0"/>
                      <w:marBottom w:val="0"/>
                      <w:divBdr>
                        <w:top w:val="none" w:sz="0" w:space="0" w:color="auto"/>
                        <w:left w:val="none" w:sz="0" w:space="0" w:color="auto"/>
                        <w:bottom w:val="none" w:sz="0" w:space="0" w:color="auto"/>
                        <w:right w:val="none" w:sz="0" w:space="0" w:color="auto"/>
                      </w:divBdr>
                    </w:div>
                  </w:divsChild>
                </w:div>
                <w:div w:id="1889417654">
                  <w:marLeft w:val="0"/>
                  <w:marRight w:val="0"/>
                  <w:marTop w:val="0"/>
                  <w:marBottom w:val="0"/>
                  <w:divBdr>
                    <w:top w:val="none" w:sz="0" w:space="0" w:color="auto"/>
                    <w:left w:val="none" w:sz="0" w:space="0" w:color="auto"/>
                    <w:bottom w:val="none" w:sz="0" w:space="0" w:color="auto"/>
                    <w:right w:val="none" w:sz="0" w:space="0" w:color="auto"/>
                  </w:divBdr>
                  <w:divsChild>
                    <w:div w:id="1139688095">
                      <w:marLeft w:val="0"/>
                      <w:marRight w:val="0"/>
                      <w:marTop w:val="0"/>
                      <w:marBottom w:val="0"/>
                      <w:divBdr>
                        <w:top w:val="none" w:sz="0" w:space="0" w:color="auto"/>
                        <w:left w:val="none" w:sz="0" w:space="0" w:color="auto"/>
                        <w:bottom w:val="none" w:sz="0" w:space="0" w:color="auto"/>
                        <w:right w:val="none" w:sz="0" w:space="0" w:color="auto"/>
                      </w:divBdr>
                    </w:div>
                  </w:divsChild>
                </w:div>
                <w:div w:id="1241520969">
                  <w:marLeft w:val="0"/>
                  <w:marRight w:val="0"/>
                  <w:marTop w:val="0"/>
                  <w:marBottom w:val="0"/>
                  <w:divBdr>
                    <w:top w:val="none" w:sz="0" w:space="0" w:color="auto"/>
                    <w:left w:val="none" w:sz="0" w:space="0" w:color="auto"/>
                    <w:bottom w:val="none" w:sz="0" w:space="0" w:color="auto"/>
                    <w:right w:val="none" w:sz="0" w:space="0" w:color="auto"/>
                  </w:divBdr>
                  <w:divsChild>
                    <w:div w:id="380323843">
                      <w:marLeft w:val="0"/>
                      <w:marRight w:val="0"/>
                      <w:marTop w:val="0"/>
                      <w:marBottom w:val="0"/>
                      <w:divBdr>
                        <w:top w:val="none" w:sz="0" w:space="0" w:color="auto"/>
                        <w:left w:val="none" w:sz="0" w:space="0" w:color="auto"/>
                        <w:bottom w:val="none" w:sz="0" w:space="0" w:color="auto"/>
                        <w:right w:val="none" w:sz="0" w:space="0" w:color="auto"/>
                      </w:divBdr>
                    </w:div>
                  </w:divsChild>
                </w:div>
                <w:div w:id="1885554107">
                  <w:marLeft w:val="0"/>
                  <w:marRight w:val="0"/>
                  <w:marTop w:val="0"/>
                  <w:marBottom w:val="0"/>
                  <w:divBdr>
                    <w:top w:val="none" w:sz="0" w:space="0" w:color="auto"/>
                    <w:left w:val="none" w:sz="0" w:space="0" w:color="auto"/>
                    <w:bottom w:val="none" w:sz="0" w:space="0" w:color="auto"/>
                    <w:right w:val="none" w:sz="0" w:space="0" w:color="auto"/>
                  </w:divBdr>
                  <w:divsChild>
                    <w:div w:id="1225024178">
                      <w:marLeft w:val="0"/>
                      <w:marRight w:val="0"/>
                      <w:marTop w:val="0"/>
                      <w:marBottom w:val="0"/>
                      <w:divBdr>
                        <w:top w:val="none" w:sz="0" w:space="0" w:color="auto"/>
                        <w:left w:val="none" w:sz="0" w:space="0" w:color="auto"/>
                        <w:bottom w:val="none" w:sz="0" w:space="0" w:color="auto"/>
                        <w:right w:val="none" w:sz="0" w:space="0" w:color="auto"/>
                      </w:divBdr>
                    </w:div>
                  </w:divsChild>
                </w:div>
                <w:div w:id="1781415585">
                  <w:marLeft w:val="0"/>
                  <w:marRight w:val="0"/>
                  <w:marTop w:val="0"/>
                  <w:marBottom w:val="0"/>
                  <w:divBdr>
                    <w:top w:val="none" w:sz="0" w:space="0" w:color="auto"/>
                    <w:left w:val="none" w:sz="0" w:space="0" w:color="auto"/>
                    <w:bottom w:val="none" w:sz="0" w:space="0" w:color="auto"/>
                    <w:right w:val="none" w:sz="0" w:space="0" w:color="auto"/>
                  </w:divBdr>
                  <w:divsChild>
                    <w:div w:id="756631883">
                      <w:marLeft w:val="0"/>
                      <w:marRight w:val="0"/>
                      <w:marTop w:val="0"/>
                      <w:marBottom w:val="0"/>
                      <w:divBdr>
                        <w:top w:val="none" w:sz="0" w:space="0" w:color="auto"/>
                        <w:left w:val="none" w:sz="0" w:space="0" w:color="auto"/>
                        <w:bottom w:val="none" w:sz="0" w:space="0" w:color="auto"/>
                        <w:right w:val="none" w:sz="0" w:space="0" w:color="auto"/>
                      </w:divBdr>
                    </w:div>
                  </w:divsChild>
                </w:div>
                <w:div w:id="2030525717">
                  <w:marLeft w:val="0"/>
                  <w:marRight w:val="0"/>
                  <w:marTop w:val="0"/>
                  <w:marBottom w:val="0"/>
                  <w:divBdr>
                    <w:top w:val="none" w:sz="0" w:space="0" w:color="auto"/>
                    <w:left w:val="none" w:sz="0" w:space="0" w:color="auto"/>
                    <w:bottom w:val="none" w:sz="0" w:space="0" w:color="auto"/>
                    <w:right w:val="none" w:sz="0" w:space="0" w:color="auto"/>
                  </w:divBdr>
                  <w:divsChild>
                    <w:div w:id="965551750">
                      <w:marLeft w:val="0"/>
                      <w:marRight w:val="0"/>
                      <w:marTop w:val="0"/>
                      <w:marBottom w:val="0"/>
                      <w:divBdr>
                        <w:top w:val="none" w:sz="0" w:space="0" w:color="auto"/>
                        <w:left w:val="none" w:sz="0" w:space="0" w:color="auto"/>
                        <w:bottom w:val="none" w:sz="0" w:space="0" w:color="auto"/>
                        <w:right w:val="none" w:sz="0" w:space="0" w:color="auto"/>
                      </w:divBdr>
                    </w:div>
                  </w:divsChild>
                </w:div>
                <w:div w:id="945188182">
                  <w:marLeft w:val="0"/>
                  <w:marRight w:val="0"/>
                  <w:marTop w:val="0"/>
                  <w:marBottom w:val="0"/>
                  <w:divBdr>
                    <w:top w:val="none" w:sz="0" w:space="0" w:color="auto"/>
                    <w:left w:val="none" w:sz="0" w:space="0" w:color="auto"/>
                    <w:bottom w:val="none" w:sz="0" w:space="0" w:color="auto"/>
                    <w:right w:val="none" w:sz="0" w:space="0" w:color="auto"/>
                  </w:divBdr>
                  <w:divsChild>
                    <w:div w:id="522669029">
                      <w:marLeft w:val="0"/>
                      <w:marRight w:val="0"/>
                      <w:marTop w:val="0"/>
                      <w:marBottom w:val="0"/>
                      <w:divBdr>
                        <w:top w:val="none" w:sz="0" w:space="0" w:color="auto"/>
                        <w:left w:val="none" w:sz="0" w:space="0" w:color="auto"/>
                        <w:bottom w:val="none" w:sz="0" w:space="0" w:color="auto"/>
                        <w:right w:val="none" w:sz="0" w:space="0" w:color="auto"/>
                      </w:divBdr>
                    </w:div>
                  </w:divsChild>
                </w:div>
                <w:div w:id="836308353">
                  <w:marLeft w:val="0"/>
                  <w:marRight w:val="0"/>
                  <w:marTop w:val="0"/>
                  <w:marBottom w:val="0"/>
                  <w:divBdr>
                    <w:top w:val="none" w:sz="0" w:space="0" w:color="auto"/>
                    <w:left w:val="none" w:sz="0" w:space="0" w:color="auto"/>
                    <w:bottom w:val="none" w:sz="0" w:space="0" w:color="auto"/>
                    <w:right w:val="none" w:sz="0" w:space="0" w:color="auto"/>
                  </w:divBdr>
                  <w:divsChild>
                    <w:div w:id="577322570">
                      <w:marLeft w:val="0"/>
                      <w:marRight w:val="0"/>
                      <w:marTop w:val="0"/>
                      <w:marBottom w:val="0"/>
                      <w:divBdr>
                        <w:top w:val="none" w:sz="0" w:space="0" w:color="auto"/>
                        <w:left w:val="none" w:sz="0" w:space="0" w:color="auto"/>
                        <w:bottom w:val="none" w:sz="0" w:space="0" w:color="auto"/>
                        <w:right w:val="none" w:sz="0" w:space="0" w:color="auto"/>
                      </w:divBdr>
                    </w:div>
                  </w:divsChild>
                </w:div>
                <w:div w:id="904608270">
                  <w:marLeft w:val="0"/>
                  <w:marRight w:val="0"/>
                  <w:marTop w:val="0"/>
                  <w:marBottom w:val="0"/>
                  <w:divBdr>
                    <w:top w:val="none" w:sz="0" w:space="0" w:color="auto"/>
                    <w:left w:val="none" w:sz="0" w:space="0" w:color="auto"/>
                    <w:bottom w:val="none" w:sz="0" w:space="0" w:color="auto"/>
                    <w:right w:val="none" w:sz="0" w:space="0" w:color="auto"/>
                  </w:divBdr>
                  <w:divsChild>
                    <w:div w:id="281612357">
                      <w:marLeft w:val="0"/>
                      <w:marRight w:val="0"/>
                      <w:marTop w:val="0"/>
                      <w:marBottom w:val="0"/>
                      <w:divBdr>
                        <w:top w:val="none" w:sz="0" w:space="0" w:color="auto"/>
                        <w:left w:val="none" w:sz="0" w:space="0" w:color="auto"/>
                        <w:bottom w:val="none" w:sz="0" w:space="0" w:color="auto"/>
                        <w:right w:val="none" w:sz="0" w:space="0" w:color="auto"/>
                      </w:divBdr>
                    </w:div>
                  </w:divsChild>
                </w:div>
                <w:div w:id="770591114">
                  <w:marLeft w:val="0"/>
                  <w:marRight w:val="0"/>
                  <w:marTop w:val="0"/>
                  <w:marBottom w:val="0"/>
                  <w:divBdr>
                    <w:top w:val="none" w:sz="0" w:space="0" w:color="auto"/>
                    <w:left w:val="none" w:sz="0" w:space="0" w:color="auto"/>
                    <w:bottom w:val="none" w:sz="0" w:space="0" w:color="auto"/>
                    <w:right w:val="none" w:sz="0" w:space="0" w:color="auto"/>
                  </w:divBdr>
                  <w:divsChild>
                    <w:div w:id="1037119145">
                      <w:marLeft w:val="0"/>
                      <w:marRight w:val="0"/>
                      <w:marTop w:val="0"/>
                      <w:marBottom w:val="0"/>
                      <w:divBdr>
                        <w:top w:val="none" w:sz="0" w:space="0" w:color="auto"/>
                        <w:left w:val="none" w:sz="0" w:space="0" w:color="auto"/>
                        <w:bottom w:val="none" w:sz="0" w:space="0" w:color="auto"/>
                        <w:right w:val="none" w:sz="0" w:space="0" w:color="auto"/>
                      </w:divBdr>
                    </w:div>
                  </w:divsChild>
                </w:div>
                <w:div w:id="3557777">
                  <w:marLeft w:val="0"/>
                  <w:marRight w:val="0"/>
                  <w:marTop w:val="0"/>
                  <w:marBottom w:val="0"/>
                  <w:divBdr>
                    <w:top w:val="none" w:sz="0" w:space="0" w:color="auto"/>
                    <w:left w:val="none" w:sz="0" w:space="0" w:color="auto"/>
                    <w:bottom w:val="none" w:sz="0" w:space="0" w:color="auto"/>
                    <w:right w:val="none" w:sz="0" w:space="0" w:color="auto"/>
                  </w:divBdr>
                  <w:divsChild>
                    <w:div w:id="1366635060">
                      <w:marLeft w:val="0"/>
                      <w:marRight w:val="0"/>
                      <w:marTop w:val="0"/>
                      <w:marBottom w:val="0"/>
                      <w:divBdr>
                        <w:top w:val="none" w:sz="0" w:space="0" w:color="auto"/>
                        <w:left w:val="none" w:sz="0" w:space="0" w:color="auto"/>
                        <w:bottom w:val="none" w:sz="0" w:space="0" w:color="auto"/>
                        <w:right w:val="none" w:sz="0" w:space="0" w:color="auto"/>
                      </w:divBdr>
                    </w:div>
                  </w:divsChild>
                </w:div>
                <w:div w:id="1824466177">
                  <w:marLeft w:val="0"/>
                  <w:marRight w:val="0"/>
                  <w:marTop w:val="0"/>
                  <w:marBottom w:val="0"/>
                  <w:divBdr>
                    <w:top w:val="none" w:sz="0" w:space="0" w:color="auto"/>
                    <w:left w:val="none" w:sz="0" w:space="0" w:color="auto"/>
                    <w:bottom w:val="none" w:sz="0" w:space="0" w:color="auto"/>
                    <w:right w:val="none" w:sz="0" w:space="0" w:color="auto"/>
                  </w:divBdr>
                  <w:divsChild>
                    <w:div w:id="1387486237">
                      <w:marLeft w:val="0"/>
                      <w:marRight w:val="0"/>
                      <w:marTop w:val="0"/>
                      <w:marBottom w:val="0"/>
                      <w:divBdr>
                        <w:top w:val="none" w:sz="0" w:space="0" w:color="auto"/>
                        <w:left w:val="none" w:sz="0" w:space="0" w:color="auto"/>
                        <w:bottom w:val="none" w:sz="0" w:space="0" w:color="auto"/>
                        <w:right w:val="none" w:sz="0" w:space="0" w:color="auto"/>
                      </w:divBdr>
                    </w:div>
                  </w:divsChild>
                </w:div>
                <w:div w:id="1515611699">
                  <w:marLeft w:val="0"/>
                  <w:marRight w:val="0"/>
                  <w:marTop w:val="0"/>
                  <w:marBottom w:val="0"/>
                  <w:divBdr>
                    <w:top w:val="none" w:sz="0" w:space="0" w:color="auto"/>
                    <w:left w:val="none" w:sz="0" w:space="0" w:color="auto"/>
                    <w:bottom w:val="none" w:sz="0" w:space="0" w:color="auto"/>
                    <w:right w:val="none" w:sz="0" w:space="0" w:color="auto"/>
                  </w:divBdr>
                  <w:divsChild>
                    <w:div w:id="694307254">
                      <w:marLeft w:val="0"/>
                      <w:marRight w:val="0"/>
                      <w:marTop w:val="0"/>
                      <w:marBottom w:val="0"/>
                      <w:divBdr>
                        <w:top w:val="none" w:sz="0" w:space="0" w:color="auto"/>
                        <w:left w:val="none" w:sz="0" w:space="0" w:color="auto"/>
                        <w:bottom w:val="none" w:sz="0" w:space="0" w:color="auto"/>
                        <w:right w:val="none" w:sz="0" w:space="0" w:color="auto"/>
                      </w:divBdr>
                    </w:div>
                  </w:divsChild>
                </w:div>
                <w:div w:id="2031058765">
                  <w:marLeft w:val="0"/>
                  <w:marRight w:val="0"/>
                  <w:marTop w:val="0"/>
                  <w:marBottom w:val="0"/>
                  <w:divBdr>
                    <w:top w:val="none" w:sz="0" w:space="0" w:color="auto"/>
                    <w:left w:val="none" w:sz="0" w:space="0" w:color="auto"/>
                    <w:bottom w:val="none" w:sz="0" w:space="0" w:color="auto"/>
                    <w:right w:val="none" w:sz="0" w:space="0" w:color="auto"/>
                  </w:divBdr>
                  <w:divsChild>
                    <w:div w:id="1769547018">
                      <w:marLeft w:val="0"/>
                      <w:marRight w:val="0"/>
                      <w:marTop w:val="0"/>
                      <w:marBottom w:val="0"/>
                      <w:divBdr>
                        <w:top w:val="none" w:sz="0" w:space="0" w:color="auto"/>
                        <w:left w:val="none" w:sz="0" w:space="0" w:color="auto"/>
                        <w:bottom w:val="none" w:sz="0" w:space="0" w:color="auto"/>
                        <w:right w:val="none" w:sz="0" w:space="0" w:color="auto"/>
                      </w:divBdr>
                    </w:div>
                  </w:divsChild>
                </w:div>
                <w:div w:id="97873075">
                  <w:marLeft w:val="0"/>
                  <w:marRight w:val="0"/>
                  <w:marTop w:val="0"/>
                  <w:marBottom w:val="0"/>
                  <w:divBdr>
                    <w:top w:val="none" w:sz="0" w:space="0" w:color="auto"/>
                    <w:left w:val="none" w:sz="0" w:space="0" w:color="auto"/>
                    <w:bottom w:val="none" w:sz="0" w:space="0" w:color="auto"/>
                    <w:right w:val="none" w:sz="0" w:space="0" w:color="auto"/>
                  </w:divBdr>
                  <w:divsChild>
                    <w:div w:id="1213424130">
                      <w:marLeft w:val="0"/>
                      <w:marRight w:val="0"/>
                      <w:marTop w:val="0"/>
                      <w:marBottom w:val="0"/>
                      <w:divBdr>
                        <w:top w:val="none" w:sz="0" w:space="0" w:color="auto"/>
                        <w:left w:val="none" w:sz="0" w:space="0" w:color="auto"/>
                        <w:bottom w:val="none" w:sz="0" w:space="0" w:color="auto"/>
                        <w:right w:val="none" w:sz="0" w:space="0" w:color="auto"/>
                      </w:divBdr>
                    </w:div>
                  </w:divsChild>
                </w:div>
                <w:div w:id="1778259342">
                  <w:marLeft w:val="0"/>
                  <w:marRight w:val="0"/>
                  <w:marTop w:val="0"/>
                  <w:marBottom w:val="0"/>
                  <w:divBdr>
                    <w:top w:val="none" w:sz="0" w:space="0" w:color="auto"/>
                    <w:left w:val="none" w:sz="0" w:space="0" w:color="auto"/>
                    <w:bottom w:val="none" w:sz="0" w:space="0" w:color="auto"/>
                    <w:right w:val="none" w:sz="0" w:space="0" w:color="auto"/>
                  </w:divBdr>
                  <w:divsChild>
                    <w:div w:id="1154953702">
                      <w:marLeft w:val="0"/>
                      <w:marRight w:val="0"/>
                      <w:marTop w:val="0"/>
                      <w:marBottom w:val="0"/>
                      <w:divBdr>
                        <w:top w:val="none" w:sz="0" w:space="0" w:color="auto"/>
                        <w:left w:val="none" w:sz="0" w:space="0" w:color="auto"/>
                        <w:bottom w:val="none" w:sz="0" w:space="0" w:color="auto"/>
                        <w:right w:val="none" w:sz="0" w:space="0" w:color="auto"/>
                      </w:divBdr>
                    </w:div>
                  </w:divsChild>
                </w:div>
                <w:div w:id="1593659653">
                  <w:marLeft w:val="0"/>
                  <w:marRight w:val="0"/>
                  <w:marTop w:val="0"/>
                  <w:marBottom w:val="0"/>
                  <w:divBdr>
                    <w:top w:val="none" w:sz="0" w:space="0" w:color="auto"/>
                    <w:left w:val="none" w:sz="0" w:space="0" w:color="auto"/>
                    <w:bottom w:val="none" w:sz="0" w:space="0" w:color="auto"/>
                    <w:right w:val="none" w:sz="0" w:space="0" w:color="auto"/>
                  </w:divBdr>
                  <w:divsChild>
                    <w:div w:id="1694650232">
                      <w:marLeft w:val="0"/>
                      <w:marRight w:val="0"/>
                      <w:marTop w:val="0"/>
                      <w:marBottom w:val="0"/>
                      <w:divBdr>
                        <w:top w:val="none" w:sz="0" w:space="0" w:color="auto"/>
                        <w:left w:val="none" w:sz="0" w:space="0" w:color="auto"/>
                        <w:bottom w:val="none" w:sz="0" w:space="0" w:color="auto"/>
                        <w:right w:val="none" w:sz="0" w:space="0" w:color="auto"/>
                      </w:divBdr>
                    </w:div>
                  </w:divsChild>
                </w:div>
                <w:div w:id="1152789153">
                  <w:marLeft w:val="0"/>
                  <w:marRight w:val="0"/>
                  <w:marTop w:val="0"/>
                  <w:marBottom w:val="0"/>
                  <w:divBdr>
                    <w:top w:val="none" w:sz="0" w:space="0" w:color="auto"/>
                    <w:left w:val="none" w:sz="0" w:space="0" w:color="auto"/>
                    <w:bottom w:val="none" w:sz="0" w:space="0" w:color="auto"/>
                    <w:right w:val="none" w:sz="0" w:space="0" w:color="auto"/>
                  </w:divBdr>
                  <w:divsChild>
                    <w:div w:id="1004430091">
                      <w:marLeft w:val="0"/>
                      <w:marRight w:val="0"/>
                      <w:marTop w:val="0"/>
                      <w:marBottom w:val="0"/>
                      <w:divBdr>
                        <w:top w:val="none" w:sz="0" w:space="0" w:color="auto"/>
                        <w:left w:val="none" w:sz="0" w:space="0" w:color="auto"/>
                        <w:bottom w:val="none" w:sz="0" w:space="0" w:color="auto"/>
                        <w:right w:val="none" w:sz="0" w:space="0" w:color="auto"/>
                      </w:divBdr>
                    </w:div>
                  </w:divsChild>
                </w:div>
                <w:div w:id="387801794">
                  <w:marLeft w:val="0"/>
                  <w:marRight w:val="0"/>
                  <w:marTop w:val="0"/>
                  <w:marBottom w:val="0"/>
                  <w:divBdr>
                    <w:top w:val="none" w:sz="0" w:space="0" w:color="auto"/>
                    <w:left w:val="none" w:sz="0" w:space="0" w:color="auto"/>
                    <w:bottom w:val="none" w:sz="0" w:space="0" w:color="auto"/>
                    <w:right w:val="none" w:sz="0" w:space="0" w:color="auto"/>
                  </w:divBdr>
                  <w:divsChild>
                    <w:div w:id="20203008">
                      <w:marLeft w:val="0"/>
                      <w:marRight w:val="0"/>
                      <w:marTop w:val="0"/>
                      <w:marBottom w:val="0"/>
                      <w:divBdr>
                        <w:top w:val="none" w:sz="0" w:space="0" w:color="auto"/>
                        <w:left w:val="none" w:sz="0" w:space="0" w:color="auto"/>
                        <w:bottom w:val="none" w:sz="0" w:space="0" w:color="auto"/>
                        <w:right w:val="none" w:sz="0" w:space="0" w:color="auto"/>
                      </w:divBdr>
                    </w:div>
                  </w:divsChild>
                </w:div>
                <w:div w:id="1815877538">
                  <w:marLeft w:val="0"/>
                  <w:marRight w:val="0"/>
                  <w:marTop w:val="0"/>
                  <w:marBottom w:val="0"/>
                  <w:divBdr>
                    <w:top w:val="none" w:sz="0" w:space="0" w:color="auto"/>
                    <w:left w:val="none" w:sz="0" w:space="0" w:color="auto"/>
                    <w:bottom w:val="none" w:sz="0" w:space="0" w:color="auto"/>
                    <w:right w:val="none" w:sz="0" w:space="0" w:color="auto"/>
                  </w:divBdr>
                  <w:divsChild>
                    <w:div w:id="1066143304">
                      <w:marLeft w:val="0"/>
                      <w:marRight w:val="0"/>
                      <w:marTop w:val="0"/>
                      <w:marBottom w:val="0"/>
                      <w:divBdr>
                        <w:top w:val="none" w:sz="0" w:space="0" w:color="auto"/>
                        <w:left w:val="none" w:sz="0" w:space="0" w:color="auto"/>
                        <w:bottom w:val="none" w:sz="0" w:space="0" w:color="auto"/>
                        <w:right w:val="none" w:sz="0" w:space="0" w:color="auto"/>
                      </w:divBdr>
                    </w:div>
                  </w:divsChild>
                </w:div>
                <w:div w:id="2085951296">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524589239">
                  <w:marLeft w:val="0"/>
                  <w:marRight w:val="0"/>
                  <w:marTop w:val="0"/>
                  <w:marBottom w:val="0"/>
                  <w:divBdr>
                    <w:top w:val="none" w:sz="0" w:space="0" w:color="auto"/>
                    <w:left w:val="none" w:sz="0" w:space="0" w:color="auto"/>
                    <w:bottom w:val="none" w:sz="0" w:space="0" w:color="auto"/>
                    <w:right w:val="none" w:sz="0" w:space="0" w:color="auto"/>
                  </w:divBdr>
                  <w:divsChild>
                    <w:div w:id="86075091">
                      <w:marLeft w:val="0"/>
                      <w:marRight w:val="0"/>
                      <w:marTop w:val="0"/>
                      <w:marBottom w:val="0"/>
                      <w:divBdr>
                        <w:top w:val="none" w:sz="0" w:space="0" w:color="auto"/>
                        <w:left w:val="none" w:sz="0" w:space="0" w:color="auto"/>
                        <w:bottom w:val="none" w:sz="0" w:space="0" w:color="auto"/>
                        <w:right w:val="none" w:sz="0" w:space="0" w:color="auto"/>
                      </w:divBdr>
                    </w:div>
                  </w:divsChild>
                </w:div>
                <w:div w:id="557933097">
                  <w:marLeft w:val="0"/>
                  <w:marRight w:val="0"/>
                  <w:marTop w:val="0"/>
                  <w:marBottom w:val="0"/>
                  <w:divBdr>
                    <w:top w:val="none" w:sz="0" w:space="0" w:color="auto"/>
                    <w:left w:val="none" w:sz="0" w:space="0" w:color="auto"/>
                    <w:bottom w:val="none" w:sz="0" w:space="0" w:color="auto"/>
                    <w:right w:val="none" w:sz="0" w:space="0" w:color="auto"/>
                  </w:divBdr>
                  <w:divsChild>
                    <w:div w:id="874579082">
                      <w:marLeft w:val="0"/>
                      <w:marRight w:val="0"/>
                      <w:marTop w:val="0"/>
                      <w:marBottom w:val="0"/>
                      <w:divBdr>
                        <w:top w:val="none" w:sz="0" w:space="0" w:color="auto"/>
                        <w:left w:val="none" w:sz="0" w:space="0" w:color="auto"/>
                        <w:bottom w:val="none" w:sz="0" w:space="0" w:color="auto"/>
                        <w:right w:val="none" w:sz="0" w:space="0" w:color="auto"/>
                      </w:divBdr>
                    </w:div>
                  </w:divsChild>
                </w:div>
                <w:div w:id="1323696715">
                  <w:marLeft w:val="0"/>
                  <w:marRight w:val="0"/>
                  <w:marTop w:val="0"/>
                  <w:marBottom w:val="0"/>
                  <w:divBdr>
                    <w:top w:val="none" w:sz="0" w:space="0" w:color="auto"/>
                    <w:left w:val="none" w:sz="0" w:space="0" w:color="auto"/>
                    <w:bottom w:val="none" w:sz="0" w:space="0" w:color="auto"/>
                    <w:right w:val="none" w:sz="0" w:space="0" w:color="auto"/>
                  </w:divBdr>
                  <w:divsChild>
                    <w:div w:id="1938323533">
                      <w:marLeft w:val="0"/>
                      <w:marRight w:val="0"/>
                      <w:marTop w:val="0"/>
                      <w:marBottom w:val="0"/>
                      <w:divBdr>
                        <w:top w:val="none" w:sz="0" w:space="0" w:color="auto"/>
                        <w:left w:val="none" w:sz="0" w:space="0" w:color="auto"/>
                        <w:bottom w:val="none" w:sz="0" w:space="0" w:color="auto"/>
                        <w:right w:val="none" w:sz="0" w:space="0" w:color="auto"/>
                      </w:divBdr>
                    </w:div>
                  </w:divsChild>
                </w:div>
                <w:div w:id="1935283213">
                  <w:marLeft w:val="0"/>
                  <w:marRight w:val="0"/>
                  <w:marTop w:val="0"/>
                  <w:marBottom w:val="0"/>
                  <w:divBdr>
                    <w:top w:val="none" w:sz="0" w:space="0" w:color="auto"/>
                    <w:left w:val="none" w:sz="0" w:space="0" w:color="auto"/>
                    <w:bottom w:val="none" w:sz="0" w:space="0" w:color="auto"/>
                    <w:right w:val="none" w:sz="0" w:space="0" w:color="auto"/>
                  </w:divBdr>
                  <w:divsChild>
                    <w:div w:id="2005813900">
                      <w:marLeft w:val="0"/>
                      <w:marRight w:val="0"/>
                      <w:marTop w:val="0"/>
                      <w:marBottom w:val="0"/>
                      <w:divBdr>
                        <w:top w:val="none" w:sz="0" w:space="0" w:color="auto"/>
                        <w:left w:val="none" w:sz="0" w:space="0" w:color="auto"/>
                        <w:bottom w:val="none" w:sz="0" w:space="0" w:color="auto"/>
                        <w:right w:val="none" w:sz="0" w:space="0" w:color="auto"/>
                      </w:divBdr>
                    </w:div>
                  </w:divsChild>
                </w:div>
                <w:div w:id="551115723">
                  <w:marLeft w:val="0"/>
                  <w:marRight w:val="0"/>
                  <w:marTop w:val="0"/>
                  <w:marBottom w:val="0"/>
                  <w:divBdr>
                    <w:top w:val="none" w:sz="0" w:space="0" w:color="auto"/>
                    <w:left w:val="none" w:sz="0" w:space="0" w:color="auto"/>
                    <w:bottom w:val="none" w:sz="0" w:space="0" w:color="auto"/>
                    <w:right w:val="none" w:sz="0" w:space="0" w:color="auto"/>
                  </w:divBdr>
                  <w:divsChild>
                    <w:div w:id="1340499909">
                      <w:marLeft w:val="0"/>
                      <w:marRight w:val="0"/>
                      <w:marTop w:val="0"/>
                      <w:marBottom w:val="0"/>
                      <w:divBdr>
                        <w:top w:val="none" w:sz="0" w:space="0" w:color="auto"/>
                        <w:left w:val="none" w:sz="0" w:space="0" w:color="auto"/>
                        <w:bottom w:val="none" w:sz="0" w:space="0" w:color="auto"/>
                        <w:right w:val="none" w:sz="0" w:space="0" w:color="auto"/>
                      </w:divBdr>
                    </w:div>
                  </w:divsChild>
                </w:div>
                <w:div w:id="113987149">
                  <w:marLeft w:val="0"/>
                  <w:marRight w:val="0"/>
                  <w:marTop w:val="0"/>
                  <w:marBottom w:val="0"/>
                  <w:divBdr>
                    <w:top w:val="none" w:sz="0" w:space="0" w:color="auto"/>
                    <w:left w:val="none" w:sz="0" w:space="0" w:color="auto"/>
                    <w:bottom w:val="none" w:sz="0" w:space="0" w:color="auto"/>
                    <w:right w:val="none" w:sz="0" w:space="0" w:color="auto"/>
                  </w:divBdr>
                  <w:divsChild>
                    <w:div w:id="573248640">
                      <w:marLeft w:val="0"/>
                      <w:marRight w:val="0"/>
                      <w:marTop w:val="0"/>
                      <w:marBottom w:val="0"/>
                      <w:divBdr>
                        <w:top w:val="none" w:sz="0" w:space="0" w:color="auto"/>
                        <w:left w:val="none" w:sz="0" w:space="0" w:color="auto"/>
                        <w:bottom w:val="none" w:sz="0" w:space="0" w:color="auto"/>
                        <w:right w:val="none" w:sz="0" w:space="0" w:color="auto"/>
                      </w:divBdr>
                    </w:div>
                  </w:divsChild>
                </w:div>
                <w:div w:id="1510099036">
                  <w:marLeft w:val="0"/>
                  <w:marRight w:val="0"/>
                  <w:marTop w:val="0"/>
                  <w:marBottom w:val="0"/>
                  <w:divBdr>
                    <w:top w:val="none" w:sz="0" w:space="0" w:color="auto"/>
                    <w:left w:val="none" w:sz="0" w:space="0" w:color="auto"/>
                    <w:bottom w:val="none" w:sz="0" w:space="0" w:color="auto"/>
                    <w:right w:val="none" w:sz="0" w:space="0" w:color="auto"/>
                  </w:divBdr>
                  <w:divsChild>
                    <w:div w:id="1862738205">
                      <w:marLeft w:val="0"/>
                      <w:marRight w:val="0"/>
                      <w:marTop w:val="0"/>
                      <w:marBottom w:val="0"/>
                      <w:divBdr>
                        <w:top w:val="none" w:sz="0" w:space="0" w:color="auto"/>
                        <w:left w:val="none" w:sz="0" w:space="0" w:color="auto"/>
                        <w:bottom w:val="none" w:sz="0" w:space="0" w:color="auto"/>
                        <w:right w:val="none" w:sz="0" w:space="0" w:color="auto"/>
                      </w:divBdr>
                    </w:div>
                  </w:divsChild>
                </w:div>
                <w:div w:id="1684359972">
                  <w:marLeft w:val="0"/>
                  <w:marRight w:val="0"/>
                  <w:marTop w:val="0"/>
                  <w:marBottom w:val="0"/>
                  <w:divBdr>
                    <w:top w:val="none" w:sz="0" w:space="0" w:color="auto"/>
                    <w:left w:val="none" w:sz="0" w:space="0" w:color="auto"/>
                    <w:bottom w:val="none" w:sz="0" w:space="0" w:color="auto"/>
                    <w:right w:val="none" w:sz="0" w:space="0" w:color="auto"/>
                  </w:divBdr>
                  <w:divsChild>
                    <w:div w:id="383024102">
                      <w:marLeft w:val="0"/>
                      <w:marRight w:val="0"/>
                      <w:marTop w:val="0"/>
                      <w:marBottom w:val="0"/>
                      <w:divBdr>
                        <w:top w:val="none" w:sz="0" w:space="0" w:color="auto"/>
                        <w:left w:val="none" w:sz="0" w:space="0" w:color="auto"/>
                        <w:bottom w:val="none" w:sz="0" w:space="0" w:color="auto"/>
                        <w:right w:val="none" w:sz="0" w:space="0" w:color="auto"/>
                      </w:divBdr>
                    </w:div>
                  </w:divsChild>
                </w:div>
                <w:div w:id="435635819">
                  <w:marLeft w:val="0"/>
                  <w:marRight w:val="0"/>
                  <w:marTop w:val="0"/>
                  <w:marBottom w:val="0"/>
                  <w:divBdr>
                    <w:top w:val="none" w:sz="0" w:space="0" w:color="auto"/>
                    <w:left w:val="none" w:sz="0" w:space="0" w:color="auto"/>
                    <w:bottom w:val="none" w:sz="0" w:space="0" w:color="auto"/>
                    <w:right w:val="none" w:sz="0" w:space="0" w:color="auto"/>
                  </w:divBdr>
                  <w:divsChild>
                    <w:div w:id="1262758175">
                      <w:marLeft w:val="0"/>
                      <w:marRight w:val="0"/>
                      <w:marTop w:val="0"/>
                      <w:marBottom w:val="0"/>
                      <w:divBdr>
                        <w:top w:val="none" w:sz="0" w:space="0" w:color="auto"/>
                        <w:left w:val="none" w:sz="0" w:space="0" w:color="auto"/>
                        <w:bottom w:val="none" w:sz="0" w:space="0" w:color="auto"/>
                        <w:right w:val="none" w:sz="0" w:space="0" w:color="auto"/>
                      </w:divBdr>
                    </w:div>
                  </w:divsChild>
                </w:div>
                <w:div w:id="1414738844">
                  <w:marLeft w:val="0"/>
                  <w:marRight w:val="0"/>
                  <w:marTop w:val="0"/>
                  <w:marBottom w:val="0"/>
                  <w:divBdr>
                    <w:top w:val="none" w:sz="0" w:space="0" w:color="auto"/>
                    <w:left w:val="none" w:sz="0" w:space="0" w:color="auto"/>
                    <w:bottom w:val="none" w:sz="0" w:space="0" w:color="auto"/>
                    <w:right w:val="none" w:sz="0" w:space="0" w:color="auto"/>
                  </w:divBdr>
                  <w:divsChild>
                    <w:div w:id="85615455">
                      <w:marLeft w:val="0"/>
                      <w:marRight w:val="0"/>
                      <w:marTop w:val="0"/>
                      <w:marBottom w:val="0"/>
                      <w:divBdr>
                        <w:top w:val="none" w:sz="0" w:space="0" w:color="auto"/>
                        <w:left w:val="none" w:sz="0" w:space="0" w:color="auto"/>
                        <w:bottom w:val="none" w:sz="0" w:space="0" w:color="auto"/>
                        <w:right w:val="none" w:sz="0" w:space="0" w:color="auto"/>
                      </w:divBdr>
                    </w:div>
                  </w:divsChild>
                </w:div>
                <w:div w:id="626667288">
                  <w:marLeft w:val="0"/>
                  <w:marRight w:val="0"/>
                  <w:marTop w:val="0"/>
                  <w:marBottom w:val="0"/>
                  <w:divBdr>
                    <w:top w:val="none" w:sz="0" w:space="0" w:color="auto"/>
                    <w:left w:val="none" w:sz="0" w:space="0" w:color="auto"/>
                    <w:bottom w:val="none" w:sz="0" w:space="0" w:color="auto"/>
                    <w:right w:val="none" w:sz="0" w:space="0" w:color="auto"/>
                  </w:divBdr>
                  <w:divsChild>
                    <w:div w:id="1875732291">
                      <w:marLeft w:val="0"/>
                      <w:marRight w:val="0"/>
                      <w:marTop w:val="0"/>
                      <w:marBottom w:val="0"/>
                      <w:divBdr>
                        <w:top w:val="none" w:sz="0" w:space="0" w:color="auto"/>
                        <w:left w:val="none" w:sz="0" w:space="0" w:color="auto"/>
                        <w:bottom w:val="none" w:sz="0" w:space="0" w:color="auto"/>
                        <w:right w:val="none" w:sz="0" w:space="0" w:color="auto"/>
                      </w:divBdr>
                    </w:div>
                  </w:divsChild>
                </w:div>
                <w:div w:id="1254439521">
                  <w:marLeft w:val="0"/>
                  <w:marRight w:val="0"/>
                  <w:marTop w:val="0"/>
                  <w:marBottom w:val="0"/>
                  <w:divBdr>
                    <w:top w:val="none" w:sz="0" w:space="0" w:color="auto"/>
                    <w:left w:val="none" w:sz="0" w:space="0" w:color="auto"/>
                    <w:bottom w:val="none" w:sz="0" w:space="0" w:color="auto"/>
                    <w:right w:val="none" w:sz="0" w:space="0" w:color="auto"/>
                  </w:divBdr>
                  <w:divsChild>
                    <w:div w:id="1152986624">
                      <w:marLeft w:val="0"/>
                      <w:marRight w:val="0"/>
                      <w:marTop w:val="0"/>
                      <w:marBottom w:val="0"/>
                      <w:divBdr>
                        <w:top w:val="none" w:sz="0" w:space="0" w:color="auto"/>
                        <w:left w:val="none" w:sz="0" w:space="0" w:color="auto"/>
                        <w:bottom w:val="none" w:sz="0" w:space="0" w:color="auto"/>
                        <w:right w:val="none" w:sz="0" w:space="0" w:color="auto"/>
                      </w:divBdr>
                    </w:div>
                  </w:divsChild>
                </w:div>
                <w:div w:id="271278753">
                  <w:marLeft w:val="0"/>
                  <w:marRight w:val="0"/>
                  <w:marTop w:val="0"/>
                  <w:marBottom w:val="0"/>
                  <w:divBdr>
                    <w:top w:val="none" w:sz="0" w:space="0" w:color="auto"/>
                    <w:left w:val="none" w:sz="0" w:space="0" w:color="auto"/>
                    <w:bottom w:val="none" w:sz="0" w:space="0" w:color="auto"/>
                    <w:right w:val="none" w:sz="0" w:space="0" w:color="auto"/>
                  </w:divBdr>
                  <w:divsChild>
                    <w:div w:id="752825605">
                      <w:marLeft w:val="0"/>
                      <w:marRight w:val="0"/>
                      <w:marTop w:val="0"/>
                      <w:marBottom w:val="0"/>
                      <w:divBdr>
                        <w:top w:val="none" w:sz="0" w:space="0" w:color="auto"/>
                        <w:left w:val="none" w:sz="0" w:space="0" w:color="auto"/>
                        <w:bottom w:val="none" w:sz="0" w:space="0" w:color="auto"/>
                        <w:right w:val="none" w:sz="0" w:space="0" w:color="auto"/>
                      </w:divBdr>
                    </w:div>
                  </w:divsChild>
                </w:div>
                <w:div w:id="1990816515">
                  <w:marLeft w:val="0"/>
                  <w:marRight w:val="0"/>
                  <w:marTop w:val="0"/>
                  <w:marBottom w:val="0"/>
                  <w:divBdr>
                    <w:top w:val="none" w:sz="0" w:space="0" w:color="auto"/>
                    <w:left w:val="none" w:sz="0" w:space="0" w:color="auto"/>
                    <w:bottom w:val="none" w:sz="0" w:space="0" w:color="auto"/>
                    <w:right w:val="none" w:sz="0" w:space="0" w:color="auto"/>
                  </w:divBdr>
                  <w:divsChild>
                    <w:div w:id="1725175552">
                      <w:marLeft w:val="0"/>
                      <w:marRight w:val="0"/>
                      <w:marTop w:val="0"/>
                      <w:marBottom w:val="0"/>
                      <w:divBdr>
                        <w:top w:val="none" w:sz="0" w:space="0" w:color="auto"/>
                        <w:left w:val="none" w:sz="0" w:space="0" w:color="auto"/>
                        <w:bottom w:val="none" w:sz="0" w:space="0" w:color="auto"/>
                        <w:right w:val="none" w:sz="0" w:space="0" w:color="auto"/>
                      </w:divBdr>
                    </w:div>
                  </w:divsChild>
                </w:div>
                <w:div w:id="589049716">
                  <w:marLeft w:val="0"/>
                  <w:marRight w:val="0"/>
                  <w:marTop w:val="0"/>
                  <w:marBottom w:val="0"/>
                  <w:divBdr>
                    <w:top w:val="none" w:sz="0" w:space="0" w:color="auto"/>
                    <w:left w:val="none" w:sz="0" w:space="0" w:color="auto"/>
                    <w:bottom w:val="none" w:sz="0" w:space="0" w:color="auto"/>
                    <w:right w:val="none" w:sz="0" w:space="0" w:color="auto"/>
                  </w:divBdr>
                  <w:divsChild>
                    <w:div w:id="1989819444">
                      <w:marLeft w:val="0"/>
                      <w:marRight w:val="0"/>
                      <w:marTop w:val="0"/>
                      <w:marBottom w:val="0"/>
                      <w:divBdr>
                        <w:top w:val="none" w:sz="0" w:space="0" w:color="auto"/>
                        <w:left w:val="none" w:sz="0" w:space="0" w:color="auto"/>
                        <w:bottom w:val="none" w:sz="0" w:space="0" w:color="auto"/>
                        <w:right w:val="none" w:sz="0" w:space="0" w:color="auto"/>
                      </w:divBdr>
                    </w:div>
                  </w:divsChild>
                </w:div>
                <w:div w:id="1125389113">
                  <w:marLeft w:val="0"/>
                  <w:marRight w:val="0"/>
                  <w:marTop w:val="0"/>
                  <w:marBottom w:val="0"/>
                  <w:divBdr>
                    <w:top w:val="none" w:sz="0" w:space="0" w:color="auto"/>
                    <w:left w:val="none" w:sz="0" w:space="0" w:color="auto"/>
                    <w:bottom w:val="none" w:sz="0" w:space="0" w:color="auto"/>
                    <w:right w:val="none" w:sz="0" w:space="0" w:color="auto"/>
                  </w:divBdr>
                  <w:divsChild>
                    <w:div w:id="446706783">
                      <w:marLeft w:val="0"/>
                      <w:marRight w:val="0"/>
                      <w:marTop w:val="0"/>
                      <w:marBottom w:val="0"/>
                      <w:divBdr>
                        <w:top w:val="none" w:sz="0" w:space="0" w:color="auto"/>
                        <w:left w:val="none" w:sz="0" w:space="0" w:color="auto"/>
                        <w:bottom w:val="none" w:sz="0" w:space="0" w:color="auto"/>
                        <w:right w:val="none" w:sz="0" w:space="0" w:color="auto"/>
                      </w:divBdr>
                    </w:div>
                  </w:divsChild>
                </w:div>
                <w:div w:id="827289030">
                  <w:marLeft w:val="0"/>
                  <w:marRight w:val="0"/>
                  <w:marTop w:val="0"/>
                  <w:marBottom w:val="0"/>
                  <w:divBdr>
                    <w:top w:val="none" w:sz="0" w:space="0" w:color="auto"/>
                    <w:left w:val="none" w:sz="0" w:space="0" w:color="auto"/>
                    <w:bottom w:val="none" w:sz="0" w:space="0" w:color="auto"/>
                    <w:right w:val="none" w:sz="0" w:space="0" w:color="auto"/>
                  </w:divBdr>
                  <w:divsChild>
                    <w:div w:id="67579505">
                      <w:marLeft w:val="0"/>
                      <w:marRight w:val="0"/>
                      <w:marTop w:val="0"/>
                      <w:marBottom w:val="0"/>
                      <w:divBdr>
                        <w:top w:val="none" w:sz="0" w:space="0" w:color="auto"/>
                        <w:left w:val="none" w:sz="0" w:space="0" w:color="auto"/>
                        <w:bottom w:val="none" w:sz="0" w:space="0" w:color="auto"/>
                        <w:right w:val="none" w:sz="0" w:space="0" w:color="auto"/>
                      </w:divBdr>
                    </w:div>
                  </w:divsChild>
                </w:div>
                <w:div w:id="804540510">
                  <w:marLeft w:val="0"/>
                  <w:marRight w:val="0"/>
                  <w:marTop w:val="0"/>
                  <w:marBottom w:val="0"/>
                  <w:divBdr>
                    <w:top w:val="none" w:sz="0" w:space="0" w:color="auto"/>
                    <w:left w:val="none" w:sz="0" w:space="0" w:color="auto"/>
                    <w:bottom w:val="none" w:sz="0" w:space="0" w:color="auto"/>
                    <w:right w:val="none" w:sz="0" w:space="0" w:color="auto"/>
                  </w:divBdr>
                  <w:divsChild>
                    <w:div w:id="4327622">
                      <w:marLeft w:val="0"/>
                      <w:marRight w:val="0"/>
                      <w:marTop w:val="0"/>
                      <w:marBottom w:val="0"/>
                      <w:divBdr>
                        <w:top w:val="none" w:sz="0" w:space="0" w:color="auto"/>
                        <w:left w:val="none" w:sz="0" w:space="0" w:color="auto"/>
                        <w:bottom w:val="none" w:sz="0" w:space="0" w:color="auto"/>
                        <w:right w:val="none" w:sz="0" w:space="0" w:color="auto"/>
                      </w:divBdr>
                    </w:div>
                  </w:divsChild>
                </w:div>
                <w:div w:id="1492671226">
                  <w:marLeft w:val="0"/>
                  <w:marRight w:val="0"/>
                  <w:marTop w:val="0"/>
                  <w:marBottom w:val="0"/>
                  <w:divBdr>
                    <w:top w:val="none" w:sz="0" w:space="0" w:color="auto"/>
                    <w:left w:val="none" w:sz="0" w:space="0" w:color="auto"/>
                    <w:bottom w:val="none" w:sz="0" w:space="0" w:color="auto"/>
                    <w:right w:val="none" w:sz="0" w:space="0" w:color="auto"/>
                  </w:divBdr>
                  <w:divsChild>
                    <w:div w:id="1078330681">
                      <w:marLeft w:val="0"/>
                      <w:marRight w:val="0"/>
                      <w:marTop w:val="0"/>
                      <w:marBottom w:val="0"/>
                      <w:divBdr>
                        <w:top w:val="none" w:sz="0" w:space="0" w:color="auto"/>
                        <w:left w:val="none" w:sz="0" w:space="0" w:color="auto"/>
                        <w:bottom w:val="none" w:sz="0" w:space="0" w:color="auto"/>
                        <w:right w:val="none" w:sz="0" w:space="0" w:color="auto"/>
                      </w:divBdr>
                    </w:div>
                  </w:divsChild>
                </w:div>
                <w:div w:id="600069148">
                  <w:marLeft w:val="0"/>
                  <w:marRight w:val="0"/>
                  <w:marTop w:val="0"/>
                  <w:marBottom w:val="0"/>
                  <w:divBdr>
                    <w:top w:val="none" w:sz="0" w:space="0" w:color="auto"/>
                    <w:left w:val="none" w:sz="0" w:space="0" w:color="auto"/>
                    <w:bottom w:val="none" w:sz="0" w:space="0" w:color="auto"/>
                    <w:right w:val="none" w:sz="0" w:space="0" w:color="auto"/>
                  </w:divBdr>
                  <w:divsChild>
                    <w:div w:id="1274436548">
                      <w:marLeft w:val="0"/>
                      <w:marRight w:val="0"/>
                      <w:marTop w:val="0"/>
                      <w:marBottom w:val="0"/>
                      <w:divBdr>
                        <w:top w:val="none" w:sz="0" w:space="0" w:color="auto"/>
                        <w:left w:val="none" w:sz="0" w:space="0" w:color="auto"/>
                        <w:bottom w:val="none" w:sz="0" w:space="0" w:color="auto"/>
                        <w:right w:val="none" w:sz="0" w:space="0" w:color="auto"/>
                      </w:divBdr>
                    </w:div>
                  </w:divsChild>
                </w:div>
                <w:div w:id="1975141616">
                  <w:marLeft w:val="0"/>
                  <w:marRight w:val="0"/>
                  <w:marTop w:val="0"/>
                  <w:marBottom w:val="0"/>
                  <w:divBdr>
                    <w:top w:val="none" w:sz="0" w:space="0" w:color="auto"/>
                    <w:left w:val="none" w:sz="0" w:space="0" w:color="auto"/>
                    <w:bottom w:val="none" w:sz="0" w:space="0" w:color="auto"/>
                    <w:right w:val="none" w:sz="0" w:space="0" w:color="auto"/>
                  </w:divBdr>
                  <w:divsChild>
                    <w:div w:id="1178958332">
                      <w:marLeft w:val="0"/>
                      <w:marRight w:val="0"/>
                      <w:marTop w:val="0"/>
                      <w:marBottom w:val="0"/>
                      <w:divBdr>
                        <w:top w:val="none" w:sz="0" w:space="0" w:color="auto"/>
                        <w:left w:val="none" w:sz="0" w:space="0" w:color="auto"/>
                        <w:bottom w:val="none" w:sz="0" w:space="0" w:color="auto"/>
                        <w:right w:val="none" w:sz="0" w:space="0" w:color="auto"/>
                      </w:divBdr>
                    </w:div>
                  </w:divsChild>
                </w:div>
                <w:div w:id="356587165">
                  <w:marLeft w:val="0"/>
                  <w:marRight w:val="0"/>
                  <w:marTop w:val="0"/>
                  <w:marBottom w:val="0"/>
                  <w:divBdr>
                    <w:top w:val="none" w:sz="0" w:space="0" w:color="auto"/>
                    <w:left w:val="none" w:sz="0" w:space="0" w:color="auto"/>
                    <w:bottom w:val="none" w:sz="0" w:space="0" w:color="auto"/>
                    <w:right w:val="none" w:sz="0" w:space="0" w:color="auto"/>
                  </w:divBdr>
                  <w:divsChild>
                    <w:div w:id="1045520835">
                      <w:marLeft w:val="0"/>
                      <w:marRight w:val="0"/>
                      <w:marTop w:val="0"/>
                      <w:marBottom w:val="0"/>
                      <w:divBdr>
                        <w:top w:val="none" w:sz="0" w:space="0" w:color="auto"/>
                        <w:left w:val="none" w:sz="0" w:space="0" w:color="auto"/>
                        <w:bottom w:val="none" w:sz="0" w:space="0" w:color="auto"/>
                        <w:right w:val="none" w:sz="0" w:space="0" w:color="auto"/>
                      </w:divBdr>
                    </w:div>
                  </w:divsChild>
                </w:div>
                <w:div w:id="226040325">
                  <w:marLeft w:val="0"/>
                  <w:marRight w:val="0"/>
                  <w:marTop w:val="0"/>
                  <w:marBottom w:val="0"/>
                  <w:divBdr>
                    <w:top w:val="none" w:sz="0" w:space="0" w:color="auto"/>
                    <w:left w:val="none" w:sz="0" w:space="0" w:color="auto"/>
                    <w:bottom w:val="none" w:sz="0" w:space="0" w:color="auto"/>
                    <w:right w:val="none" w:sz="0" w:space="0" w:color="auto"/>
                  </w:divBdr>
                  <w:divsChild>
                    <w:div w:id="296109698">
                      <w:marLeft w:val="0"/>
                      <w:marRight w:val="0"/>
                      <w:marTop w:val="0"/>
                      <w:marBottom w:val="0"/>
                      <w:divBdr>
                        <w:top w:val="none" w:sz="0" w:space="0" w:color="auto"/>
                        <w:left w:val="none" w:sz="0" w:space="0" w:color="auto"/>
                        <w:bottom w:val="none" w:sz="0" w:space="0" w:color="auto"/>
                        <w:right w:val="none" w:sz="0" w:space="0" w:color="auto"/>
                      </w:divBdr>
                    </w:div>
                    <w:div w:id="416051929">
                      <w:marLeft w:val="0"/>
                      <w:marRight w:val="0"/>
                      <w:marTop w:val="0"/>
                      <w:marBottom w:val="0"/>
                      <w:divBdr>
                        <w:top w:val="none" w:sz="0" w:space="0" w:color="auto"/>
                        <w:left w:val="none" w:sz="0" w:space="0" w:color="auto"/>
                        <w:bottom w:val="none" w:sz="0" w:space="0" w:color="auto"/>
                        <w:right w:val="none" w:sz="0" w:space="0" w:color="auto"/>
                      </w:divBdr>
                    </w:div>
                  </w:divsChild>
                </w:div>
                <w:div w:id="1898470262">
                  <w:marLeft w:val="0"/>
                  <w:marRight w:val="0"/>
                  <w:marTop w:val="0"/>
                  <w:marBottom w:val="0"/>
                  <w:divBdr>
                    <w:top w:val="none" w:sz="0" w:space="0" w:color="auto"/>
                    <w:left w:val="none" w:sz="0" w:space="0" w:color="auto"/>
                    <w:bottom w:val="none" w:sz="0" w:space="0" w:color="auto"/>
                    <w:right w:val="none" w:sz="0" w:space="0" w:color="auto"/>
                  </w:divBdr>
                  <w:divsChild>
                    <w:div w:id="841239370">
                      <w:marLeft w:val="0"/>
                      <w:marRight w:val="0"/>
                      <w:marTop w:val="0"/>
                      <w:marBottom w:val="0"/>
                      <w:divBdr>
                        <w:top w:val="none" w:sz="0" w:space="0" w:color="auto"/>
                        <w:left w:val="none" w:sz="0" w:space="0" w:color="auto"/>
                        <w:bottom w:val="none" w:sz="0" w:space="0" w:color="auto"/>
                        <w:right w:val="none" w:sz="0" w:space="0" w:color="auto"/>
                      </w:divBdr>
                    </w:div>
                  </w:divsChild>
                </w:div>
                <w:div w:id="451095192">
                  <w:marLeft w:val="0"/>
                  <w:marRight w:val="0"/>
                  <w:marTop w:val="0"/>
                  <w:marBottom w:val="0"/>
                  <w:divBdr>
                    <w:top w:val="none" w:sz="0" w:space="0" w:color="auto"/>
                    <w:left w:val="none" w:sz="0" w:space="0" w:color="auto"/>
                    <w:bottom w:val="none" w:sz="0" w:space="0" w:color="auto"/>
                    <w:right w:val="none" w:sz="0" w:space="0" w:color="auto"/>
                  </w:divBdr>
                  <w:divsChild>
                    <w:div w:id="1637905810">
                      <w:marLeft w:val="0"/>
                      <w:marRight w:val="0"/>
                      <w:marTop w:val="0"/>
                      <w:marBottom w:val="0"/>
                      <w:divBdr>
                        <w:top w:val="none" w:sz="0" w:space="0" w:color="auto"/>
                        <w:left w:val="none" w:sz="0" w:space="0" w:color="auto"/>
                        <w:bottom w:val="none" w:sz="0" w:space="0" w:color="auto"/>
                        <w:right w:val="none" w:sz="0" w:space="0" w:color="auto"/>
                      </w:divBdr>
                    </w:div>
                  </w:divsChild>
                </w:div>
                <w:div w:id="1791242489">
                  <w:marLeft w:val="0"/>
                  <w:marRight w:val="0"/>
                  <w:marTop w:val="0"/>
                  <w:marBottom w:val="0"/>
                  <w:divBdr>
                    <w:top w:val="none" w:sz="0" w:space="0" w:color="auto"/>
                    <w:left w:val="none" w:sz="0" w:space="0" w:color="auto"/>
                    <w:bottom w:val="none" w:sz="0" w:space="0" w:color="auto"/>
                    <w:right w:val="none" w:sz="0" w:space="0" w:color="auto"/>
                  </w:divBdr>
                  <w:divsChild>
                    <w:div w:id="185481026">
                      <w:marLeft w:val="0"/>
                      <w:marRight w:val="0"/>
                      <w:marTop w:val="0"/>
                      <w:marBottom w:val="0"/>
                      <w:divBdr>
                        <w:top w:val="none" w:sz="0" w:space="0" w:color="auto"/>
                        <w:left w:val="none" w:sz="0" w:space="0" w:color="auto"/>
                        <w:bottom w:val="none" w:sz="0" w:space="0" w:color="auto"/>
                        <w:right w:val="none" w:sz="0" w:space="0" w:color="auto"/>
                      </w:divBdr>
                    </w:div>
                  </w:divsChild>
                </w:div>
                <w:div w:id="2078700946">
                  <w:marLeft w:val="0"/>
                  <w:marRight w:val="0"/>
                  <w:marTop w:val="0"/>
                  <w:marBottom w:val="0"/>
                  <w:divBdr>
                    <w:top w:val="none" w:sz="0" w:space="0" w:color="auto"/>
                    <w:left w:val="none" w:sz="0" w:space="0" w:color="auto"/>
                    <w:bottom w:val="none" w:sz="0" w:space="0" w:color="auto"/>
                    <w:right w:val="none" w:sz="0" w:space="0" w:color="auto"/>
                  </w:divBdr>
                  <w:divsChild>
                    <w:div w:id="1747343469">
                      <w:marLeft w:val="0"/>
                      <w:marRight w:val="0"/>
                      <w:marTop w:val="0"/>
                      <w:marBottom w:val="0"/>
                      <w:divBdr>
                        <w:top w:val="none" w:sz="0" w:space="0" w:color="auto"/>
                        <w:left w:val="none" w:sz="0" w:space="0" w:color="auto"/>
                        <w:bottom w:val="none" w:sz="0" w:space="0" w:color="auto"/>
                        <w:right w:val="none" w:sz="0" w:space="0" w:color="auto"/>
                      </w:divBdr>
                    </w:div>
                  </w:divsChild>
                </w:div>
                <w:div w:id="1831100151">
                  <w:marLeft w:val="0"/>
                  <w:marRight w:val="0"/>
                  <w:marTop w:val="0"/>
                  <w:marBottom w:val="0"/>
                  <w:divBdr>
                    <w:top w:val="none" w:sz="0" w:space="0" w:color="auto"/>
                    <w:left w:val="none" w:sz="0" w:space="0" w:color="auto"/>
                    <w:bottom w:val="none" w:sz="0" w:space="0" w:color="auto"/>
                    <w:right w:val="none" w:sz="0" w:space="0" w:color="auto"/>
                  </w:divBdr>
                  <w:divsChild>
                    <w:div w:id="317997747">
                      <w:marLeft w:val="0"/>
                      <w:marRight w:val="0"/>
                      <w:marTop w:val="0"/>
                      <w:marBottom w:val="0"/>
                      <w:divBdr>
                        <w:top w:val="none" w:sz="0" w:space="0" w:color="auto"/>
                        <w:left w:val="none" w:sz="0" w:space="0" w:color="auto"/>
                        <w:bottom w:val="none" w:sz="0" w:space="0" w:color="auto"/>
                        <w:right w:val="none" w:sz="0" w:space="0" w:color="auto"/>
                      </w:divBdr>
                    </w:div>
                  </w:divsChild>
                </w:div>
                <w:div w:id="1965231512">
                  <w:marLeft w:val="0"/>
                  <w:marRight w:val="0"/>
                  <w:marTop w:val="0"/>
                  <w:marBottom w:val="0"/>
                  <w:divBdr>
                    <w:top w:val="none" w:sz="0" w:space="0" w:color="auto"/>
                    <w:left w:val="none" w:sz="0" w:space="0" w:color="auto"/>
                    <w:bottom w:val="none" w:sz="0" w:space="0" w:color="auto"/>
                    <w:right w:val="none" w:sz="0" w:space="0" w:color="auto"/>
                  </w:divBdr>
                  <w:divsChild>
                    <w:div w:id="1286497206">
                      <w:marLeft w:val="0"/>
                      <w:marRight w:val="0"/>
                      <w:marTop w:val="0"/>
                      <w:marBottom w:val="0"/>
                      <w:divBdr>
                        <w:top w:val="none" w:sz="0" w:space="0" w:color="auto"/>
                        <w:left w:val="none" w:sz="0" w:space="0" w:color="auto"/>
                        <w:bottom w:val="none" w:sz="0" w:space="0" w:color="auto"/>
                        <w:right w:val="none" w:sz="0" w:space="0" w:color="auto"/>
                      </w:divBdr>
                    </w:div>
                  </w:divsChild>
                </w:div>
                <w:div w:id="676544281">
                  <w:marLeft w:val="0"/>
                  <w:marRight w:val="0"/>
                  <w:marTop w:val="0"/>
                  <w:marBottom w:val="0"/>
                  <w:divBdr>
                    <w:top w:val="none" w:sz="0" w:space="0" w:color="auto"/>
                    <w:left w:val="none" w:sz="0" w:space="0" w:color="auto"/>
                    <w:bottom w:val="none" w:sz="0" w:space="0" w:color="auto"/>
                    <w:right w:val="none" w:sz="0" w:space="0" w:color="auto"/>
                  </w:divBdr>
                  <w:divsChild>
                    <w:div w:id="35860304">
                      <w:marLeft w:val="0"/>
                      <w:marRight w:val="0"/>
                      <w:marTop w:val="0"/>
                      <w:marBottom w:val="0"/>
                      <w:divBdr>
                        <w:top w:val="none" w:sz="0" w:space="0" w:color="auto"/>
                        <w:left w:val="none" w:sz="0" w:space="0" w:color="auto"/>
                        <w:bottom w:val="none" w:sz="0" w:space="0" w:color="auto"/>
                        <w:right w:val="none" w:sz="0" w:space="0" w:color="auto"/>
                      </w:divBdr>
                    </w:div>
                  </w:divsChild>
                </w:div>
                <w:div w:id="1794976320">
                  <w:marLeft w:val="0"/>
                  <w:marRight w:val="0"/>
                  <w:marTop w:val="0"/>
                  <w:marBottom w:val="0"/>
                  <w:divBdr>
                    <w:top w:val="none" w:sz="0" w:space="0" w:color="auto"/>
                    <w:left w:val="none" w:sz="0" w:space="0" w:color="auto"/>
                    <w:bottom w:val="none" w:sz="0" w:space="0" w:color="auto"/>
                    <w:right w:val="none" w:sz="0" w:space="0" w:color="auto"/>
                  </w:divBdr>
                  <w:divsChild>
                    <w:div w:id="1243418591">
                      <w:marLeft w:val="0"/>
                      <w:marRight w:val="0"/>
                      <w:marTop w:val="0"/>
                      <w:marBottom w:val="0"/>
                      <w:divBdr>
                        <w:top w:val="none" w:sz="0" w:space="0" w:color="auto"/>
                        <w:left w:val="none" w:sz="0" w:space="0" w:color="auto"/>
                        <w:bottom w:val="none" w:sz="0" w:space="0" w:color="auto"/>
                        <w:right w:val="none" w:sz="0" w:space="0" w:color="auto"/>
                      </w:divBdr>
                    </w:div>
                  </w:divsChild>
                </w:div>
                <w:div w:id="2099978452">
                  <w:marLeft w:val="0"/>
                  <w:marRight w:val="0"/>
                  <w:marTop w:val="0"/>
                  <w:marBottom w:val="0"/>
                  <w:divBdr>
                    <w:top w:val="none" w:sz="0" w:space="0" w:color="auto"/>
                    <w:left w:val="none" w:sz="0" w:space="0" w:color="auto"/>
                    <w:bottom w:val="none" w:sz="0" w:space="0" w:color="auto"/>
                    <w:right w:val="none" w:sz="0" w:space="0" w:color="auto"/>
                  </w:divBdr>
                  <w:divsChild>
                    <w:div w:id="1733194259">
                      <w:marLeft w:val="0"/>
                      <w:marRight w:val="0"/>
                      <w:marTop w:val="0"/>
                      <w:marBottom w:val="0"/>
                      <w:divBdr>
                        <w:top w:val="none" w:sz="0" w:space="0" w:color="auto"/>
                        <w:left w:val="none" w:sz="0" w:space="0" w:color="auto"/>
                        <w:bottom w:val="none" w:sz="0" w:space="0" w:color="auto"/>
                        <w:right w:val="none" w:sz="0" w:space="0" w:color="auto"/>
                      </w:divBdr>
                    </w:div>
                  </w:divsChild>
                </w:div>
                <w:div w:id="620382900">
                  <w:marLeft w:val="0"/>
                  <w:marRight w:val="0"/>
                  <w:marTop w:val="0"/>
                  <w:marBottom w:val="0"/>
                  <w:divBdr>
                    <w:top w:val="none" w:sz="0" w:space="0" w:color="auto"/>
                    <w:left w:val="none" w:sz="0" w:space="0" w:color="auto"/>
                    <w:bottom w:val="none" w:sz="0" w:space="0" w:color="auto"/>
                    <w:right w:val="none" w:sz="0" w:space="0" w:color="auto"/>
                  </w:divBdr>
                  <w:divsChild>
                    <w:div w:id="1822233959">
                      <w:marLeft w:val="0"/>
                      <w:marRight w:val="0"/>
                      <w:marTop w:val="0"/>
                      <w:marBottom w:val="0"/>
                      <w:divBdr>
                        <w:top w:val="none" w:sz="0" w:space="0" w:color="auto"/>
                        <w:left w:val="none" w:sz="0" w:space="0" w:color="auto"/>
                        <w:bottom w:val="none" w:sz="0" w:space="0" w:color="auto"/>
                        <w:right w:val="none" w:sz="0" w:space="0" w:color="auto"/>
                      </w:divBdr>
                    </w:div>
                  </w:divsChild>
                </w:div>
                <w:div w:id="1525512121">
                  <w:marLeft w:val="0"/>
                  <w:marRight w:val="0"/>
                  <w:marTop w:val="0"/>
                  <w:marBottom w:val="0"/>
                  <w:divBdr>
                    <w:top w:val="none" w:sz="0" w:space="0" w:color="auto"/>
                    <w:left w:val="none" w:sz="0" w:space="0" w:color="auto"/>
                    <w:bottom w:val="none" w:sz="0" w:space="0" w:color="auto"/>
                    <w:right w:val="none" w:sz="0" w:space="0" w:color="auto"/>
                  </w:divBdr>
                  <w:divsChild>
                    <w:div w:id="1999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240446">
          <w:marLeft w:val="0"/>
          <w:marRight w:val="0"/>
          <w:marTop w:val="0"/>
          <w:marBottom w:val="0"/>
          <w:divBdr>
            <w:top w:val="none" w:sz="0" w:space="0" w:color="auto"/>
            <w:left w:val="none" w:sz="0" w:space="0" w:color="auto"/>
            <w:bottom w:val="none" w:sz="0" w:space="0" w:color="auto"/>
            <w:right w:val="none" w:sz="0" w:space="0" w:color="auto"/>
          </w:divBdr>
        </w:div>
        <w:div w:id="1105928467">
          <w:marLeft w:val="0"/>
          <w:marRight w:val="0"/>
          <w:marTop w:val="0"/>
          <w:marBottom w:val="0"/>
          <w:divBdr>
            <w:top w:val="none" w:sz="0" w:space="0" w:color="auto"/>
            <w:left w:val="none" w:sz="0" w:space="0" w:color="auto"/>
            <w:bottom w:val="none" w:sz="0" w:space="0" w:color="auto"/>
            <w:right w:val="none" w:sz="0" w:space="0" w:color="auto"/>
          </w:divBdr>
        </w:div>
        <w:div w:id="1523400297">
          <w:marLeft w:val="0"/>
          <w:marRight w:val="0"/>
          <w:marTop w:val="0"/>
          <w:marBottom w:val="0"/>
          <w:divBdr>
            <w:top w:val="none" w:sz="0" w:space="0" w:color="auto"/>
            <w:left w:val="none" w:sz="0" w:space="0" w:color="auto"/>
            <w:bottom w:val="none" w:sz="0" w:space="0" w:color="auto"/>
            <w:right w:val="none" w:sz="0" w:space="0" w:color="auto"/>
          </w:divBdr>
        </w:div>
        <w:div w:id="1433473810">
          <w:marLeft w:val="0"/>
          <w:marRight w:val="0"/>
          <w:marTop w:val="0"/>
          <w:marBottom w:val="0"/>
          <w:divBdr>
            <w:top w:val="none" w:sz="0" w:space="0" w:color="auto"/>
            <w:left w:val="none" w:sz="0" w:space="0" w:color="auto"/>
            <w:bottom w:val="none" w:sz="0" w:space="0" w:color="auto"/>
            <w:right w:val="none" w:sz="0" w:space="0" w:color="auto"/>
          </w:divBdr>
        </w:div>
        <w:div w:id="425618118">
          <w:marLeft w:val="0"/>
          <w:marRight w:val="0"/>
          <w:marTop w:val="0"/>
          <w:marBottom w:val="0"/>
          <w:divBdr>
            <w:top w:val="none" w:sz="0" w:space="0" w:color="auto"/>
            <w:left w:val="none" w:sz="0" w:space="0" w:color="auto"/>
            <w:bottom w:val="none" w:sz="0" w:space="0" w:color="auto"/>
            <w:right w:val="none" w:sz="0" w:space="0" w:color="auto"/>
          </w:divBdr>
        </w:div>
        <w:div w:id="1580676415">
          <w:marLeft w:val="0"/>
          <w:marRight w:val="0"/>
          <w:marTop w:val="0"/>
          <w:marBottom w:val="0"/>
          <w:divBdr>
            <w:top w:val="none" w:sz="0" w:space="0" w:color="auto"/>
            <w:left w:val="none" w:sz="0" w:space="0" w:color="auto"/>
            <w:bottom w:val="none" w:sz="0" w:space="0" w:color="auto"/>
            <w:right w:val="none" w:sz="0" w:space="0" w:color="auto"/>
          </w:divBdr>
        </w:div>
        <w:div w:id="2047755925">
          <w:marLeft w:val="0"/>
          <w:marRight w:val="0"/>
          <w:marTop w:val="0"/>
          <w:marBottom w:val="0"/>
          <w:divBdr>
            <w:top w:val="none" w:sz="0" w:space="0" w:color="auto"/>
            <w:left w:val="none" w:sz="0" w:space="0" w:color="auto"/>
            <w:bottom w:val="none" w:sz="0" w:space="0" w:color="auto"/>
            <w:right w:val="none" w:sz="0" w:space="0" w:color="auto"/>
          </w:divBdr>
          <w:divsChild>
            <w:div w:id="883522065">
              <w:marLeft w:val="-75"/>
              <w:marRight w:val="0"/>
              <w:marTop w:val="30"/>
              <w:marBottom w:val="30"/>
              <w:divBdr>
                <w:top w:val="none" w:sz="0" w:space="0" w:color="auto"/>
                <w:left w:val="none" w:sz="0" w:space="0" w:color="auto"/>
                <w:bottom w:val="none" w:sz="0" w:space="0" w:color="auto"/>
                <w:right w:val="none" w:sz="0" w:space="0" w:color="auto"/>
              </w:divBdr>
              <w:divsChild>
                <w:div w:id="654646753">
                  <w:marLeft w:val="0"/>
                  <w:marRight w:val="0"/>
                  <w:marTop w:val="0"/>
                  <w:marBottom w:val="0"/>
                  <w:divBdr>
                    <w:top w:val="none" w:sz="0" w:space="0" w:color="auto"/>
                    <w:left w:val="none" w:sz="0" w:space="0" w:color="auto"/>
                    <w:bottom w:val="none" w:sz="0" w:space="0" w:color="auto"/>
                    <w:right w:val="none" w:sz="0" w:space="0" w:color="auto"/>
                  </w:divBdr>
                  <w:divsChild>
                    <w:div w:id="993534225">
                      <w:marLeft w:val="0"/>
                      <w:marRight w:val="0"/>
                      <w:marTop w:val="0"/>
                      <w:marBottom w:val="0"/>
                      <w:divBdr>
                        <w:top w:val="none" w:sz="0" w:space="0" w:color="auto"/>
                        <w:left w:val="none" w:sz="0" w:space="0" w:color="auto"/>
                        <w:bottom w:val="none" w:sz="0" w:space="0" w:color="auto"/>
                        <w:right w:val="none" w:sz="0" w:space="0" w:color="auto"/>
                      </w:divBdr>
                    </w:div>
                  </w:divsChild>
                </w:div>
                <w:div w:id="2069111901">
                  <w:marLeft w:val="0"/>
                  <w:marRight w:val="0"/>
                  <w:marTop w:val="0"/>
                  <w:marBottom w:val="0"/>
                  <w:divBdr>
                    <w:top w:val="none" w:sz="0" w:space="0" w:color="auto"/>
                    <w:left w:val="none" w:sz="0" w:space="0" w:color="auto"/>
                    <w:bottom w:val="none" w:sz="0" w:space="0" w:color="auto"/>
                    <w:right w:val="none" w:sz="0" w:space="0" w:color="auto"/>
                  </w:divBdr>
                  <w:divsChild>
                    <w:div w:id="1424716384">
                      <w:marLeft w:val="0"/>
                      <w:marRight w:val="0"/>
                      <w:marTop w:val="0"/>
                      <w:marBottom w:val="0"/>
                      <w:divBdr>
                        <w:top w:val="none" w:sz="0" w:space="0" w:color="auto"/>
                        <w:left w:val="none" w:sz="0" w:space="0" w:color="auto"/>
                        <w:bottom w:val="none" w:sz="0" w:space="0" w:color="auto"/>
                        <w:right w:val="none" w:sz="0" w:space="0" w:color="auto"/>
                      </w:divBdr>
                    </w:div>
                  </w:divsChild>
                </w:div>
                <w:div w:id="2046249982">
                  <w:marLeft w:val="0"/>
                  <w:marRight w:val="0"/>
                  <w:marTop w:val="0"/>
                  <w:marBottom w:val="0"/>
                  <w:divBdr>
                    <w:top w:val="none" w:sz="0" w:space="0" w:color="auto"/>
                    <w:left w:val="none" w:sz="0" w:space="0" w:color="auto"/>
                    <w:bottom w:val="none" w:sz="0" w:space="0" w:color="auto"/>
                    <w:right w:val="none" w:sz="0" w:space="0" w:color="auto"/>
                  </w:divBdr>
                  <w:divsChild>
                    <w:div w:id="143394603">
                      <w:marLeft w:val="0"/>
                      <w:marRight w:val="0"/>
                      <w:marTop w:val="0"/>
                      <w:marBottom w:val="0"/>
                      <w:divBdr>
                        <w:top w:val="none" w:sz="0" w:space="0" w:color="auto"/>
                        <w:left w:val="none" w:sz="0" w:space="0" w:color="auto"/>
                        <w:bottom w:val="none" w:sz="0" w:space="0" w:color="auto"/>
                        <w:right w:val="none" w:sz="0" w:space="0" w:color="auto"/>
                      </w:divBdr>
                    </w:div>
                  </w:divsChild>
                </w:div>
                <w:div w:id="797987797">
                  <w:marLeft w:val="0"/>
                  <w:marRight w:val="0"/>
                  <w:marTop w:val="0"/>
                  <w:marBottom w:val="0"/>
                  <w:divBdr>
                    <w:top w:val="none" w:sz="0" w:space="0" w:color="auto"/>
                    <w:left w:val="none" w:sz="0" w:space="0" w:color="auto"/>
                    <w:bottom w:val="none" w:sz="0" w:space="0" w:color="auto"/>
                    <w:right w:val="none" w:sz="0" w:space="0" w:color="auto"/>
                  </w:divBdr>
                  <w:divsChild>
                    <w:div w:id="2123722461">
                      <w:marLeft w:val="0"/>
                      <w:marRight w:val="0"/>
                      <w:marTop w:val="0"/>
                      <w:marBottom w:val="0"/>
                      <w:divBdr>
                        <w:top w:val="none" w:sz="0" w:space="0" w:color="auto"/>
                        <w:left w:val="none" w:sz="0" w:space="0" w:color="auto"/>
                        <w:bottom w:val="none" w:sz="0" w:space="0" w:color="auto"/>
                        <w:right w:val="none" w:sz="0" w:space="0" w:color="auto"/>
                      </w:divBdr>
                    </w:div>
                  </w:divsChild>
                </w:div>
                <w:div w:id="1648195669">
                  <w:marLeft w:val="0"/>
                  <w:marRight w:val="0"/>
                  <w:marTop w:val="0"/>
                  <w:marBottom w:val="0"/>
                  <w:divBdr>
                    <w:top w:val="none" w:sz="0" w:space="0" w:color="auto"/>
                    <w:left w:val="none" w:sz="0" w:space="0" w:color="auto"/>
                    <w:bottom w:val="none" w:sz="0" w:space="0" w:color="auto"/>
                    <w:right w:val="none" w:sz="0" w:space="0" w:color="auto"/>
                  </w:divBdr>
                  <w:divsChild>
                    <w:div w:id="903444287">
                      <w:marLeft w:val="0"/>
                      <w:marRight w:val="0"/>
                      <w:marTop w:val="0"/>
                      <w:marBottom w:val="0"/>
                      <w:divBdr>
                        <w:top w:val="none" w:sz="0" w:space="0" w:color="auto"/>
                        <w:left w:val="none" w:sz="0" w:space="0" w:color="auto"/>
                        <w:bottom w:val="none" w:sz="0" w:space="0" w:color="auto"/>
                        <w:right w:val="none" w:sz="0" w:space="0" w:color="auto"/>
                      </w:divBdr>
                    </w:div>
                  </w:divsChild>
                </w:div>
                <w:div w:id="1706052429">
                  <w:marLeft w:val="0"/>
                  <w:marRight w:val="0"/>
                  <w:marTop w:val="0"/>
                  <w:marBottom w:val="0"/>
                  <w:divBdr>
                    <w:top w:val="none" w:sz="0" w:space="0" w:color="auto"/>
                    <w:left w:val="none" w:sz="0" w:space="0" w:color="auto"/>
                    <w:bottom w:val="none" w:sz="0" w:space="0" w:color="auto"/>
                    <w:right w:val="none" w:sz="0" w:space="0" w:color="auto"/>
                  </w:divBdr>
                  <w:divsChild>
                    <w:div w:id="120651832">
                      <w:marLeft w:val="0"/>
                      <w:marRight w:val="0"/>
                      <w:marTop w:val="0"/>
                      <w:marBottom w:val="0"/>
                      <w:divBdr>
                        <w:top w:val="none" w:sz="0" w:space="0" w:color="auto"/>
                        <w:left w:val="none" w:sz="0" w:space="0" w:color="auto"/>
                        <w:bottom w:val="none" w:sz="0" w:space="0" w:color="auto"/>
                        <w:right w:val="none" w:sz="0" w:space="0" w:color="auto"/>
                      </w:divBdr>
                    </w:div>
                  </w:divsChild>
                </w:div>
                <w:div w:id="1737820702">
                  <w:marLeft w:val="0"/>
                  <w:marRight w:val="0"/>
                  <w:marTop w:val="0"/>
                  <w:marBottom w:val="0"/>
                  <w:divBdr>
                    <w:top w:val="none" w:sz="0" w:space="0" w:color="auto"/>
                    <w:left w:val="none" w:sz="0" w:space="0" w:color="auto"/>
                    <w:bottom w:val="none" w:sz="0" w:space="0" w:color="auto"/>
                    <w:right w:val="none" w:sz="0" w:space="0" w:color="auto"/>
                  </w:divBdr>
                  <w:divsChild>
                    <w:div w:id="1423380891">
                      <w:marLeft w:val="0"/>
                      <w:marRight w:val="0"/>
                      <w:marTop w:val="0"/>
                      <w:marBottom w:val="0"/>
                      <w:divBdr>
                        <w:top w:val="none" w:sz="0" w:space="0" w:color="auto"/>
                        <w:left w:val="none" w:sz="0" w:space="0" w:color="auto"/>
                        <w:bottom w:val="none" w:sz="0" w:space="0" w:color="auto"/>
                        <w:right w:val="none" w:sz="0" w:space="0" w:color="auto"/>
                      </w:divBdr>
                    </w:div>
                  </w:divsChild>
                </w:div>
                <w:div w:id="1348100749">
                  <w:marLeft w:val="0"/>
                  <w:marRight w:val="0"/>
                  <w:marTop w:val="0"/>
                  <w:marBottom w:val="0"/>
                  <w:divBdr>
                    <w:top w:val="none" w:sz="0" w:space="0" w:color="auto"/>
                    <w:left w:val="none" w:sz="0" w:space="0" w:color="auto"/>
                    <w:bottom w:val="none" w:sz="0" w:space="0" w:color="auto"/>
                    <w:right w:val="none" w:sz="0" w:space="0" w:color="auto"/>
                  </w:divBdr>
                  <w:divsChild>
                    <w:div w:id="541790942">
                      <w:marLeft w:val="0"/>
                      <w:marRight w:val="0"/>
                      <w:marTop w:val="0"/>
                      <w:marBottom w:val="0"/>
                      <w:divBdr>
                        <w:top w:val="none" w:sz="0" w:space="0" w:color="auto"/>
                        <w:left w:val="none" w:sz="0" w:space="0" w:color="auto"/>
                        <w:bottom w:val="none" w:sz="0" w:space="0" w:color="auto"/>
                        <w:right w:val="none" w:sz="0" w:space="0" w:color="auto"/>
                      </w:divBdr>
                    </w:div>
                  </w:divsChild>
                </w:div>
                <w:div w:id="1081560560">
                  <w:marLeft w:val="0"/>
                  <w:marRight w:val="0"/>
                  <w:marTop w:val="0"/>
                  <w:marBottom w:val="0"/>
                  <w:divBdr>
                    <w:top w:val="none" w:sz="0" w:space="0" w:color="auto"/>
                    <w:left w:val="none" w:sz="0" w:space="0" w:color="auto"/>
                    <w:bottom w:val="none" w:sz="0" w:space="0" w:color="auto"/>
                    <w:right w:val="none" w:sz="0" w:space="0" w:color="auto"/>
                  </w:divBdr>
                  <w:divsChild>
                    <w:div w:id="1817913732">
                      <w:marLeft w:val="0"/>
                      <w:marRight w:val="0"/>
                      <w:marTop w:val="0"/>
                      <w:marBottom w:val="0"/>
                      <w:divBdr>
                        <w:top w:val="none" w:sz="0" w:space="0" w:color="auto"/>
                        <w:left w:val="none" w:sz="0" w:space="0" w:color="auto"/>
                        <w:bottom w:val="none" w:sz="0" w:space="0" w:color="auto"/>
                        <w:right w:val="none" w:sz="0" w:space="0" w:color="auto"/>
                      </w:divBdr>
                    </w:div>
                  </w:divsChild>
                </w:div>
                <w:div w:id="2056928155">
                  <w:marLeft w:val="0"/>
                  <w:marRight w:val="0"/>
                  <w:marTop w:val="0"/>
                  <w:marBottom w:val="0"/>
                  <w:divBdr>
                    <w:top w:val="none" w:sz="0" w:space="0" w:color="auto"/>
                    <w:left w:val="none" w:sz="0" w:space="0" w:color="auto"/>
                    <w:bottom w:val="none" w:sz="0" w:space="0" w:color="auto"/>
                    <w:right w:val="none" w:sz="0" w:space="0" w:color="auto"/>
                  </w:divBdr>
                  <w:divsChild>
                    <w:div w:id="477843661">
                      <w:marLeft w:val="0"/>
                      <w:marRight w:val="0"/>
                      <w:marTop w:val="0"/>
                      <w:marBottom w:val="0"/>
                      <w:divBdr>
                        <w:top w:val="none" w:sz="0" w:space="0" w:color="auto"/>
                        <w:left w:val="none" w:sz="0" w:space="0" w:color="auto"/>
                        <w:bottom w:val="none" w:sz="0" w:space="0" w:color="auto"/>
                        <w:right w:val="none" w:sz="0" w:space="0" w:color="auto"/>
                      </w:divBdr>
                    </w:div>
                  </w:divsChild>
                </w:div>
                <w:div w:id="818156637">
                  <w:marLeft w:val="0"/>
                  <w:marRight w:val="0"/>
                  <w:marTop w:val="0"/>
                  <w:marBottom w:val="0"/>
                  <w:divBdr>
                    <w:top w:val="none" w:sz="0" w:space="0" w:color="auto"/>
                    <w:left w:val="none" w:sz="0" w:space="0" w:color="auto"/>
                    <w:bottom w:val="none" w:sz="0" w:space="0" w:color="auto"/>
                    <w:right w:val="none" w:sz="0" w:space="0" w:color="auto"/>
                  </w:divBdr>
                  <w:divsChild>
                    <w:div w:id="1337077814">
                      <w:marLeft w:val="0"/>
                      <w:marRight w:val="0"/>
                      <w:marTop w:val="0"/>
                      <w:marBottom w:val="0"/>
                      <w:divBdr>
                        <w:top w:val="none" w:sz="0" w:space="0" w:color="auto"/>
                        <w:left w:val="none" w:sz="0" w:space="0" w:color="auto"/>
                        <w:bottom w:val="none" w:sz="0" w:space="0" w:color="auto"/>
                        <w:right w:val="none" w:sz="0" w:space="0" w:color="auto"/>
                      </w:divBdr>
                    </w:div>
                  </w:divsChild>
                </w:div>
                <w:div w:id="746070084">
                  <w:marLeft w:val="0"/>
                  <w:marRight w:val="0"/>
                  <w:marTop w:val="0"/>
                  <w:marBottom w:val="0"/>
                  <w:divBdr>
                    <w:top w:val="none" w:sz="0" w:space="0" w:color="auto"/>
                    <w:left w:val="none" w:sz="0" w:space="0" w:color="auto"/>
                    <w:bottom w:val="none" w:sz="0" w:space="0" w:color="auto"/>
                    <w:right w:val="none" w:sz="0" w:space="0" w:color="auto"/>
                  </w:divBdr>
                  <w:divsChild>
                    <w:div w:id="905144322">
                      <w:marLeft w:val="0"/>
                      <w:marRight w:val="0"/>
                      <w:marTop w:val="0"/>
                      <w:marBottom w:val="0"/>
                      <w:divBdr>
                        <w:top w:val="none" w:sz="0" w:space="0" w:color="auto"/>
                        <w:left w:val="none" w:sz="0" w:space="0" w:color="auto"/>
                        <w:bottom w:val="none" w:sz="0" w:space="0" w:color="auto"/>
                        <w:right w:val="none" w:sz="0" w:space="0" w:color="auto"/>
                      </w:divBdr>
                    </w:div>
                  </w:divsChild>
                </w:div>
                <w:div w:id="1930960572">
                  <w:marLeft w:val="0"/>
                  <w:marRight w:val="0"/>
                  <w:marTop w:val="0"/>
                  <w:marBottom w:val="0"/>
                  <w:divBdr>
                    <w:top w:val="none" w:sz="0" w:space="0" w:color="auto"/>
                    <w:left w:val="none" w:sz="0" w:space="0" w:color="auto"/>
                    <w:bottom w:val="none" w:sz="0" w:space="0" w:color="auto"/>
                    <w:right w:val="none" w:sz="0" w:space="0" w:color="auto"/>
                  </w:divBdr>
                  <w:divsChild>
                    <w:div w:id="1915896473">
                      <w:marLeft w:val="0"/>
                      <w:marRight w:val="0"/>
                      <w:marTop w:val="0"/>
                      <w:marBottom w:val="0"/>
                      <w:divBdr>
                        <w:top w:val="none" w:sz="0" w:space="0" w:color="auto"/>
                        <w:left w:val="none" w:sz="0" w:space="0" w:color="auto"/>
                        <w:bottom w:val="none" w:sz="0" w:space="0" w:color="auto"/>
                        <w:right w:val="none" w:sz="0" w:space="0" w:color="auto"/>
                      </w:divBdr>
                    </w:div>
                  </w:divsChild>
                </w:div>
                <w:div w:id="1631745063">
                  <w:marLeft w:val="0"/>
                  <w:marRight w:val="0"/>
                  <w:marTop w:val="0"/>
                  <w:marBottom w:val="0"/>
                  <w:divBdr>
                    <w:top w:val="none" w:sz="0" w:space="0" w:color="auto"/>
                    <w:left w:val="none" w:sz="0" w:space="0" w:color="auto"/>
                    <w:bottom w:val="none" w:sz="0" w:space="0" w:color="auto"/>
                    <w:right w:val="none" w:sz="0" w:space="0" w:color="auto"/>
                  </w:divBdr>
                  <w:divsChild>
                    <w:div w:id="4417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87598">
          <w:marLeft w:val="0"/>
          <w:marRight w:val="0"/>
          <w:marTop w:val="0"/>
          <w:marBottom w:val="0"/>
          <w:divBdr>
            <w:top w:val="none" w:sz="0" w:space="0" w:color="auto"/>
            <w:left w:val="none" w:sz="0" w:space="0" w:color="auto"/>
            <w:bottom w:val="none" w:sz="0" w:space="0" w:color="auto"/>
            <w:right w:val="none" w:sz="0" w:space="0" w:color="auto"/>
          </w:divBdr>
        </w:div>
      </w:divsChild>
    </w:div>
    <w:div w:id="1318420169">
      <w:bodyDiv w:val="1"/>
      <w:marLeft w:val="0"/>
      <w:marRight w:val="0"/>
      <w:marTop w:val="0"/>
      <w:marBottom w:val="0"/>
      <w:divBdr>
        <w:top w:val="none" w:sz="0" w:space="0" w:color="auto"/>
        <w:left w:val="none" w:sz="0" w:space="0" w:color="auto"/>
        <w:bottom w:val="none" w:sz="0" w:space="0" w:color="auto"/>
        <w:right w:val="none" w:sz="0" w:space="0" w:color="auto"/>
      </w:divBdr>
      <w:divsChild>
        <w:div w:id="267811644">
          <w:marLeft w:val="0"/>
          <w:marRight w:val="0"/>
          <w:marTop w:val="0"/>
          <w:marBottom w:val="0"/>
          <w:divBdr>
            <w:top w:val="none" w:sz="0" w:space="0" w:color="auto"/>
            <w:left w:val="none" w:sz="0" w:space="0" w:color="auto"/>
            <w:bottom w:val="none" w:sz="0" w:space="0" w:color="auto"/>
            <w:right w:val="none" w:sz="0" w:space="0" w:color="auto"/>
          </w:divBdr>
        </w:div>
        <w:div w:id="1716004248">
          <w:marLeft w:val="0"/>
          <w:marRight w:val="0"/>
          <w:marTop w:val="0"/>
          <w:marBottom w:val="0"/>
          <w:divBdr>
            <w:top w:val="none" w:sz="0" w:space="0" w:color="auto"/>
            <w:left w:val="none" w:sz="0" w:space="0" w:color="auto"/>
            <w:bottom w:val="none" w:sz="0" w:space="0" w:color="auto"/>
            <w:right w:val="none" w:sz="0" w:space="0" w:color="auto"/>
          </w:divBdr>
        </w:div>
        <w:div w:id="1311179256">
          <w:marLeft w:val="0"/>
          <w:marRight w:val="0"/>
          <w:marTop w:val="0"/>
          <w:marBottom w:val="0"/>
          <w:divBdr>
            <w:top w:val="none" w:sz="0" w:space="0" w:color="auto"/>
            <w:left w:val="none" w:sz="0" w:space="0" w:color="auto"/>
            <w:bottom w:val="none" w:sz="0" w:space="0" w:color="auto"/>
            <w:right w:val="none" w:sz="0" w:space="0" w:color="auto"/>
          </w:divBdr>
        </w:div>
        <w:div w:id="565452734">
          <w:marLeft w:val="0"/>
          <w:marRight w:val="0"/>
          <w:marTop w:val="0"/>
          <w:marBottom w:val="0"/>
          <w:divBdr>
            <w:top w:val="none" w:sz="0" w:space="0" w:color="auto"/>
            <w:left w:val="none" w:sz="0" w:space="0" w:color="auto"/>
            <w:bottom w:val="none" w:sz="0" w:space="0" w:color="auto"/>
            <w:right w:val="none" w:sz="0" w:space="0" w:color="auto"/>
          </w:divBdr>
        </w:div>
        <w:div w:id="1223950965">
          <w:marLeft w:val="0"/>
          <w:marRight w:val="0"/>
          <w:marTop w:val="0"/>
          <w:marBottom w:val="0"/>
          <w:divBdr>
            <w:top w:val="none" w:sz="0" w:space="0" w:color="auto"/>
            <w:left w:val="none" w:sz="0" w:space="0" w:color="auto"/>
            <w:bottom w:val="none" w:sz="0" w:space="0" w:color="auto"/>
            <w:right w:val="none" w:sz="0" w:space="0" w:color="auto"/>
          </w:divBdr>
        </w:div>
        <w:div w:id="1557862408">
          <w:marLeft w:val="0"/>
          <w:marRight w:val="0"/>
          <w:marTop w:val="0"/>
          <w:marBottom w:val="0"/>
          <w:divBdr>
            <w:top w:val="none" w:sz="0" w:space="0" w:color="auto"/>
            <w:left w:val="none" w:sz="0" w:space="0" w:color="auto"/>
            <w:bottom w:val="none" w:sz="0" w:space="0" w:color="auto"/>
            <w:right w:val="none" w:sz="0" w:space="0" w:color="auto"/>
          </w:divBdr>
        </w:div>
        <w:div w:id="1607885933">
          <w:marLeft w:val="0"/>
          <w:marRight w:val="0"/>
          <w:marTop w:val="0"/>
          <w:marBottom w:val="0"/>
          <w:divBdr>
            <w:top w:val="none" w:sz="0" w:space="0" w:color="auto"/>
            <w:left w:val="none" w:sz="0" w:space="0" w:color="auto"/>
            <w:bottom w:val="none" w:sz="0" w:space="0" w:color="auto"/>
            <w:right w:val="none" w:sz="0" w:space="0" w:color="auto"/>
          </w:divBdr>
          <w:divsChild>
            <w:div w:id="1398243162">
              <w:marLeft w:val="-75"/>
              <w:marRight w:val="0"/>
              <w:marTop w:val="30"/>
              <w:marBottom w:val="30"/>
              <w:divBdr>
                <w:top w:val="none" w:sz="0" w:space="0" w:color="auto"/>
                <w:left w:val="none" w:sz="0" w:space="0" w:color="auto"/>
                <w:bottom w:val="none" w:sz="0" w:space="0" w:color="auto"/>
                <w:right w:val="none" w:sz="0" w:space="0" w:color="auto"/>
              </w:divBdr>
              <w:divsChild>
                <w:div w:id="1732993946">
                  <w:marLeft w:val="0"/>
                  <w:marRight w:val="0"/>
                  <w:marTop w:val="0"/>
                  <w:marBottom w:val="0"/>
                  <w:divBdr>
                    <w:top w:val="none" w:sz="0" w:space="0" w:color="auto"/>
                    <w:left w:val="none" w:sz="0" w:space="0" w:color="auto"/>
                    <w:bottom w:val="none" w:sz="0" w:space="0" w:color="auto"/>
                    <w:right w:val="none" w:sz="0" w:space="0" w:color="auto"/>
                  </w:divBdr>
                  <w:divsChild>
                    <w:div w:id="1901556890">
                      <w:marLeft w:val="0"/>
                      <w:marRight w:val="0"/>
                      <w:marTop w:val="0"/>
                      <w:marBottom w:val="0"/>
                      <w:divBdr>
                        <w:top w:val="none" w:sz="0" w:space="0" w:color="auto"/>
                        <w:left w:val="none" w:sz="0" w:space="0" w:color="auto"/>
                        <w:bottom w:val="none" w:sz="0" w:space="0" w:color="auto"/>
                        <w:right w:val="none" w:sz="0" w:space="0" w:color="auto"/>
                      </w:divBdr>
                    </w:div>
                  </w:divsChild>
                </w:div>
                <w:div w:id="521869661">
                  <w:marLeft w:val="0"/>
                  <w:marRight w:val="0"/>
                  <w:marTop w:val="0"/>
                  <w:marBottom w:val="0"/>
                  <w:divBdr>
                    <w:top w:val="none" w:sz="0" w:space="0" w:color="auto"/>
                    <w:left w:val="none" w:sz="0" w:space="0" w:color="auto"/>
                    <w:bottom w:val="none" w:sz="0" w:space="0" w:color="auto"/>
                    <w:right w:val="none" w:sz="0" w:space="0" w:color="auto"/>
                  </w:divBdr>
                  <w:divsChild>
                    <w:div w:id="1048066710">
                      <w:marLeft w:val="0"/>
                      <w:marRight w:val="0"/>
                      <w:marTop w:val="0"/>
                      <w:marBottom w:val="0"/>
                      <w:divBdr>
                        <w:top w:val="none" w:sz="0" w:space="0" w:color="auto"/>
                        <w:left w:val="none" w:sz="0" w:space="0" w:color="auto"/>
                        <w:bottom w:val="none" w:sz="0" w:space="0" w:color="auto"/>
                        <w:right w:val="none" w:sz="0" w:space="0" w:color="auto"/>
                      </w:divBdr>
                    </w:div>
                  </w:divsChild>
                </w:div>
                <w:div w:id="1911843710">
                  <w:marLeft w:val="0"/>
                  <w:marRight w:val="0"/>
                  <w:marTop w:val="0"/>
                  <w:marBottom w:val="0"/>
                  <w:divBdr>
                    <w:top w:val="none" w:sz="0" w:space="0" w:color="auto"/>
                    <w:left w:val="none" w:sz="0" w:space="0" w:color="auto"/>
                    <w:bottom w:val="none" w:sz="0" w:space="0" w:color="auto"/>
                    <w:right w:val="none" w:sz="0" w:space="0" w:color="auto"/>
                  </w:divBdr>
                  <w:divsChild>
                    <w:div w:id="51781063">
                      <w:marLeft w:val="0"/>
                      <w:marRight w:val="0"/>
                      <w:marTop w:val="0"/>
                      <w:marBottom w:val="0"/>
                      <w:divBdr>
                        <w:top w:val="none" w:sz="0" w:space="0" w:color="auto"/>
                        <w:left w:val="none" w:sz="0" w:space="0" w:color="auto"/>
                        <w:bottom w:val="none" w:sz="0" w:space="0" w:color="auto"/>
                        <w:right w:val="none" w:sz="0" w:space="0" w:color="auto"/>
                      </w:divBdr>
                    </w:div>
                  </w:divsChild>
                </w:div>
                <w:div w:id="811795478">
                  <w:marLeft w:val="0"/>
                  <w:marRight w:val="0"/>
                  <w:marTop w:val="0"/>
                  <w:marBottom w:val="0"/>
                  <w:divBdr>
                    <w:top w:val="none" w:sz="0" w:space="0" w:color="auto"/>
                    <w:left w:val="none" w:sz="0" w:space="0" w:color="auto"/>
                    <w:bottom w:val="none" w:sz="0" w:space="0" w:color="auto"/>
                    <w:right w:val="none" w:sz="0" w:space="0" w:color="auto"/>
                  </w:divBdr>
                  <w:divsChild>
                    <w:div w:id="1901473733">
                      <w:marLeft w:val="0"/>
                      <w:marRight w:val="0"/>
                      <w:marTop w:val="0"/>
                      <w:marBottom w:val="0"/>
                      <w:divBdr>
                        <w:top w:val="none" w:sz="0" w:space="0" w:color="auto"/>
                        <w:left w:val="none" w:sz="0" w:space="0" w:color="auto"/>
                        <w:bottom w:val="none" w:sz="0" w:space="0" w:color="auto"/>
                        <w:right w:val="none" w:sz="0" w:space="0" w:color="auto"/>
                      </w:divBdr>
                    </w:div>
                  </w:divsChild>
                </w:div>
                <w:div w:id="1186216835">
                  <w:marLeft w:val="0"/>
                  <w:marRight w:val="0"/>
                  <w:marTop w:val="0"/>
                  <w:marBottom w:val="0"/>
                  <w:divBdr>
                    <w:top w:val="none" w:sz="0" w:space="0" w:color="auto"/>
                    <w:left w:val="none" w:sz="0" w:space="0" w:color="auto"/>
                    <w:bottom w:val="none" w:sz="0" w:space="0" w:color="auto"/>
                    <w:right w:val="none" w:sz="0" w:space="0" w:color="auto"/>
                  </w:divBdr>
                  <w:divsChild>
                    <w:div w:id="1162624730">
                      <w:marLeft w:val="0"/>
                      <w:marRight w:val="0"/>
                      <w:marTop w:val="0"/>
                      <w:marBottom w:val="0"/>
                      <w:divBdr>
                        <w:top w:val="none" w:sz="0" w:space="0" w:color="auto"/>
                        <w:left w:val="none" w:sz="0" w:space="0" w:color="auto"/>
                        <w:bottom w:val="none" w:sz="0" w:space="0" w:color="auto"/>
                        <w:right w:val="none" w:sz="0" w:space="0" w:color="auto"/>
                      </w:divBdr>
                    </w:div>
                  </w:divsChild>
                </w:div>
                <w:div w:id="187719611">
                  <w:marLeft w:val="0"/>
                  <w:marRight w:val="0"/>
                  <w:marTop w:val="0"/>
                  <w:marBottom w:val="0"/>
                  <w:divBdr>
                    <w:top w:val="none" w:sz="0" w:space="0" w:color="auto"/>
                    <w:left w:val="none" w:sz="0" w:space="0" w:color="auto"/>
                    <w:bottom w:val="none" w:sz="0" w:space="0" w:color="auto"/>
                    <w:right w:val="none" w:sz="0" w:space="0" w:color="auto"/>
                  </w:divBdr>
                  <w:divsChild>
                    <w:div w:id="560093003">
                      <w:marLeft w:val="0"/>
                      <w:marRight w:val="0"/>
                      <w:marTop w:val="0"/>
                      <w:marBottom w:val="0"/>
                      <w:divBdr>
                        <w:top w:val="none" w:sz="0" w:space="0" w:color="auto"/>
                        <w:left w:val="none" w:sz="0" w:space="0" w:color="auto"/>
                        <w:bottom w:val="none" w:sz="0" w:space="0" w:color="auto"/>
                        <w:right w:val="none" w:sz="0" w:space="0" w:color="auto"/>
                      </w:divBdr>
                    </w:div>
                  </w:divsChild>
                </w:div>
                <w:div w:id="1904754544">
                  <w:marLeft w:val="0"/>
                  <w:marRight w:val="0"/>
                  <w:marTop w:val="0"/>
                  <w:marBottom w:val="0"/>
                  <w:divBdr>
                    <w:top w:val="none" w:sz="0" w:space="0" w:color="auto"/>
                    <w:left w:val="none" w:sz="0" w:space="0" w:color="auto"/>
                    <w:bottom w:val="none" w:sz="0" w:space="0" w:color="auto"/>
                    <w:right w:val="none" w:sz="0" w:space="0" w:color="auto"/>
                  </w:divBdr>
                  <w:divsChild>
                    <w:div w:id="934946114">
                      <w:marLeft w:val="0"/>
                      <w:marRight w:val="0"/>
                      <w:marTop w:val="0"/>
                      <w:marBottom w:val="0"/>
                      <w:divBdr>
                        <w:top w:val="none" w:sz="0" w:space="0" w:color="auto"/>
                        <w:left w:val="none" w:sz="0" w:space="0" w:color="auto"/>
                        <w:bottom w:val="none" w:sz="0" w:space="0" w:color="auto"/>
                        <w:right w:val="none" w:sz="0" w:space="0" w:color="auto"/>
                      </w:divBdr>
                    </w:div>
                  </w:divsChild>
                </w:div>
                <w:div w:id="1899051348">
                  <w:marLeft w:val="0"/>
                  <w:marRight w:val="0"/>
                  <w:marTop w:val="0"/>
                  <w:marBottom w:val="0"/>
                  <w:divBdr>
                    <w:top w:val="none" w:sz="0" w:space="0" w:color="auto"/>
                    <w:left w:val="none" w:sz="0" w:space="0" w:color="auto"/>
                    <w:bottom w:val="none" w:sz="0" w:space="0" w:color="auto"/>
                    <w:right w:val="none" w:sz="0" w:space="0" w:color="auto"/>
                  </w:divBdr>
                  <w:divsChild>
                    <w:div w:id="1300066865">
                      <w:marLeft w:val="0"/>
                      <w:marRight w:val="0"/>
                      <w:marTop w:val="0"/>
                      <w:marBottom w:val="0"/>
                      <w:divBdr>
                        <w:top w:val="none" w:sz="0" w:space="0" w:color="auto"/>
                        <w:left w:val="none" w:sz="0" w:space="0" w:color="auto"/>
                        <w:bottom w:val="none" w:sz="0" w:space="0" w:color="auto"/>
                        <w:right w:val="none" w:sz="0" w:space="0" w:color="auto"/>
                      </w:divBdr>
                    </w:div>
                  </w:divsChild>
                </w:div>
                <w:div w:id="1393308784">
                  <w:marLeft w:val="0"/>
                  <w:marRight w:val="0"/>
                  <w:marTop w:val="0"/>
                  <w:marBottom w:val="0"/>
                  <w:divBdr>
                    <w:top w:val="none" w:sz="0" w:space="0" w:color="auto"/>
                    <w:left w:val="none" w:sz="0" w:space="0" w:color="auto"/>
                    <w:bottom w:val="none" w:sz="0" w:space="0" w:color="auto"/>
                    <w:right w:val="none" w:sz="0" w:space="0" w:color="auto"/>
                  </w:divBdr>
                  <w:divsChild>
                    <w:div w:id="1411584861">
                      <w:marLeft w:val="0"/>
                      <w:marRight w:val="0"/>
                      <w:marTop w:val="0"/>
                      <w:marBottom w:val="0"/>
                      <w:divBdr>
                        <w:top w:val="none" w:sz="0" w:space="0" w:color="auto"/>
                        <w:left w:val="none" w:sz="0" w:space="0" w:color="auto"/>
                        <w:bottom w:val="none" w:sz="0" w:space="0" w:color="auto"/>
                        <w:right w:val="none" w:sz="0" w:space="0" w:color="auto"/>
                      </w:divBdr>
                    </w:div>
                  </w:divsChild>
                </w:div>
                <w:div w:id="1529368302">
                  <w:marLeft w:val="0"/>
                  <w:marRight w:val="0"/>
                  <w:marTop w:val="0"/>
                  <w:marBottom w:val="0"/>
                  <w:divBdr>
                    <w:top w:val="none" w:sz="0" w:space="0" w:color="auto"/>
                    <w:left w:val="none" w:sz="0" w:space="0" w:color="auto"/>
                    <w:bottom w:val="none" w:sz="0" w:space="0" w:color="auto"/>
                    <w:right w:val="none" w:sz="0" w:space="0" w:color="auto"/>
                  </w:divBdr>
                  <w:divsChild>
                    <w:div w:id="1008599209">
                      <w:marLeft w:val="0"/>
                      <w:marRight w:val="0"/>
                      <w:marTop w:val="0"/>
                      <w:marBottom w:val="0"/>
                      <w:divBdr>
                        <w:top w:val="none" w:sz="0" w:space="0" w:color="auto"/>
                        <w:left w:val="none" w:sz="0" w:space="0" w:color="auto"/>
                        <w:bottom w:val="none" w:sz="0" w:space="0" w:color="auto"/>
                        <w:right w:val="none" w:sz="0" w:space="0" w:color="auto"/>
                      </w:divBdr>
                    </w:div>
                  </w:divsChild>
                </w:div>
                <w:div w:id="1544320099">
                  <w:marLeft w:val="0"/>
                  <w:marRight w:val="0"/>
                  <w:marTop w:val="0"/>
                  <w:marBottom w:val="0"/>
                  <w:divBdr>
                    <w:top w:val="none" w:sz="0" w:space="0" w:color="auto"/>
                    <w:left w:val="none" w:sz="0" w:space="0" w:color="auto"/>
                    <w:bottom w:val="none" w:sz="0" w:space="0" w:color="auto"/>
                    <w:right w:val="none" w:sz="0" w:space="0" w:color="auto"/>
                  </w:divBdr>
                  <w:divsChild>
                    <w:div w:id="366639148">
                      <w:marLeft w:val="0"/>
                      <w:marRight w:val="0"/>
                      <w:marTop w:val="0"/>
                      <w:marBottom w:val="0"/>
                      <w:divBdr>
                        <w:top w:val="none" w:sz="0" w:space="0" w:color="auto"/>
                        <w:left w:val="none" w:sz="0" w:space="0" w:color="auto"/>
                        <w:bottom w:val="none" w:sz="0" w:space="0" w:color="auto"/>
                        <w:right w:val="none" w:sz="0" w:space="0" w:color="auto"/>
                      </w:divBdr>
                    </w:div>
                  </w:divsChild>
                </w:div>
                <w:div w:id="1550650442">
                  <w:marLeft w:val="0"/>
                  <w:marRight w:val="0"/>
                  <w:marTop w:val="0"/>
                  <w:marBottom w:val="0"/>
                  <w:divBdr>
                    <w:top w:val="none" w:sz="0" w:space="0" w:color="auto"/>
                    <w:left w:val="none" w:sz="0" w:space="0" w:color="auto"/>
                    <w:bottom w:val="none" w:sz="0" w:space="0" w:color="auto"/>
                    <w:right w:val="none" w:sz="0" w:space="0" w:color="auto"/>
                  </w:divBdr>
                  <w:divsChild>
                    <w:div w:id="863905263">
                      <w:marLeft w:val="0"/>
                      <w:marRight w:val="0"/>
                      <w:marTop w:val="0"/>
                      <w:marBottom w:val="0"/>
                      <w:divBdr>
                        <w:top w:val="none" w:sz="0" w:space="0" w:color="auto"/>
                        <w:left w:val="none" w:sz="0" w:space="0" w:color="auto"/>
                        <w:bottom w:val="none" w:sz="0" w:space="0" w:color="auto"/>
                        <w:right w:val="none" w:sz="0" w:space="0" w:color="auto"/>
                      </w:divBdr>
                    </w:div>
                  </w:divsChild>
                </w:div>
                <w:div w:id="1113788196">
                  <w:marLeft w:val="0"/>
                  <w:marRight w:val="0"/>
                  <w:marTop w:val="0"/>
                  <w:marBottom w:val="0"/>
                  <w:divBdr>
                    <w:top w:val="none" w:sz="0" w:space="0" w:color="auto"/>
                    <w:left w:val="none" w:sz="0" w:space="0" w:color="auto"/>
                    <w:bottom w:val="none" w:sz="0" w:space="0" w:color="auto"/>
                    <w:right w:val="none" w:sz="0" w:space="0" w:color="auto"/>
                  </w:divBdr>
                  <w:divsChild>
                    <w:div w:id="2113434831">
                      <w:marLeft w:val="0"/>
                      <w:marRight w:val="0"/>
                      <w:marTop w:val="0"/>
                      <w:marBottom w:val="0"/>
                      <w:divBdr>
                        <w:top w:val="none" w:sz="0" w:space="0" w:color="auto"/>
                        <w:left w:val="none" w:sz="0" w:space="0" w:color="auto"/>
                        <w:bottom w:val="none" w:sz="0" w:space="0" w:color="auto"/>
                        <w:right w:val="none" w:sz="0" w:space="0" w:color="auto"/>
                      </w:divBdr>
                    </w:div>
                  </w:divsChild>
                </w:div>
                <w:div w:id="374551047">
                  <w:marLeft w:val="0"/>
                  <w:marRight w:val="0"/>
                  <w:marTop w:val="0"/>
                  <w:marBottom w:val="0"/>
                  <w:divBdr>
                    <w:top w:val="none" w:sz="0" w:space="0" w:color="auto"/>
                    <w:left w:val="none" w:sz="0" w:space="0" w:color="auto"/>
                    <w:bottom w:val="none" w:sz="0" w:space="0" w:color="auto"/>
                    <w:right w:val="none" w:sz="0" w:space="0" w:color="auto"/>
                  </w:divBdr>
                  <w:divsChild>
                    <w:div w:id="1473061334">
                      <w:marLeft w:val="0"/>
                      <w:marRight w:val="0"/>
                      <w:marTop w:val="0"/>
                      <w:marBottom w:val="0"/>
                      <w:divBdr>
                        <w:top w:val="none" w:sz="0" w:space="0" w:color="auto"/>
                        <w:left w:val="none" w:sz="0" w:space="0" w:color="auto"/>
                        <w:bottom w:val="none" w:sz="0" w:space="0" w:color="auto"/>
                        <w:right w:val="none" w:sz="0" w:space="0" w:color="auto"/>
                      </w:divBdr>
                    </w:div>
                  </w:divsChild>
                </w:div>
                <w:div w:id="796798201">
                  <w:marLeft w:val="0"/>
                  <w:marRight w:val="0"/>
                  <w:marTop w:val="0"/>
                  <w:marBottom w:val="0"/>
                  <w:divBdr>
                    <w:top w:val="none" w:sz="0" w:space="0" w:color="auto"/>
                    <w:left w:val="none" w:sz="0" w:space="0" w:color="auto"/>
                    <w:bottom w:val="none" w:sz="0" w:space="0" w:color="auto"/>
                    <w:right w:val="none" w:sz="0" w:space="0" w:color="auto"/>
                  </w:divBdr>
                  <w:divsChild>
                    <w:div w:id="1376467373">
                      <w:marLeft w:val="0"/>
                      <w:marRight w:val="0"/>
                      <w:marTop w:val="0"/>
                      <w:marBottom w:val="0"/>
                      <w:divBdr>
                        <w:top w:val="none" w:sz="0" w:space="0" w:color="auto"/>
                        <w:left w:val="none" w:sz="0" w:space="0" w:color="auto"/>
                        <w:bottom w:val="none" w:sz="0" w:space="0" w:color="auto"/>
                        <w:right w:val="none" w:sz="0" w:space="0" w:color="auto"/>
                      </w:divBdr>
                    </w:div>
                  </w:divsChild>
                </w:div>
                <w:div w:id="1480997718">
                  <w:marLeft w:val="0"/>
                  <w:marRight w:val="0"/>
                  <w:marTop w:val="0"/>
                  <w:marBottom w:val="0"/>
                  <w:divBdr>
                    <w:top w:val="none" w:sz="0" w:space="0" w:color="auto"/>
                    <w:left w:val="none" w:sz="0" w:space="0" w:color="auto"/>
                    <w:bottom w:val="none" w:sz="0" w:space="0" w:color="auto"/>
                    <w:right w:val="none" w:sz="0" w:space="0" w:color="auto"/>
                  </w:divBdr>
                  <w:divsChild>
                    <w:div w:id="1924679457">
                      <w:marLeft w:val="0"/>
                      <w:marRight w:val="0"/>
                      <w:marTop w:val="0"/>
                      <w:marBottom w:val="0"/>
                      <w:divBdr>
                        <w:top w:val="none" w:sz="0" w:space="0" w:color="auto"/>
                        <w:left w:val="none" w:sz="0" w:space="0" w:color="auto"/>
                        <w:bottom w:val="none" w:sz="0" w:space="0" w:color="auto"/>
                        <w:right w:val="none" w:sz="0" w:space="0" w:color="auto"/>
                      </w:divBdr>
                    </w:div>
                  </w:divsChild>
                </w:div>
                <w:div w:id="2072457478">
                  <w:marLeft w:val="0"/>
                  <w:marRight w:val="0"/>
                  <w:marTop w:val="0"/>
                  <w:marBottom w:val="0"/>
                  <w:divBdr>
                    <w:top w:val="none" w:sz="0" w:space="0" w:color="auto"/>
                    <w:left w:val="none" w:sz="0" w:space="0" w:color="auto"/>
                    <w:bottom w:val="none" w:sz="0" w:space="0" w:color="auto"/>
                    <w:right w:val="none" w:sz="0" w:space="0" w:color="auto"/>
                  </w:divBdr>
                  <w:divsChild>
                    <w:div w:id="1753161063">
                      <w:marLeft w:val="0"/>
                      <w:marRight w:val="0"/>
                      <w:marTop w:val="0"/>
                      <w:marBottom w:val="0"/>
                      <w:divBdr>
                        <w:top w:val="none" w:sz="0" w:space="0" w:color="auto"/>
                        <w:left w:val="none" w:sz="0" w:space="0" w:color="auto"/>
                        <w:bottom w:val="none" w:sz="0" w:space="0" w:color="auto"/>
                        <w:right w:val="none" w:sz="0" w:space="0" w:color="auto"/>
                      </w:divBdr>
                    </w:div>
                  </w:divsChild>
                </w:div>
                <w:div w:id="131754056">
                  <w:marLeft w:val="0"/>
                  <w:marRight w:val="0"/>
                  <w:marTop w:val="0"/>
                  <w:marBottom w:val="0"/>
                  <w:divBdr>
                    <w:top w:val="none" w:sz="0" w:space="0" w:color="auto"/>
                    <w:left w:val="none" w:sz="0" w:space="0" w:color="auto"/>
                    <w:bottom w:val="none" w:sz="0" w:space="0" w:color="auto"/>
                    <w:right w:val="none" w:sz="0" w:space="0" w:color="auto"/>
                  </w:divBdr>
                  <w:divsChild>
                    <w:div w:id="99826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61559">
          <w:marLeft w:val="0"/>
          <w:marRight w:val="0"/>
          <w:marTop w:val="0"/>
          <w:marBottom w:val="0"/>
          <w:divBdr>
            <w:top w:val="none" w:sz="0" w:space="0" w:color="auto"/>
            <w:left w:val="none" w:sz="0" w:space="0" w:color="auto"/>
            <w:bottom w:val="none" w:sz="0" w:space="0" w:color="auto"/>
            <w:right w:val="none" w:sz="0" w:space="0" w:color="auto"/>
          </w:divBdr>
          <w:divsChild>
            <w:div w:id="1019354193">
              <w:marLeft w:val="0"/>
              <w:marRight w:val="0"/>
              <w:marTop w:val="0"/>
              <w:marBottom w:val="0"/>
              <w:divBdr>
                <w:top w:val="none" w:sz="0" w:space="0" w:color="auto"/>
                <w:left w:val="none" w:sz="0" w:space="0" w:color="auto"/>
                <w:bottom w:val="none" w:sz="0" w:space="0" w:color="auto"/>
                <w:right w:val="none" w:sz="0" w:space="0" w:color="auto"/>
              </w:divBdr>
            </w:div>
            <w:div w:id="1904216491">
              <w:marLeft w:val="0"/>
              <w:marRight w:val="0"/>
              <w:marTop w:val="0"/>
              <w:marBottom w:val="0"/>
              <w:divBdr>
                <w:top w:val="none" w:sz="0" w:space="0" w:color="auto"/>
                <w:left w:val="none" w:sz="0" w:space="0" w:color="auto"/>
                <w:bottom w:val="none" w:sz="0" w:space="0" w:color="auto"/>
                <w:right w:val="none" w:sz="0" w:space="0" w:color="auto"/>
              </w:divBdr>
            </w:div>
            <w:div w:id="1731070940">
              <w:marLeft w:val="0"/>
              <w:marRight w:val="0"/>
              <w:marTop w:val="0"/>
              <w:marBottom w:val="0"/>
              <w:divBdr>
                <w:top w:val="none" w:sz="0" w:space="0" w:color="auto"/>
                <w:left w:val="none" w:sz="0" w:space="0" w:color="auto"/>
                <w:bottom w:val="none" w:sz="0" w:space="0" w:color="auto"/>
                <w:right w:val="none" w:sz="0" w:space="0" w:color="auto"/>
              </w:divBdr>
            </w:div>
            <w:div w:id="328411245">
              <w:marLeft w:val="0"/>
              <w:marRight w:val="0"/>
              <w:marTop w:val="0"/>
              <w:marBottom w:val="0"/>
              <w:divBdr>
                <w:top w:val="none" w:sz="0" w:space="0" w:color="auto"/>
                <w:left w:val="none" w:sz="0" w:space="0" w:color="auto"/>
                <w:bottom w:val="none" w:sz="0" w:space="0" w:color="auto"/>
                <w:right w:val="none" w:sz="0" w:space="0" w:color="auto"/>
              </w:divBdr>
            </w:div>
            <w:div w:id="813376171">
              <w:marLeft w:val="0"/>
              <w:marRight w:val="0"/>
              <w:marTop w:val="0"/>
              <w:marBottom w:val="0"/>
              <w:divBdr>
                <w:top w:val="none" w:sz="0" w:space="0" w:color="auto"/>
                <w:left w:val="none" w:sz="0" w:space="0" w:color="auto"/>
                <w:bottom w:val="none" w:sz="0" w:space="0" w:color="auto"/>
                <w:right w:val="none" w:sz="0" w:space="0" w:color="auto"/>
              </w:divBdr>
            </w:div>
            <w:div w:id="844899614">
              <w:marLeft w:val="0"/>
              <w:marRight w:val="0"/>
              <w:marTop w:val="0"/>
              <w:marBottom w:val="0"/>
              <w:divBdr>
                <w:top w:val="none" w:sz="0" w:space="0" w:color="auto"/>
                <w:left w:val="none" w:sz="0" w:space="0" w:color="auto"/>
                <w:bottom w:val="none" w:sz="0" w:space="0" w:color="auto"/>
                <w:right w:val="none" w:sz="0" w:space="0" w:color="auto"/>
              </w:divBdr>
            </w:div>
            <w:div w:id="364259452">
              <w:marLeft w:val="0"/>
              <w:marRight w:val="0"/>
              <w:marTop w:val="0"/>
              <w:marBottom w:val="0"/>
              <w:divBdr>
                <w:top w:val="none" w:sz="0" w:space="0" w:color="auto"/>
                <w:left w:val="none" w:sz="0" w:space="0" w:color="auto"/>
                <w:bottom w:val="none" w:sz="0" w:space="0" w:color="auto"/>
                <w:right w:val="none" w:sz="0" w:space="0" w:color="auto"/>
              </w:divBdr>
            </w:div>
            <w:div w:id="1664815730">
              <w:marLeft w:val="0"/>
              <w:marRight w:val="0"/>
              <w:marTop w:val="0"/>
              <w:marBottom w:val="0"/>
              <w:divBdr>
                <w:top w:val="none" w:sz="0" w:space="0" w:color="auto"/>
                <w:left w:val="none" w:sz="0" w:space="0" w:color="auto"/>
                <w:bottom w:val="none" w:sz="0" w:space="0" w:color="auto"/>
                <w:right w:val="none" w:sz="0" w:space="0" w:color="auto"/>
              </w:divBdr>
            </w:div>
            <w:div w:id="943806068">
              <w:marLeft w:val="0"/>
              <w:marRight w:val="0"/>
              <w:marTop w:val="0"/>
              <w:marBottom w:val="0"/>
              <w:divBdr>
                <w:top w:val="none" w:sz="0" w:space="0" w:color="auto"/>
                <w:left w:val="none" w:sz="0" w:space="0" w:color="auto"/>
                <w:bottom w:val="none" w:sz="0" w:space="0" w:color="auto"/>
                <w:right w:val="none" w:sz="0" w:space="0" w:color="auto"/>
              </w:divBdr>
            </w:div>
            <w:div w:id="470177418">
              <w:marLeft w:val="0"/>
              <w:marRight w:val="0"/>
              <w:marTop w:val="0"/>
              <w:marBottom w:val="0"/>
              <w:divBdr>
                <w:top w:val="none" w:sz="0" w:space="0" w:color="auto"/>
                <w:left w:val="none" w:sz="0" w:space="0" w:color="auto"/>
                <w:bottom w:val="none" w:sz="0" w:space="0" w:color="auto"/>
                <w:right w:val="none" w:sz="0" w:space="0" w:color="auto"/>
              </w:divBdr>
            </w:div>
            <w:div w:id="447703923">
              <w:marLeft w:val="0"/>
              <w:marRight w:val="0"/>
              <w:marTop w:val="0"/>
              <w:marBottom w:val="0"/>
              <w:divBdr>
                <w:top w:val="none" w:sz="0" w:space="0" w:color="auto"/>
                <w:left w:val="none" w:sz="0" w:space="0" w:color="auto"/>
                <w:bottom w:val="none" w:sz="0" w:space="0" w:color="auto"/>
                <w:right w:val="none" w:sz="0" w:space="0" w:color="auto"/>
              </w:divBdr>
            </w:div>
            <w:div w:id="1248925285">
              <w:marLeft w:val="0"/>
              <w:marRight w:val="0"/>
              <w:marTop w:val="0"/>
              <w:marBottom w:val="0"/>
              <w:divBdr>
                <w:top w:val="none" w:sz="0" w:space="0" w:color="auto"/>
                <w:left w:val="none" w:sz="0" w:space="0" w:color="auto"/>
                <w:bottom w:val="none" w:sz="0" w:space="0" w:color="auto"/>
                <w:right w:val="none" w:sz="0" w:space="0" w:color="auto"/>
              </w:divBdr>
            </w:div>
            <w:div w:id="1087922459">
              <w:marLeft w:val="0"/>
              <w:marRight w:val="0"/>
              <w:marTop w:val="0"/>
              <w:marBottom w:val="0"/>
              <w:divBdr>
                <w:top w:val="none" w:sz="0" w:space="0" w:color="auto"/>
                <w:left w:val="none" w:sz="0" w:space="0" w:color="auto"/>
                <w:bottom w:val="none" w:sz="0" w:space="0" w:color="auto"/>
                <w:right w:val="none" w:sz="0" w:space="0" w:color="auto"/>
              </w:divBdr>
            </w:div>
            <w:div w:id="31148964">
              <w:marLeft w:val="0"/>
              <w:marRight w:val="0"/>
              <w:marTop w:val="0"/>
              <w:marBottom w:val="0"/>
              <w:divBdr>
                <w:top w:val="none" w:sz="0" w:space="0" w:color="auto"/>
                <w:left w:val="none" w:sz="0" w:space="0" w:color="auto"/>
                <w:bottom w:val="none" w:sz="0" w:space="0" w:color="auto"/>
                <w:right w:val="none" w:sz="0" w:space="0" w:color="auto"/>
              </w:divBdr>
            </w:div>
            <w:div w:id="1633902961">
              <w:marLeft w:val="0"/>
              <w:marRight w:val="0"/>
              <w:marTop w:val="0"/>
              <w:marBottom w:val="0"/>
              <w:divBdr>
                <w:top w:val="none" w:sz="0" w:space="0" w:color="auto"/>
                <w:left w:val="none" w:sz="0" w:space="0" w:color="auto"/>
                <w:bottom w:val="none" w:sz="0" w:space="0" w:color="auto"/>
                <w:right w:val="none" w:sz="0" w:space="0" w:color="auto"/>
              </w:divBdr>
            </w:div>
            <w:div w:id="1756701721">
              <w:marLeft w:val="0"/>
              <w:marRight w:val="0"/>
              <w:marTop w:val="0"/>
              <w:marBottom w:val="0"/>
              <w:divBdr>
                <w:top w:val="none" w:sz="0" w:space="0" w:color="auto"/>
                <w:left w:val="none" w:sz="0" w:space="0" w:color="auto"/>
                <w:bottom w:val="none" w:sz="0" w:space="0" w:color="auto"/>
                <w:right w:val="none" w:sz="0" w:space="0" w:color="auto"/>
              </w:divBdr>
            </w:div>
            <w:div w:id="595866529">
              <w:marLeft w:val="0"/>
              <w:marRight w:val="0"/>
              <w:marTop w:val="0"/>
              <w:marBottom w:val="0"/>
              <w:divBdr>
                <w:top w:val="none" w:sz="0" w:space="0" w:color="auto"/>
                <w:left w:val="none" w:sz="0" w:space="0" w:color="auto"/>
                <w:bottom w:val="none" w:sz="0" w:space="0" w:color="auto"/>
                <w:right w:val="none" w:sz="0" w:space="0" w:color="auto"/>
              </w:divBdr>
            </w:div>
            <w:div w:id="20887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8112">
      <w:bodyDiv w:val="1"/>
      <w:marLeft w:val="0"/>
      <w:marRight w:val="0"/>
      <w:marTop w:val="0"/>
      <w:marBottom w:val="0"/>
      <w:divBdr>
        <w:top w:val="none" w:sz="0" w:space="0" w:color="auto"/>
        <w:left w:val="none" w:sz="0" w:space="0" w:color="auto"/>
        <w:bottom w:val="none" w:sz="0" w:space="0" w:color="auto"/>
        <w:right w:val="none" w:sz="0" w:space="0" w:color="auto"/>
      </w:divBdr>
      <w:divsChild>
        <w:div w:id="1029530615">
          <w:marLeft w:val="0"/>
          <w:marRight w:val="0"/>
          <w:marTop w:val="0"/>
          <w:marBottom w:val="0"/>
          <w:divBdr>
            <w:top w:val="none" w:sz="0" w:space="0" w:color="auto"/>
            <w:left w:val="none" w:sz="0" w:space="0" w:color="auto"/>
            <w:bottom w:val="none" w:sz="0" w:space="0" w:color="auto"/>
            <w:right w:val="none" w:sz="0" w:space="0" w:color="auto"/>
          </w:divBdr>
        </w:div>
        <w:div w:id="484666878">
          <w:marLeft w:val="0"/>
          <w:marRight w:val="0"/>
          <w:marTop w:val="0"/>
          <w:marBottom w:val="0"/>
          <w:divBdr>
            <w:top w:val="none" w:sz="0" w:space="0" w:color="auto"/>
            <w:left w:val="none" w:sz="0" w:space="0" w:color="auto"/>
            <w:bottom w:val="none" w:sz="0" w:space="0" w:color="auto"/>
            <w:right w:val="none" w:sz="0" w:space="0" w:color="auto"/>
          </w:divBdr>
        </w:div>
        <w:div w:id="207495886">
          <w:marLeft w:val="0"/>
          <w:marRight w:val="0"/>
          <w:marTop w:val="0"/>
          <w:marBottom w:val="0"/>
          <w:divBdr>
            <w:top w:val="none" w:sz="0" w:space="0" w:color="auto"/>
            <w:left w:val="none" w:sz="0" w:space="0" w:color="auto"/>
            <w:bottom w:val="none" w:sz="0" w:space="0" w:color="auto"/>
            <w:right w:val="none" w:sz="0" w:space="0" w:color="auto"/>
          </w:divBdr>
        </w:div>
        <w:div w:id="1472287265">
          <w:marLeft w:val="0"/>
          <w:marRight w:val="0"/>
          <w:marTop w:val="0"/>
          <w:marBottom w:val="0"/>
          <w:divBdr>
            <w:top w:val="none" w:sz="0" w:space="0" w:color="auto"/>
            <w:left w:val="none" w:sz="0" w:space="0" w:color="auto"/>
            <w:bottom w:val="none" w:sz="0" w:space="0" w:color="auto"/>
            <w:right w:val="none" w:sz="0" w:space="0" w:color="auto"/>
          </w:divBdr>
        </w:div>
        <w:div w:id="2045905497">
          <w:marLeft w:val="0"/>
          <w:marRight w:val="0"/>
          <w:marTop w:val="0"/>
          <w:marBottom w:val="0"/>
          <w:divBdr>
            <w:top w:val="none" w:sz="0" w:space="0" w:color="auto"/>
            <w:left w:val="none" w:sz="0" w:space="0" w:color="auto"/>
            <w:bottom w:val="none" w:sz="0" w:space="0" w:color="auto"/>
            <w:right w:val="none" w:sz="0" w:space="0" w:color="auto"/>
          </w:divBdr>
        </w:div>
        <w:div w:id="1977834077">
          <w:marLeft w:val="0"/>
          <w:marRight w:val="0"/>
          <w:marTop w:val="0"/>
          <w:marBottom w:val="0"/>
          <w:divBdr>
            <w:top w:val="none" w:sz="0" w:space="0" w:color="auto"/>
            <w:left w:val="none" w:sz="0" w:space="0" w:color="auto"/>
            <w:bottom w:val="none" w:sz="0" w:space="0" w:color="auto"/>
            <w:right w:val="none" w:sz="0" w:space="0" w:color="auto"/>
          </w:divBdr>
        </w:div>
        <w:div w:id="1021202687">
          <w:marLeft w:val="0"/>
          <w:marRight w:val="0"/>
          <w:marTop w:val="0"/>
          <w:marBottom w:val="0"/>
          <w:divBdr>
            <w:top w:val="none" w:sz="0" w:space="0" w:color="auto"/>
            <w:left w:val="none" w:sz="0" w:space="0" w:color="auto"/>
            <w:bottom w:val="none" w:sz="0" w:space="0" w:color="auto"/>
            <w:right w:val="none" w:sz="0" w:space="0" w:color="auto"/>
          </w:divBdr>
        </w:div>
        <w:div w:id="2042246835">
          <w:marLeft w:val="0"/>
          <w:marRight w:val="0"/>
          <w:marTop w:val="0"/>
          <w:marBottom w:val="0"/>
          <w:divBdr>
            <w:top w:val="none" w:sz="0" w:space="0" w:color="auto"/>
            <w:left w:val="none" w:sz="0" w:space="0" w:color="auto"/>
            <w:bottom w:val="none" w:sz="0" w:space="0" w:color="auto"/>
            <w:right w:val="none" w:sz="0" w:space="0" w:color="auto"/>
          </w:divBdr>
        </w:div>
        <w:div w:id="131752747">
          <w:marLeft w:val="0"/>
          <w:marRight w:val="0"/>
          <w:marTop w:val="0"/>
          <w:marBottom w:val="0"/>
          <w:divBdr>
            <w:top w:val="none" w:sz="0" w:space="0" w:color="auto"/>
            <w:left w:val="none" w:sz="0" w:space="0" w:color="auto"/>
            <w:bottom w:val="none" w:sz="0" w:space="0" w:color="auto"/>
            <w:right w:val="none" w:sz="0" w:space="0" w:color="auto"/>
          </w:divBdr>
        </w:div>
        <w:div w:id="1493064548">
          <w:marLeft w:val="0"/>
          <w:marRight w:val="0"/>
          <w:marTop w:val="0"/>
          <w:marBottom w:val="0"/>
          <w:divBdr>
            <w:top w:val="none" w:sz="0" w:space="0" w:color="auto"/>
            <w:left w:val="none" w:sz="0" w:space="0" w:color="auto"/>
            <w:bottom w:val="none" w:sz="0" w:space="0" w:color="auto"/>
            <w:right w:val="none" w:sz="0" w:space="0" w:color="auto"/>
          </w:divBdr>
        </w:div>
        <w:div w:id="1598445456">
          <w:marLeft w:val="0"/>
          <w:marRight w:val="0"/>
          <w:marTop w:val="0"/>
          <w:marBottom w:val="0"/>
          <w:divBdr>
            <w:top w:val="none" w:sz="0" w:space="0" w:color="auto"/>
            <w:left w:val="none" w:sz="0" w:space="0" w:color="auto"/>
            <w:bottom w:val="none" w:sz="0" w:space="0" w:color="auto"/>
            <w:right w:val="none" w:sz="0" w:space="0" w:color="auto"/>
          </w:divBdr>
        </w:div>
        <w:div w:id="1350912846">
          <w:marLeft w:val="0"/>
          <w:marRight w:val="0"/>
          <w:marTop w:val="0"/>
          <w:marBottom w:val="0"/>
          <w:divBdr>
            <w:top w:val="none" w:sz="0" w:space="0" w:color="auto"/>
            <w:left w:val="none" w:sz="0" w:space="0" w:color="auto"/>
            <w:bottom w:val="none" w:sz="0" w:space="0" w:color="auto"/>
            <w:right w:val="none" w:sz="0" w:space="0" w:color="auto"/>
          </w:divBdr>
        </w:div>
        <w:div w:id="1667316972">
          <w:marLeft w:val="0"/>
          <w:marRight w:val="0"/>
          <w:marTop w:val="0"/>
          <w:marBottom w:val="0"/>
          <w:divBdr>
            <w:top w:val="none" w:sz="0" w:space="0" w:color="auto"/>
            <w:left w:val="none" w:sz="0" w:space="0" w:color="auto"/>
            <w:bottom w:val="none" w:sz="0" w:space="0" w:color="auto"/>
            <w:right w:val="none" w:sz="0" w:space="0" w:color="auto"/>
          </w:divBdr>
        </w:div>
        <w:div w:id="411391092">
          <w:marLeft w:val="-75"/>
          <w:marRight w:val="0"/>
          <w:marTop w:val="30"/>
          <w:marBottom w:val="30"/>
          <w:divBdr>
            <w:top w:val="none" w:sz="0" w:space="0" w:color="auto"/>
            <w:left w:val="none" w:sz="0" w:space="0" w:color="auto"/>
            <w:bottom w:val="none" w:sz="0" w:space="0" w:color="auto"/>
            <w:right w:val="none" w:sz="0" w:space="0" w:color="auto"/>
          </w:divBdr>
          <w:divsChild>
            <w:div w:id="1397166953">
              <w:marLeft w:val="0"/>
              <w:marRight w:val="0"/>
              <w:marTop w:val="0"/>
              <w:marBottom w:val="0"/>
              <w:divBdr>
                <w:top w:val="none" w:sz="0" w:space="0" w:color="auto"/>
                <w:left w:val="none" w:sz="0" w:space="0" w:color="auto"/>
                <w:bottom w:val="none" w:sz="0" w:space="0" w:color="auto"/>
                <w:right w:val="none" w:sz="0" w:space="0" w:color="auto"/>
              </w:divBdr>
              <w:divsChild>
                <w:div w:id="1174997038">
                  <w:marLeft w:val="0"/>
                  <w:marRight w:val="0"/>
                  <w:marTop w:val="0"/>
                  <w:marBottom w:val="0"/>
                  <w:divBdr>
                    <w:top w:val="none" w:sz="0" w:space="0" w:color="auto"/>
                    <w:left w:val="none" w:sz="0" w:space="0" w:color="auto"/>
                    <w:bottom w:val="none" w:sz="0" w:space="0" w:color="auto"/>
                    <w:right w:val="none" w:sz="0" w:space="0" w:color="auto"/>
                  </w:divBdr>
                </w:div>
              </w:divsChild>
            </w:div>
            <w:div w:id="1868105432">
              <w:marLeft w:val="0"/>
              <w:marRight w:val="0"/>
              <w:marTop w:val="0"/>
              <w:marBottom w:val="0"/>
              <w:divBdr>
                <w:top w:val="none" w:sz="0" w:space="0" w:color="auto"/>
                <w:left w:val="none" w:sz="0" w:space="0" w:color="auto"/>
                <w:bottom w:val="none" w:sz="0" w:space="0" w:color="auto"/>
                <w:right w:val="none" w:sz="0" w:space="0" w:color="auto"/>
              </w:divBdr>
              <w:divsChild>
                <w:div w:id="597640546">
                  <w:marLeft w:val="0"/>
                  <w:marRight w:val="0"/>
                  <w:marTop w:val="0"/>
                  <w:marBottom w:val="0"/>
                  <w:divBdr>
                    <w:top w:val="none" w:sz="0" w:space="0" w:color="auto"/>
                    <w:left w:val="none" w:sz="0" w:space="0" w:color="auto"/>
                    <w:bottom w:val="none" w:sz="0" w:space="0" w:color="auto"/>
                    <w:right w:val="none" w:sz="0" w:space="0" w:color="auto"/>
                  </w:divBdr>
                </w:div>
              </w:divsChild>
            </w:div>
            <w:div w:id="1464082144">
              <w:marLeft w:val="0"/>
              <w:marRight w:val="0"/>
              <w:marTop w:val="0"/>
              <w:marBottom w:val="0"/>
              <w:divBdr>
                <w:top w:val="none" w:sz="0" w:space="0" w:color="auto"/>
                <w:left w:val="none" w:sz="0" w:space="0" w:color="auto"/>
                <w:bottom w:val="none" w:sz="0" w:space="0" w:color="auto"/>
                <w:right w:val="none" w:sz="0" w:space="0" w:color="auto"/>
              </w:divBdr>
              <w:divsChild>
                <w:div w:id="199250598">
                  <w:marLeft w:val="0"/>
                  <w:marRight w:val="0"/>
                  <w:marTop w:val="0"/>
                  <w:marBottom w:val="0"/>
                  <w:divBdr>
                    <w:top w:val="none" w:sz="0" w:space="0" w:color="auto"/>
                    <w:left w:val="none" w:sz="0" w:space="0" w:color="auto"/>
                    <w:bottom w:val="none" w:sz="0" w:space="0" w:color="auto"/>
                    <w:right w:val="none" w:sz="0" w:space="0" w:color="auto"/>
                  </w:divBdr>
                </w:div>
              </w:divsChild>
            </w:div>
            <w:div w:id="1189610124">
              <w:marLeft w:val="0"/>
              <w:marRight w:val="0"/>
              <w:marTop w:val="0"/>
              <w:marBottom w:val="0"/>
              <w:divBdr>
                <w:top w:val="none" w:sz="0" w:space="0" w:color="auto"/>
                <w:left w:val="none" w:sz="0" w:space="0" w:color="auto"/>
                <w:bottom w:val="none" w:sz="0" w:space="0" w:color="auto"/>
                <w:right w:val="none" w:sz="0" w:space="0" w:color="auto"/>
              </w:divBdr>
              <w:divsChild>
                <w:div w:id="244383826">
                  <w:marLeft w:val="0"/>
                  <w:marRight w:val="0"/>
                  <w:marTop w:val="0"/>
                  <w:marBottom w:val="0"/>
                  <w:divBdr>
                    <w:top w:val="none" w:sz="0" w:space="0" w:color="auto"/>
                    <w:left w:val="none" w:sz="0" w:space="0" w:color="auto"/>
                    <w:bottom w:val="none" w:sz="0" w:space="0" w:color="auto"/>
                    <w:right w:val="none" w:sz="0" w:space="0" w:color="auto"/>
                  </w:divBdr>
                </w:div>
              </w:divsChild>
            </w:div>
            <w:div w:id="2124498117">
              <w:marLeft w:val="0"/>
              <w:marRight w:val="0"/>
              <w:marTop w:val="0"/>
              <w:marBottom w:val="0"/>
              <w:divBdr>
                <w:top w:val="none" w:sz="0" w:space="0" w:color="auto"/>
                <w:left w:val="none" w:sz="0" w:space="0" w:color="auto"/>
                <w:bottom w:val="none" w:sz="0" w:space="0" w:color="auto"/>
                <w:right w:val="none" w:sz="0" w:space="0" w:color="auto"/>
              </w:divBdr>
              <w:divsChild>
                <w:div w:id="1032266014">
                  <w:marLeft w:val="0"/>
                  <w:marRight w:val="0"/>
                  <w:marTop w:val="0"/>
                  <w:marBottom w:val="0"/>
                  <w:divBdr>
                    <w:top w:val="none" w:sz="0" w:space="0" w:color="auto"/>
                    <w:left w:val="none" w:sz="0" w:space="0" w:color="auto"/>
                    <w:bottom w:val="none" w:sz="0" w:space="0" w:color="auto"/>
                    <w:right w:val="none" w:sz="0" w:space="0" w:color="auto"/>
                  </w:divBdr>
                </w:div>
              </w:divsChild>
            </w:div>
            <w:div w:id="1004674257">
              <w:marLeft w:val="0"/>
              <w:marRight w:val="0"/>
              <w:marTop w:val="0"/>
              <w:marBottom w:val="0"/>
              <w:divBdr>
                <w:top w:val="none" w:sz="0" w:space="0" w:color="auto"/>
                <w:left w:val="none" w:sz="0" w:space="0" w:color="auto"/>
                <w:bottom w:val="none" w:sz="0" w:space="0" w:color="auto"/>
                <w:right w:val="none" w:sz="0" w:space="0" w:color="auto"/>
              </w:divBdr>
              <w:divsChild>
                <w:div w:id="1265114316">
                  <w:marLeft w:val="0"/>
                  <w:marRight w:val="0"/>
                  <w:marTop w:val="0"/>
                  <w:marBottom w:val="0"/>
                  <w:divBdr>
                    <w:top w:val="none" w:sz="0" w:space="0" w:color="auto"/>
                    <w:left w:val="none" w:sz="0" w:space="0" w:color="auto"/>
                    <w:bottom w:val="none" w:sz="0" w:space="0" w:color="auto"/>
                    <w:right w:val="none" w:sz="0" w:space="0" w:color="auto"/>
                  </w:divBdr>
                </w:div>
              </w:divsChild>
            </w:div>
            <w:div w:id="224682281">
              <w:marLeft w:val="0"/>
              <w:marRight w:val="0"/>
              <w:marTop w:val="0"/>
              <w:marBottom w:val="0"/>
              <w:divBdr>
                <w:top w:val="none" w:sz="0" w:space="0" w:color="auto"/>
                <w:left w:val="none" w:sz="0" w:space="0" w:color="auto"/>
                <w:bottom w:val="none" w:sz="0" w:space="0" w:color="auto"/>
                <w:right w:val="none" w:sz="0" w:space="0" w:color="auto"/>
              </w:divBdr>
              <w:divsChild>
                <w:div w:id="469443427">
                  <w:marLeft w:val="0"/>
                  <w:marRight w:val="0"/>
                  <w:marTop w:val="0"/>
                  <w:marBottom w:val="0"/>
                  <w:divBdr>
                    <w:top w:val="none" w:sz="0" w:space="0" w:color="auto"/>
                    <w:left w:val="none" w:sz="0" w:space="0" w:color="auto"/>
                    <w:bottom w:val="none" w:sz="0" w:space="0" w:color="auto"/>
                    <w:right w:val="none" w:sz="0" w:space="0" w:color="auto"/>
                  </w:divBdr>
                </w:div>
              </w:divsChild>
            </w:div>
            <w:div w:id="1390886303">
              <w:marLeft w:val="0"/>
              <w:marRight w:val="0"/>
              <w:marTop w:val="0"/>
              <w:marBottom w:val="0"/>
              <w:divBdr>
                <w:top w:val="none" w:sz="0" w:space="0" w:color="auto"/>
                <w:left w:val="none" w:sz="0" w:space="0" w:color="auto"/>
                <w:bottom w:val="none" w:sz="0" w:space="0" w:color="auto"/>
                <w:right w:val="none" w:sz="0" w:space="0" w:color="auto"/>
              </w:divBdr>
              <w:divsChild>
                <w:div w:id="104429565">
                  <w:marLeft w:val="0"/>
                  <w:marRight w:val="0"/>
                  <w:marTop w:val="0"/>
                  <w:marBottom w:val="0"/>
                  <w:divBdr>
                    <w:top w:val="none" w:sz="0" w:space="0" w:color="auto"/>
                    <w:left w:val="none" w:sz="0" w:space="0" w:color="auto"/>
                    <w:bottom w:val="none" w:sz="0" w:space="0" w:color="auto"/>
                    <w:right w:val="none" w:sz="0" w:space="0" w:color="auto"/>
                  </w:divBdr>
                </w:div>
              </w:divsChild>
            </w:div>
            <w:div w:id="2091198783">
              <w:marLeft w:val="0"/>
              <w:marRight w:val="0"/>
              <w:marTop w:val="0"/>
              <w:marBottom w:val="0"/>
              <w:divBdr>
                <w:top w:val="none" w:sz="0" w:space="0" w:color="auto"/>
                <w:left w:val="none" w:sz="0" w:space="0" w:color="auto"/>
                <w:bottom w:val="none" w:sz="0" w:space="0" w:color="auto"/>
                <w:right w:val="none" w:sz="0" w:space="0" w:color="auto"/>
              </w:divBdr>
              <w:divsChild>
                <w:div w:id="478691005">
                  <w:marLeft w:val="0"/>
                  <w:marRight w:val="0"/>
                  <w:marTop w:val="0"/>
                  <w:marBottom w:val="0"/>
                  <w:divBdr>
                    <w:top w:val="none" w:sz="0" w:space="0" w:color="auto"/>
                    <w:left w:val="none" w:sz="0" w:space="0" w:color="auto"/>
                    <w:bottom w:val="none" w:sz="0" w:space="0" w:color="auto"/>
                    <w:right w:val="none" w:sz="0" w:space="0" w:color="auto"/>
                  </w:divBdr>
                </w:div>
              </w:divsChild>
            </w:div>
            <w:div w:id="1227647772">
              <w:marLeft w:val="0"/>
              <w:marRight w:val="0"/>
              <w:marTop w:val="0"/>
              <w:marBottom w:val="0"/>
              <w:divBdr>
                <w:top w:val="none" w:sz="0" w:space="0" w:color="auto"/>
                <w:left w:val="none" w:sz="0" w:space="0" w:color="auto"/>
                <w:bottom w:val="none" w:sz="0" w:space="0" w:color="auto"/>
                <w:right w:val="none" w:sz="0" w:space="0" w:color="auto"/>
              </w:divBdr>
              <w:divsChild>
                <w:div w:id="1499466261">
                  <w:marLeft w:val="0"/>
                  <w:marRight w:val="0"/>
                  <w:marTop w:val="0"/>
                  <w:marBottom w:val="0"/>
                  <w:divBdr>
                    <w:top w:val="none" w:sz="0" w:space="0" w:color="auto"/>
                    <w:left w:val="none" w:sz="0" w:space="0" w:color="auto"/>
                    <w:bottom w:val="none" w:sz="0" w:space="0" w:color="auto"/>
                    <w:right w:val="none" w:sz="0" w:space="0" w:color="auto"/>
                  </w:divBdr>
                </w:div>
              </w:divsChild>
            </w:div>
            <w:div w:id="1093280055">
              <w:marLeft w:val="0"/>
              <w:marRight w:val="0"/>
              <w:marTop w:val="0"/>
              <w:marBottom w:val="0"/>
              <w:divBdr>
                <w:top w:val="none" w:sz="0" w:space="0" w:color="auto"/>
                <w:left w:val="none" w:sz="0" w:space="0" w:color="auto"/>
                <w:bottom w:val="none" w:sz="0" w:space="0" w:color="auto"/>
                <w:right w:val="none" w:sz="0" w:space="0" w:color="auto"/>
              </w:divBdr>
              <w:divsChild>
                <w:div w:id="1265963097">
                  <w:marLeft w:val="0"/>
                  <w:marRight w:val="0"/>
                  <w:marTop w:val="0"/>
                  <w:marBottom w:val="0"/>
                  <w:divBdr>
                    <w:top w:val="none" w:sz="0" w:space="0" w:color="auto"/>
                    <w:left w:val="none" w:sz="0" w:space="0" w:color="auto"/>
                    <w:bottom w:val="none" w:sz="0" w:space="0" w:color="auto"/>
                    <w:right w:val="none" w:sz="0" w:space="0" w:color="auto"/>
                  </w:divBdr>
                </w:div>
              </w:divsChild>
            </w:div>
            <w:div w:id="2009474857">
              <w:marLeft w:val="0"/>
              <w:marRight w:val="0"/>
              <w:marTop w:val="0"/>
              <w:marBottom w:val="0"/>
              <w:divBdr>
                <w:top w:val="none" w:sz="0" w:space="0" w:color="auto"/>
                <w:left w:val="none" w:sz="0" w:space="0" w:color="auto"/>
                <w:bottom w:val="none" w:sz="0" w:space="0" w:color="auto"/>
                <w:right w:val="none" w:sz="0" w:space="0" w:color="auto"/>
              </w:divBdr>
              <w:divsChild>
                <w:div w:id="1152524060">
                  <w:marLeft w:val="0"/>
                  <w:marRight w:val="0"/>
                  <w:marTop w:val="0"/>
                  <w:marBottom w:val="0"/>
                  <w:divBdr>
                    <w:top w:val="none" w:sz="0" w:space="0" w:color="auto"/>
                    <w:left w:val="none" w:sz="0" w:space="0" w:color="auto"/>
                    <w:bottom w:val="none" w:sz="0" w:space="0" w:color="auto"/>
                    <w:right w:val="none" w:sz="0" w:space="0" w:color="auto"/>
                  </w:divBdr>
                </w:div>
              </w:divsChild>
            </w:div>
            <w:div w:id="1622683529">
              <w:marLeft w:val="0"/>
              <w:marRight w:val="0"/>
              <w:marTop w:val="0"/>
              <w:marBottom w:val="0"/>
              <w:divBdr>
                <w:top w:val="none" w:sz="0" w:space="0" w:color="auto"/>
                <w:left w:val="none" w:sz="0" w:space="0" w:color="auto"/>
                <w:bottom w:val="none" w:sz="0" w:space="0" w:color="auto"/>
                <w:right w:val="none" w:sz="0" w:space="0" w:color="auto"/>
              </w:divBdr>
              <w:divsChild>
                <w:div w:id="1839080296">
                  <w:marLeft w:val="0"/>
                  <w:marRight w:val="0"/>
                  <w:marTop w:val="0"/>
                  <w:marBottom w:val="0"/>
                  <w:divBdr>
                    <w:top w:val="none" w:sz="0" w:space="0" w:color="auto"/>
                    <w:left w:val="none" w:sz="0" w:space="0" w:color="auto"/>
                    <w:bottom w:val="none" w:sz="0" w:space="0" w:color="auto"/>
                    <w:right w:val="none" w:sz="0" w:space="0" w:color="auto"/>
                  </w:divBdr>
                </w:div>
              </w:divsChild>
            </w:div>
            <w:div w:id="1160735382">
              <w:marLeft w:val="0"/>
              <w:marRight w:val="0"/>
              <w:marTop w:val="0"/>
              <w:marBottom w:val="0"/>
              <w:divBdr>
                <w:top w:val="none" w:sz="0" w:space="0" w:color="auto"/>
                <w:left w:val="none" w:sz="0" w:space="0" w:color="auto"/>
                <w:bottom w:val="none" w:sz="0" w:space="0" w:color="auto"/>
                <w:right w:val="none" w:sz="0" w:space="0" w:color="auto"/>
              </w:divBdr>
              <w:divsChild>
                <w:div w:id="669217905">
                  <w:marLeft w:val="0"/>
                  <w:marRight w:val="0"/>
                  <w:marTop w:val="0"/>
                  <w:marBottom w:val="0"/>
                  <w:divBdr>
                    <w:top w:val="none" w:sz="0" w:space="0" w:color="auto"/>
                    <w:left w:val="none" w:sz="0" w:space="0" w:color="auto"/>
                    <w:bottom w:val="none" w:sz="0" w:space="0" w:color="auto"/>
                    <w:right w:val="none" w:sz="0" w:space="0" w:color="auto"/>
                  </w:divBdr>
                </w:div>
              </w:divsChild>
            </w:div>
            <w:div w:id="1090127336">
              <w:marLeft w:val="0"/>
              <w:marRight w:val="0"/>
              <w:marTop w:val="0"/>
              <w:marBottom w:val="0"/>
              <w:divBdr>
                <w:top w:val="none" w:sz="0" w:space="0" w:color="auto"/>
                <w:left w:val="none" w:sz="0" w:space="0" w:color="auto"/>
                <w:bottom w:val="none" w:sz="0" w:space="0" w:color="auto"/>
                <w:right w:val="none" w:sz="0" w:space="0" w:color="auto"/>
              </w:divBdr>
              <w:divsChild>
                <w:div w:id="646906898">
                  <w:marLeft w:val="0"/>
                  <w:marRight w:val="0"/>
                  <w:marTop w:val="0"/>
                  <w:marBottom w:val="0"/>
                  <w:divBdr>
                    <w:top w:val="none" w:sz="0" w:space="0" w:color="auto"/>
                    <w:left w:val="none" w:sz="0" w:space="0" w:color="auto"/>
                    <w:bottom w:val="none" w:sz="0" w:space="0" w:color="auto"/>
                    <w:right w:val="none" w:sz="0" w:space="0" w:color="auto"/>
                  </w:divBdr>
                </w:div>
              </w:divsChild>
            </w:div>
            <w:div w:id="1497453478">
              <w:marLeft w:val="0"/>
              <w:marRight w:val="0"/>
              <w:marTop w:val="0"/>
              <w:marBottom w:val="0"/>
              <w:divBdr>
                <w:top w:val="none" w:sz="0" w:space="0" w:color="auto"/>
                <w:left w:val="none" w:sz="0" w:space="0" w:color="auto"/>
                <w:bottom w:val="none" w:sz="0" w:space="0" w:color="auto"/>
                <w:right w:val="none" w:sz="0" w:space="0" w:color="auto"/>
              </w:divBdr>
              <w:divsChild>
                <w:div w:id="249772712">
                  <w:marLeft w:val="0"/>
                  <w:marRight w:val="0"/>
                  <w:marTop w:val="0"/>
                  <w:marBottom w:val="0"/>
                  <w:divBdr>
                    <w:top w:val="none" w:sz="0" w:space="0" w:color="auto"/>
                    <w:left w:val="none" w:sz="0" w:space="0" w:color="auto"/>
                    <w:bottom w:val="none" w:sz="0" w:space="0" w:color="auto"/>
                    <w:right w:val="none" w:sz="0" w:space="0" w:color="auto"/>
                  </w:divBdr>
                </w:div>
              </w:divsChild>
            </w:div>
            <w:div w:id="1090157861">
              <w:marLeft w:val="0"/>
              <w:marRight w:val="0"/>
              <w:marTop w:val="0"/>
              <w:marBottom w:val="0"/>
              <w:divBdr>
                <w:top w:val="none" w:sz="0" w:space="0" w:color="auto"/>
                <w:left w:val="none" w:sz="0" w:space="0" w:color="auto"/>
                <w:bottom w:val="none" w:sz="0" w:space="0" w:color="auto"/>
                <w:right w:val="none" w:sz="0" w:space="0" w:color="auto"/>
              </w:divBdr>
              <w:divsChild>
                <w:div w:id="698555279">
                  <w:marLeft w:val="0"/>
                  <w:marRight w:val="0"/>
                  <w:marTop w:val="0"/>
                  <w:marBottom w:val="0"/>
                  <w:divBdr>
                    <w:top w:val="none" w:sz="0" w:space="0" w:color="auto"/>
                    <w:left w:val="none" w:sz="0" w:space="0" w:color="auto"/>
                    <w:bottom w:val="none" w:sz="0" w:space="0" w:color="auto"/>
                    <w:right w:val="none" w:sz="0" w:space="0" w:color="auto"/>
                  </w:divBdr>
                </w:div>
              </w:divsChild>
            </w:div>
            <w:div w:id="874736929">
              <w:marLeft w:val="0"/>
              <w:marRight w:val="0"/>
              <w:marTop w:val="0"/>
              <w:marBottom w:val="0"/>
              <w:divBdr>
                <w:top w:val="none" w:sz="0" w:space="0" w:color="auto"/>
                <w:left w:val="none" w:sz="0" w:space="0" w:color="auto"/>
                <w:bottom w:val="none" w:sz="0" w:space="0" w:color="auto"/>
                <w:right w:val="none" w:sz="0" w:space="0" w:color="auto"/>
              </w:divBdr>
              <w:divsChild>
                <w:div w:id="618536176">
                  <w:marLeft w:val="0"/>
                  <w:marRight w:val="0"/>
                  <w:marTop w:val="0"/>
                  <w:marBottom w:val="0"/>
                  <w:divBdr>
                    <w:top w:val="none" w:sz="0" w:space="0" w:color="auto"/>
                    <w:left w:val="none" w:sz="0" w:space="0" w:color="auto"/>
                    <w:bottom w:val="none" w:sz="0" w:space="0" w:color="auto"/>
                    <w:right w:val="none" w:sz="0" w:space="0" w:color="auto"/>
                  </w:divBdr>
                </w:div>
              </w:divsChild>
            </w:div>
            <w:div w:id="313141493">
              <w:marLeft w:val="0"/>
              <w:marRight w:val="0"/>
              <w:marTop w:val="0"/>
              <w:marBottom w:val="0"/>
              <w:divBdr>
                <w:top w:val="none" w:sz="0" w:space="0" w:color="auto"/>
                <w:left w:val="none" w:sz="0" w:space="0" w:color="auto"/>
                <w:bottom w:val="none" w:sz="0" w:space="0" w:color="auto"/>
                <w:right w:val="none" w:sz="0" w:space="0" w:color="auto"/>
              </w:divBdr>
              <w:divsChild>
                <w:div w:id="658003257">
                  <w:marLeft w:val="0"/>
                  <w:marRight w:val="0"/>
                  <w:marTop w:val="0"/>
                  <w:marBottom w:val="0"/>
                  <w:divBdr>
                    <w:top w:val="none" w:sz="0" w:space="0" w:color="auto"/>
                    <w:left w:val="none" w:sz="0" w:space="0" w:color="auto"/>
                    <w:bottom w:val="none" w:sz="0" w:space="0" w:color="auto"/>
                    <w:right w:val="none" w:sz="0" w:space="0" w:color="auto"/>
                  </w:divBdr>
                </w:div>
              </w:divsChild>
            </w:div>
            <w:div w:id="1773041042">
              <w:marLeft w:val="0"/>
              <w:marRight w:val="0"/>
              <w:marTop w:val="0"/>
              <w:marBottom w:val="0"/>
              <w:divBdr>
                <w:top w:val="none" w:sz="0" w:space="0" w:color="auto"/>
                <w:left w:val="none" w:sz="0" w:space="0" w:color="auto"/>
                <w:bottom w:val="none" w:sz="0" w:space="0" w:color="auto"/>
                <w:right w:val="none" w:sz="0" w:space="0" w:color="auto"/>
              </w:divBdr>
              <w:divsChild>
                <w:div w:id="1477068090">
                  <w:marLeft w:val="0"/>
                  <w:marRight w:val="0"/>
                  <w:marTop w:val="0"/>
                  <w:marBottom w:val="0"/>
                  <w:divBdr>
                    <w:top w:val="none" w:sz="0" w:space="0" w:color="auto"/>
                    <w:left w:val="none" w:sz="0" w:space="0" w:color="auto"/>
                    <w:bottom w:val="none" w:sz="0" w:space="0" w:color="auto"/>
                    <w:right w:val="none" w:sz="0" w:space="0" w:color="auto"/>
                  </w:divBdr>
                </w:div>
              </w:divsChild>
            </w:div>
            <w:div w:id="691732759">
              <w:marLeft w:val="0"/>
              <w:marRight w:val="0"/>
              <w:marTop w:val="0"/>
              <w:marBottom w:val="0"/>
              <w:divBdr>
                <w:top w:val="none" w:sz="0" w:space="0" w:color="auto"/>
                <w:left w:val="none" w:sz="0" w:space="0" w:color="auto"/>
                <w:bottom w:val="none" w:sz="0" w:space="0" w:color="auto"/>
                <w:right w:val="none" w:sz="0" w:space="0" w:color="auto"/>
              </w:divBdr>
              <w:divsChild>
                <w:div w:id="27992417">
                  <w:marLeft w:val="0"/>
                  <w:marRight w:val="0"/>
                  <w:marTop w:val="0"/>
                  <w:marBottom w:val="0"/>
                  <w:divBdr>
                    <w:top w:val="none" w:sz="0" w:space="0" w:color="auto"/>
                    <w:left w:val="none" w:sz="0" w:space="0" w:color="auto"/>
                    <w:bottom w:val="none" w:sz="0" w:space="0" w:color="auto"/>
                    <w:right w:val="none" w:sz="0" w:space="0" w:color="auto"/>
                  </w:divBdr>
                </w:div>
              </w:divsChild>
            </w:div>
            <w:div w:id="488983426">
              <w:marLeft w:val="0"/>
              <w:marRight w:val="0"/>
              <w:marTop w:val="0"/>
              <w:marBottom w:val="0"/>
              <w:divBdr>
                <w:top w:val="none" w:sz="0" w:space="0" w:color="auto"/>
                <w:left w:val="none" w:sz="0" w:space="0" w:color="auto"/>
                <w:bottom w:val="none" w:sz="0" w:space="0" w:color="auto"/>
                <w:right w:val="none" w:sz="0" w:space="0" w:color="auto"/>
              </w:divBdr>
              <w:divsChild>
                <w:div w:id="1468162479">
                  <w:marLeft w:val="0"/>
                  <w:marRight w:val="0"/>
                  <w:marTop w:val="0"/>
                  <w:marBottom w:val="0"/>
                  <w:divBdr>
                    <w:top w:val="none" w:sz="0" w:space="0" w:color="auto"/>
                    <w:left w:val="none" w:sz="0" w:space="0" w:color="auto"/>
                    <w:bottom w:val="none" w:sz="0" w:space="0" w:color="auto"/>
                    <w:right w:val="none" w:sz="0" w:space="0" w:color="auto"/>
                  </w:divBdr>
                </w:div>
              </w:divsChild>
            </w:div>
            <w:div w:id="421027487">
              <w:marLeft w:val="0"/>
              <w:marRight w:val="0"/>
              <w:marTop w:val="0"/>
              <w:marBottom w:val="0"/>
              <w:divBdr>
                <w:top w:val="none" w:sz="0" w:space="0" w:color="auto"/>
                <w:left w:val="none" w:sz="0" w:space="0" w:color="auto"/>
                <w:bottom w:val="none" w:sz="0" w:space="0" w:color="auto"/>
                <w:right w:val="none" w:sz="0" w:space="0" w:color="auto"/>
              </w:divBdr>
              <w:divsChild>
                <w:div w:id="1763525634">
                  <w:marLeft w:val="0"/>
                  <w:marRight w:val="0"/>
                  <w:marTop w:val="0"/>
                  <w:marBottom w:val="0"/>
                  <w:divBdr>
                    <w:top w:val="none" w:sz="0" w:space="0" w:color="auto"/>
                    <w:left w:val="none" w:sz="0" w:space="0" w:color="auto"/>
                    <w:bottom w:val="none" w:sz="0" w:space="0" w:color="auto"/>
                    <w:right w:val="none" w:sz="0" w:space="0" w:color="auto"/>
                  </w:divBdr>
                </w:div>
              </w:divsChild>
            </w:div>
            <w:div w:id="2048288217">
              <w:marLeft w:val="0"/>
              <w:marRight w:val="0"/>
              <w:marTop w:val="0"/>
              <w:marBottom w:val="0"/>
              <w:divBdr>
                <w:top w:val="none" w:sz="0" w:space="0" w:color="auto"/>
                <w:left w:val="none" w:sz="0" w:space="0" w:color="auto"/>
                <w:bottom w:val="none" w:sz="0" w:space="0" w:color="auto"/>
                <w:right w:val="none" w:sz="0" w:space="0" w:color="auto"/>
              </w:divBdr>
              <w:divsChild>
                <w:div w:id="357858713">
                  <w:marLeft w:val="0"/>
                  <w:marRight w:val="0"/>
                  <w:marTop w:val="0"/>
                  <w:marBottom w:val="0"/>
                  <w:divBdr>
                    <w:top w:val="none" w:sz="0" w:space="0" w:color="auto"/>
                    <w:left w:val="none" w:sz="0" w:space="0" w:color="auto"/>
                    <w:bottom w:val="none" w:sz="0" w:space="0" w:color="auto"/>
                    <w:right w:val="none" w:sz="0" w:space="0" w:color="auto"/>
                  </w:divBdr>
                </w:div>
              </w:divsChild>
            </w:div>
            <w:div w:id="2107727456">
              <w:marLeft w:val="0"/>
              <w:marRight w:val="0"/>
              <w:marTop w:val="0"/>
              <w:marBottom w:val="0"/>
              <w:divBdr>
                <w:top w:val="none" w:sz="0" w:space="0" w:color="auto"/>
                <w:left w:val="none" w:sz="0" w:space="0" w:color="auto"/>
                <w:bottom w:val="none" w:sz="0" w:space="0" w:color="auto"/>
                <w:right w:val="none" w:sz="0" w:space="0" w:color="auto"/>
              </w:divBdr>
              <w:divsChild>
                <w:div w:id="1787310093">
                  <w:marLeft w:val="0"/>
                  <w:marRight w:val="0"/>
                  <w:marTop w:val="0"/>
                  <w:marBottom w:val="0"/>
                  <w:divBdr>
                    <w:top w:val="none" w:sz="0" w:space="0" w:color="auto"/>
                    <w:left w:val="none" w:sz="0" w:space="0" w:color="auto"/>
                    <w:bottom w:val="none" w:sz="0" w:space="0" w:color="auto"/>
                    <w:right w:val="none" w:sz="0" w:space="0" w:color="auto"/>
                  </w:divBdr>
                </w:div>
              </w:divsChild>
            </w:div>
            <w:div w:id="801850479">
              <w:marLeft w:val="0"/>
              <w:marRight w:val="0"/>
              <w:marTop w:val="0"/>
              <w:marBottom w:val="0"/>
              <w:divBdr>
                <w:top w:val="none" w:sz="0" w:space="0" w:color="auto"/>
                <w:left w:val="none" w:sz="0" w:space="0" w:color="auto"/>
                <w:bottom w:val="none" w:sz="0" w:space="0" w:color="auto"/>
                <w:right w:val="none" w:sz="0" w:space="0" w:color="auto"/>
              </w:divBdr>
              <w:divsChild>
                <w:div w:id="681593552">
                  <w:marLeft w:val="0"/>
                  <w:marRight w:val="0"/>
                  <w:marTop w:val="0"/>
                  <w:marBottom w:val="0"/>
                  <w:divBdr>
                    <w:top w:val="none" w:sz="0" w:space="0" w:color="auto"/>
                    <w:left w:val="none" w:sz="0" w:space="0" w:color="auto"/>
                    <w:bottom w:val="none" w:sz="0" w:space="0" w:color="auto"/>
                    <w:right w:val="none" w:sz="0" w:space="0" w:color="auto"/>
                  </w:divBdr>
                </w:div>
              </w:divsChild>
            </w:div>
            <w:div w:id="1621186956">
              <w:marLeft w:val="0"/>
              <w:marRight w:val="0"/>
              <w:marTop w:val="0"/>
              <w:marBottom w:val="0"/>
              <w:divBdr>
                <w:top w:val="none" w:sz="0" w:space="0" w:color="auto"/>
                <w:left w:val="none" w:sz="0" w:space="0" w:color="auto"/>
                <w:bottom w:val="none" w:sz="0" w:space="0" w:color="auto"/>
                <w:right w:val="none" w:sz="0" w:space="0" w:color="auto"/>
              </w:divBdr>
              <w:divsChild>
                <w:div w:id="1943997400">
                  <w:marLeft w:val="0"/>
                  <w:marRight w:val="0"/>
                  <w:marTop w:val="0"/>
                  <w:marBottom w:val="0"/>
                  <w:divBdr>
                    <w:top w:val="none" w:sz="0" w:space="0" w:color="auto"/>
                    <w:left w:val="none" w:sz="0" w:space="0" w:color="auto"/>
                    <w:bottom w:val="none" w:sz="0" w:space="0" w:color="auto"/>
                    <w:right w:val="none" w:sz="0" w:space="0" w:color="auto"/>
                  </w:divBdr>
                </w:div>
              </w:divsChild>
            </w:div>
            <w:div w:id="1945576139">
              <w:marLeft w:val="0"/>
              <w:marRight w:val="0"/>
              <w:marTop w:val="0"/>
              <w:marBottom w:val="0"/>
              <w:divBdr>
                <w:top w:val="none" w:sz="0" w:space="0" w:color="auto"/>
                <w:left w:val="none" w:sz="0" w:space="0" w:color="auto"/>
                <w:bottom w:val="none" w:sz="0" w:space="0" w:color="auto"/>
                <w:right w:val="none" w:sz="0" w:space="0" w:color="auto"/>
              </w:divBdr>
              <w:divsChild>
                <w:div w:id="1800302156">
                  <w:marLeft w:val="0"/>
                  <w:marRight w:val="0"/>
                  <w:marTop w:val="0"/>
                  <w:marBottom w:val="0"/>
                  <w:divBdr>
                    <w:top w:val="none" w:sz="0" w:space="0" w:color="auto"/>
                    <w:left w:val="none" w:sz="0" w:space="0" w:color="auto"/>
                    <w:bottom w:val="none" w:sz="0" w:space="0" w:color="auto"/>
                    <w:right w:val="none" w:sz="0" w:space="0" w:color="auto"/>
                  </w:divBdr>
                </w:div>
              </w:divsChild>
            </w:div>
            <w:div w:id="1010647057">
              <w:marLeft w:val="0"/>
              <w:marRight w:val="0"/>
              <w:marTop w:val="0"/>
              <w:marBottom w:val="0"/>
              <w:divBdr>
                <w:top w:val="none" w:sz="0" w:space="0" w:color="auto"/>
                <w:left w:val="none" w:sz="0" w:space="0" w:color="auto"/>
                <w:bottom w:val="none" w:sz="0" w:space="0" w:color="auto"/>
                <w:right w:val="none" w:sz="0" w:space="0" w:color="auto"/>
              </w:divBdr>
              <w:divsChild>
                <w:div w:id="1363553148">
                  <w:marLeft w:val="0"/>
                  <w:marRight w:val="0"/>
                  <w:marTop w:val="0"/>
                  <w:marBottom w:val="0"/>
                  <w:divBdr>
                    <w:top w:val="none" w:sz="0" w:space="0" w:color="auto"/>
                    <w:left w:val="none" w:sz="0" w:space="0" w:color="auto"/>
                    <w:bottom w:val="none" w:sz="0" w:space="0" w:color="auto"/>
                    <w:right w:val="none" w:sz="0" w:space="0" w:color="auto"/>
                  </w:divBdr>
                </w:div>
              </w:divsChild>
            </w:div>
            <w:div w:id="1264418135">
              <w:marLeft w:val="0"/>
              <w:marRight w:val="0"/>
              <w:marTop w:val="0"/>
              <w:marBottom w:val="0"/>
              <w:divBdr>
                <w:top w:val="none" w:sz="0" w:space="0" w:color="auto"/>
                <w:left w:val="none" w:sz="0" w:space="0" w:color="auto"/>
                <w:bottom w:val="none" w:sz="0" w:space="0" w:color="auto"/>
                <w:right w:val="none" w:sz="0" w:space="0" w:color="auto"/>
              </w:divBdr>
              <w:divsChild>
                <w:div w:id="1468157476">
                  <w:marLeft w:val="0"/>
                  <w:marRight w:val="0"/>
                  <w:marTop w:val="0"/>
                  <w:marBottom w:val="0"/>
                  <w:divBdr>
                    <w:top w:val="none" w:sz="0" w:space="0" w:color="auto"/>
                    <w:left w:val="none" w:sz="0" w:space="0" w:color="auto"/>
                    <w:bottom w:val="none" w:sz="0" w:space="0" w:color="auto"/>
                    <w:right w:val="none" w:sz="0" w:space="0" w:color="auto"/>
                  </w:divBdr>
                </w:div>
              </w:divsChild>
            </w:div>
            <w:div w:id="1596523131">
              <w:marLeft w:val="0"/>
              <w:marRight w:val="0"/>
              <w:marTop w:val="0"/>
              <w:marBottom w:val="0"/>
              <w:divBdr>
                <w:top w:val="none" w:sz="0" w:space="0" w:color="auto"/>
                <w:left w:val="none" w:sz="0" w:space="0" w:color="auto"/>
                <w:bottom w:val="none" w:sz="0" w:space="0" w:color="auto"/>
                <w:right w:val="none" w:sz="0" w:space="0" w:color="auto"/>
              </w:divBdr>
              <w:divsChild>
                <w:div w:id="801002838">
                  <w:marLeft w:val="0"/>
                  <w:marRight w:val="0"/>
                  <w:marTop w:val="0"/>
                  <w:marBottom w:val="0"/>
                  <w:divBdr>
                    <w:top w:val="none" w:sz="0" w:space="0" w:color="auto"/>
                    <w:left w:val="none" w:sz="0" w:space="0" w:color="auto"/>
                    <w:bottom w:val="none" w:sz="0" w:space="0" w:color="auto"/>
                    <w:right w:val="none" w:sz="0" w:space="0" w:color="auto"/>
                  </w:divBdr>
                </w:div>
              </w:divsChild>
            </w:div>
            <w:div w:id="1423600892">
              <w:marLeft w:val="0"/>
              <w:marRight w:val="0"/>
              <w:marTop w:val="0"/>
              <w:marBottom w:val="0"/>
              <w:divBdr>
                <w:top w:val="none" w:sz="0" w:space="0" w:color="auto"/>
                <w:left w:val="none" w:sz="0" w:space="0" w:color="auto"/>
                <w:bottom w:val="none" w:sz="0" w:space="0" w:color="auto"/>
                <w:right w:val="none" w:sz="0" w:space="0" w:color="auto"/>
              </w:divBdr>
              <w:divsChild>
                <w:div w:id="533540879">
                  <w:marLeft w:val="0"/>
                  <w:marRight w:val="0"/>
                  <w:marTop w:val="0"/>
                  <w:marBottom w:val="0"/>
                  <w:divBdr>
                    <w:top w:val="none" w:sz="0" w:space="0" w:color="auto"/>
                    <w:left w:val="none" w:sz="0" w:space="0" w:color="auto"/>
                    <w:bottom w:val="none" w:sz="0" w:space="0" w:color="auto"/>
                    <w:right w:val="none" w:sz="0" w:space="0" w:color="auto"/>
                  </w:divBdr>
                </w:div>
              </w:divsChild>
            </w:div>
            <w:div w:id="397439798">
              <w:marLeft w:val="0"/>
              <w:marRight w:val="0"/>
              <w:marTop w:val="0"/>
              <w:marBottom w:val="0"/>
              <w:divBdr>
                <w:top w:val="none" w:sz="0" w:space="0" w:color="auto"/>
                <w:left w:val="none" w:sz="0" w:space="0" w:color="auto"/>
                <w:bottom w:val="none" w:sz="0" w:space="0" w:color="auto"/>
                <w:right w:val="none" w:sz="0" w:space="0" w:color="auto"/>
              </w:divBdr>
              <w:divsChild>
                <w:div w:id="389813490">
                  <w:marLeft w:val="0"/>
                  <w:marRight w:val="0"/>
                  <w:marTop w:val="0"/>
                  <w:marBottom w:val="0"/>
                  <w:divBdr>
                    <w:top w:val="none" w:sz="0" w:space="0" w:color="auto"/>
                    <w:left w:val="none" w:sz="0" w:space="0" w:color="auto"/>
                    <w:bottom w:val="none" w:sz="0" w:space="0" w:color="auto"/>
                    <w:right w:val="none" w:sz="0" w:space="0" w:color="auto"/>
                  </w:divBdr>
                </w:div>
              </w:divsChild>
            </w:div>
            <w:div w:id="1444768306">
              <w:marLeft w:val="0"/>
              <w:marRight w:val="0"/>
              <w:marTop w:val="0"/>
              <w:marBottom w:val="0"/>
              <w:divBdr>
                <w:top w:val="none" w:sz="0" w:space="0" w:color="auto"/>
                <w:left w:val="none" w:sz="0" w:space="0" w:color="auto"/>
                <w:bottom w:val="none" w:sz="0" w:space="0" w:color="auto"/>
                <w:right w:val="none" w:sz="0" w:space="0" w:color="auto"/>
              </w:divBdr>
              <w:divsChild>
                <w:div w:id="454640517">
                  <w:marLeft w:val="0"/>
                  <w:marRight w:val="0"/>
                  <w:marTop w:val="0"/>
                  <w:marBottom w:val="0"/>
                  <w:divBdr>
                    <w:top w:val="none" w:sz="0" w:space="0" w:color="auto"/>
                    <w:left w:val="none" w:sz="0" w:space="0" w:color="auto"/>
                    <w:bottom w:val="none" w:sz="0" w:space="0" w:color="auto"/>
                    <w:right w:val="none" w:sz="0" w:space="0" w:color="auto"/>
                  </w:divBdr>
                </w:div>
              </w:divsChild>
            </w:div>
            <w:div w:id="107748257">
              <w:marLeft w:val="0"/>
              <w:marRight w:val="0"/>
              <w:marTop w:val="0"/>
              <w:marBottom w:val="0"/>
              <w:divBdr>
                <w:top w:val="none" w:sz="0" w:space="0" w:color="auto"/>
                <w:left w:val="none" w:sz="0" w:space="0" w:color="auto"/>
                <w:bottom w:val="none" w:sz="0" w:space="0" w:color="auto"/>
                <w:right w:val="none" w:sz="0" w:space="0" w:color="auto"/>
              </w:divBdr>
              <w:divsChild>
                <w:div w:id="410664047">
                  <w:marLeft w:val="0"/>
                  <w:marRight w:val="0"/>
                  <w:marTop w:val="0"/>
                  <w:marBottom w:val="0"/>
                  <w:divBdr>
                    <w:top w:val="none" w:sz="0" w:space="0" w:color="auto"/>
                    <w:left w:val="none" w:sz="0" w:space="0" w:color="auto"/>
                    <w:bottom w:val="none" w:sz="0" w:space="0" w:color="auto"/>
                    <w:right w:val="none" w:sz="0" w:space="0" w:color="auto"/>
                  </w:divBdr>
                </w:div>
              </w:divsChild>
            </w:div>
            <w:div w:id="1111047663">
              <w:marLeft w:val="0"/>
              <w:marRight w:val="0"/>
              <w:marTop w:val="0"/>
              <w:marBottom w:val="0"/>
              <w:divBdr>
                <w:top w:val="none" w:sz="0" w:space="0" w:color="auto"/>
                <w:left w:val="none" w:sz="0" w:space="0" w:color="auto"/>
                <w:bottom w:val="none" w:sz="0" w:space="0" w:color="auto"/>
                <w:right w:val="none" w:sz="0" w:space="0" w:color="auto"/>
              </w:divBdr>
              <w:divsChild>
                <w:div w:id="2002615373">
                  <w:marLeft w:val="0"/>
                  <w:marRight w:val="0"/>
                  <w:marTop w:val="0"/>
                  <w:marBottom w:val="0"/>
                  <w:divBdr>
                    <w:top w:val="none" w:sz="0" w:space="0" w:color="auto"/>
                    <w:left w:val="none" w:sz="0" w:space="0" w:color="auto"/>
                    <w:bottom w:val="none" w:sz="0" w:space="0" w:color="auto"/>
                    <w:right w:val="none" w:sz="0" w:space="0" w:color="auto"/>
                  </w:divBdr>
                </w:div>
              </w:divsChild>
            </w:div>
            <w:div w:id="541018036">
              <w:marLeft w:val="0"/>
              <w:marRight w:val="0"/>
              <w:marTop w:val="0"/>
              <w:marBottom w:val="0"/>
              <w:divBdr>
                <w:top w:val="none" w:sz="0" w:space="0" w:color="auto"/>
                <w:left w:val="none" w:sz="0" w:space="0" w:color="auto"/>
                <w:bottom w:val="none" w:sz="0" w:space="0" w:color="auto"/>
                <w:right w:val="none" w:sz="0" w:space="0" w:color="auto"/>
              </w:divBdr>
              <w:divsChild>
                <w:div w:id="155996143">
                  <w:marLeft w:val="0"/>
                  <w:marRight w:val="0"/>
                  <w:marTop w:val="0"/>
                  <w:marBottom w:val="0"/>
                  <w:divBdr>
                    <w:top w:val="none" w:sz="0" w:space="0" w:color="auto"/>
                    <w:left w:val="none" w:sz="0" w:space="0" w:color="auto"/>
                    <w:bottom w:val="none" w:sz="0" w:space="0" w:color="auto"/>
                    <w:right w:val="none" w:sz="0" w:space="0" w:color="auto"/>
                  </w:divBdr>
                </w:div>
              </w:divsChild>
            </w:div>
            <w:div w:id="2105683511">
              <w:marLeft w:val="0"/>
              <w:marRight w:val="0"/>
              <w:marTop w:val="0"/>
              <w:marBottom w:val="0"/>
              <w:divBdr>
                <w:top w:val="none" w:sz="0" w:space="0" w:color="auto"/>
                <w:left w:val="none" w:sz="0" w:space="0" w:color="auto"/>
                <w:bottom w:val="none" w:sz="0" w:space="0" w:color="auto"/>
                <w:right w:val="none" w:sz="0" w:space="0" w:color="auto"/>
              </w:divBdr>
              <w:divsChild>
                <w:div w:id="1867792128">
                  <w:marLeft w:val="0"/>
                  <w:marRight w:val="0"/>
                  <w:marTop w:val="0"/>
                  <w:marBottom w:val="0"/>
                  <w:divBdr>
                    <w:top w:val="none" w:sz="0" w:space="0" w:color="auto"/>
                    <w:left w:val="none" w:sz="0" w:space="0" w:color="auto"/>
                    <w:bottom w:val="none" w:sz="0" w:space="0" w:color="auto"/>
                    <w:right w:val="none" w:sz="0" w:space="0" w:color="auto"/>
                  </w:divBdr>
                </w:div>
              </w:divsChild>
            </w:div>
            <w:div w:id="1062411733">
              <w:marLeft w:val="0"/>
              <w:marRight w:val="0"/>
              <w:marTop w:val="0"/>
              <w:marBottom w:val="0"/>
              <w:divBdr>
                <w:top w:val="none" w:sz="0" w:space="0" w:color="auto"/>
                <w:left w:val="none" w:sz="0" w:space="0" w:color="auto"/>
                <w:bottom w:val="none" w:sz="0" w:space="0" w:color="auto"/>
                <w:right w:val="none" w:sz="0" w:space="0" w:color="auto"/>
              </w:divBdr>
              <w:divsChild>
                <w:div w:id="36244839">
                  <w:marLeft w:val="0"/>
                  <w:marRight w:val="0"/>
                  <w:marTop w:val="0"/>
                  <w:marBottom w:val="0"/>
                  <w:divBdr>
                    <w:top w:val="none" w:sz="0" w:space="0" w:color="auto"/>
                    <w:left w:val="none" w:sz="0" w:space="0" w:color="auto"/>
                    <w:bottom w:val="none" w:sz="0" w:space="0" w:color="auto"/>
                    <w:right w:val="none" w:sz="0" w:space="0" w:color="auto"/>
                  </w:divBdr>
                </w:div>
              </w:divsChild>
            </w:div>
            <w:div w:id="1271742774">
              <w:marLeft w:val="0"/>
              <w:marRight w:val="0"/>
              <w:marTop w:val="0"/>
              <w:marBottom w:val="0"/>
              <w:divBdr>
                <w:top w:val="none" w:sz="0" w:space="0" w:color="auto"/>
                <w:left w:val="none" w:sz="0" w:space="0" w:color="auto"/>
                <w:bottom w:val="none" w:sz="0" w:space="0" w:color="auto"/>
                <w:right w:val="none" w:sz="0" w:space="0" w:color="auto"/>
              </w:divBdr>
              <w:divsChild>
                <w:div w:id="2143034011">
                  <w:marLeft w:val="0"/>
                  <w:marRight w:val="0"/>
                  <w:marTop w:val="0"/>
                  <w:marBottom w:val="0"/>
                  <w:divBdr>
                    <w:top w:val="none" w:sz="0" w:space="0" w:color="auto"/>
                    <w:left w:val="none" w:sz="0" w:space="0" w:color="auto"/>
                    <w:bottom w:val="none" w:sz="0" w:space="0" w:color="auto"/>
                    <w:right w:val="none" w:sz="0" w:space="0" w:color="auto"/>
                  </w:divBdr>
                </w:div>
              </w:divsChild>
            </w:div>
            <w:div w:id="2105759457">
              <w:marLeft w:val="0"/>
              <w:marRight w:val="0"/>
              <w:marTop w:val="0"/>
              <w:marBottom w:val="0"/>
              <w:divBdr>
                <w:top w:val="none" w:sz="0" w:space="0" w:color="auto"/>
                <w:left w:val="none" w:sz="0" w:space="0" w:color="auto"/>
                <w:bottom w:val="none" w:sz="0" w:space="0" w:color="auto"/>
                <w:right w:val="none" w:sz="0" w:space="0" w:color="auto"/>
              </w:divBdr>
              <w:divsChild>
                <w:div w:id="1533298569">
                  <w:marLeft w:val="0"/>
                  <w:marRight w:val="0"/>
                  <w:marTop w:val="0"/>
                  <w:marBottom w:val="0"/>
                  <w:divBdr>
                    <w:top w:val="none" w:sz="0" w:space="0" w:color="auto"/>
                    <w:left w:val="none" w:sz="0" w:space="0" w:color="auto"/>
                    <w:bottom w:val="none" w:sz="0" w:space="0" w:color="auto"/>
                    <w:right w:val="none" w:sz="0" w:space="0" w:color="auto"/>
                  </w:divBdr>
                </w:div>
              </w:divsChild>
            </w:div>
            <w:div w:id="224294724">
              <w:marLeft w:val="0"/>
              <w:marRight w:val="0"/>
              <w:marTop w:val="0"/>
              <w:marBottom w:val="0"/>
              <w:divBdr>
                <w:top w:val="none" w:sz="0" w:space="0" w:color="auto"/>
                <w:left w:val="none" w:sz="0" w:space="0" w:color="auto"/>
                <w:bottom w:val="none" w:sz="0" w:space="0" w:color="auto"/>
                <w:right w:val="none" w:sz="0" w:space="0" w:color="auto"/>
              </w:divBdr>
              <w:divsChild>
                <w:div w:id="168712892">
                  <w:marLeft w:val="0"/>
                  <w:marRight w:val="0"/>
                  <w:marTop w:val="0"/>
                  <w:marBottom w:val="0"/>
                  <w:divBdr>
                    <w:top w:val="none" w:sz="0" w:space="0" w:color="auto"/>
                    <w:left w:val="none" w:sz="0" w:space="0" w:color="auto"/>
                    <w:bottom w:val="none" w:sz="0" w:space="0" w:color="auto"/>
                    <w:right w:val="none" w:sz="0" w:space="0" w:color="auto"/>
                  </w:divBdr>
                </w:div>
              </w:divsChild>
            </w:div>
            <w:div w:id="2080131541">
              <w:marLeft w:val="0"/>
              <w:marRight w:val="0"/>
              <w:marTop w:val="0"/>
              <w:marBottom w:val="0"/>
              <w:divBdr>
                <w:top w:val="none" w:sz="0" w:space="0" w:color="auto"/>
                <w:left w:val="none" w:sz="0" w:space="0" w:color="auto"/>
                <w:bottom w:val="none" w:sz="0" w:space="0" w:color="auto"/>
                <w:right w:val="none" w:sz="0" w:space="0" w:color="auto"/>
              </w:divBdr>
              <w:divsChild>
                <w:div w:id="466557163">
                  <w:marLeft w:val="0"/>
                  <w:marRight w:val="0"/>
                  <w:marTop w:val="0"/>
                  <w:marBottom w:val="0"/>
                  <w:divBdr>
                    <w:top w:val="none" w:sz="0" w:space="0" w:color="auto"/>
                    <w:left w:val="none" w:sz="0" w:space="0" w:color="auto"/>
                    <w:bottom w:val="none" w:sz="0" w:space="0" w:color="auto"/>
                    <w:right w:val="none" w:sz="0" w:space="0" w:color="auto"/>
                  </w:divBdr>
                </w:div>
              </w:divsChild>
            </w:div>
            <w:div w:id="1126391061">
              <w:marLeft w:val="0"/>
              <w:marRight w:val="0"/>
              <w:marTop w:val="0"/>
              <w:marBottom w:val="0"/>
              <w:divBdr>
                <w:top w:val="none" w:sz="0" w:space="0" w:color="auto"/>
                <w:left w:val="none" w:sz="0" w:space="0" w:color="auto"/>
                <w:bottom w:val="none" w:sz="0" w:space="0" w:color="auto"/>
                <w:right w:val="none" w:sz="0" w:space="0" w:color="auto"/>
              </w:divBdr>
              <w:divsChild>
                <w:div w:id="389036581">
                  <w:marLeft w:val="0"/>
                  <w:marRight w:val="0"/>
                  <w:marTop w:val="0"/>
                  <w:marBottom w:val="0"/>
                  <w:divBdr>
                    <w:top w:val="none" w:sz="0" w:space="0" w:color="auto"/>
                    <w:left w:val="none" w:sz="0" w:space="0" w:color="auto"/>
                    <w:bottom w:val="none" w:sz="0" w:space="0" w:color="auto"/>
                    <w:right w:val="none" w:sz="0" w:space="0" w:color="auto"/>
                  </w:divBdr>
                </w:div>
              </w:divsChild>
            </w:div>
            <w:div w:id="1295015180">
              <w:marLeft w:val="0"/>
              <w:marRight w:val="0"/>
              <w:marTop w:val="0"/>
              <w:marBottom w:val="0"/>
              <w:divBdr>
                <w:top w:val="none" w:sz="0" w:space="0" w:color="auto"/>
                <w:left w:val="none" w:sz="0" w:space="0" w:color="auto"/>
                <w:bottom w:val="none" w:sz="0" w:space="0" w:color="auto"/>
                <w:right w:val="none" w:sz="0" w:space="0" w:color="auto"/>
              </w:divBdr>
              <w:divsChild>
                <w:div w:id="21981570">
                  <w:marLeft w:val="0"/>
                  <w:marRight w:val="0"/>
                  <w:marTop w:val="0"/>
                  <w:marBottom w:val="0"/>
                  <w:divBdr>
                    <w:top w:val="none" w:sz="0" w:space="0" w:color="auto"/>
                    <w:left w:val="none" w:sz="0" w:space="0" w:color="auto"/>
                    <w:bottom w:val="none" w:sz="0" w:space="0" w:color="auto"/>
                    <w:right w:val="none" w:sz="0" w:space="0" w:color="auto"/>
                  </w:divBdr>
                </w:div>
              </w:divsChild>
            </w:div>
            <w:div w:id="1663585722">
              <w:marLeft w:val="0"/>
              <w:marRight w:val="0"/>
              <w:marTop w:val="0"/>
              <w:marBottom w:val="0"/>
              <w:divBdr>
                <w:top w:val="none" w:sz="0" w:space="0" w:color="auto"/>
                <w:left w:val="none" w:sz="0" w:space="0" w:color="auto"/>
                <w:bottom w:val="none" w:sz="0" w:space="0" w:color="auto"/>
                <w:right w:val="none" w:sz="0" w:space="0" w:color="auto"/>
              </w:divBdr>
              <w:divsChild>
                <w:div w:id="753744262">
                  <w:marLeft w:val="0"/>
                  <w:marRight w:val="0"/>
                  <w:marTop w:val="0"/>
                  <w:marBottom w:val="0"/>
                  <w:divBdr>
                    <w:top w:val="none" w:sz="0" w:space="0" w:color="auto"/>
                    <w:left w:val="none" w:sz="0" w:space="0" w:color="auto"/>
                    <w:bottom w:val="none" w:sz="0" w:space="0" w:color="auto"/>
                    <w:right w:val="none" w:sz="0" w:space="0" w:color="auto"/>
                  </w:divBdr>
                </w:div>
              </w:divsChild>
            </w:div>
            <w:div w:id="1933661682">
              <w:marLeft w:val="0"/>
              <w:marRight w:val="0"/>
              <w:marTop w:val="0"/>
              <w:marBottom w:val="0"/>
              <w:divBdr>
                <w:top w:val="none" w:sz="0" w:space="0" w:color="auto"/>
                <w:left w:val="none" w:sz="0" w:space="0" w:color="auto"/>
                <w:bottom w:val="none" w:sz="0" w:space="0" w:color="auto"/>
                <w:right w:val="none" w:sz="0" w:space="0" w:color="auto"/>
              </w:divBdr>
              <w:divsChild>
                <w:div w:id="2141217061">
                  <w:marLeft w:val="0"/>
                  <w:marRight w:val="0"/>
                  <w:marTop w:val="0"/>
                  <w:marBottom w:val="0"/>
                  <w:divBdr>
                    <w:top w:val="none" w:sz="0" w:space="0" w:color="auto"/>
                    <w:left w:val="none" w:sz="0" w:space="0" w:color="auto"/>
                    <w:bottom w:val="none" w:sz="0" w:space="0" w:color="auto"/>
                    <w:right w:val="none" w:sz="0" w:space="0" w:color="auto"/>
                  </w:divBdr>
                </w:div>
              </w:divsChild>
            </w:div>
            <w:div w:id="1138573607">
              <w:marLeft w:val="0"/>
              <w:marRight w:val="0"/>
              <w:marTop w:val="0"/>
              <w:marBottom w:val="0"/>
              <w:divBdr>
                <w:top w:val="none" w:sz="0" w:space="0" w:color="auto"/>
                <w:left w:val="none" w:sz="0" w:space="0" w:color="auto"/>
                <w:bottom w:val="none" w:sz="0" w:space="0" w:color="auto"/>
                <w:right w:val="none" w:sz="0" w:space="0" w:color="auto"/>
              </w:divBdr>
              <w:divsChild>
                <w:div w:id="1092165049">
                  <w:marLeft w:val="0"/>
                  <w:marRight w:val="0"/>
                  <w:marTop w:val="0"/>
                  <w:marBottom w:val="0"/>
                  <w:divBdr>
                    <w:top w:val="none" w:sz="0" w:space="0" w:color="auto"/>
                    <w:left w:val="none" w:sz="0" w:space="0" w:color="auto"/>
                    <w:bottom w:val="none" w:sz="0" w:space="0" w:color="auto"/>
                    <w:right w:val="none" w:sz="0" w:space="0" w:color="auto"/>
                  </w:divBdr>
                </w:div>
              </w:divsChild>
            </w:div>
            <w:div w:id="216934503">
              <w:marLeft w:val="0"/>
              <w:marRight w:val="0"/>
              <w:marTop w:val="0"/>
              <w:marBottom w:val="0"/>
              <w:divBdr>
                <w:top w:val="none" w:sz="0" w:space="0" w:color="auto"/>
                <w:left w:val="none" w:sz="0" w:space="0" w:color="auto"/>
                <w:bottom w:val="none" w:sz="0" w:space="0" w:color="auto"/>
                <w:right w:val="none" w:sz="0" w:space="0" w:color="auto"/>
              </w:divBdr>
              <w:divsChild>
                <w:div w:id="183400767">
                  <w:marLeft w:val="0"/>
                  <w:marRight w:val="0"/>
                  <w:marTop w:val="0"/>
                  <w:marBottom w:val="0"/>
                  <w:divBdr>
                    <w:top w:val="none" w:sz="0" w:space="0" w:color="auto"/>
                    <w:left w:val="none" w:sz="0" w:space="0" w:color="auto"/>
                    <w:bottom w:val="none" w:sz="0" w:space="0" w:color="auto"/>
                    <w:right w:val="none" w:sz="0" w:space="0" w:color="auto"/>
                  </w:divBdr>
                </w:div>
              </w:divsChild>
            </w:div>
            <w:div w:id="1400327740">
              <w:marLeft w:val="0"/>
              <w:marRight w:val="0"/>
              <w:marTop w:val="0"/>
              <w:marBottom w:val="0"/>
              <w:divBdr>
                <w:top w:val="none" w:sz="0" w:space="0" w:color="auto"/>
                <w:left w:val="none" w:sz="0" w:space="0" w:color="auto"/>
                <w:bottom w:val="none" w:sz="0" w:space="0" w:color="auto"/>
                <w:right w:val="none" w:sz="0" w:space="0" w:color="auto"/>
              </w:divBdr>
              <w:divsChild>
                <w:div w:id="147400589">
                  <w:marLeft w:val="0"/>
                  <w:marRight w:val="0"/>
                  <w:marTop w:val="0"/>
                  <w:marBottom w:val="0"/>
                  <w:divBdr>
                    <w:top w:val="none" w:sz="0" w:space="0" w:color="auto"/>
                    <w:left w:val="none" w:sz="0" w:space="0" w:color="auto"/>
                    <w:bottom w:val="none" w:sz="0" w:space="0" w:color="auto"/>
                    <w:right w:val="none" w:sz="0" w:space="0" w:color="auto"/>
                  </w:divBdr>
                </w:div>
              </w:divsChild>
            </w:div>
            <w:div w:id="1173881280">
              <w:marLeft w:val="0"/>
              <w:marRight w:val="0"/>
              <w:marTop w:val="0"/>
              <w:marBottom w:val="0"/>
              <w:divBdr>
                <w:top w:val="none" w:sz="0" w:space="0" w:color="auto"/>
                <w:left w:val="none" w:sz="0" w:space="0" w:color="auto"/>
                <w:bottom w:val="none" w:sz="0" w:space="0" w:color="auto"/>
                <w:right w:val="none" w:sz="0" w:space="0" w:color="auto"/>
              </w:divBdr>
              <w:divsChild>
                <w:div w:id="1723090434">
                  <w:marLeft w:val="0"/>
                  <w:marRight w:val="0"/>
                  <w:marTop w:val="0"/>
                  <w:marBottom w:val="0"/>
                  <w:divBdr>
                    <w:top w:val="none" w:sz="0" w:space="0" w:color="auto"/>
                    <w:left w:val="none" w:sz="0" w:space="0" w:color="auto"/>
                    <w:bottom w:val="none" w:sz="0" w:space="0" w:color="auto"/>
                    <w:right w:val="none" w:sz="0" w:space="0" w:color="auto"/>
                  </w:divBdr>
                </w:div>
              </w:divsChild>
            </w:div>
            <w:div w:id="181289873">
              <w:marLeft w:val="0"/>
              <w:marRight w:val="0"/>
              <w:marTop w:val="0"/>
              <w:marBottom w:val="0"/>
              <w:divBdr>
                <w:top w:val="none" w:sz="0" w:space="0" w:color="auto"/>
                <w:left w:val="none" w:sz="0" w:space="0" w:color="auto"/>
                <w:bottom w:val="none" w:sz="0" w:space="0" w:color="auto"/>
                <w:right w:val="none" w:sz="0" w:space="0" w:color="auto"/>
              </w:divBdr>
              <w:divsChild>
                <w:div w:id="637228365">
                  <w:marLeft w:val="0"/>
                  <w:marRight w:val="0"/>
                  <w:marTop w:val="0"/>
                  <w:marBottom w:val="0"/>
                  <w:divBdr>
                    <w:top w:val="none" w:sz="0" w:space="0" w:color="auto"/>
                    <w:left w:val="none" w:sz="0" w:space="0" w:color="auto"/>
                    <w:bottom w:val="none" w:sz="0" w:space="0" w:color="auto"/>
                    <w:right w:val="none" w:sz="0" w:space="0" w:color="auto"/>
                  </w:divBdr>
                </w:div>
              </w:divsChild>
            </w:div>
            <w:div w:id="244607389">
              <w:marLeft w:val="0"/>
              <w:marRight w:val="0"/>
              <w:marTop w:val="0"/>
              <w:marBottom w:val="0"/>
              <w:divBdr>
                <w:top w:val="none" w:sz="0" w:space="0" w:color="auto"/>
                <w:left w:val="none" w:sz="0" w:space="0" w:color="auto"/>
                <w:bottom w:val="none" w:sz="0" w:space="0" w:color="auto"/>
                <w:right w:val="none" w:sz="0" w:space="0" w:color="auto"/>
              </w:divBdr>
              <w:divsChild>
                <w:div w:id="724253420">
                  <w:marLeft w:val="0"/>
                  <w:marRight w:val="0"/>
                  <w:marTop w:val="0"/>
                  <w:marBottom w:val="0"/>
                  <w:divBdr>
                    <w:top w:val="none" w:sz="0" w:space="0" w:color="auto"/>
                    <w:left w:val="none" w:sz="0" w:space="0" w:color="auto"/>
                    <w:bottom w:val="none" w:sz="0" w:space="0" w:color="auto"/>
                    <w:right w:val="none" w:sz="0" w:space="0" w:color="auto"/>
                  </w:divBdr>
                </w:div>
              </w:divsChild>
            </w:div>
            <w:div w:id="2083215074">
              <w:marLeft w:val="0"/>
              <w:marRight w:val="0"/>
              <w:marTop w:val="0"/>
              <w:marBottom w:val="0"/>
              <w:divBdr>
                <w:top w:val="none" w:sz="0" w:space="0" w:color="auto"/>
                <w:left w:val="none" w:sz="0" w:space="0" w:color="auto"/>
                <w:bottom w:val="none" w:sz="0" w:space="0" w:color="auto"/>
                <w:right w:val="none" w:sz="0" w:space="0" w:color="auto"/>
              </w:divBdr>
              <w:divsChild>
                <w:div w:id="1472940908">
                  <w:marLeft w:val="0"/>
                  <w:marRight w:val="0"/>
                  <w:marTop w:val="0"/>
                  <w:marBottom w:val="0"/>
                  <w:divBdr>
                    <w:top w:val="none" w:sz="0" w:space="0" w:color="auto"/>
                    <w:left w:val="none" w:sz="0" w:space="0" w:color="auto"/>
                    <w:bottom w:val="none" w:sz="0" w:space="0" w:color="auto"/>
                    <w:right w:val="none" w:sz="0" w:space="0" w:color="auto"/>
                  </w:divBdr>
                </w:div>
              </w:divsChild>
            </w:div>
            <w:div w:id="1925409191">
              <w:marLeft w:val="0"/>
              <w:marRight w:val="0"/>
              <w:marTop w:val="0"/>
              <w:marBottom w:val="0"/>
              <w:divBdr>
                <w:top w:val="none" w:sz="0" w:space="0" w:color="auto"/>
                <w:left w:val="none" w:sz="0" w:space="0" w:color="auto"/>
                <w:bottom w:val="none" w:sz="0" w:space="0" w:color="auto"/>
                <w:right w:val="none" w:sz="0" w:space="0" w:color="auto"/>
              </w:divBdr>
              <w:divsChild>
                <w:div w:id="1218857392">
                  <w:marLeft w:val="0"/>
                  <w:marRight w:val="0"/>
                  <w:marTop w:val="0"/>
                  <w:marBottom w:val="0"/>
                  <w:divBdr>
                    <w:top w:val="none" w:sz="0" w:space="0" w:color="auto"/>
                    <w:left w:val="none" w:sz="0" w:space="0" w:color="auto"/>
                    <w:bottom w:val="none" w:sz="0" w:space="0" w:color="auto"/>
                    <w:right w:val="none" w:sz="0" w:space="0" w:color="auto"/>
                  </w:divBdr>
                </w:div>
              </w:divsChild>
            </w:div>
            <w:div w:id="1315915723">
              <w:marLeft w:val="0"/>
              <w:marRight w:val="0"/>
              <w:marTop w:val="0"/>
              <w:marBottom w:val="0"/>
              <w:divBdr>
                <w:top w:val="none" w:sz="0" w:space="0" w:color="auto"/>
                <w:left w:val="none" w:sz="0" w:space="0" w:color="auto"/>
                <w:bottom w:val="none" w:sz="0" w:space="0" w:color="auto"/>
                <w:right w:val="none" w:sz="0" w:space="0" w:color="auto"/>
              </w:divBdr>
              <w:divsChild>
                <w:div w:id="1259870158">
                  <w:marLeft w:val="0"/>
                  <w:marRight w:val="0"/>
                  <w:marTop w:val="0"/>
                  <w:marBottom w:val="0"/>
                  <w:divBdr>
                    <w:top w:val="none" w:sz="0" w:space="0" w:color="auto"/>
                    <w:left w:val="none" w:sz="0" w:space="0" w:color="auto"/>
                    <w:bottom w:val="none" w:sz="0" w:space="0" w:color="auto"/>
                    <w:right w:val="none" w:sz="0" w:space="0" w:color="auto"/>
                  </w:divBdr>
                </w:div>
              </w:divsChild>
            </w:div>
            <w:div w:id="1180659232">
              <w:marLeft w:val="0"/>
              <w:marRight w:val="0"/>
              <w:marTop w:val="0"/>
              <w:marBottom w:val="0"/>
              <w:divBdr>
                <w:top w:val="none" w:sz="0" w:space="0" w:color="auto"/>
                <w:left w:val="none" w:sz="0" w:space="0" w:color="auto"/>
                <w:bottom w:val="none" w:sz="0" w:space="0" w:color="auto"/>
                <w:right w:val="none" w:sz="0" w:space="0" w:color="auto"/>
              </w:divBdr>
              <w:divsChild>
                <w:div w:id="1596745260">
                  <w:marLeft w:val="0"/>
                  <w:marRight w:val="0"/>
                  <w:marTop w:val="0"/>
                  <w:marBottom w:val="0"/>
                  <w:divBdr>
                    <w:top w:val="none" w:sz="0" w:space="0" w:color="auto"/>
                    <w:left w:val="none" w:sz="0" w:space="0" w:color="auto"/>
                    <w:bottom w:val="none" w:sz="0" w:space="0" w:color="auto"/>
                    <w:right w:val="none" w:sz="0" w:space="0" w:color="auto"/>
                  </w:divBdr>
                </w:div>
              </w:divsChild>
            </w:div>
            <w:div w:id="203912516">
              <w:marLeft w:val="0"/>
              <w:marRight w:val="0"/>
              <w:marTop w:val="0"/>
              <w:marBottom w:val="0"/>
              <w:divBdr>
                <w:top w:val="none" w:sz="0" w:space="0" w:color="auto"/>
                <w:left w:val="none" w:sz="0" w:space="0" w:color="auto"/>
                <w:bottom w:val="none" w:sz="0" w:space="0" w:color="auto"/>
                <w:right w:val="none" w:sz="0" w:space="0" w:color="auto"/>
              </w:divBdr>
              <w:divsChild>
                <w:div w:id="1766071872">
                  <w:marLeft w:val="0"/>
                  <w:marRight w:val="0"/>
                  <w:marTop w:val="0"/>
                  <w:marBottom w:val="0"/>
                  <w:divBdr>
                    <w:top w:val="none" w:sz="0" w:space="0" w:color="auto"/>
                    <w:left w:val="none" w:sz="0" w:space="0" w:color="auto"/>
                    <w:bottom w:val="none" w:sz="0" w:space="0" w:color="auto"/>
                    <w:right w:val="none" w:sz="0" w:space="0" w:color="auto"/>
                  </w:divBdr>
                </w:div>
              </w:divsChild>
            </w:div>
            <w:div w:id="479735971">
              <w:marLeft w:val="0"/>
              <w:marRight w:val="0"/>
              <w:marTop w:val="0"/>
              <w:marBottom w:val="0"/>
              <w:divBdr>
                <w:top w:val="none" w:sz="0" w:space="0" w:color="auto"/>
                <w:left w:val="none" w:sz="0" w:space="0" w:color="auto"/>
                <w:bottom w:val="none" w:sz="0" w:space="0" w:color="auto"/>
                <w:right w:val="none" w:sz="0" w:space="0" w:color="auto"/>
              </w:divBdr>
              <w:divsChild>
                <w:div w:id="1848517231">
                  <w:marLeft w:val="0"/>
                  <w:marRight w:val="0"/>
                  <w:marTop w:val="0"/>
                  <w:marBottom w:val="0"/>
                  <w:divBdr>
                    <w:top w:val="none" w:sz="0" w:space="0" w:color="auto"/>
                    <w:left w:val="none" w:sz="0" w:space="0" w:color="auto"/>
                    <w:bottom w:val="none" w:sz="0" w:space="0" w:color="auto"/>
                    <w:right w:val="none" w:sz="0" w:space="0" w:color="auto"/>
                  </w:divBdr>
                </w:div>
              </w:divsChild>
            </w:div>
            <w:div w:id="1698970969">
              <w:marLeft w:val="0"/>
              <w:marRight w:val="0"/>
              <w:marTop w:val="0"/>
              <w:marBottom w:val="0"/>
              <w:divBdr>
                <w:top w:val="none" w:sz="0" w:space="0" w:color="auto"/>
                <w:left w:val="none" w:sz="0" w:space="0" w:color="auto"/>
                <w:bottom w:val="none" w:sz="0" w:space="0" w:color="auto"/>
                <w:right w:val="none" w:sz="0" w:space="0" w:color="auto"/>
              </w:divBdr>
              <w:divsChild>
                <w:div w:id="1784031454">
                  <w:marLeft w:val="0"/>
                  <w:marRight w:val="0"/>
                  <w:marTop w:val="0"/>
                  <w:marBottom w:val="0"/>
                  <w:divBdr>
                    <w:top w:val="none" w:sz="0" w:space="0" w:color="auto"/>
                    <w:left w:val="none" w:sz="0" w:space="0" w:color="auto"/>
                    <w:bottom w:val="none" w:sz="0" w:space="0" w:color="auto"/>
                    <w:right w:val="none" w:sz="0" w:space="0" w:color="auto"/>
                  </w:divBdr>
                </w:div>
              </w:divsChild>
            </w:div>
            <w:div w:id="100272755">
              <w:marLeft w:val="0"/>
              <w:marRight w:val="0"/>
              <w:marTop w:val="0"/>
              <w:marBottom w:val="0"/>
              <w:divBdr>
                <w:top w:val="none" w:sz="0" w:space="0" w:color="auto"/>
                <w:left w:val="none" w:sz="0" w:space="0" w:color="auto"/>
                <w:bottom w:val="none" w:sz="0" w:space="0" w:color="auto"/>
                <w:right w:val="none" w:sz="0" w:space="0" w:color="auto"/>
              </w:divBdr>
              <w:divsChild>
                <w:div w:id="443774451">
                  <w:marLeft w:val="0"/>
                  <w:marRight w:val="0"/>
                  <w:marTop w:val="0"/>
                  <w:marBottom w:val="0"/>
                  <w:divBdr>
                    <w:top w:val="none" w:sz="0" w:space="0" w:color="auto"/>
                    <w:left w:val="none" w:sz="0" w:space="0" w:color="auto"/>
                    <w:bottom w:val="none" w:sz="0" w:space="0" w:color="auto"/>
                    <w:right w:val="none" w:sz="0" w:space="0" w:color="auto"/>
                  </w:divBdr>
                </w:div>
              </w:divsChild>
            </w:div>
            <w:div w:id="1029330710">
              <w:marLeft w:val="0"/>
              <w:marRight w:val="0"/>
              <w:marTop w:val="0"/>
              <w:marBottom w:val="0"/>
              <w:divBdr>
                <w:top w:val="none" w:sz="0" w:space="0" w:color="auto"/>
                <w:left w:val="none" w:sz="0" w:space="0" w:color="auto"/>
                <w:bottom w:val="none" w:sz="0" w:space="0" w:color="auto"/>
                <w:right w:val="none" w:sz="0" w:space="0" w:color="auto"/>
              </w:divBdr>
              <w:divsChild>
                <w:div w:id="1816100204">
                  <w:marLeft w:val="0"/>
                  <w:marRight w:val="0"/>
                  <w:marTop w:val="0"/>
                  <w:marBottom w:val="0"/>
                  <w:divBdr>
                    <w:top w:val="none" w:sz="0" w:space="0" w:color="auto"/>
                    <w:left w:val="none" w:sz="0" w:space="0" w:color="auto"/>
                    <w:bottom w:val="none" w:sz="0" w:space="0" w:color="auto"/>
                    <w:right w:val="none" w:sz="0" w:space="0" w:color="auto"/>
                  </w:divBdr>
                </w:div>
              </w:divsChild>
            </w:div>
            <w:div w:id="978264813">
              <w:marLeft w:val="0"/>
              <w:marRight w:val="0"/>
              <w:marTop w:val="0"/>
              <w:marBottom w:val="0"/>
              <w:divBdr>
                <w:top w:val="none" w:sz="0" w:space="0" w:color="auto"/>
                <w:left w:val="none" w:sz="0" w:space="0" w:color="auto"/>
                <w:bottom w:val="none" w:sz="0" w:space="0" w:color="auto"/>
                <w:right w:val="none" w:sz="0" w:space="0" w:color="auto"/>
              </w:divBdr>
              <w:divsChild>
                <w:div w:id="13771937">
                  <w:marLeft w:val="0"/>
                  <w:marRight w:val="0"/>
                  <w:marTop w:val="0"/>
                  <w:marBottom w:val="0"/>
                  <w:divBdr>
                    <w:top w:val="none" w:sz="0" w:space="0" w:color="auto"/>
                    <w:left w:val="none" w:sz="0" w:space="0" w:color="auto"/>
                    <w:bottom w:val="none" w:sz="0" w:space="0" w:color="auto"/>
                    <w:right w:val="none" w:sz="0" w:space="0" w:color="auto"/>
                  </w:divBdr>
                </w:div>
              </w:divsChild>
            </w:div>
            <w:div w:id="1291474558">
              <w:marLeft w:val="0"/>
              <w:marRight w:val="0"/>
              <w:marTop w:val="0"/>
              <w:marBottom w:val="0"/>
              <w:divBdr>
                <w:top w:val="none" w:sz="0" w:space="0" w:color="auto"/>
                <w:left w:val="none" w:sz="0" w:space="0" w:color="auto"/>
                <w:bottom w:val="none" w:sz="0" w:space="0" w:color="auto"/>
                <w:right w:val="none" w:sz="0" w:space="0" w:color="auto"/>
              </w:divBdr>
              <w:divsChild>
                <w:div w:id="2138451713">
                  <w:marLeft w:val="0"/>
                  <w:marRight w:val="0"/>
                  <w:marTop w:val="0"/>
                  <w:marBottom w:val="0"/>
                  <w:divBdr>
                    <w:top w:val="none" w:sz="0" w:space="0" w:color="auto"/>
                    <w:left w:val="none" w:sz="0" w:space="0" w:color="auto"/>
                    <w:bottom w:val="none" w:sz="0" w:space="0" w:color="auto"/>
                    <w:right w:val="none" w:sz="0" w:space="0" w:color="auto"/>
                  </w:divBdr>
                </w:div>
              </w:divsChild>
            </w:div>
            <w:div w:id="611743583">
              <w:marLeft w:val="0"/>
              <w:marRight w:val="0"/>
              <w:marTop w:val="0"/>
              <w:marBottom w:val="0"/>
              <w:divBdr>
                <w:top w:val="none" w:sz="0" w:space="0" w:color="auto"/>
                <w:left w:val="none" w:sz="0" w:space="0" w:color="auto"/>
                <w:bottom w:val="none" w:sz="0" w:space="0" w:color="auto"/>
                <w:right w:val="none" w:sz="0" w:space="0" w:color="auto"/>
              </w:divBdr>
              <w:divsChild>
                <w:div w:id="1038555779">
                  <w:marLeft w:val="0"/>
                  <w:marRight w:val="0"/>
                  <w:marTop w:val="0"/>
                  <w:marBottom w:val="0"/>
                  <w:divBdr>
                    <w:top w:val="none" w:sz="0" w:space="0" w:color="auto"/>
                    <w:left w:val="none" w:sz="0" w:space="0" w:color="auto"/>
                    <w:bottom w:val="none" w:sz="0" w:space="0" w:color="auto"/>
                    <w:right w:val="none" w:sz="0" w:space="0" w:color="auto"/>
                  </w:divBdr>
                </w:div>
              </w:divsChild>
            </w:div>
            <w:div w:id="132908916">
              <w:marLeft w:val="0"/>
              <w:marRight w:val="0"/>
              <w:marTop w:val="0"/>
              <w:marBottom w:val="0"/>
              <w:divBdr>
                <w:top w:val="none" w:sz="0" w:space="0" w:color="auto"/>
                <w:left w:val="none" w:sz="0" w:space="0" w:color="auto"/>
                <w:bottom w:val="none" w:sz="0" w:space="0" w:color="auto"/>
                <w:right w:val="none" w:sz="0" w:space="0" w:color="auto"/>
              </w:divBdr>
              <w:divsChild>
                <w:div w:id="897976054">
                  <w:marLeft w:val="0"/>
                  <w:marRight w:val="0"/>
                  <w:marTop w:val="0"/>
                  <w:marBottom w:val="0"/>
                  <w:divBdr>
                    <w:top w:val="none" w:sz="0" w:space="0" w:color="auto"/>
                    <w:left w:val="none" w:sz="0" w:space="0" w:color="auto"/>
                    <w:bottom w:val="none" w:sz="0" w:space="0" w:color="auto"/>
                    <w:right w:val="none" w:sz="0" w:space="0" w:color="auto"/>
                  </w:divBdr>
                </w:div>
              </w:divsChild>
            </w:div>
            <w:div w:id="578175426">
              <w:marLeft w:val="0"/>
              <w:marRight w:val="0"/>
              <w:marTop w:val="0"/>
              <w:marBottom w:val="0"/>
              <w:divBdr>
                <w:top w:val="none" w:sz="0" w:space="0" w:color="auto"/>
                <w:left w:val="none" w:sz="0" w:space="0" w:color="auto"/>
                <w:bottom w:val="none" w:sz="0" w:space="0" w:color="auto"/>
                <w:right w:val="none" w:sz="0" w:space="0" w:color="auto"/>
              </w:divBdr>
              <w:divsChild>
                <w:div w:id="2071413942">
                  <w:marLeft w:val="0"/>
                  <w:marRight w:val="0"/>
                  <w:marTop w:val="0"/>
                  <w:marBottom w:val="0"/>
                  <w:divBdr>
                    <w:top w:val="none" w:sz="0" w:space="0" w:color="auto"/>
                    <w:left w:val="none" w:sz="0" w:space="0" w:color="auto"/>
                    <w:bottom w:val="none" w:sz="0" w:space="0" w:color="auto"/>
                    <w:right w:val="none" w:sz="0" w:space="0" w:color="auto"/>
                  </w:divBdr>
                </w:div>
              </w:divsChild>
            </w:div>
            <w:div w:id="1081029053">
              <w:marLeft w:val="0"/>
              <w:marRight w:val="0"/>
              <w:marTop w:val="0"/>
              <w:marBottom w:val="0"/>
              <w:divBdr>
                <w:top w:val="none" w:sz="0" w:space="0" w:color="auto"/>
                <w:left w:val="none" w:sz="0" w:space="0" w:color="auto"/>
                <w:bottom w:val="none" w:sz="0" w:space="0" w:color="auto"/>
                <w:right w:val="none" w:sz="0" w:space="0" w:color="auto"/>
              </w:divBdr>
              <w:divsChild>
                <w:div w:id="1545215767">
                  <w:marLeft w:val="0"/>
                  <w:marRight w:val="0"/>
                  <w:marTop w:val="0"/>
                  <w:marBottom w:val="0"/>
                  <w:divBdr>
                    <w:top w:val="none" w:sz="0" w:space="0" w:color="auto"/>
                    <w:left w:val="none" w:sz="0" w:space="0" w:color="auto"/>
                    <w:bottom w:val="none" w:sz="0" w:space="0" w:color="auto"/>
                    <w:right w:val="none" w:sz="0" w:space="0" w:color="auto"/>
                  </w:divBdr>
                </w:div>
              </w:divsChild>
            </w:div>
            <w:div w:id="1042098602">
              <w:marLeft w:val="0"/>
              <w:marRight w:val="0"/>
              <w:marTop w:val="0"/>
              <w:marBottom w:val="0"/>
              <w:divBdr>
                <w:top w:val="none" w:sz="0" w:space="0" w:color="auto"/>
                <w:left w:val="none" w:sz="0" w:space="0" w:color="auto"/>
                <w:bottom w:val="none" w:sz="0" w:space="0" w:color="auto"/>
                <w:right w:val="none" w:sz="0" w:space="0" w:color="auto"/>
              </w:divBdr>
              <w:divsChild>
                <w:div w:id="1050500014">
                  <w:marLeft w:val="0"/>
                  <w:marRight w:val="0"/>
                  <w:marTop w:val="0"/>
                  <w:marBottom w:val="0"/>
                  <w:divBdr>
                    <w:top w:val="none" w:sz="0" w:space="0" w:color="auto"/>
                    <w:left w:val="none" w:sz="0" w:space="0" w:color="auto"/>
                    <w:bottom w:val="none" w:sz="0" w:space="0" w:color="auto"/>
                    <w:right w:val="none" w:sz="0" w:space="0" w:color="auto"/>
                  </w:divBdr>
                </w:div>
              </w:divsChild>
            </w:div>
            <w:div w:id="228151654">
              <w:marLeft w:val="0"/>
              <w:marRight w:val="0"/>
              <w:marTop w:val="0"/>
              <w:marBottom w:val="0"/>
              <w:divBdr>
                <w:top w:val="none" w:sz="0" w:space="0" w:color="auto"/>
                <w:left w:val="none" w:sz="0" w:space="0" w:color="auto"/>
                <w:bottom w:val="none" w:sz="0" w:space="0" w:color="auto"/>
                <w:right w:val="none" w:sz="0" w:space="0" w:color="auto"/>
              </w:divBdr>
              <w:divsChild>
                <w:div w:id="2000306871">
                  <w:marLeft w:val="0"/>
                  <w:marRight w:val="0"/>
                  <w:marTop w:val="0"/>
                  <w:marBottom w:val="0"/>
                  <w:divBdr>
                    <w:top w:val="none" w:sz="0" w:space="0" w:color="auto"/>
                    <w:left w:val="none" w:sz="0" w:space="0" w:color="auto"/>
                    <w:bottom w:val="none" w:sz="0" w:space="0" w:color="auto"/>
                    <w:right w:val="none" w:sz="0" w:space="0" w:color="auto"/>
                  </w:divBdr>
                </w:div>
              </w:divsChild>
            </w:div>
            <w:div w:id="846285603">
              <w:marLeft w:val="0"/>
              <w:marRight w:val="0"/>
              <w:marTop w:val="0"/>
              <w:marBottom w:val="0"/>
              <w:divBdr>
                <w:top w:val="none" w:sz="0" w:space="0" w:color="auto"/>
                <w:left w:val="none" w:sz="0" w:space="0" w:color="auto"/>
                <w:bottom w:val="none" w:sz="0" w:space="0" w:color="auto"/>
                <w:right w:val="none" w:sz="0" w:space="0" w:color="auto"/>
              </w:divBdr>
              <w:divsChild>
                <w:div w:id="1556315423">
                  <w:marLeft w:val="0"/>
                  <w:marRight w:val="0"/>
                  <w:marTop w:val="0"/>
                  <w:marBottom w:val="0"/>
                  <w:divBdr>
                    <w:top w:val="none" w:sz="0" w:space="0" w:color="auto"/>
                    <w:left w:val="none" w:sz="0" w:space="0" w:color="auto"/>
                    <w:bottom w:val="none" w:sz="0" w:space="0" w:color="auto"/>
                    <w:right w:val="none" w:sz="0" w:space="0" w:color="auto"/>
                  </w:divBdr>
                </w:div>
              </w:divsChild>
            </w:div>
            <w:div w:id="826939051">
              <w:marLeft w:val="0"/>
              <w:marRight w:val="0"/>
              <w:marTop w:val="0"/>
              <w:marBottom w:val="0"/>
              <w:divBdr>
                <w:top w:val="none" w:sz="0" w:space="0" w:color="auto"/>
                <w:left w:val="none" w:sz="0" w:space="0" w:color="auto"/>
                <w:bottom w:val="none" w:sz="0" w:space="0" w:color="auto"/>
                <w:right w:val="none" w:sz="0" w:space="0" w:color="auto"/>
              </w:divBdr>
              <w:divsChild>
                <w:div w:id="689451776">
                  <w:marLeft w:val="0"/>
                  <w:marRight w:val="0"/>
                  <w:marTop w:val="0"/>
                  <w:marBottom w:val="0"/>
                  <w:divBdr>
                    <w:top w:val="none" w:sz="0" w:space="0" w:color="auto"/>
                    <w:left w:val="none" w:sz="0" w:space="0" w:color="auto"/>
                    <w:bottom w:val="none" w:sz="0" w:space="0" w:color="auto"/>
                    <w:right w:val="none" w:sz="0" w:space="0" w:color="auto"/>
                  </w:divBdr>
                </w:div>
              </w:divsChild>
            </w:div>
            <w:div w:id="260261623">
              <w:marLeft w:val="0"/>
              <w:marRight w:val="0"/>
              <w:marTop w:val="0"/>
              <w:marBottom w:val="0"/>
              <w:divBdr>
                <w:top w:val="none" w:sz="0" w:space="0" w:color="auto"/>
                <w:left w:val="none" w:sz="0" w:space="0" w:color="auto"/>
                <w:bottom w:val="none" w:sz="0" w:space="0" w:color="auto"/>
                <w:right w:val="none" w:sz="0" w:space="0" w:color="auto"/>
              </w:divBdr>
              <w:divsChild>
                <w:div w:id="838353818">
                  <w:marLeft w:val="0"/>
                  <w:marRight w:val="0"/>
                  <w:marTop w:val="0"/>
                  <w:marBottom w:val="0"/>
                  <w:divBdr>
                    <w:top w:val="none" w:sz="0" w:space="0" w:color="auto"/>
                    <w:left w:val="none" w:sz="0" w:space="0" w:color="auto"/>
                    <w:bottom w:val="none" w:sz="0" w:space="0" w:color="auto"/>
                    <w:right w:val="none" w:sz="0" w:space="0" w:color="auto"/>
                  </w:divBdr>
                </w:div>
              </w:divsChild>
            </w:div>
            <w:div w:id="564223602">
              <w:marLeft w:val="0"/>
              <w:marRight w:val="0"/>
              <w:marTop w:val="0"/>
              <w:marBottom w:val="0"/>
              <w:divBdr>
                <w:top w:val="none" w:sz="0" w:space="0" w:color="auto"/>
                <w:left w:val="none" w:sz="0" w:space="0" w:color="auto"/>
                <w:bottom w:val="none" w:sz="0" w:space="0" w:color="auto"/>
                <w:right w:val="none" w:sz="0" w:space="0" w:color="auto"/>
              </w:divBdr>
              <w:divsChild>
                <w:div w:id="159008954">
                  <w:marLeft w:val="0"/>
                  <w:marRight w:val="0"/>
                  <w:marTop w:val="0"/>
                  <w:marBottom w:val="0"/>
                  <w:divBdr>
                    <w:top w:val="none" w:sz="0" w:space="0" w:color="auto"/>
                    <w:left w:val="none" w:sz="0" w:space="0" w:color="auto"/>
                    <w:bottom w:val="none" w:sz="0" w:space="0" w:color="auto"/>
                    <w:right w:val="none" w:sz="0" w:space="0" w:color="auto"/>
                  </w:divBdr>
                </w:div>
              </w:divsChild>
            </w:div>
            <w:div w:id="1846284554">
              <w:marLeft w:val="0"/>
              <w:marRight w:val="0"/>
              <w:marTop w:val="0"/>
              <w:marBottom w:val="0"/>
              <w:divBdr>
                <w:top w:val="none" w:sz="0" w:space="0" w:color="auto"/>
                <w:left w:val="none" w:sz="0" w:space="0" w:color="auto"/>
                <w:bottom w:val="none" w:sz="0" w:space="0" w:color="auto"/>
                <w:right w:val="none" w:sz="0" w:space="0" w:color="auto"/>
              </w:divBdr>
              <w:divsChild>
                <w:div w:id="1891503074">
                  <w:marLeft w:val="0"/>
                  <w:marRight w:val="0"/>
                  <w:marTop w:val="0"/>
                  <w:marBottom w:val="0"/>
                  <w:divBdr>
                    <w:top w:val="none" w:sz="0" w:space="0" w:color="auto"/>
                    <w:left w:val="none" w:sz="0" w:space="0" w:color="auto"/>
                    <w:bottom w:val="none" w:sz="0" w:space="0" w:color="auto"/>
                    <w:right w:val="none" w:sz="0" w:space="0" w:color="auto"/>
                  </w:divBdr>
                </w:div>
              </w:divsChild>
            </w:div>
            <w:div w:id="1587034479">
              <w:marLeft w:val="0"/>
              <w:marRight w:val="0"/>
              <w:marTop w:val="0"/>
              <w:marBottom w:val="0"/>
              <w:divBdr>
                <w:top w:val="none" w:sz="0" w:space="0" w:color="auto"/>
                <w:left w:val="none" w:sz="0" w:space="0" w:color="auto"/>
                <w:bottom w:val="none" w:sz="0" w:space="0" w:color="auto"/>
                <w:right w:val="none" w:sz="0" w:space="0" w:color="auto"/>
              </w:divBdr>
              <w:divsChild>
                <w:div w:id="681322104">
                  <w:marLeft w:val="0"/>
                  <w:marRight w:val="0"/>
                  <w:marTop w:val="0"/>
                  <w:marBottom w:val="0"/>
                  <w:divBdr>
                    <w:top w:val="none" w:sz="0" w:space="0" w:color="auto"/>
                    <w:left w:val="none" w:sz="0" w:space="0" w:color="auto"/>
                    <w:bottom w:val="none" w:sz="0" w:space="0" w:color="auto"/>
                    <w:right w:val="none" w:sz="0" w:space="0" w:color="auto"/>
                  </w:divBdr>
                </w:div>
              </w:divsChild>
            </w:div>
            <w:div w:id="1069958737">
              <w:marLeft w:val="0"/>
              <w:marRight w:val="0"/>
              <w:marTop w:val="0"/>
              <w:marBottom w:val="0"/>
              <w:divBdr>
                <w:top w:val="none" w:sz="0" w:space="0" w:color="auto"/>
                <w:left w:val="none" w:sz="0" w:space="0" w:color="auto"/>
                <w:bottom w:val="none" w:sz="0" w:space="0" w:color="auto"/>
                <w:right w:val="none" w:sz="0" w:space="0" w:color="auto"/>
              </w:divBdr>
              <w:divsChild>
                <w:div w:id="2058895990">
                  <w:marLeft w:val="0"/>
                  <w:marRight w:val="0"/>
                  <w:marTop w:val="0"/>
                  <w:marBottom w:val="0"/>
                  <w:divBdr>
                    <w:top w:val="none" w:sz="0" w:space="0" w:color="auto"/>
                    <w:left w:val="none" w:sz="0" w:space="0" w:color="auto"/>
                    <w:bottom w:val="none" w:sz="0" w:space="0" w:color="auto"/>
                    <w:right w:val="none" w:sz="0" w:space="0" w:color="auto"/>
                  </w:divBdr>
                </w:div>
              </w:divsChild>
            </w:div>
            <w:div w:id="2126925443">
              <w:marLeft w:val="0"/>
              <w:marRight w:val="0"/>
              <w:marTop w:val="0"/>
              <w:marBottom w:val="0"/>
              <w:divBdr>
                <w:top w:val="none" w:sz="0" w:space="0" w:color="auto"/>
                <w:left w:val="none" w:sz="0" w:space="0" w:color="auto"/>
                <w:bottom w:val="none" w:sz="0" w:space="0" w:color="auto"/>
                <w:right w:val="none" w:sz="0" w:space="0" w:color="auto"/>
              </w:divBdr>
              <w:divsChild>
                <w:div w:id="822744135">
                  <w:marLeft w:val="0"/>
                  <w:marRight w:val="0"/>
                  <w:marTop w:val="0"/>
                  <w:marBottom w:val="0"/>
                  <w:divBdr>
                    <w:top w:val="none" w:sz="0" w:space="0" w:color="auto"/>
                    <w:left w:val="none" w:sz="0" w:space="0" w:color="auto"/>
                    <w:bottom w:val="none" w:sz="0" w:space="0" w:color="auto"/>
                    <w:right w:val="none" w:sz="0" w:space="0" w:color="auto"/>
                  </w:divBdr>
                </w:div>
              </w:divsChild>
            </w:div>
            <w:div w:id="545798340">
              <w:marLeft w:val="0"/>
              <w:marRight w:val="0"/>
              <w:marTop w:val="0"/>
              <w:marBottom w:val="0"/>
              <w:divBdr>
                <w:top w:val="none" w:sz="0" w:space="0" w:color="auto"/>
                <w:left w:val="none" w:sz="0" w:space="0" w:color="auto"/>
                <w:bottom w:val="none" w:sz="0" w:space="0" w:color="auto"/>
                <w:right w:val="none" w:sz="0" w:space="0" w:color="auto"/>
              </w:divBdr>
              <w:divsChild>
                <w:div w:id="410351005">
                  <w:marLeft w:val="0"/>
                  <w:marRight w:val="0"/>
                  <w:marTop w:val="0"/>
                  <w:marBottom w:val="0"/>
                  <w:divBdr>
                    <w:top w:val="none" w:sz="0" w:space="0" w:color="auto"/>
                    <w:left w:val="none" w:sz="0" w:space="0" w:color="auto"/>
                    <w:bottom w:val="none" w:sz="0" w:space="0" w:color="auto"/>
                    <w:right w:val="none" w:sz="0" w:space="0" w:color="auto"/>
                  </w:divBdr>
                </w:div>
              </w:divsChild>
            </w:div>
            <w:div w:id="1596596337">
              <w:marLeft w:val="0"/>
              <w:marRight w:val="0"/>
              <w:marTop w:val="0"/>
              <w:marBottom w:val="0"/>
              <w:divBdr>
                <w:top w:val="none" w:sz="0" w:space="0" w:color="auto"/>
                <w:left w:val="none" w:sz="0" w:space="0" w:color="auto"/>
                <w:bottom w:val="none" w:sz="0" w:space="0" w:color="auto"/>
                <w:right w:val="none" w:sz="0" w:space="0" w:color="auto"/>
              </w:divBdr>
              <w:divsChild>
                <w:div w:id="1631207134">
                  <w:marLeft w:val="0"/>
                  <w:marRight w:val="0"/>
                  <w:marTop w:val="0"/>
                  <w:marBottom w:val="0"/>
                  <w:divBdr>
                    <w:top w:val="none" w:sz="0" w:space="0" w:color="auto"/>
                    <w:left w:val="none" w:sz="0" w:space="0" w:color="auto"/>
                    <w:bottom w:val="none" w:sz="0" w:space="0" w:color="auto"/>
                    <w:right w:val="none" w:sz="0" w:space="0" w:color="auto"/>
                  </w:divBdr>
                </w:div>
              </w:divsChild>
            </w:div>
            <w:div w:id="1062294174">
              <w:marLeft w:val="0"/>
              <w:marRight w:val="0"/>
              <w:marTop w:val="0"/>
              <w:marBottom w:val="0"/>
              <w:divBdr>
                <w:top w:val="none" w:sz="0" w:space="0" w:color="auto"/>
                <w:left w:val="none" w:sz="0" w:space="0" w:color="auto"/>
                <w:bottom w:val="none" w:sz="0" w:space="0" w:color="auto"/>
                <w:right w:val="none" w:sz="0" w:space="0" w:color="auto"/>
              </w:divBdr>
              <w:divsChild>
                <w:div w:id="608271637">
                  <w:marLeft w:val="0"/>
                  <w:marRight w:val="0"/>
                  <w:marTop w:val="0"/>
                  <w:marBottom w:val="0"/>
                  <w:divBdr>
                    <w:top w:val="none" w:sz="0" w:space="0" w:color="auto"/>
                    <w:left w:val="none" w:sz="0" w:space="0" w:color="auto"/>
                    <w:bottom w:val="none" w:sz="0" w:space="0" w:color="auto"/>
                    <w:right w:val="none" w:sz="0" w:space="0" w:color="auto"/>
                  </w:divBdr>
                </w:div>
              </w:divsChild>
            </w:div>
            <w:div w:id="16588212">
              <w:marLeft w:val="0"/>
              <w:marRight w:val="0"/>
              <w:marTop w:val="0"/>
              <w:marBottom w:val="0"/>
              <w:divBdr>
                <w:top w:val="none" w:sz="0" w:space="0" w:color="auto"/>
                <w:left w:val="none" w:sz="0" w:space="0" w:color="auto"/>
                <w:bottom w:val="none" w:sz="0" w:space="0" w:color="auto"/>
                <w:right w:val="none" w:sz="0" w:space="0" w:color="auto"/>
              </w:divBdr>
              <w:divsChild>
                <w:div w:id="141893714">
                  <w:marLeft w:val="0"/>
                  <w:marRight w:val="0"/>
                  <w:marTop w:val="0"/>
                  <w:marBottom w:val="0"/>
                  <w:divBdr>
                    <w:top w:val="none" w:sz="0" w:space="0" w:color="auto"/>
                    <w:left w:val="none" w:sz="0" w:space="0" w:color="auto"/>
                    <w:bottom w:val="none" w:sz="0" w:space="0" w:color="auto"/>
                    <w:right w:val="none" w:sz="0" w:space="0" w:color="auto"/>
                  </w:divBdr>
                </w:div>
              </w:divsChild>
            </w:div>
            <w:div w:id="1297487773">
              <w:marLeft w:val="0"/>
              <w:marRight w:val="0"/>
              <w:marTop w:val="0"/>
              <w:marBottom w:val="0"/>
              <w:divBdr>
                <w:top w:val="none" w:sz="0" w:space="0" w:color="auto"/>
                <w:left w:val="none" w:sz="0" w:space="0" w:color="auto"/>
                <w:bottom w:val="none" w:sz="0" w:space="0" w:color="auto"/>
                <w:right w:val="none" w:sz="0" w:space="0" w:color="auto"/>
              </w:divBdr>
              <w:divsChild>
                <w:div w:id="626547410">
                  <w:marLeft w:val="0"/>
                  <w:marRight w:val="0"/>
                  <w:marTop w:val="0"/>
                  <w:marBottom w:val="0"/>
                  <w:divBdr>
                    <w:top w:val="none" w:sz="0" w:space="0" w:color="auto"/>
                    <w:left w:val="none" w:sz="0" w:space="0" w:color="auto"/>
                    <w:bottom w:val="none" w:sz="0" w:space="0" w:color="auto"/>
                    <w:right w:val="none" w:sz="0" w:space="0" w:color="auto"/>
                  </w:divBdr>
                </w:div>
              </w:divsChild>
            </w:div>
            <w:div w:id="511796319">
              <w:marLeft w:val="0"/>
              <w:marRight w:val="0"/>
              <w:marTop w:val="0"/>
              <w:marBottom w:val="0"/>
              <w:divBdr>
                <w:top w:val="none" w:sz="0" w:space="0" w:color="auto"/>
                <w:left w:val="none" w:sz="0" w:space="0" w:color="auto"/>
                <w:bottom w:val="none" w:sz="0" w:space="0" w:color="auto"/>
                <w:right w:val="none" w:sz="0" w:space="0" w:color="auto"/>
              </w:divBdr>
              <w:divsChild>
                <w:div w:id="1766268197">
                  <w:marLeft w:val="0"/>
                  <w:marRight w:val="0"/>
                  <w:marTop w:val="0"/>
                  <w:marBottom w:val="0"/>
                  <w:divBdr>
                    <w:top w:val="none" w:sz="0" w:space="0" w:color="auto"/>
                    <w:left w:val="none" w:sz="0" w:space="0" w:color="auto"/>
                    <w:bottom w:val="none" w:sz="0" w:space="0" w:color="auto"/>
                    <w:right w:val="none" w:sz="0" w:space="0" w:color="auto"/>
                  </w:divBdr>
                </w:div>
              </w:divsChild>
            </w:div>
            <w:div w:id="1128011562">
              <w:marLeft w:val="0"/>
              <w:marRight w:val="0"/>
              <w:marTop w:val="0"/>
              <w:marBottom w:val="0"/>
              <w:divBdr>
                <w:top w:val="none" w:sz="0" w:space="0" w:color="auto"/>
                <w:left w:val="none" w:sz="0" w:space="0" w:color="auto"/>
                <w:bottom w:val="none" w:sz="0" w:space="0" w:color="auto"/>
                <w:right w:val="none" w:sz="0" w:space="0" w:color="auto"/>
              </w:divBdr>
              <w:divsChild>
                <w:div w:id="773328588">
                  <w:marLeft w:val="0"/>
                  <w:marRight w:val="0"/>
                  <w:marTop w:val="0"/>
                  <w:marBottom w:val="0"/>
                  <w:divBdr>
                    <w:top w:val="none" w:sz="0" w:space="0" w:color="auto"/>
                    <w:left w:val="none" w:sz="0" w:space="0" w:color="auto"/>
                    <w:bottom w:val="none" w:sz="0" w:space="0" w:color="auto"/>
                    <w:right w:val="none" w:sz="0" w:space="0" w:color="auto"/>
                  </w:divBdr>
                </w:div>
              </w:divsChild>
            </w:div>
            <w:div w:id="1341468252">
              <w:marLeft w:val="0"/>
              <w:marRight w:val="0"/>
              <w:marTop w:val="0"/>
              <w:marBottom w:val="0"/>
              <w:divBdr>
                <w:top w:val="none" w:sz="0" w:space="0" w:color="auto"/>
                <w:left w:val="none" w:sz="0" w:space="0" w:color="auto"/>
                <w:bottom w:val="none" w:sz="0" w:space="0" w:color="auto"/>
                <w:right w:val="none" w:sz="0" w:space="0" w:color="auto"/>
              </w:divBdr>
              <w:divsChild>
                <w:div w:id="645279009">
                  <w:marLeft w:val="0"/>
                  <w:marRight w:val="0"/>
                  <w:marTop w:val="0"/>
                  <w:marBottom w:val="0"/>
                  <w:divBdr>
                    <w:top w:val="none" w:sz="0" w:space="0" w:color="auto"/>
                    <w:left w:val="none" w:sz="0" w:space="0" w:color="auto"/>
                    <w:bottom w:val="none" w:sz="0" w:space="0" w:color="auto"/>
                    <w:right w:val="none" w:sz="0" w:space="0" w:color="auto"/>
                  </w:divBdr>
                </w:div>
              </w:divsChild>
            </w:div>
            <w:div w:id="1799257084">
              <w:marLeft w:val="0"/>
              <w:marRight w:val="0"/>
              <w:marTop w:val="0"/>
              <w:marBottom w:val="0"/>
              <w:divBdr>
                <w:top w:val="none" w:sz="0" w:space="0" w:color="auto"/>
                <w:left w:val="none" w:sz="0" w:space="0" w:color="auto"/>
                <w:bottom w:val="none" w:sz="0" w:space="0" w:color="auto"/>
                <w:right w:val="none" w:sz="0" w:space="0" w:color="auto"/>
              </w:divBdr>
              <w:divsChild>
                <w:div w:id="158496899">
                  <w:marLeft w:val="0"/>
                  <w:marRight w:val="0"/>
                  <w:marTop w:val="0"/>
                  <w:marBottom w:val="0"/>
                  <w:divBdr>
                    <w:top w:val="none" w:sz="0" w:space="0" w:color="auto"/>
                    <w:left w:val="none" w:sz="0" w:space="0" w:color="auto"/>
                    <w:bottom w:val="none" w:sz="0" w:space="0" w:color="auto"/>
                    <w:right w:val="none" w:sz="0" w:space="0" w:color="auto"/>
                  </w:divBdr>
                </w:div>
              </w:divsChild>
            </w:div>
            <w:div w:id="2093890724">
              <w:marLeft w:val="0"/>
              <w:marRight w:val="0"/>
              <w:marTop w:val="0"/>
              <w:marBottom w:val="0"/>
              <w:divBdr>
                <w:top w:val="none" w:sz="0" w:space="0" w:color="auto"/>
                <w:left w:val="none" w:sz="0" w:space="0" w:color="auto"/>
                <w:bottom w:val="none" w:sz="0" w:space="0" w:color="auto"/>
                <w:right w:val="none" w:sz="0" w:space="0" w:color="auto"/>
              </w:divBdr>
              <w:divsChild>
                <w:div w:id="718016019">
                  <w:marLeft w:val="0"/>
                  <w:marRight w:val="0"/>
                  <w:marTop w:val="0"/>
                  <w:marBottom w:val="0"/>
                  <w:divBdr>
                    <w:top w:val="none" w:sz="0" w:space="0" w:color="auto"/>
                    <w:left w:val="none" w:sz="0" w:space="0" w:color="auto"/>
                    <w:bottom w:val="none" w:sz="0" w:space="0" w:color="auto"/>
                    <w:right w:val="none" w:sz="0" w:space="0" w:color="auto"/>
                  </w:divBdr>
                </w:div>
              </w:divsChild>
            </w:div>
            <w:div w:id="1434666911">
              <w:marLeft w:val="0"/>
              <w:marRight w:val="0"/>
              <w:marTop w:val="0"/>
              <w:marBottom w:val="0"/>
              <w:divBdr>
                <w:top w:val="none" w:sz="0" w:space="0" w:color="auto"/>
                <w:left w:val="none" w:sz="0" w:space="0" w:color="auto"/>
                <w:bottom w:val="none" w:sz="0" w:space="0" w:color="auto"/>
                <w:right w:val="none" w:sz="0" w:space="0" w:color="auto"/>
              </w:divBdr>
              <w:divsChild>
                <w:div w:id="54473770">
                  <w:marLeft w:val="0"/>
                  <w:marRight w:val="0"/>
                  <w:marTop w:val="0"/>
                  <w:marBottom w:val="0"/>
                  <w:divBdr>
                    <w:top w:val="none" w:sz="0" w:space="0" w:color="auto"/>
                    <w:left w:val="none" w:sz="0" w:space="0" w:color="auto"/>
                    <w:bottom w:val="none" w:sz="0" w:space="0" w:color="auto"/>
                    <w:right w:val="none" w:sz="0" w:space="0" w:color="auto"/>
                  </w:divBdr>
                </w:div>
              </w:divsChild>
            </w:div>
            <w:div w:id="167527507">
              <w:marLeft w:val="0"/>
              <w:marRight w:val="0"/>
              <w:marTop w:val="0"/>
              <w:marBottom w:val="0"/>
              <w:divBdr>
                <w:top w:val="none" w:sz="0" w:space="0" w:color="auto"/>
                <w:left w:val="none" w:sz="0" w:space="0" w:color="auto"/>
                <w:bottom w:val="none" w:sz="0" w:space="0" w:color="auto"/>
                <w:right w:val="none" w:sz="0" w:space="0" w:color="auto"/>
              </w:divBdr>
              <w:divsChild>
                <w:div w:id="1233387610">
                  <w:marLeft w:val="0"/>
                  <w:marRight w:val="0"/>
                  <w:marTop w:val="0"/>
                  <w:marBottom w:val="0"/>
                  <w:divBdr>
                    <w:top w:val="none" w:sz="0" w:space="0" w:color="auto"/>
                    <w:left w:val="none" w:sz="0" w:space="0" w:color="auto"/>
                    <w:bottom w:val="none" w:sz="0" w:space="0" w:color="auto"/>
                    <w:right w:val="none" w:sz="0" w:space="0" w:color="auto"/>
                  </w:divBdr>
                </w:div>
              </w:divsChild>
            </w:div>
            <w:div w:id="885263642">
              <w:marLeft w:val="0"/>
              <w:marRight w:val="0"/>
              <w:marTop w:val="0"/>
              <w:marBottom w:val="0"/>
              <w:divBdr>
                <w:top w:val="none" w:sz="0" w:space="0" w:color="auto"/>
                <w:left w:val="none" w:sz="0" w:space="0" w:color="auto"/>
                <w:bottom w:val="none" w:sz="0" w:space="0" w:color="auto"/>
                <w:right w:val="none" w:sz="0" w:space="0" w:color="auto"/>
              </w:divBdr>
              <w:divsChild>
                <w:div w:id="1187064940">
                  <w:marLeft w:val="0"/>
                  <w:marRight w:val="0"/>
                  <w:marTop w:val="0"/>
                  <w:marBottom w:val="0"/>
                  <w:divBdr>
                    <w:top w:val="none" w:sz="0" w:space="0" w:color="auto"/>
                    <w:left w:val="none" w:sz="0" w:space="0" w:color="auto"/>
                    <w:bottom w:val="none" w:sz="0" w:space="0" w:color="auto"/>
                    <w:right w:val="none" w:sz="0" w:space="0" w:color="auto"/>
                  </w:divBdr>
                </w:div>
              </w:divsChild>
            </w:div>
            <w:div w:id="1884557821">
              <w:marLeft w:val="0"/>
              <w:marRight w:val="0"/>
              <w:marTop w:val="0"/>
              <w:marBottom w:val="0"/>
              <w:divBdr>
                <w:top w:val="none" w:sz="0" w:space="0" w:color="auto"/>
                <w:left w:val="none" w:sz="0" w:space="0" w:color="auto"/>
                <w:bottom w:val="none" w:sz="0" w:space="0" w:color="auto"/>
                <w:right w:val="none" w:sz="0" w:space="0" w:color="auto"/>
              </w:divBdr>
              <w:divsChild>
                <w:div w:id="944733129">
                  <w:marLeft w:val="0"/>
                  <w:marRight w:val="0"/>
                  <w:marTop w:val="0"/>
                  <w:marBottom w:val="0"/>
                  <w:divBdr>
                    <w:top w:val="none" w:sz="0" w:space="0" w:color="auto"/>
                    <w:left w:val="none" w:sz="0" w:space="0" w:color="auto"/>
                    <w:bottom w:val="none" w:sz="0" w:space="0" w:color="auto"/>
                    <w:right w:val="none" w:sz="0" w:space="0" w:color="auto"/>
                  </w:divBdr>
                </w:div>
              </w:divsChild>
            </w:div>
            <w:div w:id="319625895">
              <w:marLeft w:val="0"/>
              <w:marRight w:val="0"/>
              <w:marTop w:val="0"/>
              <w:marBottom w:val="0"/>
              <w:divBdr>
                <w:top w:val="none" w:sz="0" w:space="0" w:color="auto"/>
                <w:left w:val="none" w:sz="0" w:space="0" w:color="auto"/>
                <w:bottom w:val="none" w:sz="0" w:space="0" w:color="auto"/>
                <w:right w:val="none" w:sz="0" w:space="0" w:color="auto"/>
              </w:divBdr>
              <w:divsChild>
                <w:div w:id="458501721">
                  <w:marLeft w:val="0"/>
                  <w:marRight w:val="0"/>
                  <w:marTop w:val="0"/>
                  <w:marBottom w:val="0"/>
                  <w:divBdr>
                    <w:top w:val="none" w:sz="0" w:space="0" w:color="auto"/>
                    <w:left w:val="none" w:sz="0" w:space="0" w:color="auto"/>
                    <w:bottom w:val="none" w:sz="0" w:space="0" w:color="auto"/>
                    <w:right w:val="none" w:sz="0" w:space="0" w:color="auto"/>
                  </w:divBdr>
                </w:div>
              </w:divsChild>
            </w:div>
            <w:div w:id="581722738">
              <w:marLeft w:val="0"/>
              <w:marRight w:val="0"/>
              <w:marTop w:val="0"/>
              <w:marBottom w:val="0"/>
              <w:divBdr>
                <w:top w:val="none" w:sz="0" w:space="0" w:color="auto"/>
                <w:left w:val="none" w:sz="0" w:space="0" w:color="auto"/>
                <w:bottom w:val="none" w:sz="0" w:space="0" w:color="auto"/>
                <w:right w:val="none" w:sz="0" w:space="0" w:color="auto"/>
              </w:divBdr>
              <w:divsChild>
                <w:div w:id="307827037">
                  <w:marLeft w:val="0"/>
                  <w:marRight w:val="0"/>
                  <w:marTop w:val="0"/>
                  <w:marBottom w:val="0"/>
                  <w:divBdr>
                    <w:top w:val="none" w:sz="0" w:space="0" w:color="auto"/>
                    <w:left w:val="none" w:sz="0" w:space="0" w:color="auto"/>
                    <w:bottom w:val="none" w:sz="0" w:space="0" w:color="auto"/>
                    <w:right w:val="none" w:sz="0" w:space="0" w:color="auto"/>
                  </w:divBdr>
                </w:div>
              </w:divsChild>
            </w:div>
            <w:div w:id="1151600210">
              <w:marLeft w:val="0"/>
              <w:marRight w:val="0"/>
              <w:marTop w:val="0"/>
              <w:marBottom w:val="0"/>
              <w:divBdr>
                <w:top w:val="none" w:sz="0" w:space="0" w:color="auto"/>
                <w:left w:val="none" w:sz="0" w:space="0" w:color="auto"/>
                <w:bottom w:val="none" w:sz="0" w:space="0" w:color="auto"/>
                <w:right w:val="none" w:sz="0" w:space="0" w:color="auto"/>
              </w:divBdr>
              <w:divsChild>
                <w:div w:id="1284579796">
                  <w:marLeft w:val="0"/>
                  <w:marRight w:val="0"/>
                  <w:marTop w:val="0"/>
                  <w:marBottom w:val="0"/>
                  <w:divBdr>
                    <w:top w:val="none" w:sz="0" w:space="0" w:color="auto"/>
                    <w:left w:val="none" w:sz="0" w:space="0" w:color="auto"/>
                    <w:bottom w:val="none" w:sz="0" w:space="0" w:color="auto"/>
                    <w:right w:val="none" w:sz="0" w:space="0" w:color="auto"/>
                  </w:divBdr>
                </w:div>
              </w:divsChild>
            </w:div>
            <w:div w:id="1830318073">
              <w:marLeft w:val="0"/>
              <w:marRight w:val="0"/>
              <w:marTop w:val="0"/>
              <w:marBottom w:val="0"/>
              <w:divBdr>
                <w:top w:val="none" w:sz="0" w:space="0" w:color="auto"/>
                <w:left w:val="none" w:sz="0" w:space="0" w:color="auto"/>
                <w:bottom w:val="none" w:sz="0" w:space="0" w:color="auto"/>
                <w:right w:val="none" w:sz="0" w:space="0" w:color="auto"/>
              </w:divBdr>
              <w:divsChild>
                <w:div w:id="255477758">
                  <w:marLeft w:val="0"/>
                  <w:marRight w:val="0"/>
                  <w:marTop w:val="0"/>
                  <w:marBottom w:val="0"/>
                  <w:divBdr>
                    <w:top w:val="none" w:sz="0" w:space="0" w:color="auto"/>
                    <w:left w:val="none" w:sz="0" w:space="0" w:color="auto"/>
                    <w:bottom w:val="none" w:sz="0" w:space="0" w:color="auto"/>
                    <w:right w:val="none" w:sz="0" w:space="0" w:color="auto"/>
                  </w:divBdr>
                </w:div>
              </w:divsChild>
            </w:div>
            <w:div w:id="616836902">
              <w:marLeft w:val="0"/>
              <w:marRight w:val="0"/>
              <w:marTop w:val="0"/>
              <w:marBottom w:val="0"/>
              <w:divBdr>
                <w:top w:val="none" w:sz="0" w:space="0" w:color="auto"/>
                <w:left w:val="none" w:sz="0" w:space="0" w:color="auto"/>
                <w:bottom w:val="none" w:sz="0" w:space="0" w:color="auto"/>
                <w:right w:val="none" w:sz="0" w:space="0" w:color="auto"/>
              </w:divBdr>
              <w:divsChild>
                <w:div w:id="1245603298">
                  <w:marLeft w:val="0"/>
                  <w:marRight w:val="0"/>
                  <w:marTop w:val="0"/>
                  <w:marBottom w:val="0"/>
                  <w:divBdr>
                    <w:top w:val="none" w:sz="0" w:space="0" w:color="auto"/>
                    <w:left w:val="none" w:sz="0" w:space="0" w:color="auto"/>
                    <w:bottom w:val="none" w:sz="0" w:space="0" w:color="auto"/>
                    <w:right w:val="none" w:sz="0" w:space="0" w:color="auto"/>
                  </w:divBdr>
                </w:div>
              </w:divsChild>
            </w:div>
            <w:div w:id="1191332624">
              <w:marLeft w:val="0"/>
              <w:marRight w:val="0"/>
              <w:marTop w:val="0"/>
              <w:marBottom w:val="0"/>
              <w:divBdr>
                <w:top w:val="none" w:sz="0" w:space="0" w:color="auto"/>
                <w:left w:val="none" w:sz="0" w:space="0" w:color="auto"/>
                <w:bottom w:val="none" w:sz="0" w:space="0" w:color="auto"/>
                <w:right w:val="none" w:sz="0" w:space="0" w:color="auto"/>
              </w:divBdr>
              <w:divsChild>
                <w:div w:id="15473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40685">
          <w:marLeft w:val="0"/>
          <w:marRight w:val="0"/>
          <w:marTop w:val="0"/>
          <w:marBottom w:val="0"/>
          <w:divBdr>
            <w:top w:val="none" w:sz="0" w:space="0" w:color="auto"/>
            <w:left w:val="none" w:sz="0" w:space="0" w:color="auto"/>
            <w:bottom w:val="none" w:sz="0" w:space="0" w:color="auto"/>
            <w:right w:val="none" w:sz="0" w:space="0" w:color="auto"/>
          </w:divBdr>
        </w:div>
        <w:div w:id="1897205058">
          <w:marLeft w:val="0"/>
          <w:marRight w:val="0"/>
          <w:marTop w:val="0"/>
          <w:marBottom w:val="0"/>
          <w:divBdr>
            <w:top w:val="none" w:sz="0" w:space="0" w:color="auto"/>
            <w:left w:val="none" w:sz="0" w:space="0" w:color="auto"/>
            <w:bottom w:val="none" w:sz="0" w:space="0" w:color="auto"/>
            <w:right w:val="none" w:sz="0" w:space="0" w:color="auto"/>
          </w:divBdr>
        </w:div>
        <w:div w:id="725420517">
          <w:marLeft w:val="0"/>
          <w:marRight w:val="0"/>
          <w:marTop w:val="0"/>
          <w:marBottom w:val="0"/>
          <w:divBdr>
            <w:top w:val="none" w:sz="0" w:space="0" w:color="auto"/>
            <w:left w:val="none" w:sz="0" w:space="0" w:color="auto"/>
            <w:bottom w:val="none" w:sz="0" w:space="0" w:color="auto"/>
            <w:right w:val="none" w:sz="0" w:space="0" w:color="auto"/>
          </w:divBdr>
        </w:div>
        <w:div w:id="379668506">
          <w:marLeft w:val="0"/>
          <w:marRight w:val="0"/>
          <w:marTop w:val="0"/>
          <w:marBottom w:val="0"/>
          <w:divBdr>
            <w:top w:val="none" w:sz="0" w:space="0" w:color="auto"/>
            <w:left w:val="none" w:sz="0" w:space="0" w:color="auto"/>
            <w:bottom w:val="none" w:sz="0" w:space="0" w:color="auto"/>
            <w:right w:val="none" w:sz="0" w:space="0" w:color="auto"/>
          </w:divBdr>
        </w:div>
        <w:div w:id="1209344108">
          <w:marLeft w:val="0"/>
          <w:marRight w:val="0"/>
          <w:marTop w:val="0"/>
          <w:marBottom w:val="0"/>
          <w:divBdr>
            <w:top w:val="none" w:sz="0" w:space="0" w:color="auto"/>
            <w:left w:val="none" w:sz="0" w:space="0" w:color="auto"/>
            <w:bottom w:val="none" w:sz="0" w:space="0" w:color="auto"/>
            <w:right w:val="none" w:sz="0" w:space="0" w:color="auto"/>
          </w:divBdr>
        </w:div>
      </w:divsChild>
    </w:div>
    <w:div w:id="1337608808">
      <w:bodyDiv w:val="1"/>
      <w:marLeft w:val="0"/>
      <w:marRight w:val="0"/>
      <w:marTop w:val="0"/>
      <w:marBottom w:val="0"/>
      <w:divBdr>
        <w:top w:val="none" w:sz="0" w:space="0" w:color="auto"/>
        <w:left w:val="none" w:sz="0" w:space="0" w:color="auto"/>
        <w:bottom w:val="none" w:sz="0" w:space="0" w:color="auto"/>
        <w:right w:val="none" w:sz="0" w:space="0" w:color="auto"/>
      </w:divBdr>
    </w:div>
    <w:div w:id="1360155578">
      <w:marLeft w:val="0"/>
      <w:marRight w:val="0"/>
      <w:marTop w:val="0"/>
      <w:marBottom w:val="0"/>
      <w:divBdr>
        <w:top w:val="none" w:sz="0" w:space="0" w:color="auto"/>
        <w:left w:val="none" w:sz="0" w:space="0" w:color="auto"/>
        <w:bottom w:val="none" w:sz="0" w:space="0" w:color="auto"/>
        <w:right w:val="none" w:sz="0" w:space="0" w:color="auto"/>
      </w:divBdr>
      <w:divsChild>
        <w:div w:id="1793863048">
          <w:marLeft w:val="0"/>
          <w:marRight w:val="0"/>
          <w:marTop w:val="0"/>
          <w:marBottom w:val="0"/>
          <w:divBdr>
            <w:top w:val="none" w:sz="0" w:space="0" w:color="auto"/>
            <w:left w:val="none" w:sz="0" w:space="0" w:color="auto"/>
            <w:bottom w:val="none" w:sz="0" w:space="0" w:color="auto"/>
            <w:right w:val="none" w:sz="0" w:space="0" w:color="auto"/>
          </w:divBdr>
        </w:div>
      </w:divsChild>
    </w:div>
    <w:div w:id="1385446528">
      <w:marLeft w:val="0"/>
      <w:marRight w:val="0"/>
      <w:marTop w:val="0"/>
      <w:marBottom w:val="0"/>
      <w:divBdr>
        <w:top w:val="none" w:sz="0" w:space="0" w:color="auto"/>
        <w:left w:val="none" w:sz="0" w:space="0" w:color="auto"/>
        <w:bottom w:val="none" w:sz="0" w:space="0" w:color="auto"/>
        <w:right w:val="none" w:sz="0" w:space="0" w:color="auto"/>
      </w:divBdr>
      <w:divsChild>
        <w:div w:id="1084299007">
          <w:marLeft w:val="0"/>
          <w:marRight w:val="0"/>
          <w:marTop w:val="0"/>
          <w:marBottom w:val="0"/>
          <w:divBdr>
            <w:top w:val="none" w:sz="0" w:space="0" w:color="auto"/>
            <w:left w:val="none" w:sz="0" w:space="0" w:color="auto"/>
            <w:bottom w:val="none" w:sz="0" w:space="0" w:color="auto"/>
            <w:right w:val="none" w:sz="0" w:space="0" w:color="auto"/>
          </w:divBdr>
        </w:div>
      </w:divsChild>
    </w:div>
    <w:div w:id="1389039361">
      <w:marLeft w:val="0"/>
      <w:marRight w:val="0"/>
      <w:marTop w:val="0"/>
      <w:marBottom w:val="0"/>
      <w:divBdr>
        <w:top w:val="none" w:sz="0" w:space="0" w:color="auto"/>
        <w:left w:val="none" w:sz="0" w:space="0" w:color="auto"/>
        <w:bottom w:val="none" w:sz="0" w:space="0" w:color="auto"/>
        <w:right w:val="none" w:sz="0" w:space="0" w:color="auto"/>
      </w:divBdr>
      <w:divsChild>
        <w:div w:id="714620227">
          <w:marLeft w:val="0"/>
          <w:marRight w:val="0"/>
          <w:marTop w:val="0"/>
          <w:marBottom w:val="0"/>
          <w:divBdr>
            <w:top w:val="none" w:sz="0" w:space="0" w:color="auto"/>
            <w:left w:val="none" w:sz="0" w:space="0" w:color="auto"/>
            <w:bottom w:val="none" w:sz="0" w:space="0" w:color="auto"/>
            <w:right w:val="none" w:sz="0" w:space="0" w:color="auto"/>
          </w:divBdr>
        </w:div>
      </w:divsChild>
    </w:div>
    <w:div w:id="1397972161">
      <w:bodyDiv w:val="1"/>
      <w:marLeft w:val="0"/>
      <w:marRight w:val="0"/>
      <w:marTop w:val="0"/>
      <w:marBottom w:val="0"/>
      <w:divBdr>
        <w:top w:val="none" w:sz="0" w:space="0" w:color="auto"/>
        <w:left w:val="none" w:sz="0" w:space="0" w:color="auto"/>
        <w:bottom w:val="none" w:sz="0" w:space="0" w:color="auto"/>
        <w:right w:val="none" w:sz="0" w:space="0" w:color="auto"/>
      </w:divBdr>
      <w:divsChild>
        <w:div w:id="234438707">
          <w:marLeft w:val="0"/>
          <w:marRight w:val="0"/>
          <w:marTop w:val="0"/>
          <w:marBottom w:val="0"/>
          <w:divBdr>
            <w:top w:val="none" w:sz="0" w:space="0" w:color="auto"/>
            <w:left w:val="none" w:sz="0" w:space="0" w:color="auto"/>
            <w:bottom w:val="none" w:sz="0" w:space="0" w:color="auto"/>
            <w:right w:val="none" w:sz="0" w:space="0" w:color="auto"/>
          </w:divBdr>
        </w:div>
        <w:div w:id="166142496">
          <w:marLeft w:val="0"/>
          <w:marRight w:val="0"/>
          <w:marTop w:val="0"/>
          <w:marBottom w:val="0"/>
          <w:divBdr>
            <w:top w:val="none" w:sz="0" w:space="0" w:color="auto"/>
            <w:left w:val="none" w:sz="0" w:space="0" w:color="auto"/>
            <w:bottom w:val="none" w:sz="0" w:space="0" w:color="auto"/>
            <w:right w:val="none" w:sz="0" w:space="0" w:color="auto"/>
          </w:divBdr>
        </w:div>
        <w:div w:id="879509648">
          <w:marLeft w:val="0"/>
          <w:marRight w:val="0"/>
          <w:marTop w:val="0"/>
          <w:marBottom w:val="0"/>
          <w:divBdr>
            <w:top w:val="none" w:sz="0" w:space="0" w:color="auto"/>
            <w:left w:val="none" w:sz="0" w:space="0" w:color="auto"/>
            <w:bottom w:val="none" w:sz="0" w:space="0" w:color="auto"/>
            <w:right w:val="none" w:sz="0" w:space="0" w:color="auto"/>
          </w:divBdr>
        </w:div>
        <w:div w:id="34818391">
          <w:marLeft w:val="0"/>
          <w:marRight w:val="0"/>
          <w:marTop w:val="0"/>
          <w:marBottom w:val="0"/>
          <w:divBdr>
            <w:top w:val="none" w:sz="0" w:space="0" w:color="auto"/>
            <w:left w:val="none" w:sz="0" w:space="0" w:color="auto"/>
            <w:bottom w:val="none" w:sz="0" w:space="0" w:color="auto"/>
            <w:right w:val="none" w:sz="0" w:space="0" w:color="auto"/>
          </w:divBdr>
        </w:div>
        <w:div w:id="610818256">
          <w:marLeft w:val="0"/>
          <w:marRight w:val="0"/>
          <w:marTop w:val="0"/>
          <w:marBottom w:val="0"/>
          <w:divBdr>
            <w:top w:val="none" w:sz="0" w:space="0" w:color="auto"/>
            <w:left w:val="none" w:sz="0" w:space="0" w:color="auto"/>
            <w:bottom w:val="none" w:sz="0" w:space="0" w:color="auto"/>
            <w:right w:val="none" w:sz="0" w:space="0" w:color="auto"/>
          </w:divBdr>
        </w:div>
        <w:div w:id="565534880">
          <w:marLeft w:val="0"/>
          <w:marRight w:val="0"/>
          <w:marTop w:val="0"/>
          <w:marBottom w:val="0"/>
          <w:divBdr>
            <w:top w:val="none" w:sz="0" w:space="0" w:color="auto"/>
            <w:left w:val="none" w:sz="0" w:space="0" w:color="auto"/>
            <w:bottom w:val="none" w:sz="0" w:space="0" w:color="auto"/>
            <w:right w:val="none" w:sz="0" w:space="0" w:color="auto"/>
          </w:divBdr>
          <w:divsChild>
            <w:div w:id="421145217">
              <w:marLeft w:val="-75"/>
              <w:marRight w:val="0"/>
              <w:marTop w:val="30"/>
              <w:marBottom w:val="30"/>
              <w:divBdr>
                <w:top w:val="none" w:sz="0" w:space="0" w:color="auto"/>
                <w:left w:val="none" w:sz="0" w:space="0" w:color="auto"/>
                <w:bottom w:val="none" w:sz="0" w:space="0" w:color="auto"/>
                <w:right w:val="none" w:sz="0" w:space="0" w:color="auto"/>
              </w:divBdr>
              <w:divsChild>
                <w:div w:id="493422754">
                  <w:marLeft w:val="0"/>
                  <w:marRight w:val="0"/>
                  <w:marTop w:val="0"/>
                  <w:marBottom w:val="0"/>
                  <w:divBdr>
                    <w:top w:val="none" w:sz="0" w:space="0" w:color="auto"/>
                    <w:left w:val="none" w:sz="0" w:space="0" w:color="auto"/>
                    <w:bottom w:val="none" w:sz="0" w:space="0" w:color="auto"/>
                    <w:right w:val="none" w:sz="0" w:space="0" w:color="auto"/>
                  </w:divBdr>
                  <w:divsChild>
                    <w:div w:id="1238049919">
                      <w:marLeft w:val="0"/>
                      <w:marRight w:val="0"/>
                      <w:marTop w:val="0"/>
                      <w:marBottom w:val="0"/>
                      <w:divBdr>
                        <w:top w:val="none" w:sz="0" w:space="0" w:color="auto"/>
                        <w:left w:val="none" w:sz="0" w:space="0" w:color="auto"/>
                        <w:bottom w:val="none" w:sz="0" w:space="0" w:color="auto"/>
                        <w:right w:val="none" w:sz="0" w:space="0" w:color="auto"/>
                      </w:divBdr>
                    </w:div>
                  </w:divsChild>
                </w:div>
                <w:div w:id="676538952">
                  <w:marLeft w:val="0"/>
                  <w:marRight w:val="0"/>
                  <w:marTop w:val="0"/>
                  <w:marBottom w:val="0"/>
                  <w:divBdr>
                    <w:top w:val="none" w:sz="0" w:space="0" w:color="auto"/>
                    <w:left w:val="none" w:sz="0" w:space="0" w:color="auto"/>
                    <w:bottom w:val="none" w:sz="0" w:space="0" w:color="auto"/>
                    <w:right w:val="none" w:sz="0" w:space="0" w:color="auto"/>
                  </w:divBdr>
                  <w:divsChild>
                    <w:div w:id="1247373821">
                      <w:marLeft w:val="0"/>
                      <w:marRight w:val="0"/>
                      <w:marTop w:val="0"/>
                      <w:marBottom w:val="0"/>
                      <w:divBdr>
                        <w:top w:val="none" w:sz="0" w:space="0" w:color="auto"/>
                        <w:left w:val="none" w:sz="0" w:space="0" w:color="auto"/>
                        <w:bottom w:val="none" w:sz="0" w:space="0" w:color="auto"/>
                        <w:right w:val="none" w:sz="0" w:space="0" w:color="auto"/>
                      </w:divBdr>
                    </w:div>
                  </w:divsChild>
                </w:div>
                <w:div w:id="161704601">
                  <w:marLeft w:val="0"/>
                  <w:marRight w:val="0"/>
                  <w:marTop w:val="0"/>
                  <w:marBottom w:val="0"/>
                  <w:divBdr>
                    <w:top w:val="none" w:sz="0" w:space="0" w:color="auto"/>
                    <w:left w:val="none" w:sz="0" w:space="0" w:color="auto"/>
                    <w:bottom w:val="none" w:sz="0" w:space="0" w:color="auto"/>
                    <w:right w:val="none" w:sz="0" w:space="0" w:color="auto"/>
                  </w:divBdr>
                  <w:divsChild>
                    <w:div w:id="427122912">
                      <w:marLeft w:val="0"/>
                      <w:marRight w:val="0"/>
                      <w:marTop w:val="0"/>
                      <w:marBottom w:val="0"/>
                      <w:divBdr>
                        <w:top w:val="none" w:sz="0" w:space="0" w:color="auto"/>
                        <w:left w:val="none" w:sz="0" w:space="0" w:color="auto"/>
                        <w:bottom w:val="none" w:sz="0" w:space="0" w:color="auto"/>
                        <w:right w:val="none" w:sz="0" w:space="0" w:color="auto"/>
                      </w:divBdr>
                    </w:div>
                  </w:divsChild>
                </w:div>
                <w:div w:id="65421396">
                  <w:marLeft w:val="0"/>
                  <w:marRight w:val="0"/>
                  <w:marTop w:val="0"/>
                  <w:marBottom w:val="0"/>
                  <w:divBdr>
                    <w:top w:val="none" w:sz="0" w:space="0" w:color="auto"/>
                    <w:left w:val="none" w:sz="0" w:space="0" w:color="auto"/>
                    <w:bottom w:val="none" w:sz="0" w:space="0" w:color="auto"/>
                    <w:right w:val="none" w:sz="0" w:space="0" w:color="auto"/>
                  </w:divBdr>
                  <w:divsChild>
                    <w:div w:id="196936284">
                      <w:marLeft w:val="0"/>
                      <w:marRight w:val="0"/>
                      <w:marTop w:val="0"/>
                      <w:marBottom w:val="0"/>
                      <w:divBdr>
                        <w:top w:val="none" w:sz="0" w:space="0" w:color="auto"/>
                        <w:left w:val="none" w:sz="0" w:space="0" w:color="auto"/>
                        <w:bottom w:val="none" w:sz="0" w:space="0" w:color="auto"/>
                        <w:right w:val="none" w:sz="0" w:space="0" w:color="auto"/>
                      </w:divBdr>
                    </w:div>
                  </w:divsChild>
                </w:div>
                <w:div w:id="6830169">
                  <w:marLeft w:val="0"/>
                  <w:marRight w:val="0"/>
                  <w:marTop w:val="0"/>
                  <w:marBottom w:val="0"/>
                  <w:divBdr>
                    <w:top w:val="none" w:sz="0" w:space="0" w:color="auto"/>
                    <w:left w:val="none" w:sz="0" w:space="0" w:color="auto"/>
                    <w:bottom w:val="none" w:sz="0" w:space="0" w:color="auto"/>
                    <w:right w:val="none" w:sz="0" w:space="0" w:color="auto"/>
                  </w:divBdr>
                  <w:divsChild>
                    <w:div w:id="22756550">
                      <w:marLeft w:val="0"/>
                      <w:marRight w:val="0"/>
                      <w:marTop w:val="0"/>
                      <w:marBottom w:val="0"/>
                      <w:divBdr>
                        <w:top w:val="none" w:sz="0" w:space="0" w:color="auto"/>
                        <w:left w:val="none" w:sz="0" w:space="0" w:color="auto"/>
                        <w:bottom w:val="none" w:sz="0" w:space="0" w:color="auto"/>
                        <w:right w:val="none" w:sz="0" w:space="0" w:color="auto"/>
                      </w:divBdr>
                    </w:div>
                  </w:divsChild>
                </w:div>
                <w:div w:id="1220626743">
                  <w:marLeft w:val="0"/>
                  <w:marRight w:val="0"/>
                  <w:marTop w:val="0"/>
                  <w:marBottom w:val="0"/>
                  <w:divBdr>
                    <w:top w:val="none" w:sz="0" w:space="0" w:color="auto"/>
                    <w:left w:val="none" w:sz="0" w:space="0" w:color="auto"/>
                    <w:bottom w:val="none" w:sz="0" w:space="0" w:color="auto"/>
                    <w:right w:val="none" w:sz="0" w:space="0" w:color="auto"/>
                  </w:divBdr>
                  <w:divsChild>
                    <w:div w:id="1184320853">
                      <w:marLeft w:val="0"/>
                      <w:marRight w:val="0"/>
                      <w:marTop w:val="0"/>
                      <w:marBottom w:val="0"/>
                      <w:divBdr>
                        <w:top w:val="none" w:sz="0" w:space="0" w:color="auto"/>
                        <w:left w:val="none" w:sz="0" w:space="0" w:color="auto"/>
                        <w:bottom w:val="none" w:sz="0" w:space="0" w:color="auto"/>
                        <w:right w:val="none" w:sz="0" w:space="0" w:color="auto"/>
                      </w:divBdr>
                    </w:div>
                  </w:divsChild>
                </w:div>
                <w:div w:id="184907265">
                  <w:marLeft w:val="0"/>
                  <w:marRight w:val="0"/>
                  <w:marTop w:val="0"/>
                  <w:marBottom w:val="0"/>
                  <w:divBdr>
                    <w:top w:val="none" w:sz="0" w:space="0" w:color="auto"/>
                    <w:left w:val="none" w:sz="0" w:space="0" w:color="auto"/>
                    <w:bottom w:val="none" w:sz="0" w:space="0" w:color="auto"/>
                    <w:right w:val="none" w:sz="0" w:space="0" w:color="auto"/>
                  </w:divBdr>
                  <w:divsChild>
                    <w:div w:id="1786070972">
                      <w:marLeft w:val="0"/>
                      <w:marRight w:val="0"/>
                      <w:marTop w:val="0"/>
                      <w:marBottom w:val="0"/>
                      <w:divBdr>
                        <w:top w:val="none" w:sz="0" w:space="0" w:color="auto"/>
                        <w:left w:val="none" w:sz="0" w:space="0" w:color="auto"/>
                        <w:bottom w:val="none" w:sz="0" w:space="0" w:color="auto"/>
                        <w:right w:val="none" w:sz="0" w:space="0" w:color="auto"/>
                      </w:divBdr>
                    </w:div>
                  </w:divsChild>
                </w:div>
                <w:div w:id="32849965">
                  <w:marLeft w:val="0"/>
                  <w:marRight w:val="0"/>
                  <w:marTop w:val="0"/>
                  <w:marBottom w:val="0"/>
                  <w:divBdr>
                    <w:top w:val="none" w:sz="0" w:space="0" w:color="auto"/>
                    <w:left w:val="none" w:sz="0" w:space="0" w:color="auto"/>
                    <w:bottom w:val="none" w:sz="0" w:space="0" w:color="auto"/>
                    <w:right w:val="none" w:sz="0" w:space="0" w:color="auto"/>
                  </w:divBdr>
                  <w:divsChild>
                    <w:div w:id="648752465">
                      <w:marLeft w:val="0"/>
                      <w:marRight w:val="0"/>
                      <w:marTop w:val="0"/>
                      <w:marBottom w:val="0"/>
                      <w:divBdr>
                        <w:top w:val="none" w:sz="0" w:space="0" w:color="auto"/>
                        <w:left w:val="none" w:sz="0" w:space="0" w:color="auto"/>
                        <w:bottom w:val="none" w:sz="0" w:space="0" w:color="auto"/>
                        <w:right w:val="none" w:sz="0" w:space="0" w:color="auto"/>
                      </w:divBdr>
                    </w:div>
                  </w:divsChild>
                </w:div>
                <w:div w:id="385760416">
                  <w:marLeft w:val="0"/>
                  <w:marRight w:val="0"/>
                  <w:marTop w:val="0"/>
                  <w:marBottom w:val="0"/>
                  <w:divBdr>
                    <w:top w:val="none" w:sz="0" w:space="0" w:color="auto"/>
                    <w:left w:val="none" w:sz="0" w:space="0" w:color="auto"/>
                    <w:bottom w:val="none" w:sz="0" w:space="0" w:color="auto"/>
                    <w:right w:val="none" w:sz="0" w:space="0" w:color="auto"/>
                  </w:divBdr>
                  <w:divsChild>
                    <w:div w:id="732240518">
                      <w:marLeft w:val="0"/>
                      <w:marRight w:val="0"/>
                      <w:marTop w:val="0"/>
                      <w:marBottom w:val="0"/>
                      <w:divBdr>
                        <w:top w:val="none" w:sz="0" w:space="0" w:color="auto"/>
                        <w:left w:val="none" w:sz="0" w:space="0" w:color="auto"/>
                        <w:bottom w:val="none" w:sz="0" w:space="0" w:color="auto"/>
                        <w:right w:val="none" w:sz="0" w:space="0" w:color="auto"/>
                      </w:divBdr>
                    </w:div>
                  </w:divsChild>
                </w:div>
                <w:div w:id="101532056">
                  <w:marLeft w:val="0"/>
                  <w:marRight w:val="0"/>
                  <w:marTop w:val="0"/>
                  <w:marBottom w:val="0"/>
                  <w:divBdr>
                    <w:top w:val="none" w:sz="0" w:space="0" w:color="auto"/>
                    <w:left w:val="none" w:sz="0" w:space="0" w:color="auto"/>
                    <w:bottom w:val="none" w:sz="0" w:space="0" w:color="auto"/>
                    <w:right w:val="none" w:sz="0" w:space="0" w:color="auto"/>
                  </w:divBdr>
                  <w:divsChild>
                    <w:div w:id="1794787770">
                      <w:marLeft w:val="0"/>
                      <w:marRight w:val="0"/>
                      <w:marTop w:val="0"/>
                      <w:marBottom w:val="0"/>
                      <w:divBdr>
                        <w:top w:val="none" w:sz="0" w:space="0" w:color="auto"/>
                        <w:left w:val="none" w:sz="0" w:space="0" w:color="auto"/>
                        <w:bottom w:val="none" w:sz="0" w:space="0" w:color="auto"/>
                        <w:right w:val="none" w:sz="0" w:space="0" w:color="auto"/>
                      </w:divBdr>
                    </w:div>
                  </w:divsChild>
                </w:div>
                <w:div w:id="729618695">
                  <w:marLeft w:val="0"/>
                  <w:marRight w:val="0"/>
                  <w:marTop w:val="0"/>
                  <w:marBottom w:val="0"/>
                  <w:divBdr>
                    <w:top w:val="none" w:sz="0" w:space="0" w:color="auto"/>
                    <w:left w:val="none" w:sz="0" w:space="0" w:color="auto"/>
                    <w:bottom w:val="none" w:sz="0" w:space="0" w:color="auto"/>
                    <w:right w:val="none" w:sz="0" w:space="0" w:color="auto"/>
                  </w:divBdr>
                  <w:divsChild>
                    <w:div w:id="221141626">
                      <w:marLeft w:val="0"/>
                      <w:marRight w:val="0"/>
                      <w:marTop w:val="0"/>
                      <w:marBottom w:val="0"/>
                      <w:divBdr>
                        <w:top w:val="none" w:sz="0" w:space="0" w:color="auto"/>
                        <w:left w:val="none" w:sz="0" w:space="0" w:color="auto"/>
                        <w:bottom w:val="none" w:sz="0" w:space="0" w:color="auto"/>
                        <w:right w:val="none" w:sz="0" w:space="0" w:color="auto"/>
                      </w:divBdr>
                    </w:div>
                  </w:divsChild>
                </w:div>
                <w:div w:id="462692753">
                  <w:marLeft w:val="0"/>
                  <w:marRight w:val="0"/>
                  <w:marTop w:val="0"/>
                  <w:marBottom w:val="0"/>
                  <w:divBdr>
                    <w:top w:val="none" w:sz="0" w:space="0" w:color="auto"/>
                    <w:left w:val="none" w:sz="0" w:space="0" w:color="auto"/>
                    <w:bottom w:val="none" w:sz="0" w:space="0" w:color="auto"/>
                    <w:right w:val="none" w:sz="0" w:space="0" w:color="auto"/>
                  </w:divBdr>
                  <w:divsChild>
                    <w:div w:id="969745014">
                      <w:marLeft w:val="0"/>
                      <w:marRight w:val="0"/>
                      <w:marTop w:val="0"/>
                      <w:marBottom w:val="0"/>
                      <w:divBdr>
                        <w:top w:val="none" w:sz="0" w:space="0" w:color="auto"/>
                        <w:left w:val="none" w:sz="0" w:space="0" w:color="auto"/>
                        <w:bottom w:val="none" w:sz="0" w:space="0" w:color="auto"/>
                        <w:right w:val="none" w:sz="0" w:space="0" w:color="auto"/>
                      </w:divBdr>
                    </w:div>
                  </w:divsChild>
                </w:div>
                <w:div w:id="454754594">
                  <w:marLeft w:val="0"/>
                  <w:marRight w:val="0"/>
                  <w:marTop w:val="0"/>
                  <w:marBottom w:val="0"/>
                  <w:divBdr>
                    <w:top w:val="none" w:sz="0" w:space="0" w:color="auto"/>
                    <w:left w:val="none" w:sz="0" w:space="0" w:color="auto"/>
                    <w:bottom w:val="none" w:sz="0" w:space="0" w:color="auto"/>
                    <w:right w:val="none" w:sz="0" w:space="0" w:color="auto"/>
                  </w:divBdr>
                  <w:divsChild>
                    <w:div w:id="1499997838">
                      <w:marLeft w:val="0"/>
                      <w:marRight w:val="0"/>
                      <w:marTop w:val="0"/>
                      <w:marBottom w:val="0"/>
                      <w:divBdr>
                        <w:top w:val="none" w:sz="0" w:space="0" w:color="auto"/>
                        <w:left w:val="none" w:sz="0" w:space="0" w:color="auto"/>
                        <w:bottom w:val="none" w:sz="0" w:space="0" w:color="auto"/>
                        <w:right w:val="none" w:sz="0" w:space="0" w:color="auto"/>
                      </w:divBdr>
                    </w:div>
                  </w:divsChild>
                </w:div>
                <w:div w:id="1002389582">
                  <w:marLeft w:val="0"/>
                  <w:marRight w:val="0"/>
                  <w:marTop w:val="0"/>
                  <w:marBottom w:val="0"/>
                  <w:divBdr>
                    <w:top w:val="none" w:sz="0" w:space="0" w:color="auto"/>
                    <w:left w:val="none" w:sz="0" w:space="0" w:color="auto"/>
                    <w:bottom w:val="none" w:sz="0" w:space="0" w:color="auto"/>
                    <w:right w:val="none" w:sz="0" w:space="0" w:color="auto"/>
                  </w:divBdr>
                  <w:divsChild>
                    <w:div w:id="1966890112">
                      <w:marLeft w:val="0"/>
                      <w:marRight w:val="0"/>
                      <w:marTop w:val="0"/>
                      <w:marBottom w:val="0"/>
                      <w:divBdr>
                        <w:top w:val="none" w:sz="0" w:space="0" w:color="auto"/>
                        <w:left w:val="none" w:sz="0" w:space="0" w:color="auto"/>
                        <w:bottom w:val="none" w:sz="0" w:space="0" w:color="auto"/>
                        <w:right w:val="none" w:sz="0" w:space="0" w:color="auto"/>
                      </w:divBdr>
                    </w:div>
                  </w:divsChild>
                </w:div>
                <w:div w:id="240917854">
                  <w:marLeft w:val="0"/>
                  <w:marRight w:val="0"/>
                  <w:marTop w:val="0"/>
                  <w:marBottom w:val="0"/>
                  <w:divBdr>
                    <w:top w:val="none" w:sz="0" w:space="0" w:color="auto"/>
                    <w:left w:val="none" w:sz="0" w:space="0" w:color="auto"/>
                    <w:bottom w:val="none" w:sz="0" w:space="0" w:color="auto"/>
                    <w:right w:val="none" w:sz="0" w:space="0" w:color="auto"/>
                  </w:divBdr>
                  <w:divsChild>
                    <w:div w:id="130246036">
                      <w:marLeft w:val="0"/>
                      <w:marRight w:val="0"/>
                      <w:marTop w:val="0"/>
                      <w:marBottom w:val="0"/>
                      <w:divBdr>
                        <w:top w:val="none" w:sz="0" w:space="0" w:color="auto"/>
                        <w:left w:val="none" w:sz="0" w:space="0" w:color="auto"/>
                        <w:bottom w:val="none" w:sz="0" w:space="0" w:color="auto"/>
                        <w:right w:val="none" w:sz="0" w:space="0" w:color="auto"/>
                      </w:divBdr>
                    </w:div>
                  </w:divsChild>
                </w:div>
                <w:div w:id="1474106585">
                  <w:marLeft w:val="0"/>
                  <w:marRight w:val="0"/>
                  <w:marTop w:val="0"/>
                  <w:marBottom w:val="0"/>
                  <w:divBdr>
                    <w:top w:val="none" w:sz="0" w:space="0" w:color="auto"/>
                    <w:left w:val="none" w:sz="0" w:space="0" w:color="auto"/>
                    <w:bottom w:val="none" w:sz="0" w:space="0" w:color="auto"/>
                    <w:right w:val="none" w:sz="0" w:space="0" w:color="auto"/>
                  </w:divBdr>
                  <w:divsChild>
                    <w:div w:id="515384205">
                      <w:marLeft w:val="0"/>
                      <w:marRight w:val="0"/>
                      <w:marTop w:val="0"/>
                      <w:marBottom w:val="0"/>
                      <w:divBdr>
                        <w:top w:val="none" w:sz="0" w:space="0" w:color="auto"/>
                        <w:left w:val="none" w:sz="0" w:space="0" w:color="auto"/>
                        <w:bottom w:val="none" w:sz="0" w:space="0" w:color="auto"/>
                        <w:right w:val="none" w:sz="0" w:space="0" w:color="auto"/>
                      </w:divBdr>
                    </w:div>
                  </w:divsChild>
                </w:div>
                <w:div w:id="288702707">
                  <w:marLeft w:val="0"/>
                  <w:marRight w:val="0"/>
                  <w:marTop w:val="0"/>
                  <w:marBottom w:val="0"/>
                  <w:divBdr>
                    <w:top w:val="none" w:sz="0" w:space="0" w:color="auto"/>
                    <w:left w:val="none" w:sz="0" w:space="0" w:color="auto"/>
                    <w:bottom w:val="none" w:sz="0" w:space="0" w:color="auto"/>
                    <w:right w:val="none" w:sz="0" w:space="0" w:color="auto"/>
                  </w:divBdr>
                  <w:divsChild>
                    <w:div w:id="1527408134">
                      <w:marLeft w:val="0"/>
                      <w:marRight w:val="0"/>
                      <w:marTop w:val="0"/>
                      <w:marBottom w:val="0"/>
                      <w:divBdr>
                        <w:top w:val="none" w:sz="0" w:space="0" w:color="auto"/>
                        <w:left w:val="none" w:sz="0" w:space="0" w:color="auto"/>
                        <w:bottom w:val="none" w:sz="0" w:space="0" w:color="auto"/>
                        <w:right w:val="none" w:sz="0" w:space="0" w:color="auto"/>
                      </w:divBdr>
                    </w:div>
                  </w:divsChild>
                </w:div>
                <w:div w:id="6060290">
                  <w:marLeft w:val="0"/>
                  <w:marRight w:val="0"/>
                  <w:marTop w:val="0"/>
                  <w:marBottom w:val="0"/>
                  <w:divBdr>
                    <w:top w:val="none" w:sz="0" w:space="0" w:color="auto"/>
                    <w:left w:val="none" w:sz="0" w:space="0" w:color="auto"/>
                    <w:bottom w:val="none" w:sz="0" w:space="0" w:color="auto"/>
                    <w:right w:val="none" w:sz="0" w:space="0" w:color="auto"/>
                  </w:divBdr>
                  <w:divsChild>
                    <w:div w:id="1269435049">
                      <w:marLeft w:val="0"/>
                      <w:marRight w:val="0"/>
                      <w:marTop w:val="0"/>
                      <w:marBottom w:val="0"/>
                      <w:divBdr>
                        <w:top w:val="none" w:sz="0" w:space="0" w:color="auto"/>
                        <w:left w:val="none" w:sz="0" w:space="0" w:color="auto"/>
                        <w:bottom w:val="none" w:sz="0" w:space="0" w:color="auto"/>
                        <w:right w:val="none" w:sz="0" w:space="0" w:color="auto"/>
                      </w:divBdr>
                    </w:div>
                  </w:divsChild>
                </w:div>
                <w:div w:id="1174800078">
                  <w:marLeft w:val="0"/>
                  <w:marRight w:val="0"/>
                  <w:marTop w:val="0"/>
                  <w:marBottom w:val="0"/>
                  <w:divBdr>
                    <w:top w:val="none" w:sz="0" w:space="0" w:color="auto"/>
                    <w:left w:val="none" w:sz="0" w:space="0" w:color="auto"/>
                    <w:bottom w:val="none" w:sz="0" w:space="0" w:color="auto"/>
                    <w:right w:val="none" w:sz="0" w:space="0" w:color="auto"/>
                  </w:divBdr>
                  <w:divsChild>
                    <w:div w:id="1612933846">
                      <w:marLeft w:val="0"/>
                      <w:marRight w:val="0"/>
                      <w:marTop w:val="0"/>
                      <w:marBottom w:val="0"/>
                      <w:divBdr>
                        <w:top w:val="none" w:sz="0" w:space="0" w:color="auto"/>
                        <w:left w:val="none" w:sz="0" w:space="0" w:color="auto"/>
                        <w:bottom w:val="none" w:sz="0" w:space="0" w:color="auto"/>
                        <w:right w:val="none" w:sz="0" w:space="0" w:color="auto"/>
                      </w:divBdr>
                    </w:div>
                  </w:divsChild>
                </w:div>
                <w:div w:id="1210530362">
                  <w:marLeft w:val="0"/>
                  <w:marRight w:val="0"/>
                  <w:marTop w:val="0"/>
                  <w:marBottom w:val="0"/>
                  <w:divBdr>
                    <w:top w:val="none" w:sz="0" w:space="0" w:color="auto"/>
                    <w:left w:val="none" w:sz="0" w:space="0" w:color="auto"/>
                    <w:bottom w:val="none" w:sz="0" w:space="0" w:color="auto"/>
                    <w:right w:val="none" w:sz="0" w:space="0" w:color="auto"/>
                  </w:divBdr>
                  <w:divsChild>
                    <w:div w:id="465658058">
                      <w:marLeft w:val="0"/>
                      <w:marRight w:val="0"/>
                      <w:marTop w:val="0"/>
                      <w:marBottom w:val="0"/>
                      <w:divBdr>
                        <w:top w:val="none" w:sz="0" w:space="0" w:color="auto"/>
                        <w:left w:val="none" w:sz="0" w:space="0" w:color="auto"/>
                        <w:bottom w:val="none" w:sz="0" w:space="0" w:color="auto"/>
                        <w:right w:val="none" w:sz="0" w:space="0" w:color="auto"/>
                      </w:divBdr>
                    </w:div>
                  </w:divsChild>
                </w:div>
                <w:div w:id="931016229">
                  <w:marLeft w:val="0"/>
                  <w:marRight w:val="0"/>
                  <w:marTop w:val="0"/>
                  <w:marBottom w:val="0"/>
                  <w:divBdr>
                    <w:top w:val="none" w:sz="0" w:space="0" w:color="auto"/>
                    <w:left w:val="none" w:sz="0" w:space="0" w:color="auto"/>
                    <w:bottom w:val="none" w:sz="0" w:space="0" w:color="auto"/>
                    <w:right w:val="none" w:sz="0" w:space="0" w:color="auto"/>
                  </w:divBdr>
                  <w:divsChild>
                    <w:div w:id="1274022404">
                      <w:marLeft w:val="0"/>
                      <w:marRight w:val="0"/>
                      <w:marTop w:val="0"/>
                      <w:marBottom w:val="0"/>
                      <w:divBdr>
                        <w:top w:val="none" w:sz="0" w:space="0" w:color="auto"/>
                        <w:left w:val="none" w:sz="0" w:space="0" w:color="auto"/>
                        <w:bottom w:val="none" w:sz="0" w:space="0" w:color="auto"/>
                        <w:right w:val="none" w:sz="0" w:space="0" w:color="auto"/>
                      </w:divBdr>
                    </w:div>
                  </w:divsChild>
                </w:div>
                <w:div w:id="422264813">
                  <w:marLeft w:val="0"/>
                  <w:marRight w:val="0"/>
                  <w:marTop w:val="0"/>
                  <w:marBottom w:val="0"/>
                  <w:divBdr>
                    <w:top w:val="none" w:sz="0" w:space="0" w:color="auto"/>
                    <w:left w:val="none" w:sz="0" w:space="0" w:color="auto"/>
                    <w:bottom w:val="none" w:sz="0" w:space="0" w:color="auto"/>
                    <w:right w:val="none" w:sz="0" w:space="0" w:color="auto"/>
                  </w:divBdr>
                  <w:divsChild>
                    <w:div w:id="1693797886">
                      <w:marLeft w:val="0"/>
                      <w:marRight w:val="0"/>
                      <w:marTop w:val="0"/>
                      <w:marBottom w:val="0"/>
                      <w:divBdr>
                        <w:top w:val="none" w:sz="0" w:space="0" w:color="auto"/>
                        <w:left w:val="none" w:sz="0" w:space="0" w:color="auto"/>
                        <w:bottom w:val="none" w:sz="0" w:space="0" w:color="auto"/>
                        <w:right w:val="none" w:sz="0" w:space="0" w:color="auto"/>
                      </w:divBdr>
                    </w:div>
                  </w:divsChild>
                </w:div>
                <w:div w:id="609703262">
                  <w:marLeft w:val="0"/>
                  <w:marRight w:val="0"/>
                  <w:marTop w:val="0"/>
                  <w:marBottom w:val="0"/>
                  <w:divBdr>
                    <w:top w:val="none" w:sz="0" w:space="0" w:color="auto"/>
                    <w:left w:val="none" w:sz="0" w:space="0" w:color="auto"/>
                    <w:bottom w:val="none" w:sz="0" w:space="0" w:color="auto"/>
                    <w:right w:val="none" w:sz="0" w:space="0" w:color="auto"/>
                  </w:divBdr>
                  <w:divsChild>
                    <w:div w:id="1906334867">
                      <w:marLeft w:val="0"/>
                      <w:marRight w:val="0"/>
                      <w:marTop w:val="0"/>
                      <w:marBottom w:val="0"/>
                      <w:divBdr>
                        <w:top w:val="none" w:sz="0" w:space="0" w:color="auto"/>
                        <w:left w:val="none" w:sz="0" w:space="0" w:color="auto"/>
                        <w:bottom w:val="none" w:sz="0" w:space="0" w:color="auto"/>
                        <w:right w:val="none" w:sz="0" w:space="0" w:color="auto"/>
                      </w:divBdr>
                    </w:div>
                  </w:divsChild>
                </w:div>
                <w:div w:id="1535457155">
                  <w:marLeft w:val="0"/>
                  <w:marRight w:val="0"/>
                  <w:marTop w:val="0"/>
                  <w:marBottom w:val="0"/>
                  <w:divBdr>
                    <w:top w:val="none" w:sz="0" w:space="0" w:color="auto"/>
                    <w:left w:val="none" w:sz="0" w:space="0" w:color="auto"/>
                    <w:bottom w:val="none" w:sz="0" w:space="0" w:color="auto"/>
                    <w:right w:val="none" w:sz="0" w:space="0" w:color="auto"/>
                  </w:divBdr>
                  <w:divsChild>
                    <w:div w:id="189074759">
                      <w:marLeft w:val="0"/>
                      <w:marRight w:val="0"/>
                      <w:marTop w:val="0"/>
                      <w:marBottom w:val="0"/>
                      <w:divBdr>
                        <w:top w:val="none" w:sz="0" w:space="0" w:color="auto"/>
                        <w:left w:val="none" w:sz="0" w:space="0" w:color="auto"/>
                        <w:bottom w:val="none" w:sz="0" w:space="0" w:color="auto"/>
                        <w:right w:val="none" w:sz="0" w:space="0" w:color="auto"/>
                      </w:divBdr>
                    </w:div>
                  </w:divsChild>
                </w:div>
                <w:div w:id="240144465">
                  <w:marLeft w:val="0"/>
                  <w:marRight w:val="0"/>
                  <w:marTop w:val="0"/>
                  <w:marBottom w:val="0"/>
                  <w:divBdr>
                    <w:top w:val="none" w:sz="0" w:space="0" w:color="auto"/>
                    <w:left w:val="none" w:sz="0" w:space="0" w:color="auto"/>
                    <w:bottom w:val="none" w:sz="0" w:space="0" w:color="auto"/>
                    <w:right w:val="none" w:sz="0" w:space="0" w:color="auto"/>
                  </w:divBdr>
                  <w:divsChild>
                    <w:div w:id="1032346037">
                      <w:marLeft w:val="0"/>
                      <w:marRight w:val="0"/>
                      <w:marTop w:val="0"/>
                      <w:marBottom w:val="0"/>
                      <w:divBdr>
                        <w:top w:val="none" w:sz="0" w:space="0" w:color="auto"/>
                        <w:left w:val="none" w:sz="0" w:space="0" w:color="auto"/>
                        <w:bottom w:val="none" w:sz="0" w:space="0" w:color="auto"/>
                        <w:right w:val="none" w:sz="0" w:space="0" w:color="auto"/>
                      </w:divBdr>
                    </w:div>
                  </w:divsChild>
                </w:div>
                <w:div w:id="1405831313">
                  <w:marLeft w:val="0"/>
                  <w:marRight w:val="0"/>
                  <w:marTop w:val="0"/>
                  <w:marBottom w:val="0"/>
                  <w:divBdr>
                    <w:top w:val="none" w:sz="0" w:space="0" w:color="auto"/>
                    <w:left w:val="none" w:sz="0" w:space="0" w:color="auto"/>
                    <w:bottom w:val="none" w:sz="0" w:space="0" w:color="auto"/>
                    <w:right w:val="none" w:sz="0" w:space="0" w:color="auto"/>
                  </w:divBdr>
                  <w:divsChild>
                    <w:div w:id="1094058079">
                      <w:marLeft w:val="0"/>
                      <w:marRight w:val="0"/>
                      <w:marTop w:val="0"/>
                      <w:marBottom w:val="0"/>
                      <w:divBdr>
                        <w:top w:val="none" w:sz="0" w:space="0" w:color="auto"/>
                        <w:left w:val="none" w:sz="0" w:space="0" w:color="auto"/>
                        <w:bottom w:val="none" w:sz="0" w:space="0" w:color="auto"/>
                        <w:right w:val="none" w:sz="0" w:space="0" w:color="auto"/>
                      </w:divBdr>
                    </w:div>
                  </w:divsChild>
                </w:div>
                <w:div w:id="1450583952">
                  <w:marLeft w:val="0"/>
                  <w:marRight w:val="0"/>
                  <w:marTop w:val="0"/>
                  <w:marBottom w:val="0"/>
                  <w:divBdr>
                    <w:top w:val="none" w:sz="0" w:space="0" w:color="auto"/>
                    <w:left w:val="none" w:sz="0" w:space="0" w:color="auto"/>
                    <w:bottom w:val="none" w:sz="0" w:space="0" w:color="auto"/>
                    <w:right w:val="none" w:sz="0" w:space="0" w:color="auto"/>
                  </w:divBdr>
                  <w:divsChild>
                    <w:div w:id="1944530826">
                      <w:marLeft w:val="0"/>
                      <w:marRight w:val="0"/>
                      <w:marTop w:val="0"/>
                      <w:marBottom w:val="0"/>
                      <w:divBdr>
                        <w:top w:val="none" w:sz="0" w:space="0" w:color="auto"/>
                        <w:left w:val="none" w:sz="0" w:space="0" w:color="auto"/>
                        <w:bottom w:val="none" w:sz="0" w:space="0" w:color="auto"/>
                        <w:right w:val="none" w:sz="0" w:space="0" w:color="auto"/>
                      </w:divBdr>
                    </w:div>
                  </w:divsChild>
                </w:div>
                <w:div w:id="1068727312">
                  <w:marLeft w:val="0"/>
                  <w:marRight w:val="0"/>
                  <w:marTop w:val="0"/>
                  <w:marBottom w:val="0"/>
                  <w:divBdr>
                    <w:top w:val="none" w:sz="0" w:space="0" w:color="auto"/>
                    <w:left w:val="none" w:sz="0" w:space="0" w:color="auto"/>
                    <w:bottom w:val="none" w:sz="0" w:space="0" w:color="auto"/>
                    <w:right w:val="none" w:sz="0" w:space="0" w:color="auto"/>
                  </w:divBdr>
                  <w:divsChild>
                    <w:div w:id="13694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14839">
          <w:marLeft w:val="0"/>
          <w:marRight w:val="0"/>
          <w:marTop w:val="0"/>
          <w:marBottom w:val="0"/>
          <w:divBdr>
            <w:top w:val="none" w:sz="0" w:space="0" w:color="auto"/>
            <w:left w:val="none" w:sz="0" w:space="0" w:color="auto"/>
            <w:bottom w:val="none" w:sz="0" w:space="0" w:color="auto"/>
            <w:right w:val="none" w:sz="0" w:space="0" w:color="auto"/>
          </w:divBdr>
        </w:div>
        <w:div w:id="1429351685">
          <w:marLeft w:val="0"/>
          <w:marRight w:val="0"/>
          <w:marTop w:val="0"/>
          <w:marBottom w:val="0"/>
          <w:divBdr>
            <w:top w:val="none" w:sz="0" w:space="0" w:color="auto"/>
            <w:left w:val="none" w:sz="0" w:space="0" w:color="auto"/>
            <w:bottom w:val="none" w:sz="0" w:space="0" w:color="auto"/>
            <w:right w:val="none" w:sz="0" w:space="0" w:color="auto"/>
          </w:divBdr>
        </w:div>
        <w:div w:id="633800613">
          <w:marLeft w:val="0"/>
          <w:marRight w:val="0"/>
          <w:marTop w:val="0"/>
          <w:marBottom w:val="0"/>
          <w:divBdr>
            <w:top w:val="none" w:sz="0" w:space="0" w:color="auto"/>
            <w:left w:val="none" w:sz="0" w:space="0" w:color="auto"/>
            <w:bottom w:val="none" w:sz="0" w:space="0" w:color="auto"/>
            <w:right w:val="none" w:sz="0" w:space="0" w:color="auto"/>
          </w:divBdr>
        </w:div>
      </w:divsChild>
    </w:div>
    <w:div w:id="1402171194">
      <w:marLeft w:val="0"/>
      <w:marRight w:val="0"/>
      <w:marTop w:val="0"/>
      <w:marBottom w:val="0"/>
      <w:divBdr>
        <w:top w:val="none" w:sz="0" w:space="0" w:color="auto"/>
        <w:left w:val="none" w:sz="0" w:space="0" w:color="auto"/>
        <w:bottom w:val="none" w:sz="0" w:space="0" w:color="auto"/>
        <w:right w:val="none" w:sz="0" w:space="0" w:color="auto"/>
      </w:divBdr>
      <w:divsChild>
        <w:div w:id="314335825">
          <w:marLeft w:val="0"/>
          <w:marRight w:val="0"/>
          <w:marTop w:val="0"/>
          <w:marBottom w:val="0"/>
          <w:divBdr>
            <w:top w:val="none" w:sz="0" w:space="0" w:color="auto"/>
            <w:left w:val="none" w:sz="0" w:space="0" w:color="auto"/>
            <w:bottom w:val="none" w:sz="0" w:space="0" w:color="auto"/>
            <w:right w:val="none" w:sz="0" w:space="0" w:color="auto"/>
          </w:divBdr>
        </w:div>
      </w:divsChild>
    </w:div>
    <w:div w:id="1438135962">
      <w:marLeft w:val="0"/>
      <w:marRight w:val="0"/>
      <w:marTop w:val="0"/>
      <w:marBottom w:val="0"/>
      <w:divBdr>
        <w:top w:val="none" w:sz="0" w:space="0" w:color="auto"/>
        <w:left w:val="none" w:sz="0" w:space="0" w:color="auto"/>
        <w:bottom w:val="none" w:sz="0" w:space="0" w:color="auto"/>
        <w:right w:val="none" w:sz="0" w:space="0" w:color="auto"/>
      </w:divBdr>
      <w:divsChild>
        <w:div w:id="1077242279">
          <w:marLeft w:val="0"/>
          <w:marRight w:val="0"/>
          <w:marTop w:val="0"/>
          <w:marBottom w:val="0"/>
          <w:divBdr>
            <w:top w:val="none" w:sz="0" w:space="0" w:color="auto"/>
            <w:left w:val="none" w:sz="0" w:space="0" w:color="auto"/>
            <w:bottom w:val="none" w:sz="0" w:space="0" w:color="auto"/>
            <w:right w:val="none" w:sz="0" w:space="0" w:color="auto"/>
          </w:divBdr>
        </w:div>
      </w:divsChild>
    </w:div>
    <w:div w:id="1444960396">
      <w:marLeft w:val="0"/>
      <w:marRight w:val="0"/>
      <w:marTop w:val="0"/>
      <w:marBottom w:val="0"/>
      <w:divBdr>
        <w:top w:val="none" w:sz="0" w:space="0" w:color="auto"/>
        <w:left w:val="none" w:sz="0" w:space="0" w:color="auto"/>
        <w:bottom w:val="none" w:sz="0" w:space="0" w:color="auto"/>
        <w:right w:val="none" w:sz="0" w:space="0" w:color="auto"/>
      </w:divBdr>
      <w:divsChild>
        <w:div w:id="901646092">
          <w:marLeft w:val="0"/>
          <w:marRight w:val="0"/>
          <w:marTop w:val="0"/>
          <w:marBottom w:val="0"/>
          <w:divBdr>
            <w:top w:val="none" w:sz="0" w:space="0" w:color="auto"/>
            <w:left w:val="none" w:sz="0" w:space="0" w:color="auto"/>
            <w:bottom w:val="none" w:sz="0" w:space="0" w:color="auto"/>
            <w:right w:val="none" w:sz="0" w:space="0" w:color="auto"/>
          </w:divBdr>
        </w:div>
      </w:divsChild>
    </w:div>
    <w:div w:id="1445808011">
      <w:bodyDiv w:val="1"/>
      <w:marLeft w:val="0"/>
      <w:marRight w:val="0"/>
      <w:marTop w:val="0"/>
      <w:marBottom w:val="0"/>
      <w:divBdr>
        <w:top w:val="none" w:sz="0" w:space="0" w:color="auto"/>
        <w:left w:val="none" w:sz="0" w:space="0" w:color="auto"/>
        <w:bottom w:val="none" w:sz="0" w:space="0" w:color="auto"/>
        <w:right w:val="none" w:sz="0" w:space="0" w:color="auto"/>
      </w:divBdr>
      <w:divsChild>
        <w:div w:id="546643826">
          <w:marLeft w:val="0"/>
          <w:marRight w:val="0"/>
          <w:marTop w:val="0"/>
          <w:marBottom w:val="0"/>
          <w:divBdr>
            <w:top w:val="none" w:sz="0" w:space="0" w:color="auto"/>
            <w:left w:val="none" w:sz="0" w:space="0" w:color="auto"/>
            <w:bottom w:val="none" w:sz="0" w:space="0" w:color="auto"/>
            <w:right w:val="none" w:sz="0" w:space="0" w:color="auto"/>
          </w:divBdr>
        </w:div>
        <w:div w:id="1807116325">
          <w:marLeft w:val="0"/>
          <w:marRight w:val="0"/>
          <w:marTop w:val="0"/>
          <w:marBottom w:val="0"/>
          <w:divBdr>
            <w:top w:val="none" w:sz="0" w:space="0" w:color="auto"/>
            <w:left w:val="none" w:sz="0" w:space="0" w:color="auto"/>
            <w:bottom w:val="none" w:sz="0" w:space="0" w:color="auto"/>
            <w:right w:val="none" w:sz="0" w:space="0" w:color="auto"/>
          </w:divBdr>
        </w:div>
        <w:div w:id="1959871852">
          <w:marLeft w:val="0"/>
          <w:marRight w:val="0"/>
          <w:marTop w:val="0"/>
          <w:marBottom w:val="0"/>
          <w:divBdr>
            <w:top w:val="none" w:sz="0" w:space="0" w:color="auto"/>
            <w:left w:val="none" w:sz="0" w:space="0" w:color="auto"/>
            <w:bottom w:val="none" w:sz="0" w:space="0" w:color="auto"/>
            <w:right w:val="none" w:sz="0" w:space="0" w:color="auto"/>
          </w:divBdr>
        </w:div>
      </w:divsChild>
    </w:div>
    <w:div w:id="1452279931">
      <w:bodyDiv w:val="1"/>
      <w:marLeft w:val="0"/>
      <w:marRight w:val="0"/>
      <w:marTop w:val="0"/>
      <w:marBottom w:val="0"/>
      <w:divBdr>
        <w:top w:val="none" w:sz="0" w:space="0" w:color="auto"/>
        <w:left w:val="none" w:sz="0" w:space="0" w:color="auto"/>
        <w:bottom w:val="none" w:sz="0" w:space="0" w:color="auto"/>
        <w:right w:val="none" w:sz="0" w:space="0" w:color="auto"/>
      </w:divBdr>
      <w:divsChild>
        <w:div w:id="1052580536">
          <w:marLeft w:val="0"/>
          <w:marRight w:val="0"/>
          <w:marTop w:val="0"/>
          <w:marBottom w:val="0"/>
          <w:divBdr>
            <w:top w:val="none" w:sz="0" w:space="0" w:color="auto"/>
            <w:left w:val="none" w:sz="0" w:space="0" w:color="auto"/>
            <w:bottom w:val="none" w:sz="0" w:space="0" w:color="auto"/>
            <w:right w:val="none" w:sz="0" w:space="0" w:color="auto"/>
          </w:divBdr>
        </w:div>
        <w:div w:id="585654812">
          <w:marLeft w:val="0"/>
          <w:marRight w:val="0"/>
          <w:marTop w:val="0"/>
          <w:marBottom w:val="0"/>
          <w:divBdr>
            <w:top w:val="none" w:sz="0" w:space="0" w:color="auto"/>
            <w:left w:val="none" w:sz="0" w:space="0" w:color="auto"/>
            <w:bottom w:val="none" w:sz="0" w:space="0" w:color="auto"/>
            <w:right w:val="none" w:sz="0" w:space="0" w:color="auto"/>
          </w:divBdr>
        </w:div>
        <w:div w:id="371223516">
          <w:marLeft w:val="0"/>
          <w:marRight w:val="0"/>
          <w:marTop w:val="0"/>
          <w:marBottom w:val="0"/>
          <w:divBdr>
            <w:top w:val="none" w:sz="0" w:space="0" w:color="auto"/>
            <w:left w:val="none" w:sz="0" w:space="0" w:color="auto"/>
            <w:bottom w:val="none" w:sz="0" w:space="0" w:color="auto"/>
            <w:right w:val="none" w:sz="0" w:space="0" w:color="auto"/>
          </w:divBdr>
        </w:div>
        <w:div w:id="2021467770">
          <w:marLeft w:val="0"/>
          <w:marRight w:val="0"/>
          <w:marTop w:val="0"/>
          <w:marBottom w:val="0"/>
          <w:divBdr>
            <w:top w:val="none" w:sz="0" w:space="0" w:color="auto"/>
            <w:left w:val="none" w:sz="0" w:space="0" w:color="auto"/>
            <w:bottom w:val="none" w:sz="0" w:space="0" w:color="auto"/>
            <w:right w:val="none" w:sz="0" w:space="0" w:color="auto"/>
          </w:divBdr>
        </w:div>
        <w:div w:id="1935283946">
          <w:marLeft w:val="0"/>
          <w:marRight w:val="0"/>
          <w:marTop w:val="0"/>
          <w:marBottom w:val="0"/>
          <w:divBdr>
            <w:top w:val="none" w:sz="0" w:space="0" w:color="auto"/>
            <w:left w:val="none" w:sz="0" w:space="0" w:color="auto"/>
            <w:bottom w:val="none" w:sz="0" w:space="0" w:color="auto"/>
            <w:right w:val="none" w:sz="0" w:space="0" w:color="auto"/>
          </w:divBdr>
        </w:div>
        <w:div w:id="1022122347">
          <w:marLeft w:val="0"/>
          <w:marRight w:val="0"/>
          <w:marTop w:val="0"/>
          <w:marBottom w:val="0"/>
          <w:divBdr>
            <w:top w:val="none" w:sz="0" w:space="0" w:color="auto"/>
            <w:left w:val="none" w:sz="0" w:space="0" w:color="auto"/>
            <w:bottom w:val="none" w:sz="0" w:space="0" w:color="auto"/>
            <w:right w:val="none" w:sz="0" w:space="0" w:color="auto"/>
          </w:divBdr>
        </w:div>
        <w:div w:id="839392490">
          <w:marLeft w:val="0"/>
          <w:marRight w:val="0"/>
          <w:marTop w:val="0"/>
          <w:marBottom w:val="0"/>
          <w:divBdr>
            <w:top w:val="none" w:sz="0" w:space="0" w:color="auto"/>
            <w:left w:val="none" w:sz="0" w:space="0" w:color="auto"/>
            <w:bottom w:val="none" w:sz="0" w:space="0" w:color="auto"/>
            <w:right w:val="none" w:sz="0" w:space="0" w:color="auto"/>
          </w:divBdr>
        </w:div>
        <w:div w:id="394472464">
          <w:marLeft w:val="0"/>
          <w:marRight w:val="0"/>
          <w:marTop w:val="0"/>
          <w:marBottom w:val="0"/>
          <w:divBdr>
            <w:top w:val="none" w:sz="0" w:space="0" w:color="auto"/>
            <w:left w:val="none" w:sz="0" w:space="0" w:color="auto"/>
            <w:bottom w:val="none" w:sz="0" w:space="0" w:color="auto"/>
            <w:right w:val="none" w:sz="0" w:space="0" w:color="auto"/>
          </w:divBdr>
        </w:div>
        <w:div w:id="2015768006">
          <w:marLeft w:val="0"/>
          <w:marRight w:val="0"/>
          <w:marTop w:val="0"/>
          <w:marBottom w:val="0"/>
          <w:divBdr>
            <w:top w:val="none" w:sz="0" w:space="0" w:color="auto"/>
            <w:left w:val="none" w:sz="0" w:space="0" w:color="auto"/>
            <w:bottom w:val="none" w:sz="0" w:space="0" w:color="auto"/>
            <w:right w:val="none" w:sz="0" w:space="0" w:color="auto"/>
          </w:divBdr>
        </w:div>
        <w:div w:id="328367033">
          <w:marLeft w:val="0"/>
          <w:marRight w:val="0"/>
          <w:marTop w:val="0"/>
          <w:marBottom w:val="0"/>
          <w:divBdr>
            <w:top w:val="none" w:sz="0" w:space="0" w:color="auto"/>
            <w:left w:val="none" w:sz="0" w:space="0" w:color="auto"/>
            <w:bottom w:val="none" w:sz="0" w:space="0" w:color="auto"/>
            <w:right w:val="none" w:sz="0" w:space="0" w:color="auto"/>
          </w:divBdr>
        </w:div>
        <w:div w:id="371078455">
          <w:marLeft w:val="0"/>
          <w:marRight w:val="0"/>
          <w:marTop w:val="0"/>
          <w:marBottom w:val="0"/>
          <w:divBdr>
            <w:top w:val="none" w:sz="0" w:space="0" w:color="auto"/>
            <w:left w:val="none" w:sz="0" w:space="0" w:color="auto"/>
            <w:bottom w:val="none" w:sz="0" w:space="0" w:color="auto"/>
            <w:right w:val="none" w:sz="0" w:space="0" w:color="auto"/>
          </w:divBdr>
        </w:div>
        <w:div w:id="77094095">
          <w:marLeft w:val="0"/>
          <w:marRight w:val="0"/>
          <w:marTop w:val="0"/>
          <w:marBottom w:val="0"/>
          <w:divBdr>
            <w:top w:val="none" w:sz="0" w:space="0" w:color="auto"/>
            <w:left w:val="none" w:sz="0" w:space="0" w:color="auto"/>
            <w:bottom w:val="none" w:sz="0" w:space="0" w:color="auto"/>
            <w:right w:val="none" w:sz="0" w:space="0" w:color="auto"/>
          </w:divBdr>
        </w:div>
        <w:div w:id="216478275">
          <w:marLeft w:val="0"/>
          <w:marRight w:val="0"/>
          <w:marTop w:val="0"/>
          <w:marBottom w:val="0"/>
          <w:divBdr>
            <w:top w:val="none" w:sz="0" w:space="0" w:color="auto"/>
            <w:left w:val="none" w:sz="0" w:space="0" w:color="auto"/>
            <w:bottom w:val="none" w:sz="0" w:space="0" w:color="auto"/>
            <w:right w:val="none" w:sz="0" w:space="0" w:color="auto"/>
          </w:divBdr>
        </w:div>
        <w:div w:id="1809473795">
          <w:marLeft w:val="0"/>
          <w:marRight w:val="0"/>
          <w:marTop w:val="0"/>
          <w:marBottom w:val="0"/>
          <w:divBdr>
            <w:top w:val="none" w:sz="0" w:space="0" w:color="auto"/>
            <w:left w:val="none" w:sz="0" w:space="0" w:color="auto"/>
            <w:bottom w:val="none" w:sz="0" w:space="0" w:color="auto"/>
            <w:right w:val="none" w:sz="0" w:space="0" w:color="auto"/>
          </w:divBdr>
        </w:div>
        <w:div w:id="1694649525">
          <w:marLeft w:val="0"/>
          <w:marRight w:val="0"/>
          <w:marTop w:val="0"/>
          <w:marBottom w:val="0"/>
          <w:divBdr>
            <w:top w:val="none" w:sz="0" w:space="0" w:color="auto"/>
            <w:left w:val="none" w:sz="0" w:space="0" w:color="auto"/>
            <w:bottom w:val="none" w:sz="0" w:space="0" w:color="auto"/>
            <w:right w:val="none" w:sz="0" w:space="0" w:color="auto"/>
          </w:divBdr>
        </w:div>
      </w:divsChild>
    </w:div>
    <w:div w:id="1463577092">
      <w:marLeft w:val="0"/>
      <w:marRight w:val="0"/>
      <w:marTop w:val="0"/>
      <w:marBottom w:val="0"/>
      <w:divBdr>
        <w:top w:val="none" w:sz="0" w:space="0" w:color="auto"/>
        <w:left w:val="none" w:sz="0" w:space="0" w:color="auto"/>
        <w:bottom w:val="none" w:sz="0" w:space="0" w:color="auto"/>
        <w:right w:val="none" w:sz="0" w:space="0" w:color="auto"/>
      </w:divBdr>
      <w:divsChild>
        <w:div w:id="605894595">
          <w:marLeft w:val="0"/>
          <w:marRight w:val="0"/>
          <w:marTop w:val="0"/>
          <w:marBottom w:val="0"/>
          <w:divBdr>
            <w:top w:val="none" w:sz="0" w:space="0" w:color="auto"/>
            <w:left w:val="none" w:sz="0" w:space="0" w:color="auto"/>
            <w:bottom w:val="none" w:sz="0" w:space="0" w:color="auto"/>
            <w:right w:val="none" w:sz="0" w:space="0" w:color="auto"/>
          </w:divBdr>
        </w:div>
      </w:divsChild>
    </w:div>
    <w:div w:id="1469472422">
      <w:bodyDiv w:val="1"/>
      <w:marLeft w:val="0"/>
      <w:marRight w:val="0"/>
      <w:marTop w:val="0"/>
      <w:marBottom w:val="0"/>
      <w:divBdr>
        <w:top w:val="none" w:sz="0" w:space="0" w:color="auto"/>
        <w:left w:val="none" w:sz="0" w:space="0" w:color="auto"/>
        <w:bottom w:val="none" w:sz="0" w:space="0" w:color="auto"/>
        <w:right w:val="none" w:sz="0" w:space="0" w:color="auto"/>
      </w:divBdr>
      <w:divsChild>
        <w:div w:id="1262184746">
          <w:marLeft w:val="0"/>
          <w:marRight w:val="0"/>
          <w:marTop w:val="0"/>
          <w:marBottom w:val="0"/>
          <w:divBdr>
            <w:top w:val="none" w:sz="0" w:space="0" w:color="auto"/>
            <w:left w:val="none" w:sz="0" w:space="0" w:color="auto"/>
            <w:bottom w:val="none" w:sz="0" w:space="0" w:color="auto"/>
            <w:right w:val="none" w:sz="0" w:space="0" w:color="auto"/>
          </w:divBdr>
        </w:div>
        <w:div w:id="446894271">
          <w:marLeft w:val="0"/>
          <w:marRight w:val="0"/>
          <w:marTop w:val="0"/>
          <w:marBottom w:val="0"/>
          <w:divBdr>
            <w:top w:val="none" w:sz="0" w:space="0" w:color="auto"/>
            <w:left w:val="none" w:sz="0" w:space="0" w:color="auto"/>
            <w:bottom w:val="none" w:sz="0" w:space="0" w:color="auto"/>
            <w:right w:val="none" w:sz="0" w:space="0" w:color="auto"/>
          </w:divBdr>
        </w:div>
        <w:div w:id="1949848500">
          <w:marLeft w:val="0"/>
          <w:marRight w:val="0"/>
          <w:marTop w:val="0"/>
          <w:marBottom w:val="0"/>
          <w:divBdr>
            <w:top w:val="none" w:sz="0" w:space="0" w:color="auto"/>
            <w:left w:val="none" w:sz="0" w:space="0" w:color="auto"/>
            <w:bottom w:val="none" w:sz="0" w:space="0" w:color="auto"/>
            <w:right w:val="none" w:sz="0" w:space="0" w:color="auto"/>
          </w:divBdr>
        </w:div>
        <w:div w:id="1174688404">
          <w:marLeft w:val="0"/>
          <w:marRight w:val="0"/>
          <w:marTop w:val="0"/>
          <w:marBottom w:val="0"/>
          <w:divBdr>
            <w:top w:val="none" w:sz="0" w:space="0" w:color="auto"/>
            <w:left w:val="none" w:sz="0" w:space="0" w:color="auto"/>
            <w:bottom w:val="none" w:sz="0" w:space="0" w:color="auto"/>
            <w:right w:val="none" w:sz="0" w:space="0" w:color="auto"/>
          </w:divBdr>
        </w:div>
        <w:div w:id="431903575">
          <w:marLeft w:val="0"/>
          <w:marRight w:val="0"/>
          <w:marTop w:val="0"/>
          <w:marBottom w:val="0"/>
          <w:divBdr>
            <w:top w:val="none" w:sz="0" w:space="0" w:color="auto"/>
            <w:left w:val="none" w:sz="0" w:space="0" w:color="auto"/>
            <w:bottom w:val="none" w:sz="0" w:space="0" w:color="auto"/>
            <w:right w:val="none" w:sz="0" w:space="0" w:color="auto"/>
          </w:divBdr>
        </w:div>
        <w:div w:id="1444035465">
          <w:marLeft w:val="0"/>
          <w:marRight w:val="0"/>
          <w:marTop w:val="0"/>
          <w:marBottom w:val="0"/>
          <w:divBdr>
            <w:top w:val="none" w:sz="0" w:space="0" w:color="auto"/>
            <w:left w:val="none" w:sz="0" w:space="0" w:color="auto"/>
            <w:bottom w:val="none" w:sz="0" w:space="0" w:color="auto"/>
            <w:right w:val="none" w:sz="0" w:space="0" w:color="auto"/>
          </w:divBdr>
        </w:div>
        <w:div w:id="1361668298">
          <w:marLeft w:val="0"/>
          <w:marRight w:val="0"/>
          <w:marTop w:val="0"/>
          <w:marBottom w:val="0"/>
          <w:divBdr>
            <w:top w:val="none" w:sz="0" w:space="0" w:color="auto"/>
            <w:left w:val="none" w:sz="0" w:space="0" w:color="auto"/>
            <w:bottom w:val="none" w:sz="0" w:space="0" w:color="auto"/>
            <w:right w:val="none" w:sz="0" w:space="0" w:color="auto"/>
          </w:divBdr>
          <w:divsChild>
            <w:div w:id="74982621">
              <w:marLeft w:val="-75"/>
              <w:marRight w:val="0"/>
              <w:marTop w:val="30"/>
              <w:marBottom w:val="30"/>
              <w:divBdr>
                <w:top w:val="none" w:sz="0" w:space="0" w:color="auto"/>
                <w:left w:val="none" w:sz="0" w:space="0" w:color="auto"/>
                <w:bottom w:val="none" w:sz="0" w:space="0" w:color="auto"/>
                <w:right w:val="none" w:sz="0" w:space="0" w:color="auto"/>
              </w:divBdr>
              <w:divsChild>
                <w:div w:id="2048338311">
                  <w:marLeft w:val="0"/>
                  <w:marRight w:val="0"/>
                  <w:marTop w:val="0"/>
                  <w:marBottom w:val="0"/>
                  <w:divBdr>
                    <w:top w:val="none" w:sz="0" w:space="0" w:color="auto"/>
                    <w:left w:val="none" w:sz="0" w:space="0" w:color="auto"/>
                    <w:bottom w:val="none" w:sz="0" w:space="0" w:color="auto"/>
                    <w:right w:val="none" w:sz="0" w:space="0" w:color="auto"/>
                  </w:divBdr>
                  <w:divsChild>
                    <w:div w:id="589973289">
                      <w:marLeft w:val="0"/>
                      <w:marRight w:val="0"/>
                      <w:marTop w:val="0"/>
                      <w:marBottom w:val="0"/>
                      <w:divBdr>
                        <w:top w:val="none" w:sz="0" w:space="0" w:color="auto"/>
                        <w:left w:val="none" w:sz="0" w:space="0" w:color="auto"/>
                        <w:bottom w:val="none" w:sz="0" w:space="0" w:color="auto"/>
                        <w:right w:val="none" w:sz="0" w:space="0" w:color="auto"/>
                      </w:divBdr>
                    </w:div>
                  </w:divsChild>
                </w:div>
                <w:div w:id="1014183311">
                  <w:marLeft w:val="0"/>
                  <w:marRight w:val="0"/>
                  <w:marTop w:val="0"/>
                  <w:marBottom w:val="0"/>
                  <w:divBdr>
                    <w:top w:val="none" w:sz="0" w:space="0" w:color="auto"/>
                    <w:left w:val="none" w:sz="0" w:space="0" w:color="auto"/>
                    <w:bottom w:val="none" w:sz="0" w:space="0" w:color="auto"/>
                    <w:right w:val="none" w:sz="0" w:space="0" w:color="auto"/>
                  </w:divBdr>
                  <w:divsChild>
                    <w:div w:id="957906567">
                      <w:marLeft w:val="0"/>
                      <w:marRight w:val="0"/>
                      <w:marTop w:val="0"/>
                      <w:marBottom w:val="0"/>
                      <w:divBdr>
                        <w:top w:val="none" w:sz="0" w:space="0" w:color="auto"/>
                        <w:left w:val="none" w:sz="0" w:space="0" w:color="auto"/>
                        <w:bottom w:val="none" w:sz="0" w:space="0" w:color="auto"/>
                        <w:right w:val="none" w:sz="0" w:space="0" w:color="auto"/>
                      </w:divBdr>
                    </w:div>
                  </w:divsChild>
                </w:div>
                <w:div w:id="1870336102">
                  <w:marLeft w:val="0"/>
                  <w:marRight w:val="0"/>
                  <w:marTop w:val="0"/>
                  <w:marBottom w:val="0"/>
                  <w:divBdr>
                    <w:top w:val="none" w:sz="0" w:space="0" w:color="auto"/>
                    <w:left w:val="none" w:sz="0" w:space="0" w:color="auto"/>
                    <w:bottom w:val="none" w:sz="0" w:space="0" w:color="auto"/>
                    <w:right w:val="none" w:sz="0" w:space="0" w:color="auto"/>
                  </w:divBdr>
                  <w:divsChild>
                    <w:div w:id="984893721">
                      <w:marLeft w:val="0"/>
                      <w:marRight w:val="0"/>
                      <w:marTop w:val="0"/>
                      <w:marBottom w:val="0"/>
                      <w:divBdr>
                        <w:top w:val="none" w:sz="0" w:space="0" w:color="auto"/>
                        <w:left w:val="none" w:sz="0" w:space="0" w:color="auto"/>
                        <w:bottom w:val="none" w:sz="0" w:space="0" w:color="auto"/>
                        <w:right w:val="none" w:sz="0" w:space="0" w:color="auto"/>
                      </w:divBdr>
                    </w:div>
                  </w:divsChild>
                </w:div>
                <w:div w:id="1494369445">
                  <w:marLeft w:val="0"/>
                  <w:marRight w:val="0"/>
                  <w:marTop w:val="0"/>
                  <w:marBottom w:val="0"/>
                  <w:divBdr>
                    <w:top w:val="none" w:sz="0" w:space="0" w:color="auto"/>
                    <w:left w:val="none" w:sz="0" w:space="0" w:color="auto"/>
                    <w:bottom w:val="none" w:sz="0" w:space="0" w:color="auto"/>
                    <w:right w:val="none" w:sz="0" w:space="0" w:color="auto"/>
                  </w:divBdr>
                  <w:divsChild>
                    <w:div w:id="953362977">
                      <w:marLeft w:val="0"/>
                      <w:marRight w:val="0"/>
                      <w:marTop w:val="0"/>
                      <w:marBottom w:val="0"/>
                      <w:divBdr>
                        <w:top w:val="none" w:sz="0" w:space="0" w:color="auto"/>
                        <w:left w:val="none" w:sz="0" w:space="0" w:color="auto"/>
                        <w:bottom w:val="none" w:sz="0" w:space="0" w:color="auto"/>
                        <w:right w:val="none" w:sz="0" w:space="0" w:color="auto"/>
                      </w:divBdr>
                    </w:div>
                  </w:divsChild>
                </w:div>
                <w:div w:id="1655988137">
                  <w:marLeft w:val="0"/>
                  <w:marRight w:val="0"/>
                  <w:marTop w:val="0"/>
                  <w:marBottom w:val="0"/>
                  <w:divBdr>
                    <w:top w:val="none" w:sz="0" w:space="0" w:color="auto"/>
                    <w:left w:val="none" w:sz="0" w:space="0" w:color="auto"/>
                    <w:bottom w:val="none" w:sz="0" w:space="0" w:color="auto"/>
                    <w:right w:val="none" w:sz="0" w:space="0" w:color="auto"/>
                  </w:divBdr>
                  <w:divsChild>
                    <w:div w:id="295457740">
                      <w:marLeft w:val="0"/>
                      <w:marRight w:val="0"/>
                      <w:marTop w:val="0"/>
                      <w:marBottom w:val="0"/>
                      <w:divBdr>
                        <w:top w:val="none" w:sz="0" w:space="0" w:color="auto"/>
                        <w:left w:val="none" w:sz="0" w:space="0" w:color="auto"/>
                        <w:bottom w:val="none" w:sz="0" w:space="0" w:color="auto"/>
                        <w:right w:val="none" w:sz="0" w:space="0" w:color="auto"/>
                      </w:divBdr>
                    </w:div>
                  </w:divsChild>
                </w:div>
                <w:div w:id="1361324295">
                  <w:marLeft w:val="0"/>
                  <w:marRight w:val="0"/>
                  <w:marTop w:val="0"/>
                  <w:marBottom w:val="0"/>
                  <w:divBdr>
                    <w:top w:val="none" w:sz="0" w:space="0" w:color="auto"/>
                    <w:left w:val="none" w:sz="0" w:space="0" w:color="auto"/>
                    <w:bottom w:val="none" w:sz="0" w:space="0" w:color="auto"/>
                    <w:right w:val="none" w:sz="0" w:space="0" w:color="auto"/>
                  </w:divBdr>
                  <w:divsChild>
                    <w:div w:id="89088399">
                      <w:marLeft w:val="0"/>
                      <w:marRight w:val="0"/>
                      <w:marTop w:val="0"/>
                      <w:marBottom w:val="0"/>
                      <w:divBdr>
                        <w:top w:val="none" w:sz="0" w:space="0" w:color="auto"/>
                        <w:left w:val="none" w:sz="0" w:space="0" w:color="auto"/>
                        <w:bottom w:val="none" w:sz="0" w:space="0" w:color="auto"/>
                        <w:right w:val="none" w:sz="0" w:space="0" w:color="auto"/>
                      </w:divBdr>
                    </w:div>
                  </w:divsChild>
                </w:div>
                <w:div w:id="886182156">
                  <w:marLeft w:val="0"/>
                  <w:marRight w:val="0"/>
                  <w:marTop w:val="0"/>
                  <w:marBottom w:val="0"/>
                  <w:divBdr>
                    <w:top w:val="none" w:sz="0" w:space="0" w:color="auto"/>
                    <w:left w:val="none" w:sz="0" w:space="0" w:color="auto"/>
                    <w:bottom w:val="none" w:sz="0" w:space="0" w:color="auto"/>
                    <w:right w:val="none" w:sz="0" w:space="0" w:color="auto"/>
                  </w:divBdr>
                  <w:divsChild>
                    <w:div w:id="133643843">
                      <w:marLeft w:val="0"/>
                      <w:marRight w:val="0"/>
                      <w:marTop w:val="0"/>
                      <w:marBottom w:val="0"/>
                      <w:divBdr>
                        <w:top w:val="none" w:sz="0" w:space="0" w:color="auto"/>
                        <w:left w:val="none" w:sz="0" w:space="0" w:color="auto"/>
                        <w:bottom w:val="none" w:sz="0" w:space="0" w:color="auto"/>
                        <w:right w:val="none" w:sz="0" w:space="0" w:color="auto"/>
                      </w:divBdr>
                    </w:div>
                  </w:divsChild>
                </w:div>
                <w:div w:id="572861529">
                  <w:marLeft w:val="0"/>
                  <w:marRight w:val="0"/>
                  <w:marTop w:val="0"/>
                  <w:marBottom w:val="0"/>
                  <w:divBdr>
                    <w:top w:val="none" w:sz="0" w:space="0" w:color="auto"/>
                    <w:left w:val="none" w:sz="0" w:space="0" w:color="auto"/>
                    <w:bottom w:val="none" w:sz="0" w:space="0" w:color="auto"/>
                    <w:right w:val="none" w:sz="0" w:space="0" w:color="auto"/>
                  </w:divBdr>
                  <w:divsChild>
                    <w:div w:id="280381773">
                      <w:marLeft w:val="0"/>
                      <w:marRight w:val="0"/>
                      <w:marTop w:val="0"/>
                      <w:marBottom w:val="0"/>
                      <w:divBdr>
                        <w:top w:val="none" w:sz="0" w:space="0" w:color="auto"/>
                        <w:left w:val="none" w:sz="0" w:space="0" w:color="auto"/>
                        <w:bottom w:val="none" w:sz="0" w:space="0" w:color="auto"/>
                        <w:right w:val="none" w:sz="0" w:space="0" w:color="auto"/>
                      </w:divBdr>
                    </w:div>
                  </w:divsChild>
                </w:div>
                <w:div w:id="327446153">
                  <w:marLeft w:val="0"/>
                  <w:marRight w:val="0"/>
                  <w:marTop w:val="0"/>
                  <w:marBottom w:val="0"/>
                  <w:divBdr>
                    <w:top w:val="none" w:sz="0" w:space="0" w:color="auto"/>
                    <w:left w:val="none" w:sz="0" w:space="0" w:color="auto"/>
                    <w:bottom w:val="none" w:sz="0" w:space="0" w:color="auto"/>
                    <w:right w:val="none" w:sz="0" w:space="0" w:color="auto"/>
                  </w:divBdr>
                  <w:divsChild>
                    <w:div w:id="1495562142">
                      <w:marLeft w:val="0"/>
                      <w:marRight w:val="0"/>
                      <w:marTop w:val="0"/>
                      <w:marBottom w:val="0"/>
                      <w:divBdr>
                        <w:top w:val="none" w:sz="0" w:space="0" w:color="auto"/>
                        <w:left w:val="none" w:sz="0" w:space="0" w:color="auto"/>
                        <w:bottom w:val="none" w:sz="0" w:space="0" w:color="auto"/>
                        <w:right w:val="none" w:sz="0" w:space="0" w:color="auto"/>
                      </w:divBdr>
                    </w:div>
                  </w:divsChild>
                </w:div>
                <w:div w:id="118035526">
                  <w:marLeft w:val="0"/>
                  <w:marRight w:val="0"/>
                  <w:marTop w:val="0"/>
                  <w:marBottom w:val="0"/>
                  <w:divBdr>
                    <w:top w:val="none" w:sz="0" w:space="0" w:color="auto"/>
                    <w:left w:val="none" w:sz="0" w:space="0" w:color="auto"/>
                    <w:bottom w:val="none" w:sz="0" w:space="0" w:color="auto"/>
                    <w:right w:val="none" w:sz="0" w:space="0" w:color="auto"/>
                  </w:divBdr>
                  <w:divsChild>
                    <w:div w:id="384762964">
                      <w:marLeft w:val="0"/>
                      <w:marRight w:val="0"/>
                      <w:marTop w:val="0"/>
                      <w:marBottom w:val="0"/>
                      <w:divBdr>
                        <w:top w:val="none" w:sz="0" w:space="0" w:color="auto"/>
                        <w:left w:val="none" w:sz="0" w:space="0" w:color="auto"/>
                        <w:bottom w:val="none" w:sz="0" w:space="0" w:color="auto"/>
                        <w:right w:val="none" w:sz="0" w:space="0" w:color="auto"/>
                      </w:divBdr>
                    </w:div>
                  </w:divsChild>
                </w:div>
                <w:div w:id="1849523135">
                  <w:marLeft w:val="0"/>
                  <w:marRight w:val="0"/>
                  <w:marTop w:val="0"/>
                  <w:marBottom w:val="0"/>
                  <w:divBdr>
                    <w:top w:val="none" w:sz="0" w:space="0" w:color="auto"/>
                    <w:left w:val="none" w:sz="0" w:space="0" w:color="auto"/>
                    <w:bottom w:val="none" w:sz="0" w:space="0" w:color="auto"/>
                    <w:right w:val="none" w:sz="0" w:space="0" w:color="auto"/>
                  </w:divBdr>
                  <w:divsChild>
                    <w:div w:id="1342119677">
                      <w:marLeft w:val="0"/>
                      <w:marRight w:val="0"/>
                      <w:marTop w:val="0"/>
                      <w:marBottom w:val="0"/>
                      <w:divBdr>
                        <w:top w:val="none" w:sz="0" w:space="0" w:color="auto"/>
                        <w:left w:val="none" w:sz="0" w:space="0" w:color="auto"/>
                        <w:bottom w:val="none" w:sz="0" w:space="0" w:color="auto"/>
                        <w:right w:val="none" w:sz="0" w:space="0" w:color="auto"/>
                      </w:divBdr>
                    </w:div>
                  </w:divsChild>
                </w:div>
                <w:div w:id="1463384857">
                  <w:marLeft w:val="0"/>
                  <w:marRight w:val="0"/>
                  <w:marTop w:val="0"/>
                  <w:marBottom w:val="0"/>
                  <w:divBdr>
                    <w:top w:val="none" w:sz="0" w:space="0" w:color="auto"/>
                    <w:left w:val="none" w:sz="0" w:space="0" w:color="auto"/>
                    <w:bottom w:val="none" w:sz="0" w:space="0" w:color="auto"/>
                    <w:right w:val="none" w:sz="0" w:space="0" w:color="auto"/>
                  </w:divBdr>
                  <w:divsChild>
                    <w:div w:id="2061248851">
                      <w:marLeft w:val="0"/>
                      <w:marRight w:val="0"/>
                      <w:marTop w:val="0"/>
                      <w:marBottom w:val="0"/>
                      <w:divBdr>
                        <w:top w:val="none" w:sz="0" w:space="0" w:color="auto"/>
                        <w:left w:val="none" w:sz="0" w:space="0" w:color="auto"/>
                        <w:bottom w:val="none" w:sz="0" w:space="0" w:color="auto"/>
                        <w:right w:val="none" w:sz="0" w:space="0" w:color="auto"/>
                      </w:divBdr>
                    </w:div>
                  </w:divsChild>
                </w:div>
                <w:div w:id="1265846096">
                  <w:marLeft w:val="0"/>
                  <w:marRight w:val="0"/>
                  <w:marTop w:val="0"/>
                  <w:marBottom w:val="0"/>
                  <w:divBdr>
                    <w:top w:val="none" w:sz="0" w:space="0" w:color="auto"/>
                    <w:left w:val="none" w:sz="0" w:space="0" w:color="auto"/>
                    <w:bottom w:val="none" w:sz="0" w:space="0" w:color="auto"/>
                    <w:right w:val="none" w:sz="0" w:space="0" w:color="auto"/>
                  </w:divBdr>
                  <w:divsChild>
                    <w:div w:id="460921913">
                      <w:marLeft w:val="0"/>
                      <w:marRight w:val="0"/>
                      <w:marTop w:val="0"/>
                      <w:marBottom w:val="0"/>
                      <w:divBdr>
                        <w:top w:val="none" w:sz="0" w:space="0" w:color="auto"/>
                        <w:left w:val="none" w:sz="0" w:space="0" w:color="auto"/>
                        <w:bottom w:val="none" w:sz="0" w:space="0" w:color="auto"/>
                        <w:right w:val="none" w:sz="0" w:space="0" w:color="auto"/>
                      </w:divBdr>
                    </w:div>
                  </w:divsChild>
                </w:div>
                <w:div w:id="1134636407">
                  <w:marLeft w:val="0"/>
                  <w:marRight w:val="0"/>
                  <w:marTop w:val="0"/>
                  <w:marBottom w:val="0"/>
                  <w:divBdr>
                    <w:top w:val="none" w:sz="0" w:space="0" w:color="auto"/>
                    <w:left w:val="none" w:sz="0" w:space="0" w:color="auto"/>
                    <w:bottom w:val="none" w:sz="0" w:space="0" w:color="auto"/>
                    <w:right w:val="none" w:sz="0" w:space="0" w:color="auto"/>
                  </w:divBdr>
                  <w:divsChild>
                    <w:div w:id="1980649366">
                      <w:marLeft w:val="0"/>
                      <w:marRight w:val="0"/>
                      <w:marTop w:val="0"/>
                      <w:marBottom w:val="0"/>
                      <w:divBdr>
                        <w:top w:val="none" w:sz="0" w:space="0" w:color="auto"/>
                        <w:left w:val="none" w:sz="0" w:space="0" w:color="auto"/>
                        <w:bottom w:val="none" w:sz="0" w:space="0" w:color="auto"/>
                        <w:right w:val="none" w:sz="0" w:space="0" w:color="auto"/>
                      </w:divBdr>
                    </w:div>
                  </w:divsChild>
                </w:div>
                <w:div w:id="1838761173">
                  <w:marLeft w:val="0"/>
                  <w:marRight w:val="0"/>
                  <w:marTop w:val="0"/>
                  <w:marBottom w:val="0"/>
                  <w:divBdr>
                    <w:top w:val="none" w:sz="0" w:space="0" w:color="auto"/>
                    <w:left w:val="none" w:sz="0" w:space="0" w:color="auto"/>
                    <w:bottom w:val="none" w:sz="0" w:space="0" w:color="auto"/>
                    <w:right w:val="none" w:sz="0" w:space="0" w:color="auto"/>
                  </w:divBdr>
                  <w:divsChild>
                    <w:div w:id="1038631036">
                      <w:marLeft w:val="0"/>
                      <w:marRight w:val="0"/>
                      <w:marTop w:val="0"/>
                      <w:marBottom w:val="0"/>
                      <w:divBdr>
                        <w:top w:val="none" w:sz="0" w:space="0" w:color="auto"/>
                        <w:left w:val="none" w:sz="0" w:space="0" w:color="auto"/>
                        <w:bottom w:val="none" w:sz="0" w:space="0" w:color="auto"/>
                        <w:right w:val="none" w:sz="0" w:space="0" w:color="auto"/>
                      </w:divBdr>
                    </w:div>
                  </w:divsChild>
                </w:div>
                <w:div w:id="651372633">
                  <w:marLeft w:val="0"/>
                  <w:marRight w:val="0"/>
                  <w:marTop w:val="0"/>
                  <w:marBottom w:val="0"/>
                  <w:divBdr>
                    <w:top w:val="none" w:sz="0" w:space="0" w:color="auto"/>
                    <w:left w:val="none" w:sz="0" w:space="0" w:color="auto"/>
                    <w:bottom w:val="none" w:sz="0" w:space="0" w:color="auto"/>
                    <w:right w:val="none" w:sz="0" w:space="0" w:color="auto"/>
                  </w:divBdr>
                  <w:divsChild>
                    <w:div w:id="1087262046">
                      <w:marLeft w:val="0"/>
                      <w:marRight w:val="0"/>
                      <w:marTop w:val="0"/>
                      <w:marBottom w:val="0"/>
                      <w:divBdr>
                        <w:top w:val="none" w:sz="0" w:space="0" w:color="auto"/>
                        <w:left w:val="none" w:sz="0" w:space="0" w:color="auto"/>
                        <w:bottom w:val="none" w:sz="0" w:space="0" w:color="auto"/>
                        <w:right w:val="none" w:sz="0" w:space="0" w:color="auto"/>
                      </w:divBdr>
                    </w:div>
                  </w:divsChild>
                </w:div>
                <w:div w:id="1567959055">
                  <w:marLeft w:val="0"/>
                  <w:marRight w:val="0"/>
                  <w:marTop w:val="0"/>
                  <w:marBottom w:val="0"/>
                  <w:divBdr>
                    <w:top w:val="none" w:sz="0" w:space="0" w:color="auto"/>
                    <w:left w:val="none" w:sz="0" w:space="0" w:color="auto"/>
                    <w:bottom w:val="none" w:sz="0" w:space="0" w:color="auto"/>
                    <w:right w:val="none" w:sz="0" w:space="0" w:color="auto"/>
                  </w:divBdr>
                  <w:divsChild>
                    <w:div w:id="2135560579">
                      <w:marLeft w:val="0"/>
                      <w:marRight w:val="0"/>
                      <w:marTop w:val="0"/>
                      <w:marBottom w:val="0"/>
                      <w:divBdr>
                        <w:top w:val="none" w:sz="0" w:space="0" w:color="auto"/>
                        <w:left w:val="none" w:sz="0" w:space="0" w:color="auto"/>
                        <w:bottom w:val="none" w:sz="0" w:space="0" w:color="auto"/>
                        <w:right w:val="none" w:sz="0" w:space="0" w:color="auto"/>
                      </w:divBdr>
                    </w:div>
                  </w:divsChild>
                </w:div>
                <w:div w:id="1417243183">
                  <w:marLeft w:val="0"/>
                  <w:marRight w:val="0"/>
                  <w:marTop w:val="0"/>
                  <w:marBottom w:val="0"/>
                  <w:divBdr>
                    <w:top w:val="none" w:sz="0" w:space="0" w:color="auto"/>
                    <w:left w:val="none" w:sz="0" w:space="0" w:color="auto"/>
                    <w:bottom w:val="none" w:sz="0" w:space="0" w:color="auto"/>
                    <w:right w:val="none" w:sz="0" w:space="0" w:color="auto"/>
                  </w:divBdr>
                  <w:divsChild>
                    <w:div w:id="1211770691">
                      <w:marLeft w:val="0"/>
                      <w:marRight w:val="0"/>
                      <w:marTop w:val="0"/>
                      <w:marBottom w:val="0"/>
                      <w:divBdr>
                        <w:top w:val="none" w:sz="0" w:space="0" w:color="auto"/>
                        <w:left w:val="none" w:sz="0" w:space="0" w:color="auto"/>
                        <w:bottom w:val="none" w:sz="0" w:space="0" w:color="auto"/>
                        <w:right w:val="none" w:sz="0" w:space="0" w:color="auto"/>
                      </w:divBdr>
                    </w:div>
                  </w:divsChild>
                </w:div>
                <w:div w:id="1698121366">
                  <w:marLeft w:val="0"/>
                  <w:marRight w:val="0"/>
                  <w:marTop w:val="0"/>
                  <w:marBottom w:val="0"/>
                  <w:divBdr>
                    <w:top w:val="none" w:sz="0" w:space="0" w:color="auto"/>
                    <w:left w:val="none" w:sz="0" w:space="0" w:color="auto"/>
                    <w:bottom w:val="none" w:sz="0" w:space="0" w:color="auto"/>
                    <w:right w:val="none" w:sz="0" w:space="0" w:color="auto"/>
                  </w:divBdr>
                  <w:divsChild>
                    <w:div w:id="1056200659">
                      <w:marLeft w:val="0"/>
                      <w:marRight w:val="0"/>
                      <w:marTop w:val="0"/>
                      <w:marBottom w:val="0"/>
                      <w:divBdr>
                        <w:top w:val="none" w:sz="0" w:space="0" w:color="auto"/>
                        <w:left w:val="none" w:sz="0" w:space="0" w:color="auto"/>
                        <w:bottom w:val="none" w:sz="0" w:space="0" w:color="auto"/>
                        <w:right w:val="none" w:sz="0" w:space="0" w:color="auto"/>
                      </w:divBdr>
                    </w:div>
                  </w:divsChild>
                </w:div>
                <w:div w:id="164249335">
                  <w:marLeft w:val="0"/>
                  <w:marRight w:val="0"/>
                  <w:marTop w:val="0"/>
                  <w:marBottom w:val="0"/>
                  <w:divBdr>
                    <w:top w:val="none" w:sz="0" w:space="0" w:color="auto"/>
                    <w:left w:val="none" w:sz="0" w:space="0" w:color="auto"/>
                    <w:bottom w:val="none" w:sz="0" w:space="0" w:color="auto"/>
                    <w:right w:val="none" w:sz="0" w:space="0" w:color="auto"/>
                  </w:divBdr>
                  <w:divsChild>
                    <w:div w:id="127823193">
                      <w:marLeft w:val="0"/>
                      <w:marRight w:val="0"/>
                      <w:marTop w:val="0"/>
                      <w:marBottom w:val="0"/>
                      <w:divBdr>
                        <w:top w:val="none" w:sz="0" w:space="0" w:color="auto"/>
                        <w:left w:val="none" w:sz="0" w:space="0" w:color="auto"/>
                        <w:bottom w:val="none" w:sz="0" w:space="0" w:color="auto"/>
                        <w:right w:val="none" w:sz="0" w:space="0" w:color="auto"/>
                      </w:divBdr>
                    </w:div>
                  </w:divsChild>
                </w:div>
                <w:div w:id="730538864">
                  <w:marLeft w:val="0"/>
                  <w:marRight w:val="0"/>
                  <w:marTop w:val="0"/>
                  <w:marBottom w:val="0"/>
                  <w:divBdr>
                    <w:top w:val="none" w:sz="0" w:space="0" w:color="auto"/>
                    <w:left w:val="none" w:sz="0" w:space="0" w:color="auto"/>
                    <w:bottom w:val="none" w:sz="0" w:space="0" w:color="auto"/>
                    <w:right w:val="none" w:sz="0" w:space="0" w:color="auto"/>
                  </w:divBdr>
                  <w:divsChild>
                    <w:div w:id="820271822">
                      <w:marLeft w:val="0"/>
                      <w:marRight w:val="0"/>
                      <w:marTop w:val="0"/>
                      <w:marBottom w:val="0"/>
                      <w:divBdr>
                        <w:top w:val="none" w:sz="0" w:space="0" w:color="auto"/>
                        <w:left w:val="none" w:sz="0" w:space="0" w:color="auto"/>
                        <w:bottom w:val="none" w:sz="0" w:space="0" w:color="auto"/>
                        <w:right w:val="none" w:sz="0" w:space="0" w:color="auto"/>
                      </w:divBdr>
                    </w:div>
                  </w:divsChild>
                </w:div>
                <w:div w:id="1114206882">
                  <w:marLeft w:val="0"/>
                  <w:marRight w:val="0"/>
                  <w:marTop w:val="0"/>
                  <w:marBottom w:val="0"/>
                  <w:divBdr>
                    <w:top w:val="none" w:sz="0" w:space="0" w:color="auto"/>
                    <w:left w:val="none" w:sz="0" w:space="0" w:color="auto"/>
                    <w:bottom w:val="none" w:sz="0" w:space="0" w:color="auto"/>
                    <w:right w:val="none" w:sz="0" w:space="0" w:color="auto"/>
                  </w:divBdr>
                  <w:divsChild>
                    <w:div w:id="407116497">
                      <w:marLeft w:val="0"/>
                      <w:marRight w:val="0"/>
                      <w:marTop w:val="0"/>
                      <w:marBottom w:val="0"/>
                      <w:divBdr>
                        <w:top w:val="none" w:sz="0" w:space="0" w:color="auto"/>
                        <w:left w:val="none" w:sz="0" w:space="0" w:color="auto"/>
                        <w:bottom w:val="none" w:sz="0" w:space="0" w:color="auto"/>
                        <w:right w:val="none" w:sz="0" w:space="0" w:color="auto"/>
                      </w:divBdr>
                    </w:div>
                  </w:divsChild>
                </w:div>
                <w:div w:id="402874356">
                  <w:marLeft w:val="0"/>
                  <w:marRight w:val="0"/>
                  <w:marTop w:val="0"/>
                  <w:marBottom w:val="0"/>
                  <w:divBdr>
                    <w:top w:val="none" w:sz="0" w:space="0" w:color="auto"/>
                    <w:left w:val="none" w:sz="0" w:space="0" w:color="auto"/>
                    <w:bottom w:val="none" w:sz="0" w:space="0" w:color="auto"/>
                    <w:right w:val="none" w:sz="0" w:space="0" w:color="auto"/>
                  </w:divBdr>
                  <w:divsChild>
                    <w:div w:id="1393886519">
                      <w:marLeft w:val="0"/>
                      <w:marRight w:val="0"/>
                      <w:marTop w:val="0"/>
                      <w:marBottom w:val="0"/>
                      <w:divBdr>
                        <w:top w:val="none" w:sz="0" w:space="0" w:color="auto"/>
                        <w:left w:val="none" w:sz="0" w:space="0" w:color="auto"/>
                        <w:bottom w:val="none" w:sz="0" w:space="0" w:color="auto"/>
                        <w:right w:val="none" w:sz="0" w:space="0" w:color="auto"/>
                      </w:divBdr>
                    </w:div>
                  </w:divsChild>
                </w:div>
                <w:div w:id="506555513">
                  <w:marLeft w:val="0"/>
                  <w:marRight w:val="0"/>
                  <w:marTop w:val="0"/>
                  <w:marBottom w:val="0"/>
                  <w:divBdr>
                    <w:top w:val="none" w:sz="0" w:space="0" w:color="auto"/>
                    <w:left w:val="none" w:sz="0" w:space="0" w:color="auto"/>
                    <w:bottom w:val="none" w:sz="0" w:space="0" w:color="auto"/>
                    <w:right w:val="none" w:sz="0" w:space="0" w:color="auto"/>
                  </w:divBdr>
                  <w:divsChild>
                    <w:div w:id="1164861471">
                      <w:marLeft w:val="0"/>
                      <w:marRight w:val="0"/>
                      <w:marTop w:val="0"/>
                      <w:marBottom w:val="0"/>
                      <w:divBdr>
                        <w:top w:val="none" w:sz="0" w:space="0" w:color="auto"/>
                        <w:left w:val="none" w:sz="0" w:space="0" w:color="auto"/>
                        <w:bottom w:val="none" w:sz="0" w:space="0" w:color="auto"/>
                        <w:right w:val="none" w:sz="0" w:space="0" w:color="auto"/>
                      </w:divBdr>
                    </w:div>
                  </w:divsChild>
                </w:div>
                <w:div w:id="655955746">
                  <w:marLeft w:val="0"/>
                  <w:marRight w:val="0"/>
                  <w:marTop w:val="0"/>
                  <w:marBottom w:val="0"/>
                  <w:divBdr>
                    <w:top w:val="none" w:sz="0" w:space="0" w:color="auto"/>
                    <w:left w:val="none" w:sz="0" w:space="0" w:color="auto"/>
                    <w:bottom w:val="none" w:sz="0" w:space="0" w:color="auto"/>
                    <w:right w:val="none" w:sz="0" w:space="0" w:color="auto"/>
                  </w:divBdr>
                  <w:divsChild>
                    <w:div w:id="249853664">
                      <w:marLeft w:val="0"/>
                      <w:marRight w:val="0"/>
                      <w:marTop w:val="0"/>
                      <w:marBottom w:val="0"/>
                      <w:divBdr>
                        <w:top w:val="none" w:sz="0" w:space="0" w:color="auto"/>
                        <w:left w:val="none" w:sz="0" w:space="0" w:color="auto"/>
                        <w:bottom w:val="none" w:sz="0" w:space="0" w:color="auto"/>
                        <w:right w:val="none" w:sz="0" w:space="0" w:color="auto"/>
                      </w:divBdr>
                    </w:div>
                  </w:divsChild>
                </w:div>
                <w:div w:id="531890451">
                  <w:marLeft w:val="0"/>
                  <w:marRight w:val="0"/>
                  <w:marTop w:val="0"/>
                  <w:marBottom w:val="0"/>
                  <w:divBdr>
                    <w:top w:val="none" w:sz="0" w:space="0" w:color="auto"/>
                    <w:left w:val="none" w:sz="0" w:space="0" w:color="auto"/>
                    <w:bottom w:val="none" w:sz="0" w:space="0" w:color="auto"/>
                    <w:right w:val="none" w:sz="0" w:space="0" w:color="auto"/>
                  </w:divBdr>
                  <w:divsChild>
                    <w:div w:id="320743387">
                      <w:marLeft w:val="0"/>
                      <w:marRight w:val="0"/>
                      <w:marTop w:val="0"/>
                      <w:marBottom w:val="0"/>
                      <w:divBdr>
                        <w:top w:val="none" w:sz="0" w:space="0" w:color="auto"/>
                        <w:left w:val="none" w:sz="0" w:space="0" w:color="auto"/>
                        <w:bottom w:val="none" w:sz="0" w:space="0" w:color="auto"/>
                        <w:right w:val="none" w:sz="0" w:space="0" w:color="auto"/>
                      </w:divBdr>
                    </w:div>
                  </w:divsChild>
                </w:div>
                <w:div w:id="1387796064">
                  <w:marLeft w:val="0"/>
                  <w:marRight w:val="0"/>
                  <w:marTop w:val="0"/>
                  <w:marBottom w:val="0"/>
                  <w:divBdr>
                    <w:top w:val="none" w:sz="0" w:space="0" w:color="auto"/>
                    <w:left w:val="none" w:sz="0" w:space="0" w:color="auto"/>
                    <w:bottom w:val="none" w:sz="0" w:space="0" w:color="auto"/>
                    <w:right w:val="none" w:sz="0" w:space="0" w:color="auto"/>
                  </w:divBdr>
                  <w:divsChild>
                    <w:div w:id="1263219331">
                      <w:marLeft w:val="0"/>
                      <w:marRight w:val="0"/>
                      <w:marTop w:val="0"/>
                      <w:marBottom w:val="0"/>
                      <w:divBdr>
                        <w:top w:val="none" w:sz="0" w:space="0" w:color="auto"/>
                        <w:left w:val="none" w:sz="0" w:space="0" w:color="auto"/>
                        <w:bottom w:val="none" w:sz="0" w:space="0" w:color="auto"/>
                        <w:right w:val="none" w:sz="0" w:space="0" w:color="auto"/>
                      </w:divBdr>
                    </w:div>
                  </w:divsChild>
                </w:div>
                <w:div w:id="1087457852">
                  <w:marLeft w:val="0"/>
                  <w:marRight w:val="0"/>
                  <w:marTop w:val="0"/>
                  <w:marBottom w:val="0"/>
                  <w:divBdr>
                    <w:top w:val="none" w:sz="0" w:space="0" w:color="auto"/>
                    <w:left w:val="none" w:sz="0" w:space="0" w:color="auto"/>
                    <w:bottom w:val="none" w:sz="0" w:space="0" w:color="auto"/>
                    <w:right w:val="none" w:sz="0" w:space="0" w:color="auto"/>
                  </w:divBdr>
                  <w:divsChild>
                    <w:div w:id="1800806928">
                      <w:marLeft w:val="0"/>
                      <w:marRight w:val="0"/>
                      <w:marTop w:val="0"/>
                      <w:marBottom w:val="0"/>
                      <w:divBdr>
                        <w:top w:val="none" w:sz="0" w:space="0" w:color="auto"/>
                        <w:left w:val="none" w:sz="0" w:space="0" w:color="auto"/>
                        <w:bottom w:val="none" w:sz="0" w:space="0" w:color="auto"/>
                        <w:right w:val="none" w:sz="0" w:space="0" w:color="auto"/>
                      </w:divBdr>
                    </w:div>
                  </w:divsChild>
                </w:div>
                <w:div w:id="1081175361">
                  <w:marLeft w:val="0"/>
                  <w:marRight w:val="0"/>
                  <w:marTop w:val="0"/>
                  <w:marBottom w:val="0"/>
                  <w:divBdr>
                    <w:top w:val="none" w:sz="0" w:space="0" w:color="auto"/>
                    <w:left w:val="none" w:sz="0" w:space="0" w:color="auto"/>
                    <w:bottom w:val="none" w:sz="0" w:space="0" w:color="auto"/>
                    <w:right w:val="none" w:sz="0" w:space="0" w:color="auto"/>
                  </w:divBdr>
                  <w:divsChild>
                    <w:div w:id="63719721">
                      <w:marLeft w:val="0"/>
                      <w:marRight w:val="0"/>
                      <w:marTop w:val="0"/>
                      <w:marBottom w:val="0"/>
                      <w:divBdr>
                        <w:top w:val="none" w:sz="0" w:space="0" w:color="auto"/>
                        <w:left w:val="none" w:sz="0" w:space="0" w:color="auto"/>
                        <w:bottom w:val="none" w:sz="0" w:space="0" w:color="auto"/>
                        <w:right w:val="none" w:sz="0" w:space="0" w:color="auto"/>
                      </w:divBdr>
                    </w:div>
                  </w:divsChild>
                </w:div>
                <w:div w:id="1686638125">
                  <w:marLeft w:val="0"/>
                  <w:marRight w:val="0"/>
                  <w:marTop w:val="0"/>
                  <w:marBottom w:val="0"/>
                  <w:divBdr>
                    <w:top w:val="none" w:sz="0" w:space="0" w:color="auto"/>
                    <w:left w:val="none" w:sz="0" w:space="0" w:color="auto"/>
                    <w:bottom w:val="none" w:sz="0" w:space="0" w:color="auto"/>
                    <w:right w:val="none" w:sz="0" w:space="0" w:color="auto"/>
                  </w:divBdr>
                  <w:divsChild>
                    <w:div w:id="148134364">
                      <w:marLeft w:val="0"/>
                      <w:marRight w:val="0"/>
                      <w:marTop w:val="0"/>
                      <w:marBottom w:val="0"/>
                      <w:divBdr>
                        <w:top w:val="none" w:sz="0" w:space="0" w:color="auto"/>
                        <w:left w:val="none" w:sz="0" w:space="0" w:color="auto"/>
                        <w:bottom w:val="none" w:sz="0" w:space="0" w:color="auto"/>
                        <w:right w:val="none" w:sz="0" w:space="0" w:color="auto"/>
                      </w:divBdr>
                    </w:div>
                  </w:divsChild>
                </w:div>
                <w:div w:id="647905585">
                  <w:marLeft w:val="0"/>
                  <w:marRight w:val="0"/>
                  <w:marTop w:val="0"/>
                  <w:marBottom w:val="0"/>
                  <w:divBdr>
                    <w:top w:val="none" w:sz="0" w:space="0" w:color="auto"/>
                    <w:left w:val="none" w:sz="0" w:space="0" w:color="auto"/>
                    <w:bottom w:val="none" w:sz="0" w:space="0" w:color="auto"/>
                    <w:right w:val="none" w:sz="0" w:space="0" w:color="auto"/>
                  </w:divBdr>
                  <w:divsChild>
                    <w:div w:id="1748502780">
                      <w:marLeft w:val="0"/>
                      <w:marRight w:val="0"/>
                      <w:marTop w:val="0"/>
                      <w:marBottom w:val="0"/>
                      <w:divBdr>
                        <w:top w:val="none" w:sz="0" w:space="0" w:color="auto"/>
                        <w:left w:val="none" w:sz="0" w:space="0" w:color="auto"/>
                        <w:bottom w:val="none" w:sz="0" w:space="0" w:color="auto"/>
                        <w:right w:val="none" w:sz="0" w:space="0" w:color="auto"/>
                      </w:divBdr>
                    </w:div>
                  </w:divsChild>
                </w:div>
                <w:div w:id="257754726">
                  <w:marLeft w:val="0"/>
                  <w:marRight w:val="0"/>
                  <w:marTop w:val="0"/>
                  <w:marBottom w:val="0"/>
                  <w:divBdr>
                    <w:top w:val="none" w:sz="0" w:space="0" w:color="auto"/>
                    <w:left w:val="none" w:sz="0" w:space="0" w:color="auto"/>
                    <w:bottom w:val="none" w:sz="0" w:space="0" w:color="auto"/>
                    <w:right w:val="none" w:sz="0" w:space="0" w:color="auto"/>
                  </w:divBdr>
                  <w:divsChild>
                    <w:div w:id="451628785">
                      <w:marLeft w:val="0"/>
                      <w:marRight w:val="0"/>
                      <w:marTop w:val="0"/>
                      <w:marBottom w:val="0"/>
                      <w:divBdr>
                        <w:top w:val="none" w:sz="0" w:space="0" w:color="auto"/>
                        <w:left w:val="none" w:sz="0" w:space="0" w:color="auto"/>
                        <w:bottom w:val="none" w:sz="0" w:space="0" w:color="auto"/>
                        <w:right w:val="none" w:sz="0" w:space="0" w:color="auto"/>
                      </w:divBdr>
                    </w:div>
                  </w:divsChild>
                </w:div>
                <w:div w:id="967933692">
                  <w:marLeft w:val="0"/>
                  <w:marRight w:val="0"/>
                  <w:marTop w:val="0"/>
                  <w:marBottom w:val="0"/>
                  <w:divBdr>
                    <w:top w:val="none" w:sz="0" w:space="0" w:color="auto"/>
                    <w:left w:val="none" w:sz="0" w:space="0" w:color="auto"/>
                    <w:bottom w:val="none" w:sz="0" w:space="0" w:color="auto"/>
                    <w:right w:val="none" w:sz="0" w:space="0" w:color="auto"/>
                  </w:divBdr>
                  <w:divsChild>
                    <w:div w:id="325326901">
                      <w:marLeft w:val="0"/>
                      <w:marRight w:val="0"/>
                      <w:marTop w:val="0"/>
                      <w:marBottom w:val="0"/>
                      <w:divBdr>
                        <w:top w:val="none" w:sz="0" w:space="0" w:color="auto"/>
                        <w:left w:val="none" w:sz="0" w:space="0" w:color="auto"/>
                        <w:bottom w:val="none" w:sz="0" w:space="0" w:color="auto"/>
                        <w:right w:val="none" w:sz="0" w:space="0" w:color="auto"/>
                      </w:divBdr>
                    </w:div>
                  </w:divsChild>
                </w:div>
                <w:div w:id="1543396447">
                  <w:marLeft w:val="0"/>
                  <w:marRight w:val="0"/>
                  <w:marTop w:val="0"/>
                  <w:marBottom w:val="0"/>
                  <w:divBdr>
                    <w:top w:val="none" w:sz="0" w:space="0" w:color="auto"/>
                    <w:left w:val="none" w:sz="0" w:space="0" w:color="auto"/>
                    <w:bottom w:val="none" w:sz="0" w:space="0" w:color="auto"/>
                    <w:right w:val="none" w:sz="0" w:space="0" w:color="auto"/>
                  </w:divBdr>
                  <w:divsChild>
                    <w:div w:id="735662445">
                      <w:marLeft w:val="0"/>
                      <w:marRight w:val="0"/>
                      <w:marTop w:val="0"/>
                      <w:marBottom w:val="0"/>
                      <w:divBdr>
                        <w:top w:val="none" w:sz="0" w:space="0" w:color="auto"/>
                        <w:left w:val="none" w:sz="0" w:space="0" w:color="auto"/>
                        <w:bottom w:val="none" w:sz="0" w:space="0" w:color="auto"/>
                        <w:right w:val="none" w:sz="0" w:space="0" w:color="auto"/>
                      </w:divBdr>
                    </w:div>
                  </w:divsChild>
                </w:div>
                <w:div w:id="153424604">
                  <w:marLeft w:val="0"/>
                  <w:marRight w:val="0"/>
                  <w:marTop w:val="0"/>
                  <w:marBottom w:val="0"/>
                  <w:divBdr>
                    <w:top w:val="none" w:sz="0" w:space="0" w:color="auto"/>
                    <w:left w:val="none" w:sz="0" w:space="0" w:color="auto"/>
                    <w:bottom w:val="none" w:sz="0" w:space="0" w:color="auto"/>
                    <w:right w:val="none" w:sz="0" w:space="0" w:color="auto"/>
                  </w:divBdr>
                  <w:divsChild>
                    <w:div w:id="1151558690">
                      <w:marLeft w:val="0"/>
                      <w:marRight w:val="0"/>
                      <w:marTop w:val="0"/>
                      <w:marBottom w:val="0"/>
                      <w:divBdr>
                        <w:top w:val="none" w:sz="0" w:space="0" w:color="auto"/>
                        <w:left w:val="none" w:sz="0" w:space="0" w:color="auto"/>
                        <w:bottom w:val="none" w:sz="0" w:space="0" w:color="auto"/>
                        <w:right w:val="none" w:sz="0" w:space="0" w:color="auto"/>
                      </w:divBdr>
                    </w:div>
                  </w:divsChild>
                </w:div>
                <w:div w:id="1090812630">
                  <w:marLeft w:val="0"/>
                  <w:marRight w:val="0"/>
                  <w:marTop w:val="0"/>
                  <w:marBottom w:val="0"/>
                  <w:divBdr>
                    <w:top w:val="none" w:sz="0" w:space="0" w:color="auto"/>
                    <w:left w:val="none" w:sz="0" w:space="0" w:color="auto"/>
                    <w:bottom w:val="none" w:sz="0" w:space="0" w:color="auto"/>
                    <w:right w:val="none" w:sz="0" w:space="0" w:color="auto"/>
                  </w:divBdr>
                  <w:divsChild>
                    <w:div w:id="275523478">
                      <w:marLeft w:val="0"/>
                      <w:marRight w:val="0"/>
                      <w:marTop w:val="0"/>
                      <w:marBottom w:val="0"/>
                      <w:divBdr>
                        <w:top w:val="none" w:sz="0" w:space="0" w:color="auto"/>
                        <w:left w:val="none" w:sz="0" w:space="0" w:color="auto"/>
                        <w:bottom w:val="none" w:sz="0" w:space="0" w:color="auto"/>
                        <w:right w:val="none" w:sz="0" w:space="0" w:color="auto"/>
                      </w:divBdr>
                    </w:div>
                  </w:divsChild>
                </w:div>
                <w:div w:id="1533809267">
                  <w:marLeft w:val="0"/>
                  <w:marRight w:val="0"/>
                  <w:marTop w:val="0"/>
                  <w:marBottom w:val="0"/>
                  <w:divBdr>
                    <w:top w:val="none" w:sz="0" w:space="0" w:color="auto"/>
                    <w:left w:val="none" w:sz="0" w:space="0" w:color="auto"/>
                    <w:bottom w:val="none" w:sz="0" w:space="0" w:color="auto"/>
                    <w:right w:val="none" w:sz="0" w:space="0" w:color="auto"/>
                  </w:divBdr>
                  <w:divsChild>
                    <w:div w:id="931339">
                      <w:marLeft w:val="0"/>
                      <w:marRight w:val="0"/>
                      <w:marTop w:val="0"/>
                      <w:marBottom w:val="0"/>
                      <w:divBdr>
                        <w:top w:val="none" w:sz="0" w:space="0" w:color="auto"/>
                        <w:left w:val="none" w:sz="0" w:space="0" w:color="auto"/>
                        <w:bottom w:val="none" w:sz="0" w:space="0" w:color="auto"/>
                        <w:right w:val="none" w:sz="0" w:space="0" w:color="auto"/>
                      </w:divBdr>
                    </w:div>
                  </w:divsChild>
                </w:div>
                <w:div w:id="622273771">
                  <w:marLeft w:val="0"/>
                  <w:marRight w:val="0"/>
                  <w:marTop w:val="0"/>
                  <w:marBottom w:val="0"/>
                  <w:divBdr>
                    <w:top w:val="none" w:sz="0" w:space="0" w:color="auto"/>
                    <w:left w:val="none" w:sz="0" w:space="0" w:color="auto"/>
                    <w:bottom w:val="none" w:sz="0" w:space="0" w:color="auto"/>
                    <w:right w:val="none" w:sz="0" w:space="0" w:color="auto"/>
                  </w:divBdr>
                  <w:divsChild>
                    <w:div w:id="1265964718">
                      <w:marLeft w:val="0"/>
                      <w:marRight w:val="0"/>
                      <w:marTop w:val="0"/>
                      <w:marBottom w:val="0"/>
                      <w:divBdr>
                        <w:top w:val="none" w:sz="0" w:space="0" w:color="auto"/>
                        <w:left w:val="none" w:sz="0" w:space="0" w:color="auto"/>
                        <w:bottom w:val="none" w:sz="0" w:space="0" w:color="auto"/>
                        <w:right w:val="none" w:sz="0" w:space="0" w:color="auto"/>
                      </w:divBdr>
                    </w:div>
                  </w:divsChild>
                </w:div>
                <w:div w:id="882903541">
                  <w:marLeft w:val="0"/>
                  <w:marRight w:val="0"/>
                  <w:marTop w:val="0"/>
                  <w:marBottom w:val="0"/>
                  <w:divBdr>
                    <w:top w:val="none" w:sz="0" w:space="0" w:color="auto"/>
                    <w:left w:val="none" w:sz="0" w:space="0" w:color="auto"/>
                    <w:bottom w:val="none" w:sz="0" w:space="0" w:color="auto"/>
                    <w:right w:val="none" w:sz="0" w:space="0" w:color="auto"/>
                  </w:divBdr>
                  <w:divsChild>
                    <w:div w:id="1835798964">
                      <w:marLeft w:val="0"/>
                      <w:marRight w:val="0"/>
                      <w:marTop w:val="0"/>
                      <w:marBottom w:val="0"/>
                      <w:divBdr>
                        <w:top w:val="none" w:sz="0" w:space="0" w:color="auto"/>
                        <w:left w:val="none" w:sz="0" w:space="0" w:color="auto"/>
                        <w:bottom w:val="none" w:sz="0" w:space="0" w:color="auto"/>
                        <w:right w:val="none" w:sz="0" w:space="0" w:color="auto"/>
                      </w:divBdr>
                    </w:div>
                  </w:divsChild>
                </w:div>
                <w:div w:id="766195506">
                  <w:marLeft w:val="0"/>
                  <w:marRight w:val="0"/>
                  <w:marTop w:val="0"/>
                  <w:marBottom w:val="0"/>
                  <w:divBdr>
                    <w:top w:val="none" w:sz="0" w:space="0" w:color="auto"/>
                    <w:left w:val="none" w:sz="0" w:space="0" w:color="auto"/>
                    <w:bottom w:val="none" w:sz="0" w:space="0" w:color="auto"/>
                    <w:right w:val="none" w:sz="0" w:space="0" w:color="auto"/>
                  </w:divBdr>
                  <w:divsChild>
                    <w:div w:id="128404376">
                      <w:marLeft w:val="0"/>
                      <w:marRight w:val="0"/>
                      <w:marTop w:val="0"/>
                      <w:marBottom w:val="0"/>
                      <w:divBdr>
                        <w:top w:val="none" w:sz="0" w:space="0" w:color="auto"/>
                        <w:left w:val="none" w:sz="0" w:space="0" w:color="auto"/>
                        <w:bottom w:val="none" w:sz="0" w:space="0" w:color="auto"/>
                        <w:right w:val="none" w:sz="0" w:space="0" w:color="auto"/>
                      </w:divBdr>
                    </w:div>
                  </w:divsChild>
                </w:div>
                <w:div w:id="1300184397">
                  <w:marLeft w:val="0"/>
                  <w:marRight w:val="0"/>
                  <w:marTop w:val="0"/>
                  <w:marBottom w:val="0"/>
                  <w:divBdr>
                    <w:top w:val="none" w:sz="0" w:space="0" w:color="auto"/>
                    <w:left w:val="none" w:sz="0" w:space="0" w:color="auto"/>
                    <w:bottom w:val="none" w:sz="0" w:space="0" w:color="auto"/>
                    <w:right w:val="none" w:sz="0" w:space="0" w:color="auto"/>
                  </w:divBdr>
                  <w:divsChild>
                    <w:div w:id="325011513">
                      <w:marLeft w:val="0"/>
                      <w:marRight w:val="0"/>
                      <w:marTop w:val="0"/>
                      <w:marBottom w:val="0"/>
                      <w:divBdr>
                        <w:top w:val="none" w:sz="0" w:space="0" w:color="auto"/>
                        <w:left w:val="none" w:sz="0" w:space="0" w:color="auto"/>
                        <w:bottom w:val="none" w:sz="0" w:space="0" w:color="auto"/>
                        <w:right w:val="none" w:sz="0" w:space="0" w:color="auto"/>
                      </w:divBdr>
                    </w:div>
                  </w:divsChild>
                </w:div>
                <w:div w:id="49619312">
                  <w:marLeft w:val="0"/>
                  <w:marRight w:val="0"/>
                  <w:marTop w:val="0"/>
                  <w:marBottom w:val="0"/>
                  <w:divBdr>
                    <w:top w:val="none" w:sz="0" w:space="0" w:color="auto"/>
                    <w:left w:val="none" w:sz="0" w:space="0" w:color="auto"/>
                    <w:bottom w:val="none" w:sz="0" w:space="0" w:color="auto"/>
                    <w:right w:val="none" w:sz="0" w:space="0" w:color="auto"/>
                  </w:divBdr>
                  <w:divsChild>
                    <w:div w:id="996760522">
                      <w:marLeft w:val="0"/>
                      <w:marRight w:val="0"/>
                      <w:marTop w:val="0"/>
                      <w:marBottom w:val="0"/>
                      <w:divBdr>
                        <w:top w:val="none" w:sz="0" w:space="0" w:color="auto"/>
                        <w:left w:val="none" w:sz="0" w:space="0" w:color="auto"/>
                        <w:bottom w:val="none" w:sz="0" w:space="0" w:color="auto"/>
                        <w:right w:val="none" w:sz="0" w:space="0" w:color="auto"/>
                      </w:divBdr>
                    </w:div>
                  </w:divsChild>
                </w:div>
                <w:div w:id="1205873604">
                  <w:marLeft w:val="0"/>
                  <w:marRight w:val="0"/>
                  <w:marTop w:val="0"/>
                  <w:marBottom w:val="0"/>
                  <w:divBdr>
                    <w:top w:val="none" w:sz="0" w:space="0" w:color="auto"/>
                    <w:left w:val="none" w:sz="0" w:space="0" w:color="auto"/>
                    <w:bottom w:val="none" w:sz="0" w:space="0" w:color="auto"/>
                    <w:right w:val="none" w:sz="0" w:space="0" w:color="auto"/>
                  </w:divBdr>
                  <w:divsChild>
                    <w:div w:id="1221525629">
                      <w:marLeft w:val="0"/>
                      <w:marRight w:val="0"/>
                      <w:marTop w:val="0"/>
                      <w:marBottom w:val="0"/>
                      <w:divBdr>
                        <w:top w:val="none" w:sz="0" w:space="0" w:color="auto"/>
                        <w:left w:val="none" w:sz="0" w:space="0" w:color="auto"/>
                        <w:bottom w:val="none" w:sz="0" w:space="0" w:color="auto"/>
                        <w:right w:val="none" w:sz="0" w:space="0" w:color="auto"/>
                      </w:divBdr>
                    </w:div>
                  </w:divsChild>
                </w:div>
                <w:div w:id="375664831">
                  <w:marLeft w:val="0"/>
                  <w:marRight w:val="0"/>
                  <w:marTop w:val="0"/>
                  <w:marBottom w:val="0"/>
                  <w:divBdr>
                    <w:top w:val="none" w:sz="0" w:space="0" w:color="auto"/>
                    <w:left w:val="none" w:sz="0" w:space="0" w:color="auto"/>
                    <w:bottom w:val="none" w:sz="0" w:space="0" w:color="auto"/>
                    <w:right w:val="none" w:sz="0" w:space="0" w:color="auto"/>
                  </w:divBdr>
                  <w:divsChild>
                    <w:div w:id="423384581">
                      <w:marLeft w:val="0"/>
                      <w:marRight w:val="0"/>
                      <w:marTop w:val="0"/>
                      <w:marBottom w:val="0"/>
                      <w:divBdr>
                        <w:top w:val="none" w:sz="0" w:space="0" w:color="auto"/>
                        <w:left w:val="none" w:sz="0" w:space="0" w:color="auto"/>
                        <w:bottom w:val="none" w:sz="0" w:space="0" w:color="auto"/>
                        <w:right w:val="none" w:sz="0" w:space="0" w:color="auto"/>
                      </w:divBdr>
                    </w:div>
                  </w:divsChild>
                </w:div>
                <w:div w:id="191840821">
                  <w:marLeft w:val="0"/>
                  <w:marRight w:val="0"/>
                  <w:marTop w:val="0"/>
                  <w:marBottom w:val="0"/>
                  <w:divBdr>
                    <w:top w:val="none" w:sz="0" w:space="0" w:color="auto"/>
                    <w:left w:val="none" w:sz="0" w:space="0" w:color="auto"/>
                    <w:bottom w:val="none" w:sz="0" w:space="0" w:color="auto"/>
                    <w:right w:val="none" w:sz="0" w:space="0" w:color="auto"/>
                  </w:divBdr>
                  <w:divsChild>
                    <w:div w:id="655760933">
                      <w:marLeft w:val="0"/>
                      <w:marRight w:val="0"/>
                      <w:marTop w:val="0"/>
                      <w:marBottom w:val="0"/>
                      <w:divBdr>
                        <w:top w:val="none" w:sz="0" w:space="0" w:color="auto"/>
                        <w:left w:val="none" w:sz="0" w:space="0" w:color="auto"/>
                        <w:bottom w:val="none" w:sz="0" w:space="0" w:color="auto"/>
                        <w:right w:val="none" w:sz="0" w:space="0" w:color="auto"/>
                      </w:divBdr>
                    </w:div>
                  </w:divsChild>
                </w:div>
                <w:div w:id="1157114337">
                  <w:marLeft w:val="0"/>
                  <w:marRight w:val="0"/>
                  <w:marTop w:val="0"/>
                  <w:marBottom w:val="0"/>
                  <w:divBdr>
                    <w:top w:val="none" w:sz="0" w:space="0" w:color="auto"/>
                    <w:left w:val="none" w:sz="0" w:space="0" w:color="auto"/>
                    <w:bottom w:val="none" w:sz="0" w:space="0" w:color="auto"/>
                    <w:right w:val="none" w:sz="0" w:space="0" w:color="auto"/>
                  </w:divBdr>
                  <w:divsChild>
                    <w:div w:id="6176357">
                      <w:marLeft w:val="0"/>
                      <w:marRight w:val="0"/>
                      <w:marTop w:val="0"/>
                      <w:marBottom w:val="0"/>
                      <w:divBdr>
                        <w:top w:val="none" w:sz="0" w:space="0" w:color="auto"/>
                        <w:left w:val="none" w:sz="0" w:space="0" w:color="auto"/>
                        <w:bottom w:val="none" w:sz="0" w:space="0" w:color="auto"/>
                        <w:right w:val="none" w:sz="0" w:space="0" w:color="auto"/>
                      </w:divBdr>
                    </w:div>
                  </w:divsChild>
                </w:div>
                <w:div w:id="617685251">
                  <w:marLeft w:val="0"/>
                  <w:marRight w:val="0"/>
                  <w:marTop w:val="0"/>
                  <w:marBottom w:val="0"/>
                  <w:divBdr>
                    <w:top w:val="none" w:sz="0" w:space="0" w:color="auto"/>
                    <w:left w:val="none" w:sz="0" w:space="0" w:color="auto"/>
                    <w:bottom w:val="none" w:sz="0" w:space="0" w:color="auto"/>
                    <w:right w:val="none" w:sz="0" w:space="0" w:color="auto"/>
                  </w:divBdr>
                  <w:divsChild>
                    <w:div w:id="784075734">
                      <w:marLeft w:val="0"/>
                      <w:marRight w:val="0"/>
                      <w:marTop w:val="0"/>
                      <w:marBottom w:val="0"/>
                      <w:divBdr>
                        <w:top w:val="none" w:sz="0" w:space="0" w:color="auto"/>
                        <w:left w:val="none" w:sz="0" w:space="0" w:color="auto"/>
                        <w:bottom w:val="none" w:sz="0" w:space="0" w:color="auto"/>
                        <w:right w:val="none" w:sz="0" w:space="0" w:color="auto"/>
                      </w:divBdr>
                    </w:div>
                  </w:divsChild>
                </w:div>
                <w:div w:id="809978846">
                  <w:marLeft w:val="0"/>
                  <w:marRight w:val="0"/>
                  <w:marTop w:val="0"/>
                  <w:marBottom w:val="0"/>
                  <w:divBdr>
                    <w:top w:val="none" w:sz="0" w:space="0" w:color="auto"/>
                    <w:left w:val="none" w:sz="0" w:space="0" w:color="auto"/>
                    <w:bottom w:val="none" w:sz="0" w:space="0" w:color="auto"/>
                    <w:right w:val="none" w:sz="0" w:space="0" w:color="auto"/>
                  </w:divBdr>
                  <w:divsChild>
                    <w:div w:id="2044212883">
                      <w:marLeft w:val="0"/>
                      <w:marRight w:val="0"/>
                      <w:marTop w:val="0"/>
                      <w:marBottom w:val="0"/>
                      <w:divBdr>
                        <w:top w:val="none" w:sz="0" w:space="0" w:color="auto"/>
                        <w:left w:val="none" w:sz="0" w:space="0" w:color="auto"/>
                        <w:bottom w:val="none" w:sz="0" w:space="0" w:color="auto"/>
                        <w:right w:val="none" w:sz="0" w:space="0" w:color="auto"/>
                      </w:divBdr>
                    </w:div>
                  </w:divsChild>
                </w:div>
                <w:div w:id="914050386">
                  <w:marLeft w:val="0"/>
                  <w:marRight w:val="0"/>
                  <w:marTop w:val="0"/>
                  <w:marBottom w:val="0"/>
                  <w:divBdr>
                    <w:top w:val="none" w:sz="0" w:space="0" w:color="auto"/>
                    <w:left w:val="none" w:sz="0" w:space="0" w:color="auto"/>
                    <w:bottom w:val="none" w:sz="0" w:space="0" w:color="auto"/>
                    <w:right w:val="none" w:sz="0" w:space="0" w:color="auto"/>
                  </w:divBdr>
                  <w:divsChild>
                    <w:div w:id="292177162">
                      <w:marLeft w:val="0"/>
                      <w:marRight w:val="0"/>
                      <w:marTop w:val="0"/>
                      <w:marBottom w:val="0"/>
                      <w:divBdr>
                        <w:top w:val="none" w:sz="0" w:space="0" w:color="auto"/>
                        <w:left w:val="none" w:sz="0" w:space="0" w:color="auto"/>
                        <w:bottom w:val="none" w:sz="0" w:space="0" w:color="auto"/>
                        <w:right w:val="none" w:sz="0" w:space="0" w:color="auto"/>
                      </w:divBdr>
                    </w:div>
                  </w:divsChild>
                </w:div>
                <w:div w:id="203176133">
                  <w:marLeft w:val="0"/>
                  <w:marRight w:val="0"/>
                  <w:marTop w:val="0"/>
                  <w:marBottom w:val="0"/>
                  <w:divBdr>
                    <w:top w:val="none" w:sz="0" w:space="0" w:color="auto"/>
                    <w:left w:val="none" w:sz="0" w:space="0" w:color="auto"/>
                    <w:bottom w:val="none" w:sz="0" w:space="0" w:color="auto"/>
                    <w:right w:val="none" w:sz="0" w:space="0" w:color="auto"/>
                  </w:divBdr>
                  <w:divsChild>
                    <w:div w:id="1426808749">
                      <w:marLeft w:val="0"/>
                      <w:marRight w:val="0"/>
                      <w:marTop w:val="0"/>
                      <w:marBottom w:val="0"/>
                      <w:divBdr>
                        <w:top w:val="none" w:sz="0" w:space="0" w:color="auto"/>
                        <w:left w:val="none" w:sz="0" w:space="0" w:color="auto"/>
                        <w:bottom w:val="none" w:sz="0" w:space="0" w:color="auto"/>
                        <w:right w:val="none" w:sz="0" w:space="0" w:color="auto"/>
                      </w:divBdr>
                    </w:div>
                  </w:divsChild>
                </w:div>
                <w:div w:id="2078017693">
                  <w:marLeft w:val="0"/>
                  <w:marRight w:val="0"/>
                  <w:marTop w:val="0"/>
                  <w:marBottom w:val="0"/>
                  <w:divBdr>
                    <w:top w:val="none" w:sz="0" w:space="0" w:color="auto"/>
                    <w:left w:val="none" w:sz="0" w:space="0" w:color="auto"/>
                    <w:bottom w:val="none" w:sz="0" w:space="0" w:color="auto"/>
                    <w:right w:val="none" w:sz="0" w:space="0" w:color="auto"/>
                  </w:divBdr>
                  <w:divsChild>
                    <w:div w:id="1930188239">
                      <w:marLeft w:val="0"/>
                      <w:marRight w:val="0"/>
                      <w:marTop w:val="0"/>
                      <w:marBottom w:val="0"/>
                      <w:divBdr>
                        <w:top w:val="none" w:sz="0" w:space="0" w:color="auto"/>
                        <w:left w:val="none" w:sz="0" w:space="0" w:color="auto"/>
                        <w:bottom w:val="none" w:sz="0" w:space="0" w:color="auto"/>
                        <w:right w:val="none" w:sz="0" w:space="0" w:color="auto"/>
                      </w:divBdr>
                    </w:div>
                  </w:divsChild>
                </w:div>
                <w:div w:id="1634288086">
                  <w:marLeft w:val="0"/>
                  <w:marRight w:val="0"/>
                  <w:marTop w:val="0"/>
                  <w:marBottom w:val="0"/>
                  <w:divBdr>
                    <w:top w:val="none" w:sz="0" w:space="0" w:color="auto"/>
                    <w:left w:val="none" w:sz="0" w:space="0" w:color="auto"/>
                    <w:bottom w:val="none" w:sz="0" w:space="0" w:color="auto"/>
                    <w:right w:val="none" w:sz="0" w:space="0" w:color="auto"/>
                  </w:divBdr>
                  <w:divsChild>
                    <w:div w:id="45834626">
                      <w:marLeft w:val="0"/>
                      <w:marRight w:val="0"/>
                      <w:marTop w:val="0"/>
                      <w:marBottom w:val="0"/>
                      <w:divBdr>
                        <w:top w:val="none" w:sz="0" w:space="0" w:color="auto"/>
                        <w:left w:val="none" w:sz="0" w:space="0" w:color="auto"/>
                        <w:bottom w:val="none" w:sz="0" w:space="0" w:color="auto"/>
                        <w:right w:val="none" w:sz="0" w:space="0" w:color="auto"/>
                      </w:divBdr>
                    </w:div>
                  </w:divsChild>
                </w:div>
                <w:div w:id="1634557017">
                  <w:marLeft w:val="0"/>
                  <w:marRight w:val="0"/>
                  <w:marTop w:val="0"/>
                  <w:marBottom w:val="0"/>
                  <w:divBdr>
                    <w:top w:val="none" w:sz="0" w:space="0" w:color="auto"/>
                    <w:left w:val="none" w:sz="0" w:space="0" w:color="auto"/>
                    <w:bottom w:val="none" w:sz="0" w:space="0" w:color="auto"/>
                    <w:right w:val="none" w:sz="0" w:space="0" w:color="auto"/>
                  </w:divBdr>
                  <w:divsChild>
                    <w:div w:id="1076047267">
                      <w:marLeft w:val="0"/>
                      <w:marRight w:val="0"/>
                      <w:marTop w:val="0"/>
                      <w:marBottom w:val="0"/>
                      <w:divBdr>
                        <w:top w:val="none" w:sz="0" w:space="0" w:color="auto"/>
                        <w:left w:val="none" w:sz="0" w:space="0" w:color="auto"/>
                        <w:bottom w:val="none" w:sz="0" w:space="0" w:color="auto"/>
                        <w:right w:val="none" w:sz="0" w:space="0" w:color="auto"/>
                      </w:divBdr>
                    </w:div>
                  </w:divsChild>
                </w:div>
                <w:div w:id="1905027453">
                  <w:marLeft w:val="0"/>
                  <w:marRight w:val="0"/>
                  <w:marTop w:val="0"/>
                  <w:marBottom w:val="0"/>
                  <w:divBdr>
                    <w:top w:val="none" w:sz="0" w:space="0" w:color="auto"/>
                    <w:left w:val="none" w:sz="0" w:space="0" w:color="auto"/>
                    <w:bottom w:val="none" w:sz="0" w:space="0" w:color="auto"/>
                    <w:right w:val="none" w:sz="0" w:space="0" w:color="auto"/>
                  </w:divBdr>
                  <w:divsChild>
                    <w:div w:id="1644508006">
                      <w:marLeft w:val="0"/>
                      <w:marRight w:val="0"/>
                      <w:marTop w:val="0"/>
                      <w:marBottom w:val="0"/>
                      <w:divBdr>
                        <w:top w:val="none" w:sz="0" w:space="0" w:color="auto"/>
                        <w:left w:val="none" w:sz="0" w:space="0" w:color="auto"/>
                        <w:bottom w:val="none" w:sz="0" w:space="0" w:color="auto"/>
                        <w:right w:val="none" w:sz="0" w:space="0" w:color="auto"/>
                      </w:divBdr>
                    </w:div>
                  </w:divsChild>
                </w:div>
                <w:div w:id="1933734975">
                  <w:marLeft w:val="0"/>
                  <w:marRight w:val="0"/>
                  <w:marTop w:val="0"/>
                  <w:marBottom w:val="0"/>
                  <w:divBdr>
                    <w:top w:val="none" w:sz="0" w:space="0" w:color="auto"/>
                    <w:left w:val="none" w:sz="0" w:space="0" w:color="auto"/>
                    <w:bottom w:val="none" w:sz="0" w:space="0" w:color="auto"/>
                    <w:right w:val="none" w:sz="0" w:space="0" w:color="auto"/>
                  </w:divBdr>
                  <w:divsChild>
                    <w:div w:id="17968528">
                      <w:marLeft w:val="0"/>
                      <w:marRight w:val="0"/>
                      <w:marTop w:val="0"/>
                      <w:marBottom w:val="0"/>
                      <w:divBdr>
                        <w:top w:val="none" w:sz="0" w:space="0" w:color="auto"/>
                        <w:left w:val="none" w:sz="0" w:space="0" w:color="auto"/>
                        <w:bottom w:val="none" w:sz="0" w:space="0" w:color="auto"/>
                        <w:right w:val="none" w:sz="0" w:space="0" w:color="auto"/>
                      </w:divBdr>
                    </w:div>
                  </w:divsChild>
                </w:div>
                <w:div w:id="223493263">
                  <w:marLeft w:val="0"/>
                  <w:marRight w:val="0"/>
                  <w:marTop w:val="0"/>
                  <w:marBottom w:val="0"/>
                  <w:divBdr>
                    <w:top w:val="none" w:sz="0" w:space="0" w:color="auto"/>
                    <w:left w:val="none" w:sz="0" w:space="0" w:color="auto"/>
                    <w:bottom w:val="none" w:sz="0" w:space="0" w:color="auto"/>
                    <w:right w:val="none" w:sz="0" w:space="0" w:color="auto"/>
                  </w:divBdr>
                  <w:divsChild>
                    <w:div w:id="1049456388">
                      <w:marLeft w:val="0"/>
                      <w:marRight w:val="0"/>
                      <w:marTop w:val="0"/>
                      <w:marBottom w:val="0"/>
                      <w:divBdr>
                        <w:top w:val="none" w:sz="0" w:space="0" w:color="auto"/>
                        <w:left w:val="none" w:sz="0" w:space="0" w:color="auto"/>
                        <w:bottom w:val="none" w:sz="0" w:space="0" w:color="auto"/>
                        <w:right w:val="none" w:sz="0" w:space="0" w:color="auto"/>
                      </w:divBdr>
                    </w:div>
                  </w:divsChild>
                </w:div>
                <w:div w:id="2046441529">
                  <w:marLeft w:val="0"/>
                  <w:marRight w:val="0"/>
                  <w:marTop w:val="0"/>
                  <w:marBottom w:val="0"/>
                  <w:divBdr>
                    <w:top w:val="none" w:sz="0" w:space="0" w:color="auto"/>
                    <w:left w:val="none" w:sz="0" w:space="0" w:color="auto"/>
                    <w:bottom w:val="none" w:sz="0" w:space="0" w:color="auto"/>
                    <w:right w:val="none" w:sz="0" w:space="0" w:color="auto"/>
                  </w:divBdr>
                  <w:divsChild>
                    <w:div w:id="1329094232">
                      <w:marLeft w:val="0"/>
                      <w:marRight w:val="0"/>
                      <w:marTop w:val="0"/>
                      <w:marBottom w:val="0"/>
                      <w:divBdr>
                        <w:top w:val="none" w:sz="0" w:space="0" w:color="auto"/>
                        <w:left w:val="none" w:sz="0" w:space="0" w:color="auto"/>
                        <w:bottom w:val="none" w:sz="0" w:space="0" w:color="auto"/>
                        <w:right w:val="none" w:sz="0" w:space="0" w:color="auto"/>
                      </w:divBdr>
                    </w:div>
                  </w:divsChild>
                </w:div>
                <w:div w:id="1440030534">
                  <w:marLeft w:val="0"/>
                  <w:marRight w:val="0"/>
                  <w:marTop w:val="0"/>
                  <w:marBottom w:val="0"/>
                  <w:divBdr>
                    <w:top w:val="none" w:sz="0" w:space="0" w:color="auto"/>
                    <w:left w:val="none" w:sz="0" w:space="0" w:color="auto"/>
                    <w:bottom w:val="none" w:sz="0" w:space="0" w:color="auto"/>
                    <w:right w:val="none" w:sz="0" w:space="0" w:color="auto"/>
                  </w:divBdr>
                  <w:divsChild>
                    <w:div w:id="1826817927">
                      <w:marLeft w:val="0"/>
                      <w:marRight w:val="0"/>
                      <w:marTop w:val="0"/>
                      <w:marBottom w:val="0"/>
                      <w:divBdr>
                        <w:top w:val="none" w:sz="0" w:space="0" w:color="auto"/>
                        <w:left w:val="none" w:sz="0" w:space="0" w:color="auto"/>
                        <w:bottom w:val="none" w:sz="0" w:space="0" w:color="auto"/>
                        <w:right w:val="none" w:sz="0" w:space="0" w:color="auto"/>
                      </w:divBdr>
                    </w:div>
                  </w:divsChild>
                </w:div>
                <w:div w:id="266541277">
                  <w:marLeft w:val="0"/>
                  <w:marRight w:val="0"/>
                  <w:marTop w:val="0"/>
                  <w:marBottom w:val="0"/>
                  <w:divBdr>
                    <w:top w:val="none" w:sz="0" w:space="0" w:color="auto"/>
                    <w:left w:val="none" w:sz="0" w:space="0" w:color="auto"/>
                    <w:bottom w:val="none" w:sz="0" w:space="0" w:color="auto"/>
                    <w:right w:val="none" w:sz="0" w:space="0" w:color="auto"/>
                  </w:divBdr>
                  <w:divsChild>
                    <w:div w:id="1628003782">
                      <w:marLeft w:val="0"/>
                      <w:marRight w:val="0"/>
                      <w:marTop w:val="0"/>
                      <w:marBottom w:val="0"/>
                      <w:divBdr>
                        <w:top w:val="none" w:sz="0" w:space="0" w:color="auto"/>
                        <w:left w:val="none" w:sz="0" w:space="0" w:color="auto"/>
                        <w:bottom w:val="none" w:sz="0" w:space="0" w:color="auto"/>
                        <w:right w:val="none" w:sz="0" w:space="0" w:color="auto"/>
                      </w:divBdr>
                    </w:div>
                  </w:divsChild>
                </w:div>
                <w:div w:id="615866862">
                  <w:marLeft w:val="0"/>
                  <w:marRight w:val="0"/>
                  <w:marTop w:val="0"/>
                  <w:marBottom w:val="0"/>
                  <w:divBdr>
                    <w:top w:val="none" w:sz="0" w:space="0" w:color="auto"/>
                    <w:left w:val="none" w:sz="0" w:space="0" w:color="auto"/>
                    <w:bottom w:val="none" w:sz="0" w:space="0" w:color="auto"/>
                    <w:right w:val="none" w:sz="0" w:space="0" w:color="auto"/>
                  </w:divBdr>
                  <w:divsChild>
                    <w:div w:id="1419522336">
                      <w:marLeft w:val="0"/>
                      <w:marRight w:val="0"/>
                      <w:marTop w:val="0"/>
                      <w:marBottom w:val="0"/>
                      <w:divBdr>
                        <w:top w:val="none" w:sz="0" w:space="0" w:color="auto"/>
                        <w:left w:val="none" w:sz="0" w:space="0" w:color="auto"/>
                        <w:bottom w:val="none" w:sz="0" w:space="0" w:color="auto"/>
                        <w:right w:val="none" w:sz="0" w:space="0" w:color="auto"/>
                      </w:divBdr>
                    </w:div>
                  </w:divsChild>
                </w:div>
                <w:div w:id="1685666092">
                  <w:marLeft w:val="0"/>
                  <w:marRight w:val="0"/>
                  <w:marTop w:val="0"/>
                  <w:marBottom w:val="0"/>
                  <w:divBdr>
                    <w:top w:val="none" w:sz="0" w:space="0" w:color="auto"/>
                    <w:left w:val="none" w:sz="0" w:space="0" w:color="auto"/>
                    <w:bottom w:val="none" w:sz="0" w:space="0" w:color="auto"/>
                    <w:right w:val="none" w:sz="0" w:space="0" w:color="auto"/>
                  </w:divBdr>
                  <w:divsChild>
                    <w:div w:id="2039307795">
                      <w:marLeft w:val="0"/>
                      <w:marRight w:val="0"/>
                      <w:marTop w:val="0"/>
                      <w:marBottom w:val="0"/>
                      <w:divBdr>
                        <w:top w:val="none" w:sz="0" w:space="0" w:color="auto"/>
                        <w:left w:val="none" w:sz="0" w:space="0" w:color="auto"/>
                        <w:bottom w:val="none" w:sz="0" w:space="0" w:color="auto"/>
                        <w:right w:val="none" w:sz="0" w:space="0" w:color="auto"/>
                      </w:divBdr>
                    </w:div>
                    <w:div w:id="294145279">
                      <w:marLeft w:val="0"/>
                      <w:marRight w:val="0"/>
                      <w:marTop w:val="0"/>
                      <w:marBottom w:val="0"/>
                      <w:divBdr>
                        <w:top w:val="none" w:sz="0" w:space="0" w:color="auto"/>
                        <w:left w:val="none" w:sz="0" w:space="0" w:color="auto"/>
                        <w:bottom w:val="none" w:sz="0" w:space="0" w:color="auto"/>
                        <w:right w:val="none" w:sz="0" w:space="0" w:color="auto"/>
                      </w:divBdr>
                    </w:div>
                  </w:divsChild>
                </w:div>
                <w:div w:id="1250652551">
                  <w:marLeft w:val="0"/>
                  <w:marRight w:val="0"/>
                  <w:marTop w:val="0"/>
                  <w:marBottom w:val="0"/>
                  <w:divBdr>
                    <w:top w:val="none" w:sz="0" w:space="0" w:color="auto"/>
                    <w:left w:val="none" w:sz="0" w:space="0" w:color="auto"/>
                    <w:bottom w:val="none" w:sz="0" w:space="0" w:color="auto"/>
                    <w:right w:val="none" w:sz="0" w:space="0" w:color="auto"/>
                  </w:divBdr>
                  <w:divsChild>
                    <w:div w:id="1538663495">
                      <w:marLeft w:val="0"/>
                      <w:marRight w:val="0"/>
                      <w:marTop w:val="0"/>
                      <w:marBottom w:val="0"/>
                      <w:divBdr>
                        <w:top w:val="none" w:sz="0" w:space="0" w:color="auto"/>
                        <w:left w:val="none" w:sz="0" w:space="0" w:color="auto"/>
                        <w:bottom w:val="none" w:sz="0" w:space="0" w:color="auto"/>
                        <w:right w:val="none" w:sz="0" w:space="0" w:color="auto"/>
                      </w:divBdr>
                    </w:div>
                  </w:divsChild>
                </w:div>
                <w:div w:id="64499244">
                  <w:marLeft w:val="0"/>
                  <w:marRight w:val="0"/>
                  <w:marTop w:val="0"/>
                  <w:marBottom w:val="0"/>
                  <w:divBdr>
                    <w:top w:val="none" w:sz="0" w:space="0" w:color="auto"/>
                    <w:left w:val="none" w:sz="0" w:space="0" w:color="auto"/>
                    <w:bottom w:val="none" w:sz="0" w:space="0" w:color="auto"/>
                    <w:right w:val="none" w:sz="0" w:space="0" w:color="auto"/>
                  </w:divBdr>
                  <w:divsChild>
                    <w:div w:id="2089838146">
                      <w:marLeft w:val="0"/>
                      <w:marRight w:val="0"/>
                      <w:marTop w:val="0"/>
                      <w:marBottom w:val="0"/>
                      <w:divBdr>
                        <w:top w:val="none" w:sz="0" w:space="0" w:color="auto"/>
                        <w:left w:val="none" w:sz="0" w:space="0" w:color="auto"/>
                        <w:bottom w:val="none" w:sz="0" w:space="0" w:color="auto"/>
                        <w:right w:val="none" w:sz="0" w:space="0" w:color="auto"/>
                      </w:divBdr>
                    </w:div>
                    <w:div w:id="665019302">
                      <w:marLeft w:val="0"/>
                      <w:marRight w:val="0"/>
                      <w:marTop w:val="0"/>
                      <w:marBottom w:val="0"/>
                      <w:divBdr>
                        <w:top w:val="none" w:sz="0" w:space="0" w:color="auto"/>
                        <w:left w:val="none" w:sz="0" w:space="0" w:color="auto"/>
                        <w:bottom w:val="none" w:sz="0" w:space="0" w:color="auto"/>
                        <w:right w:val="none" w:sz="0" w:space="0" w:color="auto"/>
                      </w:divBdr>
                    </w:div>
                  </w:divsChild>
                </w:div>
                <w:div w:id="499976368">
                  <w:marLeft w:val="0"/>
                  <w:marRight w:val="0"/>
                  <w:marTop w:val="0"/>
                  <w:marBottom w:val="0"/>
                  <w:divBdr>
                    <w:top w:val="none" w:sz="0" w:space="0" w:color="auto"/>
                    <w:left w:val="none" w:sz="0" w:space="0" w:color="auto"/>
                    <w:bottom w:val="none" w:sz="0" w:space="0" w:color="auto"/>
                    <w:right w:val="none" w:sz="0" w:space="0" w:color="auto"/>
                  </w:divBdr>
                  <w:divsChild>
                    <w:div w:id="1921594452">
                      <w:marLeft w:val="0"/>
                      <w:marRight w:val="0"/>
                      <w:marTop w:val="0"/>
                      <w:marBottom w:val="0"/>
                      <w:divBdr>
                        <w:top w:val="none" w:sz="0" w:space="0" w:color="auto"/>
                        <w:left w:val="none" w:sz="0" w:space="0" w:color="auto"/>
                        <w:bottom w:val="none" w:sz="0" w:space="0" w:color="auto"/>
                        <w:right w:val="none" w:sz="0" w:space="0" w:color="auto"/>
                      </w:divBdr>
                    </w:div>
                  </w:divsChild>
                </w:div>
                <w:div w:id="806312687">
                  <w:marLeft w:val="0"/>
                  <w:marRight w:val="0"/>
                  <w:marTop w:val="0"/>
                  <w:marBottom w:val="0"/>
                  <w:divBdr>
                    <w:top w:val="none" w:sz="0" w:space="0" w:color="auto"/>
                    <w:left w:val="none" w:sz="0" w:space="0" w:color="auto"/>
                    <w:bottom w:val="none" w:sz="0" w:space="0" w:color="auto"/>
                    <w:right w:val="none" w:sz="0" w:space="0" w:color="auto"/>
                  </w:divBdr>
                  <w:divsChild>
                    <w:div w:id="1485509101">
                      <w:marLeft w:val="0"/>
                      <w:marRight w:val="0"/>
                      <w:marTop w:val="0"/>
                      <w:marBottom w:val="0"/>
                      <w:divBdr>
                        <w:top w:val="none" w:sz="0" w:space="0" w:color="auto"/>
                        <w:left w:val="none" w:sz="0" w:space="0" w:color="auto"/>
                        <w:bottom w:val="none" w:sz="0" w:space="0" w:color="auto"/>
                        <w:right w:val="none" w:sz="0" w:space="0" w:color="auto"/>
                      </w:divBdr>
                    </w:div>
                  </w:divsChild>
                </w:div>
                <w:div w:id="219949213">
                  <w:marLeft w:val="0"/>
                  <w:marRight w:val="0"/>
                  <w:marTop w:val="0"/>
                  <w:marBottom w:val="0"/>
                  <w:divBdr>
                    <w:top w:val="none" w:sz="0" w:space="0" w:color="auto"/>
                    <w:left w:val="none" w:sz="0" w:space="0" w:color="auto"/>
                    <w:bottom w:val="none" w:sz="0" w:space="0" w:color="auto"/>
                    <w:right w:val="none" w:sz="0" w:space="0" w:color="auto"/>
                  </w:divBdr>
                  <w:divsChild>
                    <w:div w:id="826675145">
                      <w:marLeft w:val="0"/>
                      <w:marRight w:val="0"/>
                      <w:marTop w:val="0"/>
                      <w:marBottom w:val="0"/>
                      <w:divBdr>
                        <w:top w:val="none" w:sz="0" w:space="0" w:color="auto"/>
                        <w:left w:val="none" w:sz="0" w:space="0" w:color="auto"/>
                        <w:bottom w:val="none" w:sz="0" w:space="0" w:color="auto"/>
                        <w:right w:val="none" w:sz="0" w:space="0" w:color="auto"/>
                      </w:divBdr>
                    </w:div>
                  </w:divsChild>
                </w:div>
                <w:div w:id="1924601644">
                  <w:marLeft w:val="0"/>
                  <w:marRight w:val="0"/>
                  <w:marTop w:val="0"/>
                  <w:marBottom w:val="0"/>
                  <w:divBdr>
                    <w:top w:val="none" w:sz="0" w:space="0" w:color="auto"/>
                    <w:left w:val="none" w:sz="0" w:space="0" w:color="auto"/>
                    <w:bottom w:val="none" w:sz="0" w:space="0" w:color="auto"/>
                    <w:right w:val="none" w:sz="0" w:space="0" w:color="auto"/>
                  </w:divBdr>
                  <w:divsChild>
                    <w:div w:id="486823665">
                      <w:marLeft w:val="0"/>
                      <w:marRight w:val="0"/>
                      <w:marTop w:val="0"/>
                      <w:marBottom w:val="0"/>
                      <w:divBdr>
                        <w:top w:val="none" w:sz="0" w:space="0" w:color="auto"/>
                        <w:left w:val="none" w:sz="0" w:space="0" w:color="auto"/>
                        <w:bottom w:val="none" w:sz="0" w:space="0" w:color="auto"/>
                        <w:right w:val="none" w:sz="0" w:space="0" w:color="auto"/>
                      </w:divBdr>
                    </w:div>
                  </w:divsChild>
                </w:div>
                <w:div w:id="292949035">
                  <w:marLeft w:val="0"/>
                  <w:marRight w:val="0"/>
                  <w:marTop w:val="0"/>
                  <w:marBottom w:val="0"/>
                  <w:divBdr>
                    <w:top w:val="none" w:sz="0" w:space="0" w:color="auto"/>
                    <w:left w:val="none" w:sz="0" w:space="0" w:color="auto"/>
                    <w:bottom w:val="none" w:sz="0" w:space="0" w:color="auto"/>
                    <w:right w:val="none" w:sz="0" w:space="0" w:color="auto"/>
                  </w:divBdr>
                  <w:divsChild>
                    <w:div w:id="1922568354">
                      <w:marLeft w:val="0"/>
                      <w:marRight w:val="0"/>
                      <w:marTop w:val="0"/>
                      <w:marBottom w:val="0"/>
                      <w:divBdr>
                        <w:top w:val="none" w:sz="0" w:space="0" w:color="auto"/>
                        <w:left w:val="none" w:sz="0" w:space="0" w:color="auto"/>
                        <w:bottom w:val="none" w:sz="0" w:space="0" w:color="auto"/>
                        <w:right w:val="none" w:sz="0" w:space="0" w:color="auto"/>
                      </w:divBdr>
                    </w:div>
                  </w:divsChild>
                </w:div>
                <w:div w:id="4017099">
                  <w:marLeft w:val="0"/>
                  <w:marRight w:val="0"/>
                  <w:marTop w:val="0"/>
                  <w:marBottom w:val="0"/>
                  <w:divBdr>
                    <w:top w:val="none" w:sz="0" w:space="0" w:color="auto"/>
                    <w:left w:val="none" w:sz="0" w:space="0" w:color="auto"/>
                    <w:bottom w:val="none" w:sz="0" w:space="0" w:color="auto"/>
                    <w:right w:val="none" w:sz="0" w:space="0" w:color="auto"/>
                  </w:divBdr>
                  <w:divsChild>
                    <w:div w:id="1786852529">
                      <w:marLeft w:val="0"/>
                      <w:marRight w:val="0"/>
                      <w:marTop w:val="0"/>
                      <w:marBottom w:val="0"/>
                      <w:divBdr>
                        <w:top w:val="none" w:sz="0" w:space="0" w:color="auto"/>
                        <w:left w:val="none" w:sz="0" w:space="0" w:color="auto"/>
                        <w:bottom w:val="none" w:sz="0" w:space="0" w:color="auto"/>
                        <w:right w:val="none" w:sz="0" w:space="0" w:color="auto"/>
                      </w:divBdr>
                    </w:div>
                  </w:divsChild>
                </w:div>
                <w:div w:id="1047414462">
                  <w:marLeft w:val="0"/>
                  <w:marRight w:val="0"/>
                  <w:marTop w:val="0"/>
                  <w:marBottom w:val="0"/>
                  <w:divBdr>
                    <w:top w:val="none" w:sz="0" w:space="0" w:color="auto"/>
                    <w:left w:val="none" w:sz="0" w:space="0" w:color="auto"/>
                    <w:bottom w:val="none" w:sz="0" w:space="0" w:color="auto"/>
                    <w:right w:val="none" w:sz="0" w:space="0" w:color="auto"/>
                  </w:divBdr>
                  <w:divsChild>
                    <w:div w:id="1090345225">
                      <w:marLeft w:val="0"/>
                      <w:marRight w:val="0"/>
                      <w:marTop w:val="0"/>
                      <w:marBottom w:val="0"/>
                      <w:divBdr>
                        <w:top w:val="none" w:sz="0" w:space="0" w:color="auto"/>
                        <w:left w:val="none" w:sz="0" w:space="0" w:color="auto"/>
                        <w:bottom w:val="none" w:sz="0" w:space="0" w:color="auto"/>
                        <w:right w:val="none" w:sz="0" w:space="0" w:color="auto"/>
                      </w:divBdr>
                    </w:div>
                  </w:divsChild>
                </w:div>
                <w:div w:id="1321234291">
                  <w:marLeft w:val="0"/>
                  <w:marRight w:val="0"/>
                  <w:marTop w:val="0"/>
                  <w:marBottom w:val="0"/>
                  <w:divBdr>
                    <w:top w:val="none" w:sz="0" w:space="0" w:color="auto"/>
                    <w:left w:val="none" w:sz="0" w:space="0" w:color="auto"/>
                    <w:bottom w:val="none" w:sz="0" w:space="0" w:color="auto"/>
                    <w:right w:val="none" w:sz="0" w:space="0" w:color="auto"/>
                  </w:divBdr>
                  <w:divsChild>
                    <w:div w:id="2060131382">
                      <w:marLeft w:val="0"/>
                      <w:marRight w:val="0"/>
                      <w:marTop w:val="0"/>
                      <w:marBottom w:val="0"/>
                      <w:divBdr>
                        <w:top w:val="none" w:sz="0" w:space="0" w:color="auto"/>
                        <w:left w:val="none" w:sz="0" w:space="0" w:color="auto"/>
                        <w:bottom w:val="none" w:sz="0" w:space="0" w:color="auto"/>
                        <w:right w:val="none" w:sz="0" w:space="0" w:color="auto"/>
                      </w:divBdr>
                    </w:div>
                  </w:divsChild>
                </w:div>
                <w:div w:id="805661556">
                  <w:marLeft w:val="0"/>
                  <w:marRight w:val="0"/>
                  <w:marTop w:val="0"/>
                  <w:marBottom w:val="0"/>
                  <w:divBdr>
                    <w:top w:val="none" w:sz="0" w:space="0" w:color="auto"/>
                    <w:left w:val="none" w:sz="0" w:space="0" w:color="auto"/>
                    <w:bottom w:val="none" w:sz="0" w:space="0" w:color="auto"/>
                    <w:right w:val="none" w:sz="0" w:space="0" w:color="auto"/>
                  </w:divBdr>
                  <w:divsChild>
                    <w:div w:id="698622342">
                      <w:marLeft w:val="0"/>
                      <w:marRight w:val="0"/>
                      <w:marTop w:val="0"/>
                      <w:marBottom w:val="0"/>
                      <w:divBdr>
                        <w:top w:val="none" w:sz="0" w:space="0" w:color="auto"/>
                        <w:left w:val="none" w:sz="0" w:space="0" w:color="auto"/>
                        <w:bottom w:val="none" w:sz="0" w:space="0" w:color="auto"/>
                        <w:right w:val="none" w:sz="0" w:space="0" w:color="auto"/>
                      </w:divBdr>
                    </w:div>
                  </w:divsChild>
                </w:div>
                <w:div w:id="1042243001">
                  <w:marLeft w:val="0"/>
                  <w:marRight w:val="0"/>
                  <w:marTop w:val="0"/>
                  <w:marBottom w:val="0"/>
                  <w:divBdr>
                    <w:top w:val="none" w:sz="0" w:space="0" w:color="auto"/>
                    <w:left w:val="none" w:sz="0" w:space="0" w:color="auto"/>
                    <w:bottom w:val="none" w:sz="0" w:space="0" w:color="auto"/>
                    <w:right w:val="none" w:sz="0" w:space="0" w:color="auto"/>
                  </w:divBdr>
                  <w:divsChild>
                    <w:div w:id="1697078297">
                      <w:marLeft w:val="0"/>
                      <w:marRight w:val="0"/>
                      <w:marTop w:val="0"/>
                      <w:marBottom w:val="0"/>
                      <w:divBdr>
                        <w:top w:val="none" w:sz="0" w:space="0" w:color="auto"/>
                        <w:left w:val="none" w:sz="0" w:space="0" w:color="auto"/>
                        <w:bottom w:val="none" w:sz="0" w:space="0" w:color="auto"/>
                        <w:right w:val="none" w:sz="0" w:space="0" w:color="auto"/>
                      </w:divBdr>
                    </w:div>
                  </w:divsChild>
                </w:div>
                <w:div w:id="1946493531">
                  <w:marLeft w:val="0"/>
                  <w:marRight w:val="0"/>
                  <w:marTop w:val="0"/>
                  <w:marBottom w:val="0"/>
                  <w:divBdr>
                    <w:top w:val="none" w:sz="0" w:space="0" w:color="auto"/>
                    <w:left w:val="none" w:sz="0" w:space="0" w:color="auto"/>
                    <w:bottom w:val="none" w:sz="0" w:space="0" w:color="auto"/>
                    <w:right w:val="none" w:sz="0" w:space="0" w:color="auto"/>
                  </w:divBdr>
                  <w:divsChild>
                    <w:div w:id="620191226">
                      <w:marLeft w:val="0"/>
                      <w:marRight w:val="0"/>
                      <w:marTop w:val="0"/>
                      <w:marBottom w:val="0"/>
                      <w:divBdr>
                        <w:top w:val="none" w:sz="0" w:space="0" w:color="auto"/>
                        <w:left w:val="none" w:sz="0" w:space="0" w:color="auto"/>
                        <w:bottom w:val="none" w:sz="0" w:space="0" w:color="auto"/>
                        <w:right w:val="none" w:sz="0" w:space="0" w:color="auto"/>
                      </w:divBdr>
                    </w:div>
                  </w:divsChild>
                </w:div>
                <w:div w:id="1762137719">
                  <w:marLeft w:val="0"/>
                  <w:marRight w:val="0"/>
                  <w:marTop w:val="0"/>
                  <w:marBottom w:val="0"/>
                  <w:divBdr>
                    <w:top w:val="none" w:sz="0" w:space="0" w:color="auto"/>
                    <w:left w:val="none" w:sz="0" w:space="0" w:color="auto"/>
                    <w:bottom w:val="none" w:sz="0" w:space="0" w:color="auto"/>
                    <w:right w:val="none" w:sz="0" w:space="0" w:color="auto"/>
                  </w:divBdr>
                  <w:divsChild>
                    <w:div w:id="522478812">
                      <w:marLeft w:val="0"/>
                      <w:marRight w:val="0"/>
                      <w:marTop w:val="0"/>
                      <w:marBottom w:val="0"/>
                      <w:divBdr>
                        <w:top w:val="none" w:sz="0" w:space="0" w:color="auto"/>
                        <w:left w:val="none" w:sz="0" w:space="0" w:color="auto"/>
                        <w:bottom w:val="none" w:sz="0" w:space="0" w:color="auto"/>
                        <w:right w:val="none" w:sz="0" w:space="0" w:color="auto"/>
                      </w:divBdr>
                    </w:div>
                  </w:divsChild>
                </w:div>
                <w:div w:id="103497652">
                  <w:marLeft w:val="0"/>
                  <w:marRight w:val="0"/>
                  <w:marTop w:val="0"/>
                  <w:marBottom w:val="0"/>
                  <w:divBdr>
                    <w:top w:val="none" w:sz="0" w:space="0" w:color="auto"/>
                    <w:left w:val="none" w:sz="0" w:space="0" w:color="auto"/>
                    <w:bottom w:val="none" w:sz="0" w:space="0" w:color="auto"/>
                    <w:right w:val="none" w:sz="0" w:space="0" w:color="auto"/>
                  </w:divBdr>
                  <w:divsChild>
                    <w:div w:id="1795949375">
                      <w:marLeft w:val="0"/>
                      <w:marRight w:val="0"/>
                      <w:marTop w:val="0"/>
                      <w:marBottom w:val="0"/>
                      <w:divBdr>
                        <w:top w:val="none" w:sz="0" w:space="0" w:color="auto"/>
                        <w:left w:val="none" w:sz="0" w:space="0" w:color="auto"/>
                        <w:bottom w:val="none" w:sz="0" w:space="0" w:color="auto"/>
                        <w:right w:val="none" w:sz="0" w:space="0" w:color="auto"/>
                      </w:divBdr>
                    </w:div>
                  </w:divsChild>
                </w:div>
                <w:div w:id="1001397578">
                  <w:marLeft w:val="0"/>
                  <w:marRight w:val="0"/>
                  <w:marTop w:val="0"/>
                  <w:marBottom w:val="0"/>
                  <w:divBdr>
                    <w:top w:val="none" w:sz="0" w:space="0" w:color="auto"/>
                    <w:left w:val="none" w:sz="0" w:space="0" w:color="auto"/>
                    <w:bottom w:val="none" w:sz="0" w:space="0" w:color="auto"/>
                    <w:right w:val="none" w:sz="0" w:space="0" w:color="auto"/>
                  </w:divBdr>
                  <w:divsChild>
                    <w:div w:id="76486182">
                      <w:marLeft w:val="0"/>
                      <w:marRight w:val="0"/>
                      <w:marTop w:val="0"/>
                      <w:marBottom w:val="0"/>
                      <w:divBdr>
                        <w:top w:val="none" w:sz="0" w:space="0" w:color="auto"/>
                        <w:left w:val="none" w:sz="0" w:space="0" w:color="auto"/>
                        <w:bottom w:val="none" w:sz="0" w:space="0" w:color="auto"/>
                        <w:right w:val="none" w:sz="0" w:space="0" w:color="auto"/>
                      </w:divBdr>
                    </w:div>
                  </w:divsChild>
                </w:div>
                <w:div w:id="633485056">
                  <w:marLeft w:val="0"/>
                  <w:marRight w:val="0"/>
                  <w:marTop w:val="0"/>
                  <w:marBottom w:val="0"/>
                  <w:divBdr>
                    <w:top w:val="none" w:sz="0" w:space="0" w:color="auto"/>
                    <w:left w:val="none" w:sz="0" w:space="0" w:color="auto"/>
                    <w:bottom w:val="none" w:sz="0" w:space="0" w:color="auto"/>
                    <w:right w:val="none" w:sz="0" w:space="0" w:color="auto"/>
                  </w:divBdr>
                  <w:divsChild>
                    <w:div w:id="969167488">
                      <w:marLeft w:val="0"/>
                      <w:marRight w:val="0"/>
                      <w:marTop w:val="0"/>
                      <w:marBottom w:val="0"/>
                      <w:divBdr>
                        <w:top w:val="none" w:sz="0" w:space="0" w:color="auto"/>
                        <w:left w:val="none" w:sz="0" w:space="0" w:color="auto"/>
                        <w:bottom w:val="none" w:sz="0" w:space="0" w:color="auto"/>
                        <w:right w:val="none" w:sz="0" w:space="0" w:color="auto"/>
                      </w:divBdr>
                    </w:div>
                  </w:divsChild>
                </w:div>
                <w:div w:id="1487437038">
                  <w:marLeft w:val="0"/>
                  <w:marRight w:val="0"/>
                  <w:marTop w:val="0"/>
                  <w:marBottom w:val="0"/>
                  <w:divBdr>
                    <w:top w:val="none" w:sz="0" w:space="0" w:color="auto"/>
                    <w:left w:val="none" w:sz="0" w:space="0" w:color="auto"/>
                    <w:bottom w:val="none" w:sz="0" w:space="0" w:color="auto"/>
                    <w:right w:val="none" w:sz="0" w:space="0" w:color="auto"/>
                  </w:divBdr>
                  <w:divsChild>
                    <w:div w:id="223612130">
                      <w:marLeft w:val="0"/>
                      <w:marRight w:val="0"/>
                      <w:marTop w:val="0"/>
                      <w:marBottom w:val="0"/>
                      <w:divBdr>
                        <w:top w:val="none" w:sz="0" w:space="0" w:color="auto"/>
                        <w:left w:val="none" w:sz="0" w:space="0" w:color="auto"/>
                        <w:bottom w:val="none" w:sz="0" w:space="0" w:color="auto"/>
                        <w:right w:val="none" w:sz="0" w:space="0" w:color="auto"/>
                      </w:divBdr>
                    </w:div>
                  </w:divsChild>
                </w:div>
                <w:div w:id="1121145350">
                  <w:marLeft w:val="0"/>
                  <w:marRight w:val="0"/>
                  <w:marTop w:val="0"/>
                  <w:marBottom w:val="0"/>
                  <w:divBdr>
                    <w:top w:val="none" w:sz="0" w:space="0" w:color="auto"/>
                    <w:left w:val="none" w:sz="0" w:space="0" w:color="auto"/>
                    <w:bottom w:val="none" w:sz="0" w:space="0" w:color="auto"/>
                    <w:right w:val="none" w:sz="0" w:space="0" w:color="auto"/>
                  </w:divBdr>
                  <w:divsChild>
                    <w:div w:id="1549295401">
                      <w:marLeft w:val="0"/>
                      <w:marRight w:val="0"/>
                      <w:marTop w:val="0"/>
                      <w:marBottom w:val="0"/>
                      <w:divBdr>
                        <w:top w:val="none" w:sz="0" w:space="0" w:color="auto"/>
                        <w:left w:val="none" w:sz="0" w:space="0" w:color="auto"/>
                        <w:bottom w:val="none" w:sz="0" w:space="0" w:color="auto"/>
                        <w:right w:val="none" w:sz="0" w:space="0" w:color="auto"/>
                      </w:divBdr>
                    </w:div>
                  </w:divsChild>
                </w:div>
                <w:div w:id="782766079">
                  <w:marLeft w:val="0"/>
                  <w:marRight w:val="0"/>
                  <w:marTop w:val="0"/>
                  <w:marBottom w:val="0"/>
                  <w:divBdr>
                    <w:top w:val="none" w:sz="0" w:space="0" w:color="auto"/>
                    <w:left w:val="none" w:sz="0" w:space="0" w:color="auto"/>
                    <w:bottom w:val="none" w:sz="0" w:space="0" w:color="auto"/>
                    <w:right w:val="none" w:sz="0" w:space="0" w:color="auto"/>
                  </w:divBdr>
                  <w:divsChild>
                    <w:div w:id="1184631823">
                      <w:marLeft w:val="0"/>
                      <w:marRight w:val="0"/>
                      <w:marTop w:val="0"/>
                      <w:marBottom w:val="0"/>
                      <w:divBdr>
                        <w:top w:val="none" w:sz="0" w:space="0" w:color="auto"/>
                        <w:left w:val="none" w:sz="0" w:space="0" w:color="auto"/>
                        <w:bottom w:val="none" w:sz="0" w:space="0" w:color="auto"/>
                        <w:right w:val="none" w:sz="0" w:space="0" w:color="auto"/>
                      </w:divBdr>
                    </w:div>
                  </w:divsChild>
                </w:div>
                <w:div w:id="787704749">
                  <w:marLeft w:val="0"/>
                  <w:marRight w:val="0"/>
                  <w:marTop w:val="0"/>
                  <w:marBottom w:val="0"/>
                  <w:divBdr>
                    <w:top w:val="none" w:sz="0" w:space="0" w:color="auto"/>
                    <w:left w:val="none" w:sz="0" w:space="0" w:color="auto"/>
                    <w:bottom w:val="none" w:sz="0" w:space="0" w:color="auto"/>
                    <w:right w:val="none" w:sz="0" w:space="0" w:color="auto"/>
                  </w:divBdr>
                  <w:divsChild>
                    <w:div w:id="657156258">
                      <w:marLeft w:val="0"/>
                      <w:marRight w:val="0"/>
                      <w:marTop w:val="0"/>
                      <w:marBottom w:val="0"/>
                      <w:divBdr>
                        <w:top w:val="none" w:sz="0" w:space="0" w:color="auto"/>
                        <w:left w:val="none" w:sz="0" w:space="0" w:color="auto"/>
                        <w:bottom w:val="none" w:sz="0" w:space="0" w:color="auto"/>
                        <w:right w:val="none" w:sz="0" w:space="0" w:color="auto"/>
                      </w:divBdr>
                    </w:div>
                  </w:divsChild>
                </w:div>
                <w:div w:id="1148010261">
                  <w:marLeft w:val="0"/>
                  <w:marRight w:val="0"/>
                  <w:marTop w:val="0"/>
                  <w:marBottom w:val="0"/>
                  <w:divBdr>
                    <w:top w:val="none" w:sz="0" w:space="0" w:color="auto"/>
                    <w:left w:val="none" w:sz="0" w:space="0" w:color="auto"/>
                    <w:bottom w:val="none" w:sz="0" w:space="0" w:color="auto"/>
                    <w:right w:val="none" w:sz="0" w:space="0" w:color="auto"/>
                  </w:divBdr>
                  <w:divsChild>
                    <w:div w:id="2097433714">
                      <w:marLeft w:val="0"/>
                      <w:marRight w:val="0"/>
                      <w:marTop w:val="0"/>
                      <w:marBottom w:val="0"/>
                      <w:divBdr>
                        <w:top w:val="none" w:sz="0" w:space="0" w:color="auto"/>
                        <w:left w:val="none" w:sz="0" w:space="0" w:color="auto"/>
                        <w:bottom w:val="none" w:sz="0" w:space="0" w:color="auto"/>
                        <w:right w:val="none" w:sz="0" w:space="0" w:color="auto"/>
                      </w:divBdr>
                    </w:div>
                  </w:divsChild>
                </w:div>
                <w:div w:id="257182990">
                  <w:marLeft w:val="0"/>
                  <w:marRight w:val="0"/>
                  <w:marTop w:val="0"/>
                  <w:marBottom w:val="0"/>
                  <w:divBdr>
                    <w:top w:val="none" w:sz="0" w:space="0" w:color="auto"/>
                    <w:left w:val="none" w:sz="0" w:space="0" w:color="auto"/>
                    <w:bottom w:val="none" w:sz="0" w:space="0" w:color="auto"/>
                    <w:right w:val="none" w:sz="0" w:space="0" w:color="auto"/>
                  </w:divBdr>
                  <w:divsChild>
                    <w:div w:id="612712319">
                      <w:marLeft w:val="0"/>
                      <w:marRight w:val="0"/>
                      <w:marTop w:val="0"/>
                      <w:marBottom w:val="0"/>
                      <w:divBdr>
                        <w:top w:val="none" w:sz="0" w:space="0" w:color="auto"/>
                        <w:left w:val="none" w:sz="0" w:space="0" w:color="auto"/>
                        <w:bottom w:val="none" w:sz="0" w:space="0" w:color="auto"/>
                        <w:right w:val="none" w:sz="0" w:space="0" w:color="auto"/>
                      </w:divBdr>
                    </w:div>
                  </w:divsChild>
                </w:div>
                <w:div w:id="1093162655">
                  <w:marLeft w:val="0"/>
                  <w:marRight w:val="0"/>
                  <w:marTop w:val="0"/>
                  <w:marBottom w:val="0"/>
                  <w:divBdr>
                    <w:top w:val="none" w:sz="0" w:space="0" w:color="auto"/>
                    <w:left w:val="none" w:sz="0" w:space="0" w:color="auto"/>
                    <w:bottom w:val="none" w:sz="0" w:space="0" w:color="auto"/>
                    <w:right w:val="none" w:sz="0" w:space="0" w:color="auto"/>
                  </w:divBdr>
                  <w:divsChild>
                    <w:div w:id="732964828">
                      <w:marLeft w:val="0"/>
                      <w:marRight w:val="0"/>
                      <w:marTop w:val="0"/>
                      <w:marBottom w:val="0"/>
                      <w:divBdr>
                        <w:top w:val="none" w:sz="0" w:space="0" w:color="auto"/>
                        <w:left w:val="none" w:sz="0" w:space="0" w:color="auto"/>
                        <w:bottom w:val="none" w:sz="0" w:space="0" w:color="auto"/>
                        <w:right w:val="none" w:sz="0" w:space="0" w:color="auto"/>
                      </w:divBdr>
                    </w:div>
                  </w:divsChild>
                </w:div>
                <w:div w:id="147288770">
                  <w:marLeft w:val="0"/>
                  <w:marRight w:val="0"/>
                  <w:marTop w:val="0"/>
                  <w:marBottom w:val="0"/>
                  <w:divBdr>
                    <w:top w:val="none" w:sz="0" w:space="0" w:color="auto"/>
                    <w:left w:val="none" w:sz="0" w:space="0" w:color="auto"/>
                    <w:bottom w:val="none" w:sz="0" w:space="0" w:color="auto"/>
                    <w:right w:val="none" w:sz="0" w:space="0" w:color="auto"/>
                  </w:divBdr>
                  <w:divsChild>
                    <w:div w:id="742264239">
                      <w:marLeft w:val="0"/>
                      <w:marRight w:val="0"/>
                      <w:marTop w:val="0"/>
                      <w:marBottom w:val="0"/>
                      <w:divBdr>
                        <w:top w:val="none" w:sz="0" w:space="0" w:color="auto"/>
                        <w:left w:val="none" w:sz="0" w:space="0" w:color="auto"/>
                        <w:bottom w:val="none" w:sz="0" w:space="0" w:color="auto"/>
                        <w:right w:val="none" w:sz="0" w:space="0" w:color="auto"/>
                      </w:divBdr>
                    </w:div>
                  </w:divsChild>
                </w:div>
                <w:div w:id="1583025555">
                  <w:marLeft w:val="0"/>
                  <w:marRight w:val="0"/>
                  <w:marTop w:val="0"/>
                  <w:marBottom w:val="0"/>
                  <w:divBdr>
                    <w:top w:val="none" w:sz="0" w:space="0" w:color="auto"/>
                    <w:left w:val="none" w:sz="0" w:space="0" w:color="auto"/>
                    <w:bottom w:val="none" w:sz="0" w:space="0" w:color="auto"/>
                    <w:right w:val="none" w:sz="0" w:space="0" w:color="auto"/>
                  </w:divBdr>
                  <w:divsChild>
                    <w:div w:id="555361855">
                      <w:marLeft w:val="0"/>
                      <w:marRight w:val="0"/>
                      <w:marTop w:val="0"/>
                      <w:marBottom w:val="0"/>
                      <w:divBdr>
                        <w:top w:val="none" w:sz="0" w:space="0" w:color="auto"/>
                        <w:left w:val="none" w:sz="0" w:space="0" w:color="auto"/>
                        <w:bottom w:val="none" w:sz="0" w:space="0" w:color="auto"/>
                        <w:right w:val="none" w:sz="0" w:space="0" w:color="auto"/>
                      </w:divBdr>
                    </w:div>
                  </w:divsChild>
                </w:div>
                <w:div w:id="1649482560">
                  <w:marLeft w:val="0"/>
                  <w:marRight w:val="0"/>
                  <w:marTop w:val="0"/>
                  <w:marBottom w:val="0"/>
                  <w:divBdr>
                    <w:top w:val="none" w:sz="0" w:space="0" w:color="auto"/>
                    <w:left w:val="none" w:sz="0" w:space="0" w:color="auto"/>
                    <w:bottom w:val="none" w:sz="0" w:space="0" w:color="auto"/>
                    <w:right w:val="none" w:sz="0" w:space="0" w:color="auto"/>
                  </w:divBdr>
                  <w:divsChild>
                    <w:div w:id="1226451913">
                      <w:marLeft w:val="0"/>
                      <w:marRight w:val="0"/>
                      <w:marTop w:val="0"/>
                      <w:marBottom w:val="0"/>
                      <w:divBdr>
                        <w:top w:val="none" w:sz="0" w:space="0" w:color="auto"/>
                        <w:left w:val="none" w:sz="0" w:space="0" w:color="auto"/>
                        <w:bottom w:val="none" w:sz="0" w:space="0" w:color="auto"/>
                        <w:right w:val="none" w:sz="0" w:space="0" w:color="auto"/>
                      </w:divBdr>
                    </w:div>
                  </w:divsChild>
                </w:div>
                <w:div w:id="1822575163">
                  <w:marLeft w:val="0"/>
                  <w:marRight w:val="0"/>
                  <w:marTop w:val="0"/>
                  <w:marBottom w:val="0"/>
                  <w:divBdr>
                    <w:top w:val="none" w:sz="0" w:space="0" w:color="auto"/>
                    <w:left w:val="none" w:sz="0" w:space="0" w:color="auto"/>
                    <w:bottom w:val="none" w:sz="0" w:space="0" w:color="auto"/>
                    <w:right w:val="none" w:sz="0" w:space="0" w:color="auto"/>
                  </w:divBdr>
                  <w:divsChild>
                    <w:div w:id="1881436708">
                      <w:marLeft w:val="0"/>
                      <w:marRight w:val="0"/>
                      <w:marTop w:val="0"/>
                      <w:marBottom w:val="0"/>
                      <w:divBdr>
                        <w:top w:val="none" w:sz="0" w:space="0" w:color="auto"/>
                        <w:left w:val="none" w:sz="0" w:space="0" w:color="auto"/>
                        <w:bottom w:val="none" w:sz="0" w:space="0" w:color="auto"/>
                        <w:right w:val="none" w:sz="0" w:space="0" w:color="auto"/>
                      </w:divBdr>
                    </w:div>
                  </w:divsChild>
                </w:div>
                <w:div w:id="498352510">
                  <w:marLeft w:val="0"/>
                  <w:marRight w:val="0"/>
                  <w:marTop w:val="0"/>
                  <w:marBottom w:val="0"/>
                  <w:divBdr>
                    <w:top w:val="none" w:sz="0" w:space="0" w:color="auto"/>
                    <w:left w:val="none" w:sz="0" w:space="0" w:color="auto"/>
                    <w:bottom w:val="none" w:sz="0" w:space="0" w:color="auto"/>
                    <w:right w:val="none" w:sz="0" w:space="0" w:color="auto"/>
                  </w:divBdr>
                  <w:divsChild>
                    <w:div w:id="1421101238">
                      <w:marLeft w:val="0"/>
                      <w:marRight w:val="0"/>
                      <w:marTop w:val="0"/>
                      <w:marBottom w:val="0"/>
                      <w:divBdr>
                        <w:top w:val="none" w:sz="0" w:space="0" w:color="auto"/>
                        <w:left w:val="none" w:sz="0" w:space="0" w:color="auto"/>
                        <w:bottom w:val="none" w:sz="0" w:space="0" w:color="auto"/>
                        <w:right w:val="none" w:sz="0" w:space="0" w:color="auto"/>
                      </w:divBdr>
                    </w:div>
                  </w:divsChild>
                </w:div>
                <w:div w:id="1442452176">
                  <w:marLeft w:val="0"/>
                  <w:marRight w:val="0"/>
                  <w:marTop w:val="0"/>
                  <w:marBottom w:val="0"/>
                  <w:divBdr>
                    <w:top w:val="none" w:sz="0" w:space="0" w:color="auto"/>
                    <w:left w:val="none" w:sz="0" w:space="0" w:color="auto"/>
                    <w:bottom w:val="none" w:sz="0" w:space="0" w:color="auto"/>
                    <w:right w:val="none" w:sz="0" w:space="0" w:color="auto"/>
                  </w:divBdr>
                  <w:divsChild>
                    <w:div w:id="390466586">
                      <w:marLeft w:val="0"/>
                      <w:marRight w:val="0"/>
                      <w:marTop w:val="0"/>
                      <w:marBottom w:val="0"/>
                      <w:divBdr>
                        <w:top w:val="none" w:sz="0" w:space="0" w:color="auto"/>
                        <w:left w:val="none" w:sz="0" w:space="0" w:color="auto"/>
                        <w:bottom w:val="none" w:sz="0" w:space="0" w:color="auto"/>
                        <w:right w:val="none" w:sz="0" w:space="0" w:color="auto"/>
                      </w:divBdr>
                    </w:div>
                  </w:divsChild>
                </w:div>
                <w:div w:id="782073751">
                  <w:marLeft w:val="0"/>
                  <w:marRight w:val="0"/>
                  <w:marTop w:val="0"/>
                  <w:marBottom w:val="0"/>
                  <w:divBdr>
                    <w:top w:val="none" w:sz="0" w:space="0" w:color="auto"/>
                    <w:left w:val="none" w:sz="0" w:space="0" w:color="auto"/>
                    <w:bottom w:val="none" w:sz="0" w:space="0" w:color="auto"/>
                    <w:right w:val="none" w:sz="0" w:space="0" w:color="auto"/>
                  </w:divBdr>
                  <w:divsChild>
                    <w:div w:id="1263608912">
                      <w:marLeft w:val="0"/>
                      <w:marRight w:val="0"/>
                      <w:marTop w:val="0"/>
                      <w:marBottom w:val="0"/>
                      <w:divBdr>
                        <w:top w:val="none" w:sz="0" w:space="0" w:color="auto"/>
                        <w:left w:val="none" w:sz="0" w:space="0" w:color="auto"/>
                        <w:bottom w:val="none" w:sz="0" w:space="0" w:color="auto"/>
                        <w:right w:val="none" w:sz="0" w:space="0" w:color="auto"/>
                      </w:divBdr>
                    </w:div>
                  </w:divsChild>
                </w:div>
                <w:div w:id="1518083029">
                  <w:marLeft w:val="0"/>
                  <w:marRight w:val="0"/>
                  <w:marTop w:val="0"/>
                  <w:marBottom w:val="0"/>
                  <w:divBdr>
                    <w:top w:val="none" w:sz="0" w:space="0" w:color="auto"/>
                    <w:left w:val="none" w:sz="0" w:space="0" w:color="auto"/>
                    <w:bottom w:val="none" w:sz="0" w:space="0" w:color="auto"/>
                    <w:right w:val="none" w:sz="0" w:space="0" w:color="auto"/>
                  </w:divBdr>
                  <w:divsChild>
                    <w:div w:id="2041739228">
                      <w:marLeft w:val="0"/>
                      <w:marRight w:val="0"/>
                      <w:marTop w:val="0"/>
                      <w:marBottom w:val="0"/>
                      <w:divBdr>
                        <w:top w:val="none" w:sz="0" w:space="0" w:color="auto"/>
                        <w:left w:val="none" w:sz="0" w:space="0" w:color="auto"/>
                        <w:bottom w:val="none" w:sz="0" w:space="0" w:color="auto"/>
                        <w:right w:val="none" w:sz="0" w:space="0" w:color="auto"/>
                      </w:divBdr>
                    </w:div>
                  </w:divsChild>
                </w:div>
                <w:div w:id="2113935722">
                  <w:marLeft w:val="0"/>
                  <w:marRight w:val="0"/>
                  <w:marTop w:val="0"/>
                  <w:marBottom w:val="0"/>
                  <w:divBdr>
                    <w:top w:val="none" w:sz="0" w:space="0" w:color="auto"/>
                    <w:left w:val="none" w:sz="0" w:space="0" w:color="auto"/>
                    <w:bottom w:val="none" w:sz="0" w:space="0" w:color="auto"/>
                    <w:right w:val="none" w:sz="0" w:space="0" w:color="auto"/>
                  </w:divBdr>
                  <w:divsChild>
                    <w:div w:id="1370571006">
                      <w:marLeft w:val="0"/>
                      <w:marRight w:val="0"/>
                      <w:marTop w:val="0"/>
                      <w:marBottom w:val="0"/>
                      <w:divBdr>
                        <w:top w:val="none" w:sz="0" w:space="0" w:color="auto"/>
                        <w:left w:val="none" w:sz="0" w:space="0" w:color="auto"/>
                        <w:bottom w:val="none" w:sz="0" w:space="0" w:color="auto"/>
                        <w:right w:val="none" w:sz="0" w:space="0" w:color="auto"/>
                      </w:divBdr>
                    </w:div>
                  </w:divsChild>
                </w:div>
                <w:div w:id="172185535">
                  <w:marLeft w:val="0"/>
                  <w:marRight w:val="0"/>
                  <w:marTop w:val="0"/>
                  <w:marBottom w:val="0"/>
                  <w:divBdr>
                    <w:top w:val="none" w:sz="0" w:space="0" w:color="auto"/>
                    <w:left w:val="none" w:sz="0" w:space="0" w:color="auto"/>
                    <w:bottom w:val="none" w:sz="0" w:space="0" w:color="auto"/>
                    <w:right w:val="none" w:sz="0" w:space="0" w:color="auto"/>
                  </w:divBdr>
                  <w:divsChild>
                    <w:div w:id="1955794044">
                      <w:marLeft w:val="0"/>
                      <w:marRight w:val="0"/>
                      <w:marTop w:val="0"/>
                      <w:marBottom w:val="0"/>
                      <w:divBdr>
                        <w:top w:val="none" w:sz="0" w:space="0" w:color="auto"/>
                        <w:left w:val="none" w:sz="0" w:space="0" w:color="auto"/>
                        <w:bottom w:val="none" w:sz="0" w:space="0" w:color="auto"/>
                        <w:right w:val="none" w:sz="0" w:space="0" w:color="auto"/>
                      </w:divBdr>
                    </w:div>
                  </w:divsChild>
                </w:div>
                <w:div w:id="847216049">
                  <w:marLeft w:val="0"/>
                  <w:marRight w:val="0"/>
                  <w:marTop w:val="0"/>
                  <w:marBottom w:val="0"/>
                  <w:divBdr>
                    <w:top w:val="none" w:sz="0" w:space="0" w:color="auto"/>
                    <w:left w:val="none" w:sz="0" w:space="0" w:color="auto"/>
                    <w:bottom w:val="none" w:sz="0" w:space="0" w:color="auto"/>
                    <w:right w:val="none" w:sz="0" w:space="0" w:color="auto"/>
                  </w:divBdr>
                  <w:divsChild>
                    <w:div w:id="1816138618">
                      <w:marLeft w:val="0"/>
                      <w:marRight w:val="0"/>
                      <w:marTop w:val="0"/>
                      <w:marBottom w:val="0"/>
                      <w:divBdr>
                        <w:top w:val="none" w:sz="0" w:space="0" w:color="auto"/>
                        <w:left w:val="none" w:sz="0" w:space="0" w:color="auto"/>
                        <w:bottom w:val="none" w:sz="0" w:space="0" w:color="auto"/>
                        <w:right w:val="none" w:sz="0" w:space="0" w:color="auto"/>
                      </w:divBdr>
                    </w:div>
                  </w:divsChild>
                </w:div>
                <w:div w:id="870998716">
                  <w:marLeft w:val="0"/>
                  <w:marRight w:val="0"/>
                  <w:marTop w:val="0"/>
                  <w:marBottom w:val="0"/>
                  <w:divBdr>
                    <w:top w:val="none" w:sz="0" w:space="0" w:color="auto"/>
                    <w:left w:val="none" w:sz="0" w:space="0" w:color="auto"/>
                    <w:bottom w:val="none" w:sz="0" w:space="0" w:color="auto"/>
                    <w:right w:val="none" w:sz="0" w:space="0" w:color="auto"/>
                  </w:divBdr>
                  <w:divsChild>
                    <w:div w:id="633170703">
                      <w:marLeft w:val="0"/>
                      <w:marRight w:val="0"/>
                      <w:marTop w:val="0"/>
                      <w:marBottom w:val="0"/>
                      <w:divBdr>
                        <w:top w:val="none" w:sz="0" w:space="0" w:color="auto"/>
                        <w:left w:val="none" w:sz="0" w:space="0" w:color="auto"/>
                        <w:bottom w:val="none" w:sz="0" w:space="0" w:color="auto"/>
                        <w:right w:val="none" w:sz="0" w:space="0" w:color="auto"/>
                      </w:divBdr>
                    </w:div>
                  </w:divsChild>
                </w:div>
                <w:div w:id="673150496">
                  <w:marLeft w:val="0"/>
                  <w:marRight w:val="0"/>
                  <w:marTop w:val="0"/>
                  <w:marBottom w:val="0"/>
                  <w:divBdr>
                    <w:top w:val="none" w:sz="0" w:space="0" w:color="auto"/>
                    <w:left w:val="none" w:sz="0" w:space="0" w:color="auto"/>
                    <w:bottom w:val="none" w:sz="0" w:space="0" w:color="auto"/>
                    <w:right w:val="none" w:sz="0" w:space="0" w:color="auto"/>
                  </w:divBdr>
                  <w:divsChild>
                    <w:div w:id="1965378536">
                      <w:marLeft w:val="0"/>
                      <w:marRight w:val="0"/>
                      <w:marTop w:val="0"/>
                      <w:marBottom w:val="0"/>
                      <w:divBdr>
                        <w:top w:val="none" w:sz="0" w:space="0" w:color="auto"/>
                        <w:left w:val="none" w:sz="0" w:space="0" w:color="auto"/>
                        <w:bottom w:val="none" w:sz="0" w:space="0" w:color="auto"/>
                        <w:right w:val="none" w:sz="0" w:space="0" w:color="auto"/>
                      </w:divBdr>
                    </w:div>
                  </w:divsChild>
                </w:div>
                <w:div w:id="1216508858">
                  <w:marLeft w:val="0"/>
                  <w:marRight w:val="0"/>
                  <w:marTop w:val="0"/>
                  <w:marBottom w:val="0"/>
                  <w:divBdr>
                    <w:top w:val="none" w:sz="0" w:space="0" w:color="auto"/>
                    <w:left w:val="none" w:sz="0" w:space="0" w:color="auto"/>
                    <w:bottom w:val="none" w:sz="0" w:space="0" w:color="auto"/>
                    <w:right w:val="none" w:sz="0" w:space="0" w:color="auto"/>
                  </w:divBdr>
                  <w:divsChild>
                    <w:div w:id="1446538343">
                      <w:marLeft w:val="0"/>
                      <w:marRight w:val="0"/>
                      <w:marTop w:val="0"/>
                      <w:marBottom w:val="0"/>
                      <w:divBdr>
                        <w:top w:val="none" w:sz="0" w:space="0" w:color="auto"/>
                        <w:left w:val="none" w:sz="0" w:space="0" w:color="auto"/>
                        <w:bottom w:val="none" w:sz="0" w:space="0" w:color="auto"/>
                        <w:right w:val="none" w:sz="0" w:space="0" w:color="auto"/>
                      </w:divBdr>
                    </w:div>
                  </w:divsChild>
                </w:div>
                <w:div w:id="762578041">
                  <w:marLeft w:val="0"/>
                  <w:marRight w:val="0"/>
                  <w:marTop w:val="0"/>
                  <w:marBottom w:val="0"/>
                  <w:divBdr>
                    <w:top w:val="none" w:sz="0" w:space="0" w:color="auto"/>
                    <w:left w:val="none" w:sz="0" w:space="0" w:color="auto"/>
                    <w:bottom w:val="none" w:sz="0" w:space="0" w:color="auto"/>
                    <w:right w:val="none" w:sz="0" w:space="0" w:color="auto"/>
                  </w:divBdr>
                  <w:divsChild>
                    <w:div w:id="1335260726">
                      <w:marLeft w:val="0"/>
                      <w:marRight w:val="0"/>
                      <w:marTop w:val="0"/>
                      <w:marBottom w:val="0"/>
                      <w:divBdr>
                        <w:top w:val="none" w:sz="0" w:space="0" w:color="auto"/>
                        <w:left w:val="none" w:sz="0" w:space="0" w:color="auto"/>
                        <w:bottom w:val="none" w:sz="0" w:space="0" w:color="auto"/>
                        <w:right w:val="none" w:sz="0" w:space="0" w:color="auto"/>
                      </w:divBdr>
                    </w:div>
                  </w:divsChild>
                </w:div>
                <w:div w:id="1144346994">
                  <w:marLeft w:val="0"/>
                  <w:marRight w:val="0"/>
                  <w:marTop w:val="0"/>
                  <w:marBottom w:val="0"/>
                  <w:divBdr>
                    <w:top w:val="none" w:sz="0" w:space="0" w:color="auto"/>
                    <w:left w:val="none" w:sz="0" w:space="0" w:color="auto"/>
                    <w:bottom w:val="none" w:sz="0" w:space="0" w:color="auto"/>
                    <w:right w:val="none" w:sz="0" w:space="0" w:color="auto"/>
                  </w:divBdr>
                  <w:divsChild>
                    <w:div w:id="691414504">
                      <w:marLeft w:val="0"/>
                      <w:marRight w:val="0"/>
                      <w:marTop w:val="0"/>
                      <w:marBottom w:val="0"/>
                      <w:divBdr>
                        <w:top w:val="none" w:sz="0" w:space="0" w:color="auto"/>
                        <w:left w:val="none" w:sz="0" w:space="0" w:color="auto"/>
                        <w:bottom w:val="none" w:sz="0" w:space="0" w:color="auto"/>
                        <w:right w:val="none" w:sz="0" w:space="0" w:color="auto"/>
                      </w:divBdr>
                    </w:div>
                  </w:divsChild>
                </w:div>
                <w:div w:id="343363981">
                  <w:marLeft w:val="0"/>
                  <w:marRight w:val="0"/>
                  <w:marTop w:val="0"/>
                  <w:marBottom w:val="0"/>
                  <w:divBdr>
                    <w:top w:val="none" w:sz="0" w:space="0" w:color="auto"/>
                    <w:left w:val="none" w:sz="0" w:space="0" w:color="auto"/>
                    <w:bottom w:val="none" w:sz="0" w:space="0" w:color="auto"/>
                    <w:right w:val="none" w:sz="0" w:space="0" w:color="auto"/>
                  </w:divBdr>
                  <w:divsChild>
                    <w:div w:id="314459341">
                      <w:marLeft w:val="0"/>
                      <w:marRight w:val="0"/>
                      <w:marTop w:val="0"/>
                      <w:marBottom w:val="0"/>
                      <w:divBdr>
                        <w:top w:val="none" w:sz="0" w:space="0" w:color="auto"/>
                        <w:left w:val="none" w:sz="0" w:space="0" w:color="auto"/>
                        <w:bottom w:val="none" w:sz="0" w:space="0" w:color="auto"/>
                        <w:right w:val="none" w:sz="0" w:space="0" w:color="auto"/>
                      </w:divBdr>
                    </w:div>
                  </w:divsChild>
                </w:div>
                <w:div w:id="1500346508">
                  <w:marLeft w:val="0"/>
                  <w:marRight w:val="0"/>
                  <w:marTop w:val="0"/>
                  <w:marBottom w:val="0"/>
                  <w:divBdr>
                    <w:top w:val="none" w:sz="0" w:space="0" w:color="auto"/>
                    <w:left w:val="none" w:sz="0" w:space="0" w:color="auto"/>
                    <w:bottom w:val="none" w:sz="0" w:space="0" w:color="auto"/>
                    <w:right w:val="none" w:sz="0" w:space="0" w:color="auto"/>
                  </w:divBdr>
                  <w:divsChild>
                    <w:div w:id="659310866">
                      <w:marLeft w:val="0"/>
                      <w:marRight w:val="0"/>
                      <w:marTop w:val="0"/>
                      <w:marBottom w:val="0"/>
                      <w:divBdr>
                        <w:top w:val="none" w:sz="0" w:space="0" w:color="auto"/>
                        <w:left w:val="none" w:sz="0" w:space="0" w:color="auto"/>
                        <w:bottom w:val="none" w:sz="0" w:space="0" w:color="auto"/>
                        <w:right w:val="none" w:sz="0" w:space="0" w:color="auto"/>
                      </w:divBdr>
                    </w:div>
                  </w:divsChild>
                </w:div>
                <w:div w:id="654263029">
                  <w:marLeft w:val="0"/>
                  <w:marRight w:val="0"/>
                  <w:marTop w:val="0"/>
                  <w:marBottom w:val="0"/>
                  <w:divBdr>
                    <w:top w:val="none" w:sz="0" w:space="0" w:color="auto"/>
                    <w:left w:val="none" w:sz="0" w:space="0" w:color="auto"/>
                    <w:bottom w:val="none" w:sz="0" w:space="0" w:color="auto"/>
                    <w:right w:val="none" w:sz="0" w:space="0" w:color="auto"/>
                  </w:divBdr>
                  <w:divsChild>
                    <w:div w:id="902836081">
                      <w:marLeft w:val="0"/>
                      <w:marRight w:val="0"/>
                      <w:marTop w:val="0"/>
                      <w:marBottom w:val="0"/>
                      <w:divBdr>
                        <w:top w:val="none" w:sz="0" w:space="0" w:color="auto"/>
                        <w:left w:val="none" w:sz="0" w:space="0" w:color="auto"/>
                        <w:bottom w:val="none" w:sz="0" w:space="0" w:color="auto"/>
                        <w:right w:val="none" w:sz="0" w:space="0" w:color="auto"/>
                      </w:divBdr>
                    </w:div>
                  </w:divsChild>
                </w:div>
                <w:div w:id="814100475">
                  <w:marLeft w:val="0"/>
                  <w:marRight w:val="0"/>
                  <w:marTop w:val="0"/>
                  <w:marBottom w:val="0"/>
                  <w:divBdr>
                    <w:top w:val="none" w:sz="0" w:space="0" w:color="auto"/>
                    <w:left w:val="none" w:sz="0" w:space="0" w:color="auto"/>
                    <w:bottom w:val="none" w:sz="0" w:space="0" w:color="auto"/>
                    <w:right w:val="none" w:sz="0" w:space="0" w:color="auto"/>
                  </w:divBdr>
                  <w:divsChild>
                    <w:div w:id="1086072923">
                      <w:marLeft w:val="0"/>
                      <w:marRight w:val="0"/>
                      <w:marTop w:val="0"/>
                      <w:marBottom w:val="0"/>
                      <w:divBdr>
                        <w:top w:val="none" w:sz="0" w:space="0" w:color="auto"/>
                        <w:left w:val="none" w:sz="0" w:space="0" w:color="auto"/>
                        <w:bottom w:val="none" w:sz="0" w:space="0" w:color="auto"/>
                        <w:right w:val="none" w:sz="0" w:space="0" w:color="auto"/>
                      </w:divBdr>
                    </w:div>
                  </w:divsChild>
                </w:div>
                <w:div w:id="1990943145">
                  <w:marLeft w:val="0"/>
                  <w:marRight w:val="0"/>
                  <w:marTop w:val="0"/>
                  <w:marBottom w:val="0"/>
                  <w:divBdr>
                    <w:top w:val="none" w:sz="0" w:space="0" w:color="auto"/>
                    <w:left w:val="none" w:sz="0" w:space="0" w:color="auto"/>
                    <w:bottom w:val="none" w:sz="0" w:space="0" w:color="auto"/>
                    <w:right w:val="none" w:sz="0" w:space="0" w:color="auto"/>
                  </w:divBdr>
                  <w:divsChild>
                    <w:div w:id="1170098754">
                      <w:marLeft w:val="0"/>
                      <w:marRight w:val="0"/>
                      <w:marTop w:val="0"/>
                      <w:marBottom w:val="0"/>
                      <w:divBdr>
                        <w:top w:val="none" w:sz="0" w:space="0" w:color="auto"/>
                        <w:left w:val="none" w:sz="0" w:space="0" w:color="auto"/>
                        <w:bottom w:val="none" w:sz="0" w:space="0" w:color="auto"/>
                        <w:right w:val="none" w:sz="0" w:space="0" w:color="auto"/>
                      </w:divBdr>
                    </w:div>
                  </w:divsChild>
                </w:div>
                <w:div w:id="878903441">
                  <w:marLeft w:val="0"/>
                  <w:marRight w:val="0"/>
                  <w:marTop w:val="0"/>
                  <w:marBottom w:val="0"/>
                  <w:divBdr>
                    <w:top w:val="none" w:sz="0" w:space="0" w:color="auto"/>
                    <w:left w:val="none" w:sz="0" w:space="0" w:color="auto"/>
                    <w:bottom w:val="none" w:sz="0" w:space="0" w:color="auto"/>
                    <w:right w:val="none" w:sz="0" w:space="0" w:color="auto"/>
                  </w:divBdr>
                  <w:divsChild>
                    <w:div w:id="704720607">
                      <w:marLeft w:val="0"/>
                      <w:marRight w:val="0"/>
                      <w:marTop w:val="0"/>
                      <w:marBottom w:val="0"/>
                      <w:divBdr>
                        <w:top w:val="none" w:sz="0" w:space="0" w:color="auto"/>
                        <w:left w:val="none" w:sz="0" w:space="0" w:color="auto"/>
                        <w:bottom w:val="none" w:sz="0" w:space="0" w:color="auto"/>
                        <w:right w:val="none" w:sz="0" w:space="0" w:color="auto"/>
                      </w:divBdr>
                    </w:div>
                  </w:divsChild>
                </w:div>
                <w:div w:id="569461172">
                  <w:marLeft w:val="0"/>
                  <w:marRight w:val="0"/>
                  <w:marTop w:val="0"/>
                  <w:marBottom w:val="0"/>
                  <w:divBdr>
                    <w:top w:val="none" w:sz="0" w:space="0" w:color="auto"/>
                    <w:left w:val="none" w:sz="0" w:space="0" w:color="auto"/>
                    <w:bottom w:val="none" w:sz="0" w:space="0" w:color="auto"/>
                    <w:right w:val="none" w:sz="0" w:space="0" w:color="auto"/>
                  </w:divBdr>
                  <w:divsChild>
                    <w:div w:id="945432293">
                      <w:marLeft w:val="0"/>
                      <w:marRight w:val="0"/>
                      <w:marTop w:val="0"/>
                      <w:marBottom w:val="0"/>
                      <w:divBdr>
                        <w:top w:val="none" w:sz="0" w:space="0" w:color="auto"/>
                        <w:left w:val="none" w:sz="0" w:space="0" w:color="auto"/>
                        <w:bottom w:val="none" w:sz="0" w:space="0" w:color="auto"/>
                        <w:right w:val="none" w:sz="0" w:space="0" w:color="auto"/>
                      </w:divBdr>
                    </w:div>
                  </w:divsChild>
                </w:div>
                <w:div w:id="1861166432">
                  <w:marLeft w:val="0"/>
                  <w:marRight w:val="0"/>
                  <w:marTop w:val="0"/>
                  <w:marBottom w:val="0"/>
                  <w:divBdr>
                    <w:top w:val="none" w:sz="0" w:space="0" w:color="auto"/>
                    <w:left w:val="none" w:sz="0" w:space="0" w:color="auto"/>
                    <w:bottom w:val="none" w:sz="0" w:space="0" w:color="auto"/>
                    <w:right w:val="none" w:sz="0" w:space="0" w:color="auto"/>
                  </w:divBdr>
                  <w:divsChild>
                    <w:div w:id="748775564">
                      <w:marLeft w:val="0"/>
                      <w:marRight w:val="0"/>
                      <w:marTop w:val="0"/>
                      <w:marBottom w:val="0"/>
                      <w:divBdr>
                        <w:top w:val="none" w:sz="0" w:space="0" w:color="auto"/>
                        <w:left w:val="none" w:sz="0" w:space="0" w:color="auto"/>
                        <w:bottom w:val="none" w:sz="0" w:space="0" w:color="auto"/>
                        <w:right w:val="none" w:sz="0" w:space="0" w:color="auto"/>
                      </w:divBdr>
                    </w:div>
                  </w:divsChild>
                </w:div>
                <w:div w:id="1322735307">
                  <w:marLeft w:val="0"/>
                  <w:marRight w:val="0"/>
                  <w:marTop w:val="0"/>
                  <w:marBottom w:val="0"/>
                  <w:divBdr>
                    <w:top w:val="none" w:sz="0" w:space="0" w:color="auto"/>
                    <w:left w:val="none" w:sz="0" w:space="0" w:color="auto"/>
                    <w:bottom w:val="none" w:sz="0" w:space="0" w:color="auto"/>
                    <w:right w:val="none" w:sz="0" w:space="0" w:color="auto"/>
                  </w:divBdr>
                  <w:divsChild>
                    <w:div w:id="1580018736">
                      <w:marLeft w:val="0"/>
                      <w:marRight w:val="0"/>
                      <w:marTop w:val="0"/>
                      <w:marBottom w:val="0"/>
                      <w:divBdr>
                        <w:top w:val="none" w:sz="0" w:space="0" w:color="auto"/>
                        <w:left w:val="none" w:sz="0" w:space="0" w:color="auto"/>
                        <w:bottom w:val="none" w:sz="0" w:space="0" w:color="auto"/>
                        <w:right w:val="none" w:sz="0" w:space="0" w:color="auto"/>
                      </w:divBdr>
                    </w:div>
                  </w:divsChild>
                </w:div>
                <w:div w:id="244608829">
                  <w:marLeft w:val="0"/>
                  <w:marRight w:val="0"/>
                  <w:marTop w:val="0"/>
                  <w:marBottom w:val="0"/>
                  <w:divBdr>
                    <w:top w:val="none" w:sz="0" w:space="0" w:color="auto"/>
                    <w:left w:val="none" w:sz="0" w:space="0" w:color="auto"/>
                    <w:bottom w:val="none" w:sz="0" w:space="0" w:color="auto"/>
                    <w:right w:val="none" w:sz="0" w:space="0" w:color="auto"/>
                  </w:divBdr>
                  <w:divsChild>
                    <w:div w:id="1373769776">
                      <w:marLeft w:val="0"/>
                      <w:marRight w:val="0"/>
                      <w:marTop w:val="0"/>
                      <w:marBottom w:val="0"/>
                      <w:divBdr>
                        <w:top w:val="none" w:sz="0" w:space="0" w:color="auto"/>
                        <w:left w:val="none" w:sz="0" w:space="0" w:color="auto"/>
                        <w:bottom w:val="none" w:sz="0" w:space="0" w:color="auto"/>
                        <w:right w:val="none" w:sz="0" w:space="0" w:color="auto"/>
                      </w:divBdr>
                    </w:div>
                  </w:divsChild>
                </w:div>
                <w:div w:id="965817781">
                  <w:marLeft w:val="0"/>
                  <w:marRight w:val="0"/>
                  <w:marTop w:val="0"/>
                  <w:marBottom w:val="0"/>
                  <w:divBdr>
                    <w:top w:val="none" w:sz="0" w:space="0" w:color="auto"/>
                    <w:left w:val="none" w:sz="0" w:space="0" w:color="auto"/>
                    <w:bottom w:val="none" w:sz="0" w:space="0" w:color="auto"/>
                    <w:right w:val="none" w:sz="0" w:space="0" w:color="auto"/>
                  </w:divBdr>
                  <w:divsChild>
                    <w:div w:id="236870060">
                      <w:marLeft w:val="0"/>
                      <w:marRight w:val="0"/>
                      <w:marTop w:val="0"/>
                      <w:marBottom w:val="0"/>
                      <w:divBdr>
                        <w:top w:val="none" w:sz="0" w:space="0" w:color="auto"/>
                        <w:left w:val="none" w:sz="0" w:space="0" w:color="auto"/>
                        <w:bottom w:val="none" w:sz="0" w:space="0" w:color="auto"/>
                        <w:right w:val="none" w:sz="0" w:space="0" w:color="auto"/>
                      </w:divBdr>
                    </w:div>
                  </w:divsChild>
                </w:div>
                <w:div w:id="520626821">
                  <w:marLeft w:val="0"/>
                  <w:marRight w:val="0"/>
                  <w:marTop w:val="0"/>
                  <w:marBottom w:val="0"/>
                  <w:divBdr>
                    <w:top w:val="none" w:sz="0" w:space="0" w:color="auto"/>
                    <w:left w:val="none" w:sz="0" w:space="0" w:color="auto"/>
                    <w:bottom w:val="none" w:sz="0" w:space="0" w:color="auto"/>
                    <w:right w:val="none" w:sz="0" w:space="0" w:color="auto"/>
                  </w:divBdr>
                  <w:divsChild>
                    <w:div w:id="2033143571">
                      <w:marLeft w:val="0"/>
                      <w:marRight w:val="0"/>
                      <w:marTop w:val="0"/>
                      <w:marBottom w:val="0"/>
                      <w:divBdr>
                        <w:top w:val="none" w:sz="0" w:space="0" w:color="auto"/>
                        <w:left w:val="none" w:sz="0" w:space="0" w:color="auto"/>
                        <w:bottom w:val="none" w:sz="0" w:space="0" w:color="auto"/>
                        <w:right w:val="none" w:sz="0" w:space="0" w:color="auto"/>
                      </w:divBdr>
                    </w:div>
                  </w:divsChild>
                </w:div>
                <w:div w:id="538931940">
                  <w:marLeft w:val="0"/>
                  <w:marRight w:val="0"/>
                  <w:marTop w:val="0"/>
                  <w:marBottom w:val="0"/>
                  <w:divBdr>
                    <w:top w:val="none" w:sz="0" w:space="0" w:color="auto"/>
                    <w:left w:val="none" w:sz="0" w:space="0" w:color="auto"/>
                    <w:bottom w:val="none" w:sz="0" w:space="0" w:color="auto"/>
                    <w:right w:val="none" w:sz="0" w:space="0" w:color="auto"/>
                  </w:divBdr>
                  <w:divsChild>
                    <w:div w:id="1757970168">
                      <w:marLeft w:val="0"/>
                      <w:marRight w:val="0"/>
                      <w:marTop w:val="0"/>
                      <w:marBottom w:val="0"/>
                      <w:divBdr>
                        <w:top w:val="none" w:sz="0" w:space="0" w:color="auto"/>
                        <w:left w:val="none" w:sz="0" w:space="0" w:color="auto"/>
                        <w:bottom w:val="none" w:sz="0" w:space="0" w:color="auto"/>
                        <w:right w:val="none" w:sz="0" w:space="0" w:color="auto"/>
                      </w:divBdr>
                    </w:div>
                  </w:divsChild>
                </w:div>
                <w:div w:id="1896358447">
                  <w:marLeft w:val="0"/>
                  <w:marRight w:val="0"/>
                  <w:marTop w:val="0"/>
                  <w:marBottom w:val="0"/>
                  <w:divBdr>
                    <w:top w:val="none" w:sz="0" w:space="0" w:color="auto"/>
                    <w:left w:val="none" w:sz="0" w:space="0" w:color="auto"/>
                    <w:bottom w:val="none" w:sz="0" w:space="0" w:color="auto"/>
                    <w:right w:val="none" w:sz="0" w:space="0" w:color="auto"/>
                  </w:divBdr>
                  <w:divsChild>
                    <w:div w:id="1242443061">
                      <w:marLeft w:val="0"/>
                      <w:marRight w:val="0"/>
                      <w:marTop w:val="0"/>
                      <w:marBottom w:val="0"/>
                      <w:divBdr>
                        <w:top w:val="none" w:sz="0" w:space="0" w:color="auto"/>
                        <w:left w:val="none" w:sz="0" w:space="0" w:color="auto"/>
                        <w:bottom w:val="none" w:sz="0" w:space="0" w:color="auto"/>
                        <w:right w:val="none" w:sz="0" w:space="0" w:color="auto"/>
                      </w:divBdr>
                    </w:div>
                  </w:divsChild>
                </w:div>
                <w:div w:id="1982148877">
                  <w:marLeft w:val="0"/>
                  <w:marRight w:val="0"/>
                  <w:marTop w:val="0"/>
                  <w:marBottom w:val="0"/>
                  <w:divBdr>
                    <w:top w:val="none" w:sz="0" w:space="0" w:color="auto"/>
                    <w:left w:val="none" w:sz="0" w:space="0" w:color="auto"/>
                    <w:bottom w:val="none" w:sz="0" w:space="0" w:color="auto"/>
                    <w:right w:val="none" w:sz="0" w:space="0" w:color="auto"/>
                  </w:divBdr>
                  <w:divsChild>
                    <w:div w:id="63458619">
                      <w:marLeft w:val="0"/>
                      <w:marRight w:val="0"/>
                      <w:marTop w:val="0"/>
                      <w:marBottom w:val="0"/>
                      <w:divBdr>
                        <w:top w:val="none" w:sz="0" w:space="0" w:color="auto"/>
                        <w:left w:val="none" w:sz="0" w:space="0" w:color="auto"/>
                        <w:bottom w:val="none" w:sz="0" w:space="0" w:color="auto"/>
                        <w:right w:val="none" w:sz="0" w:space="0" w:color="auto"/>
                      </w:divBdr>
                    </w:div>
                  </w:divsChild>
                </w:div>
                <w:div w:id="1695956116">
                  <w:marLeft w:val="0"/>
                  <w:marRight w:val="0"/>
                  <w:marTop w:val="0"/>
                  <w:marBottom w:val="0"/>
                  <w:divBdr>
                    <w:top w:val="none" w:sz="0" w:space="0" w:color="auto"/>
                    <w:left w:val="none" w:sz="0" w:space="0" w:color="auto"/>
                    <w:bottom w:val="none" w:sz="0" w:space="0" w:color="auto"/>
                    <w:right w:val="none" w:sz="0" w:space="0" w:color="auto"/>
                  </w:divBdr>
                  <w:divsChild>
                    <w:div w:id="1437216991">
                      <w:marLeft w:val="0"/>
                      <w:marRight w:val="0"/>
                      <w:marTop w:val="0"/>
                      <w:marBottom w:val="0"/>
                      <w:divBdr>
                        <w:top w:val="none" w:sz="0" w:space="0" w:color="auto"/>
                        <w:left w:val="none" w:sz="0" w:space="0" w:color="auto"/>
                        <w:bottom w:val="none" w:sz="0" w:space="0" w:color="auto"/>
                        <w:right w:val="none" w:sz="0" w:space="0" w:color="auto"/>
                      </w:divBdr>
                    </w:div>
                  </w:divsChild>
                </w:div>
                <w:div w:id="1771271196">
                  <w:marLeft w:val="0"/>
                  <w:marRight w:val="0"/>
                  <w:marTop w:val="0"/>
                  <w:marBottom w:val="0"/>
                  <w:divBdr>
                    <w:top w:val="none" w:sz="0" w:space="0" w:color="auto"/>
                    <w:left w:val="none" w:sz="0" w:space="0" w:color="auto"/>
                    <w:bottom w:val="none" w:sz="0" w:space="0" w:color="auto"/>
                    <w:right w:val="none" w:sz="0" w:space="0" w:color="auto"/>
                  </w:divBdr>
                  <w:divsChild>
                    <w:div w:id="281502009">
                      <w:marLeft w:val="0"/>
                      <w:marRight w:val="0"/>
                      <w:marTop w:val="0"/>
                      <w:marBottom w:val="0"/>
                      <w:divBdr>
                        <w:top w:val="none" w:sz="0" w:space="0" w:color="auto"/>
                        <w:left w:val="none" w:sz="0" w:space="0" w:color="auto"/>
                        <w:bottom w:val="none" w:sz="0" w:space="0" w:color="auto"/>
                        <w:right w:val="none" w:sz="0" w:space="0" w:color="auto"/>
                      </w:divBdr>
                    </w:div>
                  </w:divsChild>
                </w:div>
                <w:div w:id="1925145204">
                  <w:marLeft w:val="0"/>
                  <w:marRight w:val="0"/>
                  <w:marTop w:val="0"/>
                  <w:marBottom w:val="0"/>
                  <w:divBdr>
                    <w:top w:val="none" w:sz="0" w:space="0" w:color="auto"/>
                    <w:left w:val="none" w:sz="0" w:space="0" w:color="auto"/>
                    <w:bottom w:val="none" w:sz="0" w:space="0" w:color="auto"/>
                    <w:right w:val="none" w:sz="0" w:space="0" w:color="auto"/>
                  </w:divBdr>
                  <w:divsChild>
                    <w:div w:id="1894340894">
                      <w:marLeft w:val="0"/>
                      <w:marRight w:val="0"/>
                      <w:marTop w:val="0"/>
                      <w:marBottom w:val="0"/>
                      <w:divBdr>
                        <w:top w:val="none" w:sz="0" w:space="0" w:color="auto"/>
                        <w:left w:val="none" w:sz="0" w:space="0" w:color="auto"/>
                        <w:bottom w:val="none" w:sz="0" w:space="0" w:color="auto"/>
                        <w:right w:val="none" w:sz="0" w:space="0" w:color="auto"/>
                      </w:divBdr>
                    </w:div>
                  </w:divsChild>
                </w:div>
                <w:div w:id="360395582">
                  <w:marLeft w:val="0"/>
                  <w:marRight w:val="0"/>
                  <w:marTop w:val="0"/>
                  <w:marBottom w:val="0"/>
                  <w:divBdr>
                    <w:top w:val="none" w:sz="0" w:space="0" w:color="auto"/>
                    <w:left w:val="none" w:sz="0" w:space="0" w:color="auto"/>
                    <w:bottom w:val="none" w:sz="0" w:space="0" w:color="auto"/>
                    <w:right w:val="none" w:sz="0" w:space="0" w:color="auto"/>
                  </w:divBdr>
                  <w:divsChild>
                    <w:div w:id="488986751">
                      <w:marLeft w:val="0"/>
                      <w:marRight w:val="0"/>
                      <w:marTop w:val="0"/>
                      <w:marBottom w:val="0"/>
                      <w:divBdr>
                        <w:top w:val="none" w:sz="0" w:space="0" w:color="auto"/>
                        <w:left w:val="none" w:sz="0" w:space="0" w:color="auto"/>
                        <w:bottom w:val="none" w:sz="0" w:space="0" w:color="auto"/>
                        <w:right w:val="none" w:sz="0" w:space="0" w:color="auto"/>
                      </w:divBdr>
                    </w:div>
                  </w:divsChild>
                </w:div>
                <w:div w:id="375937056">
                  <w:marLeft w:val="0"/>
                  <w:marRight w:val="0"/>
                  <w:marTop w:val="0"/>
                  <w:marBottom w:val="0"/>
                  <w:divBdr>
                    <w:top w:val="none" w:sz="0" w:space="0" w:color="auto"/>
                    <w:left w:val="none" w:sz="0" w:space="0" w:color="auto"/>
                    <w:bottom w:val="none" w:sz="0" w:space="0" w:color="auto"/>
                    <w:right w:val="none" w:sz="0" w:space="0" w:color="auto"/>
                  </w:divBdr>
                  <w:divsChild>
                    <w:div w:id="1924021873">
                      <w:marLeft w:val="0"/>
                      <w:marRight w:val="0"/>
                      <w:marTop w:val="0"/>
                      <w:marBottom w:val="0"/>
                      <w:divBdr>
                        <w:top w:val="none" w:sz="0" w:space="0" w:color="auto"/>
                        <w:left w:val="none" w:sz="0" w:space="0" w:color="auto"/>
                        <w:bottom w:val="none" w:sz="0" w:space="0" w:color="auto"/>
                        <w:right w:val="none" w:sz="0" w:space="0" w:color="auto"/>
                      </w:divBdr>
                    </w:div>
                  </w:divsChild>
                </w:div>
                <w:div w:id="578757530">
                  <w:marLeft w:val="0"/>
                  <w:marRight w:val="0"/>
                  <w:marTop w:val="0"/>
                  <w:marBottom w:val="0"/>
                  <w:divBdr>
                    <w:top w:val="none" w:sz="0" w:space="0" w:color="auto"/>
                    <w:left w:val="none" w:sz="0" w:space="0" w:color="auto"/>
                    <w:bottom w:val="none" w:sz="0" w:space="0" w:color="auto"/>
                    <w:right w:val="none" w:sz="0" w:space="0" w:color="auto"/>
                  </w:divBdr>
                  <w:divsChild>
                    <w:div w:id="1909223202">
                      <w:marLeft w:val="0"/>
                      <w:marRight w:val="0"/>
                      <w:marTop w:val="0"/>
                      <w:marBottom w:val="0"/>
                      <w:divBdr>
                        <w:top w:val="none" w:sz="0" w:space="0" w:color="auto"/>
                        <w:left w:val="none" w:sz="0" w:space="0" w:color="auto"/>
                        <w:bottom w:val="none" w:sz="0" w:space="0" w:color="auto"/>
                        <w:right w:val="none" w:sz="0" w:space="0" w:color="auto"/>
                      </w:divBdr>
                    </w:div>
                  </w:divsChild>
                </w:div>
                <w:div w:id="610431530">
                  <w:marLeft w:val="0"/>
                  <w:marRight w:val="0"/>
                  <w:marTop w:val="0"/>
                  <w:marBottom w:val="0"/>
                  <w:divBdr>
                    <w:top w:val="none" w:sz="0" w:space="0" w:color="auto"/>
                    <w:left w:val="none" w:sz="0" w:space="0" w:color="auto"/>
                    <w:bottom w:val="none" w:sz="0" w:space="0" w:color="auto"/>
                    <w:right w:val="none" w:sz="0" w:space="0" w:color="auto"/>
                  </w:divBdr>
                  <w:divsChild>
                    <w:div w:id="1406494378">
                      <w:marLeft w:val="0"/>
                      <w:marRight w:val="0"/>
                      <w:marTop w:val="0"/>
                      <w:marBottom w:val="0"/>
                      <w:divBdr>
                        <w:top w:val="none" w:sz="0" w:space="0" w:color="auto"/>
                        <w:left w:val="none" w:sz="0" w:space="0" w:color="auto"/>
                        <w:bottom w:val="none" w:sz="0" w:space="0" w:color="auto"/>
                        <w:right w:val="none" w:sz="0" w:space="0" w:color="auto"/>
                      </w:divBdr>
                    </w:div>
                  </w:divsChild>
                </w:div>
                <w:div w:id="1444300388">
                  <w:marLeft w:val="0"/>
                  <w:marRight w:val="0"/>
                  <w:marTop w:val="0"/>
                  <w:marBottom w:val="0"/>
                  <w:divBdr>
                    <w:top w:val="none" w:sz="0" w:space="0" w:color="auto"/>
                    <w:left w:val="none" w:sz="0" w:space="0" w:color="auto"/>
                    <w:bottom w:val="none" w:sz="0" w:space="0" w:color="auto"/>
                    <w:right w:val="none" w:sz="0" w:space="0" w:color="auto"/>
                  </w:divBdr>
                  <w:divsChild>
                    <w:div w:id="1369141425">
                      <w:marLeft w:val="0"/>
                      <w:marRight w:val="0"/>
                      <w:marTop w:val="0"/>
                      <w:marBottom w:val="0"/>
                      <w:divBdr>
                        <w:top w:val="none" w:sz="0" w:space="0" w:color="auto"/>
                        <w:left w:val="none" w:sz="0" w:space="0" w:color="auto"/>
                        <w:bottom w:val="none" w:sz="0" w:space="0" w:color="auto"/>
                        <w:right w:val="none" w:sz="0" w:space="0" w:color="auto"/>
                      </w:divBdr>
                    </w:div>
                  </w:divsChild>
                </w:div>
                <w:div w:id="1028288754">
                  <w:marLeft w:val="0"/>
                  <w:marRight w:val="0"/>
                  <w:marTop w:val="0"/>
                  <w:marBottom w:val="0"/>
                  <w:divBdr>
                    <w:top w:val="none" w:sz="0" w:space="0" w:color="auto"/>
                    <w:left w:val="none" w:sz="0" w:space="0" w:color="auto"/>
                    <w:bottom w:val="none" w:sz="0" w:space="0" w:color="auto"/>
                    <w:right w:val="none" w:sz="0" w:space="0" w:color="auto"/>
                  </w:divBdr>
                  <w:divsChild>
                    <w:div w:id="303774012">
                      <w:marLeft w:val="0"/>
                      <w:marRight w:val="0"/>
                      <w:marTop w:val="0"/>
                      <w:marBottom w:val="0"/>
                      <w:divBdr>
                        <w:top w:val="none" w:sz="0" w:space="0" w:color="auto"/>
                        <w:left w:val="none" w:sz="0" w:space="0" w:color="auto"/>
                        <w:bottom w:val="none" w:sz="0" w:space="0" w:color="auto"/>
                        <w:right w:val="none" w:sz="0" w:space="0" w:color="auto"/>
                      </w:divBdr>
                    </w:div>
                  </w:divsChild>
                </w:div>
                <w:div w:id="1605645734">
                  <w:marLeft w:val="0"/>
                  <w:marRight w:val="0"/>
                  <w:marTop w:val="0"/>
                  <w:marBottom w:val="0"/>
                  <w:divBdr>
                    <w:top w:val="none" w:sz="0" w:space="0" w:color="auto"/>
                    <w:left w:val="none" w:sz="0" w:space="0" w:color="auto"/>
                    <w:bottom w:val="none" w:sz="0" w:space="0" w:color="auto"/>
                    <w:right w:val="none" w:sz="0" w:space="0" w:color="auto"/>
                  </w:divBdr>
                  <w:divsChild>
                    <w:div w:id="567492985">
                      <w:marLeft w:val="0"/>
                      <w:marRight w:val="0"/>
                      <w:marTop w:val="0"/>
                      <w:marBottom w:val="0"/>
                      <w:divBdr>
                        <w:top w:val="none" w:sz="0" w:space="0" w:color="auto"/>
                        <w:left w:val="none" w:sz="0" w:space="0" w:color="auto"/>
                        <w:bottom w:val="none" w:sz="0" w:space="0" w:color="auto"/>
                        <w:right w:val="none" w:sz="0" w:space="0" w:color="auto"/>
                      </w:divBdr>
                    </w:div>
                  </w:divsChild>
                </w:div>
                <w:div w:id="947663303">
                  <w:marLeft w:val="0"/>
                  <w:marRight w:val="0"/>
                  <w:marTop w:val="0"/>
                  <w:marBottom w:val="0"/>
                  <w:divBdr>
                    <w:top w:val="none" w:sz="0" w:space="0" w:color="auto"/>
                    <w:left w:val="none" w:sz="0" w:space="0" w:color="auto"/>
                    <w:bottom w:val="none" w:sz="0" w:space="0" w:color="auto"/>
                    <w:right w:val="none" w:sz="0" w:space="0" w:color="auto"/>
                  </w:divBdr>
                  <w:divsChild>
                    <w:div w:id="1255623620">
                      <w:marLeft w:val="0"/>
                      <w:marRight w:val="0"/>
                      <w:marTop w:val="0"/>
                      <w:marBottom w:val="0"/>
                      <w:divBdr>
                        <w:top w:val="none" w:sz="0" w:space="0" w:color="auto"/>
                        <w:left w:val="none" w:sz="0" w:space="0" w:color="auto"/>
                        <w:bottom w:val="none" w:sz="0" w:space="0" w:color="auto"/>
                        <w:right w:val="none" w:sz="0" w:space="0" w:color="auto"/>
                      </w:divBdr>
                    </w:div>
                  </w:divsChild>
                </w:div>
                <w:div w:id="430322726">
                  <w:marLeft w:val="0"/>
                  <w:marRight w:val="0"/>
                  <w:marTop w:val="0"/>
                  <w:marBottom w:val="0"/>
                  <w:divBdr>
                    <w:top w:val="none" w:sz="0" w:space="0" w:color="auto"/>
                    <w:left w:val="none" w:sz="0" w:space="0" w:color="auto"/>
                    <w:bottom w:val="none" w:sz="0" w:space="0" w:color="auto"/>
                    <w:right w:val="none" w:sz="0" w:space="0" w:color="auto"/>
                  </w:divBdr>
                  <w:divsChild>
                    <w:div w:id="904025281">
                      <w:marLeft w:val="0"/>
                      <w:marRight w:val="0"/>
                      <w:marTop w:val="0"/>
                      <w:marBottom w:val="0"/>
                      <w:divBdr>
                        <w:top w:val="none" w:sz="0" w:space="0" w:color="auto"/>
                        <w:left w:val="none" w:sz="0" w:space="0" w:color="auto"/>
                        <w:bottom w:val="none" w:sz="0" w:space="0" w:color="auto"/>
                        <w:right w:val="none" w:sz="0" w:space="0" w:color="auto"/>
                      </w:divBdr>
                    </w:div>
                  </w:divsChild>
                </w:div>
                <w:div w:id="998003547">
                  <w:marLeft w:val="0"/>
                  <w:marRight w:val="0"/>
                  <w:marTop w:val="0"/>
                  <w:marBottom w:val="0"/>
                  <w:divBdr>
                    <w:top w:val="none" w:sz="0" w:space="0" w:color="auto"/>
                    <w:left w:val="none" w:sz="0" w:space="0" w:color="auto"/>
                    <w:bottom w:val="none" w:sz="0" w:space="0" w:color="auto"/>
                    <w:right w:val="none" w:sz="0" w:space="0" w:color="auto"/>
                  </w:divBdr>
                  <w:divsChild>
                    <w:div w:id="585962442">
                      <w:marLeft w:val="0"/>
                      <w:marRight w:val="0"/>
                      <w:marTop w:val="0"/>
                      <w:marBottom w:val="0"/>
                      <w:divBdr>
                        <w:top w:val="none" w:sz="0" w:space="0" w:color="auto"/>
                        <w:left w:val="none" w:sz="0" w:space="0" w:color="auto"/>
                        <w:bottom w:val="none" w:sz="0" w:space="0" w:color="auto"/>
                        <w:right w:val="none" w:sz="0" w:space="0" w:color="auto"/>
                      </w:divBdr>
                    </w:div>
                  </w:divsChild>
                </w:div>
                <w:div w:id="354576603">
                  <w:marLeft w:val="0"/>
                  <w:marRight w:val="0"/>
                  <w:marTop w:val="0"/>
                  <w:marBottom w:val="0"/>
                  <w:divBdr>
                    <w:top w:val="none" w:sz="0" w:space="0" w:color="auto"/>
                    <w:left w:val="none" w:sz="0" w:space="0" w:color="auto"/>
                    <w:bottom w:val="none" w:sz="0" w:space="0" w:color="auto"/>
                    <w:right w:val="none" w:sz="0" w:space="0" w:color="auto"/>
                  </w:divBdr>
                  <w:divsChild>
                    <w:div w:id="1829127684">
                      <w:marLeft w:val="0"/>
                      <w:marRight w:val="0"/>
                      <w:marTop w:val="0"/>
                      <w:marBottom w:val="0"/>
                      <w:divBdr>
                        <w:top w:val="none" w:sz="0" w:space="0" w:color="auto"/>
                        <w:left w:val="none" w:sz="0" w:space="0" w:color="auto"/>
                        <w:bottom w:val="none" w:sz="0" w:space="0" w:color="auto"/>
                        <w:right w:val="none" w:sz="0" w:space="0" w:color="auto"/>
                      </w:divBdr>
                    </w:div>
                  </w:divsChild>
                </w:div>
                <w:div w:id="1135828374">
                  <w:marLeft w:val="0"/>
                  <w:marRight w:val="0"/>
                  <w:marTop w:val="0"/>
                  <w:marBottom w:val="0"/>
                  <w:divBdr>
                    <w:top w:val="none" w:sz="0" w:space="0" w:color="auto"/>
                    <w:left w:val="none" w:sz="0" w:space="0" w:color="auto"/>
                    <w:bottom w:val="none" w:sz="0" w:space="0" w:color="auto"/>
                    <w:right w:val="none" w:sz="0" w:space="0" w:color="auto"/>
                  </w:divBdr>
                  <w:divsChild>
                    <w:div w:id="1059325867">
                      <w:marLeft w:val="0"/>
                      <w:marRight w:val="0"/>
                      <w:marTop w:val="0"/>
                      <w:marBottom w:val="0"/>
                      <w:divBdr>
                        <w:top w:val="none" w:sz="0" w:space="0" w:color="auto"/>
                        <w:left w:val="none" w:sz="0" w:space="0" w:color="auto"/>
                        <w:bottom w:val="none" w:sz="0" w:space="0" w:color="auto"/>
                        <w:right w:val="none" w:sz="0" w:space="0" w:color="auto"/>
                      </w:divBdr>
                    </w:div>
                  </w:divsChild>
                </w:div>
                <w:div w:id="1220557441">
                  <w:marLeft w:val="0"/>
                  <w:marRight w:val="0"/>
                  <w:marTop w:val="0"/>
                  <w:marBottom w:val="0"/>
                  <w:divBdr>
                    <w:top w:val="none" w:sz="0" w:space="0" w:color="auto"/>
                    <w:left w:val="none" w:sz="0" w:space="0" w:color="auto"/>
                    <w:bottom w:val="none" w:sz="0" w:space="0" w:color="auto"/>
                    <w:right w:val="none" w:sz="0" w:space="0" w:color="auto"/>
                  </w:divBdr>
                  <w:divsChild>
                    <w:div w:id="1628122434">
                      <w:marLeft w:val="0"/>
                      <w:marRight w:val="0"/>
                      <w:marTop w:val="0"/>
                      <w:marBottom w:val="0"/>
                      <w:divBdr>
                        <w:top w:val="none" w:sz="0" w:space="0" w:color="auto"/>
                        <w:left w:val="none" w:sz="0" w:space="0" w:color="auto"/>
                        <w:bottom w:val="none" w:sz="0" w:space="0" w:color="auto"/>
                        <w:right w:val="none" w:sz="0" w:space="0" w:color="auto"/>
                      </w:divBdr>
                    </w:div>
                  </w:divsChild>
                </w:div>
                <w:div w:id="2121531859">
                  <w:marLeft w:val="0"/>
                  <w:marRight w:val="0"/>
                  <w:marTop w:val="0"/>
                  <w:marBottom w:val="0"/>
                  <w:divBdr>
                    <w:top w:val="none" w:sz="0" w:space="0" w:color="auto"/>
                    <w:left w:val="none" w:sz="0" w:space="0" w:color="auto"/>
                    <w:bottom w:val="none" w:sz="0" w:space="0" w:color="auto"/>
                    <w:right w:val="none" w:sz="0" w:space="0" w:color="auto"/>
                  </w:divBdr>
                  <w:divsChild>
                    <w:div w:id="189343593">
                      <w:marLeft w:val="0"/>
                      <w:marRight w:val="0"/>
                      <w:marTop w:val="0"/>
                      <w:marBottom w:val="0"/>
                      <w:divBdr>
                        <w:top w:val="none" w:sz="0" w:space="0" w:color="auto"/>
                        <w:left w:val="none" w:sz="0" w:space="0" w:color="auto"/>
                        <w:bottom w:val="none" w:sz="0" w:space="0" w:color="auto"/>
                        <w:right w:val="none" w:sz="0" w:space="0" w:color="auto"/>
                      </w:divBdr>
                    </w:div>
                  </w:divsChild>
                </w:div>
                <w:div w:id="1733043623">
                  <w:marLeft w:val="0"/>
                  <w:marRight w:val="0"/>
                  <w:marTop w:val="0"/>
                  <w:marBottom w:val="0"/>
                  <w:divBdr>
                    <w:top w:val="none" w:sz="0" w:space="0" w:color="auto"/>
                    <w:left w:val="none" w:sz="0" w:space="0" w:color="auto"/>
                    <w:bottom w:val="none" w:sz="0" w:space="0" w:color="auto"/>
                    <w:right w:val="none" w:sz="0" w:space="0" w:color="auto"/>
                  </w:divBdr>
                  <w:divsChild>
                    <w:div w:id="2076857863">
                      <w:marLeft w:val="0"/>
                      <w:marRight w:val="0"/>
                      <w:marTop w:val="0"/>
                      <w:marBottom w:val="0"/>
                      <w:divBdr>
                        <w:top w:val="none" w:sz="0" w:space="0" w:color="auto"/>
                        <w:left w:val="none" w:sz="0" w:space="0" w:color="auto"/>
                        <w:bottom w:val="none" w:sz="0" w:space="0" w:color="auto"/>
                        <w:right w:val="none" w:sz="0" w:space="0" w:color="auto"/>
                      </w:divBdr>
                    </w:div>
                  </w:divsChild>
                </w:div>
                <w:div w:id="1344745500">
                  <w:marLeft w:val="0"/>
                  <w:marRight w:val="0"/>
                  <w:marTop w:val="0"/>
                  <w:marBottom w:val="0"/>
                  <w:divBdr>
                    <w:top w:val="none" w:sz="0" w:space="0" w:color="auto"/>
                    <w:left w:val="none" w:sz="0" w:space="0" w:color="auto"/>
                    <w:bottom w:val="none" w:sz="0" w:space="0" w:color="auto"/>
                    <w:right w:val="none" w:sz="0" w:space="0" w:color="auto"/>
                  </w:divBdr>
                  <w:divsChild>
                    <w:div w:id="397559375">
                      <w:marLeft w:val="0"/>
                      <w:marRight w:val="0"/>
                      <w:marTop w:val="0"/>
                      <w:marBottom w:val="0"/>
                      <w:divBdr>
                        <w:top w:val="none" w:sz="0" w:space="0" w:color="auto"/>
                        <w:left w:val="none" w:sz="0" w:space="0" w:color="auto"/>
                        <w:bottom w:val="none" w:sz="0" w:space="0" w:color="auto"/>
                        <w:right w:val="none" w:sz="0" w:space="0" w:color="auto"/>
                      </w:divBdr>
                    </w:div>
                  </w:divsChild>
                </w:div>
                <w:div w:id="1151680526">
                  <w:marLeft w:val="0"/>
                  <w:marRight w:val="0"/>
                  <w:marTop w:val="0"/>
                  <w:marBottom w:val="0"/>
                  <w:divBdr>
                    <w:top w:val="none" w:sz="0" w:space="0" w:color="auto"/>
                    <w:left w:val="none" w:sz="0" w:space="0" w:color="auto"/>
                    <w:bottom w:val="none" w:sz="0" w:space="0" w:color="auto"/>
                    <w:right w:val="none" w:sz="0" w:space="0" w:color="auto"/>
                  </w:divBdr>
                  <w:divsChild>
                    <w:div w:id="861433979">
                      <w:marLeft w:val="0"/>
                      <w:marRight w:val="0"/>
                      <w:marTop w:val="0"/>
                      <w:marBottom w:val="0"/>
                      <w:divBdr>
                        <w:top w:val="none" w:sz="0" w:space="0" w:color="auto"/>
                        <w:left w:val="none" w:sz="0" w:space="0" w:color="auto"/>
                        <w:bottom w:val="none" w:sz="0" w:space="0" w:color="auto"/>
                        <w:right w:val="none" w:sz="0" w:space="0" w:color="auto"/>
                      </w:divBdr>
                    </w:div>
                  </w:divsChild>
                </w:div>
                <w:div w:id="1954432548">
                  <w:marLeft w:val="0"/>
                  <w:marRight w:val="0"/>
                  <w:marTop w:val="0"/>
                  <w:marBottom w:val="0"/>
                  <w:divBdr>
                    <w:top w:val="none" w:sz="0" w:space="0" w:color="auto"/>
                    <w:left w:val="none" w:sz="0" w:space="0" w:color="auto"/>
                    <w:bottom w:val="none" w:sz="0" w:space="0" w:color="auto"/>
                    <w:right w:val="none" w:sz="0" w:space="0" w:color="auto"/>
                  </w:divBdr>
                  <w:divsChild>
                    <w:div w:id="2064795205">
                      <w:marLeft w:val="0"/>
                      <w:marRight w:val="0"/>
                      <w:marTop w:val="0"/>
                      <w:marBottom w:val="0"/>
                      <w:divBdr>
                        <w:top w:val="none" w:sz="0" w:space="0" w:color="auto"/>
                        <w:left w:val="none" w:sz="0" w:space="0" w:color="auto"/>
                        <w:bottom w:val="none" w:sz="0" w:space="0" w:color="auto"/>
                        <w:right w:val="none" w:sz="0" w:space="0" w:color="auto"/>
                      </w:divBdr>
                    </w:div>
                  </w:divsChild>
                </w:div>
                <w:div w:id="1878009083">
                  <w:marLeft w:val="0"/>
                  <w:marRight w:val="0"/>
                  <w:marTop w:val="0"/>
                  <w:marBottom w:val="0"/>
                  <w:divBdr>
                    <w:top w:val="none" w:sz="0" w:space="0" w:color="auto"/>
                    <w:left w:val="none" w:sz="0" w:space="0" w:color="auto"/>
                    <w:bottom w:val="none" w:sz="0" w:space="0" w:color="auto"/>
                    <w:right w:val="none" w:sz="0" w:space="0" w:color="auto"/>
                  </w:divBdr>
                  <w:divsChild>
                    <w:div w:id="1617517204">
                      <w:marLeft w:val="0"/>
                      <w:marRight w:val="0"/>
                      <w:marTop w:val="0"/>
                      <w:marBottom w:val="0"/>
                      <w:divBdr>
                        <w:top w:val="none" w:sz="0" w:space="0" w:color="auto"/>
                        <w:left w:val="none" w:sz="0" w:space="0" w:color="auto"/>
                        <w:bottom w:val="none" w:sz="0" w:space="0" w:color="auto"/>
                        <w:right w:val="none" w:sz="0" w:space="0" w:color="auto"/>
                      </w:divBdr>
                    </w:div>
                  </w:divsChild>
                </w:div>
                <w:div w:id="1942954857">
                  <w:marLeft w:val="0"/>
                  <w:marRight w:val="0"/>
                  <w:marTop w:val="0"/>
                  <w:marBottom w:val="0"/>
                  <w:divBdr>
                    <w:top w:val="none" w:sz="0" w:space="0" w:color="auto"/>
                    <w:left w:val="none" w:sz="0" w:space="0" w:color="auto"/>
                    <w:bottom w:val="none" w:sz="0" w:space="0" w:color="auto"/>
                    <w:right w:val="none" w:sz="0" w:space="0" w:color="auto"/>
                  </w:divBdr>
                  <w:divsChild>
                    <w:div w:id="887691642">
                      <w:marLeft w:val="0"/>
                      <w:marRight w:val="0"/>
                      <w:marTop w:val="0"/>
                      <w:marBottom w:val="0"/>
                      <w:divBdr>
                        <w:top w:val="none" w:sz="0" w:space="0" w:color="auto"/>
                        <w:left w:val="none" w:sz="0" w:space="0" w:color="auto"/>
                        <w:bottom w:val="none" w:sz="0" w:space="0" w:color="auto"/>
                        <w:right w:val="none" w:sz="0" w:space="0" w:color="auto"/>
                      </w:divBdr>
                    </w:div>
                  </w:divsChild>
                </w:div>
                <w:div w:id="2007587215">
                  <w:marLeft w:val="0"/>
                  <w:marRight w:val="0"/>
                  <w:marTop w:val="0"/>
                  <w:marBottom w:val="0"/>
                  <w:divBdr>
                    <w:top w:val="none" w:sz="0" w:space="0" w:color="auto"/>
                    <w:left w:val="none" w:sz="0" w:space="0" w:color="auto"/>
                    <w:bottom w:val="none" w:sz="0" w:space="0" w:color="auto"/>
                    <w:right w:val="none" w:sz="0" w:space="0" w:color="auto"/>
                  </w:divBdr>
                  <w:divsChild>
                    <w:div w:id="314602390">
                      <w:marLeft w:val="0"/>
                      <w:marRight w:val="0"/>
                      <w:marTop w:val="0"/>
                      <w:marBottom w:val="0"/>
                      <w:divBdr>
                        <w:top w:val="none" w:sz="0" w:space="0" w:color="auto"/>
                        <w:left w:val="none" w:sz="0" w:space="0" w:color="auto"/>
                        <w:bottom w:val="none" w:sz="0" w:space="0" w:color="auto"/>
                        <w:right w:val="none" w:sz="0" w:space="0" w:color="auto"/>
                      </w:divBdr>
                    </w:div>
                  </w:divsChild>
                </w:div>
                <w:div w:id="1378549894">
                  <w:marLeft w:val="0"/>
                  <w:marRight w:val="0"/>
                  <w:marTop w:val="0"/>
                  <w:marBottom w:val="0"/>
                  <w:divBdr>
                    <w:top w:val="none" w:sz="0" w:space="0" w:color="auto"/>
                    <w:left w:val="none" w:sz="0" w:space="0" w:color="auto"/>
                    <w:bottom w:val="none" w:sz="0" w:space="0" w:color="auto"/>
                    <w:right w:val="none" w:sz="0" w:space="0" w:color="auto"/>
                  </w:divBdr>
                  <w:divsChild>
                    <w:div w:id="1795172313">
                      <w:marLeft w:val="0"/>
                      <w:marRight w:val="0"/>
                      <w:marTop w:val="0"/>
                      <w:marBottom w:val="0"/>
                      <w:divBdr>
                        <w:top w:val="none" w:sz="0" w:space="0" w:color="auto"/>
                        <w:left w:val="none" w:sz="0" w:space="0" w:color="auto"/>
                        <w:bottom w:val="none" w:sz="0" w:space="0" w:color="auto"/>
                        <w:right w:val="none" w:sz="0" w:space="0" w:color="auto"/>
                      </w:divBdr>
                    </w:div>
                  </w:divsChild>
                </w:div>
                <w:div w:id="1143154280">
                  <w:marLeft w:val="0"/>
                  <w:marRight w:val="0"/>
                  <w:marTop w:val="0"/>
                  <w:marBottom w:val="0"/>
                  <w:divBdr>
                    <w:top w:val="none" w:sz="0" w:space="0" w:color="auto"/>
                    <w:left w:val="none" w:sz="0" w:space="0" w:color="auto"/>
                    <w:bottom w:val="none" w:sz="0" w:space="0" w:color="auto"/>
                    <w:right w:val="none" w:sz="0" w:space="0" w:color="auto"/>
                  </w:divBdr>
                  <w:divsChild>
                    <w:div w:id="317270871">
                      <w:marLeft w:val="0"/>
                      <w:marRight w:val="0"/>
                      <w:marTop w:val="0"/>
                      <w:marBottom w:val="0"/>
                      <w:divBdr>
                        <w:top w:val="none" w:sz="0" w:space="0" w:color="auto"/>
                        <w:left w:val="none" w:sz="0" w:space="0" w:color="auto"/>
                        <w:bottom w:val="none" w:sz="0" w:space="0" w:color="auto"/>
                        <w:right w:val="none" w:sz="0" w:space="0" w:color="auto"/>
                      </w:divBdr>
                    </w:div>
                  </w:divsChild>
                </w:div>
                <w:div w:id="1209535069">
                  <w:marLeft w:val="0"/>
                  <w:marRight w:val="0"/>
                  <w:marTop w:val="0"/>
                  <w:marBottom w:val="0"/>
                  <w:divBdr>
                    <w:top w:val="none" w:sz="0" w:space="0" w:color="auto"/>
                    <w:left w:val="none" w:sz="0" w:space="0" w:color="auto"/>
                    <w:bottom w:val="none" w:sz="0" w:space="0" w:color="auto"/>
                    <w:right w:val="none" w:sz="0" w:space="0" w:color="auto"/>
                  </w:divBdr>
                  <w:divsChild>
                    <w:div w:id="1818496740">
                      <w:marLeft w:val="0"/>
                      <w:marRight w:val="0"/>
                      <w:marTop w:val="0"/>
                      <w:marBottom w:val="0"/>
                      <w:divBdr>
                        <w:top w:val="none" w:sz="0" w:space="0" w:color="auto"/>
                        <w:left w:val="none" w:sz="0" w:space="0" w:color="auto"/>
                        <w:bottom w:val="none" w:sz="0" w:space="0" w:color="auto"/>
                        <w:right w:val="none" w:sz="0" w:space="0" w:color="auto"/>
                      </w:divBdr>
                    </w:div>
                  </w:divsChild>
                </w:div>
                <w:div w:id="1397699724">
                  <w:marLeft w:val="0"/>
                  <w:marRight w:val="0"/>
                  <w:marTop w:val="0"/>
                  <w:marBottom w:val="0"/>
                  <w:divBdr>
                    <w:top w:val="none" w:sz="0" w:space="0" w:color="auto"/>
                    <w:left w:val="none" w:sz="0" w:space="0" w:color="auto"/>
                    <w:bottom w:val="none" w:sz="0" w:space="0" w:color="auto"/>
                    <w:right w:val="none" w:sz="0" w:space="0" w:color="auto"/>
                  </w:divBdr>
                  <w:divsChild>
                    <w:div w:id="387262202">
                      <w:marLeft w:val="0"/>
                      <w:marRight w:val="0"/>
                      <w:marTop w:val="0"/>
                      <w:marBottom w:val="0"/>
                      <w:divBdr>
                        <w:top w:val="none" w:sz="0" w:space="0" w:color="auto"/>
                        <w:left w:val="none" w:sz="0" w:space="0" w:color="auto"/>
                        <w:bottom w:val="none" w:sz="0" w:space="0" w:color="auto"/>
                        <w:right w:val="none" w:sz="0" w:space="0" w:color="auto"/>
                      </w:divBdr>
                    </w:div>
                  </w:divsChild>
                </w:div>
                <w:div w:id="822237753">
                  <w:marLeft w:val="0"/>
                  <w:marRight w:val="0"/>
                  <w:marTop w:val="0"/>
                  <w:marBottom w:val="0"/>
                  <w:divBdr>
                    <w:top w:val="none" w:sz="0" w:space="0" w:color="auto"/>
                    <w:left w:val="none" w:sz="0" w:space="0" w:color="auto"/>
                    <w:bottom w:val="none" w:sz="0" w:space="0" w:color="auto"/>
                    <w:right w:val="none" w:sz="0" w:space="0" w:color="auto"/>
                  </w:divBdr>
                  <w:divsChild>
                    <w:div w:id="1667632554">
                      <w:marLeft w:val="0"/>
                      <w:marRight w:val="0"/>
                      <w:marTop w:val="0"/>
                      <w:marBottom w:val="0"/>
                      <w:divBdr>
                        <w:top w:val="none" w:sz="0" w:space="0" w:color="auto"/>
                        <w:left w:val="none" w:sz="0" w:space="0" w:color="auto"/>
                        <w:bottom w:val="none" w:sz="0" w:space="0" w:color="auto"/>
                        <w:right w:val="none" w:sz="0" w:space="0" w:color="auto"/>
                      </w:divBdr>
                    </w:div>
                  </w:divsChild>
                </w:div>
                <w:div w:id="1359086036">
                  <w:marLeft w:val="0"/>
                  <w:marRight w:val="0"/>
                  <w:marTop w:val="0"/>
                  <w:marBottom w:val="0"/>
                  <w:divBdr>
                    <w:top w:val="none" w:sz="0" w:space="0" w:color="auto"/>
                    <w:left w:val="none" w:sz="0" w:space="0" w:color="auto"/>
                    <w:bottom w:val="none" w:sz="0" w:space="0" w:color="auto"/>
                    <w:right w:val="none" w:sz="0" w:space="0" w:color="auto"/>
                  </w:divBdr>
                  <w:divsChild>
                    <w:div w:id="1756508092">
                      <w:marLeft w:val="0"/>
                      <w:marRight w:val="0"/>
                      <w:marTop w:val="0"/>
                      <w:marBottom w:val="0"/>
                      <w:divBdr>
                        <w:top w:val="none" w:sz="0" w:space="0" w:color="auto"/>
                        <w:left w:val="none" w:sz="0" w:space="0" w:color="auto"/>
                        <w:bottom w:val="none" w:sz="0" w:space="0" w:color="auto"/>
                        <w:right w:val="none" w:sz="0" w:space="0" w:color="auto"/>
                      </w:divBdr>
                    </w:div>
                  </w:divsChild>
                </w:div>
                <w:div w:id="2108112387">
                  <w:marLeft w:val="0"/>
                  <w:marRight w:val="0"/>
                  <w:marTop w:val="0"/>
                  <w:marBottom w:val="0"/>
                  <w:divBdr>
                    <w:top w:val="none" w:sz="0" w:space="0" w:color="auto"/>
                    <w:left w:val="none" w:sz="0" w:space="0" w:color="auto"/>
                    <w:bottom w:val="none" w:sz="0" w:space="0" w:color="auto"/>
                    <w:right w:val="none" w:sz="0" w:space="0" w:color="auto"/>
                  </w:divBdr>
                  <w:divsChild>
                    <w:div w:id="825515471">
                      <w:marLeft w:val="0"/>
                      <w:marRight w:val="0"/>
                      <w:marTop w:val="0"/>
                      <w:marBottom w:val="0"/>
                      <w:divBdr>
                        <w:top w:val="none" w:sz="0" w:space="0" w:color="auto"/>
                        <w:left w:val="none" w:sz="0" w:space="0" w:color="auto"/>
                        <w:bottom w:val="none" w:sz="0" w:space="0" w:color="auto"/>
                        <w:right w:val="none" w:sz="0" w:space="0" w:color="auto"/>
                      </w:divBdr>
                    </w:div>
                  </w:divsChild>
                </w:div>
                <w:div w:id="448551150">
                  <w:marLeft w:val="0"/>
                  <w:marRight w:val="0"/>
                  <w:marTop w:val="0"/>
                  <w:marBottom w:val="0"/>
                  <w:divBdr>
                    <w:top w:val="none" w:sz="0" w:space="0" w:color="auto"/>
                    <w:left w:val="none" w:sz="0" w:space="0" w:color="auto"/>
                    <w:bottom w:val="none" w:sz="0" w:space="0" w:color="auto"/>
                    <w:right w:val="none" w:sz="0" w:space="0" w:color="auto"/>
                  </w:divBdr>
                  <w:divsChild>
                    <w:div w:id="213467058">
                      <w:marLeft w:val="0"/>
                      <w:marRight w:val="0"/>
                      <w:marTop w:val="0"/>
                      <w:marBottom w:val="0"/>
                      <w:divBdr>
                        <w:top w:val="none" w:sz="0" w:space="0" w:color="auto"/>
                        <w:left w:val="none" w:sz="0" w:space="0" w:color="auto"/>
                        <w:bottom w:val="none" w:sz="0" w:space="0" w:color="auto"/>
                        <w:right w:val="none" w:sz="0" w:space="0" w:color="auto"/>
                      </w:divBdr>
                    </w:div>
                  </w:divsChild>
                </w:div>
                <w:div w:id="1771199463">
                  <w:marLeft w:val="0"/>
                  <w:marRight w:val="0"/>
                  <w:marTop w:val="0"/>
                  <w:marBottom w:val="0"/>
                  <w:divBdr>
                    <w:top w:val="none" w:sz="0" w:space="0" w:color="auto"/>
                    <w:left w:val="none" w:sz="0" w:space="0" w:color="auto"/>
                    <w:bottom w:val="none" w:sz="0" w:space="0" w:color="auto"/>
                    <w:right w:val="none" w:sz="0" w:space="0" w:color="auto"/>
                  </w:divBdr>
                  <w:divsChild>
                    <w:div w:id="1024751240">
                      <w:marLeft w:val="0"/>
                      <w:marRight w:val="0"/>
                      <w:marTop w:val="0"/>
                      <w:marBottom w:val="0"/>
                      <w:divBdr>
                        <w:top w:val="none" w:sz="0" w:space="0" w:color="auto"/>
                        <w:left w:val="none" w:sz="0" w:space="0" w:color="auto"/>
                        <w:bottom w:val="none" w:sz="0" w:space="0" w:color="auto"/>
                        <w:right w:val="none" w:sz="0" w:space="0" w:color="auto"/>
                      </w:divBdr>
                    </w:div>
                  </w:divsChild>
                </w:div>
                <w:div w:id="357659800">
                  <w:marLeft w:val="0"/>
                  <w:marRight w:val="0"/>
                  <w:marTop w:val="0"/>
                  <w:marBottom w:val="0"/>
                  <w:divBdr>
                    <w:top w:val="none" w:sz="0" w:space="0" w:color="auto"/>
                    <w:left w:val="none" w:sz="0" w:space="0" w:color="auto"/>
                    <w:bottom w:val="none" w:sz="0" w:space="0" w:color="auto"/>
                    <w:right w:val="none" w:sz="0" w:space="0" w:color="auto"/>
                  </w:divBdr>
                  <w:divsChild>
                    <w:div w:id="1426997947">
                      <w:marLeft w:val="0"/>
                      <w:marRight w:val="0"/>
                      <w:marTop w:val="0"/>
                      <w:marBottom w:val="0"/>
                      <w:divBdr>
                        <w:top w:val="none" w:sz="0" w:space="0" w:color="auto"/>
                        <w:left w:val="none" w:sz="0" w:space="0" w:color="auto"/>
                        <w:bottom w:val="none" w:sz="0" w:space="0" w:color="auto"/>
                        <w:right w:val="none" w:sz="0" w:space="0" w:color="auto"/>
                      </w:divBdr>
                    </w:div>
                  </w:divsChild>
                </w:div>
                <w:div w:id="831262836">
                  <w:marLeft w:val="0"/>
                  <w:marRight w:val="0"/>
                  <w:marTop w:val="0"/>
                  <w:marBottom w:val="0"/>
                  <w:divBdr>
                    <w:top w:val="none" w:sz="0" w:space="0" w:color="auto"/>
                    <w:left w:val="none" w:sz="0" w:space="0" w:color="auto"/>
                    <w:bottom w:val="none" w:sz="0" w:space="0" w:color="auto"/>
                    <w:right w:val="none" w:sz="0" w:space="0" w:color="auto"/>
                  </w:divBdr>
                  <w:divsChild>
                    <w:div w:id="238370825">
                      <w:marLeft w:val="0"/>
                      <w:marRight w:val="0"/>
                      <w:marTop w:val="0"/>
                      <w:marBottom w:val="0"/>
                      <w:divBdr>
                        <w:top w:val="none" w:sz="0" w:space="0" w:color="auto"/>
                        <w:left w:val="none" w:sz="0" w:space="0" w:color="auto"/>
                        <w:bottom w:val="none" w:sz="0" w:space="0" w:color="auto"/>
                        <w:right w:val="none" w:sz="0" w:space="0" w:color="auto"/>
                      </w:divBdr>
                    </w:div>
                  </w:divsChild>
                </w:div>
                <w:div w:id="1916935975">
                  <w:marLeft w:val="0"/>
                  <w:marRight w:val="0"/>
                  <w:marTop w:val="0"/>
                  <w:marBottom w:val="0"/>
                  <w:divBdr>
                    <w:top w:val="none" w:sz="0" w:space="0" w:color="auto"/>
                    <w:left w:val="none" w:sz="0" w:space="0" w:color="auto"/>
                    <w:bottom w:val="none" w:sz="0" w:space="0" w:color="auto"/>
                    <w:right w:val="none" w:sz="0" w:space="0" w:color="auto"/>
                  </w:divBdr>
                  <w:divsChild>
                    <w:div w:id="1066949658">
                      <w:marLeft w:val="0"/>
                      <w:marRight w:val="0"/>
                      <w:marTop w:val="0"/>
                      <w:marBottom w:val="0"/>
                      <w:divBdr>
                        <w:top w:val="none" w:sz="0" w:space="0" w:color="auto"/>
                        <w:left w:val="none" w:sz="0" w:space="0" w:color="auto"/>
                        <w:bottom w:val="none" w:sz="0" w:space="0" w:color="auto"/>
                        <w:right w:val="none" w:sz="0" w:space="0" w:color="auto"/>
                      </w:divBdr>
                    </w:div>
                  </w:divsChild>
                </w:div>
                <w:div w:id="137310973">
                  <w:marLeft w:val="0"/>
                  <w:marRight w:val="0"/>
                  <w:marTop w:val="0"/>
                  <w:marBottom w:val="0"/>
                  <w:divBdr>
                    <w:top w:val="none" w:sz="0" w:space="0" w:color="auto"/>
                    <w:left w:val="none" w:sz="0" w:space="0" w:color="auto"/>
                    <w:bottom w:val="none" w:sz="0" w:space="0" w:color="auto"/>
                    <w:right w:val="none" w:sz="0" w:space="0" w:color="auto"/>
                  </w:divBdr>
                  <w:divsChild>
                    <w:div w:id="561908056">
                      <w:marLeft w:val="0"/>
                      <w:marRight w:val="0"/>
                      <w:marTop w:val="0"/>
                      <w:marBottom w:val="0"/>
                      <w:divBdr>
                        <w:top w:val="none" w:sz="0" w:space="0" w:color="auto"/>
                        <w:left w:val="none" w:sz="0" w:space="0" w:color="auto"/>
                        <w:bottom w:val="none" w:sz="0" w:space="0" w:color="auto"/>
                        <w:right w:val="none" w:sz="0" w:space="0" w:color="auto"/>
                      </w:divBdr>
                    </w:div>
                  </w:divsChild>
                </w:div>
                <w:div w:id="1730759575">
                  <w:marLeft w:val="0"/>
                  <w:marRight w:val="0"/>
                  <w:marTop w:val="0"/>
                  <w:marBottom w:val="0"/>
                  <w:divBdr>
                    <w:top w:val="none" w:sz="0" w:space="0" w:color="auto"/>
                    <w:left w:val="none" w:sz="0" w:space="0" w:color="auto"/>
                    <w:bottom w:val="none" w:sz="0" w:space="0" w:color="auto"/>
                    <w:right w:val="none" w:sz="0" w:space="0" w:color="auto"/>
                  </w:divBdr>
                  <w:divsChild>
                    <w:div w:id="659773269">
                      <w:marLeft w:val="0"/>
                      <w:marRight w:val="0"/>
                      <w:marTop w:val="0"/>
                      <w:marBottom w:val="0"/>
                      <w:divBdr>
                        <w:top w:val="none" w:sz="0" w:space="0" w:color="auto"/>
                        <w:left w:val="none" w:sz="0" w:space="0" w:color="auto"/>
                        <w:bottom w:val="none" w:sz="0" w:space="0" w:color="auto"/>
                        <w:right w:val="none" w:sz="0" w:space="0" w:color="auto"/>
                      </w:divBdr>
                    </w:div>
                  </w:divsChild>
                </w:div>
                <w:div w:id="892304396">
                  <w:marLeft w:val="0"/>
                  <w:marRight w:val="0"/>
                  <w:marTop w:val="0"/>
                  <w:marBottom w:val="0"/>
                  <w:divBdr>
                    <w:top w:val="none" w:sz="0" w:space="0" w:color="auto"/>
                    <w:left w:val="none" w:sz="0" w:space="0" w:color="auto"/>
                    <w:bottom w:val="none" w:sz="0" w:space="0" w:color="auto"/>
                    <w:right w:val="none" w:sz="0" w:space="0" w:color="auto"/>
                  </w:divBdr>
                  <w:divsChild>
                    <w:div w:id="280042526">
                      <w:marLeft w:val="0"/>
                      <w:marRight w:val="0"/>
                      <w:marTop w:val="0"/>
                      <w:marBottom w:val="0"/>
                      <w:divBdr>
                        <w:top w:val="none" w:sz="0" w:space="0" w:color="auto"/>
                        <w:left w:val="none" w:sz="0" w:space="0" w:color="auto"/>
                        <w:bottom w:val="none" w:sz="0" w:space="0" w:color="auto"/>
                        <w:right w:val="none" w:sz="0" w:space="0" w:color="auto"/>
                      </w:divBdr>
                    </w:div>
                  </w:divsChild>
                </w:div>
                <w:div w:id="1709527751">
                  <w:marLeft w:val="0"/>
                  <w:marRight w:val="0"/>
                  <w:marTop w:val="0"/>
                  <w:marBottom w:val="0"/>
                  <w:divBdr>
                    <w:top w:val="none" w:sz="0" w:space="0" w:color="auto"/>
                    <w:left w:val="none" w:sz="0" w:space="0" w:color="auto"/>
                    <w:bottom w:val="none" w:sz="0" w:space="0" w:color="auto"/>
                    <w:right w:val="none" w:sz="0" w:space="0" w:color="auto"/>
                  </w:divBdr>
                  <w:divsChild>
                    <w:div w:id="2028553814">
                      <w:marLeft w:val="0"/>
                      <w:marRight w:val="0"/>
                      <w:marTop w:val="0"/>
                      <w:marBottom w:val="0"/>
                      <w:divBdr>
                        <w:top w:val="none" w:sz="0" w:space="0" w:color="auto"/>
                        <w:left w:val="none" w:sz="0" w:space="0" w:color="auto"/>
                        <w:bottom w:val="none" w:sz="0" w:space="0" w:color="auto"/>
                        <w:right w:val="none" w:sz="0" w:space="0" w:color="auto"/>
                      </w:divBdr>
                    </w:div>
                  </w:divsChild>
                </w:div>
                <w:div w:id="1162552384">
                  <w:marLeft w:val="0"/>
                  <w:marRight w:val="0"/>
                  <w:marTop w:val="0"/>
                  <w:marBottom w:val="0"/>
                  <w:divBdr>
                    <w:top w:val="none" w:sz="0" w:space="0" w:color="auto"/>
                    <w:left w:val="none" w:sz="0" w:space="0" w:color="auto"/>
                    <w:bottom w:val="none" w:sz="0" w:space="0" w:color="auto"/>
                    <w:right w:val="none" w:sz="0" w:space="0" w:color="auto"/>
                  </w:divBdr>
                  <w:divsChild>
                    <w:div w:id="1336876973">
                      <w:marLeft w:val="0"/>
                      <w:marRight w:val="0"/>
                      <w:marTop w:val="0"/>
                      <w:marBottom w:val="0"/>
                      <w:divBdr>
                        <w:top w:val="none" w:sz="0" w:space="0" w:color="auto"/>
                        <w:left w:val="none" w:sz="0" w:space="0" w:color="auto"/>
                        <w:bottom w:val="none" w:sz="0" w:space="0" w:color="auto"/>
                        <w:right w:val="none" w:sz="0" w:space="0" w:color="auto"/>
                      </w:divBdr>
                    </w:div>
                  </w:divsChild>
                </w:div>
                <w:div w:id="372124327">
                  <w:marLeft w:val="0"/>
                  <w:marRight w:val="0"/>
                  <w:marTop w:val="0"/>
                  <w:marBottom w:val="0"/>
                  <w:divBdr>
                    <w:top w:val="none" w:sz="0" w:space="0" w:color="auto"/>
                    <w:left w:val="none" w:sz="0" w:space="0" w:color="auto"/>
                    <w:bottom w:val="none" w:sz="0" w:space="0" w:color="auto"/>
                    <w:right w:val="none" w:sz="0" w:space="0" w:color="auto"/>
                  </w:divBdr>
                  <w:divsChild>
                    <w:div w:id="866528453">
                      <w:marLeft w:val="0"/>
                      <w:marRight w:val="0"/>
                      <w:marTop w:val="0"/>
                      <w:marBottom w:val="0"/>
                      <w:divBdr>
                        <w:top w:val="none" w:sz="0" w:space="0" w:color="auto"/>
                        <w:left w:val="none" w:sz="0" w:space="0" w:color="auto"/>
                        <w:bottom w:val="none" w:sz="0" w:space="0" w:color="auto"/>
                        <w:right w:val="none" w:sz="0" w:space="0" w:color="auto"/>
                      </w:divBdr>
                    </w:div>
                  </w:divsChild>
                </w:div>
                <w:div w:id="272634274">
                  <w:marLeft w:val="0"/>
                  <w:marRight w:val="0"/>
                  <w:marTop w:val="0"/>
                  <w:marBottom w:val="0"/>
                  <w:divBdr>
                    <w:top w:val="none" w:sz="0" w:space="0" w:color="auto"/>
                    <w:left w:val="none" w:sz="0" w:space="0" w:color="auto"/>
                    <w:bottom w:val="none" w:sz="0" w:space="0" w:color="auto"/>
                    <w:right w:val="none" w:sz="0" w:space="0" w:color="auto"/>
                  </w:divBdr>
                  <w:divsChild>
                    <w:div w:id="1855345387">
                      <w:marLeft w:val="0"/>
                      <w:marRight w:val="0"/>
                      <w:marTop w:val="0"/>
                      <w:marBottom w:val="0"/>
                      <w:divBdr>
                        <w:top w:val="none" w:sz="0" w:space="0" w:color="auto"/>
                        <w:left w:val="none" w:sz="0" w:space="0" w:color="auto"/>
                        <w:bottom w:val="none" w:sz="0" w:space="0" w:color="auto"/>
                        <w:right w:val="none" w:sz="0" w:space="0" w:color="auto"/>
                      </w:divBdr>
                    </w:div>
                  </w:divsChild>
                </w:div>
                <w:div w:id="1241712723">
                  <w:marLeft w:val="0"/>
                  <w:marRight w:val="0"/>
                  <w:marTop w:val="0"/>
                  <w:marBottom w:val="0"/>
                  <w:divBdr>
                    <w:top w:val="none" w:sz="0" w:space="0" w:color="auto"/>
                    <w:left w:val="none" w:sz="0" w:space="0" w:color="auto"/>
                    <w:bottom w:val="none" w:sz="0" w:space="0" w:color="auto"/>
                    <w:right w:val="none" w:sz="0" w:space="0" w:color="auto"/>
                  </w:divBdr>
                  <w:divsChild>
                    <w:div w:id="8340470">
                      <w:marLeft w:val="0"/>
                      <w:marRight w:val="0"/>
                      <w:marTop w:val="0"/>
                      <w:marBottom w:val="0"/>
                      <w:divBdr>
                        <w:top w:val="none" w:sz="0" w:space="0" w:color="auto"/>
                        <w:left w:val="none" w:sz="0" w:space="0" w:color="auto"/>
                        <w:bottom w:val="none" w:sz="0" w:space="0" w:color="auto"/>
                        <w:right w:val="none" w:sz="0" w:space="0" w:color="auto"/>
                      </w:divBdr>
                    </w:div>
                  </w:divsChild>
                </w:div>
                <w:div w:id="563182391">
                  <w:marLeft w:val="0"/>
                  <w:marRight w:val="0"/>
                  <w:marTop w:val="0"/>
                  <w:marBottom w:val="0"/>
                  <w:divBdr>
                    <w:top w:val="none" w:sz="0" w:space="0" w:color="auto"/>
                    <w:left w:val="none" w:sz="0" w:space="0" w:color="auto"/>
                    <w:bottom w:val="none" w:sz="0" w:space="0" w:color="auto"/>
                    <w:right w:val="none" w:sz="0" w:space="0" w:color="auto"/>
                  </w:divBdr>
                  <w:divsChild>
                    <w:div w:id="1512573199">
                      <w:marLeft w:val="0"/>
                      <w:marRight w:val="0"/>
                      <w:marTop w:val="0"/>
                      <w:marBottom w:val="0"/>
                      <w:divBdr>
                        <w:top w:val="none" w:sz="0" w:space="0" w:color="auto"/>
                        <w:left w:val="none" w:sz="0" w:space="0" w:color="auto"/>
                        <w:bottom w:val="none" w:sz="0" w:space="0" w:color="auto"/>
                        <w:right w:val="none" w:sz="0" w:space="0" w:color="auto"/>
                      </w:divBdr>
                    </w:div>
                  </w:divsChild>
                </w:div>
                <w:div w:id="1735464984">
                  <w:marLeft w:val="0"/>
                  <w:marRight w:val="0"/>
                  <w:marTop w:val="0"/>
                  <w:marBottom w:val="0"/>
                  <w:divBdr>
                    <w:top w:val="none" w:sz="0" w:space="0" w:color="auto"/>
                    <w:left w:val="none" w:sz="0" w:space="0" w:color="auto"/>
                    <w:bottom w:val="none" w:sz="0" w:space="0" w:color="auto"/>
                    <w:right w:val="none" w:sz="0" w:space="0" w:color="auto"/>
                  </w:divBdr>
                  <w:divsChild>
                    <w:div w:id="530339365">
                      <w:marLeft w:val="0"/>
                      <w:marRight w:val="0"/>
                      <w:marTop w:val="0"/>
                      <w:marBottom w:val="0"/>
                      <w:divBdr>
                        <w:top w:val="none" w:sz="0" w:space="0" w:color="auto"/>
                        <w:left w:val="none" w:sz="0" w:space="0" w:color="auto"/>
                        <w:bottom w:val="none" w:sz="0" w:space="0" w:color="auto"/>
                        <w:right w:val="none" w:sz="0" w:space="0" w:color="auto"/>
                      </w:divBdr>
                    </w:div>
                  </w:divsChild>
                </w:div>
                <w:div w:id="426584469">
                  <w:marLeft w:val="0"/>
                  <w:marRight w:val="0"/>
                  <w:marTop w:val="0"/>
                  <w:marBottom w:val="0"/>
                  <w:divBdr>
                    <w:top w:val="none" w:sz="0" w:space="0" w:color="auto"/>
                    <w:left w:val="none" w:sz="0" w:space="0" w:color="auto"/>
                    <w:bottom w:val="none" w:sz="0" w:space="0" w:color="auto"/>
                    <w:right w:val="none" w:sz="0" w:space="0" w:color="auto"/>
                  </w:divBdr>
                  <w:divsChild>
                    <w:div w:id="1831868575">
                      <w:marLeft w:val="0"/>
                      <w:marRight w:val="0"/>
                      <w:marTop w:val="0"/>
                      <w:marBottom w:val="0"/>
                      <w:divBdr>
                        <w:top w:val="none" w:sz="0" w:space="0" w:color="auto"/>
                        <w:left w:val="none" w:sz="0" w:space="0" w:color="auto"/>
                        <w:bottom w:val="none" w:sz="0" w:space="0" w:color="auto"/>
                        <w:right w:val="none" w:sz="0" w:space="0" w:color="auto"/>
                      </w:divBdr>
                    </w:div>
                  </w:divsChild>
                </w:div>
                <w:div w:id="1758474798">
                  <w:marLeft w:val="0"/>
                  <w:marRight w:val="0"/>
                  <w:marTop w:val="0"/>
                  <w:marBottom w:val="0"/>
                  <w:divBdr>
                    <w:top w:val="none" w:sz="0" w:space="0" w:color="auto"/>
                    <w:left w:val="none" w:sz="0" w:space="0" w:color="auto"/>
                    <w:bottom w:val="none" w:sz="0" w:space="0" w:color="auto"/>
                    <w:right w:val="none" w:sz="0" w:space="0" w:color="auto"/>
                  </w:divBdr>
                  <w:divsChild>
                    <w:div w:id="1078986285">
                      <w:marLeft w:val="0"/>
                      <w:marRight w:val="0"/>
                      <w:marTop w:val="0"/>
                      <w:marBottom w:val="0"/>
                      <w:divBdr>
                        <w:top w:val="none" w:sz="0" w:space="0" w:color="auto"/>
                        <w:left w:val="none" w:sz="0" w:space="0" w:color="auto"/>
                        <w:bottom w:val="none" w:sz="0" w:space="0" w:color="auto"/>
                        <w:right w:val="none" w:sz="0" w:space="0" w:color="auto"/>
                      </w:divBdr>
                    </w:div>
                  </w:divsChild>
                </w:div>
                <w:div w:id="995690174">
                  <w:marLeft w:val="0"/>
                  <w:marRight w:val="0"/>
                  <w:marTop w:val="0"/>
                  <w:marBottom w:val="0"/>
                  <w:divBdr>
                    <w:top w:val="none" w:sz="0" w:space="0" w:color="auto"/>
                    <w:left w:val="none" w:sz="0" w:space="0" w:color="auto"/>
                    <w:bottom w:val="none" w:sz="0" w:space="0" w:color="auto"/>
                    <w:right w:val="none" w:sz="0" w:space="0" w:color="auto"/>
                  </w:divBdr>
                  <w:divsChild>
                    <w:div w:id="414939216">
                      <w:marLeft w:val="0"/>
                      <w:marRight w:val="0"/>
                      <w:marTop w:val="0"/>
                      <w:marBottom w:val="0"/>
                      <w:divBdr>
                        <w:top w:val="none" w:sz="0" w:space="0" w:color="auto"/>
                        <w:left w:val="none" w:sz="0" w:space="0" w:color="auto"/>
                        <w:bottom w:val="none" w:sz="0" w:space="0" w:color="auto"/>
                        <w:right w:val="none" w:sz="0" w:space="0" w:color="auto"/>
                      </w:divBdr>
                    </w:div>
                  </w:divsChild>
                </w:div>
                <w:div w:id="1844778279">
                  <w:marLeft w:val="0"/>
                  <w:marRight w:val="0"/>
                  <w:marTop w:val="0"/>
                  <w:marBottom w:val="0"/>
                  <w:divBdr>
                    <w:top w:val="none" w:sz="0" w:space="0" w:color="auto"/>
                    <w:left w:val="none" w:sz="0" w:space="0" w:color="auto"/>
                    <w:bottom w:val="none" w:sz="0" w:space="0" w:color="auto"/>
                    <w:right w:val="none" w:sz="0" w:space="0" w:color="auto"/>
                  </w:divBdr>
                  <w:divsChild>
                    <w:div w:id="738334427">
                      <w:marLeft w:val="0"/>
                      <w:marRight w:val="0"/>
                      <w:marTop w:val="0"/>
                      <w:marBottom w:val="0"/>
                      <w:divBdr>
                        <w:top w:val="none" w:sz="0" w:space="0" w:color="auto"/>
                        <w:left w:val="none" w:sz="0" w:space="0" w:color="auto"/>
                        <w:bottom w:val="none" w:sz="0" w:space="0" w:color="auto"/>
                        <w:right w:val="none" w:sz="0" w:space="0" w:color="auto"/>
                      </w:divBdr>
                    </w:div>
                  </w:divsChild>
                </w:div>
                <w:div w:id="323245045">
                  <w:marLeft w:val="0"/>
                  <w:marRight w:val="0"/>
                  <w:marTop w:val="0"/>
                  <w:marBottom w:val="0"/>
                  <w:divBdr>
                    <w:top w:val="none" w:sz="0" w:space="0" w:color="auto"/>
                    <w:left w:val="none" w:sz="0" w:space="0" w:color="auto"/>
                    <w:bottom w:val="none" w:sz="0" w:space="0" w:color="auto"/>
                    <w:right w:val="none" w:sz="0" w:space="0" w:color="auto"/>
                  </w:divBdr>
                  <w:divsChild>
                    <w:div w:id="285082434">
                      <w:marLeft w:val="0"/>
                      <w:marRight w:val="0"/>
                      <w:marTop w:val="0"/>
                      <w:marBottom w:val="0"/>
                      <w:divBdr>
                        <w:top w:val="none" w:sz="0" w:space="0" w:color="auto"/>
                        <w:left w:val="none" w:sz="0" w:space="0" w:color="auto"/>
                        <w:bottom w:val="none" w:sz="0" w:space="0" w:color="auto"/>
                        <w:right w:val="none" w:sz="0" w:space="0" w:color="auto"/>
                      </w:divBdr>
                    </w:div>
                  </w:divsChild>
                </w:div>
                <w:div w:id="938177456">
                  <w:marLeft w:val="0"/>
                  <w:marRight w:val="0"/>
                  <w:marTop w:val="0"/>
                  <w:marBottom w:val="0"/>
                  <w:divBdr>
                    <w:top w:val="none" w:sz="0" w:space="0" w:color="auto"/>
                    <w:left w:val="none" w:sz="0" w:space="0" w:color="auto"/>
                    <w:bottom w:val="none" w:sz="0" w:space="0" w:color="auto"/>
                    <w:right w:val="none" w:sz="0" w:space="0" w:color="auto"/>
                  </w:divBdr>
                  <w:divsChild>
                    <w:div w:id="2125927677">
                      <w:marLeft w:val="0"/>
                      <w:marRight w:val="0"/>
                      <w:marTop w:val="0"/>
                      <w:marBottom w:val="0"/>
                      <w:divBdr>
                        <w:top w:val="none" w:sz="0" w:space="0" w:color="auto"/>
                        <w:left w:val="none" w:sz="0" w:space="0" w:color="auto"/>
                        <w:bottom w:val="none" w:sz="0" w:space="0" w:color="auto"/>
                        <w:right w:val="none" w:sz="0" w:space="0" w:color="auto"/>
                      </w:divBdr>
                    </w:div>
                  </w:divsChild>
                </w:div>
                <w:div w:id="1174300028">
                  <w:marLeft w:val="0"/>
                  <w:marRight w:val="0"/>
                  <w:marTop w:val="0"/>
                  <w:marBottom w:val="0"/>
                  <w:divBdr>
                    <w:top w:val="none" w:sz="0" w:space="0" w:color="auto"/>
                    <w:left w:val="none" w:sz="0" w:space="0" w:color="auto"/>
                    <w:bottom w:val="none" w:sz="0" w:space="0" w:color="auto"/>
                    <w:right w:val="none" w:sz="0" w:space="0" w:color="auto"/>
                  </w:divBdr>
                  <w:divsChild>
                    <w:div w:id="1209295731">
                      <w:marLeft w:val="0"/>
                      <w:marRight w:val="0"/>
                      <w:marTop w:val="0"/>
                      <w:marBottom w:val="0"/>
                      <w:divBdr>
                        <w:top w:val="none" w:sz="0" w:space="0" w:color="auto"/>
                        <w:left w:val="none" w:sz="0" w:space="0" w:color="auto"/>
                        <w:bottom w:val="none" w:sz="0" w:space="0" w:color="auto"/>
                        <w:right w:val="none" w:sz="0" w:space="0" w:color="auto"/>
                      </w:divBdr>
                    </w:div>
                  </w:divsChild>
                </w:div>
                <w:div w:id="281696571">
                  <w:marLeft w:val="0"/>
                  <w:marRight w:val="0"/>
                  <w:marTop w:val="0"/>
                  <w:marBottom w:val="0"/>
                  <w:divBdr>
                    <w:top w:val="none" w:sz="0" w:space="0" w:color="auto"/>
                    <w:left w:val="none" w:sz="0" w:space="0" w:color="auto"/>
                    <w:bottom w:val="none" w:sz="0" w:space="0" w:color="auto"/>
                    <w:right w:val="none" w:sz="0" w:space="0" w:color="auto"/>
                  </w:divBdr>
                  <w:divsChild>
                    <w:div w:id="2100441996">
                      <w:marLeft w:val="0"/>
                      <w:marRight w:val="0"/>
                      <w:marTop w:val="0"/>
                      <w:marBottom w:val="0"/>
                      <w:divBdr>
                        <w:top w:val="none" w:sz="0" w:space="0" w:color="auto"/>
                        <w:left w:val="none" w:sz="0" w:space="0" w:color="auto"/>
                        <w:bottom w:val="none" w:sz="0" w:space="0" w:color="auto"/>
                        <w:right w:val="none" w:sz="0" w:space="0" w:color="auto"/>
                      </w:divBdr>
                    </w:div>
                  </w:divsChild>
                </w:div>
                <w:div w:id="905576541">
                  <w:marLeft w:val="0"/>
                  <w:marRight w:val="0"/>
                  <w:marTop w:val="0"/>
                  <w:marBottom w:val="0"/>
                  <w:divBdr>
                    <w:top w:val="none" w:sz="0" w:space="0" w:color="auto"/>
                    <w:left w:val="none" w:sz="0" w:space="0" w:color="auto"/>
                    <w:bottom w:val="none" w:sz="0" w:space="0" w:color="auto"/>
                    <w:right w:val="none" w:sz="0" w:space="0" w:color="auto"/>
                  </w:divBdr>
                  <w:divsChild>
                    <w:div w:id="1547329240">
                      <w:marLeft w:val="0"/>
                      <w:marRight w:val="0"/>
                      <w:marTop w:val="0"/>
                      <w:marBottom w:val="0"/>
                      <w:divBdr>
                        <w:top w:val="none" w:sz="0" w:space="0" w:color="auto"/>
                        <w:left w:val="none" w:sz="0" w:space="0" w:color="auto"/>
                        <w:bottom w:val="none" w:sz="0" w:space="0" w:color="auto"/>
                        <w:right w:val="none" w:sz="0" w:space="0" w:color="auto"/>
                      </w:divBdr>
                    </w:div>
                  </w:divsChild>
                </w:div>
                <w:div w:id="1012146852">
                  <w:marLeft w:val="0"/>
                  <w:marRight w:val="0"/>
                  <w:marTop w:val="0"/>
                  <w:marBottom w:val="0"/>
                  <w:divBdr>
                    <w:top w:val="none" w:sz="0" w:space="0" w:color="auto"/>
                    <w:left w:val="none" w:sz="0" w:space="0" w:color="auto"/>
                    <w:bottom w:val="none" w:sz="0" w:space="0" w:color="auto"/>
                    <w:right w:val="none" w:sz="0" w:space="0" w:color="auto"/>
                  </w:divBdr>
                  <w:divsChild>
                    <w:div w:id="1891065037">
                      <w:marLeft w:val="0"/>
                      <w:marRight w:val="0"/>
                      <w:marTop w:val="0"/>
                      <w:marBottom w:val="0"/>
                      <w:divBdr>
                        <w:top w:val="none" w:sz="0" w:space="0" w:color="auto"/>
                        <w:left w:val="none" w:sz="0" w:space="0" w:color="auto"/>
                        <w:bottom w:val="none" w:sz="0" w:space="0" w:color="auto"/>
                        <w:right w:val="none" w:sz="0" w:space="0" w:color="auto"/>
                      </w:divBdr>
                    </w:div>
                  </w:divsChild>
                </w:div>
                <w:div w:id="515924926">
                  <w:marLeft w:val="0"/>
                  <w:marRight w:val="0"/>
                  <w:marTop w:val="0"/>
                  <w:marBottom w:val="0"/>
                  <w:divBdr>
                    <w:top w:val="none" w:sz="0" w:space="0" w:color="auto"/>
                    <w:left w:val="none" w:sz="0" w:space="0" w:color="auto"/>
                    <w:bottom w:val="none" w:sz="0" w:space="0" w:color="auto"/>
                    <w:right w:val="none" w:sz="0" w:space="0" w:color="auto"/>
                  </w:divBdr>
                  <w:divsChild>
                    <w:div w:id="21900795">
                      <w:marLeft w:val="0"/>
                      <w:marRight w:val="0"/>
                      <w:marTop w:val="0"/>
                      <w:marBottom w:val="0"/>
                      <w:divBdr>
                        <w:top w:val="none" w:sz="0" w:space="0" w:color="auto"/>
                        <w:left w:val="none" w:sz="0" w:space="0" w:color="auto"/>
                        <w:bottom w:val="none" w:sz="0" w:space="0" w:color="auto"/>
                        <w:right w:val="none" w:sz="0" w:space="0" w:color="auto"/>
                      </w:divBdr>
                    </w:div>
                  </w:divsChild>
                </w:div>
                <w:div w:id="1502432007">
                  <w:marLeft w:val="0"/>
                  <w:marRight w:val="0"/>
                  <w:marTop w:val="0"/>
                  <w:marBottom w:val="0"/>
                  <w:divBdr>
                    <w:top w:val="none" w:sz="0" w:space="0" w:color="auto"/>
                    <w:left w:val="none" w:sz="0" w:space="0" w:color="auto"/>
                    <w:bottom w:val="none" w:sz="0" w:space="0" w:color="auto"/>
                    <w:right w:val="none" w:sz="0" w:space="0" w:color="auto"/>
                  </w:divBdr>
                  <w:divsChild>
                    <w:div w:id="129130071">
                      <w:marLeft w:val="0"/>
                      <w:marRight w:val="0"/>
                      <w:marTop w:val="0"/>
                      <w:marBottom w:val="0"/>
                      <w:divBdr>
                        <w:top w:val="none" w:sz="0" w:space="0" w:color="auto"/>
                        <w:left w:val="none" w:sz="0" w:space="0" w:color="auto"/>
                        <w:bottom w:val="none" w:sz="0" w:space="0" w:color="auto"/>
                        <w:right w:val="none" w:sz="0" w:space="0" w:color="auto"/>
                      </w:divBdr>
                    </w:div>
                  </w:divsChild>
                </w:div>
                <w:div w:id="1670713153">
                  <w:marLeft w:val="0"/>
                  <w:marRight w:val="0"/>
                  <w:marTop w:val="0"/>
                  <w:marBottom w:val="0"/>
                  <w:divBdr>
                    <w:top w:val="none" w:sz="0" w:space="0" w:color="auto"/>
                    <w:left w:val="none" w:sz="0" w:space="0" w:color="auto"/>
                    <w:bottom w:val="none" w:sz="0" w:space="0" w:color="auto"/>
                    <w:right w:val="none" w:sz="0" w:space="0" w:color="auto"/>
                  </w:divBdr>
                  <w:divsChild>
                    <w:div w:id="1749694000">
                      <w:marLeft w:val="0"/>
                      <w:marRight w:val="0"/>
                      <w:marTop w:val="0"/>
                      <w:marBottom w:val="0"/>
                      <w:divBdr>
                        <w:top w:val="none" w:sz="0" w:space="0" w:color="auto"/>
                        <w:left w:val="none" w:sz="0" w:space="0" w:color="auto"/>
                        <w:bottom w:val="none" w:sz="0" w:space="0" w:color="auto"/>
                        <w:right w:val="none" w:sz="0" w:space="0" w:color="auto"/>
                      </w:divBdr>
                    </w:div>
                  </w:divsChild>
                </w:div>
                <w:div w:id="643319421">
                  <w:marLeft w:val="0"/>
                  <w:marRight w:val="0"/>
                  <w:marTop w:val="0"/>
                  <w:marBottom w:val="0"/>
                  <w:divBdr>
                    <w:top w:val="none" w:sz="0" w:space="0" w:color="auto"/>
                    <w:left w:val="none" w:sz="0" w:space="0" w:color="auto"/>
                    <w:bottom w:val="none" w:sz="0" w:space="0" w:color="auto"/>
                    <w:right w:val="none" w:sz="0" w:space="0" w:color="auto"/>
                  </w:divBdr>
                  <w:divsChild>
                    <w:div w:id="1317416140">
                      <w:marLeft w:val="0"/>
                      <w:marRight w:val="0"/>
                      <w:marTop w:val="0"/>
                      <w:marBottom w:val="0"/>
                      <w:divBdr>
                        <w:top w:val="none" w:sz="0" w:space="0" w:color="auto"/>
                        <w:left w:val="none" w:sz="0" w:space="0" w:color="auto"/>
                        <w:bottom w:val="none" w:sz="0" w:space="0" w:color="auto"/>
                        <w:right w:val="none" w:sz="0" w:space="0" w:color="auto"/>
                      </w:divBdr>
                    </w:div>
                  </w:divsChild>
                </w:div>
                <w:div w:id="404954868">
                  <w:marLeft w:val="0"/>
                  <w:marRight w:val="0"/>
                  <w:marTop w:val="0"/>
                  <w:marBottom w:val="0"/>
                  <w:divBdr>
                    <w:top w:val="none" w:sz="0" w:space="0" w:color="auto"/>
                    <w:left w:val="none" w:sz="0" w:space="0" w:color="auto"/>
                    <w:bottom w:val="none" w:sz="0" w:space="0" w:color="auto"/>
                    <w:right w:val="none" w:sz="0" w:space="0" w:color="auto"/>
                  </w:divBdr>
                  <w:divsChild>
                    <w:div w:id="1315723281">
                      <w:marLeft w:val="0"/>
                      <w:marRight w:val="0"/>
                      <w:marTop w:val="0"/>
                      <w:marBottom w:val="0"/>
                      <w:divBdr>
                        <w:top w:val="none" w:sz="0" w:space="0" w:color="auto"/>
                        <w:left w:val="none" w:sz="0" w:space="0" w:color="auto"/>
                        <w:bottom w:val="none" w:sz="0" w:space="0" w:color="auto"/>
                        <w:right w:val="none" w:sz="0" w:space="0" w:color="auto"/>
                      </w:divBdr>
                    </w:div>
                  </w:divsChild>
                </w:div>
                <w:div w:id="1019622451">
                  <w:marLeft w:val="0"/>
                  <w:marRight w:val="0"/>
                  <w:marTop w:val="0"/>
                  <w:marBottom w:val="0"/>
                  <w:divBdr>
                    <w:top w:val="none" w:sz="0" w:space="0" w:color="auto"/>
                    <w:left w:val="none" w:sz="0" w:space="0" w:color="auto"/>
                    <w:bottom w:val="none" w:sz="0" w:space="0" w:color="auto"/>
                    <w:right w:val="none" w:sz="0" w:space="0" w:color="auto"/>
                  </w:divBdr>
                  <w:divsChild>
                    <w:div w:id="2090996559">
                      <w:marLeft w:val="0"/>
                      <w:marRight w:val="0"/>
                      <w:marTop w:val="0"/>
                      <w:marBottom w:val="0"/>
                      <w:divBdr>
                        <w:top w:val="none" w:sz="0" w:space="0" w:color="auto"/>
                        <w:left w:val="none" w:sz="0" w:space="0" w:color="auto"/>
                        <w:bottom w:val="none" w:sz="0" w:space="0" w:color="auto"/>
                        <w:right w:val="none" w:sz="0" w:space="0" w:color="auto"/>
                      </w:divBdr>
                    </w:div>
                  </w:divsChild>
                </w:div>
                <w:div w:id="1666931484">
                  <w:marLeft w:val="0"/>
                  <w:marRight w:val="0"/>
                  <w:marTop w:val="0"/>
                  <w:marBottom w:val="0"/>
                  <w:divBdr>
                    <w:top w:val="none" w:sz="0" w:space="0" w:color="auto"/>
                    <w:left w:val="none" w:sz="0" w:space="0" w:color="auto"/>
                    <w:bottom w:val="none" w:sz="0" w:space="0" w:color="auto"/>
                    <w:right w:val="none" w:sz="0" w:space="0" w:color="auto"/>
                  </w:divBdr>
                  <w:divsChild>
                    <w:div w:id="401759328">
                      <w:marLeft w:val="0"/>
                      <w:marRight w:val="0"/>
                      <w:marTop w:val="0"/>
                      <w:marBottom w:val="0"/>
                      <w:divBdr>
                        <w:top w:val="none" w:sz="0" w:space="0" w:color="auto"/>
                        <w:left w:val="none" w:sz="0" w:space="0" w:color="auto"/>
                        <w:bottom w:val="none" w:sz="0" w:space="0" w:color="auto"/>
                        <w:right w:val="none" w:sz="0" w:space="0" w:color="auto"/>
                      </w:divBdr>
                    </w:div>
                  </w:divsChild>
                </w:div>
                <w:div w:id="1622876107">
                  <w:marLeft w:val="0"/>
                  <w:marRight w:val="0"/>
                  <w:marTop w:val="0"/>
                  <w:marBottom w:val="0"/>
                  <w:divBdr>
                    <w:top w:val="none" w:sz="0" w:space="0" w:color="auto"/>
                    <w:left w:val="none" w:sz="0" w:space="0" w:color="auto"/>
                    <w:bottom w:val="none" w:sz="0" w:space="0" w:color="auto"/>
                    <w:right w:val="none" w:sz="0" w:space="0" w:color="auto"/>
                  </w:divBdr>
                  <w:divsChild>
                    <w:div w:id="1886524436">
                      <w:marLeft w:val="0"/>
                      <w:marRight w:val="0"/>
                      <w:marTop w:val="0"/>
                      <w:marBottom w:val="0"/>
                      <w:divBdr>
                        <w:top w:val="none" w:sz="0" w:space="0" w:color="auto"/>
                        <w:left w:val="none" w:sz="0" w:space="0" w:color="auto"/>
                        <w:bottom w:val="none" w:sz="0" w:space="0" w:color="auto"/>
                        <w:right w:val="none" w:sz="0" w:space="0" w:color="auto"/>
                      </w:divBdr>
                    </w:div>
                  </w:divsChild>
                </w:div>
                <w:div w:id="182401233">
                  <w:marLeft w:val="0"/>
                  <w:marRight w:val="0"/>
                  <w:marTop w:val="0"/>
                  <w:marBottom w:val="0"/>
                  <w:divBdr>
                    <w:top w:val="none" w:sz="0" w:space="0" w:color="auto"/>
                    <w:left w:val="none" w:sz="0" w:space="0" w:color="auto"/>
                    <w:bottom w:val="none" w:sz="0" w:space="0" w:color="auto"/>
                    <w:right w:val="none" w:sz="0" w:space="0" w:color="auto"/>
                  </w:divBdr>
                  <w:divsChild>
                    <w:div w:id="955988289">
                      <w:marLeft w:val="0"/>
                      <w:marRight w:val="0"/>
                      <w:marTop w:val="0"/>
                      <w:marBottom w:val="0"/>
                      <w:divBdr>
                        <w:top w:val="none" w:sz="0" w:space="0" w:color="auto"/>
                        <w:left w:val="none" w:sz="0" w:space="0" w:color="auto"/>
                        <w:bottom w:val="none" w:sz="0" w:space="0" w:color="auto"/>
                        <w:right w:val="none" w:sz="0" w:space="0" w:color="auto"/>
                      </w:divBdr>
                    </w:div>
                  </w:divsChild>
                </w:div>
                <w:div w:id="422188406">
                  <w:marLeft w:val="0"/>
                  <w:marRight w:val="0"/>
                  <w:marTop w:val="0"/>
                  <w:marBottom w:val="0"/>
                  <w:divBdr>
                    <w:top w:val="none" w:sz="0" w:space="0" w:color="auto"/>
                    <w:left w:val="none" w:sz="0" w:space="0" w:color="auto"/>
                    <w:bottom w:val="none" w:sz="0" w:space="0" w:color="auto"/>
                    <w:right w:val="none" w:sz="0" w:space="0" w:color="auto"/>
                  </w:divBdr>
                  <w:divsChild>
                    <w:div w:id="800537875">
                      <w:marLeft w:val="0"/>
                      <w:marRight w:val="0"/>
                      <w:marTop w:val="0"/>
                      <w:marBottom w:val="0"/>
                      <w:divBdr>
                        <w:top w:val="none" w:sz="0" w:space="0" w:color="auto"/>
                        <w:left w:val="none" w:sz="0" w:space="0" w:color="auto"/>
                        <w:bottom w:val="none" w:sz="0" w:space="0" w:color="auto"/>
                        <w:right w:val="none" w:sz="0" w:space="0" w:color="auto"/>
                      </w:divBdr>
                    </w:div>
                  </w:divsChild>
                </w:div>
                <w:div w:id="1220021751">
                  <w:marLeft w:val="0"/>
                  <w:marRight w:val="0"/>
                  <w:marTop w:val="0"/>
                  <w:marBottom w:val="0"/>
                  <w:divBdr>
                    <w:top w:val="none" w:sz="0" w:space="0" w:color="auto"/>
                    <w:left w:val="none" w:sz="0" w:space="0" w:color="auto"/>
                    <w:bottom w:val="none" w:sz="0" w:space="0" w:color="auto"/>
                    <w:right w:val="none" w:sz="0" w:space="0" w:color="auto"/>
                  </w:divBdr>
                  <w:divsChild>
                    <w:div w:id="1569611141">
                      <w:marLeft w:val="0"/>
                      <w:marRight w:val="0"/>
                      <w:marTop w:val="0"/>
                      <w:marBottom w:val="0"/>
                      <w:divBdr>
                        <w:top w:val="none" w:sz="0" w:space="0" w:color="auto"/>
                        <w:left w:val="none" w:sz="0" w:space="0" w:color="auto"/>
                        <w:bottom w:val="none" w:sz="0" w:space="0" w:color="auto"/>
                        <w:right w:val="none" w:sz="0" w:space="0" w:color="auto"/>
                      </w:divBdr>
                    </w:div>
                  </w:divsChild>
                </w:div>
                <w:div w:id="1807044823">
                  <w:marLeft w:val="0"/>
                  <w:marRight w:val="0"/>
                  <w:marTop w:val="0"/>
                  <w:marBottom w:val="0"/>
                  <w:divBdr>
                    <w:top w:val="none" w:sz="0" w:space="0" w:color="auto"/>
                    <w:left w:val="none" w:sz="0" w:space="0" w:color="auto"/>
                    <w:bottom w:val="none" w:sz="0" w:space="0" w:color="auto"/>
                    <w:right w:val="none" w:sz="0" w:space="0" w:color="auto"/>
                  </w:divBdr>
                  <w:divsChild>
                    <w:div w:id="1343123507">
                      <w:marLeft w:val="0"/>
                      <w:marRight w:val="0"/>
                      <w:marTop w:val="0"/>
                      <w:marBottom w:val="0"/>
                      <w:divBdr>
                        <w:top w:val="none" w:sz="0" w:space="0" w:color="auto"/>
                        <w:left w:val="none" w:sz="0" w:space="0" w:color="auto"/>
                        <w:bottom w:val="none" w:sz="0" w:space="0" w:color="auto"/>
                        <w:right w:val="none" w:sz="0" w:space="0" w:color="auto"/>
                      </w:divBdr>
                    </w:div>
                  </w:divsChild>
                </w:div>
                <w:div w:id="2023122202">
                  <w:marLeft w:val="0"/>
                  <w:marRight w:val="0"/>
                  <w:marTop w:val="0"/>
                  <w:marBottom w:val="0"/>
                  <w:divBdr>
                    <w:top w:val="none" w:sz="0" w:space="0" w:color="auto"/>
                    <w:left w:val="none" w:sz="0" w:space="0" w:color="auto"/>
                    <w:bottom w:val="none" w:sz="0" w:space="0" w:color="auto"/>
                    <w:right w:val="none" w:sz="0" w:space="0" w:color="auto"/>
                  </w:divBdr>
                  <w:divsChild>
                    <w:div w:id="2048603046">
                      <w:marLeft w:val="0"/>
                      <w:marRight w:val="0"/>
                      <w:marTop w:val="0"/>
                      <w:marBottom w:val="0"/>
                      <w:divBdr>
                        <w:top w:val="none" w:sz="0" w:space="0" w:color="auto"/>
                        <w:left w:val="none" w:sz="0" w:space="0" w:color="auto"/>
                        <w:bottom w:val="none" w:sz="0" w:space="0" w:color="auto"/>
                        <w:right w:val="none" w:sz="0" w:space="0" w:color="auto"/>
                      </w:divBdr>
                    </w:div>
                  </w:divsChild>
                </w:div>
                <w:div w:id="1134131724">
                  <w:marLeft w:val="0"/>
                  <w:marRight w:val="0"/>
                  <w:marTop w:val="0"/>
                  <w:marBottom w:val="0"/>
                  <w:divBdr>
                    <w:top w:val="none" w:sz="0" w:space="0" w:color="auto"/>
                    <w:left w:val="none" w:sz="0" w:space="0" w:color="auto"/>
                    <w:bottom w:val="none" w:sz="0" w:space="0" w:color="auto"/>
                    <w:right w:val="none" w:sz="0" w:space="0" w:color="auto"/>
                  </w:divBdr>
                  <w:divsChild>
                    <w:div w:id="1041132957">
                      <w:marLeft w:val="0"/>
                      <w:marRight w:val="0"/>
                      <w:marTop w:val="0"/>
                      <w:marBottom w:val="0"/>
                      <w:divBdr>
                        <w:top w:val="none" w:sz="0" w:space="0" w:color="auto"/>
                        <w:left w:val="none" w:sz="0" w:space="0" w:color="auto"/>
                        <w:bottom w:val="none" w:sz="0" w:space="0" w:color="auto"/>
                        <w:right w:val="none" w:sz="0" w:space="0" w:color="auto"/>
                      </w:divBdr>
                    </w:div>
                  </w:divsChild>
                </w:div>
                <w:div w:id="866911839">
                  <w:marLeft w:val="0"/>
                  <w:marRight w:val="0"/>
                  <w:marTop w:val="0"/>
                  <w:marBottom w:val="0"/>
                  <w:divBdr>
                    <w:top w:val="none" w:sz="0" w:space="0" w:color="auto"/>
                    <w:left w:val="none" w:sz="0" w:space="0" w:color="auto"/>
                    <w:bottom w:val="none" w:sz="0" w:space="0" w:color="auto"/>
                    <w:right w:val="none" w:sz="0" w:space="0" w:color="auto"/>
                  </w:divBdr>
                  <w:divsChild>
                    <w:div w:id="1111783170">
                      <w:marLeft w:val="0"/>
                      <w:marRight w:val="0"/>
                      <w:marTop w:val="0"/>
                      <w:marBottom w:val="0"/>
                      <w:divBdr>
                        <w:top w:val="none" w:sz="0" w:space="0" w:color="auto"/>
                        <w:left w:val="none" w:sz="0" w:space="0" w:color="auto"/>
                        <w:bottom w:val="none" w:sz="0" w:space="0" w:color="auto"/>
                        <w:right w:val="none" w:sz="0" w:space="0" w:color="auto"/>
                      </w:divBdr>
                    </w:div>
                  </w:divsChild>
                </w:div>
                <w:div w:id="1562136667">
                  <w:marLeft w:val="0"/>
                  <w:marRight w:val="0"/>
                  <w:marTop w:val="0"/>
                  <w:marBottom w:val="0"/>
                  <w:divBdr>
                    <w:top w:val="none" w:sz="0" w:space="0" w:color="auto"/>
                    <w:left w:val="none" w:sz="0" w:space="0" w:color="auto"/>
                    <w:bottom w:val="none" w:sz="0" w:space="0" w:color="auto"/>
                    <w:right w:val="none" w:sz="0" w:space="0" w:color="auto"/>
                  </w:divBdr>
                  <w:divsChild>
                    <w:div w:id="71634227">
                      <w:marLeft w:val="0"/>
                      <w:marRight w:val="0"/>
                      <w:marTop w:val="0"/>
                      <w:marBottom w:val="0"/>
                      <w:divBdr>
                        <w:top w:val="none" w:sz="0" w:space="0" w:color="auto"/>
                        <w:left w:val="none" w:sz="0" w:space="0" w:color="auto"/>
                        <w:bottom w:val="none" w:sz="0" w:space="0" w:color="auto"/>
                        <w:right w:val="none" w:sz="0" w:space="0" w:color="auto"/>
                      </w:divBdr>
                    </w:div>
                  </w:divsChild>
                </w:div>
                <w:div w:id="637144941">
                  <w:marLeft w:val="0"/>
                  <w:marRight w:val="0"/>
                  <w:marTop w:val="0"/>
                  <w:marBottom w:val="0"/>
                  <w:divBdr>
                    <w:top w:val="none" w:sz="0" w:space="0" w:color="auto"/>
                    <w:left w:val="none" w:sz="0" w:space="0" w:color="auto"/>
                    <w:bottom w:val="none" w:sz="0" w:space="0" w:color="auto"/>
                    <w:right w:val="none" w:sz="0" w:space="0" w:color="auto"/>
                  </w:divBdr>
                  <w:divsChild>
                    <w:div w:id="1356422902">
                      <w:marLeft w:val="0"/>
                      <w:marRight w:val="0"/>
                      <w:marTop w:val="0"/>
                      <w:marBottom w:val="0"/>
                      <w:divBdr>
                        <w:top w:val="none" w:sz="0" w:space="0" w:color="auto"/>
                        <w:left w:val="none" w:sz="0" w:space="0" w:color="auto"/>
                        <w:bottom w:val="none" w:sz="0" w:space="0" w:color="auto"/>
                        <w:right w:val="none" w:sz="0" w:space="0" w:color="auto"/>
                      </w:divBdr>
                    </w:div>
                  </w:divsChild>
                </w:div>
                <w:div w:id="1526479769">
                  <w:marLeft w:val="0"/>
                  <w:marRight w:val="0"/>
                  <w:marTop w:val="0"/>
                  <w:marBottom w:val="0"/>
                  <w:divBdr>
                    <w:top w:val="none" w:sz="0" w:space="0" w:color="auto"/>
                    <w:left w:val="none" w:sz="0" w:space="0" w:color="auto"/>
                    <w:bottom w:val="none" w:sz="0" w:space="0" w:color="auto"/>
                    <w:right w:val="none" w:sz="0" w:space="0" w:color="auto"/>
                  </w:divBdr>
                  <w:divsChild>
                    <w:div w:id="1428579374">
                      <w:marLeft w:val="0"/>
                      <w:marRight w:val="0"/>
                      <w:marTop w:val="0"/>
                      <w:marBottom w:val="0"/>
                      <w:divBdr>
                        <w:top w:val="none" w:sz="0" w:space="0" w:color="auto"/>
                        <w:left w:val="none" w:sz="0" w:space="0" w:color="auto"/>
                        <w:bottom w:val="none" w:sz="0" w:space="0" w:color="auto"/>
                        <w:right w:val="none" w:sz="0" w:space="0" w:color="auto"/>
                      </w:divBdr>
                    </w:div>
                  </w:divsChild>
                </w:div>
                <w:div w:id="1336155480">
                  <w:marLeft w:val="0"/>
                  <w:marRight w:val="0"/>
                  <w:marTop w:val="0"/>
                  <w:marBottom w:val="0"/>
                  <w:divBdr>
                    <w:top w:val="none" w:sz="0" w:space="0" w:color="auto"/>
                    <w:left w:val="none" w:sz="0" w:space="0" w:color="auto"/>
                    <w:bottom w:val="none" w:sz="0" w:space="0" w:color="auto"/>
                    <w:right w:val="none" w:sz="0" w:space="0" w:color="auto"/>
                  </w:divBdr>
                  <w:divsChild>
                    <w:div w:id="2127965586">
                      <w:marLeft w:val="0"/>
                      <w:marRight w:val="0"/>
                      <w:marTop w:val="0"/>
                      <w:marBottom w:val="0"/>
                      <w:divBdr>
                        <w:top w:val="none" w:sz="0" w:space="0" w:color="auto"/>
                        <w:left w:val="none" w:sz="0" w:space="0" w:color="auto"/>
                        <w:bottom w:val="none" w:sz="0" w:space="0" w:color="auto"/>
                        <w:right w:val="none" w:sz="0" w:space="0" w:color="auto"/>
                      </w:divBdr>
                    </w:div>
                  </w:divsChild>
                </w:div>
                <w:div w:id="1510363332">
                  <w:marLeft w:val="0"/>
                  <w:marRight w:val="0"/>
                  <w:marTop w:val="0"/>
                  <w:marBottom w:val="0"/>
                  <w:divBdr>
                    <w:top w:val="none" w:sz="0" w:space="0" w:color="auto"/>
                    <w:left w:val="none" w:sz="0" w:space="0" w:color="auto"/>
                    <w:bottom w:val="none" w:sz="0" w:space="0" w:color="auto"/>
                    <w:right w:val="none" w:sz="0" w:space="0" w:color="auto"/>
                  </w:divBdr>
                  <w:divsChild>
                    <w:div w:id="1370764127">
                      <w:marLeft w:val="0"/>
                      <w:marRight w:val="0"/>
                      <w:marTop w:val="0"/>
                      <w:marBottom w:val="0"/>
                      <w:divBdr>
                        <w:top w:val="none" w:sz="0" w:space="0" w:color="auto"/>
                        <w:left w:val="none" w:sz="0" w:space="0" w:color="auto"/>
                        <w:bottom w:val="none" w:sz="0" w:space="0" w:color="auto"/>
                        <w:right w:val="none" w:sz="0" w:space="0" w:color="auto"/>
                      </w:divBdr>
                    </w:div>
                  </w:divsChild>
                </w:div>
                <w:div w:id="1116867615">
                  <w:marLeft w:val="0"/>
                  <w:marRight w:val="0"/>
                  <w:marTop w:val="0"/>
                  <w:marBottom w:val="0"/>
                  <w:divBdr>
                    <w:top w:val="none" w:sz="0" w:space="0" w:color="auto"/>
                    <w:left w:val="none" w:sz="0" w:space="0" w:color="auto"/>
                    <w:bottom w:val="none" w:sz="0" w:space="0" w:color="auto"/>
                    <w:right w:val="none" w:sz="0" w:space="0" w:color="auto"/>
                  </w:divBdr>
                  <w:divsChild>
                    <w:div w:id="2088185948">
                      <w:marLeft w:val="0"/>
                      <w:marRight w:val="0"/>
                      <w:marTop w:val="0"/>
                      <w:marBottom w:val="0"/>
                      <w:divBdr>
                        <w:top w:val="none" w:sz="0" w:space="0" w:color="auto"/>
                        <w:left w:val="none" w:sz="0" w:space="0" w:color="auto"/>
                        <w:bottom w:val="none" w:sz="0" w:space="0" w:color="auto"/>
                        <w:right w:val="none" w:sz="0" w:space="0" w:color="auto"/>
                      </w:divBdr>
                    </w:div>
                  </w:divsChild>
                </w:div>
                <w:div w:id="1540121640">
                  <w:marLeft w:val="0"/>
                  <w:marRight w:val="0"/>
                  <w:marTop w:val="0"/>
                  <w:marBottom w:val="0"/>
                  <w:divBdr>
                    <w:top w:val="none" w:sz="0" w:space="0" w:color="auto"/>
                    <w:left w:val="none" w:sz="0" w:space="0" w:color="auto"/>
                    <w:bottom w:val="none" w:sz="0" w:space="0" w:color="auto"/>
                    <w:right w:val="none" w:sz="0" w:space="0" w:color="auto"/>
                  </w:divBdr>
                  <w:divsChild>
                    <w:div w:id="383722854">
                      <w:marLeft w:val="0"/>
                      <w:marRight w:val="0"/>
                      <w:marTop w:val="0"/>
                      <w:marBottom w:val="0"/>
                      <w:divBdr>
                        <w:top w:val="none" w:sz="0" w:space="0" w:color="auto"/>
                        <w:left w:val="none" w:sz="0" w:space="0" w:color="auto"/>
                        <w:bottom w:val="none" w:sz="0" w:space="0" w:color="auto"/>
                        <w:right w:val="none" w:sz="0" w:space="0" w:color="auto"/>
                      </w:divBdr>
                    </w:div>
                  </w:divsChild>
                </w:div>
                <w:div w:id="410934681">
                  <w:marLeft w:val="0"/>
                  <w:marRight w:val="0"/>
                  <w:marTop w:val="0"/>
                  <w:marBottom w:val="0"/>
                  <w:divBdr>
                    <w:top w:val="none" w:sz="0" w:space="0" w:color="auto"/>
                    <w:left w:val="none" w:sz="0" w:space="0" w:color="auto"/>
                    <w:bottom w:val="none" w:sz="0" w:space="0" w:color="auto"/>
                    <w:right w:val="none" w:sz="0" w:space="0" w:color="auto"/>
                  </w:divBdr>
                  <w:divsChild>
                    <w:div w:id="130825141">
                      <w:marLeft w:val="0"/>
                      <w:marRight w:val="0"/>
                      <w:marTop w:val="0"/>
                      <w:marBottom w:val="0"/>
                      <w:divBdr>
                        <w:top w:val="none" w:sz="0" w:space="0" w:color="auto"/>
                        <w:left w:val="none" w:sz="0" w:space="0" w:color="auto"/>
                        <w:bottom w:val="none" w:sz="0" w:space="0" w:color="auto"/>
                        <w:right w:val="none" w:sz="0" w:space="0" w:color="auto"/>
                      </w:divBdr>
                    </w:div>
                  </w:divsChild>
                </w:div>
                <w:div w:id="722873840">
                  <w:marLeft w:val="0"/>
                  <w:marRight w:val="0"/>
                  <w:marTop w:val="0"/>
                  <w:marBottom w:val="0"/>
                  <w:divBdr>
                    <w:top w:val="none" w:sz="0" w:space="0" w:color="auto"/>
                    <w:left w:val="none" w:sz="0" w:space="0" w:color="auto"/>
                    <w:bottom w:val="none" w:sz="0" w:space="0" w:color="auto"/>
                    <w:right w:val="none" w:sz="0" w:space="0" w:color="auto"/>
                  </w:divBdr>
                  <w:divsChild>
                    <w:div w:id="1620263128">
                      <w:marLeft w:val="0"/>
                      <w:marRight w:val="0"/>
                      <w:marTop w:val="0"/>
                      <w:marBottom w:val="0"/>
                      <w:divBdr>
                        <w:top w:val="none" w:sz="0" w:space="0" w:color="auto"/>
                        <w:left w:val="none" w:sz="0" w:space="0" w:color="auto"/>
                        <w:bottom w:val="none" w:sz="0" w:space="0" w:color="auto"/>
                        <w:right w:val="none" w:sz="0" w:space="0" w:color="auto"/>
                      </w:divBdr>
                    </w:div>
                  </w:divsChild>
                </w:div>
                <w:div w:id="1705785615">
                  <w:marLeft w:val="0"/>
                  <w:marRight w:val="0"/>
                  <w:marTop w:val="0"/>
                  <w:marBottom w:val="0"/>
                  <w:divBdr>
                    <w:top w:val="none" w:sz="0" w:space="0" w:color="auto"/>
                    <w:left w:val="none" w:sz="0" w:space="0" w:color="auto"/>
                    <w:bottom w:val="none" w:sz="0" w:space="0" w:color="auto"/>
                    <w:right w:val="none" w:sz="0" w:space="0" w:color="auto"/>
                  </w:divBdr>
                  <w:divsChild>
                    <w:div w:id="1715886866">
                      <w:marLeft w:val="0"/>
                      <w:marRight w:val="0"/>
                      <w:marTop w:val="0"/>
                      <w:marBottom w:val="0"/>
                      <w:divBdr>
                        <w:top w:val="none" w:sz="0" w:space="0" w:color="auto"/>
                        <w:left w:val="none" w:sz="0" w:space="0" w:color="auto"/>
                        <w:bottom w:val="none" w:sz="0" w:space="0" w:color="auto"/>
                        <w:right w:val="none" w:sz="0" w:space="0" w:color="auto"/>
                      </w:divBdr>
                    </w:div>
                  </w:divsChild>
                </w:div>
                <w:div w:id="1195457082">
                  <w:marLeft w:val="0"/>
                  <w:marRight w:val="0"/>
                  <w:marTop w:val="0"/>
                  <w:marBottom w:val="0"/>
                  <w:divBdr>
                    <w:top w:val="none" w:sz="0" w:space="0" w:color="auto"/>
                    <w:left w:val="none" w:sz="0" w:space="0" w:color="auto"/>
                    <w:bottom w:val="none" w:sz="0" w:space="0" w:color="auto"/>
                    <w:right w:val="none" w:sz="0" w:space="0" w:color="auto"/>
                  </w:divBdr>
                  <w:divsChild>
                    <w:div w:id="221793904">
                      <w:marLeft w:val="0"/>
                      <w:marRight w:val="0"/>
                      <w:marTop w:val="0"/>
                      <w:marBottom w:val="0"/>
                      <w:divBdr>
                        <w:top w:val="none" w:sz="0" w:space="0" w:color="auto"/>
                        <w:left w:val="none" w:sz="0" w:space="0" w:color="auto"/>
                        <w:bottom w:val="none" w:sz="0" w:space="0" w:color="auto"/>
                        <w:right w:val="none" w:sz="0" w:space="0" w:color="auto"/>
                      </w:divBdr>
                    </w:div>
                  </w:divsChild>
                </w:div>
                <w:div w:id="1656566523">
                  <w:marLeft w:val="0"/>
                  <w:marRight w:val="0"/>
                  <w:marTop w:val="0"/>
                  <w:marBottom w:val="0"/>
                  <w:divBdr>
                    <w:top w:val="none" w:sz="0" w:space="0" w:color="auto"/>
                    <w:left w:val="none" w:sz="0" w:space="0" w:color="auto"/>
                    <w:bottom w:val="none" w:sz="0" w:space="0" w:color="auto"/>
                    <w:right w:val="none" w:sz="0" w:space="0" w:color="auto"/>
                  </w:divBdr>
                  <w:divsChild>
                    <w:div w:id="1678114898">
                      <w:marLeft w:val="0"/>
                      <w:marRight w:val="0"/>
                      <w:marTop w:val="0"/>
                      <w:marBottom w:val="0"/>
                      <w:divBdr>
                        <w:top w:val="none" w:sz="0" w:space="0" w:color="auto"/>
                        <w:left w:val="none" w:sz="0" w:space="0" w:color="auto"/>
                        <w:bottom w:val="none" w:sz="0" w:space="0" w:color="auto"/>
                        <w:right w:val="none" w:sz="0" w:space="0" w:color="auto"/>
                      </w:divBdr>
                    </w:div>
                  </w:divsChild>
                </w:div>
                <w:div w:id="1968078478">
                  <w:marLeft w:val="0"/>
                  <w:marRight w:val="0"/>
                  <w:marTop w:val="0"/>
                  <w:marBottom w:val="0"/>
                  <w:divBdr>
                    <w:top w:val="none" w:sz="0" w:space="0" w:color="auto"/>
                    <w:left w:val="none" w:sz="0" w:space="0" w:color="auto"/>
                    <w:bottom w:val="none" w:sz="0" w:space="0" w:color="auto"/>
                    <w:right w:val="none" w:sz="0" w:space="0" w:color="auto"/>
                  </w:divBdr>
                  <w:divsChild>
                    <w:div w:id="1810005731">
                      <w:marLeft w:val="0"/>
                      <w:marRight w:val="0"/>
                      <w:marTop w:val="0"/>
                      <w:marBottom w:val="0"/>
                      <w:divBdr>
                        <w:top w:val="none" w:sz="0" w:space="0" w:color="auto"/>
                        <w:left w:val="none" w:sz="0" w:space="0" w:color="auto"/>
                        <w:bottom w:val="none" w:sz="0" w:space="0" w:color="auto"/>
                        <w:right w:val="none" w:sz="0" w:space="0" w:color="auto"/>
                      </w:divBdr>
                    </w:div>
                  </w:divsChild>
                </w:div>
                <w:div w:id="108933159">
                  <w:marLeft w:val="0"/>
                  <w:marRight w:val="0"/>
                  <w:marTop w:val="0"/>
                  <w:marBottom w:val="0"/>
                  <w:divBdr>
                    <w:top w:val="none" w:sz="0" w:space="0" w:color="auto"/>
                    <w:left w:val="none" w:sz="0" w:space="0" w:color="auto"/>
                    <w:bottom w:val="none" w:sz="0" w:space="0" w:color="auto"/>
                    <w:right w:val="none" w:sz="0" w:space="0" w:color="auto"/>
                  </w:divBdr>
                  <w:divsChild>
                    <w:div w:id="928197722">
                      <w:marLeft w:val="0"/>
                      <w:marRight w:val="0"/>
                      <w:marTop w:val="0"/>
                      <w:marBottom w:val="0"/>
                      <w:divBdr>
                        <w:top w:val="none" w:sz="0" w:space="0" w:color="auto"/>
                        <w:left w:val="none" w:sz="0" w:space="0" w:color="auto"/>
                        <w:bottom w:val="none" w:sz="0" w:space="0" w:color="auto"/>
                        <w:right w:val="none" w:sz="0" w:space="0" w:color="auto"/>
                      </w:divBdr>
                    </w:div>
                  </w:divsChild>
                </w:div>
                <w:div w:id="588925341">
                  <w:marLeft w:val="0"/>
                  <w:marRight w:val="0"/>
                  <w:marTop w:val="0"/>
                  <w:marBottom w:val="0"/>
                  <w:divBdr>
                    <w:top w:val="none" w:sz="0" w:space="0" w:color="auto"/>
                    <w:left w:val="none" w:sz="0" w:space="0" w:color="auto"/>
                    <w:bottom w:val="none" w:sz="0" w:space="0" w:color="auto"/>
                    <w:right w:val="none" w:sz="0" w:space="0" w:color="auto"/>
                  </w:divBdr>
                  <w:divsChild>
                    <w:div w:id="1857770463">
                      <w:marLeft w:val="0"/>
                      <w:marRight w:val="0"/>
                      <w:marTop w:val="0"/>
                      <w:marBottom w:val="0"/>
                      <w:divBdr>
                        <w:top w:val="none" w:sz="0" w:space="0" w:color="auto"/>
                        <w:left w:val="none" w:sz="0" w:space="0" w:color="auto"/>
                        <w:bottom w:val="none" w:sz="0" w:space="0" w:color="auto"/>
                        <w:right w:val="none" w:sz="0" w:space="0" w:color="auto"/>
                      </w:divBdr>
                    </w:div>
                  </w:divsChild>
                </w:div>
                <w:div w:id="556866123">
                  <w:marLeft w:val="0"/>
                  <w:marRight w:val="0"/>
                  <w:marTop w:val="0"/>
                  <w:marBottom w:val="0"/>
                  <w:divBdr>
                    <w:top w:val="none" w:sz="0" w:space="0" w:color="auto"/>
                    <w:left w:val="none" w:sz="0" w:space="0" w:color="auto"/>
                    <w:bottom w:val="none" w:sz="0" w:space="0" w:color="auto"/>
                    <w:right w:val="none" w:sz="0" w:space="0" w:color="auto"/>
                  </w:divBdr>
                  <w:divsChild>
                    <w:div w:id="710959962">
                      <w:marLeft w:val="0"/>
                      <w:marRight w:val="0"/>
                      <w:marTop w:val="0"/>
                      <w:marBottom w:val="0"/>
                      <w:divBdr>
                        <w:top w:val="none" w:sz="0" w:space="0" w:color="auto"/>
                        <w:left w:val="none" w:sz="0" w:space="0" w:color="auto"/>
                        <w:bottom w:val="none" w:sz="0" w:space="0" w:color="auto"/>
                        <w:right w:val="none" w:sz="0" w:space="0" w:color="auto"/>
                      </w:divBdr>
                    </w:div>
                  </w:divsChild>
                </w:div>
                <w:div w:id="616832430">
                  <w:marLeft w:val="0"/>
                  <w:marRight w:val="0"/>
                  <w:marTop w:val="0"/>
                  <w:marBottom w:val="0"/>
                  <w:divBdr>
                    <w:top w:val="none" w:sz="0" w:space="0" w:color="auto"/>
                    <w:left w:val="none" w:sz="0" w:space="0" w:color="auto"/>
                    <w:bottom w:val="none" w:sz="0" w:space="0" w:color="auto"/>
                    <w:right w:val="none" w:sz="0" w:space="0" w:color="auto"/>
                  </w:divBdr>
                  <w:divsChild>
                    <w:div w:id="1280911484">
                      <w:marLeft w:val="0"/>
                      <w:marRight w:val="0"/>
                      <w:marTop w:val="0"/>
                      <w:marBottom w:val="0"/>
                      <w:divBdr>
                        <w:top w:val="none" w:sz="0" w:space="0" w:color="auto"/>
                        <w:left w:val="none" w:sz="0" w:space="0" w:color="auto"/>
                        <w:bottom w:val="none" w:sz="0" w:space="0" w:color="auto"/>
                        <w:right w:val="none" w:sz="0" w:space="0" w:color="auto"/>
                      </w:divBdr>
                    </w:div>
                  </w:divsChild>
                </w:div>
                <w:div w:id="1461074751">
                  <w:marLeft w:val="0"/>
                  <w:marRight w:val="0"/>
                  <w:marTop w:val="0"/>
                  <w:marBottom w:val="0"/>
                  <w:divBdr>
                    <w:top w:val="none" w:sz="0" w:space="0" w:color="auto"/>
                    <w:left w:val="none" w:sz="0" w:space="0" w:color="auto"/>
                    <w:bottom w:val="none" w:sz="0" w:space="0" w:color="auto"/>
                    <w:right w:val="none" w:sz="0" w:space="0" w:color="auto"/>
                  </w:divBdr>
                  <w:divsChild>
                    <w:div w:id="843277017">
                      <w:marLeft w:val="0"/>
                      <w:marRight w:val="0"/>
                      <w:marTop w:val="0"/>
                      <w:marBottom w:val="0"/>
                      <w:divBdr>
                        <w:top w:val="none" w:sz="0" w:space="0" w:color="auto"/>
                        <w:left w:val="none" w:sz="0" w:space="0" w:color="auto"/>
                        <w:bottom w:val="none" w:sz="0" w:space="0" w:color="auto"/>
                        <w:right w:val="none" w:sz="0" w:space="0" w:color="auto"/>
                      </w:divBdr>
                    </w:div>
                  </w:divsChild>
                </w:div>
                <w:div w:id="473445681">
                  <w:marLeft w:val="0"/>
                  <w:marRight w:val="0"/>
                  <w:marTop w:val="0"/>
                  <w:marBottom w:val="0"/>
                  <w:divBdr>
                    <w:top w:val="none" w:sz="0" w:space="0" w:color="auto"/>
                    <w:left w:val="none" w:sz="0" w:space="0" w:color="auto"/>
                    <w:bottom w:val="none" w:sz="0" w:space="0" w:color="auto"/>
                    <w:right w:val="none" w:sz="0" w:space="0" w:color="auto"/>
                  </w:divBdr>
                  <w:divsChild>
                    <w:div w:id="2061394494">
                      <w:marLeft w:val="0"/>
                      <w:marRight w:val="0"/>
                      <w:marTop w:val="0"/>
                      <w:marBottom w:val="0"/>
                      <w:divBdr>
                        <w:top w:val="none" w:sz="0" w:space="0" w:color="auto"/>
                        <w:left w:val="none" w:sz="0" w:space="0" w:color="auto"/>
                        <w:bottom w:val="none" w:sz="0" w:space="0" w:color="auto"/>
                        <w:right w:val="none" w:sz="0" w:space="0" w:color="auto"/>
                      </w:divBdr>
                    </w:div>
                  </w:divsChild>
                </w:div>
                <w:div w:id="1606574731">
                  <w:marLeft w:val="0"/>
                  <w:marRight w:val="0"/>
                  <w:marTop w:val="0"/>
                  <w:marBottom w:val="0"/>
                  <w:divBdr>
                    <w:top w:val="none" w:sz="0" w:space="0" w:color="auto"/>
                    <w:left w:val="none" w:sz="0" w:space="0" w:color="auto"/>
                    <w:bottom w:val="none" w:sz="0" w:space="0" w:color="auto"/>
                    <w:right w:val="none" w:sz="0" w:space="0" w:color="auto"/>
                  </w:divBdr>
                  <w:divsChild>
                    <w:div w:id="514997455">
                      <w:marLeft w:val="0"/>
                      <w:marRight w:val="0"/>
                      <w:marTop w:val="0"/>
                      <w:marBottom w:val="0"/>
                      <w:divBdr>
                        <w:top w:val="none" w:sz="0" w:space="0" w:color="auto"/>
                        <w:left w:val="none" w:sz="0" w:space="0" w:color="auto"/>
                        <w:bottom w:val="none" w:sz="0" w:space="0" w:color="auto"/>
                        <w:right w:val="none" w:sz="0" w:space="0" w:color="auto"/>
                      </w:divBdr>
                    </w:div>
                  </w:divsChild>
                </w:div>
                <w:div w:id="1636714713">
                  <w:marLeft w:val="0"/>
                  <w:marRight w:val="0"/>
                  <w:marTop w:val="0"/>
                  <w:marBottom w:val="0"/>
                  <w:divBdr>
                    <w:top w:val="none" w:sz="0" w:space="0" w:color="auto"/>
                    <w:left w:val="none" w:sz="0" w:space="0" w:color="auto"/>
                    <w:bottom w:val="none" w:sz="0" w:space="0" w:color="auto"/>
                    <w:right w:val="none" w:sz="0" w:space="0" w:color="auto"/>
                  </w:divBdr>
                  <w:divsChild>
                    <w:div w:id="543449157">
                      <w:marLeft w:val="0"/>
                      <w:marRight w:val="0"/>
                      <w:marTop w:val="0"/>
                      <w:marBottom w:val="0"/>
                      <w:divBdr>
                        <w:top w:val="none" w:sz="0" w:space="0" w:color="auto"/>
                        <w:left w:val="none" w:sz="0" w:space="0" w:color="auto"/>
                        <w:bottom w:val="none" w:sz="0" w:space="0" w:color="auto"/>
                        <w:right w:val="none" w:sz="0" w:space="0" w:color="auto"/>
                      </w:divBdr>
                    </w:div>
                  </w:divsChild>
                </w:div>
                <w:div w:id="2097163441">
                  <w:marLeft w:val="0"/>
                  <w:marRight w:val="0"/>
                  <w:marTop w:val="0"/>
                  <w:marBottom w:val="0"/>
                  <w:divBdr>
                    <w:top w:val="none" w:sz="0" w:space="0" w:color="auto"/>
                    <w:left w:val="none" w:sz="0" w:space="0" w:color="auto"/>
                    <w:bottom w:val="none" w:sz="0" w:space="0" w:color="auto"/>
                    <w:right w:val="none" w:sz="0" w:space="0" w:color="auto"/>
                  </w:divBdr>
                  <w:divsChild>
                    <w:div w:id="964846489">
                      <w:marLeft w:val="0"/>
                      <w:marRight w:val="0"/>
                      <w:marTop w:val="0"/>
                      <w:marBottom w:val="0"/>
                      <w:divBdr>
                        <w:top w:val="none" w:sz="0" w:space="0" w:color="auto"/>
                        <w:left w:val="none" w:sz="0" w:space="0" w:color="auto"/>
                        <w:bottom w:val="none" w:sz="0" w:space="0" w:color="auto"/>
                        <w:right w:val="none" w:sz="0" w:space="0" w:color="auto"/>
                      </w:divBdr>
                    </w:div>
                  </w:divsChild>
                </w:div>
                <w:div w:id="1283728597">
                  <w:marLeft w:val="0"/>
                  <w:marRight w:val="0"/>
                  <w:marTop w:val="0"/>
                  <w:marBottom w:val="0"/>
                  <w:divBdr>
                    <w:top w:val="none" w:sz="0" w:space="0" w:color="auto"/>
                    <w:left w:val="none" w:sz="0" w:space="0" w:color="auto"/>
                    <w:bottom w:val="none" w:sz="0" w:space="0" w:color="auto"/>
                    <w:right w:val="none" w:sz="0" w:space="0" w:color="auto"/>
                  </w:divBdr>
                  <w:divsChild>
                    <w:div w:id="238440185">
                      <w:marLeft w:val="0"/>
                      <w:marRight w:val="0"/>
                      <w:marTop w:val="0"/>
                      <w:marBottom w:val="0"/>
                      <w:divBdr>
                        <w:top w:val="none" w:sz="0" w:space="0" w:color="auto"/>
                        <w:left w:val="none" w:sz="0" w:space="0" w:color="auto"/>
                        <w:bottom w:val="none" w:sz="0" w:space="0" w:color="auto"/>
                        <w:right w:val="none" w:sz="0" w:space="0" w:color="auto"/>
                      </w:divBdr>
                    </w:div>
                  </w:divsChild>
                </w:div>
                <w:div w:id="1082096736">
                  <w:marLeft w:val="0"/>
                  <w:marRight w:val="0"/>
                  <w:marTop w:val="0"/>
                  <w:marBottom w:val="0"/>
                  <w:divBdr>
                    <w:top w:val="none" w:sz="0" w:space="0" w:color="auto"/>
                    <w:left w:val="none" w:sz="0" w:space="0" w:color="auto"/>
                    <w:bottom w:val="none" w:sz="0" w:space="0" w:color="auto"/>
                    <w:right w:val="none" w:sz="0" w:space="0" w:color="auto"/>
                  </w:divBdr>
                  <w:divsChild>
                    <w:div w:id="318657380">
                      <w:marLeft w:val="0"/>
                      <w:marRight w:val="0"/>
                      <w:marTop w:val="0"/>
                      <w:marBottom w:val="0"/>
                      <w:divBdr>
                        <w:top w:val="none" w:sz="0" w:space="0" w:color="auto"/>
                        <w:left w:val="none" w:sz="0" w:space="0" w:color="auto"/>
                        <w:bottom w:val="none" w:sz="0" w:space="0" w:color="auto"/>
                        <w:right w:val="none" w:sz="0" w:space="0" w:color="auto"/>
                      </w:divBdr>
                    </w:div>
                  </w:divsChild>
                </w:div>
                <w:div w:id="1539002881">
                  <w:marLeft w:val="0"/>
                  <w:marRight w:val="0"/>
                  <w:marTop w:val="0"/>
                  <w:marBottom w:val="0"/>
                  <w:divBdr>
                    <w:top w:val="none" w:sz="0" w:space="0" w:color="auto"/>
                    <w:left w:val="none" w:sz="0" w:space="0" w:color="auto"/>
                    <w:bottom w:val="none" w:sz="0" w:space="0" w:color="auto"/>
                    <w:right w:val="none" w:sz="0" w:space="0" w:color="auto"/>
                  </w:divBdr>
                  <w:divsChild>
                    <w:div w:id="321085846">
                      <w:marLeft w:val="0"/>
                      <w:marRight w:val="0"/>
                      <w:marTop w:val="0"/>
                      <w:marBottom w:val="0"/>
                      <w:divBdr>
                        <w:top w:val="none" w:sz="0" w:space="0" w:color="auto"/>
                        <w:left w:val="none" w:sz="0" w:space="0" w:color="auto"/>
                        <w:bottom w:val="none" w:sz="0" w:space="0" w:color="auto"/>
                        <w:right w:val="none" w:sz="0" w:space="0" w:color="auto"/>
                      </w:divBdr>
                    </w:div>
                  </w:divsChild>
                </w:div>
                <w:div w:id="1403676207">
                  <w:marLeft w:val="0"/>
                  <w:marRight w:val="0"/>
                  <w:marTop w:val="0"/>
                  <w:marBottom w:val="0"/>
                  <w:divBdr>
                    <w:top w:val="none" w:sz="0" w:space="0" w:color="auto"/>
                    <w:left w:val="none" w:sz="0" w:space="0" w:color="auto"/>
                    <w:bottom w:val="none" w:sz="0" w:space="0" w:color="auto"/>
                    <w:right w:val="none" w:sz="0" w:space="0" w:color="auto"/>
                  </w:divBdr>
                  <w:divsChild>
                    <w:div w:id="2124154032">
                      <w:marLeft w:val="0"/>
                      <w:marRight w:val="0"/>
                      <w:marTop w:val="0"/>
                      <w:marBottom w:val="0"/>
                      <w:divBdr>
                        <w:top w:val="none" w:sz="0" w:space="0" w:color="auto"/>
                        <w:left w:val="none" w:sz="0" w:space="0" w:color="auto"/>
                        <w:bottom w:val="none" w:sz="0" w:space="0" w:color="auto"/>
                        <w:right w:val="none" w:sz="0" w:space="0" w:color="auto"/>
                      </w:divBdr>
                    </w:div>
                  </w:divsChild>
                </w:div>
                <w:div w:id="1365521236">
                  <w:marLeft w:val="0"/>
                  <w:marRight w:val="0"/>
                  <w:marTop w:val="0"/>
                  <w:marBottom w:val="0"/>
                  <w:divBdr>
                    <w:top w:val="none" w:sz="0" w:space="0" w:color="auto"/>
                    <w:left w:val="none" w:sz="0" w:space="0" w:color="auto"/>
                    <w:bottom w:val="none" w:sz="0" w:space="0" w:color="auto"/>
                    <w:right w:val="none" w:sz="0" w:space="0" w:color="auto"/>
                  </w:divBdr>
                  <w:divsChild>
                    <w:div w:id="1224294820">
                      <w:marLeft w:val="0"/>
                      <w:marRight w:val="0"/>
                      <w:marTop w:val="0"/>
                      <w:marBottom w:val="0"/>
                      <w:divBdr>
                        <w:top w:val="none" w:sz="0" w:space="0" w:color="auto"/>
                        <w:left w:val="none" w:sz="0" w:space="0" w:color="auto"/>
                        <w:bottom w:val="none" w:sz="0" w:space="0" w:color="auto"/>
                        <w:right w:val="none" w:sz="0" w:space="0" w:color="auto"/>
                      </w:divBdr>
                    </w:div>
                  </w:divsChild>
                </w:div>
                <w:div w:id="1731265258">
                  <w:marLeft w:val="0"/>
                  <w:marRight w:val="0"/>
                  <w:marTop w:val="0"/>
                  <w:marBottom w:val="0"/>
                  <w:divBdr>
                    <w:top w:val="none" w:sz="0" w:space="0" w:color="auto"/>
                    <w:left w:val="none" w:sz="0" w:space="0" w:color="auto"/>
                    <w:bottom w:val="none" w:sz="0" w:space="0" w:color="auto"/>
                    <w:right w:val="none" w:sz="0" w:space="0" w:color="auto"/>
                  </w:divBdr>
                  <w:divsChild>
                    <w:div w:id="728578435">
                      <w:marLeft w:val="0"/>
                      <w:marRight w:val="0"/>
                      <w:marTop w:val="0"/>
                      <w:marBottom w:val="0"/>
                      <w:divBdr>
                        <w:top w:val="none" w:sz="0" w:space="0" w:color="auto"/>
                        <w:left w:val="none" w:sz="0" w:space="0" w:color="auto"/>
                        <w:bottom w:val="none" w:sz="0" w:space="0" w:color="auto"/>
                        <w:right w:val="none" w:sz="0" w:space="0" w:color="auto"/>
                      </w:divBdr>
                    </w:div>
                  </w:divsChild>
                </w:div>
                <w:div w:id="546645489">
                  <w:marLeft w:val="0"/>
                  <w:marRight w:val="0"/>
                  <w:marTop w:val="0"/>
                  <w:marBottom w:val="0"/>
                  <w:divBdr>
                    <w:top w:val="none" w:sz="0" w:space="0" w:color="auto"/>
                    <w:left w:val="none" w:sz="0" w:space="0" w:color="auto"/>
                    <w:bottom w:val="none" w:sz="0" w:space="0" w:color="auto"/>
                    <w:right w:val="none" w:sz="0" w:space="0" w:color="auto"/>
                  </w:divBdr>
                  <w:divsChild>
                    <w:div w:id="1379434135">
                      <w:marLeft w:val="0"/>
                      <w:marRight w:val="0"/>
                      <w:marTop w:val="0"/>
                      <w:marBottom w:val="0"/>
                      <w:divBdr>
                        <w:top w:val="none" w:sz="0" w:space="0" w:color="auto"/>
                        <w:left w:val="none" w:sz="0" w:space="0" w:color="auto"/>
                        <w:bottom w:val="none" w:sz="0" w:space="0" w:color="auto"/>
                        <w:right w:val="none" w:sz="0" w:space="0" w:color="auto"/>
                      </w:divBdr>
                    </w:div>
                  </w:divsChild>
                </w:div>
                <w:div w:id="32121975">
                  <w:marLeft w:val="0"/>
                  <w:marRight w:val="0"/>
                  <w:marTop w:val="0"/>
                  <w:marBottom w:val="0"/>
                  <w:divBdr>
                    <w:top w:val="none" w:sz="0" w:space="0" w:color="auto"/>
                    <w:left w:val="none" w:sz="0" w:space="0" w:color="auto"/>
                    <w:bottom w:val="none" w:sz="0" w:space="0" w:color="auto"/>
                    <w:right w:val="none" w:sz="0" w:space="0" w:color="auto"/>
                  </w:divBdr>
                  <w:divsChild>
                    <w:div w:id="680665647">
                      <w:marLeft w:val="0"/>
                      <w:marRight w:val="0"/>
                      <w:marTop w:val="0"/>
                      <w:marBottom w:val="0"/>
                      <w:divBdr>
                        <w:top w:val="none" w:sz="0" w:space="0" w:color="auto"/>
                        <w:left w:val="none" w:sz="0" w:space="0" w:color="auto"/>
                        <w:bottom w:val="none" w:sz="0" w:space="0" w:color="auto"/>
                        <w:right w:val="none" w:sz="0" w:space="0" w:color="auto"/>
                      </w:divBdr>
                    </w:div>
                  </w:divsChild>
                </w:div>
                <w:div w:id="947591301">
                  <w:marLeft w:val="0"/>
                  <w:marRight w:val="0"/>
                  <w:marTop w:val="0"/>
                  <w:marBottom w:val="0"/>
                  <w:divBdr>
                    <w:top w:val="none" w:sz="0" w:space="0" w:color="auto"/>
                    <w:left w:val="none" w:sz="0" w:space="0" w:color="auto"/>
                    <w:bottom w:val="none" w:sz="0" w:space="0" w:color="auto"/>
                    <w:right w:val="none" w:sz="0" w:space="0" w:color="auto"/>
                  </w:divBdr>
                  <w:divsChild>
                    <w:div w:id="2057700731">
                      <w:marLeft w:val="0"/>
                      <w:marRight w:val="0"/>
                      <w:marTop w:val="0"/>
                      <w:marBottom w:val="0"/>
                      <w:divBdr>
                        <w:top w:val="none" w:sz="0" w:space="0" w:color="auto"/>
                        <w:left w:val="none" w:sz="0" w:space="0" w:color="auto"/>
                        <w:bottom w:val="none" w:sz="0" w:space="0" w:color="auto"/>
                        <w:right w:val="none" w:sz="0" w:space="0" w:color="auto"/>
                      </w:divBdr>
                    </w:div>
                  </w:divsChild>
                </w:div>
                <w:div w:id="498540429">
                  <w:marLeft w:val="0"/>
                  <w:marRight w:val="0"/>
                  <w:marTop w:val="0"/>
                  <w:marBottom w:val="0"/>
                  <w:divBdr>
                    <w:top w:val="none" w:sz="0" w:space="0" w:color="auto"/>
                    <w:left w:val="none" w:sz="0" w:space="0" w:color="auto"/>
                    <w:bottom w:val="none" w:sz="0" w:space="0" w:color="auto"/>
                    <w:right w:val="none" w:sz="0" w:space="0" w:color="auto"/>
                  </w:divBdr>
                  <w:divsChild>
                    <w:div w:id="1032920667">
                      <w:marLeft w:val="0"/>
                      <w:marRight w:val="0"/>
                      <w:marTop w:val="0"/>
                      <w:marBottom w:val="0"/>
                      <w:divBdr>
                        <w:top w:val="none" w:sz="0" w:space="0" w:color="auto"/>
                        <w:left w:val="none" w:sz="0" w:space="0" w:color="auto"/>
                        <w:bottom w:val="none" w:sz="0" w:space="0" w:color="auto"/>
                        <w:right w:val="none" w:sz="0" w:space="0" w:color="auto"/>
                      </w:divBdr>
                    </w:div>
                  </w:divsChild>
                </w:div>
                <w:div w:id="287397669">
                  <w:marLeft w:val="0"/>
                  <w:marRight w:val="0"/>
                  <w:marTop w:val="0"/>
                  <w:marBottom w:val="0"/>
                  <w:divBdr>
                    <w:top w:val="none" w:sz="0" w:space="0" w:color="auto"/>
                    <w:left w:val="none" w:sz="0" w:space="0" w:color="auto"/>
                    <w:bottom w:val="none" w:sz="0" w:space="0" w:color="auto"/>
                    <w:right w:val="none" w:sz="0" w:space="0" w:color="auto"/>
                  </w:divBdr>
                  <w:divsChild>
                    <w:div w:id="1743671445">
                      <w:marLeft w:val="0"/>
                      <w:marRight w:val="0"/>
                      <w:marTop w:val="0"/>
                      <w:marBottom w:val="0"/>
                      <w:divBdr>
                        <w:top w:val="none" w:sz="0" w:space="0" w:color="auto"/>
                        <w:left w:val="none" w:sz="0" w:space="0" w:color="auto"/>
                        <w:bottom w:val="none" w:sz="0" w:space="0" w:color="auto"/>
                        <w:right w:val="none" w:sz="0" w:space="0" w:color="auto"/>
                      </w:divBdr>
                    </w:div>
                  </w:divsChild>
                </w:div>
                <w:div w:id="864751023">
                  <w:marLeft w:val="0"/>
                  <w:marRight w:val="0"/>
                  <w:marTop w:val="0"/>
                  <w:marBottom w:val="0"/>
                  <w:divBdr>
                    <w:top w:val="none" w:sz="0" w:space="0" w:color="auto"/>
                    <w:left w:val="none" w:sz="0" w:space="0" w:color="auto"/>
                    <w:bottom w:val="none" w:sz="0" w:space="0" w:color="auto"/>
                    <w:right w:val="none" w:sz="0" w:space="0" w:color="auto"/>
                  </w:divBdr>
                  <w:divsChild>
                    <w:div w:id="1005397263">
                      <w:marLeft w:val="0"/>
                      <w:marRight w:val="0"/>
                      <w:marTop w:val="0"/>
                      <w:marBottom w:val="0"/>
                      <w:divBdr>
                        <w:top w:val="none" w:sz="0" w:space="0" w:color="auto"/>
                        <w:left w:val="none" w:sz="0" w:space="0" w:color="auto"/>
                        <w:bottom w:val="none" w:sz="0" w:space="0" w:color="auto"/>
                        <w:right w:val="none" w:sz="0" w:space="0" w:color="auto"/>
                      </w:divBdr>
                    </w:div>
                  </w:divsChild>
                </w:div>
                <w:div w:id="883097829">
                  <w:marLeft w:val="0"/>
                  <w:marRight w:val="0"/>
                  <w:marTop w:val="0"/>
                  <w:marBottom w:val="0"/>
                  <w:divBdr>
                    <w:top w:val="none" w:sz="0" w:space="0" w:color="auto"/>
                    <w:left w:val="none" w:sz="0" w:space="0" w:color="auto"/>
                    <w:bottom w:val="none" w:sz="0" w:space="0" w:color="auto"/>
                    <w:right w:val="none" w:sz="0" w:space="0" w:color="auto"/>
                  </w:divBdr>
                  <w:divsChild>
                    <w:div w:id="293683970">
                      <w:marLeft w:val="0"/>
                      <w:marRight w:val="0"/>
                      <w:marTop w:val="0"/>
                      <w:marBottom w:val="0"/>
                      <w:divBdr>
                        <w:top w:val="none" w:sz="0" w:space="0" w:color="auto"/>
                        <w:left w:val="none" w:sz="0" w:space="0" w:color="auto"/>
                        <w:bottom w:val="none" w:sz="0" w:space="0" w:color="auto"/>
                        <w:right w:val="none" w:sz="0" w:space="0" w:color="auto"/>
                      </w:divBdr>
                    </w:div>
                  </w:divsChild>
                </w:div>
                <w:div w:id="1163469677">
                  <w:marLeft w:val="0"/>
                  <w:marRight w:val="0"/>
                  <w:marTop w:val="0"/>
                  <w:marBottom w:val="0"/>
                  <w:divBdr>
                    <w:top w:val="none" w:sz="0" w:space="0" w:color="auto"/>
                    <w:left w:val="none" w:sz="0" w:space="0" w:color="auto"/>
                    <w:bottom w:val="none" w:sz="0" w:space="0" w:color="auto"/>
                    <w:right w:val="none" w:sz="0" w:space="0" w:color="auto"/>
                  </w:divBdr>
                  <w:divsChild>
                    <w:div w:id="1731416141">
                      <w:marLeft w:val="0"/>
                      <w:marRight w:val="0"/>
                      <w:marTop w:val="0"/>
                      <w:marBottom w:val="0"/>
                      <w:divBdr>
                        <w:top w:val="none" w:sz="0" w:space="0" w:color="auto"/>
                        <w:left w:val="none" w:sz="0" w:space="0" w:color="auto"/>
                        <w:bottom w:val="none" w:sz="0" w:space="0" w:color="auto"/>
                        <w:right w:val="none" w:sz="0" w:space="0" w:color="auto"/>
                      </w:divBdr>
                    </w:div>
                  </w:divsChild>
                </w:div>
                <w:div w:id="274674234">
                  <w:marLeft w:val="0"/>
                  <w:marRight w:val="0"/>
                  <w:marTop w:val="0"/>
                  <w:marBottom w:val="0"/>
                  <w:divBdr>
                    <w:top w:val="none" w:sz="0" w:space="0" w:color="auto"/>
                    <w:left w:val="none" w:sz="0" w:space="0" w:color="auto"/>
                    <w:bottom w:val="none" w:sz="0" w:space="0" w:color="auto"/>
                    <w:right w:val="none" w:sz="0" w:space="0" w:color="auto"/>
                  </w:divBdr>
                  <w:divsChild>
                    <w:div w:id="708116557">
                      <w:marLeft w:val="0"/>
                      <w:marRight w:val="0"/>
                      <w:marTop w:val="0"/>
                      <w:marBottom w:val="0"/>
                      <w:divBdr>
                        <w:top w:val="none" w:sz="0" w:space="0" w:color="auto"/>
                        <w:left w:val="none" w:sz="0" w:space="0" w:color="auto"/>
                        <w:bottom w:val="none" w:sz="0" w:space="0" w:color="auto"/>
                        <w:right w:val="none" w:sz="0" w:space="0" w:color="auto"/>
                      </w:divBdr>
                    </w:div>
                  </w:divsChild>
                </w:div>
                <w:div w:id="747118162">
                  <w:marLeft w:val="0"/>
                  <w:marRight w:val="0"/>
                  <w:marTop w:val="0"/>
                  <w:marBottom w:val="0"/>
                  <w:divBdr>
                    <w:top w:val="none" w:sz="0" w:space="0" w:color="auto"/>
                    <w:left w:val="none" w:sz="0" w:space="0" w:color="auto"/>
                    <w:bottom w:val="none" w:sz="0" w:space="0" w:color="auto"/>
                    <w:right w:val="none" w:sz="0" w:space="0" w:color="auto"/>
                  </w:divBdr>
                  <w:divsChild>
                    <w:div w:id="1882132088">
                      <w:marLeft w:val="0"/>
                      <w:marRight w:val="0"/>
                      <w:marTop w:val="0"/>
                      <w:marBottom w:val="0"/>
                      <w:divBdr>
                        <w:top w:val="none" w:sz="0" w:space="0" w:color="auto"/>
                        <w:left w:val="none" w:sz="0" w:space="0" w:color="auto"/>
                        <w:bottom w:val="none" w:sz="0" w:space="0" w:color="auto"/>
                        <w:right w:val="none" w:sz="0" w:space="0" w:color="auto"/>
                      </w:divBdr>
                    </w:div>
                  </w:divsChild>
                </w:div>
                <w:div w:id="1343511716">
                  <w:marLeft w:val="0"/>
                  <w:marRight w:val="0"/>
                  <w:marTop w:val="0"/>
                  <w:marBottom w:val="0"/>
                  <w:divBdr>
                    <w:top w:val="none" w:sz="0" w:space="0" w:color="auto"/>
                    <w:left w:val="none" w:sz="0" w:space="0" w:color="auto"/>
                    <w:bottom w:val="none" w:sz="0" w:space="0" w:color="auto"/>
                    <w:right w:val="none" w:sz="0" w:space="0" w:color="auto"/>
                  </w:divBdr>
                  <w:divsChild>
                    <w:div w:id="1231889609">
                      <w:marLeft w:val="0"/>
                      <w:marRight w:val="0"/>
                      <w:marTop w:val="0"/>
                      <w:marBottom w:val="0"/>
                      <w:divBdr>
                        <w:top w:val="none" w:sz="0" w:space="0" w:color="auto"/>
                        <w:left w:val="none" w:sz="0" w:space="0" w:color="auto"/>
                        <w:bottom w:val="none" w:sz="0" w:space="0" w:color="auto"/>
                        <w:right w:val="none" w:sz="0" w:space="0" w:color="auto"/>
                      </w:divBdr>
                    </w:div>
                  </w:divsChild>
                </w:div>
                <w:div w:id="1811091146">
                  <w:marLeft w:val="0"/>
                  <w:marRight w:val="0"/>
                  <w:marTop w:val="0"/>
                  <w:marBottom w:val="0"/>
                  <w:divBdr>
                    <w:top w:val="none" w:sz="0" w:space="0" w:color="auto"/>
                    <w:left w:val="none" w:sz="0" w:space="0" w:color="auto"/>
                    <w:bottom w:val="none" w:sz="0" w:space="0" w:color="auto"/>
                    <w:right w:val="none" w:sz="0" w:space="0" w:color="auto"/>
                  </w:divBdr>
                  <w:divsChild>
                    <w:div w:id="888952797">
                      <w:marLeft w:val="0"/>
                      <w:marRight w:val="0"/>
                      <w:marTop w:val="0"/>
                      <w:marBottom w:val="0"/>
                      <w:divBdr>
                        <w:top w:val="none" w:sz="0" w:space="0" w:color="auto"/>
                        <w:left w:val="none" w:sz="0" w:space="0" w:color="auto"/>
                        <w:bottom w:val="none" w:sz="0" w:space="0" w:color="auto"/>
                        <w:right w:val="none" w:sz="0" w:space="0" w:color="auto"/>
                      </w:divBdr>
                    </w:div>
                  </w:divsChild>
                </w:div>
                <w:div w:id="2140292767">
                  <w:marLeft w:val="0"/>
                  <w:marRight w:val="0"/>
                  <w:marTop w:val="0"/>
                  <w:marBottom w:val="0"/>
                  <w:divBdr>
                    <w:top w:val="none" w:sz="0" w:space="0" w:color="auto"/>
                    <w:left w:val="none" w:sz="0" w:space="0" w:color="auto"/>
                    <w:bottom w:val="none" w:sz="0" w:space="0" w:color="auto"/>
                    <w:right w:val="none" w:sz="0" w:space="0" w:color="auto"/>
                  </w:divBdr>
                  <w:divsChild>
                    <w:div w:id="2026055656">
                      <w:marLeft w:val="0"/>
                      <w:marRight w:val="0"/>
                      <w:marTop w:val="0"/>
                      <w:marBottom w:val="0"/>
                      <w:divBdr>
                        <w:top w:val="none" w:sz="0" w:space="0" w:color="auto"/>
                        <w:left w:val="none" w:sz="0" w:space="0" w:color="auto"/>
                        <w:bottom w:val="none" w:sz="0" w:space="0" w:color="auto"/>
                        <w:right w:val="none" w:sz="0" w:space="0" w:color="auto"/>
                      </w:divBdr>
                    </w:div>
                  </w:divsChild>
                </w:div>
                <w:div w:id="513882539">
                  <w:marLeft w:val="0"/>
                  <w:marRight w:val="0"/>
                  <w:marTop w:val="0"/>
                  <w:marBottom w:val="0"/>
                  <w:divBdr>
                    <w:top w:val="none" w:sz="0" w:space="0" w:color="auto"/>
                    <w:left w:val="none" w:sz="0" w:space="0" w:color="auto"/>
                    <w:bottom w:val="none" w:sz="0" w:space="0" w:color="auto"/>
                    <w:right w:val="none" w:sz="0" w:space="0" w:color="auto"/>
                  </w:divBdr>
                  <w:divsChild>
                    <w:div w:id="1525825768">
                      <w:marLeft w:val="0"/>
                      <w:marRight w:val="0"/>
                      <w:marTop w:val="0"/>
                      <w:marBottom w:val="0"/>
                      <w:divBdr>
                        <w:top w:val="none" w:sz="0" w:space="0" w:color="auto"/>
                        <w:left w:val="none" w:sz="0" w:space="0" w:color="auto"/>
                        <w:bottom w:val="none" w:sz="0" w:space="0" w:color="auto"/>
                        <w:right w:val="none" w:sz="0" w:space="0" w:color="auto"/>
                      </w:divBdr>
                    </w:div>
                  </w:divsChild>
                </w:div>
                <w:div w:id="1544949159">
                  <w:marLeft w:val="0"/>
                  <w:marRight w:val="0"/>
                  <w:marTop w:val="0"/>
                  <w:marBottom w:val="0"/>
                  <w:divBdr>
                    <w:top w:val="none" w:sz="0" w:space="0" w:color="auto"/>
                    <w:left w:val="none" w:sz="0" w:space="0" w:color="auto"/>
                    <w:bottom w:val="none" w:sz="0" w:space="0" w:color="auto"/>
                    <w:right w:val="none" w:sz="0" w:space="0" w:color="auto"/>
                  </w:divBdr>
                  <w:divsChild>
                    <w:div w:id="1532106853">
                      <w:marLeft w:val="0"/>
                      <w:marRight w:val="0"/>
                      <w:marTop w:val="0"/>
                      <w:marBottom w:val="0"/>
                      <w:divBdr>
                        <w:top w:val="none" w:sz="0" w:space="0" w:color="auto"/>
                        <w:left w:val="none" w:sz="0" w:space="0" w:color="auto"/>
                        <w:bottom w:val="none" w:sz="0" w:space="0" w:color="auto"/>
                        <w:right w:val="none" w:sz="0" w:space="0" w:color="auto"/>
                      </w:divBdr>
                    </w:div>
                  </w:divsChild>
                </w:div>
                <w:div w:id="331566772">
                  <w:marLeft w:val="0"/>
                  <w:marRight w:val="0"/>
                  <w:marTop w:val="0"/>
                  <w:marBottom w:val="0"/>
                  <w:divBdr>
                    <w:top w:val="none" w:sz="0" w:space="0" w:color="auto"/>
                    <w:left w:val="none" w:sz="0" w:space="0" w:color="auto"/>
                    <w:bottom w:val="none" w:sz="0" w:space="0" w:color="auto"/>
                    <w:right w:val="none" w:sz="0" w:space="0" w:color="auto"/>
                  </w:divBdr>
                  <w:divsChild>
                    <w:div w:id="1562669368">
                      <w:marLeft w:val="0"/>
                      <w:marRight w:val="0"/>
                      <w:marTop w:val="0"/>
                      <w:marBottom w:val="0"/>
                      <w:divBdr>
                        <w:top w:val="none" w:sz="0" w:space="0" w:color="auto"/>
                        <w:left w:val="none" w:sz="0" w:space="0" w:color="auto"/>
                        <w:bottom w:val="none" w:sz="0" w:space="0" w:color="auto"/>
                        <w:right w:val="none" w:sz="0" w:space="0" w:color="auto"/>
                      </w:divBdr>
                    </w:div>
                  </w:divsChild>
                </w:div>
                <w:div w:id="1509440049">
                  <w:marLeft w:val="0"/>
                  <w:marRight w:val="0"/>
                  <w:marTop w:val="0"/>
                  <w:marBottom w:val="0"/>
                  <w:divBdr>
                    <w:top w:val="none" w:sz="0" w:space="0" w:color="auto"/>
                    <w:left w:val="none" w:sz="0" w:space="0" w:color="auto"/>
                    <w:bottom w:val="none" w:sz="0" w:space="0" w:color="auto"/>
                    <w:right w:val="none" w:sz="0" w:space="0" w:color="auto"/>
                  </w:divBdr>
                  <w:divsChild>
                    <w:div w:id="1621379660">
                      <w:marLeft w:val="0"/>
                      <w:marRight w:val="0"/>
                      <w:marTop w:val="0"/>
                      <w:marBottom w:val="0"/>
                      <w:divBdr>
                        <w:top w:val="none" w:sz="0" w:space="0" w:color="auto"/>
                        <w:left w:val="none" w:sz="0" w:space="0" w:color="auto"/>
                        <w:bottom w:val="none" w:sz="0" w:space="0" w:color="auto"/>
                        <w:right w:val="none" w:sz="0" w:space="0" w:color="auto"/>
                      </w:divBdr>
                    </w:div>
                  </w:divsChild>
                </w:div>
                <w:div w:id="1749572477">
                  <w:marLeft w:val="0"/>
                  <w:marRight w:val="0"/>
                  <w:marTop w:val="0"/>
                  <w:marBottom w:val="0"/>
                  <w:divBdr>
                    <w:top w:val="none" w:sz="0" w:space="0" w:color="auto"/>
                    <w:left w:val="none" w:sz="0" w:space="0" w:color="auto"/>
                    <w:bottom w:val="none" w:sz="0" w:space="0" w:color="auto"/>
                    <w:right w:val="none" w:sz="0" w:space="0" w:color="auto"/>
                  </w:divBdr>
                  <w:divsChild>
                    <w:div w:id="33778591">
                      <w:marLeft w:val="0"/>
                      <w:marRight w:val="0"/>
                      <w:marTop w:val="0"/>
                      <w:marBottom w:val="0"/>
                      <w:divBdr>
                        <w:top w:val="none" w:sz="0" w:space="0" w:color="auto"/>
                        <w:left w:val="none" w:sz="0" w:space="0" w:color="auto"/>
                        <w:bottom w:val="none" w:sz="0" w:space="0" w:color="auto"/>
                        <w:right w:val="none" w:sz="0" w:space="0" w:color="auto"/>
                      </w:divBdr>
                    </w:div>
                  </w:divsChild>
                </w:div>
                <w:div w:id="872498339">
                  <w:marLeft w:val="0"/>
                  <w:marRight w:val="0"/>
                  <w:marTop w:val="0"/>
                  <w:marBottom w:val="0"/>
                  <w:divBdr>
                    <w:top w:val="none" w:sz="0" w:space="0" w:color="auto"/>
                    <w:left w:val="none" w:sz="0" w:space="0" w:color="auto"/>
                    <w:bottom w:val="none" w:sz="0" w:space="0" w:color="auto"/>
                    <w:right w:val="none" w:sz="0" w:space="0" w:color="auto"/>
                  </w:divBdr>
                  <w:divsChild>
                    <w:div w:id="1638802052">
                      <w:marLeft w:val="0"/>
                      <w:marRight w:val="0"/>
                      <w:marTop w:val="0"/>
                      <w:marBottom w:val="0"/>
                      <w:divBdr>
                        <w:top w:val="none" w:sz="0" w:space="0" w:color="auto"/>
                        <w:left w:val="none" w:sz="0" w:space="0" w:color="auto"/>
                        <w:bottom w:val="none" w:sz="0" w:space="0" w:color="auto"/>
                        <w:right w:val="none" w:sz="0" w:space="0" w:color="auto"/>
                      </w:divBdr>
                    </w:div>
                  </w:divsChild>
                </w:div>
                <w:div w:id="1807121658">
                  <w:marLeft w:val="0"/>
                  <w:marRight w:val="0"/>
                  <w:marTop w:val="0"/>
                  <w:marBottom w:val="0"/>
                  <w:divBdr>
                    <w:top w:val="none" w:sz="0" w:space="0" w:color="auto"/>
                    <w:left w:val="none" w:sz="0" w:space="0" w:color="auto"/>
                    <w:bottom w:val="none" w:sz="0" w:space="0" w:color="auto"/>
                    <w:right w:val="none" w:sz="0" w:space="0" w:color="auto"/>
                  </w:divBdr>
                  <w:divsChild>
                    <w:div w:id="1349722934">
                      <w:marLeft w:val="0"/>
                      <w:marRight w:val="0"/>
                      <w:marTop w:val="0"/>
                      <w:marBottom w:val="0"/>
                      <w:divBdr>
                        <w:top w:val="none" w:sz="0" w:space="0" w:color="auto"/>
                        <w:left w:val="none" w:sz="0" w:space="0" w:color="auto"/>
                        <w:bottom w:val="none" w:sz="0" w:space="0" w:color="auto"/>
                        <w:right w:val="none" w:sz="0" w:space="0" w:color="auto"/>
                      </w:divBdr>
                    </w:div>
                  </w:divsChild>
                </w:div>
                <w:div w:id="1159999756">
                  <w:marLeft w:val="0"/>
                  <w:marRight w:val="0"/>
                  <w:marTop w:val="0"/>
                  <w:marBottom w:val="0"/>
                  <w:divBdr>
                    <w:top w:val="none" w:sz="0" w:space="0" w:color="auto"/>
                    <w:left w:val="none" w:sz="0" w:space="0" w:color="auto"/>
                    <w:bottom w:val="none" w:sz="0" w:space="0" w:color="auto"/>
                    <w:right w:val="none" w:sz="0" w:space="0" w:color="auto"/>
                  </w:divBdr>
                  <w:divsChild>
                    <w:div w:id="698357640">
                      <w:marLeft w:val="0"/>
                      <w:marRight w:val="0"/>
                      <w:marTop w:val="0"/>
                      <w:marBottom w:val="0"/>
                      <w:divBdr>
                        <w:top w:val="none" w:sz="0" w:space="0" w:color="auto"/>
                        <w:left w:val="none" w:sz="0" w:space="0" w:color="auto"/>
                        <w:bottom w:val="none" w:sz="0" w:space="0" w:color="auto"/>
                        <w:right w:val="none" w:sz="0" w:space="0" w:color="auto"/>
                      </w:divBdr>
                    </w:div>
                  </w:divsChild>
                </w:div>
                <w:div w:id="182862725">
                  <w:marLeft w:val="0"/>
                  <w:marRight w:val="0"/>
                  <w:marTop w:val="0"/>
                  <w:marBottom w:val="0"/>
                  <w:divBdr>
                    <w:top w:val="none" w:sz="0" w:space="0" w:color="auto"/>
                    <w:left w:val="none" w:sz="0" w:space="0" w:color="auto"/>
                    <w:bottom w:val="none" w:sz="0" w:space="0" w:color="auto"/>
                    <w:right w:val="none" w:sz="0" w:space="0" w:color="auto"/>
                  </w:divBdr>
                  <w:divsChild>
                    <w:div w:id="1036199549">
                      <w:marLeft w:val="0"/>
                      <w:marRight w:val="0"/>
                      <w:marTop w:val="0"/>
                      <w:marBottom w:val="0"/>
                      <w:divBdr>
                        <w:top w:val="none" w:sz="0" w:space="0" w:color="auto"/>
                        <w:left w:val="none" w:sz="0" w:space="0" w:color="auto"/>
                        <w:bottom w:val="none" w:sz="0" w:space="0" w:color="auto"/>
                        <w:right w:val="none" w:sz="0" w:space="0" w:color="auto"/>
                      </w:divBdr>
                    </w:div>
                  </w:divsChild>
                </w:div>
                <w:div w:id="327755659">
                  <w:marLeft w:val="0"/>
                  <w:marRight w:val="0"/>
                  <w:marTop w:val="0"/>
                  <w:marBottom w:val="0"/>
                  <w:divBdr>
                    <w:top w:val="none" w:sz="0" w:space="0" w:color="auto"/>
                    <w:left w:val="none" w:sz="0" w:space="0" w:color="auto"/>
                    <w:bottom w:val="none" w:sz="0" w:space="0" w:color="auto"/>
                    <w:right w:val="none" w:sz="0" w:space="0" w:color="auto"/>
                  </w:divBdr>
                  <w:divsChild>
                    <w:div w:id="1764908906">
                      <w:marLeft w:val="0"/>
                      <w:marRight w:val="0"/>
                      <w:marTop w:val="0"/>
                      <w:marBottom w:val="0"/>
                      <w:divBdr>
                        <w:top w:val="none" w:sz="0" w:space="0" w:color="auto"/>
                        <w:left w:val="none" w:sz="0" w:space="0" w:color="auto"/>
                        <w:bottom w:val="none" w:sz="0" w:space="0" w:color="auto"/>
                        <w:right w:val="none" w:sz="0" w:space="0" w:color="auto"/>
                      </w:divBdr>
                    </w:div>
                  </w:divsChild>
                </w:div>
                <w:div w:id="939026995">
                  <w:marLeft w:val="0"/>
                  <w:marRight w:val="0"/>
                  <w:marTop w:val="0"/>
                  <w:marBottom w:val="0"/>
                  <w:divBdr>
                    <w:top w:val="none" w:sz="0" w:space="0" w:color="auto"/>
                    <w:left w:val="none" w:sz="0" w:space="0" w:color="auto"/>
                    <w:bottom w:val="none" w:sz="0" w:space="0" w:color="auto"/>
                    <w:right w:val="none" w:sz="0" w:space="0" w:color="auto"/>
                  </w:divBdr>
                  <w:divsChild>
                    <w:div w:id="616108235">
                      <w:marLeft w:val="0"/>
                      <w:marRight w:val="0"/>
                      <w:marTop w:val="0"/>
                      <w:marBottom w:val="0"/>
                      <w:divBdr>
                        <w:top w:val="none" w:sz="0" w:space="0" w:color="auto"/>
                        <w:left w:val="none" w:sz="0" w:space="0" w:color="auto"/>
                        <w:bottom w:val="none" w:sz="0" w:space="0" w:color="auto"/>
                        <w:right w:val="none" w:sz="0" w:space="0" w:color="auto"/>
                      </w:divBdr>
                    </w:div>
                  </w:divsChild>
                </w:div>
                <w:div w:id="1870951982">
                  <w:marLeft w:val="0"/>
                  <w:marRight w:val="0"/>
                  <w:marTop w:val="0"/>
                  <w:marBottom w:val="0"/>
                  <w:divBdr>
                    <w:top w:val="none" w:sz="0" w:space="0" w:color="auto"/>
                    <w:left w:val="none" w:sz="0" w:space="0" w:color="auto"/>
                    <w:bottom w:val="none" w:sz="0" w:space="0" w:color="auto"/>
                    <w:right w:val="none" w:sz="0" w:space="0" w:color="auto"/>
                  </w:divBdr>
                  <w:divsChild>
                    <w:div w:id="1519001251">
                      <w:marLeft w:val="0"/>
                      <w:marRight w:val="0"/>
                      <w:marTop w:val="0"/>
                      <w:marBottom w:val="0"/>
                      <w:divBdr>
                        <w:top w:val="none" w:sz="0" w:space="0" w:color="auto"/>
                        <w:left w:val="none" w:sz="0" w:space="0" w:color="auto"/>
                        <w:bottom w:val="none" w:sz="0" w:space="0" w:color="auto"/>
                        <w:right w:val="none" w:sz="0" w:space="0" w:color="auto"/>
                      </w:divBdr>
                    </w:div>
                  </w:divsChild>
                </w:div>
                <w:div w:id="487021097">
                  <w:marLeft w:val="0"/>
                  <w:marRight w:val="0"/>
                  <w:marTop w:val="0"/>
                  <w:marBottom w:val="0"/>
                  <w:divBdr>
                    <w:top w:val="none" w:sz="0" w:space="0" w:color="auto"/>
                    <w:left w:val="none" w:sz="0" w:space="0" w:color="auto"/>
                    <w:bottom w:val="none" w:sz="0" w:space="0" w:color="auto"/>
                    <w:right w:val="none" w:sz="0" w:space="0" w:color="auto"/>
                  </w:divBdr>
                  <w:divsChild>
                    <w:div w:id="1754475921">
                      <w:marLeft w:val="0"/>
                      <w:marRight w:val="0"/>
                      <w:marTop w:val="0"/>
                      <w:marBottom w:val="0"/>
                      <w:divBdr>
                        <w:top w:val="none" w:sz="0" w:space="0" w:color="auto"/>
                        <w:left w:val="none" w:sz="0" w:space="0" w:color="auto"/>
                        <w:bottom w:val="none" w:sz="0" w:space="0" w:color="auto"/>
                        <w:right w:val="none" w:sz="0" w:space="0" w:color="auto"/>
                      </w:divBdr>
                    </w:div>
                  </w:divsChild>
                </w:div>
                <w:div w:id="1078867554">
                  <w:marLeft w:val="0"/>
                  <w:marRight w:val="0"/>
                  <w:marTop w:val="0"/>
                  <w:marBottom w:val="0"/>
                  <w:divBdr>
                    <w:top w:val="none" w:sz="0" w:space="0" w:color="auto"/>
                    <w:left w:val="none" w:sz="0" w:space="0" w:color="auto"/>
                    <w:bottom w:val="none" w:sz="0" w:space="0" w:color="auto"/>
                    <w:right w:val="none" w:sz="0" w:space="0" w:color="auto"/>
                  </w:divBdr>
                  <w:divsChild>
                    <w:div w:id="1816754556">
                      <w:marLeft w:val="0"/>
                      <w:marRight w:val="0"/>
                      <w:marTop w:val="0"/>
                      <w:marBottom w:val="0"/>
                      <w:divBdr>
                        <w:top w:val="none" w:sz="0" w:space="0" w:color="auto"/>
                        <w:left w:val="none" w:sz="0" w:space="0" w:color="auto"/>
                        <w:bottom w:val="none" w:sz="0" w:space="0" w:color="auto"/>
                        <w:right w:val="none" w:sz="0" w:space="0" w:color="auto"/>
                      </w:divBdr>
                    </w:div>
                  </w:divsChild>
                </w:div>
                <w:div w:id="324094152">
                  <w:marLeft w:val="0"/>
                  <w:marRight w:val="0"/>
                  <w:marTop w:val="0"/>
                  <w:marBottom w:val="0"/>
                  <w:divBdr>
                    <w:top w:val="none" w:sz="0" w:space="0" w:color="auto"/>
                    <w:left w:val="none" w:sz="0" w:space="0" w:color="auto"/>
                    <w:bottom w:val="none" w:sz="0" w:space="0" w:color="auto"/>
                    <w:right w:val="none" w:sz="0" w:space="0" w:color="auto"/>
                  </w:divBdr>
                  <w:divsChild>
                    <w:div w:id="1833829857">
                      <w:marLeft w:val="0"/>
                      <w:marRight w:val="0"/>
                      <w:marTop w:val="0"/>
                      <w:marBottom w:val="0"/>
                      <w:divBdr>
                        <w:top w:val="none" w:sz="0" w:space="0" w:color="auto"/>
                        <w:left w:val="none" w:sz="0" w:space="0" w:color="auto"/>
                        <w:bottom w:val="none" w:sz="0" w:space="0" w:color="auto"/>
                        <w:right w:val="none" w:sz="0" w:space="0" w:color="auto"/>
                      </w:divBdr>
                    </w:div>
                  </w:divsChild>
                </w:div>
                <w:div w:id="1333145463">
                  <w:marLeft w:val="0"/>
                  <w:marRight w:val="0"/>
                  <w:marTop w:val="0"/>
                  <w:marBottom w:val="0"/>
                  <w:divBdr>
                    <w:top w:val="none" w:sz="0" w:space="0" w:color="auto"/>
                    <w:left w:val="none" w:sz="0" w:space="0" w:color="auto"/>
                    <w:bottom w:val="none" w:sz="0" w:space="0" w:color="auto"/>
                    <w:right w:val="none" w:sz="0" w:space="0" w:color="auto"/>
                  </w:divBdr>
                  <w:divsChild>
                    <w:div w:id="1192646074">
                      <w:marLeft w:val="0"/>
                      <w:marRight w:val="0"/>
                      <w:marTop w:val="0"/>
                      <w:marBottom w:val="0"/>
                      <w:divBdr>
                        <w:top w:val="none" w:sz="0" w:space="0" w:color="auto"/>
                        <w:left w:val="none" w:sz="0" w:space="0" w:color="auto"/>
                        <w:bottom w:val="none" w:sz="0" w:space="0" w:color="auto"/>
                        <w:right w:val="none" w:sz="0" w:space="0" w:color="auto"/>
                      </w:divBdr>
                    </w:div>
                  </w:divsChild>
                </w:div>
                <w:div w:id="2112041398">
                  <w:marLeft w:val="0"/>
                  <w:marRight w:val="0"/>
                  <w:marTop w:val="0"/>
                  <w:marBottom w:val="0"/>
                  <w:divBdr>
                    <w:top w:val="none" w:sz="0" w:space="0" w:color="auto"/>
                    <w:left w:val="none" w:sz="0" w:space="0" w:color="auto"/>
                    <w:bottom w:val="none" w:sz="0" w:space="0" w:color="auto"/>
                    <w:right w:val="none" w:sz="0" w:space="0" w:color="auto"/>
                  </w:divBdr>
                  <w:divsChild>
                    <w:div w:id="1952861262">
                      <w:marLeft w:val="0"/>
                      <w:marRight w:val="0"/>
                      <w:marTop w:val="0"/>
                      <w:marBottom w:val="0"/>
                      <w:divBdr>
                        <w:top w:val="none" w:sz="0" w:space="0" w:color="auto"/>
                        <w:left w:val="none" w:sz="0" w:space="0" w:color="auto"/>
                        <w:bottom w:val="none" w:sz="0" w:space="0" w:color="auto"/>
                        <w:right w:val="none" w:sz="0" w:space="0" w:color="auto"/>
                      </w:divBdr>
                    </w:div>
                  </w:divsChild>
                </w:div>
                <w:div w:id="1130316661">
                  <w:marLeft w:val="0"/>
                  <w:marRight w:val="0"/>
                  <w:marTop w:val="0"/>
                  <w:marBottom w:val="0"/>
                  <w:divBdr>
                    <w:top w:val="none" w:sz="0" w:space="0" w:color="auto"/>
                    <w:left w:val="none" w:sz="0" w:space="0" w:color="auto"/>
                    <w:bottom w:val="none" w:sz="0" w:space="0" w:color="auto"/>
                    <w:right w:val="none" w:sz="0" w:space="0" w:color="auto"/>
                  </w:divBdr>
                  <w:divsChild>
                    <w:div w:id="469792111">
                      <w:marLeft w:val="0"/>
                      <w:marRight w:val="0"/>
                      <w:marTop w:val="0"/>
                      <w:marBottom w:val="0"/>
                      <w:divBdr>
                        <w:top w:val="none" w:sz="0" w:space="0" w:color="auto"/>
                        <w:left w:val="none" w:sz="0" w:space="0" w:color="auto"/>
                        <w:bottom w:val="none" w:sz="0" w:space="0" w:color="auto"/>
                        <w:right w:val="none" w:sz="0" w:space="0" w:color="auto"/>
                      </w:divBdr>
                    </w:div>
                  </w:divsChild>
                </w:div>
                <w:div w:id="1566723765">
                  <w:marLeft w:val="0"/>
                  <w:marRight w:val="0"/>
                  <w:marTop w:val="0"/>
                  <w:marBottom w:val="0"/>
                  <w:divBdr>
                    <w:top w:val="none" w:sz="0" w:space="0" w:color="auto"/>
                    <w:left w:val="none" w:sz="0" w:space="0" w:color="auto"/>
                    <w:bottom w:val="none" w:sz="0" w:space="0" w:color="auto"/>
                    <w:right w:val="none" w:sz="0" w:space="0" w:color="auto"/>
                  </w:divBdr>
                  <w:divsChild>
                    <w:div w:id="1975677152">
                      <w:marLeft w:val="0"/>
                      <w:marRight w:val="0"/>
                      <w:marTop w:val="0"/>
                      <w:marBottom w:val="0"/>
                      <w:divBdr>
                        <w:top w:val="none" w:sz="0" w:space="0" w:color="auto"/>
                        <w:left w:val="none" w:sz="0" w:space="0" w:color="auto"/>
                        <w:bottom w:val="none" w:sz="0" w:space="0" w:color="auto"/>
                        <w:right w:val="none" w:sz="0" w:space="0" w:color="auto"/>
                      </w:divBdr>
                    </w:div>
                  </w:divsChild>
                </w:div>
                <w:div w:id="818696652">
                  <w:marLeft w:val="0"/>
                  <w:marRight w:val="0"/>
                  <w:marTop w:val="0"/>
                  <w:marBottom w:val="0"/>
                  <w:divBdr>
                    <w:top w:val="none" w:sz="0" w:space="0" w:color="auto"/>
                    <w:left w:val="none" w:sz="0" w:space="0" w:color="auto"/>
                    <w:bottom w:val="none" w:sz="0" w:space="0" w:color="auto"/>
                    <w:right w:val="none" w:sz="0" w:space="0" w:color="auto"/>
                  </w:divBdr>
                  <w:divsChild>
                    <w:div w:id="659892575">
                      <w:marLeft w:val="0"/>
                      <w:marRight w:val="0"/>
                      <w:marTop w:val="0"/>
                      <w:marBottom w:val="0"/>
                      <w:divBdr>
                        <w:top w:val="none" w:sz="0" w:space="0" w:color="auto"/>
                        <w:left w:val="none" w:sz="0" w:space="0" w:color="auto"/>
                        <w:bottom w:val="none" w:sz="0" w:space="0" w:color="auto"/>
                        <w:right w:val="none" w:sz="0" w:space="0" w:color="auto"/>
                      </w:divBdr>
                    </w:div>
                  </w:divsChild>
                </w:div>
                <w:div w:id="262497026">
                  <w:marLeft w:val="0"/>
                  <w:marRight w:val="0"/>
                  <w:marTop w:val="0"/>
                  <w:marBottom w:val="0"/>
                  <w:divBdr>
                    <w:top w:val="none" w:sz="0" w:space="0" w:color="auto"/>
                    <w:left w:val="none" w:sz="0" w:space="0" w:color="auto"/>
                    <w:bottom w:val="none" w:sz="0" w:space="0" w:color="auto"/>
                    <w:right w:val="none" w:sz="0" w:space="0" w:color="auto"/>
                  </w:divBdr>
                  <w:divsChild>
                    <w:div w:id="643240064">
                      <w:marLeft w:val="0"/>
                      <w:marRight w:val="0"/>
                      <w:marTop w:val="0"/>
                      <w:marBottom w:val="0"/>
                      <w:divBdr>
                        <w:top w:val="none" w:sz="0" w:space="0" w:color="auto"/>
                        <w:left w:val="none" w:sz="0" w:space="0" w:color="auto"/>
                        <w:bottom w:val="none" w:sz="0" w:space="0" w:color="auto"/>
                        <w:right w:val="none" w:sz="0" w:space="0" w:color="auto"/>
                      </w:divBdr>
                    </w:div>
                  </w:divsChild>
                </w:div>
                <w:div w:id="2057928113">
                  <w:marLeft w:val="0"/>
                  <w:marRight w:val="0"/>
                  <w:marTop w:val="0"/>
                  <w:marBottom w:val="0"/>
                  <w:divBdr>
                    <w:top w:val="none" w:sz="0" w:space="0" w:color="auto"/>
                    <w:left w:val="none" w:sz="0" w:space="0" w:color="auto"/>
                    <w:bottom w:val="none" w:sz="0" w:space="0" w:color="auto"/>
                    <w:right w:val="none" w:sz="0" w:space="0" w:color="auto"/>
                  </w:divBdr>
                  <w:divsChild>
                    <w:div w:id="1845238746">
                      <w:marLeft w:val="0"/>
                      <w:marRight w:val="0"/>
                      <w:marTop w:val="0"/>
                      <w:marBottom w:val="0"/>
                      <w:divBdr>
                        <w:top w:val="none" w:sz="0" w:space="0" w:color="auto"/>
                        <w:left w:val="none" w:sz="0" w:space="0" w:color="auto"/>
                        <w:bottom w:val="none" w:sz="0" w:space="0" w:color="auto"/>
                        <w:right w:val="none" w:sz="0" w:space="0" w:color="auto"/>
                      </w:divBdr>
                    </w:div>
                  </w:divsChild>
                </w:div>
                <w:div w:id="1663044933">
                  <w:marLeft w:val="0"/>
                  <w:marRight w:val="0"/>
                  <w:marTop w:val="0"/>
                  <w:marBottom w:val="0"/>
                  <w:divBdr>
                    <w:top w:val="none" w:sz="0" w:space="0" w:color="auto"/>
                    <w:left w:val="none" w:sz="0" w:space="0" w:color="auto"/>
                    <w:bottom w:val="none" w:sz="0" w:space="0" w:color="auto"/>
                    <w:right w:val="none" w:sz="0" w:space="0" w:color="auto"/>
                  </w:divBdr>
                  <w:divsChild>
                    <w:div w:id="322658677">
                      <w:marLeft w:val="0"/>
                      <w:marRight w:val="0"/>
                      <w:marTop w:val="0"/>
                      <w:marBottom w:val="0"/>
                      <w:divBdr>
                        <w:top w:val="none" w:sz="0" w:space="0" w:color="auto"/>
                        <w:left w:val="none" w:sz="0" w:space="0" w:color="auto"/>
                        <w:bottom w:val="none" w:sz="0" w:space="0" w:color="auto"/>
                        <w:right w:val="none" w:sz="0" w:space="0" w:color="auto"/>
                      </w:divBdr>
                    </w:div>
                  </w:divsChild>
                </w:div>
                <w:div w:id="387146767">
                  <w:marLeft w:val="0"/>
                  <w:marRight w:val="0"/>
                  <w:marTop w:val="0"/>
                  <w:marBottom w:val="0"/>
                  <w:divBdr>
                    <w:top w:val="none" w:sz="0" w:space="0" w:color="auto"/>
                    <w:left w:val="none" w:sz="0" w:space="0" w:color="auto"/>
                    <w:bottom w:val="none" w:sz="0" w:space="0" w:color="auto"/>
                    <w:right w:val="none" w:sz="0" w:space="0" w:color="auto"/>
                  </w:divBdr>
                  <w:divsChild>
                    <w:div w:id="653679226">
                      <w:marLeft w:val="0"/>
                      <w:marRight w:val="0"/>
                      <w:marTop w:val="0"/>
                      <w:marBottom w:val="0"/>
                      <w:divBdr>
                        <w:top w:val="none" w:sz="0" w:space="0" w:color="auto"/>
                        <w:left w:val="none" w:sz="0" w:space="0" w:color="auto"/>
                        <w:bottom w:val="none" w:sz="0" w:space="0" w:color="auto"/>
                        <w:right w:val="none" w:sz="0" w:space="0" w:color="auto"/>
                      </w:divBdr>
                    </w:div>
                  </w:divsChild>
                </w:div>
                <w:div w:id="954019844">
                  <w:marLeft w:val="0"/>
                  <w:marRight w:val="0"/>
                  <w:marTop w:val="0"/>
                  <w:marBottom w:val="0"/>
                  <w:divBdr>
                    <w:top w:val="none" w:sz="0" w:space="0" w:color="auto"/>
                    <w:left w:val="none" w:sz="0" w:space="0" w:color="auto"/>
                    <w:bottom w:val="none" w:sz="0" w:space="0" w:color="auto"/>
                    <w:right w:val="none" w:sz="0" w:space="0" w:color="auto"/>
                  </w:divBdr>
                  <w:divsChild>
                    <w:div w:id="1265504225">
                      <w:marLeft w:val="0"/>
                      <w:marRight w:val="0"/>
                      <w:marTop w:val="0"/>
                      <w:marBottom w:val="0"/>
                      <w:divBdr>
                        <w:top w:val="none" w:sz="0" w:space="0" w:color="auto"/>
                        <w:left w:val="none" w:sz="0" w:space="0" w:color="auto"/>
                        <w:bottom w:val="none" w:sz="0" w:space="0" w:color="auto"/>
                        <w:right w:val="none" w:sz="0" w:space="0" w:color="auto"/>
                      </w:divBdr>
                    </w:div>
                  </w:divsChild>
                </w:div>
                <w:div w:id="673458670">
                  <w:marLeft w:val="0"/>
                  <w:marRight w:val="0"/>
                  <w:marTop w:val="0"/>
                  <w:marBottom w:val="0"/>
                  <w:divBdr>
                    <w:top w:val="none" w:sz="0" w:space="0" w:color="auto"/>
                    <w:left w:val="none" w:sz="0" w:space="0" w:color="auto"/>
                    <w:bottom w:val="none" w:sz="0" w:space="0" w:color="auto"/>
                    <w:right w:val="none" w:sz="0" w:space="0" w:color="auto"/>
                  </w:divBdr>
                  <w:divsChild>
                    <w:div w:id="403989442">
                      <w:marLeft w:val="0"/>
                      <w:marRight w:val="0"/>
                      <w:marTop w:val="0"/>
                      <w:marBottom w:val="0"/>
                      <w:divBdr>
                        <w:top w:val="none" w:sz="0" w:space="0" w:color="auto"/>
                        <w:left w:val="none" w:sz="0" w:space="0" w:color="auto"/>
                        <w:bottom w:val="none" w:sz="0" w:space="0" w:color="auto"/>
                        <w:right w:val="none" w:sz="0" w:space="0" w:color="auto"/>
                      </w:divBdr>
                    </w:div>
                  </w:divsChild>
                </w:div>
                <w:div w:id="1068110283">
                  <w:marLeft w:val="0"/>
                  <w:marRight w:val="0"/>
                  <w:marTop w:val="0"/>
                  <w:marBottom w:val="0"/>
                  <w:divBdr>
                    <w:top w:val="none" w:sz="0" w:space="0" w:color="auto"/>
                    <w:left w:val="none" w:sz="0" w:space="0" w:color="auto"/>
                    <w:bottom w:val="none" w:sz="0" w:space="0" w:color="auto"/>
                    <w:right w:val="none" w:sz="0" w:space="0" w:color="auto"/>
                  </w:divBdr>
                  <w:divsChild>
                    <w:div w:id="823548809">
                      <w:marLeft w:val="0"/>
                      <w:marRight w:val="0"/>
                      <w:marTop w:val="0"/>
                      <w:marBottom w:val="0"/>
                      <w:divBdr>
                        <w:top w:val="none" w:sz="0" w:space="0" w:color="auto"/>
                        <w:left w:val="none" w:sz="0" w:space="0" w:color="auto"/>
                        <w:bottom w:val="none" w:sz="0" w:space="0" w:color="auto"/>
                        <w:right w:val="none" w:sz="0" w:space="0" w:color="auto"/>
                      </w:divBdr>
                    </w:div>
                  </w:divsChild>
                </w:div>
                <w:div w:id="182939244">
                  <w:marLeft w:val="0"/>
                  <w:marRight w:val="0"/>
                  <w:marTop w:val="0"/>
                  <w:marBottom w:val="0"/>
                  <w:divBdr>
                    <w:top w:val="none" w:sz="0" w:space="0" w:color="auto"/>
                    <w:left w:val="none" w:sz="0" w:space="0" w:color="auto"/>
                    <w:bottom w:val="none" w:sz="0" w:space="0" w:color="auto"/>
                    <w:right w:val="none" w:sz="0" w:space="0" w:color="auto"/>
                  </w:divBdr>
                  <w:divsChild>
                    <w:div w:id="638195000">
                      <w:marLeft w:val="0"/>
                      <w:marRight w:val="0"/>
                      <w:marTop w:val="0"/>
                      <w:marBottom w:val="0"/>
                      <w:divBdr>
                        <w:top w:val="none" w:sz="0" w:space="0" w:color="auto"/>
                        <w:left w:val="none" w:sz="0" w:space="0" w:color="auto"/>
                        <w:bottom w:val="none" w:sz="0" w:space="0" w:color="auto"/>
                        <w:right w:val="none" w:sz="0" w:space="0" w:color="auto"/>
                      </w:divBdr>
                    </w:div>
                  </w:divsChild>
                </w:div>
                <w:div w:id="86923335">
                  <w:marLeft w:val="0"/>
                  <w:marRight w:val="0"/>
                  <w:marTop w:val="0"/>
                  <w:marBottom w:val="0"/>
                  <w:divBdr>
                    <w:top w:val="none" w:sz="0" w:space="0" w:color="auto"/>
                    <w:left w:val="none" w:sz="0" w:space="0" w:color="auto"/>
                    <w:bottom w:val="none" w:sz="0" w:space="0" w:color="auto"/>
                    <w:right w:val="none" w:sz="0" w:space="0" w:color="auto"/>
                  </w:divBdr>
                  <w:divsChild>
                    <w:div w:id="1586113139">
                      <w:marLeft w:val="0"/>
                      <w:marRight w:val="0"/>
                      <w:marTop w:val="0"/>
                      <w:marBottom w:val="0"/>
                      <w:divBdr>
                        <w:top w:val="none" w:sz="0" w:space="0" w:color="auto"/>
                        <w:left w:val="none" w:sz="0" w:space="0" w:color="auto"/>
                        <w:bottom w:val="none" w:sz="0" w:space="0" w:color="auto"/>
                        <w:right w:val="none" w:sz="0" w:space="0" w:color="auto"/>
                      </w:divBdr>
                    </w:div>
                  </w:divsChild>
                </w:div>
                <w:div w:id="1767581448">
                  <w:marLeft w:val="0"/>
                  <w:marRight w:val="0"/>
                  <w:marTop w:val="0"/>
                  <w:marBottom w:val="0"/>
                  <w:divBdr>
                    <w:top w:val="none" w:sz="0" w:space="0" w:color="auto"/>
                    <w:left w:val="none" w:sz="0" w:space="0" w:color="auto"/>
                    <w:bottom w:val="none" w:sz="0" w:space="0" w:color="auto"/>
                    <w:right w:val="none" w:sz="0" w:space="0" w:color="auto"/>
                  </w:divBdr>
                  <w:divsChild>
                    <w:div w:id="1020620874">
                      <w:marLeft w:val="0"/>
                      <w:marRight w:val="0"/>
                      <w:marTop w:val="0"/>
                      <w:marBottom w:val="0"/>
                      <w:divBdr>
                        <w:top w:val="none" w:sz="0" w:space="0" w:color="auto"/>
                        <w:left w:val="none" w:sz="0" w:space="0" w:color="auto"/>
                        <w:bottom w:val="none" w:sz="0" w:space="0" w:color="auto"/>
                        <w:right w:val="none" w:sz="0" w:space="0" w:color="auto"/>
                      </w:divBdr>
                    </w:div>
                  </w:divsChild>
                </w:div>
                <w:div w:id="525599786">
                  <w:marLeft w:val="0"/>
                  <w:marRight w:val="0"/>
                  <w:marTop w:val="0"/>
                  <w:marBottom w:val="0"/>
                  <w:divBdr>
                    <w:top w:val="none" w:sz="0" w:space="0" w:color="auto"/>
                    <w:left w:val="none" w:sz="0" w:space="0" w:color="auto"/>
                    <w:bottom w:val="none" w:sz="0" w:space="0" w:color="auto"/>
                    <w:right w:val="none" w:sz="0" w:space="0" w:color="auto"/>
                  </w:divBdr>
                  <w:divsChild>
                    <w:div w:id="1895048008">
                      <w:marLeft w:val="0"/>
                      <w:marRight w:val="0"/>
                      <w:marTop w:val="0"/>
                      <w:marBottom w:val="0"/>
                      <w:divBdr>
                        <w:top w:val="none" w:sz="0" w:space="0" w:color="auto"/>
                        <w:left w:val="none" w:sz="0" w:space="0" w:color="auto"/>
                        <w:bottom w:val="none" w:sz="0" w:space="0" w:color="auto"/>
                        <w:right w:val="none" w:sz="0" w:space="0" w:color="auto"/>
                      </w:divBdr>
                    </w:div>
                  </w:divsChild>
                </w:div>
                <w:div w:id="1309481653">
                  <w:marLeft w:val="0"/>
                  <w:marRight w:val="0"/>
                  <w:marTop w:val="0"/>
                  <w:marBottom w:val="0"/>
                  <w:divBdr>
                    <w:top w:val="none" w:sz="0" w:space="0" w:color="auto"/>
                    <w:left w:val="none" w:sz="0" w:space="0" w:color="auto"/>
                    <w:bottom w:val="none" w:sz="0" w:space="0" w:color="auto"/>
                    <w:right w:val="none" w:sz="0" w:space="0" w:color="auto"/>
                  </w:divBdr>
                  <w:divsChild>
                    <w:div w:id="1251811986">
                      <w:marLeft w:val="0"/>
                      <w:marRight w:val="0"/>
                      <w:marTop w:val="0"/>
                      <w:marBottom w:val="0"/>
                      <w:divBdr>
                        <w:top w:val="none" w:sz="0" w:space="0" w:color="auto"/>
                        <w:left w:val="none" w:sz="0" w:space="0" w:color="auto"/>
                        <w:bottom w:val="none" w:sz="0" w:space="0" w:color="auto"/>
                        <w:right w:val="none" w:sz="0" w:space="0" w:color="auto"/>
                      </w:divBdr>
                    </w:div>
                  </w:divsChild>
                </w:div>
                <w:div w:id="25984001">
                  <w:marLeft w:val="0"/>
                  <w:marRight w:val="0"/>
                  <w:marTop w:val="0"/>
                  <w:marBottom w:val="0"/>
                  <w:divBdr>
                    <w:top w:val="none" w:sz="0" w:space="0" w:color="auto"/>
                    <w:left w:val="none" w:sz="0" w:space="0" w:color="auto"/>
                    <w:bottom w:val="none" w:sz="0" w:space="0" w:color="auto"/>
                    <w:right w:val="none" w:sz="0" w:space="0" w:color="auto"/>
                  </w:divBdr>
                  <w:divsChild>
                    <w:div w:id="423305779">
                      <w:marLeft w:val="0"/>
                      <w:marRight w:val="0"/>
                      <w:marTop w:val="0"/>
                      <w:marBottom w:val="0"/>
                      <w:divBdr>
                        <w:top w:val="none" w:sz="0" w:space="0" w:color="auto"/>
                        <w:left w:val="none" w:sz="0" w:space="0" w:color="auto"/>
                        <w:bottom w:val="none" w:sz="0" w:space="0" w:color="auto"/>
                        <w:right w:val="none" w:sz="0" w:space="0" w:color="auto"/>
                      </w:divBdr>
                    </w:div>
                  </w:divsChild>
                </w:div>
                <w:div w:id="1501777786">
                  <w:marLeft w:val="0"/>
                  <w:marRight w:val="0"/>
                  <w:marTop w:val="0"/>
                  <w:marBottom w:val="0"/>
                  <w:divBdr>
                    <w:top w:val="none" w:sz="0" w:space="0" w:color="auto"/>
                    <w:left w:val="none" w:sz="0" w:space="0" w:color="auto"/>
                    <w:bottom w:val="none" w:sz="0" w:space="0" w:color="auto"/>
                    <w:right w:val="none" w:sz="0" w:space="0" w:color="auto"/>
                  </w:divBdr>
                  <w:divsChild>
                    <w:div w:id="1476950884">
                      <w:marLeft w:val="0"/>
                      <w:marRight w:val="0"/>
                      <w:marTop w:val="0"/>
                      <w:marBottom w:val="0"/>
                      <w:divBdr>
                        <w:top w:val="none" w:sz="0" w:space="0" w:color="auto"/>
                        <w:left w:val="none" w:sz="0" w:space="0" w:color="auto"/>
                        <w:bottom w:val="none" w:sz="0" w:space="0" w:color="auto"/>
                        <w:right w:val="none" w:sz="0" w:space="0" w:color="auto"/>
                      </w:divBdr>
                    </w:div>
                  </w:divsChild>
                </w:div>
                <w:div w:id="997071783">
                  <w:marLeft w:val="0"/>
                  <w:marRight w:val="0"/>
                  <w:marTop w:val="0"/>
                  <w:marBottom w:val="0"/>
                  <w:divBdr>
                    <w:top w:val="none" w:sz="0" w:space="0" w:color="auto"/>
                    <w:left w:val="none" w:sz="0" w:space="0" w:color="auto"/>
                    <w:bottom w:val="none" w:sz="0" w:space="0" w:color="auto"/>
                    <w:right w:val="none" w:sz="0" w:space="0" w:color="auto"/>
                  </w:divBdr>
                  <w:divsChild>
                    <w:div w:id="555942356">
                      <w:marLeft w:val="0"/>
                      <w:marRight w:val="0"/>
                      <w:marTop w:val="0"/>
                      <w:marBottom w:val="0"/>
                      <w:divBdr>
                        <w:top w:val="none" w:sz="0" w:space="0" w:color="auto"/>
                        <w:left w:val="none" w:sz="0" w:space="0" w:color="auto"/>
                        <w:bottom w:val="none" w:sz="0" w:space="0" w:color="auto"/>
                        <w:right w:val="none" w:sz="0" w:space="0" w:color="auto"/>
                      </w:divBdr>
                    </w:div>
                  </w:divsChild>
                </w:div>
                <w:div w:id="1840459771">
                  <w:marLeft w:val="0"/>
                  <w:marRight w:val="0"/>
                  <w:marTop w:val="0"/>
                  <w:marBottom w:val="0"/>
                  <w:divBdr>
                    <w:top w:val="none" w:sz="0" w:space="0" w:color="auto"/>
                    <w:left w:val="none" w:sz="0" w:space="0" w:color="auto"/>
                    <w:bottom w:val="none" w:sz="0" w:space="0" w:color="auto"/>
                    <w:right w:val="none" w:sz="0" w:space="0" w:color="auto"/>
                  </w:divBdr>
                  <w:divsChild>
                    <w:div w:id="1702049201">
                      <w:marLeft w:val="0"/>
                      <w:marRight w:val="0"/>
                      <w:marTop w:val="0"/>
                      <w:marBottom w:val="0"/>
                      <w:divBdr>
                        <w:top w:val="none" w:sz="0" w:space="0" w:color="auto"/>
                        <w:left w:val="none" w:sz="0" w:space="0" w:color="auto"/>
                        <w:bottom w:val="none" w:sz="0" w:space="0" w:color="auto"/>
                        <w:right w:val="none" w:sz="0" w:space="0" w:color="auto"/>
                      </w:divBdr>
                    </w:div>
                  </w:divsChild>
                </w:div>
                <w:div w:id="400374018">
                  <w:marLeft w:val="0"/>
                  <w:marRight w:val="0"/>
                  <w:marTop w:val="0"/>
                  <w:marBottom w:val="0"/>
                  <w:divBdr>
                    <w:top w:val="none" w:sz="0" w:space="0" w:color="auto"/>
                    <w:left w:val="none" w:sz="0" w:space="0" w:color="auto"/>
                    <w:bottom w:val="none" w:sz="0" w:space="0" w:color="auto"/>
                    <w:right w:val="none" w:sz="0" w:space="0" w:color="auto"/>
                  </w:divBdr>
                  <w:divsChild>
                    <w:div w:id="1105343332">
                      <w:marLeft w:val="0"/>
                      <w:marRight w:val="0"/>
                      <w:marTop w:val="0"/>
                      <w:marBottom w:val="0"/>
                      <w:divBdr>
                        <w:top w:val="none" w:sz="0" w:space="0" w:color="auto"/>
                        <w:left w:val="none" w:sz="0" w:space="0" w:color="auto"/>
                        <w:bottom w:val="none" w:sz="0" w:space="0" w:color="auto"/>
                        <w:right w:val="none" w:sz="0" w:space="0" w:color="auto"/>
                      </w:divBdr>
                    </w:div>
                  </w:divsChild>
                </w:div>
                <w:div w:id="1165779696">
                  <w:marLeft w:val="0"/>
                  <w:marRight w:val="0"/>
                  <w:marTop w:val="0"/>
                  <w:marBottom w:val="0"/>
                  <w:divBdr>
                    <w:top w:val="none" w:sz="0" w:space="0" w:color="auto"/>
                    <w:left w:val="none" w:sz="0" w:space="0" w:color="auto"/>
                    <w:bottom w:val="none" w:sz="0" w:space="0" w:color="auto"/>
                    <w:right w:val="none" w:sz="0" w:space="0" w:color="auto"/>
                  </w:divBdr>
                  <w:divsChild>
                    <w:div w:id="594243540">
                      <w:marLeft w:val="0"/>
                      <w:marRight w:val="0"/>
                      <w:marTop w:val="0"/>
                      <w:marBottom w:val="0"/>
                      <w:divBdr>
                        <w:top w:val="none" w:sz="0" w:space="0" w:color="auto"/>
                        <w:left w:val="none" w:sz="0" w:space="0" w:color="auto"/>
                        <w:bottom w:val="none" w:sz="0" w:space="0" w:color="auto"/>
                        <w:right w:val="none" w:sz="0" w:space="0" w:color="auto"/>
                      </w:divBdr>
                    </w:div>
                  </w:divsChild>
                </w:div>
                <w:div w:id="1034234058">
                  <w:marLeft w:val="0"/>
                  <w:marRight w:val="0"/>
                  <w:marTop w:val="0"/>
                  <w:marBottom w:val="0"/>
                  <w:divBdr>
                    <w:top w:val="none" w:sz="0" w:space="0" w:color="auto"/>
                    <w:left w:val="none" w:sz="0" w:space="0" w:color="auto"/>
                    <w:bottom w:val="none" w:sz="0" w:space="0" w:color="auto"/>
                    <w:right w:val="none" w:sz="0" w:space="0" w:color="auto"/>
                  </w:divBdr>
                  <w:divsChild>
                    <w:div w:id="1239441583">
                      <w:marLeft w:val="0"/>
                      <w:marRight w:val="0"/>
                      <w:marTop w:val="0"/>
                      <w:marBottom w:val="0"/>
                      <w:divBdr>
                        <w:top w:val="none" w:sz="0" w:space="0" w:color="auto"/>
                        <w:left w:val="none" w:sz="0" w:space="0" w:color="auto"/>
                        <w:bottom w:val="none" w:sz="0" w:space="0" w:color="auto"/>
                        <w:right w:val="none" w:sz="0" w:space="0" w:color="auto"/>
                      </w:divBdr>
                    </w:div>
                  </w:divsChild>
                </w:div>
                <w:div w:id="1024752117">
                  <w:marLeft w:val="0"/>
                  <w:marRight w:val="0"/>
                  <w:marTop w:val="0"/>
                  <w:marBottom w:val="0"/>
                  <w:divBdr>
                    <w:top w:val="none" w:sz="0" w:space="0" w:color="auto"/>
                    <w:left w:val="none" w:sz="0" w:space="0" w:color="auto"/>
                    <w:bottom w:val="none" w:sz="0" w:space="0" w:color="auto"/>
                    <w:right w:val="none" w:sz="0" w:space="0" w:color="auto"/>
                  </w:divBdr>
                  <w:divsChild>
                    <w:div w:id="1745105234">
                      <w:marLeft w:val="0"/>
                      <w:marRight w:val="0"/>
                      <w:marTop w:val="0"/>
                      <w:marBottom w:val="0"/>
                      <w:divBdr>
                        <w:top w:val="none" w:sz="0" w:space="0" w:color="auto"/>
                        <w:left w:val="none" w:sz="0" w:space="0" w:color="auto"/>
                        <w:bottom w:val="none" w:sz="0" w:space="0" w:color="auto"/>
                        <w:right w:val="none" w:sz="0" w:space="0" w:color="auto"/>
                      </w:divBdr>
                    </w:div>
                  </w:divsChild>
                </w:div>
                <w:div w:id="761343970">
                  <w:marLeft w:val="0"/>
                  <w:marRight w:val="0"/>
                  <w:marTop w:val="0"/>
                  <w:marBottom w:val="0"/>
                  <w:divBdr>
                    <w:top w:val="none" w:sz="0" w:space="0" w:color="auto"/>
                    <w:left w:val="none" w:sz="0" w:space="0" w:color="auto"/>
                    <w:bottom w:val="none" w:sz="0" w:space="0" w:color="auto"/>
                    <w:right w:val="none" w:sz="0" w:space="0" w:color="auto"/>
                  </w:divBdr>
                  <w:divsChild>
                    <w:div w:id="1572353296">
                      <w:marLeft w:val="0"/>
                      <w:marRight w:val="0"/>
                      <w:marTop w:val="0"/>
                      <w:marBottom w:val="0"/>
                      <w:divBdr>
                        <w:top w:val="none" w:sz="0" w:space="0" w:color="auto"/>
                        <w:left w:val="none" w:sz="0" w:space="0" w:color="auto"/>
                        <w:bottom w:val="none" w:sz="0" w:space="0" w:color="auto"/>
                        <w:right w:val="none" w:sz="0" w:space="0" w:color="auto"/>
                      </w:divBdr>
                    </w:div>
                  </w:divsChild>
                </w:div>
                <w:div w:id="235748318">
                  <w:marLeft w:val="0"/>
                  <w:marRight w:val="0"/>
                  <w:marTop w:val="0"/>
                  <w:marBottom w:val="0"/>
                  <w:divBdr>
                    <w:top w:val="none" w:sz="0" w:space="0" w:color="auto"/>
                    <w:left w:val="none" w:sz="0" w:space="0" w:color="auto"/>
                    <w:bottom w:val="none" w:sz="0" w:space="0" w:color="auto"/>
                    <w:right w:val="none" w:sz="0" w:space="0" w:color="auto"/>
                  </w:divBdr>
                  <w:divsChild>
                    <w:div w:id="256056689">
                      <w:marLeft w:val="0"/>
                      <w:marRight w:val="0"/>
                      <w:marTop w:val="0"/>
                      <w:marBottom w:val="0"/>
                      <w:divBdr>
                        <w:top w:val="none" w:sz="0" w:space="0" w:color="auto"/>
                        <w:left w:val="none" w:sz="0" w:space="0" w:color="auto"/>
                        <w:bottom w:val="none" w:sz="0" w:space="0" w:color="auto"/>
                        <w:right w:val="none" w:sz="0" w:space="0" w:color="auto"/>
                      </w:divBdr>
                    </w:div>
                  </w:divsChild>
                </w:div>
                <w:div w:id="636111595">
                  <w:marLeft w:val="0"/>
                  <w:marRight w:val="0"/>
                  <w:marTop w:val="0"/>
                  <w:marBottom w:val="0"/>
                  <w:divBdr>
                    <w:top w:val="none" w:sz="0" w:space="0" w:color="auto"/>
                    <w:left w:val="none" w:sz="0" w:space="0" w:color="auto"/>
                    <w:bottom w:val="none" w:sz="0" w:space="0" w:color="auto"/>
                    <w:right w:val="none" w:sz="0" w:space="0" w:color="auto"/>
                  </w:divBdr>
                  <w:divsChild>
                    <w:div w:id="1555699765">
                      <w:marLeft w:val="0"/>
                      <w:marRight w:val="0"/>
                      <w:marTop w:val="0"/>
                      <w:marBottom w:val="0"/>
                      <w:divBdr>
                        <w:top w:val="none" w:sz="0" w:space="0" w:color="auto"/>
                        <w:left w:val="none" w:sz="0" w:space="0" w:color="auto"/>
                        <w:bottom w:val="none" w:sz="0" w:space="0" w:color="auto"/>
                        <w:right w:val="none" w:sz="0" w:space="0" w:color="auto"/>
                      </w:divBdr>
                    </w:div>
                  </w:divsChild>
                </w:div>
                <w:div w:id="554245966">
                  <w:marLeft w:val="0"/>
                  <w:marRight w:val="0"/>
                  <w:marTop w:val="0"/>
                  <w:marBottom w:val="0"/>
                  <w:divBdr>
                    <w:top w:val="none" w:sz="0" w:space="0" w:color="auto"/>
                    <w:left w:val="none" w:sz="0" w:space="0" w:color="auto"/>
                    <w:bottom w:val="none" w:sz="0" w:space="0" w:color="auto"/>
                    <w:right w:val="none" w:sz="0" w:space="0" w:color="auto"/>
                  </w:divBdr>
                  <w:divsChild>
                    <w:div w:id="1148522348">
                      <w:marLeft w:val="0"/>
                      <w:marRight w:val="0"/>
                      <w:marTop w:val="0"/>
                      <w:marBottom w:val="0"/>
                      <w:divBdr>
                        <w:top w:val="none" w:sz="0" w:space="0" w:color="auto"/>
                        <w:left w:val="none" w:sz="0" w:space="0" w:color="auto"/>
                        <w:bottom w:val="none" w:sz="0" w:space="0" w:color="auto"/>
                        <w:right w:val="none" w:sz="0" w:space="0" w:color="auto"/>
                      </w:divBdr>
                    </w:div>
                  </w:divsChild>
                </w:div>
                <w:div w:id="878516443">
                  <w:marLeft w:val="0"/>
                  <w:marRight w:val="0"/>
                  <w:marTop w:val="0"/>
                  <w:marBottom w:val="0"/>
                  <w:divBdr>
                    <w:top w:val="none" w:sz="0" w:space="0" w:color="auto"/>
                    <w:left w:val="none" w:sz="0" w:space="0" w:color="auto"/>
                    <w:bottom w:val="none" w:sz="0" w:space="0" w:color="auto"/>
                    <w:right w:val="none" w:sz="0" w:space="0" w:color="auto"/>
                  </w:divBdr>
                  <w:divsChild>
                    <w:div w:id="284579093">
                      <w:marLeft w:val="0"/>
                      <w:marRight w:val="0"/>
                      <w:marTop w:val="0"/>
                      <w:marBottom w:val="0"/>
                      <w:divBdr>
                        <w:top w:val="none" w:sz="0" w:space="0" w:color="auto"/>
                        <w:left w:val="none" w:sz="0" w:space="0" w:color="auto"/>
                        <w:bottom w:val="none" w:sz="0" w:space="0" w:color="auto"/>
                        <w:right w:val="none" w:sz="0" w:space="0" w:color="auto"/>
                      </w:divBdr>
                    </w:div>
                  </w:divsChild>
                </w:div>
                <w:div w:id="1946764822">
                  <w:marLeft w:val="0"/>
                  <w:marRight w:val="0"/>
                  <w:marTop w:val="0"/>
                  <w:marBottom w:val="0"/>
                  <w:divBdr>
                    <w:top w:val="none" w:sz="0" w:space="0" w:color="auto"/>
                    <w:left w:val="none" w:sz="0" w:space="0" w:color="auto"/>
                    <w:bottom w:val="none" w:sz="0" w:space="0" w:color="auto"/>
                    <w:right w:val="none" w:sz="0" w:space="0" w:color="auto"/>
                  </w:divBdr>
                  <w:divsChild>
                    <w:div w:id="557402237">
                      <w:marLeft w:val="0"/>
                      <w:marRight w:val="0"/>
                      <w:marTop w:val="0"/>
                      <w:marBottom w:val="0"/>
                      <w:divBdr>
                        <w:top w:val="none" w:sz="0" w:space="0" w:color="auto"/>
                        <w:left w:val="none" w:sz="0" w:space="0" w:color="auto"/>
                        <w:bottom w:val="none" w:sz="0" w:space="0" w:color="auto"/>
                        <w:right w:val="none" w:sz="0" w:space="0" w:color="auto"/>
                      </w:divBdr>
                    </w:div>
                  </w:divsChild>
                </w:div>
                <w:div w:id="1561790128">
                  <w:marLeft w:val="0"/>
                  <w:marRight w:val="0"/>
                  <w:marTop w:val="0"/>
                  <w:marBottom w:val="0"/>
                  <w:divBdr>
                    <w:top w:val="none" w:sz="0" w:space="0" w:color="auto"/>
                    <w:left w:val="none" w:sz="0" w:space="0" w:color="auto"/>
                    <w:bottom w:val="none" w:sz="0" w:space="0" w:color="auto"/>
                    <w:right w:val="none" w:sz="0" w:space="0" w:color="auto"/>
                  </w:divBdr>
                  <w:divsChild>
                    <w:div w:id="1658611138">
                      <w:marLeft w:val="0"/>
                      <w:marRight w:val="0"/>
                      <w:marTop w:val="0"/>
                      <w:marBottom w:val="0"/>
                      <w:divBdr>
                        <w:top w:val="none" w:sz="0" w:space="0" w:color="auto"/>
                        <w:left w:val="none" w:sz="0" w:space="0" w:color="auto"/>
                        <w:bottom w:val="none" w:sz="0" w:space="0" w:color="auto"/>
                        <w:right w:val="none" w:sz="0" w:space="0" w:color="auto"/>
                      </w:divBdr>
                    </w:div>
                  </w:divsChild>
                </w:div>
                <w:div w:id="1944260007">
                  <w:marLeft w:val="0"/>
                  <w:marRight w:val="0"/>
                  <w:marTop w:val="0"/>
                  <w:marBottom w:val="0"/>
                  <w:divBdr>
                    <w:top w:val="none" w:sz="0" w:space="0" w:color="auto"/>
                    <w:left w:val="none" w:sz="0" w:space="0" w:color="auto"/>
                    <w:bottom w:val="none" w:sz="0" w:space="0" w:color="auto"/>
                    <w:right w:val="none" w:sz="0" w:space="0" w:color="auto"/>
                  </w:divBdr>
                  <w:divsChild>
                    <w:div w:id="112948342">
                      <w:marLeft w:val="0"/>
                      <w:marRight w:val="0"/>
                      <w:marTop w:val="0"/>
                      <w:marBottom w:val="0"/>
                      <w:divBdr>
                        <w:top w:val="none" w:sz="0" w:space="0" w:color="auto"/>
                        <w:left w:val="none" w:sz="0" w:space="0" w:color="auto"/>
                        <w:bottom w:val="none" w:sz="0" w:space="0" w:color="auto"/>
                        <w:right w:val="none" w:sz="0" w:space="0" w:color="auto"/>
                      </w:divBdr>
                    </w:div>
                  </w:divsChild>
                </w:div>
                <w:div w:id="301472577">
                  <w:marLeft w:val="0"/>
                  <w:marRight w:val="0"/>
                  <w:marTop w:val="0"/>
                  <w:marBottom w:val="0"/>
                  <w:divBdr>
                    <w:top w:val="none" w:sz="0" w:space="0" w:color="auto"/>
                    <w:left w:val="none" w:sz="0" w:space="0" w:color="auto"/>
                    <w:bottom w:val="none" w:sz="0" w:space="0" w:color="auto"/>
                    <w:right w:val="none" w:sz="0" w:space="0" w:color="auto"/>
                  </w:divBdr>
                  <w:divsChild>
                    <w:div w:id="1220480895">
                      <w:marLeft w:val="0"/>
                      <w:marRight w:val="0"/>
                      <w:marTop w:val="0"/>
                      <w:marBottom w:val="0"/>
                      <w:divBdr>
                        <w:top w:val="none" w:sz="0" w:space="0" w:color="auto"/>
                        <w:left w:val="none" w:sz="0" w:space="0" w:color="auto"/>
                        <w:bottom w:val="none" w:sz="0" w:space="0" w:color="auto"/>
                        <w:right w:val="none" w:sz="0" w:space="0" w:color="auto"/>
                      </w:divBdr>
                    </w:div>
                  </w:divsChild>
                </w:div>
                <w:div w:id="423956412">
                  <w:marLeft w:val="0"/>
                  <w:marRight w:val="0"/>
                  <w:marTop w:val="0"/>
                  <w:marBottom w:val="0"/>
                  <w:divBdr>
                    <w:top w:val="none" w:sz="0" w:space="0" w:color="auto"/>
                    <w:left w:val="none" w:sz="0" w:space="0" w:color="auto"/>
                    <w:bottom w:val="none" w:sz="0" w:space="0" w:color="auto"/>
                    <w:right w:val="none" w:sz="0" w:space="0" w:color="auto"/>
                  </w:divBdr>
                  <w:divsChild>
                    <w:div w:id="400518522">
                      <w:marLeft w:val="0"/>
                      <w:marRight w:val="0"/>
                      <w:marTop w:val="0"/>
                      <w:marBottom w:val="0"/>
                      <w:divBdr>
                        <w:top w:val="none" w:sz="0" w:space="0" w:color="auto"/>
                        <w:left w:val="none" w:sz="0" w:space="0" w:color="auto"/>
                        <w:bottom w:val="none" w:sz="0" w:space="0" w:color="auto"/>
                        <w:right w:val="none" w:sz="0" w:space="0" w:color="auto"/>
                      </w:divBdr>
                    </w:div>
                  </w:divsChild>
                </w:div>
                <w:div w:id="617762666">
                  <w:marLeft w:val="0"/>
                  <w:marRight w:val="0"/>
                  <w:marTop w:val="0"/>
                  <w:marBottom w:val="0"/>
                  <w:divBdr>
                    <w:top w:val="none" w:sz="0" w:space="0" w:color="auto"/>
                    <w:left w:val="none" w:sz="0" w:space="0" w:color="auto"/>
                    <w:bottom w:val="none" w:sz="0" w:space="0" w:color="auto"/>
                    <w:right w:val="none" w:sz="0" w:space="0" w:color="auto"/>
                  </w:divBdr>
                  <w:divsChild>
                    <w:div w:id="697120576">
                      <w:marLeft w:val="0"/>
                      <w:marRight w:val="0"/>
                      <w:marTop w:val="0"/>
                      <w:marBottom w:val="0"/>
                      <w:divBdr>
                        <w:top w:val="none" w:sz="0" w:space="0" w:color="auto"/>
                        <w:left w:val="none" w:sz="0" w:space="0" w:color="auto"/>
                        <w:bottom w:val="none" w:sz="0" w:space="0" w:color="auto"/>
                        <w:right w:val="none" w:sz="0" w:space="0" w:color="auto"/>
                      </w:divBdr>
                    </w:div>
                  </w:divsChild>
                </w:div>
                <w:div w:id="2133355317">
                  <w:marLeft w:val="0"/>
                  <w:marRight w:val="0"/>
                  <w:marTop w:val="0"/>
                  <w:marBottom w:val="0"/>
                  <w:divBdr>
                    <w:top w:val="none" w:sz="0" w:space="0" w:color="auto"/>
                    <w:left w:val="none" w:sz="0" w:space="0" w:color="auto"/>
                    <w:bottom w:val="none" w:sz="0" w:space="0" w:color="auto"/>
                    <w:right w:val="none" w:sz="0" w:space="0" w:color="auto"/>
                  </w:divBdr>
                  <w:divsChild>
                    <w:div w:id="860165652">
                      <w:marLeft w:val="0"/>
                      <w:marRight w:val="0"/>
                      <w:marTop w:val="0"/>
                      <w:marBottom w:val="0"/>
                      <w:divBdr>
                        <w:top w:val="none" w:sz="0" w:space="0" w:color="auto"/>
                        <w:left w:val="none" w:sz="0" w:space="0" w:color="auto"/>
                        <w:bottom w:val="none" w:sz="0" w:space="0" w:color="auto"/>
                        <w:right w:val="none" w:sz="0" w:space="0" w:color="auto"/>
                      </w:divBdr>
                    </w:div>
                  </w:divsChild>
                </w:div>
                <w:div w:id="1662854235">
                  <w:marLeft w:val="0"/>
                  <w:marRight w:val="0"/>
                  <w:marTop w:val="0"/>
                  <w:marBottom w:val="0"/>
                  <w:divBdr>
                    <w:top w:val="none" w:sz="0" w:space="0" w:color="auto"/>
                    <w:left w:val="none" w:sz="0" w:space="0" w:color="auto"/>
                    <w:bottom w:val="none" w:sz="0" w:space="0" w:color="auto"/>
                    <w:right w:val="none" w:sz="0" w:space="0" w:color="auto"/>
                  </w:divBdr>
                  <w:divsChild>
                    <w:div w:id="1977833084">
                      <w:marLeft w:val="0"/>
                      <w:marRight w:val="0"/>
                      <w:marTop w:val="0"/>
                      <w:marBottom w:val="0"/>
                      <w:divBdr>
                        <w:top w:val="none" w:sz="0" w:space="0" w:color="auto"/>
                        <w:left w:val="none" w:sz="0" w:space="0" w:color="auto"/>
                        <w:bottom w:val="none" w:sz="0" w:space="0" w:color="auto"/>
                        <w:right w:val="none" w:sz="0" w:space="0" w:color="auto"/>
                      </w:divBdr>
                    </w:div>
                  </w:divsChild>
                </w:div>
                <w:div w:id="1295062865">
                  <w:marLeft w:val="0"/>
                  <w:marRight w:val="0"/>
                  <w:marTop w:val="0"/>
                  <w:marBottom w:val="0"/>
                  <w:divBdr>
                    <w:top w:val="none" w:sz="0" w:space="0" w:color="auto"/>
                    <w:left w:val="none" w:sz="0" w:space="0" w:color="auto"/>
                    <w:bottom w:val="none" w:sz="0" w:space="0" w:color="auto"/>
                    <w:right w:val="none" w:sz="0" w:space="0" w:color="auto"/>
                  </w:divBdr>
                  <w:divsChild>
                    <w:div w:id="1224756295">
                      <w:marLeft w:val="0"/>
                      <w:marRight w:val="0"/>
                      <w:marTop w:val="0"/>
                      <w:marBottom w:val="0"/>
                      <w:divBdr>
                        <w:top w:val="none" w:sz="0" w:space="0" w:color="auto"/>
                        <w:left w:val="none" w:sz="0" w:space="0" w:color="auto"/>
                        <w:bottom w:val="none" w:sz="0" w:space="0" w:color="auto"/>
                        <w:right w:val="none" w:sz="0" w:space="0" w:color="auto"/>
                      </w:divBdr>
                    </w:div>
                  </w:divsChild>
                </w:div>
                <w:div w:id="332297177">
                  <w:marLeft w:val="0"/>
                  <w:marRight w:val="0"/>
                  <w:marTop w:val="0"/>
                  <w:marBottom w:val="0"/>
                  <w:divBdr>
                    <w:top w:val="none" w:sz="0" w:space="0" w:color="auto"/>
                    <w:left w:val="none" w:sz="0" w:space="0" w:color="auto"/>
                    <w:bottom w:val="none" w:sz="0" w:space="0" w:color="auto"/>
                    <w:right w:val="none" w:sz="0" w:space="0" w:color="auto"/>
                  </w:divBdr>
                  <w:divsChild>
                    <w:div w:id="273632092">
                      <w:marLeft w:val="0"/>
                      <w:marRight w:val="0"/>
                      <w:marTop w:val="0"/>
                      <w:marBottom w:val="0"/>
                      <w:divBdr>
                        <w:top w:val="none" w:sz="0" w:space="0" w:color="auto"/>
                        <w:left w:val="none" w:sz="0" w:space="0" w:color="auto"/>
                        <w:bottom w:val="none" w:sz="0" w:space="0" w:color="auto"/>
                        <w:right w:val="none" w:sz="0" w:space="0" w:color="auto"/>
                      </w:divBdr>
                    </w:div>
                  </w:divsChild>
                </w:div>
                <w:div w:id="1677732853">
                  <w:marLeft w:val="0"/>
                  <w:marRight w:val="0"/>
                  <w:marTop w:val="0"/>
                  <w:marBottom w:val="0"/>
                  <w:divBdr>
                    <w:top w:val="none" w:sz="0" w:space="0" w:color="auto"/>
                    <w:left w:val="none" w:sz="0" w:space="0" w:color="auto"/>
                    <w:bottom w:val="none" w:sz="0" w:space="0" w:color="auto"/>
                    <w:right w:val="none" w:sz="0" w:space="0" w:color="auto"/>
                  </w:divBdr>
                  <w:divsChild>
                    <w:div w:id="1711226370">
                      <w:marLeft w:val="0"/>
                      <w:marRight w:val="0"/>
                      <w:marTop w:val="0"/>
                      <w:marBottom w:val="0"/>
                      <w:divBdr>
                        <w:top w:val="none" w:sz="0" w:space="0" w:color="auto"/>
                        <w:left w:val="none" w:sz="0" w:space="0" w:color="auto"/>
                        <w:bottom w:val="none" w:sz="0" w:space="0" w:color="auto"/>
                        <w:right w:val="none" w:sz="0" w:space="0" w:color="auto"/>
                      </w:divBdr>
                    </w:div>
                  </w:divsChild>
                </w:div>
                <w:div w:id="1983079191">
                  <w:marLeft w:val="0"/>
                  <w:marRight w:val="0"/>
                  <w:marTop w:val="0"/>
                  <w:marBottom w:val="0"/>
                  <w:divBdr>
                    <w:top w:val="none" w:sz="0" w:space="0" w:color="auto"/>
                    <w:left w:val="none" w:sz="0" w:space="0" w:color="auto"/>
                    <w:bottom w:val="none" w:sz="0" w:space="0" w:color="auto"/>
                    <w:right w:val="none" w:sz="0" w:space="0" w:color="auto"/>
                  </w:divBdr>
                  <w:divsChild>
                    <w:div w:id="2002124976">
                      <w:marLeft w:val="0"/>
                      <w:marRight w:val="0"/>
                      <w:marTop w:val="0"/>
                      <w:marBottom w:val="0"/>
                      <w:divBdr>
                        <w:top w:val="none" w:sz="0" w:space="0" w:color="auto"/>
                        <w:left w:val="none" w:sz="0" w:space="0" w:color="auto"/>
                        <w:bottom w:val="none" w:sz="0" w:space="0" w:color="auto"/>
                        <w:right w:val="none" w:sz="0" w:space="0" w:color="auto"/>
                      </w:divBdr>
                    </w:div>
                  </w:divsChild>
                </w:div>
                <w:div w:id="1263030429">
                  <w:marLeft w:val="0"/>
                  <w:marRight w:val="0"/>
                  <w:marTop w:val="0"/>
                  <w:marBottom w:val="0"/>
                  <w:divBdr>
                    <w:top w:val="none" w:sz="0" w:space="0" w:color="auto"/>
                    <w:left w:val="none" w:sz="0" w:space="0" w:color="auto"/>
                    <w:bottom w:val="none" w:sz="0" w:space="0" w:color="auto"/>
                    <w:right w:val="none" w:sz="0" w:space="0" w:color="auto"/>
                  </w:divBdr>
                  <w:divsChild>
                    <w:div w:id="109786258">
                      <w:marLeft w:val="0"/>
                      <w:marRight w:val="0"/>
                      <w:marTop w:val="0"/>
                      <w:marBottom w:val="0"/>
                      <w:divBdr>
                        <w:top w:val="none" w:sz="0" w:space="0" w:color="auto"/>
                        <w:left w:val="none" w:sz="0" w:space="0" w:color="auto"/>
                        <w:bottom w:val="none" w:sz="0" w:space="0" w:color="auto"/>
                        <w:right w:val="none" w:sz="0" w:space="0" w:color="auto"/>
                      </w:divBdr>
                    </w:div>
                  </w:divsChild>
                </w:div>
                <w:div w:id="2030906840">
                  <w:marLeft w:val="0"/>
                  <w:marRight w:val="0"/>
                  <w:marTop w:val="0"/>
                  <w:marBottom w:val="0"/>
                  <w:divBdr>
                    <w:top w:val="none" w:sz="0" w:space="0" w:color="auto"/>
                    <w:left w:val="none" w:sz="0" w:space="0" w:color="auto"/>
                    <w:bottom w:val="none" w:sz="0" w:space="0" w:color="auto"/>
                    <w:right w:val="none" w:sz="0" w:space="0" w:color="auto"/>
                  </w:divBdr>
                  <w:divsChild>
                    <w:div w:id="674301712">
                      <w:marLeft w:val="0"/>
                      <w:marRight w:val="0"/>
                      <w:marTop w:val="0"/>
                      <w:marBottom w:val="0"/>
                      <w:divBdr>
                        <w:top w:val="none" w:sz="0" w:space="0" w:color="auto"/>
                        <w:left w:val="none" w:sz="0" w:space="0" w:color="auto"/>
                        <w:bottom w:val="none" w:sz="0" w:space="0" w:color="auto"/>
                        <w:right w:val="none" w:sz="0" w:space="0" w:color="auto"/>
                      </w:divBdr>
                    </w:div>
                  </w:divsChild>
                </w:div>
                <w:div w:id="1061178435">
                  <w:marLeft w:val="0"/>
                  <w:marRight w:val="0"/>
                  <w:marTop w:val="0"/>
                  <w:marBottom w:val="0"/>
                  <w:divBdr>
                    <w:top w:val="none" w:sz="0" w:space="0" w:color="auto"/>
                    <w:left w:val="none" w:sz="0" w:space="0" w:color="auto"/>
                    <w:bottom w:val="none" w:sz="0" w:space="0" w:color="auto"/>
                    <w:right w:val="none" w:sz="0" w:space="0" w:color="auto"/>
                  </w:divBdr>
                  <w:divsChild>
                    <w:div w:id="1589385236">
                      <w:marLeft w:val="0"/>
                      <w:marRight w:val="0"/>
                      <w:marTop w:val="0"/>
                      <w:marBottom w:val="0"/>
                      <w:divBdr>
                        <w:top w:val="none" w:sz="0" w:space="0" w:color="auto"/>
                        <w:left w:val="none" w:sz="0" w:space="0" w:color="auto"/>
                        <w:bottom w:val="none" w:sz="0" w:space="0" w:color="auto"/>
                        <w:right w:val="none" w:sz="0" w:space="0" w:color="auto"/>
                      </w:divBdr>
                    </w:div>
                  </w:divsChild>
                </w:div>
                <w:div w:id="1478456667">
                  <w:marLeft w:val="0"/>
                  <w:marRight w:val="0"/>
                  <w:marTop w:val="0"/>
                  <w:marBottom w:val="0"/>
                  <w:divBdr>
                    <w:top w:val="none" w:sz="0" w:space="0" w:color="auto"/>
                    <w:left w:val="none" w:sz="0" w:space="0" w:color="auto"/>
                    <w:bottom w:val="none" w:sz="0" w:space="0" w:color="auto"/>
                    <w:right w:val="none" w:sz="0" w:space="0" w:color="auto"/>
                  </w:divBdr>
                  <w:divsChild>
                    <w:div w:id="1401562764">
                      <w:marLeft w:val="0"/>
                      <w:marRight w:val="0"/>
                      <w:marTop w:val="0"/>
                      <w:marBottom w:val="0"/>
                      <w:divBdr>
                        <w:top w:val="none" w:sz="0" w:space="0" w:color="auto"/>
                        <w:left w:val="none" w:sz="0" w:space="0" w:color="auto"/>
                        <w:bottom w:val="none" w:sz="0" w:space="0" w:color="auto"/>
                        <w:right w:val="none" w:sz="0" w:space="0" w:color="auto"/>
                      </w:divBdr>
                    </w:div>
                  </w:divsChild>
                </w:div>
                <w:div w:id="453595386">
                  <w:marLeft w:val="0"/>
                  <w:marRight w:val="0"/>
                  <w:marTop w:val="0"/>
                  <w:marBottom w:val="0"/>
                  <w:divBdr>
                    <w:top w:val="none" w:sz="0" w:space="0" w:color="auto"/>
                    <w:left w:val="none" w:sz="0" w:space="0" w:color="auto"/>
                    <w:bottom w:val="none" w:sz="0" w:space="0" w:color="auto"/>
                    <w:right w:val="none" w:sz="0" w:space="0" w:color="auto"/>
                  </w:divBdr>
                  <w:divsChild>
                    <w:div w:id="1168402557">
                      <w:marLeft w:val="0"/>
                      <w:marRight w:val="0"/>
                      <w:marTop w:val="0"/>
                      <w:marBottom w:val="0"/>
                      <w:divBdr>
                        <w:top w:val="none" w:sz="0" w:space="0" w:color="auto"/>
                        <w:left w:val="none" w:sz="0" w:space="0" w:color="auto"/>
                        <w:bottom w:val="none" w:sz="0" w:space="0" w:color="auto"/>
                        <w:right w:val="none" w:sz="0" w:space="0" w:color="auto"/>
                      </w:divBdr>
                    </w:div>
                  </w:divsChild>
                </w:div>
                <w:div w:id="1925411899">
                  <w:marLeft w:val="0"/>
                  <w:marRight w:val="0"/>
                  <w:marTop w:val="0"/>
                  <w:marBottom w:val="0"/>
                  <w:divBdr>
                    <w:top w:val="none" w:sz="0" w:space="0" w:color="auto"/>
                    <w:left w:val="none" w:sz="0" w:space="0" w:color="auto"/>
                    <w:bottom w:val="none" w:sz="0" w:space="0" w:color="auto"/>
                    <w:right w:val="none" w:sz="0" w:space="0" w:color="auto"/>
                  </w:divBdr>
                  <w:divsChild>
                    <w:div w:id="453258593">
                      <w:marLeft w:val="0"/>
                      <w:marRight w:val="0"/>
                      <w:marTop w:val="0"/>
                      <w:marBottom w:val="0"/>
                      <w:divBdr>
                        <w:top w:val="none" w:sz="0" w:space="0" w:color="auto"/>
                        <w:left w:val="none" w:sz="0" w:space="0" w:color="auto"/>
                        <w:bottom w:val="none" w:sz="0" w:space="0" w:color="auto"/>
                        <w:right w:val="none" w:sz="0" w:space="0" w:color="auto"/>
                      </w:divBdr>
                    </w:div>
                  </w:divsChild>
                </w:div>
                <w:div w:id="2017657785">
                  <w:marLeft w:val="0"/>
                  <w:marRight w:val="0"/>
                  <w:marTop w:val="0"/>
                  <w:marBottom w:val="0"/>
                  <w:divBdr>
                    <w:top w:val="none" w:sz="0" w:space="0" w:color="auto"/>
                    <w:left w:val="none" w:sz="0" w:space="0" w:color="auto"/>
                    <w:bottom w:val="none" w:sz="0" w:space="0" w:color="auto"/>
                    <w:right w:val="none" w:sz="0" w:space="0" w:color="auto"/>
                  </w:divBdr>
                  <w:divsChild>
                    <w:div w:id="602760943">
                      <w:marLeft w:val="0"/>
                      <w:marRight w:val="0"/>
                      <w:marTop w:val="0"/>
                      <w:marBottom w:val="0"/>
                      <w:divBdr>
                        <w:top w:val="none" w:sz="0" w:space="0" w:color="auto"/>
                        <w:left w:val="none" w:sz="0" w:space="0" w:color="auto"/>
                        <w:bottom w:val="none" w:sz="0" w:space="0" w:color="auto"/>
                        <w:right w:val="none" w:sz="0" w:space="0" w:color="auto"/>
                      </w:divBdr>
                    </w:div>
                  </w:divsChild>
                </w:div>
                <w:div w:id="396783448">
                  <w:marLeft w:val="0"/>
                  <w:marRight w:val="0"/>
                  <w:marTop w:val="0"/>
                  <w:marBottom w:val="0"/>
                  <w:divBdr>
                    <w:top w:val="none" w:sz="0" w:space="0" w:color="auto"/>
                    <w:left w:val="none" w:sz="0" w:space="0" w:color="auto"/>
                    <w:bottom w:val="none" w:sz="0" w:space="0" w:color="auto"/>
                    <w:right w:val="none" w:sz="0" w:space="0" w:color="auto"/>
                  </w:divBdr>
                  <w:divsChild>
                    <w:div w:id="1580405218">
                      <w:marLeft w:val="0"/>
                      <w:marRight w:val="0"/>
                      <w:marTop w:val="0"/>
                      <w:marBottom w:val="0"/>
                      <w:divBdr>
                        <w:top w:val="none" w:sz="0" w:space="0" w:color="auto"/>
                        <w:left w:val="none" w:sz="0" w:space="0" w:color="auto"/>
                        <w:bottom w:val="none" w:sz="0" w:space="0" w:color="auto"/>
                        <w:right w:val="none" w:sz="0" w:space="0" w:color="auto"/>
                      </w:divBdr>
                    </w:div>
                  </w:divsChild>
                </w:div>
                <w:div w:id="389765359">
                  <w:marLeft w:val="0"/>
                  <w:marRight w:val="0"/>
                  <w:marTop w:val="0"/>
                  <w:marBottom w:val="0"/>
                  <w:divBdr>
                    <w:top w:val="none" w:sz="0" w:space="0" w:color="auto"/>
                    <w:left w:val="none" w:sz="0" w:space="0" w:color="auto"/>
                    <w:bottom w:val="none" w:sz="0" w:space="0" w:color="auto"/>
                    <w:right w:val="none" w:sz="0" w:space="0" w:color="auto"/>
                  </w:divBdr>
                  <w:divsChild>
                    <w:div w:id="1056515042">
                      <w:marLeft w:val="0"/>
                      <w:marRight w:val="0"/>
                      <w:marTop w:val="0"/>
                      <w:marBottom w:val="0"/>
                      <w:divBdr>
                        <w:top w:val="none" w:sz="0" w:space="0" w:color="auto"/>
                        <w:left w:val="none" w:sz="0" w:space="0" w:color="auto"/>
                        <w:bottom w:val="none" w:sz="0" w:space="0" w:color="auto"/>
                        <w:right w:val="none" w:sz="0" w:space="0" w:color="auto"/>
                      </w:divBdr>
                    </w:div>
                  </w:divsChild>
                </w:div>
                <w:div w:id="321273017">
                  <w:marLeft w:val="0"/>
                  <w:marRight w:val="0"/>
                  <w:marTop w:val="0"/>
                  <w:marBottom w:val="0"/>
                  <w:divBdr>
                    <w:top w:val="none" w:sz="0" w:space="0" w:color="auto"/>
                    <w:left w:val="none" w:sz="0" w:space="0" w:color="auto"/>
                    <w:bottom w:val="none" w:sz="0" w:space="0" w:color="auto"/>
                    <w:right w:val="none" w:sz="0" w:space="0" w:color="auto"/>
                  </w:divBdr>
                  <w:divsChild>
                    <w:div w:id="2044208992">
                      <w:marLeft w:val="0"/>
                      <w:marRight w:val="0"/>
                      <w:marTop w:val="0"/>
                      <w:marBottom w:val="0"/>
                      <w:divBdr>
                        <w:top w:val="none" w:sz="0" w:space="0" w:color="auto"/>
                        <w:left w:val="none" w:sz="0" w:space="0" w:color="auto"/>
                        <w:bottom w:val="none" w:sz="0" w:space="0" w:color="auto"/>
                        <w:right w:val="none" w:sz="0" w:space="0" w:color="auto"/>
                      </w:divBdr>
                    </w:div>
                  </w:divsChild>
                </w:div>
                <w:div w:id="328867782">
                  <w:marLeft w:val="0"/>
                  <w:marRight w:val="0"/>
                  <w:marTop w:val="0"/>
                  <w:marBottom w:val="0"/>
                  <w:divBdr>
                    <w:top w:val="none" w:sz="0" w:space="0" w:color="auto"/>
                    <w:left w:val="none" w:sz="0" w:space="0" w:color="auto"/>
                    <w:bottom w:val="none" w:sz="0" w:space="0" w:color="auto"/>
                    <w:right w:val="none" w:sz="0" w:space="0" w:color="auto"/>
                  </w:divBdr>
                  <w:divsChild>
                    <w:div w:id="308098452">
                      <w:marLeft w:val="0"/>
                      <w:marRight w:val="0"/>
                      <w:marTop w:val="0"/>
                      <w:marBottom w:val="0"/>
                      <w:divBdr>
                        <w:top w:val="none" w:sz="0" w:space="0" w:color="auto"/>
                        <w:left w:val="none" w:sz="0" w:space="0" w:color="auto"/>
                        <w:bottom w:val="none" w:sz="0" w:space="0" w:color="auto"/>
                        <w:right w:val="none" w:sz="0" w:space="0" w:color="auto"/>
                      </w:divBdr>
                    </w:div>
                  </w:divsChild>
                </w:div>
                <w:div w:id="1572155504">
                  <w:marLeft w:val="0"/>
                  <w:marRight w:val="0"/>
                  <w:marTop w:val="0"/>
                  <w:marBottom w:val="0"/>
                  <w:divBdr>
                    <w:top w:val="none" w:sz="0" w:space="0" w:color="auto"/>
                    <w:left w:val="none" w:sz="0" w:space="0" w:color="auto"/>
                    <w:bottom w:val="none" w:sz="0" w:space="0" w:color="auto"/>
                    <w:right w:val="none" w:sz="0" w:space="0" w:color="auto"/>
                  </w:divBdr>
                  <w:divsChild>
                    <w:div w:id="202639520">
                      <w:marLeft w:val="0"/>
                      <w:marRight w:val="0"/>
                      <w:marTop w:val="0"/>
                      <w:marBottom w:val="0"/>
                      <w:divBdr>
                        <w:top w:val="none" w:sz="0" w:space="0" w:color="auto"/>
                        <w:left w:val="none" w:sz="0" w:space="0" w:color="auto"/>
                        <w:bottom w:val="none" w:sz="0" w:space="0" w:color="auto"/>
                        <w:right w:val="none" w:sz="0" w:space="0" w:color="auto"/>
                      </w:divBdr>
                    </w:div>
                  </w:divsChild>
                </w:div>
                <w:div w:id="49814559">
                  <w:marLeft w:val="0"/>
                  <w:marRight w:val="0"/>
                  <w:marTop w:val="0"/>
                  <w:marBottom w:val="0"/>
                  <w:divBdr>
                    <w:top w:val="none" w:sz="0" w:space="0" w:color="auto"/>
                    <w:left w:val="none" w:sz="0" w:space="0" w:color="auto"/>
                    <w:bottom w:val="none" w:sz="0" w:space="0" w:color="auto"/>
                    <w:right w:val="none" w:sz="0" w:space="0" w:color="auto"/>
                  </w:divBdr>
                  <w:divsChild>
                    <w:div w:id="1548377211">
                      <w:marLeft w:val="0"/>
                      <w:marRight w:val="0"/>
                      <w:marTop w:val="0"/>
                      <w:marBottom w:val="0"/>
                      <w:divBdr>
                        <w:top w:val="none" w:sz="0" w:space="0" w:color="auto"/>
                        <w:left w:val="none" w:sz="0" w:space="0" w:color="auto"/>
                        <w:bottom w:val="none" w:sz="0" w:space="0" w:color="auto"/>
                        <w:right w:val="none" w:sz="0" w:space="0" w:color="auto"/>
                      </w:divBdr>
                    </w:div>
                  </w:divsChild>
                </w:div>
                <w:div w:id="97995732">
                  <w:marLeft w:val="0"/>
                  <w:marRight w:val="0"/>
                  <w:marTop w:val="0"/>
                  <w:marBottom w:val="0"/>
                  <w:divBdr>
                    <w:top w:val="none" w:sz="0" w:space="0" w:color="auto"/>
                    <w:left w:val="none" w:sz="0" w:space="0" w:color="auto"/>
                    <w:bottom w:val="none" w:sz="0" w:space="0" w:color="auto"/>
                    <w:right w:val="none" w:sz="0" w:space="0" w:color="auto"/>
                  </w:divBdr>
                  <w:divsChild>
                    <w:div w:id="1905331124">
                      <w:marLeft w:val="0"/>
                      <w:marRight w:val="0"/>
                      <w:marTop w:val="0"/>
                      <w:marBottom w:val="0"/>
                      <w:divBdr>
                        <w:top w:val="none" w:sz="0" w:space="0" w:color="auto"/>
                        <w:left w:val="none" w:sz="0" w:space="0" w:color="auto"/>
                        <w:bottom w:val="none" w:sz="0" w:space="0" w:color="auto"/>
                        <w:right w:val="none" w:sz="0" w:space="0" w:color="auto"/>
                      </w:divBdr>
                    </w:div>
                  </w:divsChild>
                </w:div>
                <w:div w:id="424766674">
                  <w:marLeft w:val="0"/>
                  <w:marRight w:val="0"/>
                  <w:marTop w:val="0"/>
                  <w:marBottom w:val="0"/>
                  <w:divBdr>
                    <w:top w:val="none" w:sz="0" w:space="0" w:color="auto"/>
                    <w:left w:val="none" w:sz="0" w:space="0" w:color="auto"/>
                    <w:bottom w:val="none" w:sz="0" w:space="0" w:color="auto"/>
                    <w:right w:val="none" w:sz="0" w:space="0" w:color="auto"/>
                  </w:divBdr>
                  <w:divsChild>
                    <w:div w:id="356273138">
                      <w:marLeft w:val="0"/>
                      <w:marRight w:val="0"/>
                      <w:marTop w:val="0"/>
                      <w:marBottom w:val="0"/>
                      <w:divBdr>
                        <w:top w:val="none" w:sz="0" w:space="0" w:color="auto"/>
                        <w:left w:val="none" w:sz="0" w:space="0" w:color="auto"/>
                        <w:bottom w:val="none" w:sz="0" w:space="0" w:color="auto"/>
                        <w:right w:val="none" w:sz="0" w:space="0" w:color="auto"/>
                      </w:divBdr>
                    </w:div>
                  </w:divsChild>
                </w:div>
                <w:div w:id="1599096203">
                  <w:marLeft w:val="0"/>
                  <w:marRight w:val="0"/>
                  <w:marTop w:val="0"/>
                  <w:marBottom w:val="0"/>
                  <w:divBdr>
                    <w:top w:val="none" w:sz="0" w:space="0" w:color="auto"/>
                    <w:left w:val="none" w:sz="0" w:space="0" w:color="auto"/>
                    <w:bottom w:val="none" w:sz="0" w:space="0" w:color="auto"/>
                    <w:right w:val="none" w:sz="0" w:space="0" w:color="auto"/>
                  </w:divBdr>
                  <w:divsChild>
                    <w:div w:id="1271275151">
                      <w:marLeft w:val="0"/>
                      <w:marRight w:val="0"/>
                      <w:marTop w:val="0"/>
                      <w:marBottom w:val="0"/>
                      <w:divBdr>
                        <w:top w:val="none" w:sz="0" w:space="0" w:color="auto"/>
                        <w:left w:val="none" w:sz="0" w:space="0" w:color="auto"/>
                        <w:bottom w:val="none" w:sz="0" w:space="0" w:color="auto"/>
                        <w:right w:val="none" w:sz="0" w:space="0" w:color="auto"/>
                      </w:divBdr>
                    </w:div>
                  </w:divsChild>
                </w:div>
                <w:div w:id="743383192">
                  <w:marLeft w:val="0"/>
                  <w:marRight w:val="0"/>
                  <w:marTop w:val="0"/>
                  <w:marBottom w:val="0"/>
                  <w:divBdr>
                    <w:top w:val="none" w:sz="0" w:space="0" w:color="auto"/>
                    <w:left w:val="none" w:sz="0" w:space="0" w:color="auto"/>
                    <w:bottom w:val="none" w:sz="0" w:space="0" w:color="auto"/>
                    <w:right w:val="none" w:sz="0" w:space="0" w:color="auto"/>
                  </w:divBdr>
                  <w:divsChild>
                    <w:div w:id="1948190528">
                      <w:marLeft w:val="0"/>
                      <w:marRight w:val="0"/>
                      <w:marTop w:val="0"/>
                      <w:marBottom w:val="0"/>
                      <w:divBdr>
                        <w:top w:val="none" w:sz="0" w:space="0" w:color="auto"/>
                        <w:left w:val="none" w:sz="0" w:space="0" w:color="auto"/>
                        <w:bottom w:val="none" w:sz="0" w:space="0" w:color="auto"/>
                        <w:right w:val="none" w:sz="0" w:space="0" w:color="auto"/>
                      </w:divBdr>
                    </w:div>
                  </w:divsChild>
                </w:div>
                <w:div w:id="1135025535">
                  <w:marLeft w:val="0"/>
                  <w:marRight w:val="0"/>
                  <w:marTop w:val="0"/>
                  <w:marBottom w:val="0"/>
                  <w:divBdr>
                    <w:top w:val="none" w:sz="0" w:space="0" w:color="auto"/>
                    <w:left w:val="none" w:sz="0" w:space="0" w:color="auto"/>
                    <w:bottom w:val="none" w:sz="0" w:space="0" w:color="auto"/>
                    <w:right w:val="none" w:sz="0" w:space="0" w:color="auto"/>
                  </w:divBdr>
                  <w:divsChild>
                    <w:div w:id="137840480">
                      <w:marLeft w:val="0"/>
                      <w:marRight w:val="0"/>
                      <w:marTop w:val="0"/>
                      <w:marBottom w:val="0"/>
                      <w:divBdr>
                        <w:top w:val="none" w:sz="0" w:space="0" w:color="auto"/>
                        <w:left w:val="none" w:sz="0" w:space="0" w:color="auto"/>
                        <w:bottom w:val="none" w:sz="0" w:space="0" w:color="auto"/>
                        <w:right w:val="none" w:sz="0" w:space="0" w:color="auto"/>
                      </w:divBdr>
                    </w:div>
                  </w:divsChild>
                </w:div>
                <w:div w:id="1732652370">
                  <w:marLeft w:val="0"/>
                  <w:marRight w:val="0"/>
                  <w:marTop w:val="0"/>
                  <w:marBottom w:val="0"/>
                  <w:divBdr>
                    <w:top w:val="none" w:sz="0" w:space="0" w:color="auto"/>
                    <w:left w:val="none" w:sz="0" w:space="0" w:color="auto"/>
                    <w:bottom w:val="none" w:sz="0" w:space="0" w:color="auto"/>
                    <w:right w:val="none" w:sz="0" w:space="0" w:color="auto"/>
                  </w:divBdr>
                  <w:divsChild>
                    <w:div w:id="292099413">
                      <w:marLeft w:val="0"/>
                      <w:marRight w:val="0"/>
                      <w:marTop w:val="0"/>
                      <w:marBottom w:val="0"/>
                      <w:divBdr>
                        <w:top w:val="none" w:sz="0" w:space="0" w:color="auto"/>
                        <w:left w:val="none" w:sz="0" w:space="0" w:color="auto"/>
                        <w:bottom w:val="none" w:sz="0" w:space="0" w:color="auto"/>
                        <w:right w:val="none" w:sz="0" w:space="0" w:color="auto"/>
                      </w:divBdr>
                    </w:div>
                  </w:divsChild>
                </w:div>
                <w:div w:id="1991786226">
                  <w:marLeft w:val="0"/>
                  <w:marRight w:val="0"/>
                  <w:marTop w:val="0"/>
                  <w:marBottom w:val="0"/>
                  <w:divBdr>
                    <w:top w:val="none" w:sz="0" w:space="0" w:color="auto"/>
                    <w:left w:val="none" w:sz="0" w:space="0" w:color="auto"/>
                    <w:bottom w:val="none" w:sz="0" w:space="0" w:color="auto"/>
                    <w:right w:val="none" w:sz="0" w:space="0" w:color="auto"/>
                  </w:divBdr>
                  <w:divsChild>
                    <w:div w:id="1024134171">
                      <w:marLeft w:val="0"/>
                      <w:marRight w:val="0"/>
                      <w:marTop w:val="0"/>
                      <w:marBottom w:val="0"/>
                      <w:divBdr>
                        <w:top w:val="none" w:sz="0" w:space="0" w:color="auto"/>
                        <w:left w:val="none" w:sz="0" w:space="0" w:color="auto"/>
                        <w:bottom w:val="none" w:sz="0" w:space="0" w:color="auto"/>
                        <w:right w:val="none" w:sz="0" w:space="0" w:color="auto"/>
                      </w:divBdr>
                    </w:div>
                  </w:divsChild>
                </w:div>
                <w:div w:id="184175381">
                  <w:marLeft w:val="0"/>
                  <w:marRight w:val="0"/>
                  <w:marTop w:val="0"/>
                  <w:marBottom w:val="0"/>
                  <w:divBdr>
                    <w:top w:val="none" w:sz="0" w:space="0" w:color="auto"/>
                    <w:left w:val="none" w:sz="0" w:space="0" w:color="auto"/>
                    <w:bottom w:val="none" w:sz="0" w:space="0" w:color="auto"/>
                    <w:right w:val="none" w:sz="0" w:space="0" w:color="auto"/>
                  </w:divBdr>
                  <w:divsChild>
                    <w:div w:id="1667785301">
                      <w:marLeft w:val="0"/>
                      <w:marRight w:val="0"/>
                      <w:marTop w:val="0"/>
                      <w:marBottom w:val="0"/>
                      <w:divBdr>
                        <w:top w:val="none" w:sz="0" w:space="0" w:color="auto"/>
                        <w:left w:val="none" w:sz="0" w:space="0" w:color="auto"/>
                        <w:bottom w:val="none" w:sz="0" w:space="0" w:color="auto"/>
                        <w:right w:val="none" w:sz="0" w:space="0" w:color="auto"/>
                      </w:divBdr>
                    </w:div>
                  </w:divsChild>
                </w:div>
                <w:div w:id="106706625">
                  <w:marLeft w:val="0"/>
                  <w:marRight w:val="0"/>
                  <w:marTop w:val="0"/>
                  <w:marBottom w:val="0"/>
                  <w:divBdr>
                    <w:top w:val="none" w:sz="0" w:space="0" w:color="auto"/>
                    <w:left w:val="none" w:sz="0" w:space="0" w:color="auto"/>
                    <w:bottom w:val="none" w:sz="0" w:space="0" w:color="auto"/>
                    <w:right w:val="none" w:sz="0" w:space="0" w:color="auto"/>
                  </w:divBdr>
                  <w:divsChild>
                    <w:div w:id="146868892">
                      <w:marLeft w:val="0"/>
                      <w:marRight w:val="0"/>
                      <w:marTop w:val="0"/>
                      <w:marBottom w:val="0"/>
                      <w:divBdr>
                        <w:top w:val="none" w:sz="0" w:space="0" w:color="auto"/>
                        <w:left w:val="none" w:sz="0" w:space="0" w:color="auto"/>
                        <w:bottom w:val="none" w:sz="0" w:space="0" w:color="auto"/>
                        <w:right w:val="none" w:sz="0" w:space="0" w:color="auto"/>
                      </w:divBdr>
                    </w:div>
                  </w:divsChild>
                </w:div>
                <w:div w:id="1130829663">
                  <w:marLeft w:val="0"/>
                  <w:marRight w:val="0"/>
                  <w:marTop w:val="0"/>
                  <w:marBottom w:val="0"/>
                  <w:divBdr>
                    <w:top w:val="none" w:sz="0" w:space="0" w:color="auto"/>
                    <w:left w:val="none" w:sz="0" w:space="0" w:color="auto"/>
                    <w:bottom w:val="none" w:sz="0" w:space="0" w:color="auto"/>
                    <w:right w:val="none" w:sz="0" w:space="0" w:color="auto"/>
                  </w:divBdr>
                  <w:divsChild>
                    <w:div w:id="886376130">
                      <w:marLeft w:val="0"/>
                      <w:marRight w:val="0"/>
                      <w:marTop w:val="0"/>
                      <w:marBottom w:val="0"/>
                      <w:divBdr>
                        <w:top w:val="none" w:sz="0" w:space="0" w:color="auto"/>
                        <w:left w:val="none" w:sz="0" w:space="0" w:color="auto"/>
                        <w:bottom w:val="none" w:sz="0" w:space="0" w:color="auto"/>
                        <w:right w:val="none" w:sz="0" w:space="0" w:color="auto"/>
                      </w:divBdr>
                    </w:div>
                  </w:divsChild>
                </w:div>
                <w:div w:id="818811868">
                  <w:marLeft w:val="0"/>
                  <w:marRight w:val="0"/>
                  <w:marTop w:val="0"/>
                  <w:marBottom w:val="0"/>
                  <w:divBdr>
                    <w:top w:val="none" w:sz="0" w:space="0" w:color="auto"/>
                    <w:left w:val="none" w:sz="0" w:space="0" w:color="auto"/>
                    <w:bottom w:val="none" w:sz="0" w:space="0" w:color="auto"/>
                    <w:right w:val="none" w:sz="0" w:space="0" w:color="auto"/>
                  </w:divBdr>
                  <w:divsChild>
                    <w:div w:id="645472012">
                      <w:marLeft w:val="0"/>
                      <w:marRight w:val="0"/>
                      <w:marTop w:val="0"/>
                      <w:marBottom w:val="0"/>
                      <w:divBdr>
                        <w:top w:val="none" w:sz="0" w:space="0" w:color="auto"/>
                        <w:left w:val="none" w:sz="0" w:space="0" w:color="auto"/>
                        <w:bottom w:val="none" w:sz="0" w:space="0" w:color="auto"/>
                        <w:right w:val="none" w:sz="0" w:space="0" w:color="auto"/>
                      </w:divBdr>
                    </w:div>
                  </w:divsChild>
                </w:div>
                <w:div w:id="330254578">
                  <w:marLeft w:val="0"/>
                  <w:marRight w:val="0"/>
                  <w:marTop w:val="0"/>
                  <w:marBottom w:val="0"/>
                  <w:divBdr>
                    <w:top w:val="none" w:sz="0" w:space="0" w:color="auto"/>
                    <w:left w:val="none" w:sz="0" w:space="0" w:color="auto"/>
                    <w:bottom w:val="none" w:sz="0" w:space="0" w:color="auto"/>
                    <w:right w:val="none" w:sz="0" w:space="0" w:color="auto"/>
                  </w:divBdr>
                  <w:divsChild>
                    <w:div w:id="1737511875">
                      <w:marLeft w:val="0"/>
                      <w:marRight w:val="0"/>
                      <w:marTop w:val="0"/>
                      <w:marBottom w:val="0"/>
                      <w:divBdr>
                        <w:top w:val="none" w:sz="0" w:space="0" w:color="auto"/>
                        <w:left w:val="none" w:sz="0" w:space="0" w:color="auto"/>
                        <w:bottom w:val="none" w:sz="0" w:space="0" w:color="auto"/>
                        <w:right w:val="none" w:sz="0" w:space="0" w:color="auto"/>
                      </w:divBdr>
                    </w:div>
                  </w:divsChild>
                </w:div>
                <w:div w:id="2122138432">
                  <w:marLeft w:val="0"/>
                  <w:marRight w:val="0"/>
                  <w:marTop w:val="0"/>
                  <w:marBottom w:val="0"/>
                  <w:divBdr>
                    <w:top w:val="none" w:sz="0" w:space="0" w:color="auto"/>
                    <w:left w:val="none" w:sz="0" w:space="0" w:color="auto"/>
                    <w:bottom w:val="none" w:sz="0" w:space="0" w:color="auto"/>
                    <w:right w:val="none" w:sz="0" w:space="0" w:color="auto"/>
                  </w:divBdr>
                  <w:divsChild>
                    <w:div w:id="34043725">
                      <w:marLeft w:val="0"/>
                      <w:marRight w:val="0"/>
                      <w:marTop w:val="0"/>
                      <w:marBottom w:val="0"/>
                      <w:divBdr>
                        <w:top w:val="none" w:sz="0" w:space="0" w:color="auto"/>
                        <w:left w:val="none" w:sz="0" w:space="0" w:color="auto"/>
                        <w:bottom w:val="none" w:sz="0" w:space="0" w:color="auto"/>
                        <w:right w:val="none" w:sz="0" w:space="0" w:color="auto"/>
                      </w:divBdr>
                    </w:div>
                  </w:divsChild>
                </w:div>
                <w:div w:id="1289512630">
                  <w:marLeft w:val="0"/>
                  <w:marRight w:val="0"/>
                  <w:marTop w:val="0"/>
                  <w:marBottom w:val="0"/>
                  <w:divBdr>
                    <w:top w:val="none" w:sz="0" w:space="0" w:color="auto"/>
                    <w:left w:val="none" w:sz="0" w:space="0" w:color="auto"/>
                    <w:bottom w:val="none" w:sz="0" w:space="0" w:color="auto"/>
                    <w:right w:val="none" w:sz="0" w:space="0" w:color="auto"/>
                  </w:divBdr>
                  <w:divsChild>
                    <w:div w:id="265504518">
                      <w:marLeft w:val="0"/>
                      <w:marRight w:val="0"/>
                      <w:marTop w:val="0"/>
                      <w:marBottom w:val="0"/>
                      <w:divBdr>
                        <w:top w:val="none" w:sz="0" w:space="0" w:color="auto"/>
                        <w:left w:val="none" w:sz="0" w:space="0" w:color="auto"/>
                        <w:bottom w:val="none" w:sz="0" w:space="0" w:color="auto"/>
                        <w:right w:val="none" w:sz="0" w:space="0" w:color="auto"/>
                      </w:divBdr>
                    </w:div>
                  </w:divsChild>
                </w:div>
                <w:div w:id="1716616319">
                  <w:marLeft w:val="0"/>
                  <w:marRight w:val="0"/>
                  <w:marTop w:val="0"/>
                  <w:marBottom w:val="0"/>
                  <w:divBdr>
                    <w:top w:val="none" w:sz="0" w:space="0" w:color="auto"/>
                    <w:left w:val="none" w:sz="0" w:space="0" w:color="auto"/>
                    <w:bottom w:val="none" w:sz="0" w:space="0" w:color="auto"/>
                    <w:right w:val="none" w:sz="0" w:space="0" w:color="auto"/>
                  </w:divBdr>
                  <w:divsChild>
                    <w:div w:id="1845633873">
                      <w:marLeft w:val="0"/>
                      <w:marRight w:val="0"/>
                      <w:marTop w:val="0"/>
                      <w:marBottom w:val="0"/>
                      <w:divBdr>
                        <w:top w:val="none" w:sz="0" w:space="0" w:color="auto"/>
                        <w:left w:val="none" w:sz="0" w:space="0" w:color="auto"/>
                        <w:bottom w:val="none" w:sz="0" w:space="0" w:color="auto"/>
                        <w:right w:val="none" w:sz="0" w:space="0" w:color="auto"/>
                      </w:divBdr>
                    </w:div>
                  </w:divsChild>
                </w:div>
                <w:div w:id="1177697109">
                  <w:marLeft w:val="0"/>
                  <w:marRight w:val="0"/>
                  <w:marTop w:val="0"/>
                  <w:marBottom w:val="0"/>
                  <w:divBdr>
                    <w:top w:val="none" w:sz="0" w:space="0" w:color="auto"/>
                    <w:left w:val="none" w:sz="0" w:space="0" w:color="auto"/>
                    <w:bottom w:val="none" w:sz="0" w:space="0" w:color="auto"/>
                    <w:right w:val="none" w:sz="0" w:space="0" w:color="auto"/>
                  </w:divBdr>
                  <w:divsChild>
                    <w:div w:id="817570937">
                      <w:marLeft w:val="0"/>
                      <w:marRight w:val="0"/>
                      <w:marTop w:val="0"/>
                      <w:marBottom w:val="0"/>
                      <w:divBdr>
                        <w:top w:val="none" w:sz="0" w:space="0" w:color="auto"/>
                        <w:left w:val="none" w:sz="0" w:space="0" w:color="auto"/>
                        <w:bottom w:val="none" w:sz="0" w:space="0" w:color="auto"/>
                        <w:right w:val="none" w:sz="0" w:space="0" w:color="auto"/>
                      </w:divBdr>
                    </w:div>
                  </w:divsChild>
                </w:div>
                <w:div w:id="346711725">
                  <w:marLeft w:val="0"/>
                  <w:marRight w:val="0"/>
                  <w:marTop w:val="0"/>
                  <w:marBottom w:val="0"/>
                  <w:divBdr>
                    <w:top w:val="none" w:sz="0" w:space="0" w:color="auto"/>
                    <w:left w:val="none" w:sz="0" w:space="0" w:color="auto"/>
                    <w:bottom w:val="none" w:sz="0" w:space="0" w:color="auto"/>
                    <w:right w:val="none" w:sz="0" w:space="0" w:color="auto"/>
                  </w:divBdr>
                  <w:divsChild>
                    <w:div w:id="9956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03061">
          <w:marLeft w:val="0"/>
          <w:marRight w:val="0"/>
          <w:marTop w:val="0"/>
          <w:marBottom w:val="0"/>
          <w:divBdr>
            <w:top w:val="none" w:sz="0" w:space="0" w:color="auto"/>
            <w:left w:val="none" w:sz="0" w:space="0" w:color="auto"/>
            <w:bottom w:val="none" w:sz="0" w:space="0" w:color="auto"/>
            <w:right w:val="none" w:sz="0" w:space="0" w:color="auto"/>
          </w:divBdr>
        </w:div>
      </w:divsChild>
    </w:div>
    <w:div w:id="1474908513">
      <w:bodyDiv w:val="1"/>
      <w:marLeft w:val="0"/>
      <w:marRight w:val="0"/>
      <w:marTop w:val="0"/>
      <w:marBottom w:val="0"/>
      <w:divBdr>
        <w:top w:val="none" w:sz="0" w:space="0" w:color="auto"/>
        <w:left w:val="none" w:sz="0" w:space="0" w:color="auto"/>
        <w:bottom w:val="none" w:sz="0" w:space="0" w:color="auto"/>
        <w:right w:val="none" w:sz="0" w:space="0" w:color="auto"/>
      </w:divBdr>
      <w:divsChild>
        <w:div w:id="1156265323">
          <w:marLeft w:val="0"/>
          <w:marRight w:val="0"/>
          <w:marTop w:val="0"/>
          <w:marBottom w:val="0"/>
          <w:divBdr>
            <w:top w:val="none" w:sz="0" w:space="0" w:color="auto"/>
            <w:left w:val="none" w:sz="0" w:space="0" w:color="auto"/>
            <w:bottom w:val="none" w:sz="0" w:space="0" w:color="auto"/>
            <w:right w:val="none" w:sz="0" w:space="0" w:color="auto"/>
          </w:divBdr>
        </w:div>
        <w:div w:id="1376588232">
          <w:marLeft w:val="0"/>
          <w:marRight w:val="0"/>
          <w:marTop w:val="0"/>
          <w:marBottom w:val="0"/>
          <w:divBdr>
            <w:top w:val="none" w:sz="0" w:space="0" w:color="auto"/>
            <w:left w:val="none" w:sz="0" w:space="0" w:color="auto"/>
            <w:bottom w:val="none" w:sz="0" w:space="0" w:color="auto"/>
            <w:right w:val="none" w:sz="0" w:space="0" w:color="auto"/>
          </w:divBdr>
        </w:div>
        <w:div w:id="706834323">
          <w:marLeft w:val="0"/>
          <w:marRight w:val="0"/>
          <w:marTop w:val="0"/>
          <w:marBottom w:val="0"/>
          <w:divBdr>
            <w:top w:val="none" w:sz="0" w:space="0" w:color="auto"/>
            <w:left w:val="none" w:sz="0" w:space="0" w:color="auto"/>
            <w:bottom w:val="none" w:sz="0" w:space="0" w:color="auto"/>
            <w:right w:val="none" w:sz="0" w:space="0" w:color="auto"/>
          </w:divBdr>
        </w:div>
        <w:div w:id="1320598">
          <w:marLeft w:val="0"/>
          <w:marRight w:val="0"/>
          <w:marTop w:val="0"/>
          <w:marBottom w:val="0"/>
          <w:divBdr>
            <w:top w:val="none" w:sz="0" w:space="0" w:color="auto"/>
            <w:left w:val="none" w:sz="0" w:space="0" w:color="auto"/>
            <w:bottom w:val="none" w:sz="0" w:space="0" w:color="auto"/>
            <w:right w:val="none" w:sz="0" w:space="0" w:color="auto"/>
          </w:divBdr>
        </w:div>
        <w:div w:id="1656638635">
          <w:marLeft w:val="0"/>
          <w:marRight w:val="0"/>
          <w:marTop w:val="0"/>
          <w:marBottom w:val="0"/>
          <w:divBdr>
            <w:top w:val="none" w:sz="0" w:space="0" w:color="auto"/>
            <w:left w:val="none" w:sz="0" w:space="0" w:color="auto"/>
            <w:bottom w:val="none" w:sz="0" w:space="0" w:color="auto"/>
            <w:right w:val="none" w:sz="0" w:space="0" w:color="auto"/>
          </w:divBdr>
        </w:div>
        <w:div w:id="1619264539">
          <w:marLeft w:val="0"/>
          <w:marRight w:val="0"/>
          <w:marTop w:val="0"/>
          <w:marBottom w:val="0"/>
          <w:divBdr>
            <w:top w:val="none" w:sz="0" w:space="0" w:color="auto"/>
            <w:left w:val="none" w:sz="0" w:space="0" w:color="auto"/>
            <w:bottom w:val="none" w:sz="0" w:space="0" w:color="auto"/>
            <w:right w:val="none" w:sz="0" w:space="0" w:color="auto"/>
          </w:divBdr>
        </w:div>
        <w:div w:id="918517712">
          <w:marLeft w:val="0"/>
          <w:marRight w:val="0"/>
          <w:marTop w:val="0"/>
          <w:marBottom w:val="0"/>
          <w:divBdr>
            <w:top w:val="none" w:sz="0" w:space="0" w:color="auto"/>
            <w:left w:val="none" w:sz="0" w:space="0" w:color="auto"/>
            <w:bottom w:val="none" w:sz="0" w:space="0" w:color="auto"/>
            <w:right w:val="none" w:sz="0" w:space="0" w:color="auto"/>
          </w:divBdr>
          <w:divsChild>
            <w:div w:id="536233763">
              <w:marLeft w:val="-75"/>
              <w:marRight w:val="0"/>
              <w:marTop w:val="30"/>
              <w:marBottom w:val="30"/>
              <w:divBdr>
                <w:top w:val="none" w:sz="0" w:space="0" w:color="auto"/>
                <w:left w:val="none" w:sz="0" w:space="0" w:color="auto"/>
                <w:bottom w:val="none" w:sz="0" w:space="0" w:color="auto"/>
                <w:right w:val="none" w:sz="0" w:space="0" w:color="auto"/>
              </w:divBdr>
              <w:divsChild>
                <w:div w:id="89275526">
                  <w:marLeft w:val="0"/>
                  <w:marRight w:val="0"/>
                  <w:marTop w:val="0"/>
                  <w:marBottom w:val="0"/>
                  <w:divBdr>
                    <w:top w:val="none" w:sz="0" w:space="0" w:color="auto"/>
                    <w:left w:val="none" w:sz="0" w:space="0" w:color="auto"/>
                    <w:bottom w:val="none" w:sz="0" w:space="0" w:color="auto"/>
                    <w:right w:val="none" w:sz="0" w:space="0" w:color="auto"/>
                  </w:divBdr>
                  <w:divsChild>
                    <w:div w:id="2101295191">
                      <w:marLeft w:val="0"/>
                      <w:marRight w:val="0"/>
                      <w:marTop w:val="0"/>
                      <w:marBottom w:val="0"/>
                      <w:divBdr>
                        <w:top w:val="none" w:sz="0" w:space="0" w:color="auto"/>
                        <w:left w:val="none" w:sz="0" w:space="0" w:color="auto"/>
                        <w:bottom w:val="none" w:sz="0" w:space="0" w:color="auto"/>
                        <w:right w:val="none" w:sz="0" w:space="0" w:color="auto"/>
                      </w:divBdr>
                    </w:div>
                  </w:divsChild>
                </w:div>
                <w:div w:id="2012096690">
                  <w:marLeft w:val="0"/>
                  <w:marRight w:val="0"/>
                  <w:marTop w:val="0"/>
                  <w:marBottom w:val="0"/>
                  <w:divBdr>
                    <w:top w:val="none" w:sz="0" w:space="0" w:color="auto"/>
                    <w:left w:val="none" w:sz="0" w:space="0" w:color="auto"/>
                    <w:bottom w:val="none" w:sz="0" w:space="0" w:color="auto"/>
                    <w:right w:val="none" w:sz="0" w:space="0" w:color="auto"/>
                  </w:divBdr>
                  <w:divsChild>
                    <w:div w:id="1789158297">
                      <w:marLeft w:val="0"/>
                      <w:marRight w:val="0"/>
                      <w:marTop w:val="0"/>
                      <w:marBottom w:val="0"/>
                      <w:divBdr>
                        <w:top w:val="none" w:sz="0" w:space="0" w:color="auto"/>
                        <w:left w:val="none" w:sz="0" w:space="0" w:color="auto"/>
                        <w:bottom w:val="none" w:sz="0" w:space="0" w:color="auto"/>
                        <w:right w:val="none" w:sz="0" w:space="0" w:color="auto"/>
                      </w:divBdr>
                    </w:div>
                  </w:divsChild>
                </w:div>
                <w:div w:id="1746537335">
                  <w:marLeft w:val="0"/>
                  <w:marRight w:val="0"/>
                  <w:marTop w:val="0"/>
                  <w:marBottom w:val="0"/>
                  <w:divBdr>
                    <w:top w:val="none" w:sz="0" w:space="0" w:color="auto"/>
                    <w:left w:val="none" w:sz="0" w:space="0" w:color="auto"/>
                    <w:bottom w:val="none" w:sz="0" w:space="0" w:color="auto"/>
                    <w:right w:val="none" w:sz="0" w:space="0" w:color="auto"/>
                  </w:divBdr>
                  <w:divsChild>
                    <w:div w:id="994840066">
                      <w:marLeft w:val="0"/>
                      <w:marRight w:val="0"/>
                      <w:marTop w:val="0"/>
                      <w:marBottom w:val="0"/>
                      <w:divBdr>
                        <w:top w:val="none" w:sz="0" w:space="0" w:color="auto"/>
                        <w:left w:val="none" w:sz="0" w:space="0" w:color="auto"/>
                        <w:bottom w:val="none" w:sz="0" w:space="0" w:color="auto"/>
                        <w:right w:val="none" w:sz="0" w:space="0" w:color="auto"/>
                      </w:divBdr>
                    </w:div>
                  </w:divsChild>
                </w:div>
                <w:div w:id="172107029">
                  <w:marLeft w:val="0"/>
                  <w:marRight w:val="0"/>
                  <w:marTop w:val="0"/>
                  <w:marBottom w:val="0"/>
                  <w:divBdr>
                    <w:top w:val="none" w:sz="0" w:space="0" w:color="auto"/>
                    <w:left w:val="none" w:sz="0" w:space="0" w:color="auto"/>
                    <w:bottom w:val="none" w:sz="0" w:space="0" w:color="auto"/>
                    <w:right w:val="none" w:sz="0" w:space="0" w:color="auto"/>
                  </w:divBdr>
                  <w:divsChild>
                    <w:div w:id="1479493354">
                      <w:marLeft w:val="0"/>
                      <w:marRight w:val="0"/>
                      <w:marTop w:val="0"/>
                      <w:marBottom w:val="0"/>
                      <w:divBdr>
                        <w:top w:val="none" w:sz="0" w:space="0" w:color="auto"/>
                        <w:left w:val="none" w:sz="0" w:space="0" w:color="auto"/>
                        <w:bottom w:val="none" w:sz="0" w:space="0" w:color="auto"/>
                        <w:right w:val="none" w:sz="0" w:space="0" w:color="auto"/>
                      </w:divBdr>
                    </w:div>
                  </w:divsChild>
                </w:div>
                <w:div w:id="2077702498">
                  <w:marLeft w:val="0"/>
                  <w:marRight w:val="0"/>
                  <w:marTop w:val="0"/>
                  <w:marBottom w:val="0"/>
                  <w:divBdr>
                    <w:top w:val="none" w:sz="0" w:space="0" w:color="auto"/>
                    <w:left w:val="none" w:sz="0" w:space="0" w:color="auto"/>
                    <w:bottom w:val="none" w:sz="0" w:space="0" w:color="auto"/>
                    <w:right w:val="none" w:sz="0" w:space="0" w:color="auto"/>
                  </w:divBdr>
                  <w:divsChild>
                    <w:div w:id="725029559">
                      <w:marLeft w:val="0"/>
                      <w:marRight w:val="0"/>
                      <w:marTop w:val="0"/>
                      <w:marBottom w:val="0"/>
                      <w:divBdr>
                        <w:top w:val="none" w:sz="0" w:space="0" w:color="auto"/>
                        <w:left w:val="none" w:sz="0" w:space="0" w:color="auto"/>
                        <w:bottom w:val="none" w:sz="0" w:space="0" w:color="auto"/>
                        <w:right w:val="none" w:sz="0" w:space="0" w:color="auto"/>
                      </w:divBdr>
                    </w:div>
                  </w:divsChild>
                </w:div>
                <w:div w:id="1719236082">
                  <w:marLeft w:val="0"/>
                  <w:marRight w:val="0"/>
                  <w:marTop w:val="0"/>
                  <w:marBottom w:val="0"/>
                  <w:divBdr>
                    <w:top w:val="none" w:sz="0" w:space="0" w:color="auto"/>
                    <w:left w:val="none" w:sz="0" w:space="0" w:color="auto"/>
                    <w:bottom w:val="none" w:sz="0" w:space="0" w:color="auto"/>
                    <w:right w:val="none" w:sz="0" w:space="0" w:color="auto"/>
                  </w:divBdr>
                  <w:divsChild>
                    <w:div w:id="2032297997">
                      <w:marLeft w:val="0"/>
                      <w:marRight w:val="0"/>
                      <w:marTop w:val="0"/>
                      <w:marBottom w:val="0"/>
                      <w:divBdr>
                        <w:top w:val="none" w:sz="0" w:space="0" w:color="auto"/>
                        <w:left w:val="none" w:sz="0" w:space="0" w:color="auto"/>
                        <w:bottom w:val="none" w:sz="0" w:space="0" w:color="auto"/>
                        <w:right w:val="none" w:sz="0" w:space="0" w:color="auto"/>
                      </w:divBdr>
                    </w:div>
                  </w:divsChild>
                </w:div>
                <w:div w:id="851916326">
                  <w:marLeft w:val="0"/>
                  <w:marRight w:val="0"/>
                  <w:marTop w:val="0"/>
                  <w:marBottom w:val="0"/>
                  <w:divBdr>
                    <w:top w:val="none" w:sz="0" w:space="0" w:color="auto"/>
                    <w:left w:val="none" w:sz="0" w:space="0" w:color="auto"/>
                    <w:bottom w:val="none" w:sz="0" w:space="0" w:color="auto"/>
                    <w:right w:val="none" w:sz="0" w:space="0" w:color="auto"/>
                  </w:divBdr>
                  <w:divsChild>
                    <w:div w:id="1964579403">
                      <w:marLeft w:val="0"/>
                      <w:marRight w:val="0"/>
                      <w:marTop w:val="0"/>
                      <w:marBottom w:val="0"/>
                      <w:divBdr>
                        <w:top w:val="none" w:sz="0" w:space="0" w:color="auto"/>
                        <w:left w:val="none" w:sz="0" w:space="0" w:color="auto"/>
                        <w:bottom w:val="none" w:sz="0" w:space="0" w:color="auto"/>
                        <w:right w:val="none" w:sz="0" w:space="0" w:color="auto"/>
                      </w:divBdr>
                    </w:div>
                  </w:divsChild>
                </w:div>
                <w:div w:id="833834224">
                  <w:marLeft w:val="0"/>
                  <w:marRight w:val="0"/>
                  <w:marTop w:val="0"/>
                  <w:marBottom w:val="0"/>
                  <w:divBdr>
                    <w:top w:val="none" w:sz="0" w:space="0" w:color="auto"/>
                    <w:left w:val="none" w:sz="0" w:space="0" w:color="auto"/>
                    <w:bottom w:val="none" w:sz="0" w:space="0" w:color="auto"/>
                    <w:right w:val="none" w:sz="0" w:space="0" w:color="auto"/>
                  </w:divBdr>
                  <w:divsChild>
                    <w:div w:id="1596278984">
                      <w:marLeft w:val="0"/>
                      <w:marRight w:val="0"/>
                      <w:marTop w:val="0"/>
                      <w:marBottom w:val="0"/>
                      <w:divBdr>
                        <w:top w:val="none" w:sz="0" w:space="0" w:color="auto"/>
                        <w:left w:val="none" w:sz="0" w:space="0" w:color="auto"/>
                        <w:bottom w:val="none" w:sz="0" w:space="0" w:color="auto"/>
                        <w:right w:val="none" w:sz="0" w:space="0" w:color="auto"/>
                      </w:divBdr>
                    </w:div>
                  </w:divsChild>
                </w:div>
                <w:div w:id="1465344631">
                  <w:marLeft w:val="0"/>
                  <w:marRight w:val="0"/>
                  <w:marTop w:val="0"/>
                  <w:marBottom w:val="0"/>
                  <w:divBdr>
                    <w:top w:val="none" w:sz="0" w:space="0" w:color="auto"/>
                    <w:left w:val="none" w:sz="0" w:space="0" w:color="auto"/>
                    <w:bottom w:val="none" w:sz="0" w:space="0" w:color="auto"/>
                    <w:right w:val="none" w:sz="0" w:space="0" w:color="auto"/>
                  </w:divBdr>
                  <w:divsChild>
                    <w:div w:id="1135678968">
                      <w:marLeft w:val="0"/>
                      <w:marRight w:val="0"/>
                      <w:marTop w:val="0"/>
                      <w:marBottom w:val="0"/>
                      <w:divBdr>
                        <w:top w:val="none" w:sz="0" w:space="0" w:color="auto"/>
                        <w:left w:val="none" w:sz="0" w:space="0" w:color="auto"/>
                        <w:bottom w:val="none" w:sz="0" w:space="0" w:color="auto"/>
                        <w:right w:val="none" w:sz="0" w:space="0" w:color="auto"/>
                      </w:divBdr>
                    </w:div>
                  </w:divsChild>
                </w:div>
                <w:div w:id="476654903">
                  <w:marLeft w:val="0"/>
                  <w:marRight w:val="0"/>
                  <w:marTop w:val="0"/>
                  <w:marBottom w:val="0"/>
                  <w:divBdr>
                    <w:top w:val="none" w:sz="0" w:space="0" w:color="auto"/>
                    <w:left w:val="none" w:sz="0" w:space="0" w:color="auto"/>
                    <w:bottom w:val="none" w:sz="0" w:space="0" w:color="auto"/>
                    <w:right w:val="none" w:sz="0" w:space="0" w:color="auto"/>
                  </w:divBdr>
                  <w:divsChild>
                    <w:div w:id="56053029">
                      <w:marLeft w:val="0"/>
                      <w:marRight w:val="0"/>
                      <w:marTop w:val="0"/>
                      <w:marBottom w:val="0"/>
                      <w:divBdr>
                        <w:top w:val="none" w:sz="0" w:space="0" w:color="auto"/>
                        <w:left w:val="none" w:sz="0" w:space="0" w:color="auto"/>
                        <w:bottom w:val="none" w:sz="0" w:space="0" w:color="auto"/>
                        <w:right w:val="none" w:sz="0" w:space="0" w:color="auto"/>
                      </w:divBdr>
                    </w:div>
                  </w:divsChild>
                </w:div>
                <w:div w:id="210188092">
                  <w:marLeft w:val="0"/>
                  <w:marRight w:val="0"/>
                  <w:marTop w:val="0"/>
                  <w:marBottom w:val="0"/>
                  <w:divBdr>
                    <w:top w:val="none" w:sz="0" w:space="0" w:color="auto"/>
                    <w:left w:val="none" w:sz="0" w:space="0" w:color="auto"/>
                    <w:bottom w:val="none" w:sz="0" w:space="0" w:color="auto"/>
                    <w:right w:val="none" w:sz="0" w:space="0" w:color="auto"/>
                  </w:divBdr>
                  <w:divsChild>
                    <w:div w:id="1021278006">
                      <w:marLeft w:val="0"/>
                      <w:marRight w:val="0"/>
                      <w:marTop w:val="0"/>
                      <w:marBottom w:val="0"/>
                      <w:divBdr>
                        <w:top w:val="none" w:sz="0" w:space="0" w:color="auto"/>
                        <w:left w:val="none" w:sz="0" w:space="0" w:color="auto"/>
                        <w:bottom w:val="none" w:sz="0" w:space="0" w:color="auto"/>
                        <w:right w:val="none" w:sz="0" w:space="0" w:color="auto"/>
                      </w:divBdr>
                    </w:div>
                  </w:divsChild>
                </w:div>
                <w:div w:id="4066213">
                  <w:marLeft w:val="0"/>
                  <w:marRight w:val="0"/>
                  <w:marTop w:val="0"/>
                  <w:marBottom w:val="0"/>
                  <w:divBdr>
                    <w:top w:val="none" w:sz="0" w:space="0" w:color="auto"/>
                    <w:left w:val="none" w:sz="0" w:space="0" w:color="auto"/>
                    <w:bottom w:val="none" w:sz="0" w:space="0" w:color="auto"/>
                    <w:right w:val="none" w:sz="0" w:space="0" w:color="auto"/>
                  </w:divBdr>
                  <w:divsChild>
                    <w:div w:id="506017973">
                      <w:marLeft w:val="0"/>
                      <w:marRight w:val="0"/>
                      <w:marTop w:val="0"/>
                      <w:marBottom w:val="0"/>
                      <w:divBdr>
                        <w:top w:val="none" w:sz="0" w:space="0" w:color="auto"/>
                        <w:left w:val="none" w:sz="0" w:space="0" w:color="auto"/>
                        <w:bottom w:val="none" w:sz="0" w:space="0" w:color="auto"/>
                        <w:right w:val="none" w:sz="0" w:space="0" w:color="auto"/>
                      </w:divBdr>
                    </w:div>
                  </w:divsChild>
                </w:div>
                <w:div w:id="1743217923">
                  <w:marLeft w:val="0"/>
                  <w:marRight w:val="0"/>
                  <w:marTop w:val="0"/>
                  <w:marBottom w:val="0"/>
                  <w:divBdr>
                    <w:top w:val="none" w:sz="0" w:space="0" w:color="auto"/>
                    <w:left w:val="none" w:sz="0" w:space="0" w:color="auto"/>
                    <w:bottom w:val="none" w:sz="0" w:space="0" w:color="auto"/>
                    <w:right w:val="none" w:sz="0" w:space="0" w:color="auto"/>
                  </w:divBdr>
                  <w:divsChild>
                    <w:div w:id="1380014082">
                      <w:marLeft w:val="0"/>
                      <w:marRight w:val="0"/>
                      <w:marTop w:val="0"/>
                      <w:marBottom w:val="0"/>
                      <w:divBdr>
                        <w:top w:val="none" w:sz="0" w:space="0" w:color="auto"/>
                        <w:left w:val="none" w:sz="0" w:space="0" w:color="auto"/>
                        <w:bottom w:val="none" w:sz="0" w:space="0" w:color="auto"/>
                        <w:right w:val="none" w:sz="0" w:space="0" w:color="auto"/>
                      </w:divBdr>
                    </w:div>
                  </w:divsChild>
                </w:div>
                <w:div w:id="968896443">
                  <w:marLeft w:val="0"/>
                  <w:marRight w:val="0"/>
                  <w:marTop w:val="0"/>
                  <w:marBottom w:val="0"/>
                  <w:divBdr>
                    <w:top w:val="none" w:sz="0" w:space="0" w:color="auto"/>
                    <w:left w:val="none" w:sz="0" w:space="0" w:color="auto"/>
                    <w:bottom w:val="none" w:sz="0" w:space="0" w:color="auto"/>
                    <w:right w:val="none" w:sz="0" w:space="0" w:color="auto"/>
                  </w:divBdr>
                  <w:divsChild>
                    <w:div w:id="1536307922">
                      <w:marLeft w:val="0"/>
                      <w:marRight w:val="0"/>
                      <w:marTop w:val="0"/>
                      <w:marBottom w:val="0"/>
                      <w:divBdr>
                        <w:top w:val="none" w:sz="0" w:space="0" w:color="auto"/>
                        <w:left w:val="none" w:sz="0" w:space="0" w:color="auto"/>
                        <w:bottom w:val="none" w:sz="0" w:space="0" w:color="auto"/>
                        <w:right w:val="none" w:sz="0" w:space="0" w:color="auto"/>
                      </w:divBdr>
                    </w:div>
                  </w:divsChild>
                </w:div>
                <w:div w:id="419066382">
                  <w:marLeft w:val="0"/>
                  <w:marRight w:val="0"/>
                  <w:marTop w:val="0"/>
                  <w:marBottom w:val="0"/>
                  <w:divBdr>
                    <w:top w:val="none" w:sz="0" w:space="0" w:color="auto"/>
                    <w:left w:val="none" w:sz="0" w:space="0" w:color="auto"/>
                    <w:bottom w:val="none" w:sz="0" w:space="0" w:color="auto"/>
                    <w:right w:val="none" w:sz="0" w:space="0" w:color="auto"/>
                  </w:divBdr>
                  <w:divsChild>
                    <w:div w:id="1040085327">
                      <w:marLeft w:val="0"/>
                      <w:marRight w:val="0"/>
                      <w:marTop w:val="0"/>
                      <w:marBottom w:val="0"/>
                      <w:divBdr>
                        <w:top w:val="none" w:sz="0" w:space="0" w:color="auto"/>
                        <w:left w:val="none" w:sz="0" w:space="0" w:color="auto"/>
                        <w:bottom w:val="none" w:sz="0" w:space="0" w:color="auto"/>
                        <w:right w:val="none" w:sz="0" w:space="0" w:color="auto"/>
                      </w:divBdr>
                    </w:div>
                  </w:divsChild>
                </w:div>
                <w:div w:id="408306007">
                  <w:marLeft w:val="0"/>
                  <w:marRight w:val="0"/>
                  <w:marTop w:val="0"/>
                  <w:marBottom w:val="0"/>
                  <w:divBdr>
                    <w:top w:val="none" w:sz="0" w:space="0" w:color="auto"/>
                    <w:left w:val="none" w:sz="0" w:space="0" w:color="auto"/>
                    <w:bottom w:val="none" w:sz="0" w:space="0" w:color="auto"/>
                    <w:right w:val="none" w:sz="0" w:space="0" w:color="auto"/>
                  </w:divBdr>
                  <w:divsChild>
                    <w:div w:id="890388275">
                      <w:marLeft w:val="0"/>
                      <w:marRight w:val="0"/>
                      <w:marTop w:val="0"/>
                      <w:marBottom w:val="0"/>
                      <w:divBdr>
                        <w:top w:val="none" w:sz="0" w:space="0" w:color="auto"/>
                        <w:left w:val="none" w:sz="0" w:space="0" w:color="auto"/>
                        <w:bottom w:val="none" w:sz="0" w:space="0" w:color="auto"/>
                        <w:right w:val="none" w:sz="0" w:space="0" w:color="auto"/>
                      </w:divBdr>
                    </w:div>
                  </w:divsChild>
                </w:div>
                <w:div w:id="551237905">
                  <w:marLeft w:val="0"/>
                  <w:marRight w:val="0"/>
                  <w:marTop w:val="0"/>
                  <w:marBottom w:val="0"/>
                  <w:divBdr>
                    <w:top w:val="none" w:sz="0" w:space="0" w:color="auto"/>
                    <w:left w:val="none" w:sz="0" w:space="0" w:color="auto"/>
                    <w:bottom w:val="none" w:sz="0" w:space="0" w:color="auto"/>
                    <w:right w:val="none" w:sz="0" w:space="0" w:color="auto"/>
                  </w:divBdr>
                  <w:divsChild>
                    <w:div w:id="973176144">
                      <w:marLeft w:val="0"/>
                      <w:marRight w:val="0"/>
                      <w:marTop w:val="0"/>
                      <w:marBottom w:val="0"/>
                      <w:divBdr>
                        <w:top w:val="none" w:sz="0" w:space="0" w:color="auto"/>
                        <w:left w:val="none" w:sz="0" w:space="0" w:color="auto"/>
                        <w:bottom w:val="none" w:sz="0" w:space="0" w:color="auto"/>
                        <w:right w:val="none" w:sz="0" w:space="0" w:color="auto"/>
                      </w:divBdr>
                    </w:div>
                  </w:divsChild>
                </w:div>
                <w:div w:id="1136526318">
                  <w:marLeft w:val="0"/>
                  <w:marRight w:val="0"/>
                  <w:marTop w:val="0"/>
                  <w:marBottom w:val="0"/>
                  <w:divBdr>
                    <w:top w:val="none" w:sz="0" w:space="0" w:color="auto"/>
                    <w:left w:val="none" w:sz="0" w:space="0" w:color="auto"/>
                    <w:bottom w:val="none" w:sz="0" w:space="0" w:color="auto"/>
                    <w:right w:val="none" w:sz="0" w:space="0" w:color="auto"/>
                  </w:divBdr>
                  <w:divsChild>
                    <w:div w:id="1418820718">
                      <w:marLeft w:val="0"/>
                      <w:marRight w:val="0"/>
                      <w:marTop w:val="0"/>
                      <w:marBottom w:val="0"/>
                      <w:divBdr>
                        <w:top w:val="none" w:sz="0" w:space="0" w:color="auto"/>
                        <w:left w:val="none" w:sz="0" w:space="0" w:color="auto"/>
                        <w:bottom w:val="none" w:sz="0" w:space="0" w:color="auto"/>
                        <w:right w:val="none" w:sz="0" w:space="0" w:color="auto"/>
                      </w:divBdr>
                    </w:div>
                  </w:divsChild>
                </w:div>
                <w:div w:id="294994687">
                  <w:marLeft w:val="0"/>
                  <w:marRight w:val="0"/>
                  <w:marTop w:val="0"/>
                  <w:marBottom w:val="0"/>
                  <w:divBdr>
                    <w:top w:val="none" w:sz="0" w:space="0" w:color="auto"/>
                    <w:left w:val="none" w:sz="0" w:space="0" w:color="auto"/>
                    <w:bottom w:val="none" w:sz="0" w:space="0" w:color="auto"/>
                    <w:right w:val="none" w:sz="0" w:space="0" w:color="auto"/>
                  </w:divBdr>
                  <w:divsChild>
                    <w:div w:id="1072510847">
                      <w:marLeft w:val="0"/>
                      <w:marRight w:val="0"/>
                      <w:marTop w:val="0"/>
                      <w:marBottom w:val="0"/>
                      <w:divBdr>
                        <w:top w:val="none" w:sz="0" w:space="0" w:color="auto"/>
                        <w:left w:val="none" w:sz="0" w:space="0" w:color="auto"/>
                        <w:bottom w:val="none" w:sz="0" w:space="0" w:color="auto"/>
                        <w:right w:val="none" w:sz="0" w:space="0" w:color="auto"/>
                      </w:divBdr>
                    </w:div>
                  </w:divsChild>
                </w:div>
                <w:div w:id="2117821090">
                  <w:marLeft w:val="0"/>
                  <w:marRight w:val="0"/>
                  <w:marTop w:val="0"/>
                  <w:marBottom w:val="0"/>
                  <w:divBdr>
                    <w:top w:val="none" w:sz="0" w:space="0" w:color="auto"/>
                    <w:left w:val="none" w:sz="0" w:space="0" w:color="auto"/>
                    <w:bottom w:val="none" w:sz="0" w:space="0" w:color="auto"/>
                    <w:right w:val="none" w:sz="0" w:space="0" w:color="auto"/>
                  </w:divBdr>
                  <w:divsChild>
                    <w:div w:id="1288045448">
                      <w:marLeft w:val="0"/>
                      <w:marRight w:val="0"/>
                      <w:marTop w:val="0"/>
                      <w:marBottom w:val="0"/>
                      <w:divBdr>
                        <w:top w:val="none" w:sz="0" w:space="0" w:color="auto"/>
                        <w:left w:val="none" w:sz="0" w:space="0" w:color="auto"/>
                        <w:bottom w:val="none" w:sz="0" w:space="0" w:color="auto"/>
                        <w:right w:val="none" w:sz="0" w:space="0" w:color="auto"/>
                      </w:divBdr>
                    </w:div>
                  </w:divsChild>
                </w:div>
                <w:div w:id="241647224">
                  <w:marLeft w:val="0"/>
                  <w:marRight w:val="0"/>
                  <w:marTop w:val="0"/>
                  <w:marBottom w:val="0"/>
                  <w:divBdr>
                    <w:top w:val="none" w:sz="0" w:space="0" w:color="auto"/>
                    <w:left w:val="none" w:sz="0" w:space="0" w:color="auto"/>
                    <w:bottom w:val="none" w:sz="0" w:space="0" w:color="auto"/>
                    <w:right w:val="none" w:sz="0" w:space="0" w:color="auto"/>
                  </w:divBdr>
                  <w:divsChild>
                    <w:div w:id="349574970">
                      <w:marLeft w:val="0"/>
                      <w:marRight w:val="0"/>
                      <w:marTop w:val="0"/>
                      <w:marBottom w:val="0"/>
                      <w:divBdr>
                        <w:top w:val="none" w:sz="0" w:space="0" w:color="auto"/>
                        <w:left w:val="none" w:sz="0" w:space="0" w:color="auto"/>
                        <w:bottom w:val="none" w:sz="0" w:space="0" w:color="auto"/>
                        <w:right w:val="none" w:sz="0" w:space="0" w:color="auto"/>
                      </w:divBdr>
                    </w:div>
                  </w:divsChild>
                </w:div>
                <w:div w:id="1120150833">
                  <w:marLeft w:val="0"/>
                  <w:marRight w:val="0"/>
                  <w:marTop w:val="0"/>
                  <w:marBottom w:val="0"/>
                  <w:divBdr>
                    <w:top w:val="none" w:sz="0" w:space="0" w:color="auto"/>
                    <w:left w:val="none" w:sz="0" w:space="0" w:color="auto"/>
                    <w:bottom w:val="none" w:sz="0" w:space="0" w:color="auto"/>
                    <w:right w:val="none" w:sz="0" w:space="0" w:color="auto"/>
                  </w:divBdr>
                  <w:divsChild>
                    <w:div w:id="230580429">
                      <w:marLeft w:val="0"/>
                      <w:marRight w:val="0"/>
                      <w:marTop w:val="0"/>
                      <w:marBottom w:val="0"/>
                      <w:divBdr>
                        <w:top w:val="none" w:sz="0" w:space="0" w:color="auto"/>
                        <w:left w:val="none" w:sz="0" w:space="0" w:color="auto"/>
                        <w:bottom w:val="none" w:sz="0" w:space="0" w:color="auto"/>
                        <w:right w:val="none" w:sz="0" w:space="0" w:color="auto"/>
                      </w:divBdr>
                    </w:div>
                  </w:divsChild>
                </w:div>
                <w:div w:id="352734545">
                  <w:marLeft w:val="0"/>
                  <w:marRight w:val="0"/>
                  <w:marTop w:val="0"/>
                  <w:marBottom w:val="0"/>
                  <w:divBdr>
                    <w:top w:val="none" w:sz="0" w:space="0" w:color="auto"/>
                    <w:left w:val="none" w:sz="0" w:space="0" w:color="auto"/>
                    <w:bottom w:val="none" w:sz="0" w:space="0" w:color="auto"/>
                    <w:right w:val="none" w:sz="0" w:space="0" w:color="auto"/>
                  </w:divBdr>
                  <w:divsChild>
                    <w:div w:id="1242370433">
                      <w:marLeft w:val="0"/>
                      <w:marRight w:val="0"/>
                      <w:marTop w:val="0"/>
                      <w:marBottom w:val="0"/>
                      <w:divBdr>
                        <w:top w:val="none" w:sz="0" w:space="0" w:color="auto"/>
                        <w:left w:val="none" w:sz="0" w:space="0" w:color="auto"/>
                        <w:bottom w:val="none" w:sz="0" w:space="0" w:color="auto"/>
                        <w:right w:val="none" w:sz="0" w:space="0" w:color="auto"/>
                      </w:divBdr>
                    </w:div>
                  </w:divsChild>
                </w:div>
                <w:div w:id="1962881536">
                  <w:marLeft w:val="0"/>
                  <w:marRight w:val="0"/>
                  <w:marTop w:val="0"/>
                  <w:marBottom w:val="0"/>
                  <w:divBdr>
                    <w:top w:val="none" w:sz="0" w:space="0" w:color="auto"/>
                    <w:left w:val="none" w:sz="0" w:space="0" w:color="auto"/>
                    <w:bottom w:val="none" w:sz="0" w:space="0" w:color="auto"/>
                    <w:right w:val="none" w:sz="0" w:space="0" w:color="auto"/>
                  </w:divBdr>
                  <w:divsChild>
                    <w:div w:id="1210607690">
                      <w:marLeft w:val="0"/>
                      <w:marRight w:val="0"/>
                      <w:marTop w:val="0"/>
                      <w:marBottom w:val="0"/>
                      <w:divBdr>
                        <w:top w:val="none" w:sz="0" w:space="0" w:color="auto"/>
                        <w:left w:val="none" w:sz="0" w:space="0" w:color="auto"/>
                        <w:bottom w:val="none" w:sz="0" w:space="0" w:color="auto"/>
                        <w:right w:val="none" w:sz="0" w:space="0" w:color="auto"/>
                      </w:divBdr>
                    </w:div>
                  </w:divsChild>
                </w:div>
                <w:div w:id="887448960">
                  <w:marLeft w:val="0"/>
                  <w:marRight w:val="0"/>
                  <w:marTop w:val="0"/>
                  <w:marBottom w:val="0"/>
                  <w:divBdr>
                    <w:top w:val="none" w:sz="0" w:space="0" w:color="auto"/>
                    <w:left w:val="none" w:sz="0" w:space="0" w:color="auto"/>
                    <w:bottom w:val="none" w:sz="0" w:space="0" w:color="auto"/>
                    <w:right w:val="none" w:sz="0" w:space="0" w:color="auto"/>
                  </w:divBdr>
                  <w:divsChild>
                    <w:div w:id="1356270838">
                      <w:marLeft w:val="0"/>
                      <w:marRight w:val="0"/>
                      <w:marTop w:val="0"/>
                      <w:marBottom w:val="0"/>
                      <w:divBdr>
                        <w:top w:val="none" w:sz="0" w:space="0" w:color="auto"/>
                        <w:left w:val="none" w:sz="0" w:space="0" w:color="auto"/>
                        <w:bottom w:val="none" w:sz="0" w:space="0" w:color="auto"/>
                        <w:right w:val="none" w:sz="0" w:space="0" w:color="auto"/>
                      </w:divBdr>
                    </w:div>
                  </w:divsChild>
                </w:div>
                <w:div w:id="1380857332">
                  <w:marLeft w:val="0"/>
                  <w:marRight w:val="0"/>
                  <w:marTop w:val="0"/>
                  <w:marBottom w:val="0"/>
                  <w:divBdr>
                    <w:top w:val="none" w:sz="0" w:space="0" w:color="auto"/>
                    <w:left w:val="none" w:sz="0" w:space="0" w:color="auto"/>
                    <w:bottom w:val="none" w:sz="0" w:space="0" w:color="auto"/>
                    <w:right w:val="none" w:sz="0" w:space="0" w:color="auto"/>
                  </w:divBdr>
                  <w:divsChild>
                    <w:div w:id="351761251">
                      <w:marLeft w:val="0"/>
                      <w:marRight w:val="0"/>
                      <w:marTop w:val="0"/>
                      <w:marBottom w:val="0"/>
                      <w:divBdr>
                        <w:top w:val="none" w:sz="0" w:space="0" w:color="auto"/>
                        <w:left w:val="none" w:sz="0" w:space="0" w:color="auto"/>
                        <w:bottom w:val="none" w:sz="0" w:space="0" w:color="auto"/>
                        <w:right w:val="none" w:sz="0" w:space="0" w:color="auto"/>
                      </w:divBdr>
                    </w:div>
                  </w:divsChild>
                </w:div>
                <w:div w:id="47343533">
                  <w:marLeft w:val="0"/>
                  <w:marRight w:val="0"/>
                  <w:marTop w:val="0"/>
                  <w:marBottom w:val="0"/>
                  <w:divBdr>
                    <w:top w:val="none" w:sz="0" w:space="0" w:color="auto"/>
                    <w:left w:val="none" w:sz="0" w:space="0" w:color="auto"/>
                    <w:bottom w:val="none" w:sz="0" w:space="0" w:color="auto"/>
                    <w:right w:val="none" w:sz="0" w:space="0" w:color="auto"/>
                  </w:divBdr>
                  <w:divsChild>
                    <w:div w:id="1790973366">
                      <w:marLeft w:val="0"/>
                      <w:marRight w:val="0"/>
                      <w:marTop w:val="0"/>
                      <w:marBottom w:val="0"/>
                      <w:divBdr>
                        <w:top w:val="none" w:sz="0" w:space="0" w:color="auto"/>
                        <w:left w:val="none" w:sz="0" w:space="0" w:color="auto"/>
                        <w:bottom w:val="none" w:sz="0" w:space="0" w:color="auto"/>
                        <w:right w:val="none" w:sz="0" w:space="0" w:color="auto"/>
                      </w:divBdr>
                    </w:div>
                  </w:divsChild>
                </w:div>
                <w:div w:id="2065062103">
                  <w:marLeft w:val="0"/>
                  <w:marRight w:val="0"/>
                  <w:marTop w:val="0"/>
                  <w:marBottom w:val="0"/>
                  <w:divBdr>
                    <w:top w:val="none" w:sz="0" w:space="0" w:color="auto"/>
                    <w:left w:val="none" w:sz="0" w:space="0" w:color="auto"/>
                    <w:bottom w:val="none" w:sz="0" w:space="0" w:color="auto"/>
                    <w:right w:val="none" w:sz="0" w:space="0" w:color="auto"/>
                  </w:divBdr>
                  <w:divsChild>
                    <w:div w:id="1806503503">
                      <w:marLeft w:val="0"/>
                      <w:marRight w:val="0"/>
                      <w:marTop w:val="0"/>
                      <w:marBottom w:val="0"/>
                      <w:divBdr>
                        <w:top w:val="none" w:sz="0" w:space="0" w:color="auto"/>
                        <w:left w:val="none" w:sz="0" w:space="0" w:color="auto"/>
                        <w:bottom w:val="none" w:sz="0" w:space="0" w:color="auto"/>
                        <w:right w:val="none" w:sz="0" w:space="0" w:color="auto"/>
                      </w:divBdr>
                    </w:div>
                  </w:divsChild>
                </w:div>
                <w:div w:id="301885222">
                  <w:marLeft w:val="0"/>
                  <w:marRight w:val="0"/>
                  <w:marTop w:val="0"/>
                  <w:marBottom w:val="0"/>
                  <w:divBdr>
                    <w:top w:val="none" w:sz="0" w:space="0" w:color="auto"/>
                    <w:left w:val="none" w:sz="0" w:space="0" w:color="auto"/>
                    <w:bottom w:val="none" w:sz="0" w:space="0" w:color="auto"/>
                    <w:right w:val="none" w:sz="0" w:space="0" w:color="auto"/>
                  </w:divBdr>
                  <w:divsChild>
                    <w:div w:id="1443917302">
                      <w:marLeft w:val="0"/>
                      <w:marRight w:val="0"/>
                      <w:marTop w:val="0"/>
                      <w:marBottom w:val="0"/>
                      <w:divBdr>
                        <w:top w:val="none" w:sz="0" w:space="0" w:color="auto"/>
                        <w:left w:val="none" w:sz="0" w:space="0" w:color="auto"/>
                        <w:bottom w:val="none" w:sz="0" w:space="0" w:color="auto"/>
                        <w:right w:val="none" w:sz="0" w:space="0" w:color="auto"/>
                      </w:divBdr>
                    </w:div>
                  </w:divsChild>
                </w:div>
                <w:div w:id="1747148292">
                  <w:marLeft w:val="0"/>
                  <w:marRight w:val="0"/>
                  <w:marTop w:val="0"/>
                  <w:marBottom w:val="0"/>
                  <w:divBdr>
                    <w:top w:val="none" w:sz="0" w:space="0" w:color="auto"/>
                    <w:left w:val="none" w:sz="0" w:space="0" w:color="auto"/>
                    <w:bottom w:val="none" w:sz="0" w:space="0" w:color="auto"/>
                    <w:right w:val="none" w:sz="0" w:space="0" w:color="auto"/>
                  </w:divBdr>
                  <w:divsChild>
                    <w:div w:id="1242644120">
                      <w:marLeft w:val="0"/>
                      <w:marRight w:val="0"/>
                      <w:marTop w:val="0"/>
                      <w:marBottom w:val="0"/>
                      <w:divBdr>
                        <w:top w:val="none" w:sz="0" w:space="0" w:color="auto"/>
                        <w:left w:val="none" w:sz="0" w:space="0" w:color="auto"/>
                        <w:bottom w:val="none" w:sz="0" w:space="0" w:color="auto"/>
                        <w:right w:val="none" w:sz="0" w:space="0" w:color="auto"/>
                      </w:divBdr>
                    </w:div>
                  </w:divsChild>
                </w:div>
                <w:div w:id="796802138">
                  <w:marLeft w:val="0"/>
                  <w:marRight w:val="0"/>
                  <w:marTop w:val="0"/>
                  <w:marBottom w:val="0"/>
                  <w:divBdr>
                    <w:top w:val="none" w:sz="0" w:space="0" w:color="auto"/>
                    <w:left w:val="none" w:sz="0" w:space="0" w:color="auto"/>
                    <w:bottom w:val="none" w:sz="0" w:space="0" w:color="auto"/>
                    <w:right w:val="none" w:sz="0" w:space="0" w:color="auto"/>
                  </w:divBdr>
                  <w:divsChild>
                    <w:div w:id="1975871973">
                      <w:marLeft w:val="0"/>
                      <w:marRight w:val="0"/>
                      <w:marTop w:val="0"/>
                      <w:marBottom w:val="0"/>
                      <w:divBdr>
                        <w:top w:val="none" w:sz="0" w:space="0" w:color="auto"/>
                        <w:left w:val="none" w:sz="0" w:space="0" w:color="auto"/>
                        <w:bottom w:val="none" w:sz="0" w:space="0" w:color="auto"/>
                        <w:right w:val="none" w:sz="0" w:space="0" w:color="auto"/>
                      </w:divBdr>
                    </w:div>
                  </w:divsChild>
                </w:div>
                <w:div w:id="1991206417">
                  <w:marLeft w:val="0"/>
                  <w:marRight w:val="0"/>
                  <w:marTop w:val="0"/>
                  <w:marBottom w:val="0"/>
                  <w:divBdr>
                    <w:top w:val="none" w:sz="0" w:space="0" w:color="auto"/>
                    <w:left w:val="none" w:sz="0" w:space="0" w:color="auto"/>
                    <w:bottom w:val="none" w:sz="0" w:space="0" w:color="auto"/>
                    <w:right w:val="none" w:sz="0" w:space="0" w:color="auto"/>
                  </w:divBdr>
                  <w:divsChild>
                    <w:div w:id="1674602586">
                      <w:marLeft w:val="0"/>
                      <w:marRight w:val="0"/>
                      <w:marTop w:val="0"/>
                      <w:marBottom w:val="0"/>
                      <w:divBdr>
                        <w:top w:val="none" w:sz="0" w:space="0" w:color="auto"/>
                        <w:left w:val="none" w:sz="0" w:space="0" w:color="auto"/>
                        <w:bottom w:val="none" w:sz="0" w:space="0" w:color="auto"/>
                        <w:right w:val="none" w:sz="0" w:space="0" w:color="auto"/>
                      </w:divBdr>
                    </w:div>
                  </w:divsChild>
                </w:div>
                <w:div w:id="1669359024">
                  <w:marLeft w:val="0"/>
                  <w:marRight w:val="0"/>
                  <w:marTop w:val="0"/>
                  <w:marBottom w:val="0"/>
                  <w:divBdr>
                    <w:top w:val="none" w:sz="0" w:space="0" w:color="auto"/>
                    <w:left w:val="none" w:sz="0" w:space="0" w:color="auto"/>
                    <w:bottom w:val="none" w:sz="0" w:space="0" w:color="auto"/>
                    <w:right w:val="none" w:sz="0" w:space="0" w:color="auto"/>
                  </w:divBdr>
                  <w:divsChild>
                    <w:div w:id="1056395669">
                      <w:marLeft w:val="0"/>
                      <w:marRight w:val="0"/>
                      <w:marTop w:val="0"/>
                      <w:marBottom w:val="0"/>
                      <w:divBdr>
                        <w:top w:val="none" w:sz="0" w:space="0" w:color="auto"/>
                        <w:left w:val="none" w:sz="0" w:space="0" w:color="auto"/>
                        <w:bottom w:val="none" w:sz="0" w:space="0" w:color="auto"/>
                        <w:right w:val="none" w:sz="0" w:space="0" w:color="auto"/>
                      </w:divBdr>
                    </w:div>
                  </w:divsChild>
                </w:div>
                <w:div w:id="1125850013">
                  <w:marLeft w:val="0"/>
                  <w:marRight w:val="0"/>
                  <w:marTop w:val="0"/>
                  <w:marBottom w:val="0"/>
                  <w:divBdr>
                    <w:top w:val="none" w:sz="0" w:space="0" w:color="auto"/>
                    <w:left w:val="none" w:sz="0" w:space="0" w:color="auto"/>
                    <w:bottom w:val="none" w:sz="0" w:space="0" w:color="auto"/>
                    <w:right w:val="none" w:sz="0" w:space="0" w:color="auto"/>
                  </w:divBdr>
                  <w:divsChild>
                    <w:div w:id="1173496105">
                      <w:marLeft w:val="0"/>
                      <w:marRight w:val="0"/>
                      <w:marTop w:val="0"/>
                      <w:marBottom w:val="0"/>
                      <w:divBdr>
                        <w:top w:val="none" w:sz="0" w:space="0" w:color="auto"/>
                        <w:left w:val="none" w:sz="0" w:space="0" w:color="auto"/>
                        <w:bottom w:val="none" w:sz="0" w:space="0" w:color="auto"/>
                        <w:right w:val="none" w:sz="0" w:space="0" w:color="auto"/>
                      </w:divBdr>
                    </w:div>
                  </w:divsChild>
                </w:div>
                <w:div w:id="1959287760">
                  <w:marLeft w:val="0"/>
                  <w:marRight w:val="0"/>
                  <w:marTop w:val="0"/>
                  <w:marBottom w:val="0"/>
                  <w:divBdr>
                    <w:top w:val="none" w:sz="0" w:space="0" w:color="auto"/>
                    <w:left w:val="none" w:sz="0" w:space="0" w:color="auto"/>
                    <w:bottom w:val="none" w:sz="0" w:space="0" w:color="auto"/>
                    <w:right w:val="none" w:sz="0" w:space="0" w:color="auto"/>
                  </w:divBdr>
                  <w:divsChild>
                    <w:div w:id="1980576524">
                      <w:marLeft w:val="0"/>
                      <w:marRight w:val="0"/>
                      <w:marTop w:val="0"/>
                      <w:marBottom w:val="0"/>
                      <w:divBdr>
                        <w:top w:val="none" w:sz="0" w:space="0" w:color="auto"/>
                        <w:left w:val="none" w:sz="0" w:space="0" w:color="auto"/>
                        <w:bottom w:val="none" w:sz="0" w:space="0" w:color="auto"/>
                        <w:right w:val="none" w:sz="0" w:space="0" w:color="auto"/>
                      </w:divBdr>
                    </w:div>
                  </w:divsChild>
                </w:div>
                <w:div w:id="677774881">
                  <w:marLeft w:val="0"/>
                  <w:marRight w:val="0"/>
                  <w:marTop w:val="0"/>
                  <w:marBottom w:val="0"/>
                  <w:divBdr>
                    <w:top w:val="none" w:sz="0" w:space="0" w:color="auto"/>
                    <w:left w:val="none" w:sz="0" w:space="0" w:color="auto"/>
                    <w:bottom w:val="none" w:sz="0" w:space="0" w:color="auto"/>
                    <w:right w:val="none" w:sz="0" w:space="0" w:color="auto"/>
                  </w:divBdr>
                  <w:divsChild>
                    <w:div w:id="1365594919">
                      <w:marLeft w:val="0"/>
                      <w:marRight w:val="0"/>
                      <w:marTop w:val="0"/>
                      <w:marBottom w:val="0"/>
                      <w:divBdr>
                        <w:top w:val="none" w:sz="0" w:space="0" w:color="auto"/>
                        <w:left w:val="none" w:sz="0" w:space="0" w:color="auto"/>
                        <w:bottom w:val="none" w:sz="0" w:space="0" w:color="auto"/>
                        <w:right w:val="none" w:sz="0" w:space="0" w:color="auto"/>
                      </w:divBdr>
                    </w:div>
                  </w:divsChild>
                </w:div>
                <w:div w:id="472412702">
                  <w:marLeft w:val="0"/>
                  <w:marRight w:val="0"/>
                  <w:marTop w:val="0"/>
                  <w:marBottom w:val="0"/>
                  <w:divBdr>
                    <w:top w:val="none" w:sz="0" w:space="0" w:color="auto"/>
                    <w:left w:val="none" w:sz="0" w:space="0" w:color="auto"/>
                    <w:bottom w:val="none" w:sz="0" w:space="0" w:color="auto"/>
                    <w:right w:val="none" w:sz="0" w:space="0" w:color="auto"/>
                  </w:divBdr>
                  <w:divsChild>
                    <w:div w:id="558713568">
                      <w:marLeft w:val="0"/>
                      <w:marRight w:val="0"/>
                      <w:marTop w:val="0"/>
                      <w:marBottom w:val="0"/>
                      <w:divBdr>
                        <w:top w:val="none" w:sz="0" w:space="0" w:color="auto"/>
                        <w:left w:val="none" w:sz="0" w:space="0" w:color="auto"/>
                        <w:bottom w:val="none" w:sz="0" w:space="0" w:color="auto"/>
                        <w:right w:val="none" w:sz="0" w:space="0" w:color="auto"/>
                      </w:divBdr>
                    </w:div>
                  </w:divsChild>
                </w:div>
                <w:div w:id="1730641244">
                  <w:marLeft w:val="0"/>
                  <w:marRight w:val="0"/>
                  <w:marTop w:val="0"/>
                  <w:marBottom w:val="0"/>
                  <w:divBdr>
                    <w:top w:val="none" w:sz="0" w:space="0" w:color="auto"/>
                    <w:left w:val="none" w:sz="0" w:space="0" w:color="auto"/>
                    <w:bottom w:val="none" w:sz="0" w:space="0" w:color="auto"/>
                    <w:right w:val="none" w:sz="0" w:space="0" w:color="auto"/>
                  </w:divBdr>
                  <w:divsChild>
                    <w:div w:id="378751431">
                      <w:marLeft w:val="0"/>
                      <w:marRight w:val="0"/>
                      <w:marTop w:val="0"/>
                      <w:marBottom w:val="0"/>
                      <w:divBdr>
                        <w:top w:val="none" w:sz="0" w:space="0" w:color="auto"/>
                        <w:left w:val="none" w:sz="0" w:space="0" w:color="auto"/>
                        <w:bottom w:val="none" w:sz="0" w:space="0" w:color="auto"/>
                        <w:right w:val="none" w:sz="0" w:space="0" w:color="auto"/>
                      </w:divBdr>
                    </w:div>
                  </w:divsChild>
                </w:div>
                <w:div w:id="1071804571">
                  <w:marLeft w:val="0"/>
                  <w:marRight w:val="0"/>
                  <w:marTop w:val="0"/>
                  <w:marBottom w:val="0"/>
                  <w:divBdr>
                    <w:top w:val="none" w:sz="0" w:space="0" w:color="auto"/>
                    <w:left w:val="none" w:sz="0" w:space="0" w:color="auto"/>
                    <w:bottom w:val="none" w:sz="0" w:space="0" w:color="auto"/>
                    <w:right w:val="none" w:sz="0" w:space="0" w:color="auto"/>
                  </w:divBdr>
                  <w:divsChild>
                    <w:div w:id="1823156732">
                      <w:marLeft w:val="0"/>
                      <w:marRight w:val="0"/>
                      <w:marTop w:val="0"/>
                      <w:marBottom w:val="0"/>
                      <w:divBdr>
                        <w:top w:val="none" w:sz="0" w:space="0" w:color="auto"/>
                        <w:left w:val="none" w:sz="0" w:space="0" w:color="auto"/>
                        <w:bottom w:val="none" w:sz="0" w:space="0" w:color="auto"/>
                        <w:right w:val="none" w:sz="0" w:space="0" w:color="auto"/>
                      </w:divBdr>
                    </w:div>
                  </w:divsChild>
                </w:div>
                <w:div w:id="1528442704">
                  <w:marLeft w:val="0"/>
                  <w:marRight w:val="0"/>
                  <w:marTop w:val="0"/>
                  <w:marBottom w:val="0"/>
                  <w:divBdr>
                    <w:top w:val="none" w:sz="0" w:space="0" w:color="auto"/>
                    <w:left w:val="none" w:sz="0" w:space="0" w:color="auto"/>
                    <w:bottom w:val="none" w:sz="0" w:space="0" w:color="auto"/>
                    <w:right w:val="none" w:sz="0" w:space="0" w:color="auto"/>
                  </w:divBdr>
                  <w:divsChild>
                    <w:div w:id="163401392">
                      <w:marLeft w:val="0"/>
                      <w:marRight w:val="0"/>
                      <w:marTop w:val="0"/>
                      <w:marBottom w:val="0"/>
                      <w:divBdr>
                        <w:top w:val="none" w:sz="0" w:space="0" w:color="auto"/>
                        <w:left w:val="none" w:sz="0" w:space="0" w:color="auto"/>
                        <w:bottom w:val="none" w:sz="0" w:space="0" w:color="auto"/>
                        <w:right w:val="none" w:sz="0" w:space="0" w:color="auto"/>
                      </w:divBdr>
                    </w:div>
                  </w:divsChild>
                </w:div>
                <w:div w:id="1180200570">
                  <w:marLeft w:val="0"/>
                  <w:marRight w:val="0"/>
                  <w:marTop w:val="0"/>
                  <w:marBottom w:val="0"/>
                  <w:divBdr>
                    <w:top w:val="none" w:sz="0" w:space="0" w:color="auto"/>
                    <w:left w:val="none" w:sz="0" w:space="0" w:color="auto"/>
                    <w:bottom w:val="none" w:sz="0" w:space="0" w:color="auto"/>
                    <w:right w:val="none" w:sz="0" w:space="0" w:color="auto"/>
                  </w:divBdr>
                  <w:divsChild>
                    <w:div w:id="372342071">
                      <w:marLeft w:val="0"/>
                      <w:marRight w:val="0"/>
                      <w:marTop w:val="0"/>
                      <w:marBottom w:val="0"/>
                      <w:divBdr>
                        <w:top w:val="none" w:sz="0" w:space="0" w:color="auto"/>
                        <w:left w:val="none" w:sz="0" w:space="0" w:color="auto"/>
                        <w:bottom w:val="none" w:sz="0" w:space="0" w:color="auto"/>
                        <w:right w:val="none" w:sz="0" w:space="0" w:color="auto"/>
                      </w:divBdr>
                    </w:div>
                  </w:divsChild>
                </w:div>
                <w:div w:id="919293798">
                  <w:marLeft w:val="0"/>
                  <w:marRight w:val="0"/>
                  <w:marTop w:val="0"/>
                  <w:marBottom w:val="0"/>
                  <w:divBdr>
                    <w:top w:val="none" w:sz="0" w:space="0" w:color="auto"/>
                    <w:left w:val="none" w:sz="0" w:space="0" w:color="auto"/>
                    <w:bottom w:val="none" w:sz="0" w:space="0" w:color="auto"/>
                    <w:right w:val="none" w:sz="0" w:space="0" w:color="auto"/>
                  </w:divBdr>
                  <w:divsChild>
                    <w:div w:id="1553351579">
                      <w:marLeft w:val="0"/>
                      <w:marRight w:val="0"/>
                      <w:marTop w:val="0"/>
                      <w:marBottom w:val="0"/>
                      <w:divBdr>
                        <w:top w:val="none" w:sz="0" w:space="0" w:color="auto"/>
                        <w:left w:val="none" w:sz="0" w:space="0" w:color="auto"/>
                        <w:bottom w:val="none" w:sz="0" w:space="0" w:color="auto"/>
                        <w:right w:val="none" w:sz="0" w:space="0" w:color="auto"/>
                      </w:divBdr>
                    </w:div>
                  </w:divsChild>
                </w:div>
                <w:div w:id="1425998330">
                  <w:marLeft w:val="0"/>
                  <w:marRight w:val="0"/>
                  <w:marTop w:val="0"/>
                  <w:marBottom w:val="0"/>
                  <w:divBdr>
                    <w:top w:val="none" w:sz="0" w:space="0" w:color="auto"/>
                    <w:left w:val="none" w:sz="0" w:space="0" w:color="auto"/>
                    <w:bottom w:val="none" w:sz="0" w:space="0" w:color="auto"/>
                    <w:right w:val="none" w:sz="0" w:space="0" w:color="auto"/>
                  </w:divBdr>
                  <w:divsChild>
                    <w:div w:id="508444211">
                      <w:marLeft w:val="0"/>
                      <w:marRight w:val="0"/>
                      <w:marTop w:val="0"/>
                      <w:marBottom w:val="0"/>
                      <w:divBdr>
                        <w:top w:val="none" w:sz="0" w:space="0" w:color="auto"/>
                        <w:left w:val="none" w:sz="0" w:space="0" w:color="auto"/>
                        <w:bottom w:val="none" w:sz="0" w:space="0" w:color="auto"/>
                        <w:right w:val="none" w:sz="0" w:space="0" w:color="auto"/>
                      </w:divBdr>
                    </w:div>
                  </w:divsChild>
                </w:div>
                <w:div w:id="58292706">
                  <w:marLeft w:val="0"/>
                  <w:marRight w:val="0"/>
                  <w:marTop w:val="0"/>
                  <w:marBottom w:val="0"/>
                  <w:divBdr>
                    <w:top w:val="none" w:sz="0" w:space="0" w:color="auto"/>
                    <w:left w:val="none" w:sz="0" w:space="0" w:color="auto"/>
                    <w:bottom w:val="none" w:sz="0" w:space="0" w:color="auto"/>
                    <w:right w:val="none" w:sz="0" w:space="0" w:color="auto"/>
                  </w:divBdr>
                  <w:divsChild>
                    <w:div w:id="1372145449">
                      <w:marLeft w:val="0"/>
                      <w:marRight w:val="0"/>
                      <w:marTop w:val="0"/>
                      <w:marBottom w:val="0"/>
                      <w:divBdr>
                        <w:top w:val="none" w:sz="0" w:space="0" w:color="auto"/>
                        <w:left w:val="none" w:sz="0" w:space="0" w:color="auto"/>
                        <w:bottom w:val="none" w:sz="0" w:space="0" w:color="auto"/>
                        <w:right w:val="none" w:sz="0" w:space="0" w:color="auto"/>
                      </w:divBdr>
                    </w:div>
                  </w:divsChild>
                </w:div>
                <w:div w:id="1684362433">
                  <w:marLeft w:val="0"/>
                  <w:marRight w:val="0"/>
                  <w:marTop w:val="0"/>
                  <w:marBottom w:val="0"/>
                  <w:divBdr>
                    <w:top w:val="none" w:sz="0" w:space="0" w:color="auto"/>
                    <w:left w:val="none" w:sz="0" w:space="0" w:color="auto"/>
                    <w:bottom w:val="none" w:sz="0" w:space="0" w:color="auto"/>
                    <w:right w:val="none" w:sz="0" w:space="0" w:color="auto"/>
                  </w:divBdr>
                  <w:divsChild>
                    <w:div w:id="1840192997">
                      <w:marLeft w:val="0"/>
                      <w:marRight w:val="0"/>
                      <w:marTop w:val="0"/>
                      <w:marBottom w:val="0"/>
                      <w:divBdr>
                        <w:top w:val="none" w:sz="0" w:space="0" w:color="auto"/>
                        <w:left w:val="none" w:sz="0" w:space="0" w:color="auto"/>
                        <w:bottom w:val="none" w:sz="0" w:space="0" w:color="auto"/>
                        <w:right w:val="none" w:sz="0" w:space="0" w:color="auto"/>
                      </w:divBdr>
                    </w:div>
                  </w:divsChild>
                </w:div>
                <w:div w:id="1129468918">
                  <w:marLeft w:val="0"/>
                  <w:marRight w:val="0"/>
                  <w:marTop w:val="0"/>
                  <w:marBottom w:val="0"/>
                  <w:divBdr>
                    <w:top w:val="none" w:sz="0" w:space="0" w:color="auto"/>
                    <w:left w:val="none" w:sz="0" w:space="0" w:color="auto"/>
                    <w:bottom w:val="none" w:sz="0" w:space="0" w:color="auto"/>
                    <w:right w:val="none" w:sz="0" w:space="0" w:color="auto"/>
                  </w:divBdr>
                  <w:divsChild>
                    <w:div w:id="68768308">
                      <w:marLeft w:val="0"/>
                      <w:marRight w:val="0"/>
                      <w:marTop w:val="0"/>
                      <w:marBottom w:val="0"/>
                      <w:divBdr>
                        <w:top w:val="none" w:sz="0" w:space="0" w:color="auto"/>
                        <w:left w:val="none" w:sz="0" w:space="0" w:color="auto"/>
                        <w:bottom w:val="none" w:sz="0" w:space="0" w:color="auto"/>
                        <w:right w:val="none" w:sz="0" w:space="0" w:color="auto"/>
                      </w:divBdr>
                    </w:div>
                  </w:divsChild>
                </w:div>
                <w:div w:id="2041474562">
                  <w:marLeft w:val="0"/>
                  <w:marRight w:val="0"/>
                  <w:marTop w:val="0"/>
                  <w:marBottom w:val="0"/>
                  <w:divBdr>
                    <w:top w:val="none" w:sz="0" w:space="0" w:color="auto"/>
                    <w:left w:val="none" w:sz="0" w:space="0" w:color="auto"/>
                    <w:bottom w:val="none" w:sz="0" w:space="0" w:color="auto"/>
                    <w:right w:val="none" w:sz="0" w:space="0" w:color="auto"/>
                  </w:divBdr>
                  <w:divsChild>
                    <w:div w:id="761879014">
                      <w:marLeft w:val="0"/>
                      <w:marRight w:val="0"/>
                      <w:marTop w:val="0"/>
                      <w:marBottom w:val="0"/>
                      <w:divBdr>
                        <w:top w:val="none" w:sz="0" w:space="0" w:color="auto"/>
                        <w:left w:val="none" w:sz="0" w:space="0" w:color="auto"/>
                        <w:bottom w:val="none" w:sz="0" w:space="0" w:color="auto"/>
                        <w:right w:val="none" w:sz="0" w:space="0" w:color="auto"/>
                      </w:divBdr>
                    </w:div>
                  </w:divsChild>
                </w:div>
                <w:div w:id="826166387">
                  <w:marLeft w:val="0"/>
                  <w:marRight w:val="0"/>
                  <w:marTop w:val="0"/>
                  <w:marBottom w:val="0"/>
                  <w:divBdr>
                    <w:top w:val="none" w:sz="0" w:space="0" w:color="auto"/>
                    <w:left w:val="none" w:sz="0" w:space="0" w:color="auto"/>
                    <w:bottom w:val="none" w:sz="0" w:space="0" w:color="auto"/>
                    <w:right w:val="none" w:sz="0" w:space="0" w:color="auto"/>
                  </w:divBdr>
                  <w:divsChild>
                    <w:div w:id="1618099819">
                      <w:marLeft w:val="0"/>
                      <w:marRight w:val="0"/>
                      <w:marTop w:val="0"/>
                      <w:marBottom w:val="0"/>
                      <w:divBdr>
                        <w:top w:val="none" w:sz="0" w:space="0" w:color="auto"/>
                        <w:left w:val="none" w:sz="0" w:space="0" w:color="auto"/>
                        <w:bottom w:val="none" w:sz="0" w:space="0" w:color="auto"/>
                        <w:right w:val="none" w:sz="0" w:space="0" w:color="auto"/>
                      </w:divBdr>
                    </w:div>
                  </w:divsChild>
                </w:div>
                <w:div w:id="890074075">
                  <w:marLeft w:val="0"/>
                  <w:marRight w:val="0"/>
                  <w:marTop w:val="0"/>
                  <w:marBottom w:val="0"/>
                  <w:divBdr>
                    <w:top w:val="none" w:sz="0" w:space="0" w:color="auto"/>
                    <w:left w:val="none" w:sz="0" w:space="0" w:color="auto"/>
                    <w:bottom w:val="none" w:sz="0" w:space="0" w:color="auto"/>
                    <w:right w:val="none" w:sz="0" w:space="0" w:color="auto"/>
                  </w:divBdr>
                  <w:divsChild>
                    <w:div w:id="138422753">
                      <w:marLeft w:val="0"/>
                      <w:marRight w:val="0"/>
                      <w:marTop w:val="0"/>
                      <w:marBottom w:val="0"/>
                      <w:divBdr>
                        <w:top w:val="none" w:sz="0" w:space="0" w:color="auto"/>
                        <w:left w:val="none" w:sz="0" w:space="0" w:color="auto"/>
                        <w:bottom w:val="none" w:sz="0" w:space="0" w:color="auto"/>
                        <w:right w:val="none" w:sz="0" w:space="0" w:color="auto"/>
                      </w:divBdr>
                    </w:div>
                  </w:divsChild>
                </w:div>
                <w:div w:id="894313318">
                  <w:marLeft w:val="0"/>
                  <w:marRight w:val="0"/>
                  <w:marTop w:val="0"/>
                  <w:marBottom w:val="0"/>
                  <w:divBdr>
                    <w:top w:val="none" w:sz="0" w:space="0" w:color="auto"/>
                    <w:left w:val="none" w:sz="0" w:space="0" w:color="auto"/>
                    <w:bottom w:val="none" w:sz="0" w:space="0" w:color="auto"/>
                    <w:right w:val="none" w:sz="0" w:space="0" w:color="auto"/>
                  </w:divBdr>
                  <w:divsChild>
                    <w:div w:id="860823352">
                      <w:marLeft w:val="0"/>
                      <w:marRight w:val="0"/>
                      <w:marTop w:val="0"/>
                      <w:marBottom w:val="0"/>
                      <w:divBdr>
                        <w:top w:val="none" w:sz="0" w:space="0" w:color="auto"/>
                        <w:left w:val="none" w:sz="0" w:space="0" w:color="auto"/>
                        <w:bottom w:val="none" w:sz="0" w:space="0" w:color="auto"/>
                        <w:right w:val="none" w:sz="0" w:space="0" w:color="auto"/>
                      </w:divBdr>
                    </w:div>
                  </w:divsChild>
                </w:div>
                <w:div w:id="761216899">
                  <w:marLeft w:val="0"/>
                  <w:marRight w:val="0"/>
                  <w:marTop w:val="0"/>
                  <w:marBottom w:val="0"/>
                  <w:divBdr>
                    <w:top w:val="none" w:sz="0" w:space="0" w:color="auto"/>
                    <w:left w:val="none" w:sz="0" w:space="0" w:color="auto"/>
                    <w:bottom w:val="none" w:sz="0" w:space="0" w:color="auto"/>
                    <w:right w:val="none" w:sz="0" w:space="0" w:color="auto"/>
                  </w:divBdr>
                  <w:divsChild>
                    <w:div w:id="463039206">
                      <w:marLeft w:val="0"/>
                      <w:marRight w:val="0"/>
                      <w:marTop w:val="0"/>
                      <w:marBottom w:val="0"/>
                      <w:divBdr>
                        <w:top w:val="none" w:sz="0" w:space="0" w:color="auto"/>
                        <w:left w:val="none" w:sz="0" w:space="0" w:color="auto"/>
                        <w:bottom w:val="none" w:sz="0" w:space="0" w:color="auto"/>
                        <w:right w:val="none" w:sz="0" w:space="0" w:color="auto"/>
                      </w:divBdr>
                    </w:div>
                  </w:divsChild>
                </w:div>
                <w:div w:id="729764710">
                  <w:marLeft w:val="0"/>
                  <w:marRight w:val="0"/>
                  <w:marTop w:val="0"/>
                  <w:marBottom w:val="0"/>
                  <w:divBdr>
                    <w:top w:val="none" w:sz="0" w:space="0" w:color="auto"/>
                    <w:left w:val="none" w:sz="0" w:space="0" w:color="auto"/>
                    <w:bottom w:val="none" w:sz="0" w:space="0" w:color="auto"/>
                    <w:right w:val="none" w:sz="0" w:space="0" w:color="auto"/>
                  </w:divBdr>
                  <w:divsChild>
                    <w:div w:id="695274835">
                      <w:marLeft w:val="0"/>
                      <w:marRight w:val="0"/>
                      <w:marTop w:val="0"/>
                      <w:marBottom w:val="0"/>
                      <w:divBdr>
                        <w:top w:val="none" w:sz="0" w:space="0" w:color="auto"/>
                        <w:left w:val="none" w:sz="0" w:space="0" w:color="auto"/>
                        <w:bottom w:val="none" w:sz="0" w:space="0" w:color="auto"/>
                        <w:right w:val="none" w:sz="0" w:space="0" w:color="auto"/>
                      </w:divBdr>
                    </w:div>
                  </w:divsChild>
                </w:div>
                <w:div w:id="1513762073">
                  <w:marLeft w:val="0"/>
                  <w:marRight w:val="0"/>
                  <w:marTop w:val="0"/>
                  <w:marBottom w:val="0"/>
                  <w:divBdr>
                    <w:top w:val="none" w:sz="0" w:space="0" w:color="auto"/>
                    <w:left w:val="none" w:sz="0" w:space="0" w:color="auto"/>
                    <w:bottom w:val="none" w:sz="0" w:space="0" w:color="auto"/>
                    <w:right w:val="none" w:sz="0" w:space="0" w:color="auto"/>
                  </w:divBdr>
                  <w:divsChild>
                    <w:div w:id="272513841">
                      <w:marLeft w:val="0"/>
                      <w:marRight w:val="0"/>
                      <w:marTop w:val="0"/>
                      <w:marBottom w:val="0"/>
                      <w:divBdr>
                        <w:top w:val="none" w:sz="0" w:space="0" w:color="auto"/>
                        <w:left w:val="none" w:sz="0" w:space="0" w:color="auto"/>
                        <w:bottom w:val="none" w:sz="0" w:space="0" w:color="auto"/>
                        <w:right w:val="none" w:sz="0" w:space="0" w:color="auto"/>
                      </w:divBdr>
                    </w:div>
                  </w:divsChild>
                </w:div>
                <w:div w:id="695348269">
                  <w:marLeft w:val="0"/>
                  <w:marRight w:val="0"/>
                  <w:marTop w:val="0"/>
                  <w:marBottom w:val="0"/>
                  <w:divBdr>
                    <w:top w:val="none" w:sz="0" w:space="0" w:color="auto"/>
                    <w:left w:val="none" w:sz="0" w:space="0" w:color="auto"/>
                    <w:bottom w:val="none" w:sz="0" w:space="0" w:color="auto"/>
                    <w:right w:val="none" w:sz="0" w:space="0" w:color="auto"/>
                  </w:divBdr>
                  <w:divsChild>
                    <w:div w:id="547183133">
                      <w:marLeft w:val="0"/>
                      <w:marRight w:val="0"/>
                      <w:marTop w:val="0"/>
                      <w:marBottom w:val="0"/>
                      <w:divBdr>
                        <w:top w:val="none" w:sz="0" w:space="0" w:color="auto"/>
                        <w:left w:val="none" w:sz="0" w:space="0" w:color="auto"/>
                        <w:bottom w:val="none" w:sz="0" w:space="0" w:color="auto"/>
                        <w:right w:val="none" w:sz="0" w:space="0" w:color="auto"/>
                      </w:divBdr>
                    </w:div>
                  </w:divsChild>
                </w:div>
                <w:div w:id="692417494">
                  <w:marLeft w:val="0"/>
                  <w:marRight w:val="0"/>
                  <w:marTop w:val="0"/>
                  <w:marBottom w:val="0"/>
                  <w:divBdr>
                    <w:top w:val="none" w:sz="0" w:space="0" w:color="auto"/>
                    <w:left w:val="none" w:sz="0" w:space="0" w:color="auto"/>
                    <w:bottom w:val="none" w:sz="0" w:space="0" w:color="auto"/>
                    <w:right w:val="none" w:sz="0" w:space="0" w:color="auto"/>
                  </w:divBdr>
                  <w:divsChild>
                    <w:div w:id="1228565729">
                      <w:marLeft w:val="0"/>
                      <w:marRight w:val="0"/>
                      <w:marTop w:val="0"/>
                      <w:marBottom w:val="0"/>
                      <w:divBdr>
                        <w:top w:val="none" w:sz="0" w:space="0" w:color="auto"/>
                        <w:left w:val="none" w:sz="0" w:space="0" w:color="auto"/>
                        <w:bottom w:val="none" w:sz="0" w:space="0" w:color="auto"/>
                        <w:right w:val="none" w:sz="0" w:space="0" w:color="auto"/>
                      </w:divBdr>
                    </w:div>
                  </w:divsChild>
                </w:div>
                <w:div w:id="1134257361">
                  <w:marLeft w:val="0"/>
                  <w:marRight w:val="0"/>
                  <w:marTop w:val="0"/>
                  <w:marBottom w:val="0"/>
                  <w:divBdr>
                    <w:top w:val="none" w:sz="0" w:space="0" w:color="auto"/>
                    <w:left w:val="none" w:sz="0" w:space="0" w:color="auto"/>
                    <w:bottom w:val="none" w:sz="0" w:space="0" w:color="auto"/>
                    <w:right w:val="none" w:sz="0" w:space="0" w:color="auto"/>
                  </w:divBdr>
                  <w:divsChild>
                    <w:div w:id="228618743">
                      <w:marLeft w:val="0"/>
                      <w:marRight w:val="0"/>
                      <w:marTop w:val="0"/>
                      <w:marBottom w:val="0"/>
                      <w:divBdr>
                        <w:top w:val="none" w:sz="0" w:space="0" w:color="auto"/>
                        <w:left w:val="none" w:sz="0" w:space="0" w:color="auto"/>
                        <w:bottom w:val="none" w:sz="0" w:space="0" w:color="auto"/>
                        <w:right w:val="none" w:sz="0" w:space="0" w:color="auto"/>
                      </w:divBdr>
                    </w:div>
                  </w:divsChild>
                </w:div>
                <w:div w:id="561448551">
                  <w:marLeft w:val="0"/>
                  <w:marRight w:val="0"/>
                  <w:marTop w:val="0"/>
                  <w:marBottom w:val="0"/>
                  <w:divBdr>
                    <w:top w:val="none" w:sz="0" w:space="0" w:color="auto"/>
                    <w:left w:val="none" w:sz="0" w:space="0" w:color="auto"/>
                    <w:bottom w:val="none" w:sz="0" w:space="0" w:color="auto"/>
                    <w:right w:val="none" w:sz="0" w:space="0" w:color="auto"/>
                  </w:divBdr>
                  <w:divsChild>
                    <w:div w:id="1317224557">
                      <w:marLeft w:val="0"/>
                      <w:marRight w:val="0"/>
                      <w:marTop w:val="0"/>
                      <w:marBottom w:val="0"/>
                      <w:divBdr>
                        <w:top w:val="none" w:sz="0" w:space="0" w:color="auto"/>
                        <w:left w:val="none" w:sz="0" w:space="0" w:color="auto"/>
                        <w:bottom w:val="none" w:sz="0" w:space="0" w:color="auto"/>
                        <w:right w:val="none" w:sz="0" w:space="0" w:color="auto"/>
                      </w:divBdr>
                    </w:div>
                  </w:divsChild>
                </w:div>
                <w:div w:id="908730726">
                  <w:marLeft w:val="0"/>
                  <w:marRight w:val="0"/>
                  <w:marTop w:val="0"/>
                  <w:marBottom w:val="0"/>
                  <w:divBdr>
                    <w:top w:val="none" w:sz="0" w:space="0" w:color="auto"/>
                    <w:left w:val="none" w:sz="0" w:space="0" w:color="auto"/>
                    <w:bottom w:val="none" w:sz="0" w:space="0" w:color="auto"/>
                    <w:right w:val="none" w:sz="0" w:space="0" w:color="auto"/>
                  </w:divBdr>
                  <w:divsChild>
                    <w:div w:id="819612795">
                      <w:marLeft w:val="0"/>
                      <w:marRight w:val="0"/>
                      <w:marTop w:val="0"/>
                      <w:marBottom w:val="0"/>
                      <w:divBdr>
                        <w:top w:val="none" w:sz="0" w:space="0" w:color="auto"/>
                        <w:left w:val="none" w:sz="0" w:space="0" w:color="auto"/>
                        <w:bottom w:val="none" w:sz="0" w:space="0" w:color="auto"/>
                        <w:right w:val="none" w:sz="0" w:space="0" w:color="auto"/>
                      </w:divBdr>
                    </w:div>
                  </w:divsChild>
                </w:div>
                <w:div w:id="670259033">
                  <w:marLeft w:val="0"/>
                  <w:marRight w:val="0"/>
                  <w:marTop w:val="0"/>
                  <w:marBottom w:val="0"/>
                  <w:divBdr>
                    <w:top w:val="none" w:sz="0" w:space="0" w:color="auto"/>
                    <w:left w:val="none" w:sz="0" w:space="0" w:color="auto"/>
                    <w:bottom w:val="none" w:sz="0" w:space="0" w:color="auto"/>
                    <w:right w:val="none" w:sz="0" w:space="0" w:color="auto"/>
                  </w:divBdr>
                  <w:divsChild>
                    <w:div w:id="1399279089">
                      <w:marLeft w:val="0"/>
                      <w:marRight w:val="0"/>
                      <w:marTop w:val="0"/>
                      <w:marBottom w:val="0"/>
                      <w:divBdr>
                        <w:top w:val="none" w:sz="0" w:space="0" w:color="auto"/>
                        <w:left w:val="none" w:sz="0" w:space="0" w:color="auto"/>
                        <w:bottom w:val="none" w:sz="0" w:space="0" w:color="auto"/>
                        <w:right w:val="none" w:sz="0" w:space="0" w:color="auto"/>
                      </w:divBdr>
                    </w:div>
                  </w:divsChild>
                </w:div>
                <w:div w:id="152723472">
                  <w:marLeft w:val="0"/>
                  <w:marRight w:val="0"/>
                  <w:marTop w:val="0"/>
                  <w:marBottom w:val="0"/>
                  <w:divBdr>
                    <w:top w:val="none" w:sz="0" w:space="0" w:color="auto"/>
                    <w:left w:val="none" w:sz="0" w:space="0" w:color="auto"/>
                    <w:bottom w:val="none" w:sz="0" w:space="0" w:color="auto"/>
                    <w:right w:val="none" w:sz="0" w:space="0" w:color="auto"/>
                  </w:divBdr>
                  <w:divsChild>
                    <w:div w:id="315037761">
                      <w:marLeft w:val="0"/>
                      <w:marRight w:val="0"/>
                      <w:marTop w:val="0"/>
                      <w:marBottom w:val="0"/>
                      <w:divBdr>
                        <w:top w:val="none" w:sz="0" w:space="0" w:color="auto"/>
                        <w:left w:val="none" w:sz="0" w:space="0" w:color="auto"/>
                        <w:bottom w:val="none" w:sz="0" w:space="0" w:color="auto"/>
                        <w:right w:val="none" w:sz="0" w:space="0" w:color="auto"/>
                      </w:divBdr>
                    </w:div>
                  </w:divsChild>
                </w:div>
                <w:div w:id="1693333841">
                  <w:marLeft w:val="0"/>
                  <w:marRight w:val="0"/>
                  <w:marTop w:val="0"/>
                  <w:marBottom w:val="0"/>
                  <w:divBdr>
                    <w:top w:val="none" w:sz="0" w:space="0" w:color="auto"/>
                    <w:left w:val="none" w:sz="0" w:space="0" w:color="auto"/>
                    <w:bottom w:val="none" w:sz="0" w:space="0" w:color="auto"/>
                    <w:right w:val="none" w:sz="0" w:space="0" w:color="auto"/>
                  </w:divBdr>
                  <w:divsChild>
                    <w:div w:id="1508908570">
                      <w:marLeft w:val="0"/>
                      <w:marRight w:val="0"/>
                      <w:marTop w:val="0"/>
                      <w:marBottom w:val="0"/>
                      <w:divBdr>
                        <w:top w:val="none" w:sz="0" w:space="0" w:color="auto"/>
                        <w:left w:val="none" w:sz="0" w:space="0" w:color="auto"/>
                        <w:bottom w:val="none" w:sz="0" w:space="0" w:color="auto"/>
                        <w:right w:val="none" w:sz="0" w:space="0" w:color="auto"/>
                      </w:divBdr>
                    </w:div>
                  </w:divsChild>
                </w:div>
                <w:div w:id="61103642">
                  <w:marLeft w:val="0"/>
                  <w:marRight w:val="0"/>
                  <w:marTop w:val="0"/>
                  <w:marBottom w:val="0"/>
                  <w:divBdr>
                    <w:top w:val="none" w:sz="0" w:space="0" w:color="auto"/>
                    <w:left w:val="none" w:sz="0" w:space="0" w:color="auto"/>
                    <w:bottom w:val="none" w:sz="0" w:space="0" w:color="auto"/>
                    <w:right w:val="none" w:sz="0" w:space="0" w:color="auto"/>
                  </w:divBdr>
                  <w:divsChild>
                    <w:div w:id="1732077555">
                      <w:marLeft w:val="0"/>
                      <w:marRight w:val="0"/>
                      <w:marTop w:val="0"/>
                      <w:marBottom w:val="0"/>
                      <w:divBdr>
                        <w:top w:val="none" w:sz="0" w:space="0" w:color="auto"/>
                        <w:left w:val="none" w:sz="0" w:space="0" w:color="auto"/>
                        <w:bottom w:val="none" w:sz="0" w:space="0" w:color="auto"/>
                        <w:right w:val="none" w:sz="0" w:space="0" w:color="auto"/>
                      </w:divBdr>
                    </w:div>
                  </w:divsChild>
                </w:div>
                <w:div w:id="1423724723">
                  <w:marLeft w:val="0"/>
                  <w:marRight w:val="0"/>
                  <w:marTop w:val="0"/>
                  <w:marBottom w:val="0"/>
                  <w:divBdr>
                    <w:top w:val="none" w:sz="0" w:space="0" w:color="auto"/>
                    <w:left w:val="none" w:sz="0" w:space="0" w:color="auto"/>
                    <w:bottom w:val="none" w:sz="0" w:space="0" w:color="auto"/>
                    <w:right w:val="none" w:sz="0" w:space="0" w:color="auto"/>
                  </w:divBdr>
                  <w:divsChild>
                    <w:div w:id="6882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067">
          <w:marLeft w:val="0"/>
          <w:marRight w:val="0"/>
          <w:marTop w:val="0"/>
          <w:marBottom w:val="0"/>
          <w:divBdr>
            <w:top w:val="none" w:sz="0" w:space="0" w:color="auto"/>
            <w:left w:val="none" w:sz="0" w:space="0" w:color="auto"/>
            <w:bottom w:val="none" w:sz="0" w:space="0" w:color="auto"/>
            <w:right w:val="none" w:sz="0" w:space="0" w:color="auto"/>
          </w:divBdr>
        </w:div>
        <w:div w:id="719204516">
          <w:marLeft w:val="0"/>
          <w:marRight w:val="0"/>
          <w:marTop w:val="0"/>
          <w:marBottom w:val="0"/>
          <w:divBdr>
            <w:top w:val="none" w:sz="0" w:space="0" w:color="auto"/>
            <w:left w:val="none" w:sz="0" w:space="0" w:color="auto"/>
            <w:bottom w:val="none" w:sz="0" w:space="0" w:color="auto"/>
            <w:right w:val="none" w:sz="0" w:space="0" w:color="auto"/>
          </w:divBdr>
        </w:div>
        <w:div w:id="168762712">
          <w:marLeft w:val="0"/>
          <w:marRight w:val="0"/>
          <w:marTop w:val="0"/>
          <w:marBottom w:val="0"/>
          <w:divBdr>
            <w:top w:val="none" w:sz="0" w:space="0" w:color="auto"/>
            <w:left w:val="none" w:sz="0" w:space="0" w:color="auto"/>
            <w:bottom w:val="none" w:sz="0" w:space="0" w:color="auto"/>
            <w:right w:val="none" w:sz="0" w:space="0" w:color="auto"/>
          </w:divBdr>
        </w:div>
      </w:divsChild>
    </w:div>
    <w:div w:id="1492673346">
      <w:bodyDiv w:val="1"/>
      <w:marLeft w:val="0"/>
      <w:marRight w:val="0"/>
      <w:marTop w:val="0"/>
      <w:marBottom w:val="0"/>
      <w:divBdr>
        <w:top w:val="none" w:sz="0" w:space="0" w:color="auto"/>
        <w:left w:val="none" w:sz="0" w:space="0" w:color="auto"/>
        <w:bottom w:val="none" w:sz="0" w:space="0" w:color="auto"/>
        <w:right w:val="none" w:sz="0" w:space="0" w:color="auto"/>
      </w:divBdr>
      <w:divsChild>
        <w:div w:id="302393586">
          <w:marLeft w:val="0"/>
          <w:marRight w:val="0"/>
          <w:marTop w:val="0"/>
          <w:marBottom w:val="0"/>
          <w:divBdr>
            <w:top w:val="none" w:sz="0" w:space="0" w:color="auto"/>
            <w:left w:val="none" w:sz="0" w:space="0" w:color="auto"/>
            <w:bottom w:val="none" w:sz="0" w:space="0" w:color="auto"/>
            <w:right w:val="none" w:sz="0" w:space="0" w:color="auto"/>
          </w:divBdr>
        </w:div>
        <w:div w:id="1585335534">
          <w:marLeft w:val="0"/>
          <w:marRight w:val="0"/>
          <w:marTop w:val="0"/>
          <w:marBottom w:val="0"/>
          <w:divBdr>
            <w:top w:val="none" w:sz="0" w:space="0" w:color="auto"/>
            <w:left w:val="none" w:sz="0" w:space="0" w:color="auto"/>
            <w:bottom w:val="none" w:sz="0" w:space="0" w:color="auto"/>
            <w:right w:val="none" w:sz="0" w:space="0" w:color="auto"/>
          </w:divBdr>
        </w:div>
      </w:divsChild>
    </w:div>
    <w:div w:id="1523081899">
      <w:marLeft w:val="0"/>
      <w:marRight w:val="0"/>
      <w:marTop w:val="0"/>
      <w:marBottom w:val="0"/>
      <w:divBdr>
        <w:top w:val="none" w:sz="0" w:space="0" w:color="auto"/>
        <w:left w:val="none" w:sz="0" w:space="0" w:color="auto"/>
        <w:bottom w:val="none" w:sz="0" w:space="0" w:color="auto"/>
        <w:right w:val="none" w:sz="0" w:space="0" w:color="auto"/>
      </w:divBdr>
      <w:divsChild>
        <w:div w:id="981807650">
          <w:marLeft w:val="0"/>
          <w:marRight w:val="0"/>
          <w:marTop w:val="0"/>
          <w:marBottom w:val="0"/>
          <w:divBdr>
            <w:top w:val="none" w:sz="0" w:space="0" w:color="auto"/>
            <w:left w:val="none" w:sz="0" w:space="0" w:color="auto"/>
            <w:bottom w:val="none" w:sz="0" w:space="0" w:color="auto"/>
            <w:right w:val="none" w:sz="0" w:space="0" w:color="auto"/>
          </w:divBdr>
        </w:div>
      </w:divsChild>
    </w:div>
    <w:div w:id="1563520913">
      <w:bodyDiv w:val="1"/>
      <w:marLeft w:val="0"/>
      <w:marRight w:val="0"/>
      <w:marTop w:val="0"/>
      <w:marBottom w:val="0"/>
      <w:divBdr>
        <w:top w:val="none" w:sz="0" w:space="0" w:color="auto"/>
        <w:left w:val="none" w:sz="0" w:space="0" w:color="auto"/>
        <w:bottom w:val="none" w:sz="0" w:space="0" w:color="auto"/>
        <w:right w:val="none" w:sz="0" w:space="0" w:color="auto"/>
      </w:divBdr>
      <w:divsChild>
        <w:div w:id="250242235">
          <w:marLeft w:val="0"/>
          <w:marRight w:val="0"/>
          <w:marTop w:val="0"/>
          <w:marBottom w:val="0"/>
          <w:divBdr>
            <w:top w:val="none" w:sz="0" w:space="0" w:color="auto"/>
            <w:left w:val="none" w:sz="0" w:space="0" w:color="auto"/>
            <w:bottom w:val="none" w:sz="0" w:space="0" w:color="auto"/>
            <w:right w:val="none" w:sz="0" w:space="0" w:color="auto"/>
          </w:divBdr>
        </w:div>
        <w:div w:id="2012681477">
          <w:marLeft w:val="0"/>
          <w:marRight w:val="0"/>
          <w:marTop w:val="0"/>
          <w:marBottom w:val="0"/>
          <w:divBdr>
            <w:top w:val="none" w:sz="0" w:space="0" w:color="auto"/>
            <w:left w:val="none" w:sz="0" w:space="0" w:color="auto"/>
            <w:bottom w:val="none" w:sz="0" w:space="0" w:color="auto"/>
            <w:right w:val="none" w:sz="0" w:space="0" w:color="auto"/>
          </w:divBdr>
        </w:div>
        <w:div w:id="1845317279">
          <w:marLeft w:val="0"/>
          <w:marRight w:val="0"/>
          <w:marTop w:val="0"/>
          <w:marBottom w:val="0"/>
          <w:divBdr>
            <w:top w:val="none" w:sz="0" w:space="0" w:color="auto"/>
            <w:left w:val="none" w:sz="0" w:space="0" w:color="auto"/>
            <w:bottom w:val="none" w:sz="0" w:space="0" w:color="auto"/>
            <w:right w:val="none" w:sz="0" w:space="0" w:color="auto"/>
          </w:divBdr>
        </w:div>
        <w:div w:id="1760901603">
          <w:marLeft w:val="0"/>
          <w:marRight w:val="0"/>
          <w:marTop w:val="0"/>
          <w:marBottom w:val="0"/>
          <w:divBdr>
            <w:top w:val="none" w:sz="0" w:space="0" w:color="auto"/>
            <w:left w:val="none" w:sz="0" w:space="0" w:color="auto"/>
            <w:bottom w:val="none" w:sz="0" w:space="0" w:color="auto"/>
            <w:right w:val="none" w:sz="0" w:space="0" w:color="auto"/>
          </w:divBdr>
          <w:divsChild>
            <w:div w:id="512767513">
              <w:marLeft w:val="-75"/>
              <w:marRight w:val="0"/>
              <w:marTop w:val="30"/>
              <w:marBottom w:val="30"/>
              <w:divBdr>
                <w:top w:val="none" w:sz="0" w:space="0" w:color="auto"/>
                <w:left w:val="none" w:sz="0" w:space="0" w:color="auto"/>
                <w:bottom w:val="none" w:sz="0" w:space="0" w:color="auto"/>
                <w:right w:val="none" w:sz="0" w:space="0" w:color="auto"/>
              </w:divBdr>
              <w:divsChild>
                <w:div w:id="662851961">
                  <w:marLeft w:val="0"/>
                  <w:marRight w:val="0"/>
                  <w:marTop w:val="0"/>
                  <w:marBottom w:val="0"/>
                  <w:divBdr>
                    <w:top w:val="none" w:sz="0" w:space="0" w:color="auto"/>
                    <w:left w:val="none" w:sz="0" w:space="0" w:color="auto"/>
                    <w:bottom w:val="none" w:sz="0" w:space="0" w:color="auto"/>
                    <w:right w:val="none" w:sz="0" w:space="0" w:color="auto"/>
                  </w:divBdr>
                  <w:divsChild>
                    <w:div w:id="1241259608">
                      <w:marLeft w:val="0"/>
                      <w:marRight w:val="0"/>
                      <w:marTop w:val="0"/>
                      <w:marBottom w:val="0"/>
                      <w:divBdr>
                        <w:top w:val="none" w:sz="0" w:space="0" w:color="auto"/>
                        <w:left w:val="none" w:sz="0" w:space="0" w:color="auto"/>
                        <w:bottom w:val="none" w:sz="0" w:space="0" w:color="auto"/>
                        <w:right w:val="none" w:sz="0" w:space="0" w:color="auto"/>
                      </w:divBdr>
                    </w:div>
                  </w:divsChild>
                </w:div>
                <w:div w:id="454759068">
                  <w:marLeft w:val="0"/>
                  <w:marRight w:val="0"/>
                  <w:marTop w:val="0"/>
                  <w:marBottom w:val="0"/>
                  <w:divBdr>
                    <w:top w:val="none" w:sz="0" w:space="0" w:color="auto"/>
                    <w:left w:val="none" w:sz="0" w:space="0" w:color="auto"/>
                    <w:bottom w:val="none" w:sz="0" w:space="0" w:color="auto"/>
                    <w:right w:val="none" w:sz="0" w:space="0" w:color="auto"/>
                  </w:divBdr>
                  <w:divsChild>
                    <w:div w:id="983242717">
                      <w:marLeft w:val="0"/>
                      <w:marRight w:val="0"/>
                      <w:marTop w:val="0"/>
                      <w:marBottom w:val="0"/>
                      <w:divBdr>
                        <w:top w:val="none" w:sz="0" w:space="0" w:color="auto"/>
                        <w:left w:val="none" w:sz="0" w:space="0" w:color="auto"/>
                        <w:bottom w:val="none" w:sz="0" w:space="0" w:color="auto"/>
                        <w:right w:val="none" w:sz="0" w:space="0" w:color="auto"/>
                      </w:divBdr>
                    </w:div>
                  </w:divsChild>
                </w:div>
                <w:div w:id="1059936967">
                  <w:marLeft w:val="0"/>
                  <w:marRight w:val="0"/>
                  <w:marTop w:val="0"/>
                  <w:marBottom w:val="0"/>
                  <w:divBdr>
                    <w:top w:val="none" w:sz="0" w:space="0" w:color="auto"/>
                    <w:left w:val="none" w:sz="0" w:space="0" w:color="auto"/>
                    <w:bottom w:val="none" w:sz="0" w:space="0" w:color="auto"/>
                    <w:right w:val="none" w:sz="0" w:space="0" w:color="auto"/>
                  </w:divBdr>
                  <w:divsChild>
                    <w:div w:id="1869905113">
                      <w:marLeft w:val="0"/>
                      <w:marRight w:val="0"/>
                      <w:marTop w:val="0"/>
                      <w:marBottom w:val="0"/>
                      <w:divBdr>
                        <w:top w:val="none" w:sz="0" w:space="0" w:color="auto"/>
                        <w:left w:val="none" w:sz="0" w:space="0" w:color="auto"/>
                        <w:bottom w:val="none" w:sz="0" w:space="0" w:color="auto"/>
                        <w:right w:val="none" w:sz="0" w:space="0" w:color="auto"/>
                      </w:divBdr>
                    </w:div>
                  </w:divsChild>
                </w:div>
                <w:div w:id="1754088437">
                  <w:marLeft w:val="0"/>
                  <w:marRight w:val="0"/>
                  <w:marTop w:val="0"/>
                  <w:marBottom w:val="0"/>
                  <w:divBdr>
                    <w:top w:val="none" w:sz="0" w:space="0" w:color="auto"/>
                    <w:left w:val="none" w:sz="0" w:space="0" w:color="auto"/>
                    <w:bottom w:val="none" w:sz="0" w:space="0" w:color="auto"/>
                    <w:right w:val="none" w:sz="0" w:space="0" w:color="auto"/>
                  </w:divBdr>
                  <w:divsChild>
                    <w:div w:id="561597268">
                      <w:marLeft w:val="0"/>
                      <w:marRight w:val="0"/>
                      <w:marTop w:val="0"/>
                      <w:marBottom w:val="0"/>
                      <w:divBdr>
                        <w:top w:val="none" w:sz="0" w:space="0" w:color="auto"/>
                        <w:left w:val="none" w:sz="0" w:space="0" w:color="auto"/>
                        <w:bottom w:val="none" w:sz="0" w:space="0" w:color="auto"/>
                        <w:right w:val="none" w:sz="0" w:space="0" w:color="auto"/>
                      </w:divBdr>
                    </w:div>
                  </w:divsChild>
                </w:div>
                <w:div w:id="678626055">
                  <w:marLeft w:val="0"/>
                  <w:marRight w:val="0"/>
                  <w:marTop w:val="0"/>
                  <w:marBottom w:val="0"/>
                  <w:divBdr>
                    <w:top w:val="none" w:sz="0" w:space="0" w:color="auto"/>
                    <w:left w:val="none" w:sz="0" w:space="0" w:color="auto"/>
                    <w:bottom w:val="none" w:sz="0" w:space="0" w:color="auto"/>
                    <w:right w:val="none" w:sz="0" w:space="0" w:color="auto"/>
                  </w:divBdr>
                  <w:divsChild>
                    <w:div w:id="601955027">
                      <w:marLeft w:val="0"/>
                      <w:marRight w:val="0"/>
                      <w:marTop w:val="0"/>
                      <w:marBottom w:val="0"/>
                      <w:divBdr>
                        <w:top w:val="none" w:sz="0" w:space="0" w:color="auto"/>
                        <w:left w:val="none" w:sz="0" w:space="0" w:color="auto"/>
                        <w:bottom w:val="none" w:sz="0" w:space="0" w:color="auto"/>
                        <w:right w:val="none" w:sz="0" w:space="0" w:color="auto"/>
                      </w:divBdr>
                    </w:div>
                  </w:divsChild>
                </w:div>
                <w:div w:id="4327110">
                  <w:marLeft w:val="0"/>
                  <w:marRight w:val="0"/>
                  <w:marTop w:val="0"/>
                  <w:marBottom w:val="0"/>
                  <w:divBdr>
                    <w:top w:val="none" w:sz="0" w:space="0" w:color="auto"/>
                    <w:left w:val="none" w:sz="0" w:space="0" w:color="auto"/>
                    <w:bottom w:val="none" w:sz="0" w:space="0" w:color="auto"/>
                    <w:right w:val="none" w:sz="0" w:space="0" w:color="auto"/>
                  </w:divBdr>
                  <w:divsChild>
                    <w:div w:id="801339741">
                      <w:marLeft w:val="0"/>
                      <w:marRight w:val="0"/>
                      <w:marTop w:val="0"/>
                      <w:marBottom w:val="0"/>
                      <w:divBdr>
                        <w:top w:val="none" w:sz="0" w:space="0" w:color="auto"/>
                        <w:left w:val="none" w:sz="0" w:space="0" w:color="auto"/>
                        <w:bottom w:val="none" w:sz="0" w:space="0" w:color="auto"/>
                        <w:right w:val="none" w:sz="0" w:space="0" w:color="auto"/>
                      </w:divBdr>
                    </w:div>
                  </w:divsChild>
                </w:div>
                <w:div w:id="1190148971">
                  <w:marLeft w:val="0"/>
                  <w:marRight w:val="0"/>
                  <w:marTop w:val="0"/>
                  <w:marBottom w:val="0"/>
                  <w:divBdr>
                    <w:top w:val="none" w:sz="0" w:space="0" w:color="auto"/>
                    <w:left w:val="none" w:sz="0" w:space="0" w:color="auto"/>
                    <w:bottom w:val="none" w:sz="0" w:space="0" w:color="auto"/>
                    <w:right w:val="none" w:sz="0" w:space="0" w:color="auto"/>
                  </w:divBdr>
                  <w:divsChild>
                    <w:div w:id="1870608336">
                      <w:marLeft w:val="0"/>
                      <w:marRight w:val="0"/>
                      <w:marTop w:val="0"/>
                      <w:marBottom w:val="0"/>
                      <w:divBdr>
                        <w:top w:val="none" w:sz="0" w:space="0" w:color="auto"/>
                        <w:left w:val="none" w:sz="0" w:space="0" w:color="auto"/>
                        <w:bottom w:val="none" w:sz="0" w:space="0" w:color="auto"/>
                        <w:right w:val="none" w:sz="0" w:space="0" w:color="auto"/>
                      </w:divBdr>
                    </w:div>
                  </w:divsChild>
                </w:div>
                <w:div w:id="448550877">
                  <w:marLeft w:val="0"/>
                  <w:marRight w:val="0"/>
                  <w:marTop w:val="0"/>
                  <w:marBottom w:val="0"/>
                  <w:divBdr>
                    <w:top w:val="none" w:sz="0" w:space="0" w:color="auto"/>
                    <w:left w:val="none" w:sz="0" w:space="0" w:color="auto"/>
                    <w:bottom w:val="none" w:sz="0" w:space="0" w:color="auto"/>
                    <w:right w:val="none" w:sz="0" w:space="0" w:color="auto"/>
                  </w:divBdr>
                  <w:divsChild>
                    <w:div w:id="104271840">
                      <w:marLeft w:val="0"/>
                      <w:marRight w:val="0"/>
                      <w:marTop w:val="0"/>
                      <w:marBottom w:val="0"/>
                      <w:divBdr>
                        <w:top w:val="none" w:sz="0" w:space="0" w:color="auto"/>
                        <w:left w:val="none" w:sz="0" w:space="0" w:color="auto"/>
                        <w:bottom w:val="none" w:sz="0" w:space="0" w:color="auto"/>
                        <w:right w:val="none" w:sz="0" w:space="0" w:color="auto"/>
                      </w:divBdr>
                    </w:div>
                  </w:divsChild>
                </w:div>
                <w:div w:id="1667587280">
                  <w:marLeft w:val="0"/>
                  <w:marRight w:val="0"/>
                  <w:marTop w:val="0"/>
                  <w:marBottom w:val="0"/>
                  <w:divBdr>
                    <w:top w:val="none" w:sz="0" w:space="0" w:color="auto"/>
                    <w:left w:val="none" w:sz="0" w:space="0" w:color="auto"/>
                    <w:bottom w:val="none" w:sz="0" w:space="0" w:color="auto"/>
                    <w:right w:val="none" w:sz="0" w:space="0" w:color="auto"/>
                  </w:divBdr>
                  <w:divsChild>
                    <w:div w:id="1357190615">
                      <w:marLeft w:val="0"/>
                      <w:marRight w:val="0"/>
                      <w:marTop w:val="0"/>
                      <w:marBottom w:val="0"/>
                      <w:divBdr>
                        <w:top w:val="none" w:sz="0" w:space="0" w:color="auto"/>
                        <w:left w:val="none" w:sz="0" w:space="0" w:color="auto"/>
                        <w:bottom w:val="none" w:sz="0" w:space="0" w:color="auto"/>
                        <w:right w:val="none" w:sz="0" w:space="0" w:color="auto"/>
                      </w:divBdr>
                    </w:div>
                  </w:divsChild>
                </w:div>
                <w:div w:id="272442774">
                  <w:marLeft w:val="0"/>
                  <w:marRight w:val="0"/>
                  <w:marTop w:val="0"/>
                  <w:marBottom w:val="0"/>
                  <w:divBdr>
                    <w:top w:val="none" w:sz="0" w:space="0" w:color="auto"/>
                    <w:left w:val="none" w:sz="0" w:space="0" w:color="auto"/>
                    <w:bottom w:val="none" w:sz="0" w:space="0" w:color="auto"/>
                    <w:right w:val="none" w:sz="0" w:space="0" w:color="auto"/>
                  </w:divBdr>
                  <w:divsChild>
                    <w:div w:id="1046024764">
                      <w:marLeft w:val="0"/>
                      <w:marRight w:val="0"/>
                      <w:marTop w:val="0"/>
                      <w:marBottom w:val="0"/>
                      <w:divBdr>
                        <w:top w:val="none" w:sz="0" w:space="0" w:color="auto"/>
                        <w:left w:val="none" w:sz="0" w:space="0" w:color="auto"/>
                        <w:bottom w:val="none" w:sz="0" w:space="0" w:color="auto"/>
                        <w:right w:val="none" w:sz="0" w:space="0" w:color="auto"/>
                      </w:divBdr>
                    </w:div>
                  </w:divsChild>
                </w:div>
                <w:div w:id="809983062">
                  <w:marLeft w:val="0"/>
                  <w:marRight w:val="0"/>
                  <w:marTop w:val="0"/>
                  <w:marBottom w:val="0"/>
                  <w:divBdr>
                    <w:top w:val="none" w:sz="0" w:space="0" w:color="auto"/>
                    <w:left w:val="none" w:sz="0" w:space="0" w:color="auto"/>
                    <w:bottom w:val="none" w:sz="0" w:space="0" w:color="auto"/>
                    <w:right w:val="none" w:sz="0" w:space="0" w:color="auto"/>
                  </w:divBdr>
                  <w:divsChild>
                    <w:div w:id="108399291">
                      <w:marLeft w:val="0"/>
                      <w:marRight w:val="0"/>
                      <w:marTop w:val="0"/>
                      <w:marBottom w:val="0"/>
                      <w:divBdr>
                        <w:top w:val="none" w:sz="0" w:space="0" w:color="auto"/>
                        <w:left w:val="none" w:sz="0" w:space="0" w:color="auto"/>
                        <w:bottom w:val="none" w:sz="0" w:space="0" w:color="auto"/>
                        <w:right w:val="none" w:sz="0" w:space="0" w:color="auto"/>
                      </w:divBdr>
                    </w:div>
                  </w:divsChild>
                </w:div>
                <w:div w:id="1181507452">
                  <w:marLeft w:val="0"/>
                  <w:marRight w:val="0"/>
                  <w:marTop w:val="0"/>
                  <w:marBottom w:val="0"/>
                  <w:divBdr>
                    <w:top w:val="none" w:sz="0" w:space="0" w:color="auto"/>
                    <w:left w:val="none" w:sz="0" w:space="0" w:color="auto"/>
                    <w:bottom w:val="none" w:sz="0" w:space="0" w:color="auto"/>
                    <w:right w:val="none" w:sz="0" w:space="0" w:color="auto"/>
                  </w:divBdr>
                  <w:divsChild>
                    <w:div w:id="26877719">
                      <w:marLeft w:val="0"/>
                      <w:marRight w:val="0"/>
                      <w:marTop w:val="0"/>
                      <w:marBottom w:val="0"/>
                      <w:divBdr>
                        <w:top w:val="none" w:sz="0" w:space="0" w:color="auto"/>
                        <w:left w:val="none" w:sz="0" w:space="0" w:color="auto"/>
                        <w:bottom w:val="none" w:sz="0" w:space="0" w:color="auto"/>
                        <w:right w:val="none" w:sz="0" w:space="0" w:color="auto"/>
                      </w:divBdr>
                    </w:div>
                  </w:divsChild>
                </w:div>
                <w:div w:id="1060514775">
                  <w:marLeft w:val="0"/>
                  <w:marRight w:val="0"/>
                  <w:marTop w:val="0"/>
                  <w:marBottom w:val="0"/>
                  <w:divBdr>
                    <w:top w:val="none" w:sz="0" w:space="0" w:color="auto"/>
                    <w:left w:val="none" w:sz="0" w:space="0" w:color="auto"/>
                    <w:bottom w:val="none" w:sz="0" w:space="0" w:color="auto"/>
                    <w:right w:val="none" w:sz="0" w:space="0" w:color="auto"/>
                  </w:divBdr>
                  <w:divsChild>
                    <w:div w:id="1042680344">
                      <w:marLeft w:val="0"/>
                      <w:marRight w:val="0"/>
                      <w:marTop w:val="0"/>
                      <w:marBottom w:val="0"/>
                      <w:divBdr>
                        <w:top w:val="none" w:sz="0" w:space="0" w:color="auto"/>
                        <w:left w:val="none" w:sz="0" w:space="0" w:color="auto"/>
                        <w:bottom w:val="none" w:sz="0" w:space="0" w:color="auto"/>
                        <w:right w:val="none" w:sz="0" w:space="0" w:color="auto"/>
                      </w:divBdr>
                    </w:div>
                  </w:divsChild>
                </w:div>
                <w:div w:id="1843619632">
                  <w:marLeft w:val="0"/>
                  <w:marRight w:val="0"/>
                  <w:marTop w:val="0"/>
                  <w:marBottom w:val="0"/>
                  <w:divBdr>
                    <w:top w:val="none" w:sz="0" w:space="0" w:color="auto"/>
                    <w:left w:val="none" w:sz="0" w:space="0" w:color="auto"/>
                    <w:bottom w:val="none" w:sz="0" w:space="0" w:color="auto"/>
                    <w:right w:val="none" w:sz="0" w:space="0" w:color="auto"/>
                  </w:divBdr>
                  <w:divsChild>
                    <w:div w:id="1988051245">
                      <w:marLeft w:val="0"/>
                      <w:marRight w:val="0"/>
                      <w:marTop w:val="0"/>
                      <w:marBottom w:val="0"/>
                      <w:divBdr>
                        <w:top w:val="none" w:sz="0" w:space="0" w:color="auto"/>
                        <w:left w:val="none" w:sz="0" w:space="0" w:color="auto"/>
                        <w:bottom w:val="none" w:sz="0" w:space="0" w:color="auto"/>
                        <w:right w:val="none" w:sz="0" w:space="0" w:color="auto"/>
                      </w:divBdr>
                    </w:div>
                  </w:divsChild>
                </w:div>
                <w:div w:id="1108160471">
                  <w:marLeft w:val="0"/>
                  <w:marRight w:val="0"/>
                  <w:marTop w:val="0"/>
                  <w:marBottom w:val="0"/>
                  <w:divBdr>
                    <w:top w:val="none" w:sz="0" w:space="0" w:color="auto"/>
                    <w:left w:val="none" w:sz="0" w:space="0" w:color="auto"/>
                    <w:bottom w:val="none" w:sz="0" w:space="0" w:color="auto"/>
                    <w:right w:val="none" w:sz="0" w:space="0" w:color="auto"/>
                  </w:divBdr>
                  <w:divsChild>
                    <w:div w:id="1385790441">
                      <w:marLeft w:val="0"/>
                      <w:marRight w:val="0"/>
                      <w:marTop w:val="0"/>
                      <w:marBottom w:val="0"/>
                      <w:divBdr>
                        <w:top w:val="none" w:sz="0" w:space="0" w:color="auto"/>
                        <w:left w:val="none" w:sz="0" w:space="0" w:color="auto"/>
                        <w:bottom w:val="none" w:sz="0" w:space="0" w:color="auto"/>
                        <w:right w:val="none" w:sz="0" w:space="0" w:color="auto"/>
                      </w:divBdr>
                    </w:div>
                  </w:divsChild>
                </w:div>
                <w:div w:id="1201013926">
                  <w:marLeft w:val="0"/>
                  <w:marRight w:val="0"/>
                  <w:marTop w:val="0"/>
                  <w:marBottom w:val="0"/>
                  <w:divBdr>
                    <w:top w:val="none" w:sz="0" w:space="0" w:color="auto"/>
                    <w:left w:val="none" w:sz="0" w:space="0" w:color="auto"/>
                    <w:bottom w:val="none" w:sz="0" w:space="0" w:color="auto"/>
                    <w:right w:val="none" w:sz="0" w:space="0" w:color="auto"/>
                  </w:divBdr>
                  <w:divsChild>
                    <w:div w:id="1316495908">
                      <w:marLeft w:val="0"/>
                      <w:marRight w:val="0"/>
                      <w:marTop w:val="0"/>
                      <w:marBottom w:val="0"/>
                      <w:divBdr>
                        <w:top w:val="none" w:sz="0" w:space="0" w:color="auto"/>
                        <w:left w:val="none" w:sz="0" w:space="0" w:color="auto"/>
                        <w:bottom w:val="none" w:sz="0" w:space="0" w:color="auto"/>
                        <w:right w:val="none" w:sz="0" w:space="0" w:color="auto"/>
                      </w:divBdr>
                    </w:div>
                  </w:divsChild>
                </w:div>
                <w:div w:id="1284799459">
                  <w:marLeft w:val="0"/>
                  <w:marRight w:val="0"/>
                  <w:marTop w:val="0"/>
                  <w:marBottom w:val="0"/>
                  <w:divBdr>
                    <w:top w:val="none" w:sz="0" w:space="0" w:color="auto"/>
                    <w:left w:val="none" w:sz="0" w:space="0" w:color="auto"/>
                    <w:bottom w:val="none" w:sz="0" w:space="0" w:color="auto"/>
                    <w:right w:val="none" w:sz="0" w:space="0" w:color="auto"/>
                  </w:divBdr>
                  <w:divsChild>
                    <w:div w:id="1812359394">
                      <w:marLeft w:val="0"/>
                      <w:marRight w:val="0"/>
                      <w:marTop w:val="0"/>
                      <w:marBottom w:val="0"/>
                      <w:divBdr>
                        <w:top w:val="none" w:sz="0" w:space="0" w:color="auto"/>
                        <w:left w:val="none" w:sz="0" w:space="0" w:color="auto"/>
                        <w:bottom w:val="none" w:sz="0" w:space="0" w:color="auto"/>
                        <w:right w:val="none" w:sz="0" w:space="0" w:color="auto"/>
                      </w:divBdr>
                    </w:div>
                  </w:divsChild>
                </w:div>
                <w:div w:id="973559277">
                  <w:marLeft w:val="0"/>
                  <w:marRight w:val="0"/>
                  <w:marTop w:val="0"/>
                  <w:marBottom w:val="0"/>
                  <w:divBdr>
                    <w:top w:val="none" w:sz="0" w:space="0" w:color="auto"/>
                    <w:left w:val="none" w:sz="0" w:space="0" w:color="auto"/>
                    <w:bottom w:val="none" w:sz="0" w:space="0" w:color="auto"/>
                    <w:right w:val="none" w:sz="0" w:space="0" w:color="auto"/>
                  </w:divBdr>
                  <w:divsChild>
                    <w:div w:id="1342051758">
                      <w:marLeft w:val="0"/>
                      <w:marRight w:val="0"/>
                      <w:marTop w:val="0"/>
                      <w:marBottom w:val="0"/>
                      <w:divBdr>
                        <w:top w:val="none" w:sz="0" w:space="0" w:color="auto"/>
                        <w:left w:val="none" w:sz="0" w:space="0" w:color="auto"/>
                        <w:bottom w:val="none" w:sz="0" w:space="0" w:color="auto"/>
                        <w:right w:val="none" w:sz="0" w:space="0" w:color="auto"/>
                      </w:divBdr>
                    </w:div>
                  </w:divsChild>
                </w:div>
                <w:div w:id="181357481">
                  <w:marLeft w:val="0"/>
                  <w:marRight w:val="0"/>
                  <w:marTop w:val="0"/>
                  <w:marBottom w:val="0"/>
                  <w:divBdr>
                    <w:top w:val="none" w:sz="0" w:space="0" w:color="auto"/>
                    <w:left w:val="none" w:sz="0" w:space="0" w:color="auto"/>
                    <w:bottom w:val="none" w:sz="0" w:space="0" w:color="auto"/>
                    <w:right w:val="none" w:sz="0" w:space="0" w:color="auto"/>
                  </w:divBdr>
                  <w:divsChild>
                    <w:div w:id="1972129374">
                      <w:marLeft w:val="0"/>
                      <w:marRight w:val="0"/>
                      <w:marTop w:val="0"/>
                      <w:marBottom w:val="0"/>
                      <w:divBdr>
                        <w:top w:val="none" w:sz="0" w:space="0" w:color="auto"/>
                        <w:left w:val="none" w:sz="0" w:space="0" w:color="auto"/>
                        <w:bottom w:val="none" w:sz="0" w:space="0" w:color="auto"/>
                        <w:right w:val="none" w:sz="0" w:space="0" w:color="auto"/>
                      </w:divBdr>
                    </w:div>
                  </w:divsChild>
                </w:div>
                <w:div w:id="1285036660">
                  <w:marLeft w:val="0"/>
                  <w:marRight w:val="0"/>
                  <w:marTop w:val="0"/>
                  <w:marBottom w:val="0"/>
                  <w:divBdr>
                    <w:top w:val="none" w:sz="0" w:space="0" w:color="auto"/>
                    <w:left w:val="none" w:sz="0" w:space="0" w:color="auto"/>
                    <w:bottom w:val="none" w:sz="0" w:space="0" w:color="auto"/>
                    <w:right w:val="none" w:sz="0" w:space="0" w:color="auto"/>
                  </w:divBdr>
                  <w:divsChild>
                    <w:div w:id="517744595">
                      <w:marLeft w:val="0"/>
                      <w:marRight w:val="0"/>
                      <w:marTop w:val="0"/>
                      <w:marBottom w:val="0"/>
                      <w:divBdr>
                        <w:top w:val="none" w:sz="0" w:space="0" w:color="auto"/>
                        <w:left w:val="none" w:sz="0" w:space="0" w:color="auto"/>
                        <w:bottom w:val="none" w:sz="0" w:space="0" w:color="auto"/>
                        <w:right w:val="none" w:sz="0" w:space="0" w:color="auto"/>
                      </w:divBdr>
                    </w:div>
                  </w:divsChild>
                </w:div>
                <w:div w:id="1424842439">
                  <w:marLeft w:val="0"/>
                  <w:marRight w:val="0"/>
                  <w:marTop w:val="0"/>
                  <w:marBottom w:val="0"/>
                  <w:divBdr>
                    <w:top w:val="none" w:sz="0" w:space="0" w:color="auto"/>
                    <w:left w:val="none" w:sz="0" w:space="0" w:color="auto"/>
                    <w:bottom w:val="none" w:sz="0" w:space="0" w:color="auto"/>
                    <w:right w:val="none" w:sz="0" w:space="0" w:color="auto"/>
                  </w:divBdr>
                  <w:divsChild>
                    <w:div w:id="1825506330">
                      <w:marLeft w:val="0"/>
                      <w:marRight w:val="0"/>
                      <w:marTop w:val="0"/>
                      <w:marBottom w:val="0"/>
                      <w:divBdr>
                        <w:top w:val="none" w:sz="0" w:space="0" w:color="auto"/>
                        <w:left w:val="none" w:sz="0" w:space="0" w:color="auto"/>
                        <w:bottom w:val="none" w:sz="0" w:space="0" w:color="auto"/>
                        <w:right w:val="none" w:sz="0" w:space="0" w:color="auto"/>
                      </w:divBdr>
                    </w:div>
                  </w:divsChild>
                </w:div>
                <w:div w:id="2120221702">
                  <w:marLeft w:val="0"/>
                  <w:marRight w:val="0"/>
                  <w:marTop w:val="0"/>
                  <w:marBottom w:val="0"/>
                  <w:divBdr>
                    <w:top w:val="none" w:sz="0" w:space="0" w:color="auto"/>
                    <w:left w:val="none" w:sz="0" w:space="0" w:color="auto"/>
                    <w:bottom w:val="none" w:sz="0" w:space="0" w:color="auto"/>
                    <w:right w:val="none" w:sz="0" w:space="0" w:color="auto"/>
                  </w:divBdr>
                  <w:divsChild>
                    <w:div w:id="597493410">
                      <w:marLeft w:val="0"/>
                      <w:marRight w:val="0"/>
                      <w:marTop w:val="0"/>
                      <w:marBottom w:val="0"/>
                      <w:divBdr>
                        <w:top w:val="none" w:sz="0" w:space="0" w:color="auto"/>
                        <w:left w:val="none" w:sz="0" w:space="0" w:color="auto"/>
                        <w:bottom w:val="none" w:sz="0" w:space="0" w:color="auto"/>
                        <w:right w:val="none" w:sz="0" w:space="0" w:color="auto"/>
                      </w:divBdr>
                    </w:div>
                  </w:divsChild>
                </w:div>
                <w:div w:id="1389837298">
                  <w:marLeft w:val="0"/>
                  <w:marRight w:val="0"/>
                  <w:marTop w:val="0"/>
                  <w:marBottom w:val="0"/>
                  <w:divBdr>
                    <w:top w:val="none" w:sz="0" w:space="0" w:color="auto"/>
                    <w:left w:val="none" w:sz="0" w:space="0" w:color="auto"/>
                    <w:bottom w:val="none" w:sz="0" w:space="0" w:color="auto"/>
                    <w:right w:val="none" w:sz="0" w:space="0" w:color="auto"/>
                  </w:divBdr>
                  <w:divsChild>
                    <w:div w:id="1818762718">
                      <w:marLeft w:val="0"/>
                      <w:marRight w:val="0"/>
                      <w:marTop w:val="0"/>
                      <w:marBottom w:val="0"/>
                      <w:divBdr>
                        <w:top w:val="none" w:sz="0" w:space="0" w:color="auto"/>
                        <w:left w:val="none" w:sz="0" w:space="0" w:color="auto"/>
                        <w:bottom w:val="none" w:sz="0" w:space="0" w:color="auto"/>
                        <w:right w:val="none" w:sz="0" w:space="0" w:color="auto"/>
                      </w:divBdr>
                    </w:div>
                  </w:divsChild>
                </w:div>
                <w:div w:id="711002491">
                  <w:marLeft w:val="0"/>
                  <w:marRight w:val="0"/>
                  <w:marTop w:val="0"/>
                  <w:marBottom w:val="0"/>
                  <w:divBdr>
                    <w:top w:val="none" w:sz="0" w:space="0" w:color="auto"/>
                    <w:left w:val="none" w:sz="0" w:space="0" w:color="auto"/>
                    <w:bottom w:val="none" w:sz="0" w:space="0" w:color="auto"/>
                    <w:right w:val="none" w:sz="0" w:space="0" w:color="auto"/>
                  </w:divBdr>
                  <w:divsChild>
                    <w:div w:id="1563783767">
                      <w:marLeft w:val="0"/>
                      <w:marRight w:val="0"/>
                      <w:marTop w:val="0"/>
                      <w:marBottom w:val="0"/>
                      <w:divBdr>
                        <w:top w:val="none" w:sz="0" w:space="0" w:color="auto"/>
                        <w:left w:val="none" w:sz="0" w:space="0" w:color="auto"/>
                        <w:bottom w:val="none" w:sz="0" w:space="0" w:color="auto"/>
                        <w:right w:val="none" w:sz="0" w:space="0" w:color="auto"/>
                      </w:divBdr>
                    </w:div>
                  </w:divsChild>
                </w:div>
                <w:div w:id="1021012142">
                  <w:marLeft w:val="0"/>
                  <w:marRight w:val="0"/>
                  <w:marTop w:val="0"/>
                  <w:marBottom w:val="0"/>
                  <w:divBdr>
                    <w:top w:val="none" w:sz="0" w:space="0" w:color="auto"/>
                    <w:left w:val="none" w:sz="0" w:space="0" w:color="auto"/>
                    <w:bottom w:val="none" w:sz="0" w:space="0" w:color="auto"/>
                    <w:right w:val="none" w:sz="0" w:space="0" w:color="auto"/>
                  </w:divBdr>
                  <w:divsChild>
                    <w:div w:id="1089932894">
                      <w:marLeft w:val="0"/>
                      <w:marRight w:val="0"/>
                      <w:marTop w:val="0"/>
                      <w:marBottom w:val="0"/>
                      <w:divBdr>
                        <w:top w:val="none" w:sz="0" w:space="0" w:color="auto"/>
                        <w:left w:val="none" w:sz="0" w:space="0" w:color="auto"/>
                        <w:bottom w:val="none" w:sz="0" w:space="0" w:color="auto"/>
                        <w:right w:val="none" w:sz="0" w:space="0" w:color="auto"/>
                      </w:divBdr>
                    </w:div>
                  </w:divsChild>
                </w:div>
                <w:div w:id="1607695613">
                  <w:marLeft w:val="0"/>
                  <w:marRight w:val="0"/>
                  <w:marTop w:val="0"/>
                  <w:marBottom w:val="0"/>
                  <w:divBdr>
                    <w:top w:val="none" w:sz="0" w:space="0" w:color="auto"/>
                    <w:left w:val="none" w:sz="0" w:space="0" w:color="auto"/>
                    <w:bottom w:val="none" w:sz="0" w:space="0" w:color="auto"/>
                    <w:right w:val="none" w:sz="0" w:space="0" w:color="auto"/>
                  </w:divBdr>
                  <w:divsChild>
                    <w:div w:id="326203606">
                      <w:marLeft w:val="0"/>
                      <w:marRight w:val="0"/>
                      <w:marTop w:val="0"/>
                      <w:marBottom w:val="0"/>
                      <w:divBdr>
                        <w:top w:val="none" w:sz="0" w:space="0" w:color="auto"/>
                        <w:left w:val="none" w:sz="0" w:space="0" w:color="auto"/>
                        <w:bottom w:val="none" w:sz="0" w:space="0" w:color="auto"/>
                        <w:right w:val="none" w:sz="0" w:space="0" w:color="auto"/>
                      </w:divBdr>
                    </w:div>
                  </w:divsChild>
                </w:div>
                <w:div w:id="1584800851">
                  <w:marLeft w:val="0"/>
                  <w:marRight w:val="0"/>
                  <w:marTop w:val="0"/>
                  <w:marBottom w:val="0"/>
                  <w:divBdr>
                    <w:top w:val="none" w:sz="0" w:space="0" w:color="auto"/>
                    <w:left w:val="none" w:sz="0" w:space="0" w:color="auto"/>
                    <w:bottom w:val="none" w:sz="0" w:space="0" w:color="auto"/>
                    <w:right w:val="none" w:sz="0" w:space="0" w:color="auto"/>
                  </w:divBdr>
                  <w:divsChild>
                    <w:div w:id="418411130">
                      <w:marLeft w:val="0"/>
                      <w:marRight w:val="0"/>
                      <w:marTop w:val="0"/>
                      <w:marBottom w:val="0"/>
                      <w:divBdr>
                        <w:top w:val="none" w:sz="0" w:space="0" w:color="auto"/>
                        <w:left w:val="none" w:sz="0" w:space="0" w:color="auto"/>
                        <w:bottom w:val="none" w:sz="0" w:space="0" w:color="auto"/>
                        <w:right w:val="none" w:sz="0" w:space="0" w:color="auto"/>
                      </w:divBdr>
                    </w:div>
                  </w:divsChild>
                </w:div>
                <w:div w:id="1815368055">
                  <w:marLeft w:val="0"/>
                  <w:marRight w:val="0"/>
                  <w:marTop w:val="0"/>
                  <w:marBottom w:val="0"/>
                  <w:divBdr>
                    <w:top w:val="none" w:sz="0" w:space="0" w:color="auto"/>
                    <w:left w:val="none" w:sz="0" w:space="0" w:color="auto"/>
                    <w:bottom w:val="none" w:sz="0" w:space="0" w:color="auto"/>
                    <w:right w:val="none" w:sz="0" w:space="0" w:color="auto"/>
                  </w:divBdr>
                  <w:divsChild>
                    <w:div w:id="298999183">
                      <w:marLeft w:val="0"/>
                      <w:marRight w:val="0"/>
                      <w:marTop w:val="0"/>
                      <w:marBottom w:val="0"/>
                      <w:divBdr>
                        <w:top w:val="none" w:sz="0" w:space="0" w:color="auto"/>
                        <w:left w:val="none" w:sz="0" w:space="0" w:color="auto"/>
                        <w:bottom w:val="none" w:sz="0" w:space="0" w:color="auto"/>
                        <w:right w:val="none" w:sz="0" w:space="0" w:color="auto"/>
                      </w:divBdr>
                    </w:div>
                  </w:divsChild>
                </w:div>
                <w:div w:id="1581598067">
                  <w:marLeft w:val="0"/>
                  <w:marRight w:val="0"/>
                  <w:marTop w:val="0"/>
                  <w:marBottom w:val="0"/>
                  <w:divBdr>
                    <w:top w:val="none" w:sz="0" w:space="0" w:color="auto"/>
                    <w:left w:val="none" w:sz="0" w:space="0" w:color="auto"/>
                    <w:bottom w:val="none" w:sz="0" w:space="0" w:color="auto"/>
                    <w:right w:val="none" w:sz="0" w:space="0" w:color="auto"/>
                  </w:divBdr>
                  <w:divsChild>
                    <w:div w:id="1805079767">
                      <w:marLeft w:val="0"/>
                      <w:marRight w:val="0"/>
                      <w:marTop w:val="0"/>
                      <w:marBottom w:val="0"/>
                      <w:divBdr>
                        <w:top w:val="none" w:sz="0" w:space="0" w:color="auto"/>
                        <w:left w:val="none" w:sz="0" w:space="0" w:color="auto"/>
                        <w:bottom w:val="none" w:sz="0" w:space="0" w:color="auto"/>
                        <w:right w:val="none" w:sz="0" w:space="0" w:color="auto"/>
                      </w:divBdr>
                    </w:div>
                  </w:divsChild>
                </w:div>
                <w:div w:id="734474940">
                  <w:marLeft w:val="0"/>
                  <w:marRight w:val="0"/>
                  <w:marTop w:val="0"/>
                  <w:marBottom w:val="0"/>
                  <w:divBdr>
                    <w:top w:val="none" w:sz="0" w:space="0" w:color="auto"/>
                    <w:left w:val="none" w:sz="0" w:space="0" w:color="auto"/>
                    <w:bottom w:val="none" w:sz="0" w:space="0" w:color="auto"/>
                    <w:right w:val="none" w:sz="0" w:space="0" w:color="auto"/>
                  </w:divBdr>
                  <w:divsChild>
                    <w:div w:id="2086755309">
                      <w:marLeft w:val="0"/>
                      <w:marRight w:val="0"/>
                      <w:marTop w:val="0"/>
                      <w:marBottom w:val="0"/>
                      <w:divBdr>
                        <w:top w:val="none" w:sz="0" w:space="0" w:color="auto"/>
                        <w:left w:val="none" w:sz="0" w:space="0" w:color="auto"/>
                        <w:bottom w:val="none" w:sz="0" w:space="0" w:color="auto"/>
                        <w:right w:val="none" w:sz="0" w:space="0" w:color="auto"/>
                      </w:divBdr>
                    </w:div>
                  </w:divsChild>
                </w:div>
                <w:div w:id="1180122975">
                  <w:marLeft w:val="0"/>
                  <w:marRight w:val="0"/>
                  <w:marTop w:val="0"/>
                  <w:marBottom w:val="0"/>
                  <w:divBdr>
                    <w:top w:val="none" w:sz="0" w:space="0" w:color="auto"/>
                    <w:left w:val="none" w:sz="0" w:space="0" w:color="auto"/>
                    <w:bottom w:val="none" w:sz="0" w:space="0" w:color="auto"/>
                    <w:right w:val="none" w:sz="0" w:space="0" w:color="auto"/>
                  </w:divBdr>
                  <w:divsChild>
                    <w:div w:id="1943298637">
                      <w:marLeft w:val="0"/>
                      <w:marRight w:val="0"/>
                      <w:marTop w:val="0"/>
                      <w:marBottom w:val="0"/>
                      <w:divBdr>
                        <w:top w:val="none" w:sz="0" w:space="0" w:color="auto"/>
                        <w:left w:val="none" w:sz="0" w:space="0" w:color="auto"/>
                        <w:bottom w:val="none" w:sz="0" w:space="0" w:color="auto"/>
                        <w:right w:val="none" w:sz="0" w:space="0" w:color="auto"/>
                      </w:divBdr>
                    </w:div>
                  </w:divsChild>
                </w:div>
                <w:div w:id="1588610628">
                  <w:marLeft w:val="0"/>
                  <w:marRight w:val="0"/>
                  <w:marTop w:val="0"/>
                  <w:marBottom w:val="0"/>
                  <w:divBdr>
                    <w:top w:val="none" w:sz="0" w:space="0" w:color="auto"/>
                    <w:left w:val="none" w:sz="0" w:space="0" w:color="auto"/>
                    <w:bottom w:val="none" w:sz="0" w:space="0" w:color="auto"/>
                    <w:right w:val="none" w:sz="0" w:space="0" w:color="auto"/>
                  </w:divBdr>
                  <w:divsChild>
                    <w:div w:id="861436926">
                      <w:marLeft w:val="0"/>
                      <w:marRight w:val="0"/>
                      <w:marTop w:val="0"/>
                      <w:marBottom w:val="0"/>
                      <w:divBdr>
                        <w:top w:val="none" w:sz="0" w:space="0" w:color="auto"/>
                        <w:left w:val="none" w:sz="0" w:space="0" w:color="auto"/>
                        <w:bottom w:val="none" w:sz="0" w:space="0" w:color="auto"/>
                        <w:right w:val="none" w:sz="0" w:space="0" w:color="auto"/>
                      </w:divBdr>
                    </w:div>
                  </w:divsChild>
                </w:div>
                <w:div w:id="1860653475">
                  <w:marLeft w:val="0"/>
                  <w:marRight w:val="0"/>
                  <w:marTop w:val="0"/>
                  <w:marBottom w:val="0"/>
                  <w:divBdr>
                    <w:top w:val="none" w:sz="0" w:space="0" w:color="auto"/>
                    <w:left w:val="none" w:sz="0" w:space="0" w:color="auto"/>
                    <w:bottom w:val="none" w:sz="0" w:space="0" w:color="auto"/>
                    <w:right w:val="none" w:sz="0" w:space="0" w:color="auto"/>
                  </w:divBdr>
                  <w:divsChild>
                    <w:div w:id="1290169124">
                      <w:marLeft w:val="0"/>
                      <w:marRight w:val="0"/>
                      <w:marTop w:val="0"/>
                      <w:marBottom w:val="0"/>
                      <w:divBdr>
                        <w:top w:val="none" w:sz="0" w:space="0" w:color="auto"/>
                        <w:left w:val="none" w:sz="0" w:space="0" w:color="auto"/>
                        <w:bottom w:val="none" w:sz="0" w:space="0" w:color="auto"/>
                        <w:right w:val="none" w:sz="0" w:space="0" w:color="auto"/>
                      </w:divBdr>
                    </w:div>
                  </w:divsChild>
                </w:div>
                <w:div w:id="1602759416">
                  <w:marLeft w:val="0"/>
                  <w:marRight w:val="0"/>
                  <w:marTop w:val="0"/>
                  <w:marBottom w:val="0"/>
                  <w:divBdr>
                    <w:top w:val="none" w:sz="0" w:space="0" w:color="auto"/>
                    <w:left w:val="none" w:sz="0" w:space="0" w:color="auto"/>
                    <w:bottom w:val="none" w:sz="0" w:space="0" w:color="auto"/>
                    <w:right w:val="none" w:sz="0" w:space="0" w:color="auto"/>
                  </w:divBdr>
                  <w:divsChild>
                    <w:div w:id="1876650918">
                      <w:marLeft w:val="0"/>
                      <w:marRight w:val="0"/>
                      <w:marTop w:val="0"/>
                      <w:marBottom w:val="0"/>
                      <w:divBdr>
                        <w:top w:val="none" w:sz="0" w:space="0" w:color="auto"/>
                        <w:left w:val="none" w:sz="0" w:space="0" w:color="auto"/>
                        <w:bottom w:val="none" w:sz="0" w:space="0" w:color="auto"/>
                        <w:right w:val="none" w:sz="0" w:space="0" w:color="auto"/>
                      </w:divBdr>
                    </w:div>
                  </w:divsChild>
                </w:div>
                <w:div w:id="396901135">
                  <w:marLeft w:val="0"/>
                  <w:marRight w:val="0"/>
                  <w:marTop w:val="0"/>
                  <w:marBottom w:val="0"/>
                  <w:divBdr>
                    <w:top w:val="none" w:sz="0" w:space="0" w:color="auto"/>
                    <w:left w:val="none" w:sz="0" w:space="0" w:color="auto"/>
                    <w:bottom w:val="none" w:sz="0" w:space="0" w:color="auto"/>
                    <w:right w:val="none" w:sz="0" w:space="0" w:color="auto"/>
                  </w:divBdr>
                  <w:divsChild>
                    <w:div w:id="256134540">
                      <w:marLeft w:val="0"/>
                      <w:marRight w:val="0"/>
                      <w:marTop w:val="0"/>
                      <w:marBottom w:val="0"/>
                      <w:divBdr>
                        <w:top w:val="none" w:sz="0" w:space="0" w:color="auto"/>
                        <w:left w:val="none" w:sz="0" w:space="0" w:color="auto"/>
                        <w:bottom w:val="none" w:sz="0" w:space="0" w:color="auto"/>
                        <w:right w:val="none" w:sz="0" w:space="0" w:color="auto"/>
                      </w:divBdr>
                    </w:div>
                  </w:divsChild>
                </w:div>
                <w:div w:id="444083911">
                  <w:marLeft w:val="0"/>
                  <w:marRight w:val="0"/>
                  <w:marTop w:val="0"/>
                  <w:marBottom w:val="0"/>
                  <w:divBdr>
                    <w:top w:val="none" w:sz="0" w:space="0" w:color="auto"/>
                    <w:left w:val="none" w:sz="0" w:space="0" w:color="auto"/>
                    <w:bottom w:val="none" w:sz="0" w:space="0" w:color="auto"/>
                    <w:right w:val="none" w:sz="0" w:space="0" w:color="auto"/>
                  </w:divBdr>
                  <w:divsChild>
                    <w:div w:id="1494104379">
                      <w:marLeft w:val="0"/>
                      <w:marRight w:val="0"/>
                      <w:marTop w:val="0"/>
                      <w:marBottom w:val="0"/>
                      <w:divBdr>
                        <w:top w:val="none" w:sz="0" w:space="0" w:color="auto"/>
                        <w:left w:val="none" w:sz="0" w:space="0" w:color="auto"/>
                        <w:bottom w:val="none" w:sz="0" w:space="0" w:color="auto"/>
                        <w:right w:val="none" w:sz="0" w:space="0" w:color="auto"/>
                      </w:divBdr>
                    </w:div>
                  </w:divsChild>
                </w:div>
                <w:div w:id="430395064">
                  <w:marLeft w:val="0"/>
                  <w:marRight w:val="0"/>
                  <w:marTop w:val="0"/>
                  <w:marBottom w:val="0"/>
                  <w:divBdr>
                    <w:top w:val="none" w:sz="0" w:space="0" w:color="auto"/>
                    <w:left w:val="none" w:sz="0" w:space="0" w:color="auto"/>
                    <w:bottom w:val="none" w:sz="0" w:space="0" w:color="auto"/>
                    <w:right w:val="none" w:sz="0" w:space="0" w:color="auto"/>
                  </w:divBdr>
                  <w:divsChild>
                    <w:div w:id="456918777">
                      <w:marLeft w:val="0"/>
                      <w:marRight w:val="0"/>
                      <w:marTop w:val="0"/>
                      <w:marBottom w:val="0"/>
                      <w:divBdr>
                        <w:top w:val="none" w:sz="0" w:space="0" w:color="auto"/>
                        <w:left w:val="none" w:sz="0" w:space="0" w:color="auto"/>
                        <w:bottom w:val="none" w:sz="0" w:space="0" w:color="auto"/>
                        <w:right w:val="none" w:sz="0" w:space="0" w:color="auto"/>
                      </w:divBdr>
                    </w:div>
                  </w:divsChild>
                </w:div>
                <w:div w:id="496846895">
                  <w:marLeft w:val="0"/>
                  <w:marRight w:val="0"/>
                  <w:marTop w:val="0"/>
                  <w:marBottom w:val="0"/>
                  <w:divBdr>
                    <w:top w:val="none" w:sz="0" w:space="0" w:color="auto"/>
                    <w:left w:val="none" w:sz="0" w:space="0" w:color="auto"/>
                    <w:bottom w:val="none" w:sz="0" w:space="0" w:color="auto"/>
                    <w:right w:val="none" w:sz="0" w:space="0" w:color="auto"/>
                  </w:divBdr>
                  <w:divsChild>
                    <w:div w:id="95100937">
                      <w:marLeft w:val="0"/>
                      <w:marRight w:val="0"/>
                      <w:marTop w:val="0"/>
                      <w:marBottom w:val="0"/>
                      <w:divBdr>
                        <w:top w:val="none" w:sz="0" w:space="0" w:color="auto"/>
                        <w:left w:val="none" w:sz="0" w:space="0" w:color="auto"/>
                        <w:bottom w:val="none" w:sz="0" w:space="0" w:color="auto"/>
                        <w:right w:val="none" w:sz="0" w:space="0" w:color="auto"/>
                      </w:divBdr>
                    </w:div>
                  </w:divsChild>
                </w:div>
                <w:div w:id="924336559">
                  <w:marLeft w:val="0"/>
                  <w:marRight w:val="0"/>
                  <w:marTop w:val="0"/>
                  <w:marBottom w:val="0"/>
                  <w:divBdr>
                    <w:top w:val="none" w:sz="0" w:space="0" w:color="auto"/>
                    <w:left w:val="none" w:sz="0" w:space="0" w:color="auto"/>
                    <w:bottom w:val="none" w:sz="0" w:space="0" w:color="auto"/>
                    <w:right w:val="none" w:sz="0" w:space="0" w:color="auto"/>
                  </w:divBdr>
                  <w:divsChild>
                    <w:div w:id="1333728262">
                      <w:marLeft w:val="0"/>
                      <w:marRight w:val="0"/>
                      <w:marTop w:val="0"/>
                      <w:marBottom w:val="0"/>
                      <w:divBdr>
                        <w:top w:val="none" w:sz="0" w:space="0" w:color="auto"/>
                        <w:left w:val="none" w:sz="0" w:space="0" w:color="auto"/>
                        <w:bottom w:val="none" w:sz="0" w:space="0" w:color="auto"/>
                        <w:right w:val="none" w:sz="0" w:space="0" w:color="auto"/>
                      </w:divBdr>
                    </w:div>
                  </w:divsChild>
                </w:div>
                <w:div w:id="1695498786">
                  <w:marLeft w:val="0"/>
                  <w:marRight w:val="0"/>
                  <w:marTop w:val="0"/>
                  <w:marBottom w:val="0"/>
                  <w:divBdr>
                    <w:top w:val="none" w:sz="0" w:space="0" w:color="auto"/>
                    <w:left w:val="none" w:sz="0" w:space="0" w:color="auto"/>
                    <w:bottom w:val="none" w:sz="0" w:space="0" w:color="auto"/>
                    <w:right w:val="none" w:sz="0" w:space="0" w:color="auto"/>
                  </w:divBdr>
                  <w:divsChild>
                    <w:div w:id="1593473128">
                      <w:marLeft w:val="0"/>
                      <w:marRight w:val="0"/>
                      <w:marTop w:val="0"/>
                      <w:marBottom w:val="0"/>
                      <w:divBdr>
                        <w:top w:val="none" w:sz="0" w:space="0" w:color="auto"/>
                        <w:left w:val="none" w:sz="0" w:space="0" w:color="auto"/>
                        <w:bottom w:val="none" w:sz="0" w:space="0" w:color="auto"/>
                        <w:right w:val="none" w:sz="0" w:space="0" w:color="auto"/>
                      </w:divBdr>
                    </w:div>
                  </w:divsChild>
                </w:div>
                <w:div w:id="956448583">
                  <w:marLeft w:val="0"/>
                  <w:marRight w:val="0"/>
                  <w:marTop w:val="0"/>
                  <w:marBottom w:val="0"/>
                  <w:divBdr>
                    <w:top w:val="none" w:sz="0" w:space="0" w:color="auto"/>
                    <w:left w:val="none" w:sz="0" w:space="0" w:color="auto"/>
                    <w:bottom w:val="none" w:sz="0" w:space="0" w:color="auto"/>
                    <w:right w:val="none" w:sz="0" w:space="0" w:color="auto"/>
                  </w:divBdr>
                  <w:divsChild>
                    <w:div w:id="753820323">
                      <w:marLeft w:val="0"/>
                      <w:marRight w:val="0"/>
                      <w:marTop w:val="0"/>
                      <w:marBottom w:val="0"/>
                      <w:divBdr>
                        <w:top w:val="none" w:sz="0" w:space="0" w:color="auto"/>
                        <w:left w:val="none" w:sz="0" w:space="0" w:color="auto"/>
                        <w:bottom w:val="none" w:sz="0" w:space="0" w:color="auto"/>
                        <w:right w:val="none" w:sz="0" w:space="0" w:color="auto"/>
                      </w:divBdr>
                    </w:div>
                  </w:divsChild>
                </w:div>
                <w:div w:id="810442229">
                  <w:marLeft w:val="0"/>
                  <w:marRight w:val="0"/>
                  <w:marTop w:val="0"/>
                  <w:marBottom w:val="0"/>
                  <w:divBdr>
                    <w:top w:val="none" w:sz="0" w:space="0" w:color="auto"/>
                    <w:left w:val="none" w:sz="0" w:space="0" w:color="auto"/>
                    <w:bottom w:val="none" w:sz="0" w:space="0" w:color="auto"/>
                    <w:right w:val="none" w:sz="0" w:space="0" w:color="auto"/>
                  </w:divBdr>
                  <w:divsChild>
                    <w:div w:id="368918300">
                      <w:marLeft w:val="0"/>
                      <w:marRight w:val="0"/>
                      <w:marTop w:val="0"/>
                      <w:marBottom w:val="0"/>
                      <w:divBdr>
                        <w:top w:val="none" w:sz="0" w:space="0" w:color="auto"/>
                        <w:left w:val="none" w:sz="0" w:space="0" w:color="auto"/>
                        <w:bottom w:val="none" w:sz="0" w:space="0" w:color="auto"/>
                        <w:right w:val="none" w:sz="0" w:space="0" w:color="auto"/>
                      </w:divBdr>
                    </w:div>
                  </w:divsChild>
                </w:div>
                <w:div w:id="1207336729">
                  <w:marLeft w:val="0"/>
                  <w:marRight w:val="0"/>
                  <w:marTop w:val="0"/>
                  <w:marBottom w:val="0"/>
                  <w:divBdr>
                    <w:top w:val="none" w:sz="0" w:space="0" w:color="auto"/>
                    <w:left w:val="none" w:sz="0" w:space="0" w:color="auto"/>
                    <w:bottom w:val="none" w:sz="0" w:space="0" w:color="auto"/>
                    <w:right w:val="none" w:sz="0" w:space="0" w:color="auto"/>
                  </w:divBdr>
                  <w:divsChild>
                    <w:div w:id="895706765">
                      <w:marLeft w:val="0"/>
                      <w:marRight w:val="0"/>
                      <w:marTop w:val="0"/>
                      <w:marBottom w:val="0"/>
                      <w:divBdr>
                        <w:top w:val="none" w:sz="0" w:space="0" w:color="auto"/>
                        <w:left w:val="none" w:sz="0" w:space="0" w:color="auto"/>
                        <w:bottom w:val="none" w:sz="0" w:space="0" w:color="auto"/>
                        <w:right w:val="none" w:sz="0" w:space="0" w:color="auto"/>
                      </w:divBdr>
                    </w:div>
                  </w:divsChild>
                </w:div>
                <w:div w:id="549657284">
                  <w:marLeft w:val="0"/>
                  <w:marRight w:val="0"/>
                  <w:marTop w:val="0"/>
                  <w:marBottom w:val="0"/>
                  <w:divBdr>
                    <w:top w:val="none" w:sz="0" w:space="0" w:color="auto"/>
                    <w:left w:val="none" w:sz="0" w:space="0" w:color="auto"/>
                    <w:bottom w:val="none" w:sz="0" w:space="0" w:color="auto"/>
                    <w:right w:val="none" w:sz="0" w:space="0" w:color="auto"/>
                  </w:divBdr>
                  <w:divsChild>
                    <w:div w:id="11148387">
                      <w:marLeft w:val="0"/>
                      <w:marRight w:val="0"/>
                      <w:marTop w:val="0"/>
                      <w:marBottom w:val="0"/>
                      <w:divBdr>
                        <w:top w:val="none" w:sz="0" w:space="0" w:color="auto"/>
                        <w:left w:val="none" w:sz="0" w:space="0" w:color="auto"/>
                        <w:bottom w:val="none" w:sz="0" w:space="0" w:color="auto"/>
                        <w:right w:val="none" w:sz="0" w:space="0" w:color="auto"/>
                      </w:divBdr>
                    </w:div>
                  </w:divsChild>
                </w:div>
                <w:div w:id="120920628">
                  <w:marLeft w:val="0"/>
                  <w:marRight w:val="0"/>
                  <w:marTop w:val="0"/>
                  <w:marBottom w:val="0"/>
                  <w:divBdr>
                    <w:top w:val="none" w:sz="0" w:space="0" w:color="auto"/>
                    <w:left w:val="none" w:sz="0" w:space="0" w:color="auto"/>
                    <w:bottom w:val="none" w:sz="0" w:space="0" w:color="auto"/>
                    <w:right w:val="none" w:sz="0" w:space="0" w:color="auto"/>
                  </w:divBdr>
                  <w:divsChild>
                    <w:div w:id="1368481865">
                      <w:marLeft w:val="0"/>
                      <w:marRight w:val="0"/>
                      <w:marTop w:val="0"/>
                      <w:marBottom w:val="0"/>
                      <w:divBdr>
                        <w:top w:val="none" w:sz="0" w:space="0" w:color="auto"/>
                        <w:left w:val="none" w:sz="0" w:space="0" w:color="auto"/>
                        <w:bottom w:val="none" w:sz="0" w:space="0" w:color="auto"/>
                        <w:right w:val="none" w:sz="0" w:space="0" w:color="auto"/>
                      </w:divBdr>
                    </w:div>
                  </w:divsChild>
                </w:div>
                <w:div w:id="478310541">
                  <w:marLeft w:val="0"/>
                  <w:marRight w:val="0"/>
                  <w:marTop w:val="0"/>
                  <w:marBottom w:val="0"/>
                  <w:divBdr>
                    <w:top w:val="none" w:sz="0" w:space="0" w:color="auto"/>
                    <w:left w:val="none" w:sz="0" w:space="0" w:color="auto"/>
                    <w:bottom w:val="none" w:sz="0" w:space="0" w:color="auto"/>
                    <w:right w:val="none" w:sz="0" w:space="0" w:color="auto"/>
                  </w:divBdr>
                  <w:divsChild>
                    <w:div w:id="1598051772">
                      <w:marLeft w:val="0"/>
                      <w:marRight w:val="0"/>
                      <w:marTop w:val="0"/>
                      <w:marBottom w:val="0"/>
                      <w:divBdr>
                        <w:top w:val="none" w:sz="0" w:space="0" w:color="auto"/>
                        <w:left w:val="none" w:sz="0" w:space="0" w:color="auto"/>
                        <w:bottom w:val="none" w:sz="0" w:space="0" w:color="auto"/>
                        <w:right w:val="none" w:sz="0" w:space="0" w:color="auto"/>
                      </w:divBdr>
                    </w:div>
                  </w:divsChild>
                </w:div>
                <w:div w:id="2085374657">
                  <w:marLeft w:val="0"/>
                  <w:marRight w:val="0"/>
                  <w:marTop w:val="0"/>
                  <w:marBottom w:val="0"/>
                  <w:divBdr>
                    <w:top w:val="none" w:sz="0" w:space="0" w:color="auto"/>
                    <w:left w:val="none" w:sz="0" w:space="0" w:color="auto"/>
                    <w:bottom w:val="none" w:sz="0" w:space="0" w:color="auto"/>
                    <w:right w:val="none" w:sz="0" w:space="0" w:color="auto"/>
                  </w:divBdr>
                  <w:divsChild>
                    <w:div w:id="85923154">
                      <w:marLeft w:val="0"/>
                      <w:marRight w:val="0"/>
                      <w:marTop w:val="0"/>
                      <w:marBottom w:val="0"/>
                      <w:divBdr>
                        <w:top w:val="none" w:sz="0" w:space="0" w:color="auto"/>
                        <w:left w:val="none" w:sz="0" w:space="0" w:color="auto"/>
                        <w:bottom w:val="none" w:sz="0" w:space="0" w:color="auto"/>
                        <w:right w:val="none" w:sz="0" w:space="0" w:color="auto"/>
                      </w:divBdr>
                    </w:div>
                  </w:divsChild>
                </w:div>
                <w:div w:id="136723971">
                  <w:marLeft w:val="0"/>
                  <w:marRight w:val="0"/>
                  <w:marTop w:val="0"/>
                  <w:marBottom w:val="0"/>
                  <w:divBdr>
                    <w:top w:val="none" w:sz="0" w:space="0" w:color="auto"/>
                    <w:left w:val="none" w:sz="0" w:space="0" w:color="auto"/>
                    <w:bottom w:val="none" w:sz="0" w:space="0" w:color="auto"/>
                    <w:right w:val="none" w:sz="0" w:space="0" w:color="auto"/>
                  </w:divBdr>
                  <w:divsChild>
                    <w:div w:id="2060788412">
                      <w:marLeft w:val="0"/>
                      <w:marRight w:val="0"/>
                      <w:marTop w:val="0"/>
                      <w:marBottom w:val="0"/>
                      <w:divBdr>
                        <w:top w:val="none" w:sz="0" w:space="0" w:color="auto"/>
                        <w:left w:val="none" w:sz="0" w:space="0" w:color="auto"/>
                        <w:bottom w:val="none" w:sz="0" w:space="0" w:color="auto"/>
                        <w:right w:val="none" w:sz="0" w:space="0" w:color="auto"/>
                      </w:divBdr>
                    </w:div>
                  </w:divsChild>
                </w:div>
                <w:div w:id="129905226">
                  <w:marLeft w:val="0"/>
                  <w:marRight w:val="0"/>
                  <w:marTop w:val="0"/>
                  <w:marBottom w:val="0"/>
                  <w:divBdr>
                    <w:top w:val="none" w:sz="0" w:space="0" w:color="auto"/>
                    <w:left w:val="none" w:sz="0" w:space="0" w:color="auto"/>
                    <w:bottom w:val="none" w:sz="0" w:space="0" w:color="auto"/>
                    <w:right w:val="none" w:sz="0" w:space="0" w:color="auto"/>
                  </w:divBdr>
                  <w:divsChild>
                    <w:div w:id="400104200">
                      <w:marLeft w:val="0"/>
                      <w:marRight w:val="0"/>
                      <w:marTop w:val="0"/>
                      <w:marBottom w:val="0"/>
                      <w:divBdr>
                        <w:top w:val="none" w:sz="0" w:space="0" w:color="auto"/>
                        <w:left w:val="none" w:sz="0" w:space="0" w:color="auto"/>
                        <w:bottom w:val="none" w:sz="0" w:space="0" w:color="auto"/>
                        <w:right w:val="none" w:sz="0" w:space="0" w:color="auto"/>
                      </w:divBdr>
                    </w:div>
                  </w:divsChild>
                </w:div>
                <w:div w:id="1610157319">
                  <w:marLeft w:val="0"/>
                  <w:marRight w:val="0"/>
                  <w:marTop w:val="0"/>
                  <w:marBottom w:val="0"/>
                  <w:divBdr>
                    <w:top w:val="none" w:sz="0" w:space="0" w:color="auto"/>
                    <w:left w:val="none" w:sz="0" w:space="0" w:color="auto"/>
                    <w:bottom w:val="none" w:sz="0" w:space="0" w:color="auto"/>
                    <w:right w:val="none" w:sz="0" w:space="0" w:color="auto"/>
                  </w:divBdr>
                  <w:divsChild>
                    <w:div w:id="1303577142">
                      <w:marLeft w:val="0"/>
                      <w:marRight w:val="0"/>
                      <w:marTop w:val="0"/>
                      <w:marBottom w:val="0"/>
                      <w:divBdr>
                        <w:top w:val="none" w:sz="0" w:space="0" w:color="auto"/>
                        <w:left w:val="none" w:sz="0" w:space="0" w:color="auto"/>
                        <w:bottom w:val="none" w:sz="0" w:space="0" w:color="auto"/>
                        <w:right w:val="none" w:sz="0" w:space="0" w:color="auto"/>
                      </w:divBdr>
                    </w:div>
                  </w:divsChild>
                </w:div>
                <w:div w:id="164365717">
                  <w:marLeft w:val="0"/>
                  <w:marRight w:val="0"/>
                  <w:marTop w:val="0"/>
                  <w:marBottom w:val="0"/>
                  <w:divBdr>
                    <w:top w:val="none" w:sz="0" w:space="0" w:color="auto"/>
                    <w:left w:val="none" w:sz="0" w:space="0" w:color="auto"/>
                    <w:bottom w:val="none" w:sz="0" w:space="0" w:color="auto"/>
                    <w:right w:val="none" w:sz="0" w:space="0" w:color="auto"/>
                  </w:divBdr>
                  <w:divsChild>
                    <w:div w:id="1121533666">
                      <w:marLeft w:val="0"/>
                      <w:marRight w:val="0"/>
                      <w:marTop w:val="0"/>
                      <w:marBottom w:val="0"/>
                      <w:divBdr>
                        <w:top w:val="none" w:sz="0" w:space="0" w:color="auto"/>
                        <w:left w:val="none" w:sz="0" w:space="0" w:color="auto"/>
                        <w:bottom w:val="none" w:sz="0" w:space="0" w:color="auto"/>
                        <w:right w:val="none" w:sz="0" w:space="0" w:color="auto"/>
                      </w:divBdr>
                    </w:div>
                  </w:divsChild>
                </w:div>
                <w:div w:id="356541927">
                  <w:marLeft w:val="0"/>
                  <w:marRight w:val="0"/>
                  <w:marTop w:val="0"/>
                  <w:marBottom w:val="0"/>
                  <w:divBdr>
                    <w:top w:val="none" w:sz="0" w:space="0" w:color="auto"/>
                    <w:left w:val="none" w:sz="0" w:space="0" w:color="auto"/>
                    <w:bottom w:val="none" w:sz="0" w:space="0" w:color="auto"/>
                    <w:right w:val="none" w:sz="0" w:space="0" w:color="auto"/>
                  </w:divBdr>
                  <w:divsChild>
                    <w:div w:id="1094009581">
                      <w:marLeft w:val="0"/>
                      <w:marRight w:val="0"/>
                      <w:marTop w:val="0"/>
                      <w:marBottom w:val="0"/>
                      <w:divBdr>
                        <w:top w:val="none" w:sz="0" w:space="0" w:color="auto"/>
                        <w:left w:val="none" w:sz="0" w:space="0" w:color="auto"/>
                        <w:bottom w:val="none" w:sz="0" w:space="0" w:color="auto"/>
                        <w:right w:val="none" w:sz="0" w:space="0" w:color="auto"/>
                      </w:divBdr>
                    </w:div>
                  </w:divsChild>
                </w:div>
                <w:div w:id="1985160612">
                  <w:marLeft w:val="0"/>
                  <w:marRight w:val="0"/>
                  <w:marTop w:val="0"/>
                  <w:marBottom w:val="0"/>
                  <w:divBdr>
                    <w:top w:val="none" w:sz="0" w:space="0" w:color="auto"/>
                    <w:left w:val="none" w:sz="0" w:space="0" w:color="auto"/>
                    <w:bottom w:val="none" w:sz="0" w:space="0" w:color="auto"/>
                    <w:right w:val="none" w:sz="0" w:space="0" w:color="auto"/>
                  </w:divBdr>
                  <w:divsChild>
                    <w:div w:id="2063677837">
                      <w:marLeft w:val="0"/>
                      <w:marRight w:val="0"/>
                      <w:marTop w:val="0"/>
                      <w:marBottom w:val="0"/>
                      <w:divBdr>
                        <w:top w:val="none" w:sz="0" w:space="0" w:color="auto"/>
                        <w:left w:val="none" w:sz="0" w:space="0" w:color="auto"/>
                        <w:bottom w:val="none" w:sz="0" w:space="0" w:color="auto"/>
                        <w:right w:val="none" w:sz="0" w:space="0" w:color="auto"/>
                      </w:divBdr>
                    </w:div>
                  </w:divsChild>
                </w:div>
                <w:div w:id="1936476002">
                  <w:marLeft w:val="0"/>
                  <w:marRight w:val="0"/>
                  <w:marTop w:val="0"/>
                  <w:marBottom w:val="0"/>
                  <w:divBdr>
                    <w:top w:val="none" w:sz="0" w:space="0" w:color="auto"/>
                    <w:left w:val="none" w:sz="0" w:space="0" w:color="auto"/>
                    <w:bottom w:val="none" w:sz="0" w:space="0" w:color="auto"/>
                    <w:right w:val="none" w:sz="0" w:space="0" w:color="auto"/>
                  </w:divBdr>
                  <w:divsChild>
                    <w:div w:id="325864366">
                      <w:marLeft w:val="0"/>
                      <w:marRight w:val="0"/>
                      <w:marTop w:val="0"/>
                      <w:marBottom w:val="0"/>
                      <w:divBdr>
                        <w:top w:val="none" w:sz="0" w:space="0" w:color="auto"/>
                        <w:left w:val="none" w:sz="0" w:space="0" w:color="auto"/>
                        <w:bottom w:val="none" w:sz="0" w:space="0" w:color="auto"/>
                        <w:right w:val="none" w:sz="0" w:space="0" w:color="auto"/>
                      </w:divBdr>
                    </w:div>
                  </w:divsChild>
                </w:div>
                <w:div w:id="537474254">
                  <w:marLeft w:val="0"/>
                  <w:marRight w:val="0"/>
                  <w:marTop w:val="0"/>
                  <w:marBottom w:val="0"/>
                  <w:divBdr>
                    <w:top w:val="none" w:sz="0" w:space="0" w:color="auto"/>
                    <w:left w:val="none" w:sz="0" w:space="0" w:color="auto"/>
                    <w:bottom w:val="none" w:sz="0" w:space="0" w:color="auto"/>
                    <w:right w:val="none" w:sz="0" w:space="0" w:color="auto"/>
                  </w:divBdr>
                  <w:divsChild>
                    <w:div w:id="385374952">
                      <w:marLeft w:val="0"/>
                      <w:marRight w:val="0"/>
                      <w:marTop w:val="0"/>
                      <w:marBottom w:val="0"/>
                      <w:divBdr>
                        <w:top w:val="none" w:sz="0" w:space="0" w:color="auto"/>
                        <w:left w:val="none" w:sz="0" w:space="0" w:color="auto"/>
                        <w:bottom w:val="none" w:sz="0" w:space="0" w:color="auto"/>
                        <w:right w:val="none" w:sz="0" w:space="0" w:color="auto"/>
                      </w:divBdr>
                    </w:div>
                  </w:divsChild>
                </w:div>
                <w:div w:id="1279413172">
                  <w:marLeft w:val="0"/>
                  <w:marRight w:val="0"/>
                  <w:marTop w:val="0"/>
                  <w:marBottom w:val="0"/>
                  <w:divBdr>
                    <w:top w:val="none" w:sz="0" w:space="0" w:color="auto"/>
                    <w:left w:val="none" w:sz="0" w:space="0" w:color="auto"/>
                    <w:bottom w:val="none" w:sz="0" w:space="0" w:color="auto"/>
                    <w:right w:val="none" w:sz="0" w:space="0" w:color="auto"/>
                  </w:divBdr>
                  <w:divsChild>
                    <w:div w:id="14174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09331">
          <w:marLeft w:val="0"/>
          <w:marRight w:val="0"/>
          <w:marTop w:val="0"/>
          <w:marBottom w:val="0"/>
          <w:divBdr>
            <w:top w:val="none" w:sz="0" w:space="0" w:color="auto"/>
            <w:left w:val="none" w:sz="0" w:space="0" w:color="auto"/>
            <w:bottom w:val="none" w:sz="0" w:space="0" w:color="auto"/>
            <w:right w:val="none" w:sz="0" w:space="0" w:color="auto"/>
          </w:divBdr>
        </w:div>
      </w:divsChild>
    </w:div>
    <w:div w:id="1573199620">
      <w:marLeft w:val="0"/>
      <w:marRight w:val="0"/>
      <w:marTop w:val="0"/>
      <w:marBottom w:val="0"/>
      <w:divBdr>
        <w:top w:val="none" w:sz="0" w:space="0" w:color="auto"/>
        <w:left w:val="none" w:sz="0" w:space="0" w:color="auto"/>
        <w:bottom w:val="none" w:sz="0" w:space="0" w:color="auto"/>
        <w:right w:val="none" w:sz="0" w:space="0" w:color="auto"/>
      </w:divBdr>
      <w:divsChild>
        <w:div w:id="670908099">
          <w:marLeft w:val="0"/>
          <w:marRight w:val="0"/>
          <w:marTop w:val="0"/>
          <w:marBottom w:val="0"/>
          <w:divBdr>
            <w:top w:val="none" w:sz="0" w:space="0" w:color="auto"/>
            <w:left w:val="none" w:sz="0" w:space="0" w:color="auto"/>
            <w:bottom w:val="none" w:sz="0" w:space="0" w:color="auto"/>
            <w:right w:val="none" w:sz="0" w:space="0" w:color="auto"/>
          </w:divBdr>
        </w:div>
      </w:divsChild>
    </w:div>
    <w:div w:id="1602835929">
      <w:marLeft w:val="0"/>
      <w:marRight w:val="0"/>
      <w:marTop w:val="0"/>
      <w:marBottom w:val="0"/>
      <w:divBdr>
        <w:top w:val="none" w:sz="0" w:space="0" w:color="auto"/>
        <w:left w:val="none" w:sz="0" w:space="0" w:color="auto"/>
        <w:bottom w:val="none" w:sz="0" w:space="0" w:color="auto"/>
        <w:right w:val="none" w:sz="0" w:space="0" w:color="auto"/>
      </w:divBdr>
      <w:divsChild>
        <w:div w:id="530151852">
          <w:marLeft w:val="0"/>
          <w:marRight w:val="0"/>
          <w:marTop w:val="0"/>
          <w:marBottom w:val="0"/>
          <w:divBdr>
            <w:top w:val="none" w:sz="0" w:space="0" w:color="auto"/>
            <w:left w:val="none" w:sz="0" w:space="0" w:color="auto"/>
            <w:bottom w:val="none" w:sz="0" w:space="0" w:color="auto"/>
            <w:right w:val="none" w:sz="0" w:space="0" w:color="auto"/>
          </w:divBdr>
        </w:div>
      </w:divsChild>
    </w:div>
    <w:div w:id="1615550045">
      <w:bodyDiv w:val="1"/>
      <w:marLeft w:val="0"/>
      <w:marRight w:val="0"/>
      <w:marTop w:val="0"/>
      <w:marBottom w:val="0"/>
      <w:divBdr>
        <w:top w:val="none" w:sz="0" w:space="0" w:color="auto"/>
        <w:left w:val="none" w:sz="0" w:space="0" w:color="auto"/>
        <w:bottom w:val="none" w:sz="0" w:space="0" w:color="auto"/>
        <w:right w:val="none" w:sz="0" w:space="0" w:color="auto"/>
      </w:divBdr>
      <w:divsChild>
        <w:div w:id="633414844">
          <w:marLeft w:val="0"/>
          <w:marRight w:val="0"/>
          <w:marTop w:val="0"/>
          <w:marBottom w:val="0"/>
          <w:divBdr>
            <w:top w:val="none" w:sz="0" w:space="0" w:color="auto"/>
            <w:left w:val="none" w:sz="0" w:space="0" w:color="auto"/>
            <w:bottom w:val="none" w:sz="0" w:space="0" w:color="auto"/>
            <w:right w:val="none" w:sz="0" w:space="0" w:color="auto"/>
          </w:divBdr>
          <w:divsChild>
            <w:div w:id="4455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3104">
      <w:bodyDiv w:val="1"/>
      <w:marLeft w:val="0"/>
      <w:marRight w:val="0"/>
      <w:marTop w:val="0"/>
      <w:marBottom w:val="0"/>
      <w:divBdr>
        <w:top w:val="none" w:sz="0" w:space="0" w:color="auto"/>
        <w:left w:val="none" w:sz="0" w:space="0" w:color="auto"/>
        <w:bottom w:val="none" w:sz="0" w:space="0" w:color="auto"/>
        <w:right w:val="none" w:sz="0" w:space="0" w:color="auto"/>
      </w:divBdr>
      <w:divsChild>
        <w:div w:id="557015014">
          <w:marLeft w:val="0"/>
          <w:marRight w:val="0"/>
          <w:marTop w:val="0"/>
          <w:marBottom w:val="0"/>
          <w:divBdr>
            <w:top w:val="none" w:sz="0" w:space="0" w:color="auto"/>
            <w:left w:val="none" w:sz="0" w:space="0" w:color="auto"/>
            <w:bottom w:val="none" w:sz="0" w:space="0" w:color="auto"/>
            <w:right w:val="none" w:sz="0" w:space="0" w:color="auto"/>
          </w:divBdr>
          <w:divsChild>
            <w:div w:id="760218395">
              <w:marLeft w:val="0"/>
              <w:marRight w:val="0"/>
              <w:marTop w:val="0"/>
              <w:marBottom w:val="0"/>
              <w:divBdr>
                <w:top w:val="none" w:sz="0" w:space="0" w:color="auto"/>
                <w:left w:val="none" w:sz="0" w:space="0" w:color="auto"/>
                <w:bottom w:val="none" w:sz="0" w:space="0" w:color="auto"/>
                <w:right w:val="none" w:sz="0" w:space="0" w:color="auto"/>
              </w:divBdr>
            </w:div>
            <w:div w:id="525218262">
              <w:marLeft w:val="0"/>
              <w:marRight w:val="0"/>
              <w:marTop w:val="0"/>
              <w:marBottom w:val="0"/>
              <w:divBdr>
                <w:top w:val="none" w:sz="0" w:space="0" w:color="auto"/>
                <w:left w:val="none" w:sz="0" w:space="0" w:color="auto"/>
                <w:bottom w:val="none" w:sz="0" w:space="0" w:color="auto"/>
                <w:right w:val="none" w:sz="0" w:space="0" w:color="auto"/>
              </w:divBdr>
            </w:div>
            <w:div w:id="276644790">
              <w:marLeft w:val="0"/>
              <w:marRight w:val="0"/>
              <w:marTop w:val="0"/>
              <w:marBottom w:val="0"/>
              <w:divBdr>
                <w:top w:val="none" w:sz="0" w:space="0" w:color="auto"/>
                <w:left w:val="none" w:sz="0" w:space="0" w:color="auto"/>
                <w:bottom w:val="none" w:sz="0" w:space="0" w:color="auto"/>
                <w:right w:val="none" w:sz="0" w:space="0" w:color="auto"/>
              </w:divBdr>
            </w:div>
            <w:div w:id="853613904">
              <w:marLeft w:val="0"/>
              <w:marRight w:val="0"/>
              <w:marTop w:val="0"/>
              <w:marBottom w:val="0"/>
              <w:divBdr>
                <w:top w:val="none" w:sz="0" w:space="0" w:color="auto"/>
                <w:left w:val="none" w:sz="0" w:space="0" w:color="auto"/>
                <w:bottom w:val="none" w:sz="0" w:space="0" w:color="auto"/>
                <w:right w:val="none" w:sz="0" w:space="0" w:color="auto"/>
              </w:divBdr>
            </w:div>
            <w:div w:id="569851838">
              <w:marLeft w:val="0"/>
              <w:marRight w:val="0"/>
              <w:marTop w:val="0"/>
              <w:marBottom w:val="0"/>
              <w:divBdr>
                <w:top w:val="none" w:sz="0" w:space="0" w:color="auto"/>
                <w:left w:val="none" w:sz="0" w:space="0" w:color="auto"/>
                <w:bottom w:val="none" w:sz="0" w:space="0" w:color="auto"/>
                <w:right w:val="none" w:sz="0" w:space="0" w:color="auto"/>
              </w:divBdr>
            </w:div>
            <w:div w:id="834422878">
              <w:marLeft w:val="0"/>
              <w:marRight w:val="0"/>
              <w:marTop w:val="0"/>
              <w:marBottom w:val="0"/>
              <w:divBdr>
                <w:top w:val="none" w:sz="0" w:space="0" w:color="auto"/>
                <w:left w:val="none" w:sz="0" w:space="0" w:color="auto"/>
                <w:bottom w:val="none" w:sz="0" w:space="0" w:color="auto"/>
                <w:right w:val="none" w:sz="0" w:space="0" w:color="auto"/>
              </w:divBdr>
            </w:div>
            <w:div w:id="22748471">
              <w:marLeft w:val="0"/>
              <w:marRight w:val="0"/>
              <w:marTop w:val="0"/>
              <w:marBottom w:val="0"/>
              <w:divBdr>
                <w:top w:val="none" w:sz="0" w:space="0" w:color="auto"/>
                <w:left w:val="none" w:sz="0" w:space="0" w:color="auto"/>
                <w:bottom w:val="none" w:sz="0" w:space="0" w:color="auto"/>
                <w:right w:val="none" w:sz="0" w:space="0" w:color="auto"/>
              </w:divBdr>
            </w:div>
            <w:div w:id="1705977759">
              <w:marLeft w:val="0"/>
              <w:marRight w:val="0"/>
              <w:marTop w:val="0"/>
              <w:marBottom w:val="0"/>
              <w:divBdr>
                <w:top w:val="none" w:sz="0" w:space="0" w:color="auto"/>
                <w:left w:val="none" w:sz="0" w:space="0" w:color="auto"/>
                <w:bottom w:val="none" w:sz="0" w:space="0" w:color="auto"/>
                <w:right w:val="none" w:sz="0" w:space="0" w:color="auto"/>
              </w:divBdr>
            </w:div>
            <w:div w:id="2142258807">
              <w:marLeft w:val="0"/>
              <w:marRight w:val="0"/>
              <w:marTop w:val="0"/>
              <w:marBottom w:val="0"/>
              <w:divBdr>
                <w:top w:val="none" w:sz="0" w:space="0" w:color="auto"/>
                <w:left w:val="none" w:sz="0" w:space="0" w:color="auto"/>
                <w:bottom w:val="none" w:sz="0" w:space="0" w:color="auto"/>
                <w:right w:val="none" w:sz="0" w:space="0" w:color="auto"/>
              </w:divBdr>
            </w:div>
            <w:div w:id="1825273218">
              <w:marLeft w:val="0"/>
              <w:marRight w:val="0"/>
              <w:marTop w:val="0"/>
              <w:marBottom w:val="0"/>
              <w:divBdr>
                <w:top w:val="none" w:sz="0" w:space="0" w:color="auto"/>
                <w:left w:val="none" w:sz="0" w:space="0" w:color="auto"/>
                <w:bottom w:val="none" w:sz="0" w:space="0" w:color="auto"/>
                <w:right w:val="none" w:sz="0" w:space="0" w:color="auto"/>
              </w:divBdr>
            </w:div>
          </w:divsChild>
        </w:div>
        <w:div w:id="1121916248">
          <w:marLeft w:val="0"/>
          <w:marRight w:val="0"/>
          <w:marTop w:val="0"/>
          <w:marBottom w:val="0"/>
          <w:divBdr>
            <w:top w:val="none" w:sz="0" w:space="0" w:color="auto"/>
            <w:left w:val="none" w:sz="0" w:space="0" w:color="auto"/>
            <w:bottom w:val="none" w:sz="0" w:space="0" w:color="auto"/>
            <w:right w:val="none" w:sz="0" w:space="0" w:color="auto"/>
          </w:divBdr>
          <w:divsChild>
            <w:div w:id="277570521">
              <w:marLeft w:val="0"/>
              <w:marRight w:val="0"/>
              <w:marTop w:val="0"/>
              <w:marBottom w:val="0"/>
              <w:divBdr>
                <w:top w:val="none" w:sz="0" w:space="0" w:color="auto"/>
                <w:left w:val="none" w:sz="0" w:space="0" w:color="auto"/>
                <w:bottom w:val="none" w:sz="0" w:space="0" w:color="auto"/>
                <w:right w:val="none" w:sz="0" w:space="0" w:color="auto"/>
              </w:divBdr>
            </w:div>
            <w:div w:id="4851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5925">
      <w:bodyDiv w:val="1"/>
      <w:marLeft w:val="0"/>
      <w:marRight w:val="0"/>
      <w:marTop w:val="0"/>
      <w:marBottom w:val="0"/>
      <w:divBdr>
        <w:top w:val="none" w:sz="0" w:space="0" w:color="auto"/>
        <w:left w:val="none" w:sz="0" w:space="0" w:color="auto"/>
        <w:bottom w:val="none" w:sz="0" w:space="0" w:color="auto"/>
        <w:right w:val="none" w:sz="0" w:space="0" w:color="auto"/>
      </w:divBdr>
    </w:div>
    <w:div w:id="1631545787">
      <w:bodyDiv w:val="1"/>
      <w:marLeft w:val="0"/>
      <w:marRight w:val="0"/>
      <w:marTop w:val="0"/>
      <w:marBottom w:val="0"/>
      <w:divBdr>
        <w:top w:val="none" w:sz="0" w:space="0" w:color="auto"/>
        <w:left w:val="none" w:sz="0" w:space="0" w:color="auto"/>
        <w:bottom w:val="none" w:sz="0" w:space="0" w:color="auto"/>
        <w:right w:val="none" w:sz="0" w:space="0" w:color="auto"/>
      </w:divBdr>
    </w:div>
    <w:div w:id="1649431833">
      <w:bodyDiv w:val="1"/>
      <w:marLeft w:val="0"/>
      <w:marRight w:val="0"/>
      <w:marTop w:val="0"/>
      <w:marBottom w:val="0"/>
      <w:divBdr>
        <w:top w:val="none" w:sz="0" w:space="0" w:color="auto"/>
        <w:left w:val="none" w:sz="0" w:space="0" w:color="auto"/>
        <w:bottom w:val="none" w:sz="0" w:space="0" w:color="auto"/>
        <w:right w:val="none" w:sz="0" w:space="0" w:color="auto"/>
      </w:divBdr>
    </w:div>
    <w:div w:id="1654680289">
      <w:marLeft w:val="0"/>
      <w:marRight w:val="0"/>
      <w:marTop w:val="0"/>
      <w:marBottom w:val="0"/>
      <w:divBdr>
        <w:top w:val="none" w:sz="0" w:space="0" w:color="auto"/>
        <w:left w:val="none" w:sz="0" w:space="0" w:color="auto"/>
        <w:bottom w:val="none" w:sz="0" w:space="0" w:color="auto"/>
        <w:right w:val="none" w:sz="0" w:space="0" w:color="auto"/>
      </w:divBdr>
      <w:divsChild>
        <w:div w:id="1203862469">
          <w:marLeft w:val="0"/>
          <w:marRight w:val="0"/>
          <w:marTop w:val="0"/>
          <w:marBottom w:val="0"/>
          <w:divBdr>
            <w:top w:val="none" w:sz="0" w:space="0" w:color="auto"/>
            <w:left w:val="none" w:sz="0" w:space="0" w:color="auto"/>
            <w:bottom w:val="none" w:sz="0" w:space="0" w:color="auto"/>
            <w:right w:val="none" w:sz="0" w:space="0" w:color="auto"/>
          </w:divBdr>
        </w:div>
      </w:divsChild>
    </w:div>
    <w:div w:id="1679428904">
      <w:bodyDiv w:val="1"/>
      <w:marLeft w:val="0"/>
      <w:marRight w:val="0"/>
      <w:marTop w:val="0"/>
      <w:marBottom w:val="0"/>
      <w:divBdr>
        <w:top w:val="none" w:sz="0" w:space="0" w:color="auto"/>
        <w:left w:val="none" w:sz="0" w:space="0" w:color="auto"/>
        <w:bottom w:val="none" w:sz="0" w:space="0" w:color="auto"/>
        <w:right w:val="none" w:sz="0" w:space="0" w:color="auto"/>
      </w:divBdr>
      <w:divsChild>
        <w:div w:id="869145688">
          <w:marLeft w:val="0"/>
          <w:marRight w:val="0"/>
          <w:marTop w:val="0"/>
          <w:marBottom w:val="0"/>
          <w:divBdr>
            <w:top w:val="none" w:sz="0" w:space="0" w:color="auto"/>
            <w:left w:val="none" w:sz="0" w:space="0" w:color="auto"/>
            <w:bottom w:val="none" w:sz="0" w:space="0" w:color="auto"/>
            <w:right w:val="none" w:sz="0" w:space="0" w:color="auto"/>
          </w:divBdr>
          <w:divsChild>
            <w:div w:id="1976642912">
              <w:marLeft w:val="0"/>
              <w:marRight w:val="0"/>
              <w:marTop w:val="0"/>
              <w:marBottom w:val="0"/>
              <w:divBdr>
                <w:top w:val="none" w:sz="0" w:space="0" w:color="auto"/>
                <w:left w:val="none" w:sz="0" w:space="0" w:color="auto"/>
                <w:bottom w:val="none" w:sz="0" w:space="0" w:color="auto"/>
                <w:right w:val="none" w:sz="0" w:space="0" w:color="auto"/>
              </w:divBdr>
            </w:div>
            <w:div w:id="1568881622">
              <w:marLeft w:val="0"/>
              <w:marRight w:val="0"/>
              <w:marTop w:val="0"/>
              <w:marBottom w:val="0"/>
              <w:divBdr>
                <w:top w:val="none" w:sz="0" w:space="0" w:color="auto"/>
                <w:left w:val="none" w:sz="0" w:space="0" w:color="auto"/>
                <w:bottom w:val="none" w:sz="0" w:space="0" w:color="auto"/>
                <w:right w:val="none" w:sz="0" w:space="0" w:color="auto"/>
              </w:divBdr>
            </w:div>
            <w:div w:id="238758550">
              <w:marLeft w:val="0"/>
              <w:marRight w:val="0"/>
              <w:marTop w:val="0"/>
              <w:marBottom w:val="0"/>
              <w:divBdr>
                <w:top w:val="none" w:sz="0" w:space="0" w:color="auto"/>
                <w:left w:val="none" w:sz="0" w:space="0" w:color="auto"/>
                <w:bottom w:val="none" w:sz="0" w:space="0" w:color="auto"/>
                <w:right w:val="none" w:sz="0" w:space="0" w:color="auto"/>
              </w:divBdr>
            </w:div>
            <w:div w:id="1458572465">
              <w:marLeft w:val="0"/>
              <w:marRight w:val="0"/>
              <w:marTop w:val="0"/>
              <w:marBottom w:val="0"/>
              <w:divBdr>
                <w:top w:val="none" w:sz="0" w:space="0" w:color="auto"/>
                <w:left w:val="none" w:sz="0" w:space="0" w:color="auto"/>
                <w:bottom w:val="none" w:sz="0" w:space="0" w:color="auto"/>
                <w:right w:val="none" w:sz="0" w:space="0" w:color="auto"/>
              </w:divBdr>
            </w:div>
            <w:div w:id="1731230183">
              <w:marLeft w:val="0"/>
              <w:marRight w:val="0"/>
              <w:marTop w:val="0"/>
              <w:marBottom w:val="0"/>
              <w:divBdr>
                <w:top w:val="none" w:sz="0" w:space="0" w:color="auto"/>
                <w:left w:val="none" w:sz="0" w:space="0" w:color="auto"/>
                <w:bottom w:val="none" w:sz="0" w:space="0" w:color="auto"/>
                <w:right w:val="none" w:sz="0" w:space="0" w:color="auto"/>
              </w:divBdr>
            </w:div>
            <w:div w:id="877815644">
              <w:marLeft w:val="0"/>
              <w:marRight w:val="0"/>
              <w:marTop w:val="0"/>
              <w:marBottom w:val="0"/>
              <w:divBdr>
                <w:top w:val="none" w:sz="0" w:space="0" w:color="auto"/>
                <w:left w:val="none" w:sz="0" w:space="0" w:color="auto"/>
                <w:bottom w:val="none" w:sz="0" w:space="0" w:color="auto"/>
                <w:right w:val="none" w:sz="0" w:space="0" w:color="auto"/>
              </w:divBdr>
            </w:div>
            <w:div w:id="2034375090">
              <w:marLeft w:val="0"/>
              <w:marRight w:val="0"/>
              <w:marTop w:val="0"/>
              <w:marBottom w:val="0"/>
              <w:divBdr>
                <w:top w:val="none" w:sz="0" w:space="0" w:color="auto"/>
                <w:left w:val="none" w:sz="0" w:space="0" w:color="auto"/>
                <w:bottom w:val="none" w:sz="0" w:space="0" w:color="auto"/>
                <w:right w:val="none" w:sz="0" w:space="0" w:color="auto"/>
              </w:divBdr>
            </w:div>
            <w:div w:id="1413821064">
              <w:marLeft w:val="0"/>
              <w:marRight w:val="0"/>
              <w:marTop w:val="0"/>
              <w:marBottom w:val="0"/>
              <w:divBdr>
                <w:top w:val="none" w:sz="0" w:space="0" w:color="auto"/>
                <w:left w:val="none" w:sz="0" w:space="0" w:color="auto"/>
                <w:bottom w:val="none" w:sz="0" w:space="0" w:color="auto"/>
                <w:right w:val="none" w:sz="0" w:space="0" w:color="auto"/>
              </w:divBdr>
            </w:div>
            <w:div w:id="1419475097">
              <w:marLeft w:val="0"/>
              <w:marRight w:val="0"/>
              <w:marTop w:val="0"/>
              <w:marBottom w:val="0"/>
              <w:divBdr>
                <w:top w:val="none" w:sz="0" w:space="0" w:color="auto"/>
                <w:left w:val="none" w:sz="0" w:space="0" w:color="auto"/>
                <w:bottom w:val="none" w:sz="0" w:space="0" w:color="auto"/>
                <w:right w:val="none" w:sz="0" w:space="0" w:color="auto"/>
              </w:divBdr>
            </w:div>
          </w:divsChild>
        </w:div>
        <w:div w:id="2137329326">
          <w:marLeft w:val="0"/>
          <w:marRight w:val="0"/>
          <w:marTop w:val="0"/>
          <w:marBottom w:val="0"/>
          <w:divBdr>
            <w:top w:val="none" w:sz="0" w:space="0" w:color="auto"/>
            <w:left w:val="none" w:sz="0" w:space="0" w:color="auto"/>
            <w:bottom w:val="none" w:sz="0" w:space="0" w:color="auto"/>
            <w:right w:val="none" w:sz="0" w:space="0" w:color="auto"/>
          </w:divBdr>
          <w:divsChild>
            <w:div w:id="1631130445">
              <w:marLeft w:val="0"/>
              <w:marRight w:val="0"/>
              <w:marTop w:val="0"/>
              <w:marBottom w:val="0"/>
              <w:divBdr>
                <w:top w:val="none" w:sz="0" w:space="0" w:color="auto"/>
                <w:left w:val="none" w:sz="0" w:space="0" w:color="auto"/>
                <w:bottom w:val="none" w:sz="0" w:space="0" w:color="auto"/>
                <w:right w:val="none" w:sz="0" w:space="0" w:color="auto"/>
              </w:divBdr>
            </w:div>
            <w:div w:id="443312315">
              <w:marLeft w:val="0"/>
              <w:marRight w:val="0"/>
              <w:marTop w:val="0"/>
              <w:marBottom w:val="0"/>
              <w:divBdr>
                <w:top w:val="none" w:sz="0" w:space="0" w:color="auto"/>
                <w:left w:val="none" w:sz="0" w:space="0" w:color="auto"/>
                <w:bottom w:val="none" w:sz="0" w:space="0" w:color="auto"/>
                <w:right w:val="none" w:sz="0" w:space="0" w:color="auto"/>
              </w:divBdr>
            </w:div>
            <w:div w:id="1152059606">
              <w:marLeft w:val="0"/>
              <w:marRight w:val="0"/>
              <w:marTop w:val="0"/>
              <w:marBottom w:val="0"/>
              <w:divBdr>
                <w:top w:val="none" w:sz="0" w:space="0" w:color="auto"/>
                <w:left w:val="none" w:sz="0" w:space="0" w:color="auto"/>
                <w:bottom w:val="none" w:sz="0" w:space="0" w:color="auto"/>
                <w:right w:val="none" w:sz="0" w:space="0" w:color="auto"/>
              </w:divBdr>
            </w:div>
            <w:div w:id="1793358194">
              <w:marLeft w:val="0"/>
              <w:marRight w:val="0"/>
              <w:marTop w:val="0"/>
              <w:marBottom w:val="0"/>
              <w:divBdr>
                <w:top w:val="none" w:sz="0" w:space="0" w:color="auto"/>
                <w:left w:val="none" w:sz="0" w:space="0" w:color="auto"/>
                <w:bottom w:val="none" w:sz="0" w:space="0" w:color="auto"/>
                <w:right w:val="none" w:sz="0" w:space="0" w:color="auto"/>
              </w:divBdr>
            </w:div>
            <w:div w:id="284116138">
              <w:marLeft w:val="0"/>
              <w:marRight w:val="0"/>
              <w:marTop w:val="0"/>
              <w:marBottom w:val="0"/>
              <w:divBdr>
                <w:top w:val="none" w:sz="0" w:space="0" w:color="auto"/>
                <w:left w:val="none" w:sz="0" w:space="0" w:color="auto"/>
                <w:bottom w:val="none" w:sz="0" w:space="0" w:color="auto"/>
                <w:right w:val="none" w:sz="0" w:space="0" w:color="auto"/>
              </w:divBdr>
            </w:div>
            <w:div w:id="404650084">
              <w:marLeft w:val="0"/>
              <w:marRight w:val="0"/>
              <w:marTop w:val="0"/>
              <w:marBottom w:val="0"/>
              <w:divBdr>
                <w:top w:val="none" w:sz="0" w:space="0" w:color="auto"/>
                <w:left w:val="none" w:sz="0" w:space="0" w:color="auto"/>
                <w:bottom w:val="none" w:sz="0" w:space="0" w:color="auto"/>
                <w:right w:val="none" w:sz="0" w:space="0" w:color="auto"/>
              </w:divBdr>
            </w:div>
            <w:div w:id="968248071">
              <w:marLeft w:val="0"/>
              <w:marRight w:val="0"/>
              <w:marTop w:val="0"/>
              <w:marBottom w:val="0"/>
              <w:divBdr>
                <w:top w:val="none" w:sz="0" w:space="0" w:color="auto"/>
                <w:left w:val="none" w:sz="0" w:space="0" w:color="auto"/>
                <w:bottom w:val="none" w:sz="0" w:space="0" w:color="auto"/>
                <w:right w:val="none" w:sz="0" w:space="0" w:color="auto"/>
              </w:divBdr>
            </w:div>
            <w:div w:id="1947732749">
              <w:marLeft w:val="0"/>
              <w:marRight w:val="0"/>
              <w:marTop w:val="0"/>
              <w:marBottom w:val="0"/>
              <w:divBdr>
                <w:top w:val="none" w:sz="0" w:space="0" w:color="auto"/>
                <w:left w:val="none" w:sz="0" w:space="0" w:color="auto"/>
                <w:bottom w:val="none" w:sz="0" w:space="0" w:color="auto"/>
                <w:right w:val="none" w:sz="0" w:space="0" w:color="auto"/>
              </w:divBdr>
            </w:div>
            <w:div w:id="1969773063">
              <w:marLeft w:val="0"/>
              <w:marRight w:val="0"/>
              <w:marTop w:val="0"/>
              <w:marBottom w:val="0"/>
              <w:divBdr>
                <w:top w:val="none" w:sz="0" w:space="0" w:color="auto"/>
                <w:left w:val="none" w:sz="0" w:space="0" w:color="auto"/>
                <w:bottom w:val="none" w:sz="0" w:space="0" w:color="auto"/>
                <w:right w:val="none" w:sz="0" w:space="0" w:color="auto"/>
              </w:divBdr>
            </w:div>
            <w:div w:id="1798067057">
              <w:marLeft w:val="0"/>
              <w:marRight w:val="0"/>
              <w:marTop w:val="0"/>
              <w:marBottom w:val="0"/>
              <w:divBdr>
                <w:top w:val="none" w:sz="0" w:space="0" w:color="auto"/>
                <w:left w:val="none" w:sz="0" w:space="0" w:color="auto"/>
                <w:bottom w:val="none" w:sz="0" w:space="0" w:color="auto"/>
                <w:right w:val="none" w:sz="0" w:space="0" w:color="auto"/>
              </w:divBdr>
            </w:div>
            <w:div w:id="946817252">
              <w:marLeft w:val="0"/>
              <w:marRight w:val="0"/>
              <w:marTop w:val="0"/>
              <w:marBottom w:val="0"/>
              <w:divBdr>
                <w:top w:val="none" w:sz="0" w:space="0" w:color="auto"/>
                <w:left w:val="none" w:sz="0" w:space="0" w:color="auto"/>
                <w:bottom w:val="none" w:sz="0" w:space="0" w:color="auto"/>
                <w:right w:val="none" w:sz="0" w:space="0" w:color="auto"/>
              </w:divBdr>
            </w:div>
            <w:div w:id="1587229914">
              <w:marLeft w:val="0"/>
              <w:marRight w:val="0"/>
              <w:marTop w:val="0"/>
              <w:marBottom w:val="0"/>
              <w:divBdr>
                <w:top w:val="none" w:sz="0" w:space="0" w:color="auto"/>
                <w:left w:val="none" w:sz="0" w:space="0" w:color="auto"/>
                <w:bottom w:val="none" w:sz="0" w:space="0" w:color="auto"/>
                <w:right w:val="none" w:sz="0" w:space="0" w:color="auto"/>
              </w:divBdr>
            </w:div>
            <w:div w:id="334190554">
              <w:marLeft w:val="0"/>
              <w:marRight w:val="0"/>
              <w:marTop w:val="0"/>
              <w:marBottom w:val="0"/>
              <w:divBdr>
                <w:top w:val="none" w:sz="0" w:space="0" w:color="auto"/>
                <w:left w:val="none" w:sz="0" w:space="0" w:color="auto"/>
                <w:bottom w:val="none" w:sz="0" w:space="0" w:color="auto"/>
                <w:right w:val="none" w:sz="0" w:space="0" w:color="auto"/>
              </w:divBdr>
            </w:div>
            <w:div w:id="478498733">
              <w:marLeft w:val="0"/>
              <w:marRight w:val="0"/>
              <w:marTop w:val="0"/>
              <w:marBottom w:val="0"/>
              <w:divBdr>
                <w:top w:val="none" w:sz="0" w:space="0" w:color="auto"/>
                <w:left w:val="none" w:sz="0" w:space="0" w:color="auto"/>
                <w:bottom w:val="none" w:sz="0" w:space="0" w:color="auto"/>
                <w:right w:val="none" w:sz="0" w:space="0" w:color="auto"/>
              </w:divBdr>
            </w:div>
            <w:div w:id="2062944906">
              <w:marLeft w:val="0"/>
              <w:marRight w:val="0"/>
              <w:marTop w:val="0"/>
              <w:marBottom w:val="0"/>
              <w:divBdr>
                <w:top w:val="none" w:sz="0" w:space="0" w:color="auto"/>
                <w:left w:val="none" w:sz="0" w:space="0" w:color="auto"/>
                <w:bottom w:val="none" w:sz="0" w:space="0" w:color="auto"/>
                <w:right w:val="none" w:sz="0" w:space="0" w:color="auto"/>
              </w:divBdr>
            </w:div>
            <w:div w:id="2128313849">
              <w:marLeft w:val="0"/>
              <w:marRight w:val="0"/>
              <w:marTop w:val="0"/>
              <w:marBottom w:val="0"/>
              <w:divBdr>
                <w:top w:val="none" w:sz="0" w:space="0" w:color="auto"/>
                <w:left w:val="none" w:sz="0" w:space="0" w:color="auto"/>
                <w:bottom w:val="none" w:sz="0" w:space="0" w:color="auto"/>
                <w:right w:val="none" w:sz="0" w:space="0" w:color="auto"/>
              </w:divBdr>
            </w:div>
            <w:div w:id="947201295">
              <w:marLeft w:val="0"/>
              <w:marRight w:val="0"/>
              <w:marTop w:val="0"/>
              <w:marBottom w:val="0"/>
              <w:divBdr>
                <w:top w:val="none" w:sz="0" w:space="0" w:color="auto"/>
                <w:left w:val="none" w:sz="0" w:space="0" w:color="auto"/>
                <w:bottom w:val="none" w:sz="0" w:space="0" w:color="auto"/>
                <w:right w:val="none" w:sz="0" w:space="0" w:color="auto"/>
              </w:divBdr>
            </w:div>
            <w:div w:id="1594237660">
              <w:marLeft w:val="0"/>
              <w:marRight w:val="0"/>
              <w:marTop w:val="0"/>
              <w:marBottom w:val="0"/>
              <w:divBdr>
                <w:top w:val="none" w:sz="0" w:space="0" w:color="auto"/>
                <w:left w:val="none" w:sz="0" w:space="0" w:color="auto"/>
                <w:bottom w:val="none" w:sz="0" w:space="0" w:color="auto"/>
                <w:right w:val="none" w:sz="0" w:space="0" w:color="auto"/>
              </w:divBdr>
            </w:div>
            <w:div w:id="604922557">
              <w:marLeft w:val="0"/>
              <w:marRight w:val="0"/>
              <w:marTop w:val="0"/>
              <w:marBottom w:val="0"/>
              <w:divBdr>
                <w:top w:val="none" w:sz="0" w:space="0" w:color="auto"/>
                <w:left w:val="none" w:sz="0" w:space="0" w:color="auto"/>
                <w:bottom w:val="none" w:sz="0" w:space="0" w:color="auto"/>
                <w:right w:val="none" w:sz="0" w:space="0" w:color="auto"/>
              </w:divBdr>
            </w:div>
            <w:div w:id="2130854586">
              <w:marLeft w:val="0"/>
              <w:marRight w:val="0"/>
              <w:marTop w:val="0"/>
              <w:marBottom w:val="0"/>
              <w:divBdr>
                <w:top w:val="none" w:sz="0" w:space="0" w:color="auto"/>
                <w:left w:val="none" w:sz="0" w:space="0" w:color="auto"/>
                <w:bottom w:val="none" w:sz="0" w:space="0" w:color="auto"/>
                <w:right w:val="none" w:sz="0" w:space="0" w:color="auto"/>
              </w:divBdr>
            </w:div>
          </w:divsChild>
        </w:div>
        <w:div w:id="1790470377">
          <w:marLeft w:val="0"/>
          <w:marRight w:val="0"/>
          <w:marTop w:val="0"/>
          <w:marBottom w:val="0"/>
          <w:divBdr>
            <w:top w:val="none" w:sz="0" w:space="0" w:color="auto"/>
            <w:left w:val="none" w:sz="0" w:space="0" w:color="auto"/>
            <w:bottom w:val="none" w:sz="0" w:space="0" w:color="auto"/>
            <w:right w:val="none" w:sz="0" w:space="0" w:color="auto"/>
          </w:divBdr>
          <w:divsChild>
            <w:div w:id="839395956">
              <w:marLeft w:val="0"/>
              <w:marRight w:val="0"/>
              <w:marTop w:val="0"/>
              <w:marBottom w:val="0"/>
              <w:divBdr>
                <w:top w:val="none" w:sz="0" w:space="0" w:color="auto"/>
                <w:left w:val="none" w:sz="0" w:space="0" w:color="auto"/>
                <w:bottom w:val="none" w:sz="0" w:space="0" w:color="auto"/>
                <w:right w:val="none" w:sz="0" w:space="0" w:color="auto"/>
              </w:divBdr>
            </w:div>
            <w:div w:id="142815549">
              <w:marLeft w:val="0"/>
              <w:marRight w:val="0"/>
              <w:marTop w:val="0"/>
              <w:marBottom w:val="0"/>
              <w:divBdr>
                <w:top w:val="none" w:sz="0" w:space="0" w:color="auto"/>
                <w:left w:val="none" w:sz="0" w:space="0" w:color="auto"/>
                <w:bottom w:val="none" w:sz="0" w:space="0" w:color="auto"/>
                <w:right w:val="none" w:sz="0" w:space="0" w:color="auto"/>
              </w:divBdr>
            </w:div>
            <w:div w:id="1467042847">
              <w:marLeft w:val="0"/>
              <w:marRight w:val="0"/>
              <w:marTop w:val="0"/>
              <w:marBottom w:val="0"/>
              <w:divBdr>
                <w:top w:val="none" w:sz="0" w:space="0" w:color="auto"/>
                <w:left w:val="none" w:sz="0" w:space="0" w:color="auto"/>
                <w:bottom w:val="none" w:sz="0" w:space="0" w:color="auto"/>
                <w:right w:val="none" w:sz="0" w:space="0" w:color="auto"/>
              </w:divBdr>
            </w:div>
            <w:div w:id="1855994102">
              <w:marLeft w:val="0"/>
              <w:marRight w:val="0"/>
              <w:marTop w:val="0"/>
              <w:marBottom w:val="0"/>
              <w:divBdr>
                <w:top w:val="none" w:sz="0" w:space="0" w:color="auto"/>
                <w:left w:val="none" w:sz="0" w:space="0" w:color="auto"/>
                <w:bottom w:val="none" w:sz="0" w:space="0" w:color="auto"/>
                <w:right w:val="none" w:sz="0" w:space="0" w:color="auto"/>
              </w:divBdr>
            </w:div>
            <w:div w:id="1732271508">
              <w:marLeft w:val="0"/>
              <w:marRight w:val="0"/>
              <w:marTop w:val="0"/>
              <w:marBottom w:val="0"/>
              <w:divBdr>
                <w:top w:val="none" w:sz="0" w:space="0" w:color="auto"/>
                <w:left w:val="none" w:sz="0" w:space="0" w:color="auto"/>
                <w:bottom w:val="none" w:sz="0" w:space="0" w:color="auto"/>
                <w:right w:val="none" w:sz="0" w:space="0" w:color="auto"/>
              </w:divBdr>
            </w:div>
            <w:div w:id="430275787">
              <w:marLeft w:val="0"/>
              <w:marRight w:val="0"/>
              <w:marTop w:val="0"/>
              <w:marBottom w:val="0"/>
              <w:divBdr>
                <w:top w:val="none" w:sz="0" w:space="0" w:color="auto"/>
                <w:left w:val="none" w:sz="0" w:space="0" w:color="auto"/>
                <w:bottom w:val="none" w:sz="0" w:space="0" w:color="auto"/>
                <w:right w:val="none" w:sz="0" w:space="0" w:color="auto"/>
              </w:divBdr>
            </w:div>
            <w:div w:id="1659192328">
              <w:marLeft w:val="0"/>
              <w:marRight w:val="0"/>
              <w:marTop w:val="0"/>
              <w:marBottom w:val="0"/>
              <w:divBdr>
                <w:top w:val="none" w:sz="0" w:space="0" w:color="auto"/>
                <w:left w:val="none" w:sz="0" w:space="0" w:color="auto"/>
                <w:bottom w:val="none" w:sz="0" w:space="0" w:color="auto"/>
                <w:right w:val="none" w:sz="0" w:space="0" w:color="auto"/>
              </w:divBdr>
            </w:div>
            <w:div w:id="9002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0857">
      <w:marLeft w:val="0"/>
      <w:marRight w:val="0"/>
      <w:marTop w:val="0"/>
      <w:marBottom w:val="0"/>
      <w:divBdr>
        <w:top w:val="none" w:sz="0" w:space="0" w:color="auto"/>
        <w:left w:val="none" w:sz="0" w:space="0" w:color="auto"/>
        <w:bottom w:val="none" w:sz="0" w:space="0" w:color="auto"/>
        <w:right w:val="none" w:sz="0" w:space="0" w:color="auto"/>
      </w:divBdr>
      <w:divsChild>
        <w:div w:id="1170097056">
          <w:marLeft w:val="0"/>
          <w:marRight w:val="0"/>
          <w:marTop w:val="0"/>
          <w:marBottom w:val="0"/>
          <w:divBdr>
            <w:top w:val="none" w:sz="0" w:space="0" w:color="auto"/>
            <w:left w:val="none" w:sz="0" w:space="0" w:color="auto"/>
            <w:bottom w:val="none" w:sz="0" w:space="0" w:color="auto"/>
            <w:right w:val="none" w:sz="0" w:space="0" w:color="auto"/>
          </w:divBdr>
        </w:div>
      </w:divsChild>
    </w:div>
    <w:div w:id="1703093320">
      <w:bodyDiv w:val="1"/>
      <w:marLeft w:val="0"/>
      <w:marRight w:val="0"/>
      <w:marTop w:val="0"/>
      <w:marBottom w:val="0"/>
      <w:divBdr>
        <w:top w:val="none" w:sz="0" w:space="0" w:color="auto"/>
        <w:left w:val="none" w:sz="0" w:space="0" w:color="auto"/>
        <w:bottom w:val="none" w:sz="0" w:space="0" w:color="auto"/>
        <w:right w:val="none" w:sz="0" w:space="0" w:color="auto"/>
      </w:divBdr>
      <w:divsChild>
        <w:div w:id="2101564025">
          <w:marLeft w:val="0"/>
          <w:marRight w:val="0"/>
          <w:marTop w:val="0"/>
          <w:marBottom w:val="0"/>
          <w:divBdr>
            <w:top w:val="none" w:sz="0" w:space="0" w:color="auto"/>
            <w:left w:val="none" w:sz="0" w:space="0" w:color="auto"/>
            <w:bottom w:val="none" w:sz="0" w:space="0" w:color="auto"/>
            <w:right w:val="none" w:sz="0" w:space="0" w:color="auto"/>
          </w:divBdr>
        </w:div>
        <w:div w:id="272633541">
          <w:marLeft w:val="0"/>
          <w:marRight w:val="0"/>
          <w:marTop w:val="0"/>
          <w:marBottom w:val="0"/>
          <w:divBdr>
            <w:top w:val="none" w:sz="0" w:space="0" w:color="auto"/>
            <w:left w:val="none" w:sz="0" w:space="0" w:color="auto"/>
            <w:bottom w:val="none" w:sz="0" w:space="0" w:color="auto"/>
            <w:right w:val="none" w:sz="0" w:space="0" w:color="auto"/>
          </w:divBdr>
        </w:div>
        <w:div w:id="496043167">
          <w:marLeft w:val="0"/>
          <w:marRight w:val="0"/>
          <w:marTop w:val="0"/>
          <w:marBottom w:val="0"/>
          <w:divBdr>
            <w:top w:val="none" w:sz="0" w:space="0" w:color="auto"/>
            <w:left w:val="none" w:sz="0" w:space="0" w:color="auto"/>
            <w:bottom w:val="none" w:sz="0" w:space="0" w:color="auto"/>
            <w:right w:val="none" w:sz="0" w:space="0" w:color="auto"/>
          </w:divBdr>
        </w:div>
        <w:div w:id="606305916">
          <w:marLeft w:val="0"/>
          <w:marRight w:val="0"/>
          <w:marTop w:val="0"/>
          <w:marBottom w:val="0"/>
          <w:divBdr>
            <w:top w:val="none" w:sz="0" w:space="0" w:color="auto"/>
            <w:left w:val="none" w:sz="0" w:space="0" w:color="auto"/>
            <w:bottom w:val="none" w:sz="0" w:space="0" w:color="auto"/>
            <w:right w:val="none" w:sz="0" w:space="0" w:color="auto"/>
          </w:divBdr>
          <w:divsChild>
            <w:div w:id="542250026">
              <w:marLeft w:val="-75"/>
              <w:marRight w:val="0"/>
              <w:marTop w:val="30"/>
              <w:marBottom w:val="30"/>
              <w:divBdr>
                <w:top w:val="none" w:sz="0" w:space="0" w:color="auto"/>
                <w:left w:val="none" w:sz="0" w:space="0" w:color="auto"/>
                <w:bottom w:val="none" w:sz="0" w:space="0" w:color="auto"/>
                <w:right w:val="none" w:sz="0" w:space="0" w:color="auto"/>
              </w:divBdr>
              <w:divsChild>
                <w:div w:id="1994675063">
                  <w:marLeft w:val="0"/>
                  <w:marRight w:val="0"/>
                  <w:marTop w:val="0"/>
                  <w:marBottom w:val="0"/>
                  <w:divBdr>
                    <w:top w:val="none" w:sz="0" w:space="0" w:color="auto"/>
                    <w:left w:val="none" w:sz="0" w:space="0" w:color="auto"/>
                    <w:bottom w:val="none" w:sz="0" w:space="0" w:color="auto"/>
                    <w:right w:val="none" w:sz="0" w:space="0" w:color="auto"/>
                  </w:divBdr>
                  <w:divsChild>
                    <w:div w:id="1314064558">
                      <w:marLeft w:val="0"/>
                      <w:marRight w:val="0"/>
                      <w:marTop w:val="0"/>
                      <w:marBottom w:val="0"/>
                      <w:divBdr>
                        <w:top w:val="none" w:sz="0" w:space="0" w:color="auto"/>
                        <w:left w:val="none" w:sz="0" w:space="0" w:color="auto"/>
                        <w:bottom w:val="none" w:sz="0" w:space="0" w:color="auto"/>
                        <w:right w:val="none" w:sz="0" w:space="0" w:color="auto"/>
                      </w:divBdr>
                    </w:div>
                  </w:divsChild>
                </w:div>
                <w:div w:id="842866250">
                  <w:marLeft w:val="0"/>
                  <w:marRight w:val="0"/>
                  <w:marTop w:val="0"/>
                  <w:marBottom w:val="0"/>
                  <w:divBdr>
                    <w:top w:val="none" w:sz="0" w:space="0" w:color="auto"/>
                    <w:left w:val="none" w:sz="0" w:space="0" w:color="auto"/>
                    <w:bottom w:val="none" w:sz="0" w:space="0" w:color="auto"/>
                    <w:right w:val="none" w:sz="0" w:space="0" w:color="auto"/>
                  </w:divBdr>
                  <w:divsChild>
                    <w:div w:id="513038443">
                      <w:marLeft w:val="0"/>
                      <w:marRight w:val="0"/>
                      <w:marTop w:val="0"/>
                      <w:marBottom w:val="0"/>
                      <w:divBdr>
                        <w:top w:val="none" w:sz="0" w:space="0" w:color="auto"/>
                        <w:left w:val="none" w:sz="0" w:space="0" w:color="auto"/>
                        <w:bottom w:val="none" w:sz="0" w:space="0" w:color="auto"/>
                        <w:right w:val="none" w:sz="0" w:space="0" w:color="auto"/>
                      </w:divBdr>
                    </w:div>
                  </w:divsChild>
                </w:div>
                <w:div w:id="472908112">
                  <w:marLeft w:val="0"/>
                  <w:marRight w:val="0"/>
                  <w:marTop w:val="0"/>
                  <w:marBottom w:val="0"/>
                  <w:divBdr>
                    <w:top w:val="none" w:sz="0" w:space="0" w:color="auto"/>
                    <w:left w:val="none" w:sz="0" w:space="0" w:color="auto"/>
                    <w:bottom w:val="none" w:sz="0" w:space="0" w:color="auto"/>
                    <w:right w:val="none" w:sz="0" w:space="0" w:color="auto"/>
                  </w:divBdr>
                  <w:divsChild>
                    <w:div w:id="2139446469">
                      <w:marLeft w:val="0"/>
                      <w:marRight w:val="0"/>
                      <w:marTop w:val="0"/>
                      <w:marBottom w:val="0"/>
                      <w:divBdr>
                        <w:top w:val="none" w:sz="0" w:space="0" w:color="auto"/>
                        <w:left w:val="none" w:sz="0" w:space="0" w:color="auto"/>
                        <w:bottom w:val="none" w:sz="0" w:space="0" w:color="auto"/>
                        <w:right w:val="none" w:sz="0" w:space="0" w:color="auto"/>
                      </w:divBdr>
                    </w:div>
                  </w:divsChild>
                </w:div>
                <w:div w:id="1136990607">
                  <w:marLeft w:val="0"/>
                  <w:marRight w:val="0"/>
                  <w:marTop w:val="0"/>
                  <w:marBottom w:val="0"/>
                  <w:divBdr>
                    <w:top w:val="none" w:sz="0" w:space="0" w:color="auto"/>
                    <w:left w:val="none" w:sz="0" w:space="0" w:color="auto"/>
                    <w:bottom w:val="none" w:sz="0" w:space="0" w:color="auto"/>
                    <w:right w:val="none" w:sz="0" w:space="0" w:color="auto"/>
                  </w:divBdr>
                  <w:divsChild>
                    <w:div w:id="1577742522">
                      <w:marLeft w:val="0"/>
                      <w:marRight w:val="0"/>
                      <w:marTop w:val="0"/>
                      <w:marBottom w:val="0"/>
                      <w:divBdr>
                        <w:top w:val="none" w:sz="0" w:space="0" w:color="auto"/>
                        <w:left w:val="none" w:sz="0" w:space="0" w:color="auto"/>
                        <w:bottom w:val="none" w:sz="0" w:space="0" w:color="auto"/>
                        <w:right w:val="none" w:sz="0" w:space="0" w:color="auto"/>
                      </w:divBdr>
                    </w:div>
                  </w:divsChild>
                </w:div>
                <w:div w:id="1137533130">
                  <w:marLeft w:val="0"/>
                  <w:marRight w:val="0"/>
                  <w:marTop w:val="0"/>
                  <w:marBottom w:val="0"/>
                  <w:divBdr>
                    <w:top w:val="none" w:sz="0" w:space="0" w:color="auto"/>
                    <w:left w:val="none" w:sz="0" w:space="0" w:color="auto"/>
                    <w:bottom w:val="none" w:sz="0" w:space="0" w:color="auto"/>
                    <w:right w:val="none" w:sz="0" w:space="0" w:color="auto"/>
                  </w:divBdr>
                  <w:divsChild>
                    <w:div w:id="183446646">
                      <w:marLeft w:val="0"/>
                      <w:marRight w:val="0"/>
                      <w:marTop w:val="0"/>
                      <w:marBottom w:val="0"/>
                      <w:divBdr>
                        <w:top w:val="none" w:sz="0" w:space="0" w:color="auto"/>
                        <w:left w:val="none" w:sz="0" w:space="0" w:color="auto"/>
                        <w:bottom w:val="none" w:sz="0" w:space="0" w:color="auto"/>
                        <w:right w:val="none" w:sz="0" w:space="0" w:color="auto"/>
                      </w:divBdr>
                    </w:div>
                  </w:divsChild>
                </w:div>
                <w:div w:id="281153769">
                  <w:marLeft w:val="0"/>
                  <w:marRight w:val="0"/>
                  <w:marTop w:val="0"/>
                  <w:marBottom w:val="0"/>
                  <w:divBdr>
                    <w:top w:val="none" w:sz="0" w:space="0" w:color="auto"/>
                    <w:left w:val="none" w:sz="0" w:space="0" w:color="auto"/>
                    <w:bottom w:val="none" w:sz="0" w:space="0" w:color="auto"/>
                    <w:right w:val="none" w:sz="0" w:space="0" w:color="auto"/>
                  </w:divBdr>
                  <w:divsChild>
                    <w:div w:id="1425805093">
                      <w:marLeft w:val="0"/>
                      <w:marRight w:val="0"/>
                      <w:marTop w:val="0"/>
                      <w:marBottom w:val="0"/>
                      <w:divBdr>
                        <w:top w:val="none" w:sz="0" w:space="0" w:color="auto"/>
                        <w:left w:val="none" w:sz="0" w:space="0" w:color="auto"/>
                        <w:bottom w:val="none" w:sz="0" w:space="0" w:color="auto"/>
                        <w:right w:val="none" w:sz="0" w:space="0" w:color="auto"/>
                      </w:divBdr>
                    </w:div>
                  </w:divsChild>
                </w:div>
                <w:div w:id="1326127372">
                  <w:marLeft w:val="0"/>
                  <w:marRight w:val="0"/>
                  <w:marTop w:val="0"/>
                  <w:marBottom w:val="0"/>
                  <w:divBdr>
                    <w:top w:val="none" w:sz="0" w:space="0" w:color="auto"/>
                    <w:left w:val="none" w:sz="0" w:space="0" w:color="auto"/>
                    <w:bottom w:val="none" w:sz="0" w:space="0" w:color="auto"/>
                    <w:right w:val="none" w:sz="0" w:space="0" w:color="auto"/>
                  </w:divBdr>
                  <w:divsChild>
                    <w:div w:id="1078208040">
                      <w:marLeft w:val="0"/>
                      <w:marRight w:val="0"/>
                      <w:marTop w:val="0"/>
                      <w:marBottom w:val="0"/>
                      <w:divBdr>
                        <w:top w:val="none" w:sz="0" w:space="0" w:color="auto"/>
                        <w:left w:val="none" w:sz="0" w:space="0" w:color="auto"/>
                        <w:bottom w:val="none" w:sz="0" w:space="0" w:color="auto"/>
                        <w:right w:val="none" w:sz="0" w:space="0" w:color="auto"/>
                      </w:divBdr>
                    </w:div>
                  </w:divsChild>
                </w:div>
                <w:div w:id="1048725446">
                  <w:marLeft w:val="0"/>
                  <w:marRight w:val="0"/>
                  <w:marTop w:val="0"/>
                  <w:marBottom w:val="0"/>
                  <w:divBdr>
                    <w:top w:val="none" w:sz="0" w:space="0" w:color="auto"/>
                    <w:left w:val="none" w:sz="0" w:space="0" w:color="auto"/>
                    <w:bottom w:val="none" w:sz="0" w:space="0" w:color="auto"/>
                    <w:right w:val="none" w:sz="0" w:space="0" w:color="auto"/>
                  </w:divBdr>
                  <w:divsChild>
                    <w:div w:id="1781997625">
                      <w:marLeft w:val="0"/>
                      <w:marRight w:val="0"/>
                      <w:marTop w:val="0"/>
                      <w:marBottom w:val="0"/>
                      <w:divBdr>
                        <w:top w:val="none" w:sz="0" w:space="0" w:color="auto"/>
                        <w:left w:val="none" w:sz="0" w:space="0" w:color="auto"/>
                        <w:bottom w:val="none" w:sz="0" w:space="0" w:color="auto"/>
                        <w:right w:val="none" w:sz="0" w:space="0" w:color="auto"/>
                      </w:divBdr>
                    </w:div>
                  </w:divsChild>
                </w:div>
                <w:div w:id="1630894614">
                  <w:marLeft w:val="0"/>
                  <w:marRight w:val="0"/>
                  <w:marTop w:val="0"/>
                  <w:marBottom w:val="0"/>
                  <w:divBdr>
                    <w:top w:val="none" w:sz="0" w:space="0" w:color="auto"/>
                    <w:left w:val="none" w:sz="0" w:space="0" w:color="auto"/>
                    <w:bottom w:val="none" w:sz="0" w:space="0" w:color="auto"/>
                    <w:right w:val="none" w:sz="0" w:space="0" w:color="auto"/>
                  </w:divBdr>
                  <w:divsChild>
                    <w:div w:id="609430490">
                      <w:marLeft w:val="0"/>
                      <w:marRight w:val="0"/>
                      <w:marTop w:val="0"/>
                      <w:marBottom w:val="0"/>
                      <w:divBdr>
                        <w:top w:val="none" w:sz="0" w:space="0" w:color="auto"/>
                        <w:left w:val="none" w:sz="0" w:space="0" w:color="auto"/>
                        <w:bottom w:val="none" w:sz="0" w:space="0" w:color="auto"/>
                        <w:right w:val="none" w:sz="0" w:space="0" w:color="auto"/>
                      </w:divBdr>
                    </w:div>
                  </w:divsChild>
                </w:div>
                <w:div w:id="480536187">
                  <w:marLeft w:val="0"/>
                  <w:marRight w:val="0"/>
                  <w:marTop w:val="0"/>
                  <w:marBottom w:val="0"/>
                  <w:divBdr>
                    <w:top w:val="none" w:sz="0" w:space="0" w:color="auto"/>
                    <w:left w:val="none" w:sz="0" w:space="0" w:color="auto"/>
                    <w:bottom w:val="none" w:sz="0" w:space="0" w:color="auto"/>
                    <w:right w:val="none" w:sz="0" w:space="0" w:color="auto"/>
                  </w:divBdr>
                  <w:divsChild>
                    <w:div w:id="939148230">
                      <w:marLeft w:val="0"/>
                      <w:marRight w:val="0"/>
                      <w:marTop w:val="0"/>
                      <w:marBottom w:val="0"/>
                      <w:divBdr>
                        <w:top w:val="none" w:sz="0" w:space="0" w:color="auto"/>
                        <w:left w:val="none" w:sz="0" w:space="0" w:color="auto"/>
                        <w:bottom w:val="none" w:sz="0" w:space="0" w:color="auto"/>
                        <w:right w:val="none" w:sz="0" w:space="0" w:color="auto"/>
                      </w:divBdr>
                    </w:div>
                  </w:divsChild>
                </w:div>
                <w:div w:id="2055228400">
                  <w:marLeft w:val="0"/>
                  <w:marRight w:val="0"/>
                  <w:marTop w:val="0"/>
                  <w:marBottom w:val="0"/>
                  <w:divBdr>
                    <w:top w:val="none" w:sz="0" w:space="0" w:color="auto"/>
                    <w:left w:val="none" w:sz="0" w:space="0" w:color="auto"/>
                    <w:bottom w:val="none" w:sz="0" w:space="0" w:color="auto"/>
                    <w:right w:val="none" w:sz="0" w:space="0" w:color="auto"/>
                  </w:divBdr>
                  <w:divsChild>
                    <w:div w:id="540438989">
                      <w:marLeft w:val="0"/>
                      <w:marRight w:val="0"/>
                      <w:marTop w:val="0"/>
                      <w:marBottom w:val="0"/>
                      <w:divBdr>
                        <w:top w:val="none" w:sz="0" w:space="0" w:color="auto"/>
                        <w:left w:val="none" w:sz="0" w:space="0" w:color="auto"/>
                        <w:bottom w:val="none" w:sz="0" w:space="0" w:color="auto"/>
                        <w:right w:val="none" w:sz="0" w:space="0" w:color="auto"/>
                      </w:divBdr>
                    </w:div>
                  </w:divsChild>
                </w:div>
                <w:div w:id="1603102111">
                  <w:marLeft w:val="0"/>
                  <w:marRight w:val="0"/>
                  <w:marTop w:val="0"/>
                  <w:marBottom w:val="0"/>
                  <w:divBdr>
                    <w:top w:val="none" w:sz="0" w:space="0" w:color="auto"/>
                    <w:left w:val="none" w:sz="0" w:space="0" w:color="auto"/>
                    <w:bottom w:val="none" w:sz="0" w:space="0" w:color="auto"/>
                    <w:right w:val="none" w:sz="0" w:space="0" w:color="auto"/>
                  </w:divBdr>
                  <w:divsChild>
                    <w:div w:id="1486892751">
                      <w:marLeft w:val="0"/>
                      <w:marRight w:val="0"/>
                      <w:marTop w:val="0"/>
                      <w:marBottom w:val="0"/>
                      <w:divBdr>
                        <w:top w:val="none" w:sz="0" w:space="0" w:color="auto"/>
                        <w:left w:val="none" w:sz="0" w:space="0" w:color="auto"/>
                        <w:bottom w:val="none" w:sz="0" w:space="0" w:color="auto"/>
                        <w:right w:val="none" w:sz="0" w:space="0" w:color="auto"/>
                      </w:divBdr>
                    </w:div>
                  </w:divsChild>
                </w:div>
                <w:div w:id="221253036">
                  <w:marLeft w:val="0"/>
                  <w:marRight w:val="0"/>
                  <w:marTop w:val="0"/>
                  <w:marBottom w:val="0"/>
                  <w:divBdr>
                    <w:top w:val="none" w:sz="0" w:space="0" w:color="auto"/>
                    <w:left w:val="none" w:sz="0" w:space="0" w:color="auto"/>
                    <w:bottom w:val="none" w:sz="0" w:space="0" w:color="auto"/>
                    <w:right w:val="none" w:sz="0" w:space="0" w:color="auto"/>
                  </w:divBdr>
                  <w:divsChild>
                    <w:div w:id="561214262">
                      <w:marLeft w:val="0"/>
                      <w:marRight w:val="0"/>
                      <w:marTop w:val="0"/>
                      <w:marBottom w:val="0"/>
                      <w:divBdr>
                        <w:top w:val="none" w:sz="0" w:space="0" w:color="auto"/>
                        <w:left w:val="none" w:sz="0" w:space="0" w:color="auto"/>
                        <w:bottom w:val="none" w:sz="0" w:space="0" w:color="auto"/>
                        <w:right w:val="none" w:sz="0" w:space="0" w:color="auto"/>
                      </w:divBdr>
                    </w:div>
                  </w:divsChild>
                </w:div>
                <w:div w:id="1637831472">
                  <w:marLeft w:val="0"/>
                  <w:marRight w:val="0"/>
                  <w:marTop w:val="0"/>
                  <w:marBottom w:val="0"/>
                  <w:divBdr>
                    <w:top w:val="none" w:sz="0" w:space="0" w:color="auto"/>
                    <w:left w:val="none" w:sz="0" w:space="0" w:color="auto"/>
                    <w:bottom w:val="none" w:sz="0" w:space="0" w:color="auto"/>
                    <w:right w:val="none" w:sz="0" w:space="0" w:color="auto"/>
                  </w:divBdr>
                  <w:divsChild>
                    <w:div w:id="249780496">
                      <w:marLeft w:val="0"/>
                      <w:marRight w:val="0"/>
                      <w:marTop w:val="0"/>
                      <w:marBottom w:val="0"/>
                      <w:divBdr>
                        <w:top w:val="none" w:sz="0" w:space="0" w:color="auto"/>
                        <w:left w:val="none" w:sz="0" w:space="0" w:color="auto"/>
                        <w:bottom w:val="none" w:sz="0" w:space="0" w:color="auto"/>
                        <w:right w:val="none" w:sz="0" w:space="0" w:color="auto"/>
                      </w:divBdr>
                    </w:div>
                  </w:divsChild>
                </w:div>
                <w:div w:id="874389318">
                  <w:marLeft w:val="0"/>
                  <w:marRight w:val="0"/>
                  <w:marTop w:val="0"/>
                  <w:marBottom w:val="0"/>
                  <w:divBdr>
                    <w:top w:val="none" w:sz="0" w:space="0" w:color="auto"/>
                    <w:left w:val="none" w:sz="0" w:space="0" w:color="auto"/>
                    <w:bottom w:val="none" w:sz="0" w:space="0" w:color="auto"/>
                    <w:right w:val="none" w:sz="0" w:space="0" w:color="auto"/>
                  </w:divBdr>
                  <w:divsChild>
                    <w:div w:id="1757630014">
                      <w:marLeft w:val="0"/>
                      <w:marRight w:val="0"/>
                      <w:marTop w:val="0"/>
                      <w:marBottom w:val="0"/>
                      <w:divBdr>
                        <w:top w:val="none" w:sz="0" w:space="0" w:color="auto"/>
                        <w:left w:val="none" w:sz="0" w:space="0" w:color="auto"/>
                        <w:bottom w:val="none" w:sz="0" w:space="0" w:color="auto"/>
                        <w:right w:val="none" w:sz="0" w:space="0" w:color="auto"/>
                      </w:divBdr>
                    </w:div>
                  </w:divsChild>
                </w:div>
                <w:div w:id="948437181">
                  <w:marLeft w:val="0"/>
                  <w:marRight w:val="0"/>
                  <w:marTop w:val="0"/>
                  <w:marBottom w:val="0"/>
                  <w:divBdr>
                    <w:top w:val="none" w:sz="0" w:space="0" w:color="auto"/>
                    <w:left w:val="none" w:sz="0" w:space="0" w:color="auto"/>
                    <w:bottom w:val="none" w:sz="0" w:space="0" w:color="auto"/>
                    <w:right w:val="none" w:sz="0" w:space="0" w:color="auto"/>
                  </w:divBdr>
                  <w:divsChild>
                    <w:div w:id="1318269216">
                      <w:marLeft w:val="0"/>
                      <w:marRight w:val="0"/>
                      <w:marTop w:val="0"/>
                      <w:marBottom w:val="0"/>
                      <w:divBdr>
                        <w:top w:val="none" w:sz="0" w:space="0" w:color="auto"/>
                        <w:left w:val="none" w:sz="0" w:space="0" w:color="auto"/>
                        <w:bottom w:val="none" w:sz="0" w:space="0" w:color="auto"/>
                        <w:right w:val="none" w:sz="0" w:space="0" w:color="auto"/>
                      </w:divBdr>
                    </w:div>
                  </w:divsChild>
                </w:div>
                <w:div w:id="1706518927">
                  <w:marLeft w:val="0"/>
                  <w:marRight w:val="0"/>
                  <w:marTop w:val="0"/>
                  <w:marBottom w:val="0"/>
                  <w:divBdr>
                    <w:top w:val="none" w:sz="0" w:space="0" w:color="auto"/>
                    <w:left w:val="none" w:sz="0" w:space="0" w:color="auto"/>
                    <w:bottom w:val="none" w:sz="0" w:space="0" w:color="auto"/>
                    <w:right w:val="none" w:sz="0" w:space="0" w:color="auto"/>
                  </w:divBdr>
                  <w:divsChild>
                    <w:div w:id="1411657597">
                      <w:marLeft w:val="0"/>
                      <w:marRight w:val="0"/>
                      <w:marTop w:val="0"/>
                      <w:marBottom w:val="0"/>
                      <w:divBdr>
                        <w:top w:val="none" w:sz="0" w:space="0" w:color="auto"/>
                        <w:left w:val="none" w:sz="0" w:space="0" w:color="auto"/>
                        <w:bottom w:val="none" w:sz="0" w:space="0" w:color="auto"/>
                        <w:right w:val="none" w:sz="0" w:space="0" w:color="auto"/>
                      </w:divBdr>
                    </w:div>
                  </w:divsChild>
                </w:div>
                <w:div w:id="1636715740">
                  <w:marLeft w:val="0"/>
                  <w:marRight w:val="0"/>
                  <w:marTop w:val="0"/>
                  <w:marBottom w:val="0"/>
                  <w:divBdr>
                    <w:top w:val="none" w:sz="0" w:space="0" w:color="auto"/>
                    <w:left w:val="none" w:sz="0" w:space="0" w:color="auto"/>
                    <w:bottom w:val="none" w:sz="0" w:space="0" w:color="auto"/>
                    <w:right w:val="none" w:sz="0" w:space="0" w:color="auto"/>
                  </w:divBdr>
                  <w:divsChild>
                    <w:div w:id="859658939">
                      <w:marLeft w:val="0"/>
                      <w:marRight w:val="0"/>
                      <w:marTop w:val="0"/>
                      <w:marBottom w:val="0"/>
                      <w:divBdr>
                        <w:top w:val="none" w:sz="0" w:space="0" w:color="auto"/>
                        <w:left w:val="none" w:sz="0" w:space="0" w:color="auto"/>
                        <w:bottom w:val="none" w:sz="0" w:space="0" w:color="auto"/>
                        <w:right w:val="none" w:sz="0" w:space="0" w:color="auto"/>
                      </w:divBdr>
                    </w:div>
                  </w:divsChild>
                </w:div>
                <w:div w:id="1121192348">
                  <w:marLeft w:val="0"/>
                  <w:marRight w:val="0"/>
                  <w:marTop w:val="0"/>
                  <w:marBottom w:val="0"/>
                  <w:divBdr>
                    <w:top w:val="none" w:sz="0" w:space="0" w:color="auto"/>
                    <w:left w:val="none" w:sz="0" w:space="0" w:color="auto"/>
                    <w:bottom w:val="none" w:sz="0" w:space="0" w:color="auto"/>
                    <w:right w:val="none" w:sz="0" w:space="0" w:color="auto"/>
                  </w:divBdr>
                  <w:divsChild>
                    <w:div w:id="540752611">
                      <w:marLeft w:val="0"/>
                      <w:marRight w:val="0"/>
                      <w:marTop w:val="0"/>
                      <w:marBottom w:val="0"/>
                      <w:divBdr>
                        <w:top w:val="none" w:sz="0" w:space="0" w:color="auto"/>
                        <w:left w:val="none" w:sz="0" w:space="0" w:color="auto"/>
                        <w:bottom w:val="none" w:sz="0" w:space="0" w:color="auto"/>
                        <w:right w:val="none" w:sz="0" w:space="0" w:color="auto"/>
                      </w:divBdr>
                    </w:div>
                  </w:divsChild>
                </w:div>
                <w:div w:id="620847725">
                  <w:marLeft w:val="0"/>
                  <w:marRight w:val="0"/>
                  <w:marTop w:val="0"/>
                  <w:marBottom w:val="0"/>
                  <w:divBdr>
                    <w:top w:val="none" w:sz="0" w:space="0" w:color="auto"/>
                    <w:left w:val="none" w:sz="0" w:space="0" w:color="auto"/>
                    <w:bottom w:val="none" w:sz="0" w:space="0" w:color="auto"/>
                    <w:right w:val="none" w:sz="0" w:space="0" w:color="auto"/>
                  </w:divBdr>
                  <w:divsChild>
                    <w:div w:id="675691829">
                      <w:marLeft w:val="0"/>
                      <w:marRight w:val="0"/>
                      <w:marTop w:val="0"/>
                      <w:marBottom w:val="0"/>
                      <w:divBdr>
                        <w:top w:val="none" w:sz="0" w:space="0" w:color="auto"/>
                        <w:left w:val="none" w:sz="0" w:space="0" w:color="auto"/>
                        <w:bottom w:val="none" w:sz="0" w:space="0" w:color="auto"/>
                        <w:right w:val="none" w:sz="0" w:space="0" w:color="auto"/>
                      </w:divBdr>
                    </w:div>
                  </w:divsChild>
                </w:div>
                <w:div w:id="1438211439">
                  <w:marLeft w:val="0"/>
                  <w:marRight w:val="0"/>
                  <w:marTop w:val="0"/>
                  <w:marBottom w:val="0"/>
                  <w:divBdr>
                    <w:top w:val="none" w:sz="0" w:space="0" w:color="auto"/>
                    <w:left w:val="none" w:sz="0" w:space="0" w:color="auto"/>
                    <w:bottom w:val="none" w:sz="0" w:space="0" w:color="auto"/>
                    <w:right w:val="none" w:sz="0" w:space="0" w:color="auto"/>
                  </w:divBdr>
                  <w:divsChild>
                    <w:div w:id="198712818">
                      <w:marLeft w:val="0"/>
                      <w:marRight w:val="0"/>
                      <w:marTop w:val="0"/>
                      <w:marBottom w:val="0"/>
                      <w:divBdr>
                        <w:top w:val="none" w:sz="0" w:space="0" w:color="auto"/>
                        <w:left w:val="none" w:sz="0" w:space="0" w:color="auto"/>
                        <w:bottom w:val="none" w:sz="0" w:space="0" w:color="auto"/>
                        <w:right w:val="none" w:sz="0" w:space="0" w:color="auto"/>
                      </w:divBdr>
                    </w:div>
                  </w:divsChild>
                </w:div>
                <w:div w:id="614943927">
                  <w:marLeft w:val="0"/>
                  <w:marRight w:val="0"/>
                  <w:marTop w:val="0"/>
                  <w:marBottom w:val="0"/>
                  <w:divBdr>
                    <w:top w:val="none" w:sz="0" w:space="0" w:color="auto"/>
                    <w:left w:val="none" w:sz="0" w:space="0" w:color="auto"/>
                    <w:bottom w:val="none" w:sz="0" w:space="0" w:color="auto"/>
                    <w:right w:val="none" w:sz="0" w:space="0" w:color="auto"/>
                  </w:divBdr>
                  <w:divsChild>
                    <w:div w:id="559633538">
                      <w:marLeft w:val="0"/>
                      <w:marRight w:val="0"/>
                      <w:marTop w:val="0"/>
                      <w:marBottom w:val="0"/>
                      <w:divBdr>
                        <w:top w:val="none" w:sz="0" w:space="0" w:color="auto"/>
                        <w:left w:val="none" w:sz="0" w:space="0" w:color="auto"/>
                        <w:bottom w:val="none" w:sz="0" w:space="0" w:color="auto"/>
                        <w:right w:val="none" w:sz="0" w:space="0" w:color="auto"/>
                      </w:divBdr>
                    </w:div>
                  </w:divsChild>
                </w:div>
                <w:div w:id="2094157628">
                  <w:marLeft w:val="0"/>
                  <w:marRight w:val="0"/>
                  <w:marTop w:val="0"/>
                  <w:marBottom w:val="0"/>
                  <w:divBdr>
                    <w:top w:val="none" w:sz="0" w:space="0" w:color="auto"/>
                    <w:left w:val="none" w:sz="0" w:space="0" w:color="auto"/>
                    <w:bottom w:val="none" w:sz="0" w:space="0" w:color="auto"/>
                    <w:right w:val="none" w:sz="0" w:space="0" w:color="auto"/>
                  </w:divBdr>
                  <w:divsChild>
                    <w:div w:id="811482380">
                      <w:marLeft w:val="0"/>
                      <w:marRight w:val="0"/>
                      <w:marTop w:val="0"/>
                      <w:marBottom w:val="0"/>
                      <w:divBdr>
                        <w:top w:val="none" w:sz="0" w:space="0" w:color="auto"/>
                        <w:left w:val="none" w:sz="0" w:space="0" w:color="auto"/>
                        <w:bottom w:val="none" w:sz="0" w:space="0" w:color="auto"/>
                        <w:right w:val="none" w:sz="0" w:space="0" w:color="auto"/>
                      </w:divBdr>
                    </w:div>
                  </w:divsChild>
                </w:div>
                <w:div w:id="1750081291">
                  <w:marLeft w:val="0"/>
                  <w:marRight w:val="0"/>
                  <w:marTop w:val="0"/>
                  <w:marBottom w:val="0"/>
                  <w:divBdr>
                    <w:top w:val="none" w:sz="0" w:space="0" w:color="auto"/>
                    <w:left w:val="none" w:sz="0" w:space="0" w:color="auto"/>
                    <w:bottom w:val="none" w:sz="0" w:space="0" w:color="auto"/>
                    <w:right w:val="none" w:sz="0" w:space="0" w:color="auto"/>
                  </w:divBdr>
                  <w:divsChild>
                    <w:div w:id="1159610995">
                      <w:marLeft w:val="0"/>
                      <w:marRight w:val="0"/>
                      <w:marTop w:val="0"/>
                      <w:marBottom w:val="0"/>
                      <w:divBdr>
                        <w:top w:val="none" w:sz="0" w:space="0" w:color="auto"/>
                        <w:left w:val="none" w:sz="0" w:space="0" w:color="auto"/>
                        <w:bottom w:val="none" w:sz="0" w:space="0" w:color="auto"/>
                        <w:right w:val="none" w:sz="0" w:space="0" w:color="auto"/>
                      </w:divBdr>
                    </w:div>
                    <w:div w:id="16427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559665">
          <w:marLeft w:val="0"/>
          <w:marRight w:val="0"/>
          <w:marTop w:val="0"/>
          <w:marBottom w:val="0"/>
          <w:divBdr>
            <w:top w:val="none" w:sz="0" w:space="0" w:color="auto"/>
            <w:left w:val="none" w:sz="0" w:space="0" w:color="auto"/>
            <w:bottom w:val="none" w:sz="0" w:space="0" w:color="auto"/>
            <w:right w:val="none" w:sz="0" w:space="0" w:color="auto"/>
          </w:divBdr>
        </w:div>
      </w:divsChild>
    </w:div>
    <w:div w:id="1704479843">
      <w:bodyDiv w:val="1"/>
      <w:marLeft w:val="0"/>
      <w:marRight w:val="0"/>
      <w:marTop w:val="0"/>
      <w:marBottom w:val="0"/>
      <w:divBdr>
        <w:top w:val="none" w:sz="0" w:space="0" w:color="auto"/>
        <w:left w:val="none" w:sz="0" w:space="0" w:color="auto"/>
        <w:bottom w:val="none" w:sz="0" w:space="0" w:color="auto"/>
        <w:right w:val="none" w:sz="0" w:space="0" w:color="auto"/>
      </w:divBdr>
    </w:div>
    <w:div w:id="1722288219">
      <w:bodyDiv w:val="1"/>
      <w:marLeft w:val="0"/>
      <w:marRight w:val="0"/>
      <w:marTop w:val="0"/>
      <w:marBottom w:val="0"/>
      <w:divBdr>
        <w:top w:val="none" w:sz="0" w:space="0" w:color="auto"/>
        <w:left w:val="none" w:sz="0" w:space="0" w:color="auto"/>
        <w:bottom w:val="none" w:sz="0" w:space="0" w:color="auto"/>
        <w:right w:val="none" w:sz="0" w:space="0" w:color="auto"/>
      </w:divBdr>
      <w:divsChild>
        <w:div w:id="1183398543">
          <w:marLeft w:val="0"/>
          <w:marRight w:val="0"/>
          <w:marTop w:val="0"/>
          <w:marBottom w:val="0"/>
          <w:divBdr>
            <w:top w:val="none" w:sz="0" w:space="0" w:color="auto"/>
            <w:left w:val="none" w:sz="0" w:space="0" w:color="auto"/>
            <w:bottom w:val="none" w:sz="0" w:space="0" w:color="auto"/>
            <w:right w:val="none" w:sz="0" w:space="0" w:color="auto"/>
          </w:divBdr>
          <w:divsChild>
            <w:div w:id="1481338709">
              <w:marLeft w:val="0"/>
              <w:marRight w:val="0"/>
              <w:marTop w:val="30"/>
              <w:marBottom w:val="30"/>
              <w:divBdr>
                <w:top w:val="none" w:sz="0" w:space="0" w:color="auto"/>
                <w:left w:val="none" w:sz="0" w:space="0" w:color="auto"/>
                <w:bottom w:val="none" w:sz="0" w:space="0" w:color="auto"/>
                <w:right w:val="none" w:sz="0" w:space="0" w:color="auto"/>
              </w:divBdr>
              <w:divsChild>
                <w:div w:id="1382095538">
                  <w:marLeft w:val="0"/>
                  <w:marRight w:val="0"/>
                  <w:marTop w:val="0"/>
                  <w:marBottom w:val="0"/>
                  <w:divBdr>
                    <w:top w:val="none" w:sz="0" w:space="0" w:color="auto"/>
                    <w:left w:val="none" w:sz="0" w:space="0" w:color="auto"/>
                    <w:bottom w:val="none" w:sz="0" w:space="0" w:color="auto"/>
                    <w:right w:val="none" w:sz="0" w:space="0" w:color="auto"/>
                  </w:divBdr>
                  <w:divsChild>
                    <w:div w:id="1305043420">
                      <w:marLeft w:val="0"/>
                      <w:marRight w:val="0"/>
                      <w:marTop w:val="0"/>
                      <w:marBottom w:val="0"/>
                      <w:divBdr>
                        <w:top w:val="none" w:sz="0" w:space="0" w:color="auto"/>
                        <w:left w:val="none" w:sz="0" w:space="0" w:color="auto"/>
                        <w:bottom w:val="none" w:sz="0" w:space="0" w:color="auto"/>
                        <w:right w:val="none" w:sz="0" w:space="0" w:color="auto"/>
                      </w:divBdr>
                    </w:div>
                  </w:divsChild>
                </w:div>
                <w:div w:id="1556962199">
                  <w:marLeft w:val="0"/>
                  <w:marRight w:val="0"/>
                  <w:marTop w:val="0"/>
                  <w:marBottom w:val="0"/>
                  <w:divBdr>
                    <w:top w:val="none" w:sz="0" w:space="0" w:color="auto"/>
                    <w:left w:val="none" w:sz="0" w:space="0" w:color="auto"/>
                    <w:bottom w:val="none" w:sz="0" w:space="0" w:color="auto"/>
                    <w:right w:val="none" w:sz="0" w:space="0" w:color="auto"/>
                  </w:divBdr>
                  <w:divsChild>
                    <w:div w:id="1066025888">
                      <w:marLeft w:val="0"/>
                      <w:marRight w:val="0"/>
                      <w:marTop w:val="0"/>
                      <w:marBottom w:val="0"/>
                      <w:divBdr>
                        <w:top w:val="none" w:sz="0" w:space="0" w:color="auto"/>
                        <w:left w:val="none" w:sz="0" w:space="0" w:color="auto"/>
                        <w:bottom w:val="none" w:sz="0" w:space="0" w:color="auto"/>
                        <w:right w:val="none" w:sz="0" w:space="0" w:color="auto"/>
                      </w:divBdr>
                    </w:div>
                  </w:divsChild>
                </w:div>
                <w:div w:id="1270044545">
                  <w:marLeft w:val="0"/>
                  <w:marRight w:val="0"/>
                  <w:marTop w:val="0"/>
                  <w:marBottom w:val="0"/>
                  <w:divBdr>
                    <w:top w:val="none" w:sz="0" w:space="0" w:color="auto"/>
                    <w:left w:val="none" w:sz="0" w:space="0" w:color="auto"/>
                    <w:bottom w:val="none" w:sz="0" w:space="0" w:color="auto"/>
                    <w:right w:val="none" w:sz="0" w:space="0" w:color="auto"/>
                  </w:divBdr>
                  <w:divsChild>
                    <w:div w:id="1332444571">
                      <w:marLeft w:val="0"/>
                      <w:marRight w:val="0"/>
                      <w:marTop w:val="0"/>
                      <w:marBottom w:val="0"/>
                      <w:divBdr>
                        <w:top w:val="none" w:sz="0" w:space="0" w:color="auto"/>
                        <w:left w:val="none" w:sz="0" w:space="0" w:color="auto"/>
                        <w:bottom w:val="none" w:sz="0" w:space="0" w:color="auto"/>
                        <w:right w:val="none" w:sz="0" w:space="0" w:color="auto"/>
                      </w:divBdr>
                    </w:div>
                  </w:divsChild>
                </w:div>
                <w:div w:id="724062187">
                  <w:marLeft w:val="0"/>
                  <w:marRight w:val="0"/>
                  <w:marTop w:val="0"/>
                  <w:marBottom w:val="0"/>
                  <w:divBdr>
                    <w:top w:val="none" w:sz="0" w:space="0" w:color="auto"/>
                    <w:left w:val="none" w:sz="0" w:space="0" w:color="auto"/>
                    <w:bottom w:val="none" w:sz="0" w:space="0" w:color="auto"/>
                    <w:right w:val="none" w:sz="0" w:space="0" w:color="auto"/>
                  </w:divBdr>
                  <w:divsChild>
                    <w:div w:id="299190078">
                      <w:marLeft w:val="0"/>
                      <w:marRight w:val="0"/>
                      <w:marTop w:val="0"/>
                      <w:marBottom w:val="0"/>
                      <w:divBdr>
                        <w:top w:val="none" w:sz="0" w:space="0" w:color="auto"/>
                        <w:left w:val="none" w:sz="0" w:space="0" w:color="auto"/>
                        <w:bottom w:val="none" w:sz="0" w:space="0" w:color="auto"/>
                        <w:right w:val="none" w:sz="0" w:space="0" w:color="auto"/>
                      </w:divBdr>
                    </w:div>
                  </w:divsChild>
                </w:div>
                <w:div w:id="1032802998">
                  <w:marLeft w:val="0"/>
                  <w:marRight w:val="0"/>
                  <w:marTop w:val="0"/>
                  <w:marBottom w:val="0"/>
                  <w:divBdr>
                    <w:top w:val="none" w:sz="0" w:space="0" w:color="auto"/>
                    <w:left w:val="none" w:sz="0" w:space="0" w:color="auto"/>
                    <w:bottom w:val="none" w:sz="0" w:space="0" w:color="auto"/>
                    <w:right w:val="none" w:sz="0" w:space="0" w:color="auto"/>
                  </w:divBdr>
                  <w:divsChild>
                    <w:div w:id="183255523">
                      <w:marLeft w:val="0"/>
                      <w:marRight w:val="0"/>
                      <w:marTop w:val="0"/>
                      <w:marBottom w:val="0"/>
                      <w:divBdr>
                        <w:top w:val="none" w:sz="0" w:space="0" w:color="auto"/>
                        <w:left w:val="none" w:sz="0" w:space="0" w:color="auto"/>
                        <w:bottom w:val="none" w:sz="0" w:space="0" w:color="auto"/>
                        <w:right w:val="none" w:sz="0" w:space="0" w:color="auto"/>
                      </w:divBdr>
                    </w:div>
                  </w:divsChild>
                </w:div>
                <w:div w:id="1249189024">
                  <w:marLeft w:val="0"/>
                  <w:marRight w:val="0"/>
                  <w:marTop w:val="0"/>
                  <w:marBottom w:val="0"/>
                  <w:divBdr>
                    <w:top w:val="none" w:sz="0" w:space="0" w:color="auto"/>
                    <w:left w:val="none" w:sz="0" w:space="0" w:color="auto"/>
                    <w:bottom w:val="none" w:sz="0" w:space="0" w:color="auto"/>
                    <w:right w:val="none" w:sz="0" w:space="0" w:color="auto"/>
                  </w:divBdr>
                  <w:divsChild>
                    <w:div w:id="997996493">
                      <w:marLeft w:val="0"/>
                      <w:marRight w:val="0"/>
                      <w:marTop w:val="0"/>
                      <w:marBottom w:val="0"/>
                      <w:divBdr>
                        <w:top w:val="none" w:sz="0" w:space="0" w:color="auto"/>
                        <w:left w:val="none" w:sz="0" w:space="0" w:color="auto"/>
                        <w:bottom w:val="none" w:sz="0" w:space="0" w:color="auto"/>
                        <w:right w:val="none" w:sz="0" w:space="0" w:color="auto"/>
                      </w:divBdr>
                    </w:div>
                  </w:divsChild>
                </w:div>
                <w:div w:id="464932980">
                  <w:marLeft w:val="0"/>
                  <w:marRight w:val="0"/>
                  <w:marTop w:val="0"/>
                  <w:marBottom w:val="0"/>
                  <w:divBdr>
                    <w:top w:val="none" w:sz="0" w:space="0" w:color="auto"/>
                    <w:left w:val="none" w:sz="0" w:space="0" w:color="auto"/>
                    <w:bottom w:val="none" w:sz="0" w:space="0" w:color="auto"/>
                    <w:right w:val="none" w:sz="0" w:space="0" w:color="auto"/>
                  </w:divBdr>
                  <w:divsChild>
                    <w:div w:id="1068379183">
                      <w:marLeft w:val="0"/>
                      <w:marRight w:val="0"/>
                      <w:marTop w:val="0"/>
                      <w:marBottom w:val="0"/>
                      <w:divBdr>
                        <w:top w:val="none" w:sz="0" w:space="0" w:color="auto"/>
                        <w:left w:val="none" w:sz="0" w:space="0" w:color="auto"/>
                        <w:bottom w:val="none" w:sz="0" w:space="0" w:color="auto"/>
                        <w:right w:val="none" w:sz="0" w:space="0" w:color="auto"/>
                      </w:divBdr>
                    </w:div>
                  </w:divsChild>
                </w:div>
                <w:div w:id="296691524">
                  <w:marLeft w:val="0"/>
                  <w:marRight w:val="0"/>
                  <w:marTop w:val="0"/>
                  <w:marBottom w:val="0"/>
                  <w:divBdr>
                    <w:top w:val="none" w:sz="0" w:space="0" w:color="auto"/>
                    <w:left w:val="none" w:sz="0" w:space="0" w:color="auto"/>
                    <w:bottom w:val="none" w:sz="0" w:space="0" w:color="auto"/>
                    <w:right w:val="none" w:sz="0" w:space="0" w:color="auto"/>
                  </w:divBdr>
                  <w:divsChild>
                    <w:div w:id="459153848">
                      <w:marLeft w:val="0"/>
                      <w:marRight w:val="0"/>
                      <w:marTop w:val="0"/>
                      <w:marBottom w:val="0"/>
                      <w:divBdr>
                        <w:top w:val="none" w:sz="0" w:space="0" w:color="auto"/>
                        <w:left w:val="none" w:sz="0" w:space="0" w:color="auto"/>
                        <w:bottom w:val="none" w:sz="0" w:space="0" w:color="auto"/>
                        <w:right w:val="none" w:sz="0" w:space="0" w:color="auto"/>
                      </w:divBdr>
                    </w:div>
                  </w:divsChild>
                </w:div>
                <w:div w:id="1930430435">
                  <w:marLeft w:val="0"/>
                  <w:marRight w:val="0"/>
                  <w:marTop w:val="0"/>
                  <w:marBottom w:val="0"/>
                  <w:divBdr>
                    <w:top w:val="none" w:sz="0" w:space="0" w:color="auto"/>
                    <w:left w:val="none" w:sz="0" w:space="0" w:color="auto"/>
                    <w:bottom w:val="none" w:sz="0" w:space="0" w:color="auto"/>
                    <w:right w:val="none" w:sz="0" w:space="0" w:color="auto"/>
                  </w:divBdr>
                  <w:divsChild>
                    <w:div w:id="2068335751">
                      <w:marLeft w:val="0"/>
                      <w:marRight w:val="0"/>
                      <w:marTop w:val="0"/>
                      <w:marBottom w:val="0"/>
                      <w:divBdr>
                        <w:top w:val="none" w:sz="0" w:space="0" w:color="auto"/>
                        <w:left w:val="none" w:sz="0" w:space="0" w:color="auto"/>
                        <w:bottom w:val="none" w:sz="0" w:space="0" w:color="auto"/>
                        <w:right w:val="none" w:sz="0" w:space="0" w:color="auto"/>
                      </w:divBdr>
                    </w:div>
                  </w:divsChild>
                </w:div>
                <w:div w:id="1565213717">
                  <w:marLeft w:val="0"/>
                  <w:marRight w:val="0"/>
                  <w:marTop w:val="0"/>
                  <w:marBottom w:val="0"/>
                  <w:divBdr>
                    <w:top w:val="none" w:sz="0" w:space="0" w:color="auto"/>
                    <w:left w:val="none" w:sz="0" w:space="0" w:color="auto"/>
                    <w:bottom w:val="none" w:sz="0" w:space="0" w:color="auto"/>
                    <w:right w:val="none" w:sz="0" w:space="0" w:color="auto"/>
                  </w:divBdr>
                  <w:divsChild>
                    <w:div w:id="510951098">
                      <w:marLeft w:val="0"/>
                      <w:marRight w:val="0"/>
                      <w:marTop w:val="0"/>
                      <w:marBottom w:val="0"/>
                      <w:divBdr>
                        <w:top w:val="none" w:sz="0" w:space="0" w:color="auto"/>
                        <w:left w:val="none" w:sz="0" w:space="0" w:color="auto"/>
                        <w:bottom w:val="none" w:sz="0" w:space="0" w:color="auto"/>
                        <w:right w:val="none" w:sz="0" w:space="0" w:color="auto"/>
                      </w:divBdr>
                    </w:div>
                  </w:divsChild>
                </w:div>
                <w:div w:id="780413933">
                  <w:marLeft w:val="0"/>
                  <w:marRight w:val="0"/>
                  <w:marTop w:val="0"/>
                  <w:marBottom w:val="0"/>
                  <w:divBdr>
                    <w:top w:val="none" w:sz="0" w:space="0" w:color="auto"/>
                    <w:left w:val="none" w:sz="0" w:space="0" w:color="auto"/>
                    <w:bottom w:val="none" w:sz="0" w:space="0" w:color="auto"/>
                    <w:right w:val="none" w:sz="0" w:space="0" w:color="auto"/>
                  </w:divBdr>
                  <w:divsChild>
                    <w:div w:id="127015735">
                      <w:marLeft w:val="0"/>
                      <w:marRight w:val="0"/>
                      <w:marTop w:val="0"/>
                      <w:marBottom w:val="0"/>
                      <w:divBdr>
                        <w:top w:val="none" w:sz="0" w:space="0" w:color="auto"/>
                        <w:left w:val="none" w:sz="0" w:space="0" w:color="auto"/>
                        <w:bottom w:val="none" w:sz="0" w:space="0" w:color="auto"/>
                        <w:right w:val="none" w:sz="0" w:space="0" w:color="auto"/>
                      </w:divBdr>
                    </w:div>
                  </w:divsChild>
                </w:div>
                <w:div w:id="328993612">
                  <w:marLeft w:val="0"/>
                  <w:marRight w:val="0"/>
                  <w:marTop w:val="0"/>
                  <w:marBottom w:val="0"/>
                  <w:divBdr>
                    <w:top w:val="none" w:sz="0" w:space="0" w:color="auto"/>
                    <w:left w:val="none" w:sz="0" w:space="0" w:color="auto"/>
                    <w:bottom w:val="none" w:sz="0" w:space="0" w:color="auto"/>
                    <w:right w:val="none" w:sz="0" w:space="0" w:color="auto"/>
                  </w:divBdr>
                  <w:divsChild>
                    <w:div w:id="871723026">
                      <w:marLeft w:val="0"/>
                      <w:marRight w:val="0"/>
                      <w:marTop w:val="0"/>
                      <w:marBottom w:val="0"/>
                      <w:divBdr>
                        <w:top w:val="none" w:sz="0" w:space="0" w:color="auto"/>
                        <w:left w:val="none" w:sz="0" w:space="0" w:color="auto"/>
                        <w:bottom w:val="none" w:sz="0" w:space="0" w:color="auto"/>
                        <w:right w:val="none" w:sz="0" w:space="0" w:color="auto"/>
                      </w:divBdr>
                    </w:div>
                  </w:divsChild>
                </w:div>
                <w:div w:id="1091120409">
                  <w:marLeft w:val="0"/>
                  <w:marRight w:val="0"/>
                  <w:marTop w:val="0"/>
                  <w:marBottom w:val="0"/>
                  <w:divBdr>
                    <w:top w:val="none" w:sz="0" w:space="0" w:color="auto"/>
                    <w:left w:val="none" w:sz="0" w:space="0" w:color="auto"/>
                    <w:bottom w:val="none" w:sz="0" w:space="0" w:color="auto"/>
                    <w:right w:val="none" w:sz="0" w:space="0" w:color="auto"/>
                  </w:divBdr>
                  <w:divsChild>
                    <w:div w:id="2093620211">
                      <w:marLeft w:val="0"/>
                      <w:marRight w:val="0"/>
                      <w:marTop w:val="0"/>
                      <w:marBottom w:val="0"/>
                      <w:divBdr>
                        <w:top w:val="none" w:sz="0" w:space="0" w:color="auto"/>
                        <w:left w:val="none" w:sz="0" w:space="0" w:color="auto"/>
                        <w:bottom w:val="none" w:sz="0" w:space="0" w:color="auto"/>
                        <w:right w:val="none" w:sz="0" w:space="0" w:color="auto"/>
                      </w:divBdr>
                    </w:div>
                  </w:divsChild>
                </w:div>
                <w:div w:id="963004715">
                  <w:marLeft w:val="0"/>
                  <w:marRight w:val="0"/>
                  <w:marTop w:val="0"/>
                  <w:marBottom w:val="0"/>
                  <w:divBdr>
                    <w:top w:val="none" w:sz="0" w:space="0" w:color="auto"/>
                    <w:left w:val="none" w:sz="0" w:space="0" w:color="auto"/>
                    <w:bottom w:val="none" w:sz="0" w:space="0" w:color="auto"/>
                    <w:right w:val="none" w:sz="0" w:space="0" w:color="auto"/>
                  </w:divBdr>
                  <w:divsChild>
                    <w:div w:id="731733697">
                      <w:marLeft w:val="0"/>
                      <w:marRight w:val="0"/>
                      <w:marTop w:val="0"/>
                      <w:marBottom w:val="0"/>
                      <w:divBdr>
                        <w:top w:val="none" w:sz="0" w:space="0" w:color="auto"/>
                        <w:left w:val="none" w:sz="0" w:space="0" w:color="auto"/>
                        <w:bottom w:val="none" w:sz="0" w:space="0" w:color="auto"/>
                        <w:right w:val="none" w:sz="0" w:space="0" w:color="auto"/>
                      </w:divBdr>
                    </w:div>
                  </w:divsChild>
                </w:div>
                <w:div w:id="1387483901">
                  <w:marLeft w:val="0"/>
                  <w:marRight w:val="0"/>
                  <w:marTop w:val="0"/>
                  <w:marBottom w:val="0"/>
                  <w:divBdr>
                    <w:top w:val="none" w:sz="0" w:space="0" w:color="auto"/>
                    <w:left w:val="none" w:sz="0" w:space="0" w:color="auto"/>
                    <w:bottom w:val="none" w:sz="0" w:space="0" w:color="auto"/>
                    <w:right w:val="none" w:sz="0" w:space="0" w:color="auto"/>
                  </w:divBdr>
                  <w:divsChild>
                    <w:div w:id="221261185">
                      <w:marLeft w:val="0"/>
                      <w:marRight w:val="0"/>
                      <w:marTop w:val="0"/>
                      <w:marBottom w:val="0"/>
                      <w:divBdr>
                        <w:top w:val="none" w:sz="0" w:space="0" w:color="auto"/>
                        <w:left w:val="none" w:sz="0" w:space="0" w:color="auto"/>
                        <w:bottom w:val="none" w:sz="0" w:space="0" w:color="auto"/>
                        <w:right w:val="none" w:sz="0" w:space="0" w:color="auto"/>
                      </w:divBdr>
                    </w:div>
                  </w:divsChild>
                </w:div>
                <w:div w:id="1927415848">
                  <w:marLeft w:val="0"/>
                  <w:marRight w:val="0"/>
                  <w:marTop w:val="0"/>
                  <w:marBottom w:val="0"/>
                  <w:divBdr>
                    <w:top w:val="none" w:sz="0" w:space="0" w:color="auto"/>
                    <w:left w:val="none" w:sz="0" w:space="0" w:color="auto"/>
                    <w:bottom w:val="none" w:sz="0" w:space="0" w:color="auto"/>
                    <w:right w:val="none" w:sz="0" w:space="0" w:color="auto"/>
                  </w:divBdr>
                  <w:divsChild>
                    <w:div w:id="1668248834">
                      <w:marLeft w:val="0"/>
                      <w:marRight w:val="0"/>
                      <w:marTop w:val="0"/>
                      <w:marBottom w:val="0"/>
                      <w:divBdr>
                        <w:top w:val="none" w:sz="0" w:space="0" w:color="auto"/>
                        <w:left w:val="none" w:sz="0" w:space="0" w:color="auto"/>
                        <w:bottom w:val="none" w:sz="0" w:space="0" w:color="auto"/>
                        <w:right w:val="none" w:sz="0" w:space="0" w:color="auto"/>
                      </w:divBdr>
                    </w:div>
                  </w:divsChild>
                </w:div>
                <w:div w:id="1963265399">
                  <w:marLeft w:val="0"/>
                  <w:marRight w:val="0"/>
                  <w:marTop w:val="0"/>
                  <w:marBottom w:val="0"/>
                  <w:divBdr>
                    <w:top w:val="none" w:sz="0" w:space="0" w:color="auto"/>
                    <w:left w:val="none" w:sz="0" w:space="0" w:color="auto"/>
                    <w:bottom w:val="none" w:sz="0" w:space="0" w:color="auto"/>
                    <w:right w:val="none" w:sz="0" w:space="0" w:color="auto"/>
                  </w:divBdr>
                  <w:divsChild>
                    <w:div w:id="57679427">
                      <w:marLeft w:val="0"/>
                      <w:marRight w:val="0"/>
                      <w:marTop w:val="0"/>
                      <w:marBottom w:val="0"/>
                      <w:divBdr>
                        <w:top w:val="none" w:sz="0" w:space="0" w:color="auto"/>
                        <w:left w:val="none" w:sz="0" w:space="0" w:color="auto"/>
                        <w:bottom w:val="none" w:sz="0" w:space="0" w:color="auto"/>
                        <w:right w:val="none" w:sz="0" w:space="0" w:color="auto"/>
                      </w:divBdr>
                    </w:div>
                  </w:divsChild>
                </w:div>
                <w:div w:id="1872036719">
                  <w:marLeft w:val="0"/>
                  <w:marRight w:val="0"/>
                  <w:marTop w:val="0"/>
                  <w:marBottom w:val="0"/>
                  <w:divBdr>
                    <w:top w:val="none" w:sz="0" w:space="0" w:color="auto"/>
                    <w:left w:val="none" w:sz="0" w:space="0" w:color="auto"/>
                    <w:bottom w:val="none" w:sz="0" w:space="0" w:color="auto"/>
                    <w:right w:val="none" w:sz="0" w:space="0" w:color="auto"/>
                  </w:divBdr>
                  <w:divsChild>
                    <w:div w:id="149834129">
                      <w:marLeft w:val="0"/>
                      <w:marRight w:val="0"/>
                      <w:marTop w:val="0"/>
                      <w:marBottom w:val="0"/>
                      <w:divBdr>
                        <w:top w:val="none" w:sz="0" w:space="0" w:color="auto"/>
                        <w:left w:val="none" w:sz="0" w:space="0" w:color="auto"/>
                        <w:bottom w:val="none" w:sz="0" w:space="0" w:color="auto"/>
                        <w:right w:val="none" w:sz="0" w:space="0" w:color="auto"/>
                      </w:divBdr>
                    </w:div>
                  </w:divsChild>
                </w:div>
                <w:div w:id="674504668">
                  <w:marLeft w:val="0"/>
                  <w:marRight w:val="0"/>
                  <w:marTop w:val="0"/>
                  <w:marBottom w:val="0"/>
                  <w:divBdr>
                    <w:top w:val="none" w:sz="0" w:space="0" w:color="auto"/>
                    <w:left w:val="none" w:sz="0" w:space="0" w:color="auto"/>
                    <w:bottom w:val="none" w:sz="0" w:space="0" w:color="auto"/>
                    <w:right w:val="none" w:sz="0" w:space="0" w:color="auto"/>
                  </w:divBdr>
                  <w:divsChild>
                    <w:div w:id="1311325416">
                      <w:marLeft w:val="0"/>
                      <w:marRight w:val="0"/>
                      <w:marTop w:val="0"/>
                      <w:marBottom w:val="0"/>
                      <w:divBdr>
                        <w:top w:val="none" w:sz="0" w:space="0" w:color="auto"/>
                        <w:left w:val="none" w:sz="0" w:space="0" w:color="auto"/>
                        <w:bottom w:val="none" w:sz="0" w:space="0" w:color="auto"/>
                        <w:right w:val="none" w:sz="0" w:space="0" w:color="auto"/>
                      </w:divBdr>
                    </w:div>
                  </w:divsChild>
                </w:div>
                <w:div w:id="1654681779">
                  <w:marLeft w:val="0"/>
                  <w:marRight w:val="0"/>
                  <w:marTop w:val="0"/>
                  <w:marBottom w:val="0"/>
                  <w:divBdr>
                    <w:top w:val="none" w:sz="0" w:space="0" w:color="auto"/>
                    <w:left w:val="none" w:sz="0" w:space="0" w:color="auto"/>
                    <w:bottom w:val="none" w:sz="0" w:space="0" w:color="auto"/>
                    <w:right w:val="none" w:sz="0" w:space="0" w:color="auto"/>
                  </w:divBdr>
                  <w:divsChild>
                    <w:div w:id="1210189370">
                      <w:marLeft w:val="0"/>
                      <w:marRight w:val="0"/>
                      <w:marTop w:val="0"/>
                      <w:marBottom w:val="0"/>
                      <w:divBdr>
                        <w:top w:val="none" w:sz="0" w:space="0" w:color="auto"/>
                        <w:left w:val="none" w:sz="0" w:space="0" w:color="auto"/>
                        <w:bottom w:val="none" w:sz="0" w:space="0" w:color="auto"/>
                        <w:right w:val="none" w:sz="0" w:space="0" w:color="auto"/>
                      </w:divBdr>
                    </w:div>
                  </w:divsChild>
                </w:div>
                <w:div w:id="2021590420">
                  <w:marLeft w:val="0"/>
                  <w:marRight w:val="0"/>
                  <w:marTop w:val="0"/>
                  <w:marBottom w:val="0"/>
                  <w:divBdr>
                    <w:top w:val="none" w:sz="0" w:space="0" w:color="auto"/>
                    <w:left w:val="none" w:sz="0" w:space="0" w:color="auto"/>
                    <w:bottom w:val="none" w:sz="0" w:space="0" w:color="auto"/>
                    <w:right w:val="none" w:sz="0" w:space="0" w:color="auto"/>
                  </w:divBdr>
                  <w:divsChild>
                    <w:div w:id="1004404902">
                      <w:marLeft w:val="0"/>
                      <w:marRight w:val="0"/>
                      <w:marTop w:val="0"/>
                      <w:marBottom w:val="0"/>
                      <w:divBdr>
                        <w:top w:val="none" w:sz="0" w:space="0" w:color="auto"/>
                        <w:left w:val="none" w:sz="0" w:space="0" w:color="auto"/>
                        <w:bottom w:val="none" w:sz="0" w:space="0" w:color="auto"/>
                        <w:right w:val="none" w:sz="0" w:space="0" w:color="auto"/>
                      </w:divBdr>
                    </w:div>
                  </w:divsChild>
                </w:div>
                <w:div w:id="824972955">
                  <w:marLeft w:val="0"/>
                  <w:marRight w:val="0"/>
                  <w:marTop w:val="0"/>
                  <w:marBottom w:val="0"/>
                  <w:divBdr>
                    <w:top w:val="none" w:sz="0" w:space="0" w:color="auto"/>
                    <w:left w:val="none" w:sz="0" w:space="0" w:color="auto"/>
                    <w:bottom w:val="none" w:sz="0" w:space="0" w:color="auto"/>
                    <w:right w:val="none" w:sz="0" w:space="0" w:color="auto"/>
                  </w:divBdr>
                  <w:divsChild>
                    <w:div w:id="316998717">
                      <w:marLeft w:val="0"/>
                      <w:marRight w:val="0"/>
                      <w:marTop w:val="0"/>
                      <w:marBottom w:val="0"/>
                      <w:divBdr>
                        <w:top w:val="none" w:sz="0" w:space="0" w:color="auto"/>
                        <w:left w:val="none" w:sz="0" w:space="0" w:color="auto"/>
                        <w:bottom w:val="none" w:sz="0" w:space="0" w:color="auto"/>
                        <w:right w:val="none" w:sz="0" w:space="0" w:color="auto"/>
                      </w:divBdr>
                    </w:div>
                  </w:divsChild>
                </w:div>
                <w:div w:id="476410742">
                  <w:marLeft w:val="0"/>
                  <w:marRight w:val="0"/>
                  <w:marTop w:val="0"/>
                  <w:marBottom w:val="0"/>
                  <w:divBdr>
                    <w:top w:val="none" w:sz="0" w:space="0" w:color="auto"/>
                    <w:left w:val="none" w:sz="0" w:space="0" w:color="auto"/>
                    <w:bottom w:val="none" w:sz="0" w:space="0" w:color="auto"/>
                    <w:right w:val="none" w:sz="0" w:space="0" w:color="auto"/>
                  </w:divBdr>
                  <w:divsChild>
                    <w:div w:id="1280721091">
                      <w:marLeft w:val="0"/>
                      <w:marRight w:val="0"/>
                      <w:marTop w:val="0"/>
                      <w:marBottom w:val="0"/>
                      <w:divBdr>
                        <w:top w:val="none" w:sz="0" w:space="0" w:color="auto"/>
                        <w:left w:val="none" w:sz="0" w:space="0" w:color="auto"/>
                        <w:bottom w:val="none" w:sz="0" w:space="0" w:color="auto"/>
                        <w:right w:val="none" w:sz="0" w:space="0" w:color="auto"/>
                      </w:divBdr>
                    </w:div>
                  </w:divsChild>
                </w:div>
                <w:div w:id="658075964">
                  <w:marLeft w:val="0"/>
                  <w:marRight w:val="0"/>
                  <w:marTop w:val="0"/>
                  <w:marBottom w:val="0"/>
                  <w:divBdr>
                    <w:top w:val="none" w:sz="0" w:space="0" w:color="auto"/>
                    <w:left w:val="none" w:sz="0" w:space="0" w:color="auto"/>
                    <w:bottom w:val="none" w:sz="0" w:space="0" w:color="auto"/>
                    <w:right w:val="none" w:sz="0" w:space="0" w:color="auto"/>
                  </w:divBdr>
                  <w:divsChild>
                    <w:div w:id="562955412">
                      <w:marLeft w:val="0"/>
                      <w:marRight w:val="0"/>
                      <w:marTop w:val="0"/>
                      <w:marBottom w:val="0"/>
                      <w:divBdr>
                        <w:top w:val="none" w:sz="0" w:space="0" w:color="auto"/>
                        <w:left w:val="none" w:sz="0" w:space="0" w:color="auto"/>
                        <w:bottom w:val="none" w:sz="0" w:space="0" w:color="auto"/>
                        <w:right w:val="none" w:sz="0" w:space="0" w:color="auto"/>
                      </w:divBdr>
                    </w:div>
                  </w:divsChild>
                </w:div>
                <w:div w:id="842820337">
                  <w:marLeft w:val="0"/>
                  <w:marRight w:val="0"/>
                  <w:marTop w:val="0"/>
                  <w:marBottom w:val="0"/>
                  <w:divBdr>
                    <w:top w:val="none" w:sz="0" w:space="0" w:color="auto"/>
                    <w:left w:val="none" w:sz="0" w:space="0" w:color="auto"/>
                    <w:bottom w:val="none" w:sz="0" w:space="0" w:color="auto"/>
                    <w:right w:val="none" w:sz="0" w:space="0" w:color="auto"/>
                  </w:divBdr>
                  <w:divsChild>
                    <w:div w:id="685644196">
                      <w:marLeft w:val="0"/>
                      <w:marRight w:val="0"/>
                      <w:marTop w:val="0"/>
                      <w:marBottom w:val="0"/>
                      <w:divBdr>
                        <w:top w:val="none" w:sz="0" w:space="0" w:color="auto"/>
                        <w:left w:val="none" w:sz="0" w:space="0" w:color="auto"/>
                        <w:bottom w:val="none" w:sz="0" w:space="0" w:color="auto"/>
                        <w:right w:val="none" w:sz="0" w:space="0" w:color="auto"/>
                      </w:divBdr>
                    </w:div>
                  </w:divsChild>
                </w:div>
                <w:div w:id="1656567185">
                  <w:marLeft w:val="0"/>
                  <w:marRight w:val="0"/>
                  <w:marTop w:val="0"/>
                  <w:marBottom w:val="0"/>
                  <w:divBdr>
                    <w:top w:val="none" w:sz="0" w:space="0" w:color="auto"/>
                    <w:left w:val="none" w:sz="0" w:space="0" w:color="auto"/>
                    <w:bottom w:val="none" w:sz="0" w:space="0" w:color="auto"/>
                    <w:right w:val="none" w:sz="0" w:space="0" w:color="auto"/>
                  </w:divBdr>
                  <w:divsChild>
                    <w:div w:id="1492285641">
                      <w:marLeft w:val="0"/>
                      <w:marRight w:val="0"/>
                      <w:marTop w:val="0"/>
                      <w:marBottom w:val="0"/>
                      <w:divBdr>
                        <w:top w:val="none" w:sz="0" w:space="0" w:color="auto"/>
                        <w:left w:val="none" w:sz="0" w:space="0" w:color="auto"/>
                        <w:bottom w:val="none" w:sz="0" w:space="0" w:color="auto"/>
                        <w:right w:val="none" w:sz="0" w:space="0" w:color="auto"/>
                      </w:divBdr>
                    </w:div>
                  </w:divsChild>
                </w:div>
                <w:div w:id="1339044081">
                  <w:marLeft w:val="0"/>
                  <w:marRight w:val="0"/>
                  <w:marTop w:val="0"/>
                  <w:marBottom w:val="0"/>
                  <w:divBdr>
                    <w:top w:val="none" w:sz="0" w:space="0" w:color="auto"/>
                    <w:left w:val="none" w:sz="0" w:space="0" w:color="auto"/>
                    <w:bottom w:val="none" w:sz="0" w:space="0" w:color="auto"/>
                    <w:right w:val="none" w:sz="0" w:space="0" w:color="auto"/>
                  </w:divBdr>
                  <w:divsChild>
                    <w:div w:id="608664293">
                      <w:marLeft w:val="0"/>
                      <w:marRight w:val="0"/>
                      <w:marTop w:val="0"/>
                      <w:marBottom w:val="0"/>
                      <w:divBdr>
                        <w:top w:val="none" w:sz="0" w:space="0" w:color="auto"/>
                        <w:left w:val="none" w:sz="0" w:space="0" w:color="auto"/>
                        <w:bottom w:val="none" w:sz="0" w:space="0" w:color="auto"/>
                        <w:right w:val="none" w:sz="0" w:space="0" w:color="auto"/>
                      </w:divBdr>
                    </w:div>
                  </w:divsChild>
                </w:div>
                <w:div w:id="1280138168">
                  <w:marLeft w:val="0"/>
                  <w:marRight w:val="0"/>
                  <w:marTop w:val="0"/>
                  <w:marBottom w:val="0"/>
                  <w:divBdr>
                    <w:top w:val="none" w:sz="0" w:space="0" w:color="auto"/>
                    <w:left w:val="none" w:sz="0" w:space="0" w:color="auto"/>
                    <w:bottom w:val="none" w:sz="0" w:space="0" w:color="auto"/>
                    <w:right w:val="none" w:sz="0" w:space="0" w:color="auto"/>
                  </w:divBdr>
                  <w:divsChild>
                    <w:div w:id="341202562">
                      <w:marLeft w:val="0"/>
                      <w:marRight w:val="0"/>
                      <w:marTop w:val="0"/>
                      <w:marBottom w:val="0"/>
                      <w:divBdr>
                        <w:top w:val="none" w:sz="0" w:space="0" w:color="auto"/>
                        <w:left w:val="none" w:sz="0" w:space="0" w:color="auto"/>
                        <w:bottom w:val="none" w:sz="0" w:space="0" w:color="auto"/>
                        <w:right w:val="none" w:sz="0" w:space="0" w:color="auto"/>
                      </w:divBdr>
                    </w:div>
                  </w:divsChild>
                </w:div>
                <w:div w:id="511534745">
                  <w:marLeft w:val="0"/>
                  <w:marRight w:val="0"/>
                  <w:marTop w:val="0"/>
                  <w:marBottom w:val="0"/>
                  <w:divBdr>
                    <w:top w:val="none" w:sz="0" w:space="0" w:color="auto"/>
                    <w:left w:val="none" w:sz="0" w:space="0" w:color="auto"/>
                    <w:bottom w:val="none" w:sz="0" w:space="0" w:color="auto"/>
                    <w:right w:val="none" w:sz="0" w:space="0" w:color="auto"/>
                  </w:divBdr>
                  <w:divsChild>
                    <w:div w:id="1194883144">
                      <w:marLeft w:val="0"/>
                      <w:marRight w:val="0"/>
                      <w:marTop w:val="0"/>
                      <w:marBottom w:val="0"/>
                      <w:divBdr>
                        <w:top w:val="none" w:sz="0" w:space="0" w:color="auto"/>
                        <w:left w:val="none" w:sz="0" w:space="0" w:color="auto"/>
                        <w:bottom w:val="none" w:sz="0" w:space="0" w:color="auto"/>
                        <w:right w:val="none" w:sz="0" w:space="0" w:color="auto"/>
                      </w:divBdr>
                    </w:div>
                  </w:divsChild>
                </w:div>
                <w:div w:id="1217861004">
                  <w:marLeft w:val="0"/>
                  <w:marRight w:val="0"/>
                  <w:marTop w:val="0"/>
                  <w:marBottom w:val="0"/>
                  <w:divBdr>
                    <w:top w:val="none" w:sz="0" w:space="0" w:color="auto"/>
                    <w:left w:val="none" w:sz="0" w:space="0" w:color="auto"/>
                    <w:bottom w:val="none" w:sz="0" w:space="0" w:color="auto"/>
                    <w:right w:val="none" w:sz="0" w:space="0" w:color="auto"/>
                  </w:divBdr>
                  <w:divsChild>
                    <w:div w:id="451754920">
                      <w:marLeft w:val="0"/>
                      <w:marRight w:val="0"/>
                      <w:marTop w:val="0"/>
                      <w:marBottom w:val="0"/>
                      <w:divBdr>
                        <w:top w:val="none" w:sz="0" w:space="0" w:color="auto"/>
                        <w:left w:val="none" w:sz="0" w:space="0" w:color="auto"/>
                        <w:bottom w:val="none" w:sz="0" w:space="0" w:color="auto"/>
                        <w:right w:val="none" w:sz="0" w:space="0" w:color="auto"/>
                      </w:divBdr>
                    </w:div>
                  </w:divsChild>
                </w:div>
                <w:div w:id="1963223000">
                  <w:marLeft w:val="0"/>
                  <w:marRight w:val="0"/>
                  <w:marTop w:val="0"/>
                  <w:marBottom w:val="0"/>
                  <w:divBdr>
                    <w:top w:val="none" w:sz="0" w:space="0" w:color="auto"/>
                    <w:left w:val="none" w:sz="0" w:space="0" w:color="auto"/>
                    <w:bottom w:val="none" w:sz="0" w:space="0" w:color="auto"/>
                    <w:right w:val="none" w:sz="0" w:space="0" w:color="auto"/>
                  </w:divBdr>
                  <w:divsChild>
                    <w:div w:id="820535296">
                      <w:marLeft w:val="0"/>
                      <w:marRight w:val="0"/>
                      <w:marTop w:val="0"/>
                      <w:marBottom w:val="0"/>
                      <w:divBdr>
                        <w:top w:val="none" w:sz="0" w:space="0" w:color="auto"/>
                        <w:left w:val="none" w:sz="0" w:space="0" w:color="auto"/>
                        <w:bottom w:val="none" w:sz="0" w:space="0" w:color="auto"/>
                        <w:right w:val="none" w:sz="0" w:space="0" w:color="auto"/>
                      </w:divBdr>
                    </w:div>
                  </w:divsChild>
                </w:div>
                <w:div w:id="1595243728">
                  <w:marLeft w:val="0"/>
                  <w:marRight w:val="0"/>
                  <w:marTop w:val="0"/>
                  <w:marBottom w:val="0"/>
                  <w:divBdr>
                    <w:top w:val="none" w:sz="0" w:space="0" w:color="auto"/>
                    <w:left w:val="none" w:sz="0" w:space="0" w:color="auto"/>
                    <w:bottom w:val="none" w:sz="0" w:space="0" w:color="auto"/>
                    <w:right w:val="none" w:sz="0" w:space="0" w:color="auto"/>
                  </w:divBdr>
                  <w:divsChild>
                    <w:div w:id="1612930207">
                      <w:marLeft w:val="0"/>
                      <w:marRight w:val="0"/>
                      <w:marTop w:val="0"/>
                      <w:marBottom w:val="0"/>
                      <w:divBdr>
                        <w:top w:val="none" w:sz="0" w:space="0" w:color="auto"/>
                        <w:left w:val="none" w:sz="0" w:space="0" w:color="auto"/>
                        <w:bottom w:val="none" w:sz="0" w:space="0" w:color="auto"/>
                        <w:right w:val="none" w:sz="0" w:space="0" w:color="auto"/>
                      </w:divBdr>
                    </w:div>
                  </w:divsChild>
                </w:div>
                <w:div w:id="1363286136">
                  <w:marLeft w:val="0"/>
                  <w:marRight w:val="0"/>
                  <w:marTop w:val="0"/>
                  <w:marBottom w:val="0"/>
                  <w:divBdr>
                    <w:top w:val="none" w:sz="0" w:space="0" w:color="auto"/>
                    <w:left w:val="none" w:sz="0" w:space="0" w:color="auto"/>
                    <w:bottom w:val="none" w:sz="0" w:space="0" w:color="auto"/>
                    <w:right w:val="none" w:sz="0" w:space="0" w:color="auto"/>
                  </w:divBdr>
                  <w:divsChild>
                    <w:div w:id="1887570136">
                      <w:marLeft w:val="0"/>
                      <w:marRight w:val="0"/>
                      <w:marTop w:val="0"/>
                      <w:marBottom w:val="0"/>
                      <w:divBdr>
                        <w:top w:val="none" w:sz="0" w:space="0" w:color="auto"/>
                        <w:left w:val="none" w:sz="0" w:space="0" w:color="auto"/>
                        <w:bottom w:val="none" w:sz="0" w:space="0" w:color="auto"/>
                        <w:right w:val="none" w:sz="0" w:space="0" w:color="auto"/>
                      </w:divBdr>
                    </w:div>
                  </w:divsChild>
                </w:div>
                <w:div w:id="1910194489">
                  <w:marLeft w:val="0"/>
                  <w:marRight w:val="0"/>
                  <w:marTop w:val="0"/>
                  <w:marBottom w:val="0"/>
                  <w:divBdr>
                    <w:top w:val="none" w:sz="0" w:space="0" w:color="auto"/>
                    <w:left w:val="none" w:sz="0" w:space="0" w:color="auto"/>
                    <w:bottom w:val="none" w:sz="0" w:space="0" w:color="auto"/>
                    <w:right w:val="none" w:sz="0" w:space="0" w:color="auto"/>
                  </w:divBdr>
                  <w:divsChild>
                    <w:div w:id="1275594001">
                      <w:marLeft w:val="0"/>
                      <w:marRight w:val="0"/>
                      <w:marTop w:val="0"/>
                      <w:marBottom w:val="0"/>
                      <w:divBdr>
                        <w:top w:val="none" w:sz="0" w:space="0" w:color="auto"/>
                        <w:left w:val="none" w:sz="0" w:space="0" w:color="auto"/>
                        <w:bottom w:val="none" w:sz="0" w:space="0" w:color="auto"/>
                        <w:right w:val="none" w:sz="0" w:space="0" w:color="auto"/>
                      </w:divBdr>
                    </w:div>
                  </w:divsChild>
                </w:div>
                <w:div w:id="1922711470">
                  <w:marLeft w:val="0"/>
                  <w:marRight w:val="0"/>
                  <w:marTop w:val="0"/>
                  <w:marBottom w:val="0"/>
                  <w:divBdr>
                    <w:top w:val="none" w:sz="0" w:space="0" w:color="auto"/>
                    <w:left w:val="none" w:sz="0" w:space="0" w:color="auto"/>
                    <w:bottom w:val="none" w:sz="0" w:space="0" w:color="auto"/>
                    <w:right w:val="none" w:sz="0" w:space="0" w:color="auto"/>
                  </w:divBdr>
                  <w:divsChild>
                    <w:div w:id="1113091746">
                      <w:marLeft w:val="0"/>
                      <w:marRight w:val="0"/>
                      <w:marTop w:val="0"/>
                      <w:marBottom w:val="0"/>
                      <w:divBdr>
                        <w:top w:val="none" w:sz="0" w:space="0" w:color="auto"/>
                        <w:left w:val="none" w:sz="0" w:space="0" w:color="auto"/>
                        <w:bottom w:val="none" w:sz="0" w:space="0" w:color="auto"/>
                        <w:right w:val="none" w:sz="0" w:space="0" w:color="auto"/>
                      </w:divBdr>
                    </w:div>
                  </w:divsChild>
                </w:div>
                <w:div w:id="1713505470">
                  <w:marLeft w:val="0"/>
                  <w:marRight w:val="0"/>
                  <w:marTop w:val="0"/>
                  <w:marBottom w:val="0"/>
                  <w:divBdr>
                    <w:top w:val="none" w:sz="0" w:space="0" w:color="auto"/>
                    <w:left w:val="none" w:sz="0" w:space="0" w:color="auto"/>
                    <w:bottom w:val="none" w:sz="0" w:space="0" w:color="auto"/>
                    <w:right w:val="none" w:sz="0" w:space="0" w:color="auto"/>
                  </w:divBdr>
                  <w:divsChild>
                    <w:div w:id="575820922">
                      <w:marLeft w:val="0"/>
                      <w:marRight w:val="0"/>
                      <w:marTop w:val="0"/>
                      <w:marBottom w:val="0"/>
                      <w:divBdr>
                        <w:top w:val="none" w:sz="0" w:space="0" w:color="auto"/>
                        <w:left w:val="none" w:sz="0" w:space="0" w:color="auto"/>
                        <w:bottom w:val="none" w:sz="0" w:space="0" w:color="auto"/>
                        <w:right w:val="none" w:sz="0" w:space="0" w:color="auto"/>
                      </w:divBdr>
                    </w:div>
                  </w:divsChild>
                </w:div>
                <w:div w:id="325986286">
                  <w:marLeft w:val="0"/>
                  <w:marRight w:val="0"/>
                  <w:marTop w:val="0"/>
                  <w:marBottom w:val="0"/>
                  <w:divBdr>
                    <w:top w:val="none" w:sz="0" w:space="0" w:color="auto"/>
                    <w:left w:val="none" w:sz="0" w:space="0" w:color="auto"/>
                    <w:bottom w:val="none" w:sz="0" w:space="0" w:color="auto"/>
                    <w:right w:val="none" w:sz="0" w:space="0" w:color="auto"/>
                  </w:divBdr>
                  <w:divsChild>
                    <w:div w:id="1783306592">
                      <w:marLeft w:val="0"/>
                      <w:marRight w:val="0"/>
                      <w:marTop w:val="0"/>
                      <w:marBottom w:val="0"/>
                      <w:divBdr>
                        <w:top w:val="none" w:sz="0" w:space="0" w:color="auto"/>
                        <w:left w:val="none" w:sz="0" w:space="0" w:color="auto"/>
                        <w:bottom w:val="none" w:sz="0" w:space="0" w:color="auto"/>
                        <w:right w:val="none" w:sz="0" w:space="0" w:color="auto"/>
                      </w:divBdr>
                    </w:div>
                  </w:divsChild>
                </w:div>
                <w:div w:id="386732632">
                  <w:marLeft w:val="0"/>
                  <w:marRight w:val="0"/>
                  <w:marTop w:val="0"/>
                  <w:marBottom w:val="0"/>
                  <w:divBdr>
                    <w:top w:val="none" w:sz="0" w:space="0" w:color="auto"/>
                    <w:left w:val="none" w:sz="0" w:space="0" w:color="auto"/>
                    <w:bottom w:val="none" w:sz="0" w:space="0" w:color="auto"/>
                    <w:right w:val="none" w:sz="0" w:space="0" w:color="auto"/>
                  </w:divBdr>
                  <w:divsChild>
                    <w:div w:id="1934897253">
                      <w:marLeft w:val="0"/>
                      <w:marRight w:val="0"/>
                      <w:marTop w:val="0"/>
                      <w:marBottom w:val="0"/>
                      <w:divBdr>
                        <w:top w:val="none" w:sz="0" w:space="0" w:color="auto"/>
                        <w:left w:val="none" w:sz="0" w:space="0" w:color="auto"/>
                        <w:bottom w:val="none" w:sz="0" w:space="0" w:color="auto"/>
                        <w:right w:val="none" w:sz="0" w:space="0" w:color="auto"/>
                      </w:divBdr>
                    </w:div>
                  </w:divsChild>
                </w:div>
                <w:div w:id="1979333600">
                  <w:marLeft w:val="0"/>
                  <w:marRight w:val="0"/>
                  <w:marTop w:val="0"/>
                  <w:marBottom w:val="0"/>
                  <w:divBdr>
                    <w:top w:val="none" w:sz="0" w:space="0" w:color="auto"/>
                    <w:left w:val="none" w:sz="0" w:space="0" w:color="auto"/>
                    <w:bottom w:val="none" w:sz="0" w:space="0" w:color="auto"/>
                    <w:right w:val="none" w:sz="0" w:space="0" w:color="auto"/>
                  </w:divBdr>
                  <w:divsChild>
                    <w:div w:id="1136341122">
                      <w:marLeft w:val="0"/>
                      <w:marRight w:val="0"/>
                      <w:marTop w:val="0"/>
                      <w:marBottom w:val="0"/>
                      <w:divBdr>
                        <w:top w:val="none" w:sz="0" w:space="0" w:color="auto"/>
                        <w:left w:val="none" w:sz="0" w:space="0" w:color="auto"/>
                        <w:bottom w:val="none" w:sz="0" w:space="0" w:color="auto"/>
                        <w:right w:val="none" w:sz="0" w:space="0" w:color="auto"/>
                      </w:divBdr>
                    </w:div>
                  </w:divsChild>
                </w:div>
                <w:div w:id="1417821514">
                  <w:marLeft w:val="0"/>
                  <w:marRight w:val="0"/>
                  <w:marTop w:val="0"/>
                  <w:marBottom w:val="0"/>
                  <w:divBdr>
                    <w:top w:val="none" w:sz="0" w:space="0" w:color="auto"/>
                    <w:left w:val="none" w:sz="0" w:space="0" w:color="auto"/>
                    <w:bottom w:val="none" w:sz="0" w:space="0" w:color="auto"/>
                    <w:right w:val="none" w:sz="0" w:space="0" w:color="auto"/>
                  </w:divBdr>
                  <w:divsChild>
                    <w:div w:id="683094225">
                      <w:marLeft w:val="0"/>
                      <w:marRight w:val="0"/>
                      <w:marTop w:val="0"/>
                      <w:marBottom w:val="0"/>
                      <w:divBdr>
                        <w:top w:val="none" w:sz="0" w:space="0" w:color="auto"/>
                        <w:left w:val="none" w:sz="0" w:space="0" w:color="auto"/>
                        <w:bottom w:val="none" w:sz="0" w:space="0" w:color="auto"/>
                        <w:right w:val="none" w:sz="0" w:space="0" w:color="auto"/>
                      </w:divBdr>
                    </w:div>
                  </w:divsChild>
                </w:div>
                <w:div w:id="1022975145">
                  <w:marLeft w:val="0"/>
                  <w:marRight w:val="0"/>
                  <w:marTop w:val="0"/>
                  <w:marBottom w:val="0"/>
                  <w:divBdr>
                    <w:top w:val="none" w:sz="0" w:space="0" w:color="auto"/>
                    <w:left w:val="none" w:sz="0" w:space="0" w:color="auto"/>
                    <w:bottom w:val="none" w:sz="0" w:space="0" w:color="auto"/>
                    <w:right w:val="none" w:sz="0" w:space="0" w:color="auto"/>
                  </w:divBdr>
                  <w:divsChild>
                    <w:div w:id="1683581574">
                      <w:marLeft w:val="0"/>
                      <w:marRight w:val="0"/>
                      <w:marTop w:val="0"/>
                      <w:marBottom w:val="0"/>
                      <w:divBdr>
                        <w:top w:val="none" w:sz="0" w:space="0" w:color="auto"/>
                        <w:left w:val="none" w:sz="0" w:space="0" w:color="auto"/>
                        <w:bottom w:val="none" w:sz="0" w:space="0" w:color="auto"/>
                        <w:right w:val="none" w:sz="0" w:space="0" w:color="auto"/>
                      </w:divBdr>
                    </w:div>
                  </w:divsChild>
                </w:div>
                <w:div w:id="1954628750">
                  <w:marLeft w:val="0"/>
                  <w:marRight w:val="0"/>
                  <w:marTop w:val="0"/>
                  <w:marBottom w:val="0"/>
                  <w:divBdr>
                    <w:top w:val="none" w:sz="0" w:space="0" w:color="auto"/>
                    <w:left w:val="none" w:sz="0" w:space="0" w:color="auto"/>
                    <w:bottom w:val="none" w:sz="0" w:space="0" w:color="auto"/>
                    <w:right w:val="none" w:sz="0" w:space="0" w:color="auto"/>
                  </w:divBdr>
                  <w:divsChild>
                    <w:div w:id="1695500206">
                      <w:marLeft w:val="0"/>
                      <w:marRight w:val="0"/>
                      <w:marTop w:val="0"/>
                      <w:marBottom w:val="0"/>
                      <w:divBdr>
                        <w:top w:val="none" w:sz="0" w:space="0" w:color="auto"/>
                        <w:left w:val="none" w:sz="0" w:space="0" w:color="auto"/>
                        <w:bottom w:val="none" w:sz="0" w:space="0" w:color="auto"/>
                        <w:right w:val="none" w:sz="0" w:space="0" w:color="auto"/>
                      </w:divBdr>
                    </w:div>
                  </w:divsChild>
                </w:div>
                <w:div w:id="1191801680">
                  <w:marLeft w:val="0"/>
                  <w:marRight w:val="0"/>
                  <w:marTop w:val="0"/>
                  <w:marBottom w:val="0"/>
                  <w:divBdr>
                    <w:top w:val="none" w:sz="0" w:space="0" w:color="auto"/>
                    <w:left w:val="none" w:sz="0" w:space="0" w:color="auto"/>
                    <w:bottom w:val="none" w:sz="0" w:space="0" w:color="auto"/>
                    <w:right w:val="none" w:sz="0" w:space="0" w:color="auto"/>
                  </w:divBdr>
                  <w:divsChild>
                    <w:div w:id="339085818">
                      <w:marLeft w:val="0"/>
                      <w:marRight w:val="0"/>
                      <w:marTop w:val="0"/>
                      <w:marBottom w:val="0"/>
                      <w:divBdr>
                        <w:top w:val="none" w:sz="0" w:space="0" w:color="auto"/>
                        <w:left w:val="none" w:sz="0" w:space="0" w:color="auto"/>
                        <w:bottom w:val="none" w:sz="0" w:space="0" w:color="auto"/>
                        <w:right w:val="none" w:sz="0" w:space="0" w:color="auto"/>
                      </w:divBdr>
                    </w:div>
                  </w:divsChild>
                </w:div>
                <w:div w:id="883253903">
                  <w:marLeft w:val="0"/>
                  <w:marRight w:val="0"/>
                  <w:marTop w:val="0"/>
                  <w:marBottom w:val="0"/>
                  <w:divBdr>
                    <w:top w:val="none" w:sz="0" w:space="0" w:color="auto"/>
                    <w:left w:val="none" w:sz="0" w:space="0" w:color="auto"/>
                    <w:bottom w:val="none" w:sz="0" w:space="0" w:color="auto"/>
                    <w:right w:val="none" w:sz="0" w:space="0" w:color="auto"/>
                  </w:divBdr>
                  <w:divsChild>
                    <w:div w:id="1729961247">
                      <w:marLeft w:val="0"/>
                      <w:marRight w:val="0"/>
                      <w:marTop w:val="0"/>
                      <w:marBottom w:val="0"/>
                      <w:divBdr>
                        <w:top w:val="none" w:sz="0" w:space="0" w:color="auto"/>
                        <w:left w:val="none" w:sz="0" w:space="0" w:color="auto"/>
                        <w:bottom w:val="none" w:sz="0" w:space="0" w:color="auto"/>
                        <w:right w:val="none" w:sz="0" w:space="0" w:color="auto"/>
                      </w:divBdr>
                    </w:div>
                  </w:divsChild>
                </w:div>
                <w:div w:id="1687487268">
                  <w:marLeft w:val="0"/>
                  <w:marRight w:val="0"/>
                  <w:marTop w:val="0"/>
                  <w:marBottom w:val="0"/>
                  <w:divBdr>
                    <w:top w:val="none" w:sz="0" w:space="0" w:color="auto"/>
                    <w:left w:val="none" w:sz="0" w:space="0" w:color="auto"/>
                    <w:bottom w:val="none" w:sz="0" w:space="0" w:color="auto"/>
                    <w:right w:val="none" w:sz="0" w:space="0" w:color="auto"/>
                  </w:divBdr>
                  <w:divsChild>
                    <w:div w:id="979072591">
                      <w:marLeft w:val="0"/>
                      <w:marRight w:val="0"/>
                      <w:marTop w:val="0"/>
                      <w:marBottom w:val="0"/>
                      <w:divBdr>
                        <w:top w:val="none" w:sz="0" w:space="0" w:color="auto"/>
                        <w:left w:val="none" w:sz="0" w:space="0" w:color="auto"/>
                        <w:bottom w:val="none" w:sz="0" w:space="0" w:color="auto"/>
                        <w:right w:val="none" w:sz="0" w:space="0" w:color="auto"/>
                      </w:divBdr>
                    </w:div>
                  </w:divsChild>
                </w:div>
                <w:div w:id="1620331592">
                  <w:marLeft w:val="0"/>
                  <w:marRight w:val="0"/>
                  <w:marTop w:val="0"/>
                  <w:marBottom w:val="0"/>
                  <w:divBdr>
                    <w:top w:val="none" w:sz="0" w:space="0" w:color="auto"/>
                    <w:left w:val="none" w:sz="0" w:space="0" w:color="auto"/>
                    <w:bottom w:val="none" w:sz="0" w:space="0" w:color="auto"/>
                    <w:right w:val="none" w:sz="0" w:space="0" w:color="auto"/>
                  </w:divBdr>
                  <w:divsChild>
                    <w:div w:id="1974172740">
                      <w:marLeft w:val="0"/>
                      <w:marRight w:val="0"/>
                      <w:marTop w:val="0"/>
                      <w:marBottom w:val="0"/>
                      <w:divBdr>
                        <w:top w:val="none" w:sz="0" w:space="0" w:color="auto"/>
                        <w:left w:val="none" w:sz="0" w:space="0" w:color="auto"/>
                        <w:bottom w:val="none" w:sz="0" w:space="0" w:color="auto"/>
                        <w:right w:val="none" w:sz="0" w:space="0" w:color="auto"/>
                      </w:divBdr>
                    </w:div>
                  </w:divsChild>
                </w:div>
                <w:div w:id="921179600">
                  <w:marLeft w:val="0"/>
                  <w:marRight w:val="0"/>
                  <w:marTop w:val="0"/>
                  <w:marBottom w:val="0"/>
                  <w:divBdr>
                    <w:top w:val="none" w:sz="0" w:space="0" w:color="auto"/>
                    <w:left w:val="none" w:sz="0" w:space="0" w:color="auto"/>
                    <w:bottom w:val="none" w:sz="0" w:space="0" w:color="auto"/>
                    <w:right w:val="none" w:sz="0" w:space="0" w:color="auto"/>
                  </w:divBdr>
                  <w:divsChild>
                    <w:div w:id="16471901">
                      <w:marLeft w:val="0"/>
                      <w:marRight w:val="0"/>
                      <w:marTop w:val="0"/>
                      <w:marBottom w:val="0"/>
                      <w:divBdr>
                        <w:top w:val="none" w:sz="0" w:space="0" w:color="auto"/>
                        <w:left w:val="none" w:sz="0" w:space="0" w:color="auto"/>
                        <w:bottom w:val="none" w:sz="0" w:space="0" w:color="auto"/>
                        <w:right w:val="none" w:sz="0" w:space="0" w:color="auto"/>
                      </w:divBdr>
                    </w:div>
                  </w:divsChild>
                </w:div>
                <w:div w:id="1154444058">
                  <w:marLeft w:val="0"/>
                  <w:marRight w:val="0"/>
                  <w:marTop w:val="0"/>
                  <w:marBottom w:val="0"/>
                  <w:divBdr>
                    <w:top w:val="none" w:sz="0" w:space="0" w:color="auto"/>
                    <w:left w:val="none" w:sz="0" w:space="0" w:color="auto"/>
                    <w:bottom w:val="none" w:sz="0" w:space="0" w:color="auto"/>
                    <w:right w:val="none" w:sz="0" w:space="0" w:color="auto"/>
                  </w:divBdr>
                  <w:divsChild>
                    <w:div w:id="1630043040">
                      <w:marLeft w:val="0"/>
                      <w:marRight w:val="0"/>
                      <w:marTop w:val="0"/>
                      <w:marBottom w:val="0"/>
                      <w:divBdr>
                        <w:top w:val="none" w:sz="0" w:space="0" w:color="auto"/>
                        <w:left w:val="none" w:sz="0" w:space="0" w:color="auto"/>
                        <w:bottom w:val="none" w:sz="0" w:space="0" w:color="auto"/>
                        <w:right w:val="none" w:sz="0" w:space="0" w:color="auto"/>
                      </w:divBdr>
                    </w:div>
                  </w:divsChild>
                </w:div>
                <w:div w:id="1456097558">
                  <w:marLeft w:val="0"/>
                  <w:marRight w:val="0"/>
                  <w:marTop w:val="0"/>
                  <w:marBottom w:val="0"/>
                  <w:divBdr>
                    <w:top w:val="none" w:sz="0" w:space="0" w:color="auto"/>
                    <w:left w:val="none" w:sz="0" w:space="0" w:color="auto"/>
                    <w:bottom w:val="none" w:sz="0" w:space="0" w:color="auto"/>
                    <w:right w:val="none" w:sz="0" w:space="0" w:color="auto"/>
                  </w:divBdr>
                  <w:divsChild>
                    <w:div w:id="2067874506">
                      <w:marLeft w:val="0"/>
                      <w:marRight w:val="0"/>
                      <w:marTop w:val="0"/>
                      <w:marBottom w:val="0"/>
                      <w:divBdr>
                        <w:top w:val="none" w:sz="0" w:space="0" w:color="auto"/>
                        <w:left w:val="none" w:sz="0" w:space="0" w:color="auto"/>
                        <w:bottom w:val="none" w:sz="0" w:space="0" w:color="auto"/>
                        <w:right w:val="none" w:sz="0" w:space="0" w:color="auto"/>
                      </w:divBdr>
                    </w:div>
                  </w:divsChild>
                </w:div>
                <w:div w:id="451361069">
                  <w:marLeft w:val="0"/>
                  <w:marRight w:val="0"/>
                  <w:marTop w:val="0"/>
                  <w:marBottom w:val="0"/>
                  <w:divBdr>
                    <w:top w:val="none" w:sz="0" w:space="0" w:color="auto"/>
                    <w:left w:val="none" w:sz="0" w:space="0" w:color="auto"/>
                    <w:bottom w:val="none" w:sz="0" w:space="0" w:color="auto"/>
                    <w:right w:val="none" w:sz="0" w:space="0" w:color="auto"/>
                  </w:divBdr>
                  <w:divsChild>
                    <w:div w:id="17512189">
                      <w:marLeft w:val="0"/>
                      <w:marRight w:val="0"/>
                      <w:marTop w:val="0"/>
                      <w:marBottom w:val="0"/>
                      <w:divBdr>
                        <w:top w:val="none" w:sz="0" w:space="0" w:color="auto"/>
                        <w:left w:val="none" w:sz="0" w:space="0" w:color="auto"/>
                        <w:bottom w:val="none" w:sz="0" w:space="0" w:color="auto"/>
                        <w:right w:val="none" w:sz="0" w:space="0" w:color="auto"/>
                      </w:divBdr>
                    </w:div>
                  </w:divsChild>
                </w:div>
                <w:div w:id="1030184908">
                  <w:marLeft w:val="0"/>
                  <w:marRight w:val="0"/>
                  <w:marTop w:val="0"/>
                  <w:marBottom w:val="0"/>
                  <w:divBdr>
                    <w:top w:val="none" w:sz="0" w:space="0" w:color="auto"/>
                    <w:left w:val="none" w:sz="0" w:space="0" w:color="auto"/>
                    <w:bottom w:val="none" w:sz="0" w:space="0" w:color="auto"/>
                    <w:right w:val="none" w:sz="0" w:space="0" w:color="auto"/>
                  </w:divBdr>
                  <w:divsChild>
                    <w:div w:id="78672642">
                      <w:marLeft w:val="0"/>
                      <w:marRight w:val="0"/>
                      <w:marTop w:val="0"/>
                      <w:marBottom w:val="0"/>
                      <w:divBdr>
                        <w:top w:val="none" w:sz="0" w:space="0" w:color="auto"/>
                        <w:left w:val="none" w:sz="0" w:space="0" w:color="auto"/>
                        <w:bottom w:val="none" w:sz="0" w:space="0" w:color="auto"/>
                        <w:right w:val="none" w:sz="0" w:space="0" w:color="auto"/>
                      </w:divBdr>
                    </w:div>
                  </w:divsChild>
                </w:div>
                <w:div w:id="1226646497">
                  <w:marLeft w:val="0"/>
                  <w:marRight w:val="0"/>
                  <w:marTop w:val="0"/>
                  <w:marBottom w:val="0"/>
                  <w:divBdr>
                    <w:top w:val="none" w:sz="0" w:space="0" w:color="auto"/>
                    <w:left w:val="none" w:sz="0" w:space="0" w:color="auto"/>
                    <w:bottom w:val="none" w:sz="0" w:space="0" w:color="auto"/>
                    <w:right w:val="none" w:sz="0" w:space="0" w:color="auto"/>
                  </w:divBdr>
                  <w:divsChild>
                    <w:div w:id="104414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8472">
          <w:marLeft w:val="0"/>
          <w:marRight w:val="0"/>
          <w:marTop w:val="0"/>
          <w:marBottom w:val="0"/>
          <w:divBdr>
            <w:top w:val="none" w:sz="0" w:space="0" w:color="auto"/>
            <w:left w:val="none" w:sz="0" w:space="0" w:color="auto"/>
            <w:bottom w:val="none" w:sz="0" w:space="0" w:color="auto"/>
            <w:right w:val="none" w:sz="0" w:space="0" w:color="auto"/>
          </w:divBdr>
        </w:div>
        <w:div w:id="921262094">
          <w:marLeft w:val="0"/>
          <w:marRight w:val="0"/>
          <w:marTop w:val="0"/>
          <w:marBottom w:val="0"/>
          <w:divBdr>
            <w:top w:val="none" w:sz="0" w:space="0" w:color="auto"/>
            <w:left w:val="none" w:sz="0" w:space="0" w:color="auto"/>
            <w:bottom w:val="none" w:sz="0" w:space="0" w:color="auto"/>
            <w:right w:val="none" w:sz="0" w:space="0" w:color="auto"/>
          </w:divBdr>
        </w:div>
        <w:div w:id="804397058">
          <w:marLeft w:val="0"/>
          <w:marRight w:val="0"/>
          <w:marTop w:val="0"/>
          <w:marBottom w:val="0"/>
          <w:divBdr>
            <w:top w:val="none" w:sz="0" w:space="0" w:color="auto"/>
            <w:left w:val="none" w:sz="0" w:space="0" w:color="auto"/>
            <w:bottom w:val="none" w:sz="0" w:space="0" w:color="auto"/>
            <w:right w:val="none" w:sz="0" w:space="0" w:color="auto"/>
          </w:divBdr>
        </w:div>
        <w:div w:id="988553229">
          <w:marLeft w:val="0"/>
          <w:marRight w:val="0"/>
          <w:marTop w:val="0"/>
          <w:marBottom w:val="0"/>
          <w:divBdr>
            <w:top w:val="none" w:sz="0" w:space="0" w:color="auto"/>
            <w:left w:val="none" w:sz="0" w:space="0" w:color="auto"/>
            <w:bottom w:val="none" w:sz="0" w:space="0" w:color="auto"/>
            <w:right w:val="none" w:sz="0" w:space="0" w:color="auto"/>
          </w:divBdr>
          <w:divsChild>
            <w:div w:id="497623194">
              <w:marLeft w:val="0"/>
              <w:marRight w:val="0"/>
              <w:marTop w:val="30"/>
              <w:marBottom w:val="30"/>
              <w:divBdr>
                <w:top w:val="none" w:sz="0" w:space="0" w:color="auto"/>
                <w:left w:val="none" w:sz="0" w:space="0" w:color="auto"/>
                <w:bottom w:val="none" w:sz="0" w:space="0" w:color="auto"/>
                <w:right w:val="none" w:sz="0" w:space="0" w:color="auto"/>
              </w:divBdr>
              <w:divsChild>
                <w:div w:id="151023645">
                  <w:marLeft w:val="0"/>
                  <w:marRight w:val="0"/>
                  <w:marTop w:val="0"/>
                  <w:marBottom w:val="0"/>
                  <w:divBdr>
                    <w:top w:val="none" w:sz="0" w:space="0" w:color="auto"/>
                    <w:left w:val="none" w:sz="0" w:space="0" w:color="auto"/>
                    <w:bottom w:val="none" w:sz="0" w:space="0" w:color="auto"/>
                    <w:right w:val="none" w:sz="0" w:space="0" w:color="auto"/>
                  </w:divBdr>
                  <w:divsChild>
                    <w:div w:id="1840923323">
                      <w:marLeft w:val="0"/>
                      <w:marRight w:val="0"/>
                      <w:marTop w:val="0"/>
                      <w:marBottom w:val="0"/>
                      <w:divBdr>
                        <w:top w:val="none" w:sz="0" w:space="0" w:color="auto"/>
                        <w:left w:val="none" w:sz="0" w:space="0" w:color="auto"/>
                        <w:bottom w:val="none" w:sz="0" w:space="0" w:color="auto"/>
                        <w:right w:val="none" w:sz="0" w:space="0" w:color="auto"/>
                      </w:divBdr>
                    </w:div>
                  </w:divsChild>
                </w:div>
                <w:div w:id="758793435">
                  <w:marLeft w:val="0"/>
                  <w:marRight w:val="0"/>
                  <w:marTop w:val="0"/>
                  <w:marBottom w:val="0"/>
                  <w:divBdr>
                    <w:top w:val="none" w:sz="0" w:space="0" w:color="auto"/>
                    <w:left w:val="none" w:sz="0" w:space="0" w:color="auto"/>
                    <w:bottom w:val="none" w:sz="0" w:space="0" w:color="auto"/>
                    <w:right w:val="none" w:sz="0" w:space="0" w:color="auto"/>
                  </w:divBdr>
                  <w:divsChild>
                    <w:div w:id="836774753">
                      <w:marLeft w:val="0"/>
                      <w:marRight w:val="0"/>
                      <w:marTop w:val="0"/>
                      <w:marBottom w:val="0"/>
                      <w:divBdr>
                        <w:top w:val="none" w:sz="0" w:space="0" w:color="auto"/>
                        <w:left w:val="none" w:sz="0" w:space="0" w:color="auto"/>
                        <w:bottom w:val="none" w:sz="0" w:space="0" w:color="auto"/>
                        <w:right w:val="none" w:sz="0" w:space="0" w:color="auto"/>
                      </w:divBdr>
                    </w:div>
                  </w:divsChild>
                </w:div>
                <w:div w:id="204872665">
                  <w:marLeft w:val="0"/>
                  <w:marRight w:val="0"/>
                  <w:marTop w:val="0"/>
                  <w:marBottom w:val="0"/>
                  <w:divBdr>
                    <w:top w:val="none" w:sz="0" w:space="0" w:color="auto"/>
                    <w:left w:val="none" w:sz="0" w:space="0" w:color="auto"/>
                    <w:bottom w:val="none" w:sz="0" w:space="0" w:color="auto"/>
                    <w:right w:val="none" w:sz="0" w:space="0" w:color="auto"/>
                  </w:divBdr>
                  <w:divsChild>
                    <w:div w:id="857040436">
                      <w:marLeft w:val="0"/>
                      <w:marRight w:val="0"/>
                      <w:marTop w:val="0"/>
                      <w:marBottom w:val="0"/>
                      <w:divBdr>
                        <w:top w:val="none" w:sz="0" w:space="0" w:color="auto"/>
                        <w:left w:val="none" w:sz="0" w:space="0" w:color="auto"/>
                        <w:bottom w:val="none" w:sz="0" w:space="0" w:color="auto"/>
                        <w:right w:val="none" w:sz="0" w:space="0" w:color="auto"/>
                      </w:divBdr>
                    </w:div>
                  </w:divsChild>
                </w:div>
                <w:div w:id="1516654962">
                  <w:marLeft w:val="0"/>
                  <w:marRight w:val="0"/>
                  <w:marTop w:val="0"/>
                  <w:marBottom w:val="0"/>
                  <w:divBdr>
                    <w:top w:val="none" w:sz="0" w:space="0" w:color="auto"/>
                    <w:left w:val="none" w:sz="0" w:space="0" w:color="auto"/>
                    <w:bottom w:val="none" w:sz="0" w:space="0" w:color="auto"/>
                    <w:right w:val="none" w:sz="0" w:space="0" w:color="auto"/>
                  </w:divBdr>
                  <w:divsChild>
                    <w:div w:id="1722553574">
                      <w:marLeft w:val="0"/>
                      <w:marRight w:val="0"/>
                      <w:marTop w:val="0"/>
                      <w:marBottom w:val="0"/>
                      <w:divBdr>
                        <w:top w:val="none" w:sz="0" w:space="0" w:color="auto"/>
                        <w:left w:val="none" w:sz="0" w:space="0" w:color="auto"/>
                        <w:bottom w:val="none" w:sz="0" w:space="0" w:color="auto"/>
                        <w:right w:val="none" w:sz="0" w:space="0" w:color="auto"/>
                      </w:divBdr>
                    </w:div>
                  </w:divsChild>
                </w:div>
                <w:div w:id="1320310568">
                  <w:marLeft w:val="0"/>
                  <w:marRight w:val="0"/>
                  <w:marTop w:val="0"/>
                  <w:marBottom w:val="0"/>
                  <w:divBdr>
                    <w:top w:val="none" w:sz="0" w:space="0" w:color="auto"/>
                    <w:left w:val="none" w:sz="0" w:space="0" w:color="auto"/>
                    <w:bottom w:val="none" w:sz="0" w:space="0" w:color="auto"/>
                    <w:right w:val="none" w:sz="0" w:space="0" w:color="auto"/>
                  </w:divBdr>
                  <w:divsChild>
                    <w:div w:id="414976052">
                      <w:marLeft w:val="0"/>
                      <w:marRight w:val="0"/>
                      <w:marTop w:val="0"/>
                      <w:marBottom w:val="0"/>
                      <w:divBdr>
                        <w:top w:val="none" w:sz="0" w:space="0" w:color="auto"/>
                        <w:left w:val="none" w:sz="0" w:space="0" w:color="auto"/>
                        <w:bottom w:val="none" w:sz="0" w:space="0" w:color="auto"/>
                        <w:right w:val="none" w:sz="0" w:space="0" w:color="auto"/>
                      </w:divBdr>
                    </w:div>
                  </w:divsChild>
                </w:div>
                <w:div w:id="982656991">
                  <w:marLeft w:val="0"/>
                  <w:marRight w:val="0"/>
                  <w:marTop w:val="0"/>
                  <w:marBottom w:val="0"/>
                  <w:divBdr>
                    <w:top w:val="none" w:sz="0" w:space="0" w:color="auto"/>
                    <w:left w:val="none" w:sz="0" w:space="0" w:color="auto"/>
                    <w:bottom w:val="none" w:sz="0" w:space="0" w:color="auto"/>
                    <w:right w:val="none" w:sz="0" w:space="0" w:color="auto"/>
                  </w:divBdr>
                  <w:divsChild>
                    <w:div w:id="1066490271">
                      <w:marLeft w:val="0"/>
                      <w:marRight w:val="0"/>
                      <w:marTop w:val="0"/>
                      <w:marBottom w:val="0"/>
                      <w:divBdr>
                        <w:top w:val="none" w:sz="0" w:space="0" w:color="auto"/>
                        <w:left w:val="none" w:sz="0" w:space="0" w:color="auto"/>
                        <w:bottom w:val="none" w:sz="0" w:space="0" w:color="auto"/>
                        <w:right w:val="none" w:sz="0" w:space="0" w:color="auto"/>
                      </w:divBdr>
                    </w:div>
                  </w:divsChild>
                </w:div>
                <w:div w:id="364721152">
                  <w:marLeft w:val="0"/>
                  <w:marRight w:val="0"/>
                  <w:marTop w:val="0"/>
                  <w:marBottom w:val="0"/>
                  <w:divBdr>
                    <w:top w:val="none" w:sz="0" w:space="0" w:color="auto"/>
                    <w:left w:val="none" w:sz="0" w:space="0" w:color="auto"/>
                    <w:bottom w:val="none" w:sz="0" w:space="0" w:color="auto"/>
                    <w:right w:val="none" w:sz="0" w:space="0" w:color="auto"/>
                  </w:divBdr>
                  <w:divsChild>
                    <w:div w:id="844248245">
                      <w:marLeft w:val="0"/>
                      <w:marRight w:val="0"/>
                      <w:marTop w:val="0"/>
                      <w:marBottom w:val="0"/>
                      <w:divBdr>
                        <w:top w:val="none" w:sz="0" w:space="0" w:color="auto"/>
                        <w:left w:val="none" w:sz="0" w:space="0" w:color="auto"/>
                        <w:bottom w:val="none" w:sz="0" w:space="0" w:color="auto"/>
                        <w:right w:val="none" w:sz="0" w:space="0" w:color="auto"/>
                      </w:divBdr>
                    </w:div>
                  </w:divsChild>
                </w:div>
                <w:div w:id="1647974945">
                  <w:marLeft w:val="0"/>
                  <w:marRight w:val="0"/>
                  <w:marTop w:val="0"/>
                  <w:marBottom w:val="0"/>
                  <w:divBdr>
                    <w:top w:val="none" w:sz="0" w:space="0" w:color="auto"/>
                    <w:left w:val="none" w:sz="0" w:space="0" w:color="auto"/>
                    <w:bottom w:val="none" w:sz="0" w:space="0" w:color="auto"/>
                    <w:right w:val="none" w:sz="0" w:space="0" w:color="auto"/>
                  </w:divBdr>
                  <w:divsChild>
                    <w:div w:id="206332163">
                      <w:marLeft w:val="0"/>
                      <w:marRight w:val="0"/>
                      <w:marTop w:val="0"/>
                      <w:marBottom w:val="0"/>
                      <w:divBdr>
                        <w:top w:val="none" w:sz="0" w:space="0" w:color="auto"/>
                        <w:left w:val="none" w:sz="0" w:space="0" w:color="auto"/>
                        <w:bottom w:val="none" w:sz="0" w:space="0" w:color="auto"/>
                        <w:right w:val="none" w:sz="0" w:space="0" w:color="auto"/>
                      </w:divBdr>
                    </w:div>
                  </w:divsChild>
                </w:div>
                <w:div w:id="802892203">
                  <w:marLeft w:val="0"/>
                  <w:marRight w:val="0"/>
                  <w:marTop w:val="0"/>
                  <w:marBottom w:val="0"/>
                  <w:divBdr>
                    <w:top w:val="none" w:sz="0" w:space="0" w:color="auto"/>
                    <w:left w:val="none" w:sz="0" w:space="0" w:color="auto"/>
                    <w:bottom w:val="none" w:sz="0" w:space="0" w:color="auto"/>
                    <w:right w:val="none" w:sz="0" w:space="0" w:color="auto"/>
                  </w:divBdr>
                  <w:divsChild>
                    <w:div w:id="1819613927">
                      <w:marLeft w:val="0"/>
                      <w:marRight w:val="0"/>
                      <w:marTop w:val="0"/>
                      <w:marBottom w:val="0"/>
                      <w:divBdr>
                        <w:top w:val="none" w:sz="0" w:space="0" w:color="auto"/>
                        <w:left w:val="none" w:sz="0" w:space="0" w:color="auto"/>
                        <w:bottom w:val="none" w:sz="0" w:space="0" w:color="auto"/>
                        <w:right w:val="none" w:sz="0" w:space="0" w:color="auto"/>
                      </w:divBdr>
                    </w:div>
                  </w:divsChild>
                </w:div>
                <w:div w:id="159349652">
                  <w:marLeft w:val="0"/>
                  <w:marRight w:val="0"/>
                  <w:marTop w:val="0"/>
                  <w:marBottom w:val="0"/>
                  <w:divBdr>
                    <w:top w:val="none" w:sz="0" w:space="0" w:color="auto"/>
                    <w:left w:val="none" w:sz="0" w:space="0" w:color="auto"/>
                    <w:bottom w:val="none" w:sz="0" w:space="0" w:color="auto"/>
                    <w:right w:val="none" w:sz="0" w:space="0" w:color="auto"/>
                  </w:divBdr>
                  <w:divsChild>
                    <w:div w:id="379138525">
                      <w:marLeft w:val="0"/>
                      <w:marRight w:val="0"/>
                      <w:marTop w:val="0"/>
                      <w:marBottom w:val="0"/>
                      <w:divBdr>
                        <w:top w:val="none" w:sz="0" w:space="0" w:color="auto"/>
                        <w:left w:val="none" w:sz="0" w:space="0" w:color="auto"/>
                        <w:bottom w:val="none" w:sz="0" w:space="0" w:color="auto"/>
                        <w:right w:val="none" w:sz="0" w:space="0" w:color="auto"/>
                      </w:divBdr>
                    </w:div>
                  </w:divsChild>
                </w:div>
                <w:div w:id="409279605">
                  <w:marLeft w:val="0"/>
                  <w:marRight w:val="0"/>
                  <w:marTop w:val="0"/>
                  <w:marBottom w:val="0"/>
                  <w:divBdr>
                    <w:top w:val="none" w:sz="0" w:space="0" w:color="auto"/>
                    <w:left w:val="none" w:sz="0" w:space="0" w:color="auto"/>
                    <w:bottom w:val="none" w:sz="0" w:space="0" w:color="auto"/>
                    <w:right w:val="none" w:sz="0" w:space="0" w:color="auto"/>
                  </w:divBdr>
                  <w:divsChild>
                    <w:div w:id="2113209041">
                      <w:marLeft w:val="0"/>
                      <w:marRight w:val="0"/>
                      <w:marTop w:val="0"/>
                      <w:marBottom w:val="0"/>
                      <w:divBdr>
                        <w:top w:val="none" w:sz="0" w:space="0" w:color="auto"/>
                        <w:left w:val="none" w:sz="0" w:space="0" w:color="auto"/>
                        <w:bottom w:val="none" w:sz="0" w:space="0" w:color="auto"/>
                        <w:right w:val="none" w:sz="0" w:space="0" w:color="auto"/>
                      </w:divBdr>
                    </w:div>
                  </w:divsChild>
                </w:div>
                <w:div w:id="1319186141">
                  <w:marLeft w:val="0"/>
                  <w:marRight w:val="0"/>
                  <w:marTop w:val="0"/>
                  <w:marBottom w:val="0"/>
                  <w:divBdr>
                    <w:top w:val="none" w:sz="0" w:space="0" w:color="auto"/>
                    <w:left w:val="none" w:sz="0" w:space="0" w:color="auto"/>
                    <w:bottom w:val="none" w:sz="0" w:space="0" w:color="auto"/>
                    <w:right w:val="none" w:sz="0" w:space="0" w:color="auto"/>
                  </w:divBdr>
                  <w:divsChild>
                    <w:div w:id="1020357641">
                      <w:marLeft w:val="0"/>
                      <w:marRight w:val="0"/>
                      <w:marTop w:val="0"/>
                      <w:marBottom w:val="0"/>
                      <w:divBdr>
                        <w:top w:val="none" w:sz="0" w:space="0" w:color="auto"/>
                        <w:left w:val="none" w:sz="0" w:space="0" w:color="auto"/>
                        <w:bottom w:val="none" w:sz="0" w:space="0" w:color="auto"/>
                        <w:right w:val="none" w:sz="0" w:space="0" w:color="auto"/>
                      </w:divBdr>
                    </w:div>
                  </w:divsChild>
                </w:div>
                <w:div w:id="1190411220">
                  <w:marLeft w:val="0"/>
                  <w:marRight w:val="0"/>
                  <w:marTop w:val="0"/>
                  <w:marBottom w:val="0"/>
                  <w:divBdr>
                    <w:top w:val="none" w:sz="0" w:space="0" w:color="auto"/>
                    <w:left w:val="none" w:sz="0" w:space="0" w:color="auto"/>
                    <w:bottom w:val="none" w:sz="0" w:space="0" w:color="auto"/>
                    <w:right w:val="none" w:sz="0" w:space="0" w:color="auto"/>
                  </w:divBdr>
                  <w:divsChild>
                    <w:div w:id="1817333487">
                      <w:marLeft w:val="0"/>
                      <w:marRight w:val="0"/>
                      <w:marTop w:val="0"/>
                      <w:marBottom w:val="0"/>
                      <w:divBdr>
                        <w:top w:val="none" w:sz="0" w:space="0" w:color="auto"/>
                        <w:left w:val="none" w:sz="0" w:space="0" w:color="auto"/>
                        <w:bottom w:val="none" w:sz="0" w:space="0" w:color="auto"/>
                        <w:right w:val="none" w:sz="0" w:space="0" w:color="auto"/>
                      </w:divBdr>
                    </w:div>
                  </w:divsChild>
                </w:div>
                <w:div w:id="1899974982">
                  <w:marLeft w:val="0"/>
                  <w:marRight w:val="0"/>
                  <w:marTop w:val="0"/>
                  <w:marBottom w:val="0"/>
                  <w:divBdr>
                    <w:top w:val="none" w:sz="0" w:space="0" w:color="auto"/>
                    <w:left w:val="none" w:sz="0" w:space="0" w:color="auto"/>
                    <w:bottom w:val="none" w:sz="0" w:space="0" w:color="auto"/>
                    <w:right w:val="none" w:sz="0" w:space="0" w:color="auto"/>
                  </w:divBdr>
                  <w:divsChild>
                    <w:div w:id="1347755994">
                      <w:marLeft w:val="0"/>
                      <w:marRight w:val="0"/>
                      <w:marTop w:val="0"/>
                      <w:marBottom w:val="0"/>
                      <w:divBdr>
                        <w:top w:val="none" w:sz="0" w:space="0" w:color="auto"/>
                        <w:left w:val="none" w:sz="0" w:space="0" w:color="auto"/>
                        <w:bottom w:val="none" w:sz="0" w:space="0" w:color="auto"/>
                        <w:right w:val="none" w:sz="0" w:space="0" w:color="auto"/>
                      </w:divBdr>
                    </w:div>
                  </w:divsChild>
                </w:div>
                <w:div w:id="1871140632">
                  <w:marLeft w:val="0"/>
                  <w:marRight w:val="0"/>
                  <w:marTop w:val="0"/>
                  <w:marBottom w:val="0"/>
                  <w:divBdr>
                    <w:top w:val="none" w:sz="0" w:space="0" w:color="auto"/>
                    <w:left w:val="none" w:sz="0" w:space="0" w:color="auto"/>
                    <w:bottom w:val="none" w:sz="0" w:space="0" w:color="auto"/>
                    <w:right w:val="none" w:sz="0" w:space="0" w:color="auto"/>
                  </w:divBdr>
                  <w:divsChild>
                    <w:div w:id="2138642373">
                      <w:marLeft w:val="0"/>
                      <w:marRight w:val="0"/>
                      <w:marTop w:val="0"/>
                      <w:marBottom w:val="0"/>
                      <w:divBdr>
                        <w:top w:val="none" w:sz="0" w:space="0" w:color="auto"/>
                        <w:left w:val="none" w:sz="0" w:space="0" w:color="auto"/>
                        <w:bottom w:val="none" w:sz="0" w:space="0" w:color="auto"/>
                        <w:right w:val="none" w:sz="0" w:space="0" w:color="auto"/>
                      </w:divBdr>
                    </w:div>
                  </w:divsChild>
                </w:div>
                <w:div w:id="1730420703">
                  <w:marLeft w:val="0"/>
                  <w:marRight w:val="0"/>
                  <w:marTop w:val="0"/>
                  <w:marBottom w:val="0"/>
                  <w:divBdr>
                    <w:top w:val="none" w:sz="0" w:space="0" w:color="auto"/>
                    <w:left w:val="none" w:sz="0" w:space="0" w:color="auto"/>
                    <w:bottom w:val="none" w:sz="0" w:space="0" w:color="auto"/>
                    <w:right w:val="none" w:sz="0" w:space="0" w:color="auto"/>
                  </w:divBdr>
                  <w:divsChild>
                    <w:div w:id="1320696412">
                      <w:marLeft w:val="0"/>
                      <w:marRight w:val="0"/>
                      <w:marTop w:val="0"/>
                      <w:marBottom w:val="0"/>
                      <w:divBdr>
                        <w:top w:val="none" w:sz="0" w:space="0" w:color="auto"/>
                        <w:left w:val="none" w:sz="0" w:space="0" w:color="auto"/>
                        <w:bottom w:val="none" w:sz="0" w:space="0" w:color="auto"/>
                        <w:right w:val="none" w:sz="0" w:space="0" w:color="auto"/>
                      </w:divBdr>
                    </w:div>
                  </w:divsChild>
                </w:div>
                <w:div w:id="1090085458">
                  <w:marLeft w:val="0"/>
                  <w:marRight w:val="0"/>
                  <w:marTop w:val="0"/>
                  <w:marBottom w:val="0"/>
                  <w:divBdr>
                    <w:top w:val="none" w:sz="0" w:space="0" w:color="auto"/>
                    <w:left w:val="none" w:sz="0" w:space="0" w:color="auto"/>
                    <w:bottom w:val="none" w:sz="0" w:space="0" w:color="auto"/>
                    <w:right w:val="none" w:sz="0" w:space="0" w:color="auto"/>
                  </w:divBdr>
                  <w:divsChild>
                    <w:div w:id="917835638">
                      <w:marLeft w:val="0"/>
                      <w:marRight w:val="0"/>
                      <w:marTop w:val="0"/>
                      <w:marBottom w:val="0"/>
                      <w:divBdr>
                        <w:top w:val="none" w:sz="0" w:space="0" w:color="auto"/>
                        <w:left w:val="none" w:sz="0" w:space="0" w:color="auto"/>
                        <w:bottom w:val="none" w:sz="0" w:space="0" w:color="auto"/>
                        <w:right w:val="none" w:sz="0" w:space="0" w:color="auto"/>
                      </w:divBdr>
                    </w:div>
                  </w:divsChild>
                </w:div>
                <w:div w:id="85198614">
                  <w:marLeft w:val="0"/>
                  <w:marRight w:val="0"/>
                  <w:marTop w:val="0"/>
                  <w:marBottom w:val="0"/>
                  <w:divBdr>
                    <w:top w:val="none" w:sz="0" w:space="0" w:color="auto"/>
                    <w:left w:val="none" w:sz="0" w:space="0" w:color="auto"/>
                    <w:bottom w:val="none" w:sz="0" w:space="0" w:color="auto"/>
                    <w:right w:val="none" w:sz="0" w:space="0" w:color="auto"/>
                  </w:divBdr>
                  <w:divsChild>
                    <w:div w:id="2008052998">
                      <w:marLeft w:val="0"/>
                      <w:marRight w:val="0"/>
                      <w:marTop w:val="0"/>
                      <w:marBottom w:val="0"/>
                      <w:divBdr>
                        <w:top w:val="none" w:sz="0" w:space="0" w:color="auto"/>
                        <w:left w:val="none" w:sz="0" w:space="0" w:color="auto"/>
                        <w:bottom w:val="none" w:sz="0" w:space="0" w:color="auto"/>
                        <w:right w:val="none" w:sz="0" w:space="0" w:color="auto"/>
                      </w:divBdr>
                    </w:div>
                  </w:divsChild>
                </w:div>
                <w:div w:id="1159466657">
                  <w:marLeft w:val="0"/>
                  <w:marRight w:val="0"/>
                  <w:marTop w:val="0"/>
                  <w:marBottom w:val="0"/>
                  <w:divBdr>
                    <w:top w:val="none" w:sz="0" w:space="0" w:color="auto"/>
                    <w:left w:val="none" w:sz="0" w:space="0" w:color="auto"/>
                    <w:bottom w:val="none" w:sz="0" w:space="0" w:color="auto"/>
                    <w:right w:val="none" w:sz="0" w:space="0" w:color="auto"/>
                  </w:divBdr>
                  <w:divsChild>
                    <w:div w:id="1664354867">
                      <w:marLeft w:val="0"/>
                      <w:marRight w:val="0"/>
                      <w:marTop w:val="0"/>
                      <w:marBottom w:val="0"/>
                      <w:divBdr>
                        <w:top w:val="none" w:sz="0" w:space="0" w:color="auto"/>
                        <w:left w:val="none" w:sz="0" w:space="0" w:color="auto"/>
                        <w:bottom w:val="none" w:sz="0" w:space="0" w:color="auto"/>
                        <w:right w:val="none" w:sz="0" w:space="0" w:color="auto"/>
                      </w:divBdr>
                    </w:div>
                  </w:divsChild>
                </w:div>
                <w:div w:id="1011564594">
                  <w:marLeft w:val="0"/>
                  <w:marRight w:val="0"/>
                  <w:marTop w:val="0"/>
                  <w:marBottom w:val="0"/>
                  <w:divBdr>
                    <w:top w:val="none" w:sz="0" w:space="0" w:color="auto"/>
                    <w:left w:val="none" w:sz="0" w:space="0" w:color="auto"/>
                    <w:bottom w:val="none" w:sz="0" w:space="0" w:color="auto"/>
                    <w:right w:val="none" w:sz="0" w:space="0" w:color="auto"/>
                  </w:divBdr>
                  <w:divsChild>
                    <w:div w:id="1280407986">
                      <w:marLeft w:val="0"/>
                      <w:marRight w:val="0"/>
                      <w:marTop w:val="0"/>
                      <w:marBottom w:val="0"/>
                      <w:divBdr>
                        <w:top w:val="none" w:sz="0" w:space="0" w:color="auto"/>
                        <w:left w:val="none" w:sz="0" w:space="0" w:color="auto"/>
                        <w:bottom w:val="none" w:sz="0" w:space="0" w:color="auto"/>
                        <w:right w:val="none" w:sz="0" w:space="0" w:color="auto"/>
                      </w:divBdr>
                    </w:div>
                  </w:divsChild>
                </w:div>
                <w:div w:id="930820191">
                  <w:marLeft w:val="0"/>
                  <w:marRight w:val="0"/>
                  <w:marTop w:val="0"/>
                  <w:marBottom w:val="0"/>
                  <w:divBdr>
                    <w:top w:val="none" w:sz="0" w:space="0" w:color="auto"/>
                    <w:left w:val="none" w:sz="0" w:space="0" w:color="auto"/>
                    <w:bottom w:val="none" w:sz="0" w:space="0" w:color="auto"/>
                    <w:right w:val="none" w:sz="0" w:space="0" w:color="auto"/>
                  </w:divBdr>
                  <w:divsChild>
                    <w:div w:id="1265189704">
                      <w:marLeft w:val="0"/>
                      <w:marRight w:val="0"/>
                      <w:marTop w:val="0"/>
                      <w:marBottom w:val="0"/>
                      <w:divBdr>
                        <w:top w:val="none" w:sz="0" w:space="0" w:color="auto"/>
                        <w:left w:val="none" w:sz="0" w:space="0" w:color="auto"/>
                        <w:bottom w:val="none" w:sz="0" w:space="0" w:color="auto"/>
                        <w:right w:val="none" w:sz="0" w:space="0" w:color="auto"/>
                      </w:divBdr>
                    </w:div>
                  </w:divsChild>
                </w:div>
                <w:div w:id="1935085976">
                  <w:marLeft w:val="0"/>
                  <w:marRight w:val="0"/>
                  <w:marTop w:val="0"/>
                  <w:marBottom w:val="0"/>
                  <w:divBdr>
                    <w:top w:val="none" w:sz="0" w:space="0" w:color="auto"/>
                    <w:left w:val="none" w:sz="0" w:space="0" w:color="auto"/>
                    <w:bottom w:val="none" w:sz="0" w:space="0" w:color="auto"/>
                    <w:right w:val="none" w:sz="0" w:space="0" w:color="auto"/>
                  </w:divBdr>
                  <w:divsChild>
                    <w:div w:id="865291439">
                      <w:marLeft w:val="0"/>
                      <w:marRight w:val="0"/>
                      <w:marTop w:val="0"/>
                      <w:marBottom w:val="0"/>
                      <w:divBdr>
                        <w:top w:val="none" w:sz="0" w:space="0" w:color="auto"/>
                        <w:left w:val="none" w:sz="0" w:space="0" w:color="auto"/>
                        <w:bottom w:val="none" w:sz="0" w:space="0" w:color="auto"/>
                        <w:right w:val="none" w:sz="0" w:space="0" w:color="auto"/>
                      </w:divBdr>
                    </w:div>
                  </w:divsChild>
                </w:div>
                <w:div w:id="837188005">
                  <w:marLeft w:val="0"/>
                  <w:marRight w:val="0"/>
                  <w:marTop w:val="0"/>
                  <w:marBottom w:val="0"/>
                  <w:divBdr>
                    <w:top w:val="none" w:sz="0" w:space="0" w:color="auto"/>
                    <w:left w:val="none" w:sz="0" w:space="0" w:color="auto"/>
                    <w:bottom w:val="none" w:sz="0" w:space="0" w:color="auto"/>
                    <w:right w:val="none" w:sz="0" w:space="0" w:color="auto"/>
                  </w:divBdr>
                  <w:divsChild>
                    <w:div w:id="1898005590">
                      <w:marLeft w:val="0"/>
                      <w:marRight w:val="0"/>
                      <w:marTop w:val="0"/>
                      <w:marBottom w:val="0"/>
                      <w:divBdr>
                        <w:top w:val="none" w:sz="0" w:space="0" w:color="auto"/>
                        <w:left w:val="none" w:sz="0" w:space="0" w:color="auto"/>
                        <w:bottom w:val="none" w:sz="0" w:space="0" w:color="auto"/>
                        <w:right w:val="none" w:sz="0" w:space="0" w:color="auto"/>
                      </w:divBdr>
                    </w:div>
                  </w:divsChild>
                </w:div>
                <w:div w:id="901722162">
                  <w:marLeft w:val="0"/>
                  <w:marRight w:val="0"/>
                  <w:marTop w:val="0"/>
                  <w:marBottom w:val="0"/>
                  <w:divBdr>
                    <w:top w:val="none" w:sz="0" w:space="0" w:color="auto"/>
                    <w:left w:val="none" w:sz="0" w:space="0" w:color="auto"/>
                    <w:bottom w:val="none" w:sz="0" w:space="0" w:color="auto"/>
                    <w:right w:val="none" w:sz="0" w:space="0" w:color="auto"/>
                  </w:divBdr>
                  <w:divsChild>
                    <w:div w:id="1734814801">
                      <w:marLeft w:val="0"/>
                      <w:marRight w:val="0"/>
                      <w:marTop w:val="0"/>
                      <w:marBottom w:val="0"/>
                      <w:divBdr>
                        <w:top w:val="none" w:sz="0" w:space="0" w:color="auto"/>
                        <w:left w:val="none" w:sz="0" w:space="0" w:color="auto"/>
                        <w:bottom w:val="none" w:sz="0" w:space="0" w:color="auto"/>
                        <w:right w:val="none" w:sz="0" w:space="0" w:color="auto"/>
                      </w:divBdr>
                    </w:div>
                  </w:divsChild>
                </w:div>
                <w:div w:id="1620915016">
                  <w:marLeft w:val="0"/>
                  <w:marRight w:val="0"/>
                  <w:marTop w:val="0"/>
                  <w:marBottom w:val="0"/>
                  <w:divBdr>
                    <w:top w:val="none" w:sz="0" w:space="0" w:color="auto"/>
                    <w:left w:val="none" w:sz="0" w:space="0" w:color="auto"/>
                    <w:bottom w:val="none" w:sz="0" w:space="0" w:color="auto"/>
                    <w:right w:val="none" w:sz="0" w:space="0" w:color="auto"/>
                  </w:divBdr>
                  <w:divsChild>
                    <w:div w:id="344137673">
                      <w:marLeft w:val="0"/>
                      <w:marRight w:val="0"/>
                      <w:marTop w:val="0"/>
                      <w:marBottom w:val="0"/>
                      <w:divBdr>
                        <w:top w:val="none" w:sz="0" w:space="0" w:color="auto"/>
                        <w:left w:val="none" w:sz="0" w:space="0" w:color="auto"/>
                        <w:bottom w:val="none" w:sz="0" w:space="0" w:color="auto"/>
                        <w:right w:val="none" w:sz="0" w:space="0" w:color="auto"/>
                      </w:divBdr>
                    </w:div>
                  </w:divsChild>
                </w:div>
                <w:div w:id="336811585">
                  <w:marLeft w:val="0"/>
                  <w:marRight w:val="0"/>
                  <w:marTop w:val="0"/>
                  <w:marBottom w:val="0"/>
                  <w:divBdr>
                    <w:top w:val="none" w:sz="0" w:space="0" w:color="auto"/>
                    <w:left w:val="none" w:sz="0" w:space="0" w:color="auto"/>
                    <w:bottom w:val="none" w:sz="0" w:space="0" w:color="auto"/>
                    <w:right w:val="none" w:sz="0" w:space="0" w:color="auto"/>
                  </w:divBdr>
                  <w:divsChild>
                    <w:div w:id="1590388617">
                      <w:marLeft w:val="0"/>
                      <w:marRight w:val="0"/>
                      <w:marTop w:val="0"/>
                      <w:marBottom w:val="0"/>
                      <w:divBdr>
                        <w:top w:val="none" w:sz="0" w:space="0" w:color="auto"/>
                        <w:left w:val="none" w:sz="0" w:space="0" w:color="auto"/>
                        <w:bottom w:val="none" w:sz="0" w:space="0" w:color="auto"/>
                        <w:right w:val="none" w:sz="0" w:space="0" w:color="auto"/>
                      </w:divBdr>
                    </w:div>
                  </w:divsChild>
                </w:div>
                <w:div w:id="1923643783">
                  <w:marLeft w:val="0"/>
                  <w:marRight w:val="0"/>
                  <w:marTop w:val="0"/>
                  <w:marBottom w:val="0"/>
                  <w:divBdr>
                    <w:top w:val="none" w:sz="0" w:space="0" w:color="auto"/>
                    <w:left w:val="none" w:sz="0" w:space="0" w:color="auto"/>
                    <w:bottom w:val="none" w:sz="0" w:space="0" w:color="auto"/>
                    <w:right w:val="none" w:sz="0" w:space="0" w:color="auto"/>
                  </w:divBdr>
                  <w:divsChild>
                    <w:div w:id="255479433">
                      <w:marLeft w:val="0"/>
                      <w:marRight w:val="0"/>
                      <w:marTop w:val="0"/>
                      <w:marBottom w:val="0"/>
                      <w:divBdr>
                        <w:top w:val="none" w:sz="0" w:space="0" w:color="auto"/>
                        <w:left w:val="none" w:sz="0" w:space="0" w:color="auto"/>
                        <w:bottom w:val="none" w:sz="0" w:space="0" w:color="auto"/>
                        <w:right w:val="none" w:sz="0" w:space="0" w:color="auto"/>
                      </w:divBdr>
                    </w:div>
                  </w:divsChild>
                </w:div>
                <w:div w:id="1058432848">
                  <w:marLeft w:val="0"/>
                  <w:marRight w:val="0"/>
                  <w:marTop w:val="0"/>
                  <w:marBottom w:val="0"/>
                  <w:divBdr>
                    <w:top w:val="none" w:sz="0" w:space="0" w:color="auto"/>
                    <w:left w:val="none" w:sz="0" w:space="0" w:color="auto"/>
                    <w:bottom w:val="none" w:sz="0" w:space="0" w:color="auto"/>
                    <w:right w:val="none" w:sz="0" w:space="0" w:color="auto"/>
                  </w:divBdr>
                  <w:divsChild>
                    <w:div w:id="1513448410">
                      <w:marLeft w:val="0"/>
                      <w:marRight w:val="0"/>
                      <w:marTop w:val="0"/>
                      <w:marBottom w:val="0"/>
                      <w:divBdr>
                        <w:top w:val="none" w:sz="0" w:space="0" w:color="auto"/>
                        <w:left w:val="none" w:sz="0" w:space="0" w:color="auto"/>
                        <w:bottom w:val="none" w:sz="0" w:space="0" w:color="auto"/>
                        <w:right w:val="none" w:sz="0" w:space="0" w:color="auto"/>
                      </w:divBdr>
                    </w:div>
                  </w:divsChild>
                </w:div>
                <w:div w:id="1654289518">
                  <w:marLeft w:val="0"/>
                  <w:marRight w:val="0"/>
                  <w:marTop w:val="0"/>
                  <w:marBottom w:val="0"/>
                  <w:divBdr>
                    <w:top w:val="none" w:sz="0" w:space="0" w:color="auto"/>
                    <w:left w:val="none" w:sz="0" w:space="0" w:color="auto"/>
                    <w:bottom w:val="none" w:sz="0" w:space="0" w:color="auto"/>
                    <w:right w:val="none" w:sz="0" w:space="0" w:color="auto"/>
                  </w:divBdr>
                  <w:divsChild>
                    <w:div w:id="359287532">
                      <w:marLeft w:val="0"/>
                      <w:marRight w:val="0"/>
                      <w:marTop w:val="0"/>
                      <w:marBottom w:val="0"/>
                      <w:divBdr>
                        <w:top w:val="none" w:sz="0" w:space="0" w:color="auto"/>
                        <w:left w:val="none" w:sz="0" w:space="0" w:color="auto"/>
                        <w:bottom w:val="none" w:sz="0" w:space="0" w:color="auto"/>
                        <w:right w:val="none" w:sz="0" w:space="0" w:color="auto"/>
                      </w:divBdr>
                    </w:div>
                  </w:divsChild>
                </w:div>
                <w:div w:id="630095208">
                  <w:marLeft w:val="0"/>
                  <w:marRight w:val="0"/>
                  <w:marTop w:val="0"/>
                  <w:marBottom w:val="0"/>
                  <w:divBdr>
                    <w:top w:val="none" w:sz="0" w:space="0" w:color="auto"/>
                    <w:left w:val="none" w:sz="0" w:space="0" w:color="auto"/>
                    <w:bottom w:val="none" w:sz="0" w:space="0" w:color="auto"/>
                    <w:right w:val="none" w:sz="0" w:space="0" w:color="auto"/>
                  </w:divBdr>
                  <w:divsChild>
                    <w:div w:id="1354959840">
                      <w:marLeft w:val="0"/>
                      <w:marRight w:val="0"/>
                      <w:marTop w:val="0"/>
                      <w:marBottom w:val="0"/>
                      <w:divBdr>
                        <w:top w:val="none" w:sz="0" w:space="0" w:color="auto"/>
                        <w:left w:val="none" w:sz="0" w:space="0" w:color="auto"/>
                        <w:bottom w:val="none" w:sz="0" w:space="0" w:color="auto"/>
                        <w:right w:val="none" w:sz="0" w:space="0" w:color="auto"/>
                      </w:divBdr>
                    </w:div>
                  </w:divsChild>
                </w:div>
                <w:div w:id="822045360">
                  <w:marLeft w:val="0"/>
                  <w:marRight w:val="0"/>
                  <w:marTop w:val="0"/>
                  <w:marBottom w:val="0"/>
                  <w:divBdr>
                    <w:top w:val="none" w:sz="0" w:space="0" w:color="auto"/>
                    <w:left w:val="none" w:sz="0" w:space="0" w:color="auto"/>
                    <w:bottom w:val="none" w:sz="0" w:space="0" w:color="auto"/>
                    <w:right w:val="none" w:sz="0" w:space="0" w:color="auto"/>
                  </w:divBdr>
                  <w:divsChild>
                    <w:div w:id="452406610">
                      <w:marLeft w:val="0"/>
                      <w:marRight w:val="0"/>
                      <w:marTop w:val="0"/>
                      <w:marBottom w:val="0"/>
                      <w:divBdr>
                        <w:top w:val="none" w:sz="0" w:space="0" w:color="auto"/>
                        <w:left w:val="none" w:sz="0" w:space="0" w:color="auto"/>
                        <w:bottom w:val="none" w:sz="0" w:space="0" w:color="auto"/>
                        <w:right w:val="none" w:sz="0" w:space="0" w:color="auto"/>
                      </w:divBdr>
                    </w:div>
                  </w:divsChild>
                </w:div>
                <w:div w:id="1712266703">
                  <w:marLeft w:val="0"/>
                  <w:marRight w:val="0"/>
                  <w:marTop w:val="0"/>
                  <w:marBottom w:val="0"/>
                  <w:divBdr>
                    <w:top w:val="none" w:sz="0" w:space="0" w:color="auto"/>
                    <w:left w:val="none" w:sz="0" w:space="0" w:color="auto"/>
                    <w:bottom w:val="none" w:sz="0" w:space="0" w:color="auto"/>
                    <w:right w:val="none" w:sz="0" w:space="0" w:color="auto"/>
                  </w:divBdr>
                  <w:divsChild>
                    <w:div w:id="249239106">
                      <w:marLeft w:val="0"/>
                      <w:marRight w:val="0"/>
                      <w:marTop w:val="0"/>
                      <w:marBottom w:val="0"/>
                      <w:divBdr>
                        <w:top w:val="none" w:sz="0" w:space="0" w:color="auto"/>
                        <w:left w:val="none" w:sz="0" w:space="0" w:color="auto"/>
                        <w:bottom w:val="none" w:sz="0" w:space="0" w:color="auto"/>
                        <w:right w:val="none" w:sz="0" w:space="0" w:color="auto"/>
                      </w:divBdr>
                    </w:div>
                  </w:divsChild>
                </w:div>
                <w:div w:id="1505047570">
                  <w:marLeft w:val="0"/>
                  <w:marRight w:val="0"/>
                  <w:marTop w:val="0"/>
                  <w:marBottom w:val="0"/>
                  <w:divBdr>
                    <w:top w:val="none" w:sz="0" w:space="0" w:color="auto"/>
                    <w:left w:val="none" w:sz="0" w:space="0" w:color="auto"/>
                    <w:bottom w:val="none" w:sz="0" w:space="0" w:color="auto"/>
                    <w:right w:val="none" w:sz="0" w:space="0" w:color="auto"/>
                  </w:divBdr>
                  <w:divsChild>
                    <w:div w:id="815533373">
                      <w:marLeft w:val="0"/>
                      <w:marRight w:val="0"/>
                      <w:marTop w:val="0"/>
                      <w:marBottom w:val="0"/>
                      <w:divBdr>
                        <w:top w:val="none" w:sz="0" w:space="0" w:color="auto"/>
                        <w:left w:val="none" w:sz="0" w:space="0" w:color="auto"/>
                        <w:bottom w:val="none" w:sz="0" w:space="0" w:color="auto"/>
                        <w:right w:val="none" w:sz="0" w:space="0" w:color="auto"/>
                      </w:divBdr>
                    </w:div>
                  </w:divsChild>
                </w:div>
                <w:div w:id="1426463952">
                  <w:marLeft w:val="0"/>
                  <w:marRight w:val="0"/>
                  <w:marTop w:val="0"/>
                  <w:marBottom w:val="0"/>
                  <w:divBdr>
                    <w:top w:val="none" w:sz="0" w:space="0" w:color="auto"/>
                    <w:left w:val="none" w:sz="0" w:space="0" w:color="auto"/>
                    <w:bottom w:val="none" w:sz="0" w:space="0" w:color="auto"/>
                    <w:right w:val="none" w:sz="0" w:space="0" w:color="auto"/>
                  </w:divBdr>
                  <w:divsChild>
                    <w:div w:id="770004006">
                      <w:marLeft w:val="0"/>
                      <w:marRight w:val="0"/>
                      <w:marTop w:val="0"/>
                      <w:marBottom w:val="0"/>
                      <w:divBdr>
                        <w:top w:val="none" w:sz="0" w:space="0" w:color="auto"/>
                        <w:left w:val="none" w:sz="0" w:space="0" w:color="auto"/>
                        <w:bottom w:val="none" w:sz="0" w:space="0" w:color="auto"/>
                        <w:right w:val="none" w:sz="0" w:space="0" w:color="auto"/>
                      </w:divBdr>
                    </w:div>
                  </w:divsChild>
                </w:div>
                <w:div w:id="1884906805">
                  <w:marLeft w:val="0"/>
                  <w:marRight w:val="0"/>
                  <w:marTop w:val="0"/>
                  <w:marBottom w:val="0"/>
                  <w:divBdr>
                    <w:top w:val="none" w:sz="0" w:space="0" w:color="auto"/>
                    <w:left w:val="none" w:sz="0" w:space="0" w:color="auto"/>
                    <w:bottom w:val="none" w:sz="0" w:space="0" w:color="auto"/>
                    <w:right w:val="none" w:sz="0" w:space="0" w:color="auto"/>
                  </w:divBdr>
                  <w:divsChild>
                    <w:div w:id="1578706893">
                      <w:marLeft w:val="0"/>
                      <w:marRight w:val="0"/>
                      <w:marTop w:val="0"/>
                      <w:marBottom w:val="0"/>
                      <w:divBdr>
                        <w:top w:val="none" w:sz="0" w:space="0" w:color="auto"/>
                        <w:left w:val="none" w:sz="0" w:space="0" w:color="auto"/>
                        <w:bottom w:val="none" w:sz="0" w:space="0" w:color="auto"/>
                        <w:right w:val="none" w:sz="0" w:space="0" w:color="auto"/>
                      </w:divBdr>
                    </w:div>
                  </w:divsChild>
                </w:div>
                <w:div w:id="1901744130">
                  <w:marLeft w:val="0"/>
                  <w:marRight w:val="0"/>
                  <w:marTop w:val="0"/>
                  <w:marBottom w:val="0"/>
                  <w:divBdr>
                    <w:top w:val="none" w:sz="0" w:space="0" w:color="auto"/>
                    <w:left w:val="none" w:sz="0" w:space="0" w:color="auto"/>
                    <w:bottom w:val="none" w:sz="0" w:space="0" w:color="auto"/>
                    <w:right w:val="none" w:sz="0" w:space="0" w:color="auto"/>
                  </w:divBdr>
                  <w:divsChild>
                    <w:div w:id="914825872">
                      <w:marLeft w:val="0"/>
                      <w:marRight w:val="0"/>
                      <w:marTop w:val="0"/>
                      <w:marBottom w:val="0"/>
                      <w:divBdr>
                        <w:top w:val="none" w:sz="0" w:space="0" w:color="auto"/>
                        <w:left w:val="none" w:sz="0" w:space="0" w:color="auto"/>
                        <w:bottom w:val="none" w:sz="0" w:space="0" w:color="auto"/>
                        <w:right w:val="none" w:sz="0" w:space="0" w:color="auto"/>
                      </w:divBdr>
                    </w:div>
                  </w:divsChild>
                </w:div>
                <w:div w:id="1867448838">
                  <w:marLeft w:val="0"/>
                  <w:marRight w:val="0"/>
                  <w:marTop w:val="0"/>
                  <w:marBottom w:val="0"/>
                  <w:divBdr>
                    <w:top w:val="none" w:sz="0" w:space="0" w:color="auto"/>
                    <w:left w:val="none" w:sz="0" w:space="0" w:color="auto"/>
                    <w:bottom w:val="none" w:sz="0" w:space="0" w:color="auto"/>
                    <w:right w:val="none" w:sz="0" w:space="0" w:color="auto"/>
                  </w:divBdr>
                  <w:divsChild>
                    <w:div w:id="93551584">
                      <w:marLeft w:val="0"/>
                      <w:marRight w:val="0"/>
                      <w:marTop w:val="0"/>
                      <w:marBottom w:val="0"/>
                      <w:divBdr>
                        <w:top w:val="none" w:sz="0" w:space="0" w:color="auto"/>
                        <w:left w:val="none" w:sz="0" w:space="0" w:color="auto"/>
                        <w:bottom w:val="none" w:sz="0" w:space="0" w:color="auto"/>
                        <w:right w:val="none" w:sz="0" w:space="0" w:color="auto"/>
                      </w:divBdr>
                    </w:div>
                  </w:divsChild>
                </w:div>
                <w:div w:id="167985328">
                  <w:marLeft w:val="0"/>
                  <w:marRight w:val="0"/>
                  <w:marTop w:val="0"/>
                  <w:marBottom w:val="0"/>
                  <w:divBdr>
                    <w:top w:val="none" w:sz="0" w:space="0" w:color="auto"/>
                    <w:left w:val="none" w:sz="0" w:space="0" w:color="auto"/>
                    <w:bottom w:val="none" w:sz="0" w:space="0" w:color="auto"/>
                    <w:right w:val="none" w:sz="0" w:space="0" w:color="auto"/>
                  </w:divBdr>
                  <w:divsChild>
                    <w:div w:id="858737249">
                      <w:marLeft w:val="0"/>
                      <w:marRight w:val="0"/>
                      <w:marTop w:val="0"/>
                      <w:marBottom w:val="0"/>
                      <w:divBdr>
                        <w:top w:val="none" w:sz="0" w:space="0" w:color="auto"/>
                        <w:left w:val="none" w:sz="0" w:space="0" w:color="auto"/>
                        <w:bottom w:val="none" w:sz="0" w:space="0" w:color="auto"/>
                        <w:right w:val="none" w:sz="0" w:space="0" w:color="auto"/>
                      </w:divBdr>
                    </w:div>
                  </w:divsChild>
                </w:div>
                <w:div w:id="674310026">
                  <w:marLeft w:val="0"/>
                  <w:marRight w:val="0"/>
                  <w:marTop w:val="0"/>
                  <w:marBottom w:val="0"/>
                  <w:divBdr>
                    <w:top w:val="none" w:sz="0" w:space="0" w:color="auto"/>
                    <w:left w:val="none" w:sz="0" w:space="0" w:color="auto"/>
                    <w:bottom w:val="none" w:sz="0" w:space="0" w:color="auto"/>
                    <w:right w:val="none" w:sz="0" w:space="0" w:color="auto"/>
                  </w:divBdr>
                  <w:divsChild>
                    <w:div w:id="745031626">
                      <w:marLeft w:val="0"/>
                      <w:marRight w:val="0"/>
                      <w:marTop w:val="0"/>
                      <w:marBottom w:val="0"/>
                      <w:divBdr>
                        <w:top w:val="none" w:sz="0" w:space="0" w:color="auto"/>
                        <w:left w:val="none" w:sz="0" w:space="0" w:color="auto"/>
                        <w:bottom w:val="none" w:sz="0" w:space="0" w:color="auto"/>
                        <w:right w:val="none" w:sz="0" w:space="0" w:color="auto"/>
                      </w:divBdr>
                    </w:div>
                  </w:divsChild>
                </w:div>
                <w:div w:id="2077701094">
                  <w:marLeft w:val="0"/>
                  <w:marRight w:val="0"/>
                  <w:marTop w:val="0"/>
                  <w:marBottom w:val="0"/>
                  <w:divBdr>
                    <w:top w:val="none" w:sz="0" w:space="0" w:color="auto"/>
                    <w:left w:val="none" w:sz="0" w:space="0" w:color="auto"/>
                    <w:bottom w:val="none" w:sz="0" w:space="0" w:color="auto"/>
                    <w:right w:val="none" w:sz="0" w:space="0" w:color="auto"/>
                  </w:divBdr>
                  <w:divsChild>
                    <w:div w:id="2144426724">
                      <w:marLeft w:val="0"/>
                      <w:marRight w:val="0"/>
                      <w:marTop w:val="0"/>
                      <w:marBottom w:val="0"/>
                      <w:divBdr>
                        <w:top w:val="none" w:sz="0" w:space="0" w:color="auto"/>
                        <w:left w:val="none" w:sz="0" w:space="0" w:color="auto"/>
                        <w:bottom w:val="none" w:sz="0" w:space="0" w:color="auto"/>
                        <w:right w:val="none" w:sz="0" w:space="0" w:color="auto"/>
                      </w:divBdr>
                    </w:div>
                  </w:divsChild>
                </w:div>
                <w:div w:id="943920142">
                  <w:marLeft w:val="0"/>
                  <w:marRight w:val="0"/>
                  <w:marTop w:val="0"/>
                  <w:marBottom w:val="0"/>
                  <w:divBdr>
                    <w:top w:val="none" w:sz="0" w:space="0" w:color="auto"/>
                    <w:left w:val="none" w:sz="0" w:space="0" w:color="auto"/>
                    <w:bottom w:val="none" w:sz="0" w:space="0" w:color="auto"/>
                    <w:right w:val="none" w:sz="0" w:space="0" w:color="auto"/>
                  </w:divBdr>
                  <w:divsChild>
                    <w:div w:id="246616987">
                      <w:marLeft w:val="0"/>
                      <w:marRight w:val="0"/>
                      <w:marTop w:val="0"/>
                      <w:marBottom w:val="0"/>
                      <w:divBdr>
                        <w:top w:val="none" w:sz="0" w:space="0" w:color="auto"/>
                        <w:left w:val="none" w:sz="0" w:space="0" w:color="auto"/>
                        <w:bottom w:val="none" w:sz="0" w:space="0" w:color="auto"/>
                        <w:right w:val="none" w:sz="0" w:space="0" w:color="auto"/>
                      </w:divBdr>
                    </w:div>
                  </w:divsChild>
                </w:div>
                <w:div w:id="1071344337">
                  <w:marLeft w:val="0"/>
                  <w:marRight w:val="0"/>
                  <w:marTop w:val="0"/>
                  <w:marBottom w:val="0"/>
                  <w:divBdr>
                    <w:top w:val="none" w:sz="0" w:space="0" w:color="auto"/>
                    <w:left w:val="none" w:sz="0" w:space="0" w:color="auto"/>
                    <w:bottom w:val="none" w:sz="0" w:space="0" w:color="auto"/>
                    <w:right w:val="none" w:sz="0" w:space="0" w:color="auto"/>
                  </w:divBdr>
                  <w:divsChild>
                    <w:div w:id="1959094194">
                      <w:marLeft w:val="0"/>
                      <w:marRight w:val="0"/>
                      <w:marTop w:val="0"/>
                      <w:marBottom w:val="0"/>
                      <w:divBdr>
                        <w:top w:val="none" w:sz="0" w:space="0" w:color="auto"/>
                        <w:left w:val="none" w:sz="0" w:space="0" w:color="auto"/>
                        <w:bottom w:val="none" w:sz="0" w:space="0" w:color="auto"/>
                        <w:right w:val="none" w:sz="0" w:space="0" w:color="auto"/>
                      </w:divBdr>
                    </w:div>
                  </w:divsChild>
                </w:div>
                <w:div w:id="517354017">
                  <w:marLeft w:val="0"/>
                  <w:marRight w:val="0"/>
                  <w:marTop w:val="0"/>
                  <w:marBottom w:val="0"/>
                  <w:divBdr>
                    <w:top w:val="none" w:sz="0" w:space="0" w:color="auto"/>
                    <w:left w:val="none" w:sz="0" w:space="0" w:color="auto"/>
                    <w:bottom w:val="none" w:sz="0" w:space="0" w:color="auto"/>
                    <w:right w:val="none" w:sz="0" w:space="0" w:color="auto"/>
                  </w:divBdr>
                  <w:divsChild>
                    <w:div w:id="1952278015">
                      <w:marLeft w:val="0"/>
                      <w:marRight w:val="0"/>
                      <w:marTop w:val="0"/>
                      <w:marBottom w:val="0"/>
                      <w:divBdr>
                        <w:top w:val="none" w:sz="0" w:space="0" w:color="auto"/>
                        <w:left w:val="none" w:sz="0" w:space="0" w:color="auto"/>
                        <w:bottom w:val="none" w:sz="0" w:space="0" w:color="auto"/>
                        <w:right w:val="none" w:sz="0" w:space="0" w:color="auto"/>
                      </w:divBdr>
                    </w:div>
                  </w:divsChild>
                </w:div>
                <w:div w:id="470634074">
                  <w:marLeft w:val="0"/>
                  <w:marRight w:val="0"/>
                  <w:marTop w:val="0"/>
                  <w:marBottom w:val="0"/>
                  <w:divBdr>
                    <w:top w:val="none" w:sz="0" w:space="0" w:color="auto"/>
                    <w:left w:val="none" w:sz="0" w:space="0" w:color="auto"/>
                    <w:bottom w:val="none" w:sz="0" w:space="0" w:color="auto"/>
                    <w:right w:val="none" w:sz="0" w:space="0" w:color="auto"/>
                  </w:divBdr>
                  <w:divsChild>
                    <w:div w:id="557058733">
                      <w:marLeft w:val="0"/>
                      <w:marRight w:val="0"/>
                      <w:marTop w:val="0"/>
                      <w:marBottom w:val="0"/>
                      <w:divBdr>
                        <w:top w:val="none" w:sz="0" w:space="0" w:color="auto"/>
                        <w:left w:val="none" w:sz="0" w:space="0" w:color="auto"/>
                        <w:bottom w:val="none" w:sz="0" w:space="0" w:color="auto"/>
                        <w:right w:val="none" w:sz="0" w:space="0" w:color="auto"/>
                      </w:divBdr>
                    </w:div>
                  </w:divsChild>
                </w:div>
                <w:div w:id="1705250364">
                  <w:marLeft w:val="0"/>
                  <w:marRight w:val="0"/>
                  <w:marTop w:val="0"/>
                  <w:marBottom w:val="0"/>
                  <w:divBdr>
                    <w:top w:val="none" w:sz="0" w:space="0" w:color="auto"/>
                    <w:left w:val="none" w:sz="0" w:space="0" w:color="auto"/>
                    <w:bottom w:val="none" w:sz="0" w:space="0" w:color="auto"/>
                    <w:right w:val="none" w:sz="0" w:space="0" w:color="auto"/>
                  </w:divBdr>
                  <w:divsChild>
                    <w:div w:id="73674468">
                      <w:marLeft w:val="0"/>
                      <w:marRight w:val="0"/>
                      <w:marTop w:val="0"/>
                      <w:marBottom w:val="0"/>
                      <w:divBdr>
                        <w:top w:val="none" w:sz="0" w:space="0" w:color="auto"/>
                        <w:left w:val="none" w:sz="0" w:space="0" w:color="auto"/>
                        <w:bottom w:val="none" w:sz="0" w:space="0" w:color="auto"/>
                        <w:right w:val="none" w:sz="0" w:space="0" w:color="auto"/>
                      </w:divBdr>
                    </w:div>
                  </w:divsChild>
                </w:div>
                <w:div w:id="20321534">
                  <w:marLeft w:val="0"/>
                  <w:marRight w:val="0"/>
                  <w:marTop w:val="0"/>
                  <w:marBottom w:val="0"/>
                  <w:divBdr>
                    <w:top w:val="none" w:sz="0" w:space="0" w:color="auto"/>
                    <w:left w:val="none" w:sz="0" w:space="0" w:color="auto"/>
                    <w:bottom w:val="none" w:sz="0" w:space="0" w:color="auto"/>
                    <w:right w:val="none" w:sz="0" w:space="0" w:color="auto"/>
                  </w:divBdr>
                  <w:divsChild>
                    <w:div w:id="3724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4884">
          <w:marLeft w:val="0"/>
          <w:marRight w:val="0"/>
          <w:marTop w:val="0"/>
          <w:marBottom w:val="0"/>
          <w:divBdr>
            <w:top w:val="none" w:sz="0" w:space="0" w:color="auto"/>
            <w:left w:val="none" w:sz="0" w:space="0" w:color="auto"/>
            <w:bottom w:val="none" w:sz="0" w:space="0" w:color="auto"/>
            <w:right w:val="none" w:sz="0" w:space="0" w:color="auto"/>
          </w:divBdr>
        </w:div>
        <w:div w:id="217060783">
          <w:marLeft w:val="0"/>
          <w:marRight w:val="0"/>
          <w:marTop w:val="0"/>
          <w:marBottom w:val="0"/>
          <w:divBdr>
            <w:top w:val="none" w:sz="0" w:space="0" w:color="auto"/>
            <w:left w:val="none" w:sz="0" w:space="0" w:color="auto"/>
            <w:bottom w:val="none" w:sz="0" w:space="0" w:color="auto"/>
            <w:right w:val="none" w:sz="0" w:space="0" w:color="auto"/>
          </w:divBdr>
          <w:divsChild>
            <w:div w:id="616446770">
              <w:marLeft w:val="0"/>
              <w:marRight w:val="0"/>
              <w:marTop w:val="30"/>
              <w:marBottom w:val="30"/>
              <w:divBdr>
                <w:top w:val="none" w:sz="0" w:space="0" w:color="auto"/>
                <w:left w:val="none" w:sz="0" w:space="0" w:color="auto"/>
                <w:bottom w:val="none" w:sz="0" w:space="0" w:color="auto"/>
                <w:right w:val="none" w:sz="0" w:space="0" w:color="auto"/>
              </w:divBdr>
              <w:divsChild>
                <w:div w:id="1492720059">
                  <w:marLeft w:val="0"/>
                  <w:marRight w:val="0"/>
                  <w:marTop w:val="0"/>
                  <w:marBottom w:val="0"/>
                  <w:divBdr>
                    <w:top w:val="none" w:sz="0" w:space="0" w:color="auto"/>
                    <w:left w:val="none" w:sz="0" w:space="0" w:color="auto"/>
                    <w:bottom w:val="none" w:sz="0" w:space="0" w:color="auto"/>
                    <w:right w:val="none" w:sz="0" w:space="0" w:color="auto"/>
                  </w:divBdr>
                  <w:divsChild>
                    <w:div w:id="1325819870">
                      <w:marLeft w:val="0"/>
                      <w:marRight w:val="0"/>
                      <w:marTop w:val="0"/>
                      <w:marBottom w:val="0"/>
                      <w:divBdr>
                        <w:top w:val="none" w:sz="0" w:space="0" w:color="auto"/>
                        <w:left w:val="none" w:sz="0" w:space="0" w:color="auto"/>
                        <w:bottom w:val="none" w:sz="0" w:space="0" w:color="auto"/>
                        <w:right w:val="none" w:sz="0" w:space="0" w:color="auto"/>
                      </w:divBdr>
                    </w:div>
                  </w:divsChild>
                </w:div>
                <w:div w:id="1242330680">
                  <w:marLeft w:val="0"/>
                  <w:marRight w:val="0"/>
                  <w:marTop w:val="0"/>
                  <w:marBottom w:val="0"/>
                  <w:divBdr>
                    <w:top w:val="none" w:sz="0" w:space="0" w:color="auto"/>
                    <w:left w:val="none" w:sz="0" w:space="0" w:color="auto"/>
                    <w:bottom w:val="none" w:sz="0" w:space="0" w:color="auto"/>
                    <w:right w:val="none" w:sz="0" w:space="0" w:color="auto"/>
                  </w:divBdr>
                  <w:divsChild>
                    <w:div w:id="832640924">
                      <w:marLeft w:val="0"/>
                      <w:marRight w:val="0"/>
                      <w:marTop w:val="0"/>
                      <w:marBottom w:val="0"/>
                      <w:divBdr>
                        <w:top w:val="none" w:sz="0" w:space="0" w:color="auto"/>
                        <w:left w:val="none" w:sz="0" w:space="0" w:color="auto"/>
                        <w:bottom w:val="none" w:sz="0" w:space="0" w:color="auto"/>
                        <w:right w:val="none" w:sz="0" w:space="0" w:color="auto"/>
                      </w:divBdr>
                    </w:div>
                  </w:divsChild>
                </w:div>
                <w:div w:id="1201552070">
                  <w:marLeft w:val="0"/>
                  <w:marRight w:val="0"/>
                  <w:marTop w:val="0"/>
                  <w:marBottom w:val="0"/>
                  <w:divBdr>
                    <w:top w:val="none" w:sz="0" w:space="0" w:color="auto"/>
                    <w:left w:val="none" w:sz="0" w:space="0" w:color="auto"/>
                    <w:bottom w:val="none" w:sz="0" w:space="0" w:color="auto"/>
                    <w:right w:val="none" w:sz="0" w:space="0" w:color="auto"/>
                  </w:divBdr>
                  <w:divsChild>
                    <w:div w:id="1857501597">
                      <w:marLeft w:val="0"/>
                      <w:marRight w:val="0"/>
                      <w:marTop w:val="0"/>
                      <w:marBottom w:val="0"/>
                      <w:divBdr>
                        <w:top w:val="none" w:sz="0" w:space="0" w:color="auto"/>
                        <w:left w:val="none" w:sz="0" w:space="0" w:color="auto"/>
                        <w:bottom w:val="none" w:sz="0" w:space="0" w:color="auto"/>
                        <w:right w:val="none" w:sz="0" w:space="0" w:color="auto"/>
                      </w:divBdr>
                    </w:div>
                  </w:divsChild>
                </w:div>
                <w:div w:id="843016877">
                  <w:marLeft w:val="0"/>
                  <w:marRight w:val="0"/>
                  <w:marTop w:val="0"/>
                  <w:marBottom w:val="0"/>
                  <w:divBdr>
                    <w:top w:val="none" w:sz="0" w:space="0" w:color="auto"/>
                    <w:left w:val="none" w:sz="0" w:space="0" w:color="auto"/>
                    <w:bottom w:val="none" w:sz="0" w:space="0" w:color="auto"/>
                    <w:right w:val="none" w:sz="0" w:space="0" w:color="auto"/>
                  </w:divBdr>
                  <w:divsChild>
                    <w:div w:id="1193615193">
                      <w:marLeft w:val="0"/>
                      <w:marRight w:val="0"/>
                      <w:marTop w:val="0"/>
                      <w:marBottom w:val="0"/>
                      <w:divBdr>
                        <w:top w:val="none" w:sz="0" w:space="0" w:color="auto"/>
                        <w:left w:val="none" w:sz="0" w:space="0" w:color="auto"/>
                        <w:bottom w:val="none" w:sz="0" w:space="0" w:color="auto"/>
                        <w:right w:val="none" w:sz="0" w:space="0" w:color="auto"/>
                      </w:divBdr>
                    </w:div>
                  </w:divsChild>
                </w:div>
                <w:div w:id="1282540238">
                  <w:marLeft w:val="0"/>
                  <w:marRight w:val="0"/>
                  <w:marTop w:val="0"/>
                  <w:marBottom w:val="0"/>
                  <w:divBdr>
                    <w:top w:val="none" w:sz="0" w:space="0" w:color="auto"/>
                    <w:left w:val="none" w:sz="0" w:space="0" w:color="auto"/>
                    <w:bottom w:val="none" w:sz="0" w:space="0" w:color="auto"/>
                    <w:right w:val="none" w:sz="0" w:space="0" w:color="auto"/>
                  </w:divBdr>
                  <w:divsChild>
                    <w:div w:id="558324097">
                      <w:marLeft w:val="0"/>
                      <w:marRight w:val="0"/>
                      <w:marTop w:val="0"/>
                      <w:marBottom w:val="0"/>
                      <w:divBdr>
                        <w:top w:val="none" w:sz="0" w:space="0" w:color="auto"/>
                        <w:left w:val="none" w:sz="0" w:space="0" w:color="auto"/>
                        <w:bottom w:val="none" w:sz="0" w:space="0" w:color="auto"/>
                        <w:right w:val="none" w:sz="0" w:space="0" w:color="auto"/>
                      </w:divBdr>
                    </w:div>
                  </w:divsChild>
                </w:div>
                <w:div w:id="2137869199">
                  <w:marLeft w:val="0"/>
                  <w:marRight w:val="0"/>
                  <w:marTop w:val="0"/>
                  <w:marBottom w:val="0"/>
                  <w:divBdr>
                    <w:top w:val="none" w:sz="0" w:space="0" w:color="auto"/>
                    <w:left w:val="none" w:sz="0" w:space="0" w:color="auto"/>
                    <w:bottom w:val="none" w:sz="0" w:space="0" w:color="auto"/>
                    <w:right w:val="none" w:sz="0" w:space="0" w:color="auto"/>
                  </w:divBdr>
                  <w:divsChild>
                    <w:div w:id="355086222">
                      <w:marLeft w:val="0"/>
                      <w:marRight w:val="0"/>
                      <w:marTop w:val="0"/>
                      <w:marBottom w:val="0"/>
                      <w:divBdr>
                        <w:top w:val="none" w:sz="0" w:space="0" w:color="auto"/>
                        <w:left w:val="none" w:sz="0" w:space="0" w:color="auto"/>
                        <w:bottom w:val="none" w:sz="0" w:space="0" w:color="auto"/>
                        <w:right w:val="none" w:sz="0" w:space="0" w:color="auto"/>
                      </w:divBdr>
                    </w:div>
                  </w:divsChild>
                </w:div>
                <w:div w:id="642278163">
                  <w:marLeft w:val="0"/>
                  <w:marRight w:val="0"/>
                  <w:marTop w:val="0"/>
                  <w:marBottom w:val="0"/>
                  <w:divBdr>
                    <w:top w:val="none" w:sz="0" w:space="0" w:color="auto"/>
                    <w:left w:val="none" w:sz="0" w:space="0" w:color="auto"/>
                    <w:bottom w:val="none" w:sz="0" w:space="0" w:color="auto"/>
                    <w:right w:val="none" w:sz="0" w:space="0" w:color="auto"/>
                  </w:divBdr>
                  <w:divsChild>
                    <w:div w:id="968631790">
                      <w:marLeft w:val="0"/>
                      <w:marRight w:val="0"/>
                      <w:marTop w:val="0"/>
                      <w:marBottom w:val="0"/>
                      <w:divBdr>
                        <w:top w:val="none" w:sz="0" w:space="0" w:color="auto"/>
                        <w:left w:val="none" w:sz="0" w:space="0" w:color="auto"/>
                        <w:bottom w:val="none" w:sz="0" w:space="0" w:color="auto"/>
                        <w:right w:val="none" w:sz="0" w:space="0" w:color="auto"/>
                      </w:divBdr>
                    </w:div>
                  </w:divsChild>
                </w:div>
                <w:div w:id="533612704">
                  <w:marLeft w:val="0"/>
                  <w:marRight w:val="0"/>
                  <w:marTop w:val="0"/>
                  <w:marBottom w:val="0"/>
                  <w:divBdr>
                    <w:top w:val="none" w:sz="0" w:space="0" w:color="auto"/>
                    <w:left w:val="none" w:sz="0" w:space="0" w:color="auto"/>
                    <w:bottom w:val="none" w:sz="0" w:space="0" w:color="auto"/>
                    <w:right w:val="none" w:sz="0" w:space="0" w:color="auto"/>
                  </w:divBdr>
                  <w:divsChild>
                    <w:div w:id="1935748834">
                      <w:marLeft w:val="0"/>
                      <w:marRight w:val="0"/>
                      <w:marTop w:val="0"/>
                      <w:marBottom w:val="0"/>
                      <w:divBdr>
                        <w:top w:val="none" w:sz="0" w:space="0" w:color="auto"/>
                        <w:left w:val="none" w:sz="0" w:space="0" w:color="auto"/>
                        <w:bottom w:val="none" w:sz="0" w:space="0" w:color="auto"/>
                        <w:right w:val="none" w:sz="0" w:space="0" w:color="auto"/>
                      </w:divBdr>
                    </w:div>
                  </w:divsChild>
                </w:div>
                <w:div w:id="610168213">
                  <w:marLeft w:val="0"/>
                  <w:marRight w:val="0"/>
                  <w:marTop w:val="0"/>
                  <w:marBottom w:val="0"/>
                  <w:divBdr>
                    <w:top w:val="none" w:sz="0" w:space="0" w:color="auto"/>
                    <w:left w:val="none" w:sz="0" w:space="0" w:color="auto"/>
                    <w:bottom w:val="none" w:sz="0" w:space="0" w:color="auto"/>
                    <w:right w:val="none" w:sz="0" w:space="0" w:color="auto"/>
                  </w:divBdr>
                  <w:divsChild>
                    <w:div w:id="1039433314">
                      <w:marLeft w:val="0"/>
                      <w:marRight w:val="0"/>
                      <w:marTop w:val="0"/>
                      <w:marBottom w:val="0"/>
                      <w:divBdr>
                        <w:top w:val="none" w:sz="0" w:space="0" w:color="auto"/>
                        <w:left w:val="none" w:sz="0" w:space="0" w:color="auto"/>
                        <w:bottom w:val="none" w:sz="0" w:space="0" w:color="auto"/>
                        <w:right w:val="none" w:sz="0" w:space="0" w:color="auto"/>
                      </w:divBdr>
                    </w:div>
                  </w:divsChild>
                </w:div>
                <w:div w:id="1634869289">
                  <w:marLeft w:val="0"/>
                  <w:marRight w:val="0"/>
                  <w:marTop w:val="0"/>
                  <w:marBottom w:val="0"/>
                  <w:divBdr>
                    <w:top w:val="none" w:sz="0" w:space="0" w:color="auto"/>
                    <w:left w:val="none" w:sz="0" w:space="0" w:color="auto"/>
                    <w:bottom w:val="none" w:sz="0" w:space="0" w:color="auto"/>
                    <w:right w:val="none" w:sz="0" w:space="0" w:color="auto"/>
                  </w:divBdr>
                  <w:divsChild>
                    <w:div w:id="586380582">
                      <w:marLeft w:val="0"/>
                      <w:marRight w:val="0"/>
                      <w:marTop w:val="0"/>
                      <w:marBottom w:val="0"/>
                      <w:divBdr>
                        <w:top w:val="none" w:sz="0" w:space="0" w:color="auto"/>
                        <w:left w:val="none" w:sz="0" w:space="0" w:color="auto"/>
                        <w:bottom w:val="none" w:sz="0" w:space="0" w:color="auto"/>
                        <w:right w:val="none" w:sz="0" w:space="0" w:color="auto"/>
                      </w:divBdr>
                    </w:div>
                  </w:divsChild>
                </w:div>
                <w:div w:id="1204244709">
                  <w:marLeft w:val="0"/>
                  <w:marRight w:val="0"/>
                  <w:marTop w:val="0"/>
                  <w:marBottom w:val="0"/>
                  <w:divBdr>
                    <w:top w:val="none" w:sz="0" w:space="0" w:color="auto"/>
                    <w:left w:val="none" w:sz="0" w:space="0" w:color="auto"/>
                    <w:bottom w:val="none" w:sz="0" w:space="0" w:color="auto"/>
                    <w:right w:val="none" w:sz="0" w:space="0" w:color="auto"/>
                  </w:divBdr>
                  <w:divsChild>
                    <w:div w:id="1668284584">
                      <w:marLeft w:val="0"/>
                      <w:marRight w:val="0"/>
                      <w:marTop w:val="0"/>
                      <w:marBottom w:val="0"/>
                      <w:divBdr>
                        <w:top w:val="none" w:sz="0" w:space="0" w:color="auto"/>
                        <w:left w:val="none" w:sz="0" w:space="0" w:color="auto"/>
                        <w:bottom w:val="none" w:sz="0" w:space="0" w:color="auto"/>
                        <w:right w:val="none" w:sz="0" w:space="0" w:color="auto"/>
                      </w:divBdr>
                    </w:div>
                  </w:divsChild>
                </w:div>
                <w:div w:id="1546284972">
                  <w:marLeft w:val="0"/>
                  <w:marRight w:val="0"/>
                  <w:marTop w:val="0"/>
                  <w:marBottom w:val="0"/>
                  <w:divBdr>
                    <w:top w:val="none" w:sz="0" w:space="0" w:color="auto"/>
                    <w:left w:val="none" w:sz="0" w:space="0" w:color="auto"/>
                    <w:bottom w:val="none" w:sz="0" w:space="0" w:color="auto"/>
                    <w:right w:val="none" w:sz="0" w:space="0" w:color="auto"/>
                  </w:divBdr>
                  <w:divsChild>
                    <w:div w:id="2091390856">
                      <w:marLeft w:val="0"/>
                      <w:marRight w:val="0"/>
                      <w:marTop w:val="0"/>
                      <w:marBottom w:val="0"/>
                      <w:divBdr>
                        <w:top w:val="none" w:sz="0" w:space="0" w:color="auto"/>
                        <w:left w:val="none" w:sz="0" w:space="0" w:color="auto"/>
                        <w:bottom w:val="none" w:sz="0" w:space="0" w:color="auto"/>
                        <w:right w:val="none" w:sz="0" w:space="0" w:color="auto"/>
                      </w:divBdr>
                    </w:div>
                  </w:divsChild>
                </w:div>
                <w:div w:id="614217141">
                  <w:marLeft w:val="0"/>
                  <w:marRight w:val="0"/>
                  <w:marTop w:val="0"/>
                  <w:marBottom w:val="0"/>
                  <w:divBdr>
                    <w:top w:val="none" w:sz="0" w:space="0" w:color="auto"/>
                    <w:left w:val="none" w:sz="0" w:space="0" w:color="auto"/>
                    <w:bottom w:val="none" w:sz="0" w:space="0" w:color="auto"/>
                    <w:right w:val="none" w:sz="0" w:space="0" w:color="auto"/>
                  </w:divBdr>
                  <w:divsChild>
                    <w:div w:id="1182163726">
                      <w:marLeft w:val="0"/>
                      <w:marRight w:val="0"/>
                      <w:marTop w:val="0"/>
                      <w:marBottom w:val="0"/>
                      <w:divBdr>
                        <w:top w:val="none" w:sz="0" w:space="0" w:color="auto"/>
                        <w:left w:val="none" w:sz="0" w:space="0" w:color="auto"/>
                        <w:bottom w:val="none" w:sz="0" w:space="0" w:color="auto"/>
                        <w:right w:val="none" w:sz="0" w:space="0" w:color="auto"/>
                      </w:divBdr>
                    </w:div>
                  </w:divsChild>
                </w:div>
                <w:div w:id="1634824919">
                  <w:marLeft w:val="0"/>
                  <w:marRight w:val="0"/>
                  <w:marTop w:val="0"/>
                  <w:marBottom w:val="0"/>
                  <w:divBdr>
                    <w:top w:val="none" w:sz="0" w:space="0" w:color="auto"/>
                    <w:left w:val="none" w:sz="0" w:space="0" w:color="auto"/>
                    <w:bottom w:val="none" w:sz="0" w:space="0" w:color="auto"/>
                    <w:right w:val="none" w:sz="0" w:space="0" w:color="auto"/>
                  </w:divBdr>
                  <w:divsChild>
                    <w:div w:id="2023699452">
                      <w:marLeft w:val="0"/>
                      <w:marRight w:val="0"/>
                      <w:marTop w:val="0"/>
                      <w:marBottom w:val="0"/>
                      <w:divBdr>
                        <w:top w:val="none" w:sz="0" w:space="0" w:color="auto"/>
                        <w:left w:val="none" w:sz="0" w:space="0" w:color="auto"/>
                        <w:bottom w:val="none" w:sz="0" w:space="0" w:color="auto"/>
                        <w:right w:val="none" w:sz="0" w:space="0" w:color="auto"/>
                      </w:divBdr>
                    </w:div>
                  </w:divsChild>
                </w:div>
                <w:div w:id="569075835">
                  <w:marLeft w:val="0"/>
                  <w:marRight w:val="0"/>
                  <w:marTop w:val="0"/>
                  <w:marBottom w:val="0"/>
                  <w:divBdr>
                    <w:top w:val="none" w:sz="0" w:space="0" w:color="auto"/>
                    <w:left w:val="none" w:sz="0" w:space="0" w:color="auto"/>
                    <w:bottom w:val="none" w:sz="0" w:space="0" w:color="auto"/>
                    <w:right w:val="none" w:sz="0" w:space="0" w:color="auto"/>
                  </w:divBdr>
                  <w:divsChild>
                    <w:div w:id="1253854247">
                      <w:marLeft w:val="0"/>
                      <w:marRight w:val="0"/>
                      <w:marTop w:val="0"/>
                      <w:marBottom w:val="0"/>
                      <w:divBdr>
                        <w:top w:val="none" w:sz="0" w:space="0" w:color="auto"/>
                        <w:left w:val="none" w:sz="0" w:space="0" w:color="auto"/>
                        <w:bottom w:val="none" w:sz="0" w:space="0" w:color="auto"/>
                        <w:right w:val="none" w:sz="0" w:space="0" w:color="auto"/>
                      </w:divBdr>
                    </w:div>
                  </w:divsChild>
                </w:div>
                <w:div w:id="623271593">
                  <w:marLeft w:val="0"/>
                  <w:marRight w:val="0"/>
                  <w:marTop w:val="0"/>
                  <w:marBottom w:val="0"/>
                  <w:divBdr>
                    <w:top w:val="none" w:sz="0" w:space="0" w:color="auto"/>
                    <w:left w:val="none" w:sz="0" w:space="0" w:color="auto"/>
                    <w:bottom w:val="none" w:sz="0" w:space="0" w:color="auto"/>
                    <w:right w:val="none" w:sz="0" w:space="0" w:color="auto"/>
                  </w:divBdr>
                  <w:divsChild>
                    <w:div w:id="1545557983">
                      <w:marLeft w:val="0"/>
                      <w:marRight w:val="0"/>
                      <w:marTop w:val="0"/>
                      <w:marBottom w:val="0"/>
                      <w:divBdr>
                        <w:top w:val="none" w:sz="0" w:space="0" w:color="auto"/>
                        <w:left w:val="none" w:sz="0" w:space="0" w:color="auto"/>
                        <w:bottom w:val="none" w:sz="0" w:space="0" w:color="auto"/>
                        <w:right w:val="none" w:sz="0" w:space="0" w:color="auto"/>
                      </w:divBdr>
                    </w:div>
                  </w:divsChild>
                </w:div>
                <w:div w:id="499853510">
                  <w:marLeft w:val="0"/>
                  <w:marRight w:val="0"/>
                  <w:marTop w:val="0"/>
                  <w:marBottom w:val="0"/>
                  <w:divBdr>
                    <w:top w:val="none" w:sz="0" w:space="0" w:color="auto"/>
                    <w:left w:val="none" w:sz="0" w:space="0" w:color="auto"/>
                    <w:bottom w:val="none" w:sz="0" w:space="0" w:color="auto"/>
                    <w:right w:val="none" w:sz="0" w:space="0" w:color="auto"/>
                  </w:divBdr>
                  <w:divsChild>
                    <w:div w:id="581645416">
                      <w:marLeft w:val="0"/>
                      <w:marRight w:val="0"/>
                      <w:marTop w:val="0"/>
                      <w:marBottom w:val="0"/>
                      <w:divBdr>
                        <w:top w:val="none" w:sz="0" w:space="0" w:color="auto"/>
                        <w:left w:val="none" w:sz="0" w:space="0" w:color="auto"/>
                        <w:bottom w:val="none" w:sz="0" w:space="0" w:color="auto"/>
                        <w:right w:val="none" w:sz="0" w:space="0" w:color="auto"/>
                      </w:divBdr>
                    </w:div>
                  </w:divsChild>
                </w:div>
                <w:div w:id="389571901">
                  <w:marLeft w:val="0"/>
                  <w:marRight w:val="0"/>
                  <w:marTop w:val="0"/>
                  <w:marBottom w:val="0"/>
                  <w:divBdr>
                    <w:top w:val="none" w:sz="0" w:space="0" w:color="auto"/>
                    <w:left w:val="none" w:sz="0" w:space="0" w:color="auto"/>
                    <w:bottom w:val="none" w:sz="0" w:space="0" w:color="auto"/>
                    <w:right w:val="none" w:sz="0" w:space="0" w:color="auto"/>
                  </w:divBdr>
                  <w:divsChild>
                    <w:div w:id="1441417218">
                      <w:marLeft w:val="0"/>
                      <w:marRight w:val="0"/>
                      <w:marTop w:val="0"/>
                      <w:marBottom w:val="0"/>
                      <w:divBdr>
                        <w:top w:val="none" w:sz="0" w:space="0" w:color="auto"/>
                        <w:left w:val="none" w:sz="0" w:space="0" w:color="auto"/>
                        <w:bottom w:val="none" w:sz="0" w:space="0" w:color="auto"/>
                        <w:right w:val="none" w:sz="0" w:space="0" w:color="auto"/>
                      </w:divBdr>
                    </w:div>
                  </w:divsChild>
                </w:div>
                <w:div w:id="562184541">
                  <w:marLeft w:val="0"/>
                  <w:marRight w:val="0"/>
                  <w:marTop w:val="0"/>
                  <w:marBottom w:val="0"/>
                  <w:divBdr>
                    <w:top w:val="none" w:sz="0" w:space="0" w:color="auto"/>
                    <w:left w:val="none" w:sz="0" w:space="0" w:color="auto"/>
                    <w:bottom w:val="none" w:sz="0" w:space="0" w:color="auto"/>
                    <w:right w:val="none" w:sz="0" w:space="0" w:color="auto"/>
                  </w:divBdr>
                  <w:divsChild>
                    <w:div w:id="204145955">
                      <w:marLeft w:val="0"/>
                      <w:marRight w:val="0"/>
                      <w:marTop w:val="0"/>
                      <w:marBottom w:val="0"/>
                      <w:divBdr>
                        <w:top w:val="none" w:sz="0" w:space="0" w:color="auto"/>
                        <w:left w:val="none" w:sz="0" w:space="0" w:color="auto"/>
                        <w:bottom w:val="none" w:sz="0" w:space="0" w:color="auto"/>
                        <w:right w:val="none" w:sz="0" w:space="0" w:color="auto"/>
                      </w:divBdr>
                    </w:div>
                  </w:divsChild>
                </w:div>
                <w:div w:id="1220092701">
                  <w:marLeft w:val="0"/>
                  <w:marRight w:val="0"/>
                  <w:marTop w:val="0"/>
                  <w:marBottom w:val="0"/>
                  <w:divBdr>
                    <w:top w:val="none" w:sz="0" w:space="0" w:color="auto"/>
                    <w:left w:val="none" w:sz="0" w:space="0" w:color="auto"/>
                    <w:bottom w:val="none" w:sz="0" w:space="0" w:color="auto"/>
                    <w:right w:val="none" w:sz="0" w:space="0" w:color="auto"/>
                  </w:divBdr>
                  <w:divsChild>
                    <w:div w:id="844173982">
                      <w:marLeft w:val="0"/>
                      <w:marRight w:val="0"/>
                      <w:marTop w:val="0"/>
                      <w:marBottom w:val="0"/>
                      <w:divBdr>
                        <w:top w:val="none" w:sz="0" w:space="0" w:color="auto"/>
                        <w:left w:val="none" w:sz="0" w:space="0" w:color="auto"/>
                        <w:bottom w:val="none" w:sz="0" w:space="0" w:color="auto"/>
                        <w:right w:val="none" w:sz="0" w:space="0" w:color="auto"/>
                      </w:divBdr>
                    </w:div>
                  </w:divsChild>
                </w:div>
                <w:div w:id="44254239">
                  <w:marLeft w:val="0"/>
                  <w:marRight w:val="0"/>
                  <w:marTop w:val="0"/>
                  <w:marBottom w:val="0"/>
                  <w:divBdr>
                    <w:top w:val="none" w:sz="0" w:space="0" w:color="auto"/>
                    <w:left w:val="none" w:sz="0" w:space="0" w:color="auto"/>
                    <w:bottom w:val="none" w:sz="0" w:space="0" w:color="auto"/>
                    <w:right w:val="none" w:sz="0" w:space="0" w:color="auto"/>
                  </w:divBdr>
                  <w:divsChild>
                    <w:div w:id="854803184">
                      <w:marLeft w:val="0"/>
                      <w:marRight w:val="0"/>
                      <w:marTop w:val="0"/>
                      <w:marBottom w:val="0"/>
                      <w:divBdr>
                        <w:top w:val="none" w:sz="0" w:space="0" w:color="auto"/>
                        <w:left w:val="none" w:sz="0" w:space="0" w:color="auto"/>
                        <w:bottom w:val="none" w:sz="0" w:space="0" w:color="auto"/>
                        <w:right w:val="none" w:sz="0" w:space="0" w:color="auto"/>
                      </w:divBdr>
                    </w:div>
                  </w:divsChild>
                </w:div>
                <w:div w:id="1861578640">
                  <w:marLeft w:val="0"/>
                  <w:marRight w:val="0"/>
                  <w:marTop w:val="0"/>
                  <w:marBottom w:val="0"/>
                  <w:divBdr>
                    <w:top w:val="none" w:sz="0" w:space="0" w:color="auto"/>
                    <w:left w:val="none" w:sz="0" w:space="0" w:color="auto"/>
                    <w:bottom w:val="none" w:sz="0" w:space="0" w:color="auto"/>
                    <w:right w:val="none" w:sz="0" w:space="0" w:color="auto"/>
                  </w:divBdr>
                  <w:divsChild>
                    <w:div w:id="2048411926">
                      <w:marLeft w:val="0"/>
                      <w:marRight w:val="0"/>
                      <w:marTop w:val="0"/>
                      <w:marBottom w:val="0"/>
                      <w:divBdr>
                        <w:top w:val="none" w:sz="0" w:space="0" w:color="auto"/>
                        <w:left w:val="none" w:sz="0" w:space="0" w:color="auto"/>
                        <w:bottom w:val="none" w:sz="0" w:space="0" w:color="auto"/>
                        <w:right w:val="none" w:sz="0" w:space="0" w:color="auto"/>
                      </w:divBdr>
                    </w:div>
                  </w:divsChild>
                </w:div>
                <w:div w:id="511653276">
                  <w:marLeft w:val="0"/>
                  <w:marRight w:val="0"/>
                  <w:marTop w:val="0"/>
                  <w:marBottom w:val="0"/>
                  <w:divBdr>
                    <w:top w:val="none" w:sz="0" w:space="0" w:color="auto"/>
                    <w:left w:val="none" w:sz="0" w:space="0" w:color="auto"/>
                    <w:bottom w:val="none" w:sz="0" w:space="0" w:color="auto"/>
                    <w:right w:val="none" w:sz="0" w:space="0" w:color="auto"/>
                  </w:divBdr>
                  <w:divsChild>
                    <w:div w:id="517697278">
                      <w:marLeft w:val="0"/>
                      <w:marRight w:val="0"/>
                      <w:marTop w:val="0"/>
                      <w:marBottom w:val="0"/>
                      <w:divBdr>
                        <w:top w:val="none" w:sz="0" w:space="0" w:color="auto"/>
                        <w:left w:val="none" w:sz="0" w:space="0" w:color="auto"/>
                        <w:bottom w:val="none" w:sz="0" w:space="0" w:color="auto"/>
                        <w:right w:val="none" w:sz="0" w:space="0" w:color="auto"/>
                      </w:divBdr>
                    </w:div>
                  </w:divsChild>
                </w:div>
                <w:div w:id="1386686334">
                  <w:marLeft w:val="0"/>
                  <w:marRight w:val="0"/>
                  <w:marTop w:val="0"/>
                  <w:marBottom w:val="0"/>
                  <w:divBdr>
                    <w:top w:val="none" w:sz="0" w:space="0" w:color="auto"/>
                    <w:left w:val="none" w:sz="0" w:space="0" w:color="auto"/>
                    <w:bottom w:val="none" w:sz="0" w:space="0" w:color="auto"/>
                    <w:right w:val="none" w:sz="0" w:space="0" w:color="auto"/>
                  </w:divBdr>
                  <w:divsChild>
                    <w:div w:id="1250696500">
                      <w:marLeft w:val="0"/>
                      <w:marRight w:val="0"/>
                      <w:marTop w:val="0"/>
                      <w:marBottom w:val="0"/>
                      <w:divBdr>
                        <w:top w:val="none" w:sz="0" w:space="0" w:color="auto"/>
                        <w:left w:val="none" w:sz="0" w:space="0" w:color="auto"/>
                        <w:bottom w:val="none" w:sz="0" w:space="0" w:color="auto"/>
                        <w:right w:val="none" w:sz="0" w:space="0" w:color="auto"/>
                      </w:divBdr>
                    </w:div>
                  </w:divsChild>
                </w:div>
                <w:div w:id="67582982">
                  <w:marLeft w:val="0"/>
                  <w:marRight w:val="0"/>
                  <w:marTop w:val="0"/>
                  <w:marBottom w:val="0"/>
                  <w:divBdr>
                    <w:top w:val="none" w:sz="0" w:space="0" w:color="auto"/>
                    <w:left w:val="none" w:sz="0" w:space="0" w:color="auto"/>
                    <w:bottom w:val="none" w:sz="0" w:space="0" w:color="auto"/>
                    <w:right w:val="none" w:sz="0" w:space="0" w:color="auto"/>
                  </w:divBdr>
                  <w:divsChild>
                    <w:div w:id="640234646">
                      <w:marLeft w:val="0"/>
                      <w:marRight w:val="0"/>
                      <w:marTop w:val="0"/>
                      <w:marBottom w:val="0"/>
                      <w:divBdr>
                        <w:top w:val="none" w:sz="0" w:space="0" w:color="auto"/>
                        <w:left w:val="none" w:sz="0" w:space="0" w:color="auto"/>
                        <w:bottom w:val="none" w:sz="0" w:space="0" w:color="auto"/>
                        <w:right w:val="none" w:sz="0" w:space="0" w:color="auto"/>
                      </w:divBdr>
                    </w:div>
                  </w:divsChild>
                </w:div>
                <w:div w:id="1310330604">
                  <w:marLeft w:val="0"/>
                  <w:marRight w:val="0"/>
                  <w:marTop w:val="0"/>
                  <w:marBottom w:val="0"/>
                  <w:divBdr>
                    <w:top w:val="none" w:sz="0" w:space="0" w:color="auto"/>
                    <w:left w:val="none" w:sz="0" w:space="0" w:color="auto"/>
                    <w:bottom w:val="none" w:sz="0" w:space="0" w:color="auto"/>
                    <w:right w:val="none" w:sz="0" w:space="0" w:color="auto"/>
                  </w:divBdr>
                  <w:divsChild>
                    <w:div w:id="1589970022">
                      <w:marLeft w:val="0"/>
                      <w:marRight w:val="0"/>
                      <w:marTop w:val="0"/>
                      <w:marBottom w:val="0"/>
                      <w:divBdr>
                        <w:top w:val="none" w:sz="0" w:space="0" w:color="auto"/>
                        <w:left w:val="none" w:sz="0" w:space="0" w:color="auto"/>
                        <w:bottom w:val="none" w:sz="0" w:space="0" w:color="auto"/>
                        <w:right w:val="none" w:sz="0" w:space="0" w:color="auto"/>
                      </w:divBdr>
                    </w:div>
                  </w:divsChild>
                </w:div>
                <w:div w:id="1929387414">
                  <w:marLeft w:val="0"/>
                  <w:marRight w:val="0"/>
                  <w:marTop w:val="0"/>
                  <w:marBottom w:val="0"/>
                  <w:divBdr>
                    <w:top w:val="none" w:sz="0" w:space="0" w:color="auto"/>
                    <w:left w:val="none" w:sz="0" w:space="0" w:color="auto"/>
                    <w:bottom w:val="none" w:sz="0" w:space="0" w:color="auto"/>
                    <w:right w:val="none" w:sz="0" w:space="0" w:color="auto"/>
                  </w:divBdr>
                  <w:divsChild>
                    <w:div w:id="69932860">
                      <w:marLeft w:val="0"/>
                      <w:marRight w:val="0"/>
                      <w:marTop w:val="0"/>
                      <w:marBottom w:val="0"/>
                      <w:divBdr>
                        <w:top w:val="none" w:sz="0" w:space="0" w:color="auto"/>
                        <w:left w:val="none" w:sz="0" w:space="0" w:color="auto"/>
                        <w:bottom w:val="none" w:sz="0" w:space="0" w:color="auto"/>
                        <w:right w:val="none" w:sz="0" w:space="0" w:color="auto"/>
                      </w:divBdr>
                    </w:div>
                  </w:divsChild>
                </w:div>
                <w:div w:id="1961836931">
                  <w:marLeft w:val="0"/>
                  <w:marRight w:val="0"/>
                  <w:marTop w:val="0"/>
                  <w:marBottom w:val="0"/>
                  <w:divBdr>
                    <w:top w:val="none" w:sz="0" w:space="0" w:color="auto"/>
                    <w:left w:val="none" w:sz="0" w:space="0" w:color="auto"/>
                    <w:bottom w:val="none" w:sz="0" w:space="0" w:color="auto"/>
                    <w:right w:val="none" w:sz="0" w:space="0" w:color="auto"/>
                  </w:divBdr>
                  <w:divsChild>
                    <w:div w:id="94330886">
                      <w:marLeft w:val="0"/>
                      <w:marRight w:val="0"/>
                      <w:marTop w:val="0"/>
                      <w:marBottom w:val="0"/>
                      <w:divBdr>
                        <w:top w:val="none" w:sz="0" w:space="0" w:color="auto"/>
                        <w:left w:val="none" w:sz="0" w:space="0" w:color="auto"/>
                        <w:bottom w:val="none" w:sz="0" w:space="0" w:color="auto"/>
                        <w:right w:val="none" w:sz="0" w:space="0" w:color="auto"/>
                      </w:divBdr>
                    </w:div>
                  </w:divsChild>
                </w:div>
                <w:div w:id="616251572">
                  <w:marLeft w:val="0"/>
                  <w:marRight w:val="0"/>
                  <w:marTop w:val="0"/>
                  <w:marBottom w:val="0"/>
                  <w:divBdr>
                    <w:top w:val="none" w:sz="0" w:space="0" w:color="auto"/>
                    <w:left w:val="none" w:sz="0" w:space="0" w:color="auto"/>
                    <w:bottom w:val="none" w:sz="0" w:space="0" w:color="auto"/>
                    <w:right w:val="none" w:sz="0" w:space="0" w:color="auto"/>
                  </w:divBdr>
                  <w:divsChild>
                    <w:div w:id="1316833763">
                      <w:marLeft w:val="0"/>
                      <w:marRight w:val="0"/>
                      <w:marTop w:val="0"/>
                      <w:marBottom w:val="0"/>
                      <w:divBdr>
                        <w:top w:val="none" w:sz="0" w:space="0" w:color="auto"/>
                        <w:left w:val="none" w:sz="0" w:space="0" w:color="auto"/>
                        <w:bottom w:val="none" w:sz="0" w:space="0" w:color="auto"/>
                        <w:right w:val="none" w:sz="0" w:space="0" w:color="auto"/>
                      </w:divBdr>
                    </w:div>
                  </w:divsChild>
                </w:div>
                <w:div w:id="1709185618">
                  <w:marLeft w:val="0"/>
                  <w:marRight w:val="0"/>
                  <w:marTop w:val="0"/>
                  <w:marBottom w:val="0"/>
                  <w:divBdr>
                    <w:top w:val="none" w:sz="0" w:space="0" w:color="auto"/>
                    <w:left w:val="none" w:sz="0" w:space="0" w:color="auto"/>
                    <w:bottom w:val="none" w:sz="0" w:space="0" w:color="auto"/>
                    <w:right w:val="none" w:sz="0" w:space="0" w:color="auto"/>
                  </w:divBdr>
                  <w:divsChild>
                    <w:div w:id="1356078268">
                      <w:marLeft w:val="0"/>
                      <w:marRight w:val="0"/>
                      <w:marTop w:val="0"/>
                      <w:marBottom w:val="0"/>
                      <w:divBdr>
                        <w:top w:val="none" w:sz="0" w:space="0" w:color="auto"/>
                        <w:left w:val="none" w:sz="0" w:space="0" w:color="auto"/>
                        <w:bottom w:val="none" w:sz="0" w:space="0" w:color="auto"/>
                        <w:right w:val="none" w:sz="0" w:space="0" w:color="auto"/>
                      </w:divBdr>
                    </w:div>
                  </w:divsChild>
                </w:div>
                <w:div w:id="1798596535">
                  <w:marLeft w:val="0"/>
                  <w:marRight w:val="0"/>
                  <w:marTop w:val="0"/>
                  <w:marBottom w:val="0"/>
                  <w:divBdr>
                    <w:top w:val="none" w:sz="0" w:space="0" w:color="auto"/>
                    <w:left w:val="none" w:sz="0" w:space="0" w:color="auto"/>
                    <w:bottom w:val="none" w:sz="0" w:space="0" w:color="auto"/>
                    <w:right w:val="none" w:sz="0" w:space="0" w:color="auto"/>
                  </w:divBdr>
                  <w:divsChild>
                    <w:div w:id="1509053165">
                      <w:marLeft w:val="0"/>
                      <w:marRight w:val="0"/>
                      <w:marTop w:val="0"/>
                      <w:marBottom w:val="0"/>
                      <w:divBdr>
                        <w:top w:val="none" w:sz="0" w:space="0" w:color="auto"/>
                        <w:left w:val="none" w:sz="0" w:space="0" w:color="auto"/>
                        <w:bottom w:val="none" w:sz="0" w:space="0" w:color="auto"/>
                        <w:right w:val="none" w:sz="0" w:space="0" w:color="auto"/>
                      </w:divBdr>
                    </w:div>
                  </w:divsChild>
                </w:div>
                <w:div w:id="1077284985">
                  <w:marLeft w:val="0"/>
                  <w:marRight w:val="0"/>
                  <w:marTop w:val="0"/>
                  <w:marBottom w:val="0"/>
                  <w:divBdr>
                    <w:top w:val="none" w:sz="0" w:space="0" w:color="auto"/>
                    <w:left w:val="none" w:sz="0" w:space="0" w:color="auto"/>
                    <w:bottom w:val="none" w:sz="0" w:space="0" w:color="auto"/>
                    <w:right w:val="none" w:sz="0" w:space="0" w:color="auto"/>
                  </w:divBdr>
                  <w:divsChild>
                    <w:div w:id="1873107492">
                      <w:marLeft w:val="0"/>
                      <w:marRight w:val="0"/>
                      <w:marTop w:val="0"/>
                      <w:marBottom w:val="0"/>
                      <w:divBdr>
                        <w:top w:val="none" w:sz="0" w:space="0" w:color="auto"/>
                        <w:left w:val="none" w:sz="0" w:space="0" w:color="auto"/>
                        <w:bottom w:val="none" w:sz="0" w:space="0" w:color="auto"/>
                        <w:right w:val="none" w:sz="0" w:space="0" w:color="auto"/>
                      </w:divBdr>
                    </w:div>
                  </w:divsChild>
                </w:div>
                <w:div w:id="252395444">
                  <w:marLeft w:val="0"/>
                  <w:marRight w:val="0"/>
                  <w:marTop w:val="0"/>
                  <w:marBottom w:val="0"/>
                  <w:divBdr>
                    <w:top w:val="none" w:sz="0" w:space="0" w:color="auto"/>
                    <w:left w:val="none" w:sz="0" w:space="0" w:color="auto"/>
                    <w:bottom w:val="none" w:sz="0" w:space="0" w:color="auto"/>
                    <w:right w:val="none" w:sz="0" w:space="0" w:color="auto"/>
                  </w:divBdr>
                  <w:divsChild>
                    <w:div w:id="256063175">
                      <w:marLeft w:val="0"/>
                      <w:marRight w:val="0"/>
                      <w:marTop w:val="0"/>
                      <w:marBottom w:val="0"/>
                      <w:divBdr>
                        <w:top w:val="none" w:sz="0" w:space="0" w:color="auto"/>
                        <w:left w:val="none" w:sz="0" w:space="0" w:color="auto"/>
                        <w:bottom w:val="none" w:sz="0" w:space="0" w:color="auto"/>
                        <w:right w:val="none" w:sz="0" w:space="0" w:color="auto"/>
                      </w:divBdr>
                    </w:div>
                  </w:divsChild>
                </w:div>
                <w:div w:id="1601403606">
                  <w:marLeft w:val="0"/>
                  <w:marRight w:val="0"/>
                  <w:marTop w:val="0"/>
                  <w:marBottom w:val="0"/>
                  <w:divBdr>
                    <w:top w:val="none" w:sz="0" w:space="0" w:color="auto"/>
                    <w:left w:val="none" w:sz="0" w:space="0" w:color="auto"/>
                    <w:bottom w:val="none" w:sz="0" w:space="0" w:color="auto"/>
                    <w:right w:val="none" w:sz="0" w:space="0" w:color="auto"/>
                  </w:divBdr>
                  <w:divsChild>
                    <w:div w:id="2049448797">
                      <w:marLeft w:val="0"/>
                      <w:marRight w:val="0"/>
                      <w:marTop w:val="0"/>
                      <w:marBottom w:val="0"/>
                      <w:divBdr>
                        <w:top w:val="none" w:sz="0" w:space="0" w:color="auto"/>
                        <w:left w:val="none" w:sz="0" w:space="0" w:color="auto"/>
                        <w:bottom w:val="none" w:sz="0" w:space="0" w:color="auto"/>
                        <w:right w:val="none" w:sz="0" w:space="0" w:color="auto"/>
                      </w:divBdr>
                    </w:div>
                  </w:divsChild>
                </w:div>
                <w:div w:id="616332912">
                  <w:marLeft w:val="0"/>
                  <w:marRight w:val="0"/>
                  <w:marTop w:val="0"/>
                  <w:marBottom w:val="0"/>
                  <w:divBdr>
                    <w:top w:val="none" w:sz="0" w:space="0" w:color="auto"/>
                    <w:left w:val="none" w:sz="0" w:space="0" w:color="auto"/>
                    <w:bottom w:val="none" w:sz="0" w:space="0" w:color="auto"/>
                    <w:right w:val="none" w:sz="0" w:space="0" w:color="auto"/>
                  </w:divBdr>
                  <w:divsChild>
                    <w:div w:id="541214756">
                      <w:marLeft w:val="0"/>
                      <w:marRight w:val="0"/>
                      <w:marTop w:val="0"/>
                      <w:marBottom w:val="0"/>
                      <w:divBdr>
                        <w:top w:val="none" w:sz="0" w:space="0" w:color="auto"/>
                        <w:left w:val="none" w:sz="0" w:space="0" w:color="auto"/>
                        <w:bottom w:val="none" w:sz="0" w:space="0" w:color="auto"/>
                        <w:right w:val="none" w:sz="0" w:space="0" w:color="auto"/>
                      </w:divBdr>
                    </w:div>
                  </w:divsChild>
                </w:div>
                <w:div w:id="1153255694">
                  <w:marLeft w:val="0"/>
                  <w:marRight w:val="0"/>
                  <w:marTop w:val="0"/>
                  <w:marBottom w:val="0"/>
                  <w:divBdr>
                    <w:top w:val="none" w:sz="0" w:space="0" w:color="auto"/>
                    <w:left w:val="none" w:sz="0" w:space="0" w:color="auto"/>
                    <w:bottom w:val="none" w:sz="0" w:space="0" w:color="auto"/>
                    <w:right w:val="none" w:sz="0" w:space="0" w:color="auto"/>
                  </w:divBdr>
                  <w:divsChild>
                    <w:div w:id="1214460089">
                      <w:marLeft w:val="0"/>
                      <w:marRight w:val="0"/>
                      <w:marTop w:val="0"/>
                      <w:marBottom w:val="0"/>
                      <w:divBdr>
                        <w:top w:val="none" w:sz="0" w:space="0" w:color="auto"/>
                        <w:left w:val="none" w:sz="0" w:space="0" w:color="auto"/>
                        <w:bottom w:val="none" w:sz="0" w:space="0" w:color="auto"/>
                        <w:right w:val="none" w:sz="0" w:space="0" w:color="auto"/>
                      </w:divBdr>
                    </w:div>
                  </w:divsChild>
                </w:div>
                <w:div w:id="1521699241">
                  <w:marLeft w:val="0"/>
                  <w:marRight w:val="0"/>
                  <w:marTop w:val="0"/>
                  <w:marBottom w:val="0"/>
                  <w:divBdr>
                    <w:top w:val="none" w:sz="0" w:space="0" w:color="auto"/>
                    <w:left w:val="none" w:sz="0" w:space="0" w:color="auto"/>
                    <w:bottom w:val="none" w:sz="0" w:space="0" w:color="auto"/>
                    <w:right w:val="none" w:sz="0" w:space="0" w:color="auto"/>
                  </w:divBdr>
                  <w:divsChild>
                    <w:div w:id="746389700">
                      <w:marLeft w:val="0"/>
                      <w:marRight w:val="0"/>
                      <w:marTop w:val="0"/>
                      <w:marBottom w:val="0"/>
                      <w:divBdr>
                        <w:top w:val="none" w:sz="0" w:space="0" w:color="auto"/>
                        <w:left w:val="none" w:sz="0" w:space="0" w:color="auto"/>
                        <w:bottom w:val="none" w:sz="0" w:space="0" w:color="auto"/>
                        <w:right w:val="none" w:sz="0" w:space="0" w:color="auto"/>
                      </w:divBdr>
                    </w:div>
                  </w:divsChild>
                </w:div>
                <w:div w:id="1650012749">
                  <w:marLeft w:val="0"/>
                  <w:marRight w:val="0"/>
                  <w:marTop w:val="0"/>
                  <w:marBottom w:val="0"/>
                  <w:divBdr>
                    <w:top w:val="none" w:sz="0" w:space="0" w:color="auto"/>
                    <w:left w:val="none" w:sz="0" w:space="0" w:color="auto"/>
                    <w:bottom w:val="none" w:sz="0" w:space="0" w:color="auto"/>
                    <w:right w:val="none" w:sz="0" w:space="0" w:color="auto"/>
                  </w:divBdr>
                  <w:divsChild>
                    <w:div w:id="1909264618">
                      <w:marLeft w:val="0"/>
                      <w:marRight w:val="0"/>
                      <w:marTop w:val="0"/>
                      <w:marBottom w:val="0"/>
                      <w:divBdr>
                        <w:top w:val="none" w:sz="0" w:space="0" w:color="auto"/>
                        <w:left w:val="none" w:sz="0" w:space="0" w:color="auto"/>
                        <w:bottom w:val="none" w:sz="0" w:space="0" w:color="auto"/>
                        <w:right w:val="none" w:sz="0" w:space="0" w:color="auto"/>
                      </w:divBdr>
                    </w:div>
                  </w:divsChild>
                </w:div>
                <w:div w:id="1957639205">
                  <w:marLeft w:val="0"/>
                  <w:marRight w:val="0"/>
                  <w:marTop w:val="0"/>
                  <w:marBottom w:val="0"/>
                  <w:divBdr>
                    <w:top w:val="none" w:sz="0" w:space="0" w:color="auto"/>
                    <w:left w:val="none" w:sz="0" w:space="0" w:color="auto"/>
                    <w:bottom w:val="none" w:sz="0" w:space="0" w:color="auto"/>
                    <w:right w:val="none" w:sz="0" w:space="0" w:color="auto"/>
                  </w:divBdr>
                  <w:divsChild>
                    <w:div w:id="1559364935">
                      <w:marLeft w:val="0"/>
                      <w:marRight w:val="0"/>
                      <w:marTop w:val="0"/>
                      <w:marBottom w:val="0"/>
                      <w:divBdr>
                        <w:top w:val="none" w:sz="0" w:space="0" w:color="auto"/>
                        <w:left w:val="none" w:sz="0" w:space="0" w:color="auto"/>
                        <w:bottom w:val="none" w:sz="0" w:space="0" w:color="auto"/>
                        <w:right w:val="none" w:sz="0" w:space="0" w:color="auto"/>
                      </w:divBdr>
                    </w:div>
                  </w:divsChild>
                </w:div>
                <w:div w:id="173228986">
                  <w:marLeft w:val="0"/>
                  <w:marRight w:val="0"/>
                  <w:marTop w:val="0"/>
                  <w:marBottom w:val="0"/>
                  <w:divBdr>
                    <w:top w:val="none" w:sz="0" w:space="0" w:color="auto"/>
                    <w:left w:val="none" w:sz="0" w:space="0" w:color="auto"/>
                    <w:bottom w:val="none" w:sz="0" w:space="0" w:color="auto"/>
                    <w:right w:val="none" w:sz="0" w:space="0" w:color="auto"/>
                  </w:divBdr>
                  <w:divsChild>
                    <w:div w:id="356539756">
                      <w:marLeft w:val="0"/>
                      <w:marRight w:val="0"/>
                      <w:marTop w:val="0"/>
                      <w:marBottom w:val="0"/>
                      <w:divBdr>
                        <w:top w:val="none" w:sz="0" w:space="0" w:color="auto"/>
                        <w:left w:val="none" w:sz="0" w:space="0" w:color="auto"/>
                        <w:bottom w:val="none" w:sz="0" w:space="0" w:color="auto"/>
                        <w:right w:val="none" w:sz="0" w:space="0" w:color="auto"/>
                      </w:divBdr>
                    </w:div>
                  </w:divsChild>
                </w:div>
                <w:div w:id="1637486580">
                  <w:marLeft w:val="0"/>
                  <w:marRight w:val="0"/>
                  <w:marTop w:val="0"/>
                  <w:marBottom w:val="0"/>
                  <w:divBdr>
                    <w:top w:val="none" w:sz="0" w:space="0" w:color="auto"/>
                    <w:left w:val="none" w:sz="0" w:space="0" w:color="auto"/>
                    <w:bottom w:val="none" w:sz="0" w:space="0" w:color="auto"/>
                    <w:right w:val="none" w:sz="0" w:space="0" w:color="auto"/>
                  </w:divBdr>
                  <w:divsChild>
                    <w:div w:id="1229537647">
                      <w:marLeft w:val="0"/>
                      <w:marRight w:val="0"/>
                      <w:marTop w:val="0"/>
                      <w:marBottom w:val="0"/>
                      <w:divBdr>
                        <w:top w:val="none" w:sz="0" w:space="0" w:color="auto"/>
                        <w:left w:val="none" w:sz="0" w:space="0" w:color="auto"/>
                        <w:bottom w:val="none" w:sz="0" w:space="0" w:color="auto"/>
                        <w:right w:val="none" w:sz="0" w:space="0" w:color="auto"/>
                      </w:divBdr>
                    </w:div>
                  </w:divsChild>
                </w:div>
                <w:div w:id="387730123">
                  <w:marLeft w:val="0"/>
                  <w:marRight w:val="0"/>
                  <w:marTop w:val="0"/>
                  <w:marBottom w:val="0"/>
                  <w:divBdr>
                    <w:top w:val="none" w:sz="0" w:space="0" w:color="auto"/>
                    <w:left w:val="none" w:sz="0" w:space="0" w:color="auto"/>
                    <w:bottom w:val="none" w:sz="0" w:space="0" w:color="auto"/>
                    <w:right w:val="none" w:sz="0" w:space="0" w:color="auto"/>
                  </w:divBdr>
                  <w:divsChild>
                    <w:div w:id="2117821704">
                      <w:marLeft w:val="0"/>
                      <w:marRight w:val="0"/>
                      <w:marTop w:val="0"/>
                      <w:marBottom w:val="0"/>
                      <w:divBdr>
                        <w:top w:val="none" w:sz="0" w:space="0" w:color="auto"/>
                        <w:left w:val="none" w:sz="0" w:space="0" w:color="auto"/>
                        <w:bottom w:val="none" w:sz="0" w:space="0" w:color="auto"/>
                        <w:right w:val="none" w:sz="0" w:space="0" w:color="auto"/>
                      </w:divBdr>
                    </w:div>
                  </w:divsChild>
                </w:div>
                <w:div w:id="1836529006">
                  <w:marLeft w:val="0"/>
                  <w:marRight w:val="0"/>
                  <w:marTop w:val="0"/>
                  <w:marBottom w:val="0"/>
                  <w:divBdr>
                    <w:top w:val="none" w:sz="0" w:space="0" w:color="auto"/>
                    <w:left w:val="none" w:sz="0" w:space="0" w:color="auto"/>
                    <w:bottom w:val="none" w:sz="0" w:space="0" w:color="auto"/>
                    <w:right w:val="none" w:sz="0" w:space="0" w:color="auto"/>
                  </w:divBdr>
                  <w:divsChild>
                    <w:div w:id="1583445587">
                      <w:marLeft w:val="0"/>
                      <w:marRight w:val="0"/>
                      <w:marTop w:val="0"/>
                      <w:marBottom w:val="0"/>
                      <w:divBdr>
                        <w:top w:val="none" w:sz="0" w:space="0" w:color="auto"/>
                        <w:left w:val="none" w:sz="0" w:space="0" w:color="auto"/>
                        <w:bottom w:val="none" w:sz="0" w:space="0" w:color="auto"/>
                        <w:right w:val="none" w:sz="0" w:space="0" w:color="auto"/>
                      </w:divBdr>
                    </w:div>
                  </w:divsChild>
                </w:div>
                <w:div w:id="1584680707">
                  <w:marLeft w:val="0"/>
                  <w:marRight w:val="0"/>
                  <w:marTop w:val="0"/>
                  <w:marBottom w:val="0"/>
                  <w:divBdr>
                    <w:top w:val="none" w:sz="0" w:space="0" w:color="auto"/>
                    <w:left w:val="none" w:sz="0" w:space="0" w:color="auto"/>
                    <w:bottom w:val="none" w:sz="0" w:space="0" w:color="auto"/>
                    <w:right w:val="none" w:sz="0" w:space="0" w:color="auto"/>
                  </w:divBdr>
                  <w:divsChild>
                    <w:div w:id="1197305669">
                      <w:marLeft w:val="0"/>
                      <w:marRight w:val="0"/>
                      <w:marTop w:val="0"/>
                      <w:marBottom w:val="0"/>
                      <w:divBdr>
                        <w:top w:val="none" w:sz="0" w:space="0" w:color="auto"/>
                        <w:left w:val="none" w:sz="0" w:space="0" w:color="auto"/>
                        <w:bottom w:val="none" w:sz="0" w:space="0" w:color="auto"/>
                        <w:right w:val="none" w:sz="0" w:space="0" w:color="auto"/>
                      </w:divBdr>
                    </w:div>
                  </w:divsChild>
                </w:div>
                <w:div w:id="1975328896">
                  <w:marLeft w:val="0"/>
                  <w:marRight w:val="0"/>
                  <w:marTop w:val="0"/>
                  <w:marBottom w:val="0"/>
                  <w:divBdr>
                    <w:top w:val="none" w:sz="0" w:space="0" w:color="auto"/>
                    <w:left w:val="none" w:sz="0" w:space="0" w:color="auto"/>
                    <w:bottom w:val="none" w:sz="0" w:space="0" w:color="auto"/>
                    <w:right w:val="none" w:sz="0" w:space="0" w:color="auto"/>
                  </w:divBdr>
                  <w:divsChild>
                    <w:div w:id="1469938650">
                      <w:marLeft w:val="0"/>
                      <w:marRight w:val="0"/>
                      <w:marTop w:val="0"/>
                      <w:marBottom w:val="0"/>
                      <w:divBdr>
                        <w:top w:val="none" w:sz="0" w:space="0" w:color="auto"/>
                        <w:left w:val="none" w:sz="0" w:space="0" w:color="auto"/>
                        <w:bottom w:val="none" w:sz="0" w:space="0" w:color="auto"/>
                        <w:right w:val="none" w:sz="0" w:space="0" w:color="auto"/>
                      </w:divBdr>
                    </w:div>
                  </w:divsChild>
                </w:div>
                <w:div w:id="291328610">
                  <w:marLeft w:val="0"/>
                  <w:marRight w:val="0"/>
                  <w:marTop w:val="0"/>
                  <w:marBottom w:val="0"/>
                  <w:divBdr>
                    <w:top w:val="none" w:sz="0" w:space="0" w:color="auto"/>
                    <w:left w:val="none" w:sz="0" w:space="0" w:color="auto"/>
                    <w:bottom w:val="none" w:sz="0" w:space="0" w:color="auto"/>
                    <w:right w:val="none" w:sz="0" w:space="0" w:color="auto"/>
                  </w:divBdr>
                  <w:divsChild>
                    <w:div w:id="1463812867">
                      <w:marLeft w:val="0"/>
                      <w:marRight w:val="0"/>
                      <w:marTop w:val="0"/>
                      <w:marBottom w:val="0"/>
                      <w:divBdr>
                        <w:top w:val="none" w:sz="0" w:space="0" w:color="auto"/>
                        <w:left w:val="none" w:sz="0" w:space="0" w:color="auto"/>
                        <w:bottom w:val="none" w:sz="0" w:space="0" w:color="auto"/>
                        <w:right w:val="none" w:sz="0" w:space="0" w:color="auto"/>
                      </w:divBdr>
                    </w:div>
                  </w:divsChild>
                </w:div>
                <w:div w:id="168448142">
                  <w:marLeft w:val="0"/>
                  <w:marRight w:val="0"/>
                  <w:marTop w:val="0"/>
                  <w:marBottom w:val="0"/>
                  <w:divBdr>
                    <w:top w:val="none" w:sz="0" w:space="0" w:color="auto"/>
                    <w:left w:val="none" w:sz="0" w:space="0" w:color="auto"/>
                    <w:bottom w:val="none" w:sz="0" w:space="0" w:color="auto"/>
                    <w:right w:val="none" w:sz="0" w:space="0" w:color="auto"/>
                  </w:divBdr>
                  <w:divsChild>
                    <w:div w:id="271088008">
                      <w:marLeft w:val="0"/>
                      <w:marRight w:val="0"/>
                      <w:marTop w:val="0"/>
                      <w:marBottom w:val="0"/>
                      <w:divBdr>
                        <w:top w:val="none" w:sz="0" w:space="0" w:color="auto"/>
                        <w:left w:val="none" w:sz="0" w:space="0" w:color="auto"/>
                        <w:bottom w:val="none" w:sz="0" w:space="0" w:color="auto"/>
                        <w:right w:val="none" w:sz="0" w:space="0" w:color="auto"/>
                      </w:divBdr>
                    </w:div>
                  </w:divsChild>
                </w:div>
                <w:div w:id="1306198504">
                  <w:marLeft w:val="0"/>
                  <w:marRight w:val="0"/>
                  <w:marTop w:val="0"/>
                  <w:marBottom w:val="0"/>
                  <w:divBdr>
                    <w:top w:val="none" w:sz="0" w:space="0" w:color="auto"/>
                    <w:left w:val="none" w:sz="0" w:space="0" w:color="auto"/>
                    <w:bottom w:val="none" w:sz="0" w:space="0" w:color="auto"/>
                    <w:right w:val="none" w:sz="0" w:space="0" w:color="auto"/>
                  </w:divBdr>
                  <w:divsChild>
                    <w:div w:id="1862282468">
                      <w:marLeft w:val="0"/>
                      <w:marRight w:val="0"/>
                      <w:marTop w:val="0"/>
                      <w:marBottom w:val="0"/>
                      <w:divBdr>
                        <w:top w:val="none" w:sz="0" w:space="0" w:color="auto"/>
                        <w:left w:val="none" w:sz="0" w:space="0" w:color="auto"/>
                        <w:bottom w:val="none" w:sz="0" w:space="0" w:color="auto"/>
                        <w:right w:val="none" w:sz="0" w:space="0" w:color="auto"/>
                      </w:divBdr>
                    </w:div>
                  </w:divsChild>
                </w:div>
                <w:div w:id="1330056329">
                  <w:marLeft w:val="0"/>
                  <w:marRight w:val="0"/>
                  <w:marTop w:val="0"/>
                  <w:marBottom w:val="0"/>
                  <w:divBdr>
                    <w:top w:val="none" w:sz="0" w:space="0" w:color="auto"/>
                    <w:left w:val="none" w:sz="0" w:space="0" w:color="auto"/>
                    <w:bottom w:val="none" w:sz="0" w:space="0" w:color="auto"/>
                    <w:right w:val="none" w:sz="0" w:space="0" w:color="auto"/>
                  </w:divBdr>
                  <w:divsChild>
                    <w:div w:id="811484247">
                      <w:marLeft w:val="0"/>
                      <w:marRight w:val="0"/>
                      <w:marTop w:val="0"/>
                      <w:marBottom w:val="0"/>
                      <w:divBdr>
                        <w:top w:val="none" w:sz="0" w:space="0" w:color="auto"/>
                        <w:left w:val="none" w:sz="0" w:space="0" w:color="auto"/>
                        <w:bottom w:val="none" w:sz="0" w:space="0" w:color="auto"/>
                        <w:right w:val="none" w:sz="0" w:space="0" w:color="auto"/>
                      </w:divBdr>
                    </w:div>
                  </w:divsChild>
                </w:div>
                <w:div w:id="1910458547">
                  <w:marLeft w:val="0"/>
                  <w:marRight w:val="0"/>
                  <w:marTop w:val="0"/>
                  <w:marBottom w:val="0"/>
                  <w:divBdr>
                    <w:top w:val="none" w:sz="0" w:space="0" w:color="auto"/>
                    <w:left w:val="none" w:sz="0" w:space="0" w:color="auto"/>
                    <w:bottom w:val="none" w:sz="0" w:space="0" w:color="auto"/>
                    <w:right w:val="none" w:sz="0" w:space="0" w:color="auto"/>
                  </w:divBdr>
                  <w:divsChild>
                    <w:div w:id="2064405022">
                      <w:marLeft w:val="0"/>
                      <w:marRight w:val="0"/>
                      <w:marTop w:val="0"/>
                      <w:marBottom w:val="0"/>
                      <w:divBdr>
                        <w:top w:val="none" w:sz="0" w:space="0" w:color="auto"/>
                        <w:left w:val="none" w:sz="0" w:space="0" w:color="auto"/>
                        <w:bottom w:val="none" w:sz="0" w:space="0" w:color="auto"/>
                        <w:right w:val="none" w:sz="0" w:space="0" w:color="auto"/>
                      </w:divBdr>
                    </w:div>
                  </w:divsChild>
                </w:div>
                <w:div w:id="1079911075">
                  <w:marLeft w:val="0"/>
                  <w:marRight w:val="0"/>
                  <w:marTop w:val="0"/>
                  <w:marBottom w:val="0"/>
                  <w:divBdr>
                    <w:top w:val="none" w:sz="0" w:space="0" w:color="auto"/>
                    <w:left w:val="none" w:sz="0" w:space="0" w:color="auto"/>
                    <w:bottom w:val="none" w:sz="0" w:space="0" w:color="auto"/>
                    <w:right w:val="none" w:sz="0" w:space="0" w:color="auto"/>
                  </w:divBdr>
                  <w:divsChild>
                    <w:div w:id="693725380">
                      <w:marLeft w:val="0"/>
                      <w:marRight w:val="0"/>
                      <w:marTop w:val="0"/>
                      <w:marBottom w:val="0"/>
                      <w:divBdr>
                        <w:top w:val="none" w:sz="0" w:space="0" w:color="auto"/>
                        <w:left w:val="none" w:sz="0" w:space="0" w:color="auto"/>
                        <w:bottom w:val="none" w:sz="0" w:space="0" w:color="auto"/>
                        <w:right w:val="none" w:sz="0" w:space="0" w:color="auto"/>
                      </w:divBdr>
                    </w:div>
                  </w:divsChild>
                </w:div>
                <w:div w:id="1176460079">
                  <w:marLeft w:val="0"/>
                  <w:marRight w:val="0"/>
                  <w:marTop w:val="0"/>
                  <w:marBottom w:val="0"/>
                  <w:divBdr>
                    <w:top w:val="none" w:sz="0" w:space="0" w:color="auto"/>
                    <w:left w:val="none" w:sz="0" w:space="0" w:color="auto"/>
                    <w:bottom w:val="none" w:sz="0" w:space="0" w:color="auto"/>
                    <w:right w:val="none" w:sz="0" w:space="0" w:color="auto"/>
                  </w:divBdr>
                  <w:divsChild>
                    <w:div w:id="1194466841">
                      <w:marLeft w:val="0"/>
                      <w:marRight w:val="0"/>
                      <w:marTop w:val="0"/>
                      <w:marBottom w:val="0"/>
                      <w:divBdr>
                        <w:top w:val="none" w:sz="0" w:space="0" w:color="auto"/>
                        <w:left w:val="none" w:sz="0" w:space="0" w:color="auto"/>
                        <w:bottom w:val="none" w:sz="0" w:space="0" w:color="auto"/>
                        <w:right w:val="none" w:sz="0" w:space="0" w:color="auto"/>
                      </w:divBdr>
                    </w:div>
                  </w:divsChild>
                </w:div>
                <w:div w:id="1784567377">
                  <w:marLeft w:val="0"/>
                  <w:marRight w:val="0"/>
                  <w:marTop w:val="0"/>
                  <w:marBottom w:val="0"/>
                  <w:divBdr>
                    <w:top w:val="none" w:sz="0" w:space="0" w:color="auto"/>
                    <w:left w:val="none" w:sz="0" w:space="0" w:color="auto"/>
                    <w:bottom w:val="none" w:sz="0" w:space="0" w:color="auto"/>
                    <w:right w:val="none" w:sz="0" w:space="0" w:color="auto"/>
                  </w:divBdr>
                  <w:divsChild>
                    <w:div w:id="1144348424">
                      <w:marLeft w:val="0"/>
                      <w:marRight w:val="0"/>
                      <w:marTop w:val="0"/>
                      <w:marBottom w:val="0"/>
                      <w:divBdr>
                        <w:top w:val="none" w:sz="0" w:space="0" w:color="auto"/>
                        <w:left w:val="none" w:sz="0" w:space="0" w:color="auto"/>
                        <w:bottom w:val="none" w:sz="0" w:space="0" w:color="auto"/>
                        <w:right w:val="none" w:sz="0" w:space="0" w:color="auto"/>
                      </w:divBdr>
                    </w:div>
                  </w:divsChild>
                </w:div>
                <w:div w:id="1346398514">
                  <w:marLeft w:val="0"/>
                  <w:marRight w:val="0"/>
                  <w:marTop w:val="0"/>
                  <w:marBottom w:val="0"/>
                  <w:divBdr>
                    <w:top w:val="none" w:sz="0" w:space="0" w:color="auto"/>
                    <w:left w:val="none" w:sz="0" w:space="0" w:color="auto"/>
                    <w:bottom w:val="none" w:sz="0" w:space="0" w:color="auto"/>
                    <w:right w:val="none" w:sz="0" w:space="0" w:color="auto"/>
                  </w:divBdr>
                  <w:divsChild>
                    <w:div w:id="1884558549">
                      <w:marLeft w:val="0"/>
                      <w:marRight w:val="0"/>
                      <w:marTop w:val="0"/>
                      <w:marBottom w:val="0"/>
                      <w:divBdr>
                        <w:top w:val="none" w:sz="0" w:space="0" w:color="auto"/>
                        <w:left w:val="none" w:sz="0" w:space="0" w:color="auto"/>
                        <w:bottom w:val="none" w:sz="0" w:space="0" w:color="auto"/>
                        <w:right w:val="none" w:sz="0" w:space="0" w:color="auto"/>
                      </w:divBdr>
                    </w:div>
                  </w:divsChild>
                </w:div>
                <w:div w:id="1142844449">
                  <w:marLeft w:val="0"/>
                  <w:marRight w:val="0"/>
                  <w:marTop w:val="0"/>
                  <w:marBottom w:val="0"/>
                  <w:divBdr>
                    <w:top w:val="none" w:sz="0" w:space="0" w:color="auto"/>
                    <w:left w:val="none" w:sz="0" w:space="0" w:color="auto"/>
                    <w:bottom w:val="none" w:sz="0" w:space="0" w:color="auto"/>
                    <w:right w:val="none" w:sz="0" w:space="0" w:color="auto"/>
                  </w:divBdr>
                  <w:divsChild>
                    <w:div w:id="1449156363">
                      <w:marLeft w:val="0"/>
                      <w:marRight w:val="0"/>
                      <w:marTop w:val="0"/>
                      <w:marBottom w:val="0"/>
                      <w:divBdr>
                        <w:top w:val="none" w:sz="0" w:space="0" w:color="auto"/>
                        <w:left w:val="none" w:sz="0" w:space="0" w:color="auto"/>
                        <w:bottom w:val="none" w:sz="0" w:space="0" w:color="auto"/>
                        <w:right w:val="none" w:sz="0" w:space="0" w:color="auto"/>
                      </w:divBdr>
                    </w:div>
                  </w:divsChild>
                </w:div>
                <w:div w:id="1487165715">
                  <w:marLeft w:val="0"/>
                  <w:marRight w:val="0"/>
                  <w:marTop w:val="0"/>
                  <w:marBottom w:val="0"/>
                  <w:divBdr>
                    <w:top w:val="none" w:sz="0" w:space="0" w:color="auto"/>
                    <w:left w:val="none" w:sz="0" w:space="0" w:color="auto"/>
                    <w:bottom w:val="none" w:sz="0" w:space="0" w:color="auto"/>
                    <w:right w:val="none" w:sz="0" w:space="0" w:color="auto"/>
                  </w:divBdr>
                  <w:divsChild>
                    <w:div w:id="1345784475">
                      <w:marLeft w:val="0"/>
                      <w:marRight w:val="0"/>
                      <w:marTop w:val="0"/>
                      <w:marBottom w:val="0"/>
                      <w:divBdr>
                        <w:top w:val="none" w:sz="0" w:space="0" w:color="auto"/>
                        <w:left w:val="none" w:sz="0" w:space="0" w:color="auto"/>
                        <w:bottom w:val="none" w:sz="0" w:space="0" w:color="auto"/>
                        <w:right w:val="none" w:sz="0" w:space="0" w:color="auto"/>
                      </w:divBdr>
                    </w:div>
                  </w:divsChild>
                </w:div>
                <w:div w:id="996879380">
                  <w:marLeft w:val="0"/>
                  <w:marRight w:val="0"/>
                  <w:marTop w:val="0"/>
                  <w:marBottom w:val="0"/>
                  <w:divBdr>
                    <w:top w:val="none" w:sz="0" w:space="0" w:color="auto"/>
                    <w:left w:val="none" w:sz="0" w:space="0" w:color="auto"/>
                    <w:bottom w:val="none" w:sz="0" w:space="0" w:color="auto"/>
                    <w:right w:val="none" w:sz="0" w:space="0" w:color="auto"/>
                  </w:divBdr>
                  <w:divsChild>
                    <w:div w:id="1510562240">
                      <w:marLeft w:val="0"/>
                      <w:marRight w:val="0"/>
                      <w:marTop w:val="0"/>
                      <w:marBottom w:val="0"/>
                      <w:divBdr>
                        <w:top w:val="none" w:sz="0" w:space="0" w:color="auto"/>
                        <w:left w:val="none" w:sz="0" w:space="0" w:color="auto"/>
                        <w:bottom w:val="none" w:sz="0" w:space="0" w:color="auto"/>
                        <w:right w:val="none" w:sz="0" w:space="0" w:color="auto"/>
                      </w:divBdr>
                    </w:div>
                  </w:divsChild>
                </w:div>
                <w:div w:id="1936555305">
                  <w:marLeft w:val="0"/>
                  <w:marRight w:val="0"/>
                  <w:marTop w:val="0"/>
                  <w:marBottom w:val="0"/>
                  <w:divBdr>
                    <w:top w:val="none" w:sz="0" w:space="0" w:color="auto"/>
                    <w:left w:val="none" w:sz="0" w:space="0" w:color="auto"/>
                    <w:bottom w:val="none" w:sz="0" w:space="0" w:color="auto"/>
                    <w:right w:val="none" w:sz="0" w:space="0" w:color="auto"/>
                  </w:divBdr>
                  <w:divsChild>
                    <w:div w:id="293801191">
                      <w:marLeft w:val="0"/>
                      <w:marRight w:val="0"/>
                      <w:marTop w:val="0"/>
                      <w:marBottom w:val="0"/>
                      <w:divBdr>
                        <w:top w:val="none" w:sz="0" w:space="0" w:color="auto"/>
                        <w:left w:val="none" w:sz="0" w:space="0" w:color="auto"/>
                        <w:bottom w:val="none" w:sz="0" w:space="0" w:color="auto"/>
                        <w:right w:val="none" w:sz="0" w:space="0" w:color="auto"/>
                      </w:divBdr>
                    </w:div>
                  </w:divsChild>
                </w:div>
                <w:div w:id="988022371">
                  <w:marLeft w:val="0"/>
                  <w:marRight w:val="0"/>
                  <w:marTop w:val="0"/>
                  <w:marBottom w:val="0"/>
                  <w:divBdr>
                    <w:top w:val="none" w:sz="0" w:space="0" w:color="auto"/>
                    <w:left w:val="none" w:sz="0" w:space="0" w:color="auto"/>
                    <w:bottom w:val="none" w:sz="0" w:space="0" w:color="auto"/>
                    <w:right w:val="none" w:sz="0" w:space="0" w:color="auto"/>
                  </w:divBdr>
                  <w:divsChild>
                    <w:div w:id="997266365">
                      <w:marLeft w:val="0"/>
                      <w:marRight w:val="0"/>
                      <w:marTop w:val="0"/>
                      <w:marBottom w:val="0"/>
                      <w:divBdr>
                        <w:top w:val="none" w:sz="0" w:space="0" w:color="auto"/>
                        <w:left w:val="none" w:sz="0" w:space="0" w:color="auto"/>
                        <w:bottom w:val="none" w:sz="0" w:space="0" w:color="auto"/>
                        <w:right w:val="none" w:sz="0" w:space="0" w:color="auto"/>
                      </w:divBdr>
                    </w:div>
                  </w:divsChild>
                </w:div>
                <w:div w:id="398330521">
                  <w:marLeft w:val="0"/>
                  <w:marRight w:val="0"/>
                  <w:marTop w:val="0"/>
                  <w:marBottom w:val="0"/>
                  <w:divBdr>
                    <w:top w:val="none" w:sz="0" w:space="0" w:color="auto"/>
                    <w:left w:val="none" w:sz="0" w:space="0" w:color="auto"/>
                    <w:bottom w:val="none" w:sz="0" w:space="0" w:color="auto"/>
                    <w:right w:val="none" w:sz="0" w:space="0" w:color="auto"/>
                  </w:divBdr>
                  <w:divsChild>
                    <w:div w:id="503936366">
                      <w:marLeft w:val="0"/>
                      <w:marRight w:val="0"/>
                      <w:marTop w:val="0"/>
                      <w:marBottom w:val="0"/>
                      <w:divBdr>
                        <w:top w:val="none" w:sz="0" w:space="0" w:color="auto"/>
                        <w:left w:val="none" w:sz="0" w:space="0" w:color="auto"/>
                        <w:bottom w:val="none" w:sz="0" w:space="0" w:color="auto"/>
                        <w:right w:val="none" w:sz="0" w:space="0" w:color="auto"/>
                      </w:divBdr>
                    </w:div>
                  </w:divsChild>
                </w:div>
                <w:div w:id="2141610096">
                  <w:marLeft w:val="0"/>
                  <w:marRight w:val="0"/>
                  <w:marTop w:val="0"/>
                  <w:marBottom w:val="0"/>
                  <w:divBdr>
                    <w:top w:val="none" w:sz="0" w:space="0" w:color="auto"/>
                    <w:left w:val="none" w:sz="0" w:space="0" w:color="auto"/>
                    <w:bottom w:val="none" w:sz="0" w:space="0" w:color="auto"/>
                    <w:right w:val="none" w:sz="0" w:space="0" w:color="auto"/>
                  </w:divBdr>
                  <w:divsChild>
                    <w:div w:id="453837120">
                      <w:marLeft w:val="0"/>
                      <w:marRight w:val="0"/>
                      <w:marTop w:val="0"/>
                      <w:marBottom w:val="0"/>
                      <w:divBdr>
                        <w:top w:val="none" w:sz="0" w:space="0" w:color="auto"/>
                        <w:left w:val="none" w:sz="0" w:space="0" w:color="auto"/>
                        <w:bottom w:val="none" w:sz="0" w:space="0" w:color="auto"/>
                        <w:right w:val="none" w:sz="0" w:space="0" w:color="auto"/>
                      </w:divBdr>
                    </w:div>
                  </w:divsChild>
                </w:div>
                <w:div w:id="2110199726">
                  <w:marLeft w:val="0"/>
                  <w:marRight w:val="0"/>
                  <w:marTop w:val="0"/>
                  <w:marBottom w:val="0"/>
                  <w:divBdr>
                    <w:top w:val="none" w:sz="0" w:space="0" w:color="auto"/>
                    <w:left w:val="none" w:sz="0" w:space="0" w:color="auto"/>
                    <w:bottom w:val="none" w:sz="0" w:space="0" w:color="auto"/>
                    <w:right w:val="none" w:sz="0" w:space="0" w:color="auto"/>
                  </w:divBdr>
                  <w:divsChild>
                    <w:div w:id="1186602196">
                      <w:marLeft w:val="0"/>
                      <w:marRight w:val="0"/>
                      <w:marTop w:val="0"/>
                      <w:marBottom w:val="0"/>
                      <w:divBdr>
                        <w:top w:val="none" w:sz="0" w:space="0" w:color="auto"/>
                        <w:left w:val="none" w:sz="0" w:space="0" w:color="auto"/>
                        <w:bottom w:val="none" w:sz="0" w:space="0" w:color="auto"/>
                        <w:right w:val="none" w:sz="0" w:space="0" w:color="auto"/>
                      </w:divBdr>
                    </w:div>
                  </w:divsChild>
                </w:div>
                <w:div w:id="979699091">
                  <w:marLeft w:val="0"/>
                  <w:marRight w:val="0"/>
                  <w:marTop w:val="0"/>
                  <w:marBottom w:val="0"/>
                  <w:divBdr>
                    <w:top w:val="none" w:sz="0" w:space="0" w:color="auto"/>
                    <w:left w:val="none" w:sz="0" w:space="0" w:color="auto"/>
                    <w:bottom w:val="none" w:sz="0" w:space="0" w:color="auto"/>
                    <w:right w:val="none" w:sz="0" w:space="0" w:color="auto"/>
                  </w:divBdr>
                  <w:divsChild>
                    <w:div w:id="67970863">
                      <w:marLeft w:val="0"/>
                      <w:marRight w:val="0"/>
                      <w:marTop w:val="0"/>
                      <w:marBottom w:val="0"/>
                      <w:divBdr>
                        <w:top w:val="none" w:sz="0" w:space="0" w:color="auto"/>
                        <w:left w:val="none" w:sz="0" w:space="0" w:color="auto"/>
                        <w:bottom w:val="none" w:sz="0" w:space="0" w:color="auto"/>
                        <w:right w:val="none" w:sz="0" w:space="0" w:color="auto"/>
                      </w:divBdr>
                    </w:div>
                  </w:divsChild>
                </w:div>
                <w:div w:id="1863010794">
                  <w:marLeft w:val="0"/>
                  <w:marRight w:val="0"/>
                  <w:marTop w:val="0"/>
                  <w:marBottom w:val="0"/>
                  <w:divBdr>
                    <w:top w:val="none" w:sz="0" w:space="0" w:color="auto"/>
                    <w:left w:val="none" w:sz="0" w:space="0" w:color="auto"/>
                    <w:bottom w:val="none" w:sz="0" w:space="0" w:color="auto"/>
                    <w:right w:val="none" w:sz="0" w:space="0" w:color="auto"/>
                  </w:divBdr>
                  <w:divsChild>
                    <w:div w:id="1620138010">
                      <w:marLeft w:val="0"/>
                      <w:marRight w:val="0"/>
                      <w:marTop w:val="0"/>
                      <w:marBottom w:val="0"/>
                      <w:divBdr>
                        <w:top w:val="none" w:sz="0" w:space="0" w:color="auto"/>
                        <w:left w:val="none" w:sz="0" w:space="0" w:color="auto"/>
                        <w:bottom w:val="none" w:sz="0" w:space="0" w:color="auto"/>
                        <w:right w:val="none" w:sz="0" w:space="0" w:color="auto"/>
                      </w:divBdr>
                    </w:div>
                  </w:divsChild>
                </w:div>
                <w:div w:id="1453746836">
                  <w:marLeft w:val="0"/>
                  <w:marRight w:val="0"/>
                  <w:marTop w:val="0"/>
                  <w:marBottom w:val="0"/>
                  <w:divBdr>
                    <w:top w:val="none" w:sz="0" w:space="0" w:color="auto"/>
                    <w:left w:val="none" w:sz="0" w:space="0" w:color="auto"/>
                    <w:bottom w:val="none" w:sz="0" w:space="0" w:color="auto"/>
                    <w:right w:val="none" w:sz="0" w:space="0" w:color="auto"/>
                  </w:divBdr>
                  <w:divsChild>
                    <w:div w:id="1046955682">
                      <w:marLeft w:val="0"/>
                      <w:marRight w:val="0"/>
                      <w:marTop w:val="0"/>
                      <w:marBottom w:val="0"/>
                      <w:divBdr>
                        <w:top w:val="none" w:sz="0" w:space="0" w:color="auto"/>
                        <w:left w:val="none" w:sz="0" w:space="0" w:color="auto"/>
                        <w:bottom w:val="none" w:sz="0" w:space="0" w:color="auto"/>
                        <w:right w:val="none" w:sz="0" w:space="0" w:color="auto"/>
                      </w:divBdr>
                    </w:div>
                  </w:divsChild>
                </w:div>
                <w:div w:id="699283381">
                  <w:marLeft w:val="0"/>
                  <w:marRight w:val="0"/>
                  <w:marTop w:val="0"/>
                  <w:marBottom w:val="0"/>
                  <w:divBdr>
                    <w:top w:val="none" w:sz="0" w:space="0" w:color="auto"/>
                    <w:left w:val="none" w:sz="0" w:space="0" w:color="auto"/>
                    <w:bottom w:val="none" w:sz="0" w:space="0" w:color="auto"/>
                    <w:right w:val="none" w:sz="0" w:space="0" w:color="auto"/>
                  </w:divBdr>
                  <w:divsChild>
                    <w:div w:id="1483232099">
                      <w:marLeft w:val="0"/>
                      <w:marRight w:val="0"/>
                      <w:marTop w:val="0"/>
                      <w:marBottom w:val="0"/>
                      <w:divBdr>
                        <w:top w:val="none" w:sz="0" w:space="0" w:color="auto"/>
                        <w:left w:val="none" w:sz="0" w:space="0" w:color="auto"/>
                        <w:bottom w:val="none" w:sz="0" w:space="0" w:color="auto"/>
                        <w:right w:val="none" w:sz="0" w:space="0" w:color="auto"/>
                      </w:divBdr>
                    </w:div>
                  </w:divsChild>
                </w:div>
                <w:div w:id="1292131155">
                  <w:marLeft w:val="0"/>
                  <w:marRight w:val="0"/>
                  <w:marTop w:val="0"/>
                  <w:marBottom w:val="0"/>
                  <w:divBdr>
                    <w:top w:val="none" w:sz="0" w:space="0" w:color="auto"/>
                    <w:left w:val="none" w:sz="0" w:space="0" w:color="auto"/>
                    <w:bottom w:val="none" w:sz="0" w:space="0" w:color="auto"/>
                    <w:right w:val="none" w:sz="0" w:space="0" w:color="auto"/>
                  </w:divBdr>
                  <w:divsChild>
                    <w:div w:id="1077871815">
                      <w:marLeft w:val="0"/>
                      <w:marRight w:val="0"/>
                      <w:marTop w:val="0"/>
                      <w:marBottom w:val="0"/>
                      <w:divBdr>
                        <w:top w:val="none" w:sz="0" w:space="0" w:color="auto"/>
                        <w:left w:val="none" w:sz="0" w:space="0" w:color="auto"/>
                        <w:bottom w:val="none" w:sz="0" w:space="0" w:color="auto"/>
                        <w:right w:val="none" w:sz="0" w:space="0" w:color="auto"/>
                      </w:divBdr>
                    </w:div>
                  </w:divsChild>
                </w:div>
                <w:div w:id="898630286">
                  <w:marLeft w:val="0"/>
                  <w:marRight w:val="0"/>
                  <w:marTop w:val="0"/>
                  <w:marBottom w:val="0"/>
                  <w:divBdr>
                    <w:top w:val="none" w:sz="0" w:space="0" w:color="auto"/>
                    <w:left w:val="none" w:sz="0" w:space="0" w:color="auto"/>
                    <w:bottom w:val="none" w:sz="0" w:space="0" w:color="auto"/>
                    <w:right w:val="none" w:sz="0" w:space="0" w:color="auto"/>
                  </w:divBdr>
                  <w:divsChild>
                    <w:div w:id="684786823">
                      <w:marLeft w:val="0"/>
                      <w:marRight w:val="0"/>
                      <w:marTop w:val="0"/>
                      <w:marBottom w:val="0"/>
                      <w:divBdr>
                        <w:top w:val="none" w:sz="0" w:space="0" w:color="auto"/>
                        <w:left w:val="none" w:sz="0" w:space="0" w:color="auto"/>
                        <w:bottom w:val="none" w:sz="0" w:space="0" w:color="auto"/>
                        <w:right w:val="none" w:sz="0" w:space="0" w:color="auto"/>
                      </w:divBdr>
                    </w:div>
                  </w:divsChild>
                </w:div>
                <w:div w:id="1088425909">
                  <w:marLeft w:val="0"/>
                  <w:marRight w:val="0"/>
                  <w:marTop w:val="0"/>
                  <w:marBottom w:val="0"/>
                  <w:divBdr>
                    <w:top w:val="none" w:sz="0" w:space="0" w:color="auto"/>
                    <w:left w:val="none" w:sz="0" w:space="0" w:color="auto"/>
                    <w:bottom w:val="none" w:sz="0" w:space="0" w:color="auto"/>
                    <w:right w:val="none" w:sz="0" w:space="0" w:color="auto"/>
                  </w:divBdr>
                  <w:divsChild>
                    <w:div w:id="400522631">
                      <w:marLeft w:val="0"/>
                      <w:marRight w:val="0"/>
                      <w:marTop w:val="0"/>
                      <w:marBottom w:val="0"/>
                      <w:divBdr>
                        <w:top w:val="none" w:sz="0" w:space="0" w:color="auto"/>
                        <w:left w:val="none" w:sz="0" w:space="0" w:color="auto"/>
                        <w:bottom w:val="none" w:sz="0" w:space="0" w:color="auto"/>
                        <w:right w:val="none" w:sz="0" w:space="0" w:color="auto"/>
                      </w:divBdr>
                    </w:div>
                  </w:divsChild>
                </w:div>
                <w:div w:id="551162930">
                  <w:marLeft w:val="0"/>
                  <w:marRight w:val="0"/>
                  <w:marTop w:val="0"/>
                  <w:marBottom w:val="0"/>
                  <w:divBdr>
                    <w:top w:val="none" w:sz="0" w:space="0" w:color="auto"/>
                    <w:left w:val="none" w:sz="0" w:space="0" w:color="auto"/>
                    <w:bottom w:val="none" w:sz="0" w:space="0" w:color="auto"/>
                    <w:right w:val="none" w:sz="0" w:space="0" w:color="auto"/>
                  </w:divBdr>
                  <w:divsChild>
                    <w:div w:id="347996257">
                      <w:marLeft w:val="0"/>
                      <w:marRight w:val="0"/>
                      <w:marTop w:val="0"/>
                      <w:marBottom w:val="0"/>
                      <w:divBdr>
                        <w:top w:val="none" w:sz="0" w:space="0" w:color="auto"/>
                        <w:left w:val="none" w:sz="0" w:space="0" w:color="auto"/>
                        <w:bottom w:val="none" w:sz="0" w:space="0" w:color="auto"/>
                        <w:right w:val="none" w:sz="0" w:space="0" w:color="auto"/>
                      </w:divBdr>
                    </w:div>
                  </w:divsChild>
                </w:div>
                <w:div w:id="1219170593">
                  <w:marLeft w:val="0"/>
                  <w:marRight w:val="0"/>
                  <w:marTop w:val="0"/>
                  <w:marBottom w:val="0"/>
                  <w:divBdr>
                    <w:top w:val="none" w:sz="0" w:space="0" w:color="auto"/>
                    <w:left w:val="none" w:sz="0" w:space="0" w:color="auto"/>
                    <w:bottom w:val="none" w:sz="0" w:space="0" w:color="auto"/>
                    <w:right w:val="none" w:sz="0" w:space="0" w:color="auto"/>
                  </w:divBdr>
                  <w:divsChild>
                    <w:div w:id="1111125118">
                      <w:marLeft w:val="0"/>
                      <w:marRight w:val="0"/>
                      <w:marTop w:val="0"/>
                      <w:marBottom w:val="0"/>
                      <w:divBdr>
                        <w:top w:val="none" w:sz="0" w:space="0" w:color="auto"/>
                        <w:left w:val="none" w:sz="0" w:space="0" w:color="auto"/>
                        <w:bottom w:val="none" w:sz="0" w:space="0" w:color="auto"/>
                        <w:right w:val="none" w:sz="0" w:space="0" w:color="auto"/>
                      </w:divBdr>
                    </w:div>
                  </w:divsChild>
                </w:div>
                <w:div w:id="536621360">
                  <w:marLeft w:val="0"/>
                  <w:marRight w:val="0"/>
                  <w:marTop w:val="0"/>
                  <w:marBottom w:val="0"/>
                  <w:divBdr>
                    <w:top w:val="none" w:sz="0" w:space="0" w:color="auto"/>
                    <w:left w:val="none" w:sz="0" w:space="0" w:color="auto"/>
                    <w:bottom w:val="none" w:sz="0" w:space="0" w:color="auto"/>
                    <w:right w:val="none" w:sz="0" w:space="0" w:color="auto"/>
                  </w:divBdr>
                  <w:divsChild>
                    <w:div w:id="512457851">
                      <w:marLeft w:val="0"/>
                      <w:marRight w:val="0"/>
                      <w:marTop w:val="0"/>
                      <w:marBottom w:val="0"/>
                      <w:divBdr>
                        <w:top w:val="none" w:sz="0" w:space="0" w:color="auto"/>
                        <w:left w:val="none" w:sz="0" w:space="0" w:color="auto"/>
                        <w:bottom w:val="none" w:sz="0" w:space="0" w:color="auto"/>
                        <w:right w:val="none" w:sz="0" w:space="0" w:color="auto"/>
                      </w:divBdr>
                    </w:div>
                  </w:divsChild>
                </w:div>
                <w:div w:id="2122411448">
                  <w:marLeft w:val="0"/>
                  <w:marRight w:val="0"/>
                  <w:marTop w:val="0"/>
                  <w:marBottom w:val="0"/>
                  <w:divBdr>
                    <w:top w:val="none" w:sz="0" w:space="0" w:color="auto"/>
                    <w:left w:val="none" w:sz="0" w:space="0" w:color="auto"/>
                    <w:bottom w:val="none" w:sz="0" w:space="0" w:color="auto"/>
                    <w:right w:val="none" w:sz="0" w:space="0" w:color="auto"/>
                  </w:divBdr>
                  <w:divsChild>
                    <w:div w:id="28265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171687">
      <w:bodyDiv w:val="1"/>
      <w:marLeft w:val="0"/>
      <w:marRight w:val="0"/>
      <w:marTop w:val="0"/>
      <w:marBottom w:val="0"/>
      <w:divBdr>
        <w:top w:val="none" w:sz="0" w:space="0" w:color="auto"/>
        <w:left w:val="none" w:sz="0" w:space="0" w:color="auto"/>
        <w:bottom w:val="none" w:sz="0" w:space="0" w:color="auto"/>
        <w:right w:val="none" w:sz="0" w:space="0" w:color="auto"/>
      </w:divBdr>
      <w:divsChild>
        <w:div w:id="1969969830">
          <w:marLeft w:val="0"/>
          <w:marRight w:val="0"/>
          <w:marTop w:val="0"/>
          <w:marBottom w:val="0"/>
          <w:divBdr>
            <w:top w:val="none" w:sz="0" w:space="0" w:color="auto"/>
            <w:left w:val="none" w:sz="0" w:space="0" w:color="auto"/>
            <w:bottom w:val="none" w:sz="0" w:space="0" w:color="auto"/>
            <w:right w:val="none" w:sz="0" w:space="0" w:color="auto"/>
          </w:divBdr>
        </w:div>
        <w:div w:id="922032621">
          <w:marLeft w:val="0"/>
          <w:marRight w:val="0"/>
          <w:marTop w:val="0"/>
          <w:marBottom w:val="0"/>
          <w:divBdr>
            <w:top w:val="none" w:sz="0" w:space="0" w:color="auto"/>
            <w:left w:val="none" w:sz="0" w:space="0" w:color="auto"/>
            <w:bottom w:val="none" w:sz="0" w:space="0" w:color="auto"/>
            <w:right w:val="none" w:sz="0" w:space="0" w:color="auto"/>
          </w:divBdr>
        </w:div>
        <w:div w:id="863638420">
          <w:marLeft w:val="0"/>
          <w:marRight w:val="0"/>
          <w:marTop w:val="0"/>
          <w:marBottom w:val="0"/>
          <w:divBdr>
            <w:top w:val="none" w:sz="0" w:space="0" w:color="auto"/>
            <w:left w:val="none" w:sz="0" w:space="0" w:color="auto"/>
            <w:bottom w:val="none" w:sz="0" w:space="0" w:color="auto"/>
            <w:right w:val="none" w:sz="0" w:space="0" w:color="auto"/>
          </w:divBdr>
        </w:div>
        <w:div w:id="885916626">
          <w:marLeft w:val="0"/>
          <w:marRight w:val="0"/>
          <w:marTop w:val="0"/>
          <w:marBottom w:val="0"/>
          <w:divBdr>
            <w:top w:val="none" w:sz="0" w:space="0" w:color="auto"/>
            <w:left w:val="none" w:sz="0" w:space="0" w:color="auto"/>
            <w:bottom w:val="none" w:sz="0" w:space="0" w:color="auto"/>
            <w:right w:val="none" w:sz="0" w:space="0" w:color="auto"/>
          </w:divBdr>
        </w:div>
        <w:div w:id="105514270">
          <w:marLeft w:val="0"/>
          <w:marRight w:val="0"/>
          <w:marTop w:val="0"/>
          <w:marBottom w:val="0"/>
          <w:divBdr>
            <w:top w:val="none" w:sz="0" w:space="0" w:color="auto"/>
            <w:left w:val="none" w:sz="0" w:space="0" w:color="auto"/>
            <w:bottom w:val="none" w:sz="0" w:space="0" w:color="auto"/>
            <w:right w:val="none" w:sz="0" w:space="0" w:color="auto"/>
          </w:divBdr>
        </w:div>
        <w:div w:id="1247764009">
          <w:marLeft w:val="0"/>
          <w:marRight w:val="0"/>
          <w:marTop w:val="0"/>
          <w:marBottom w:val="0"/>
          <w:divBdr>
            <w:top w:val="none" w:sz="0" w:space="0" w:color="auto"/>
            <w:left w:val="none" w:sz="0" w:space="0" w:color="auto"/>
            <w:bottom w:val="none" w:sz="0" w:space="0" w:color="auto"/>
            <w:right w:val="none" w:sz="0" w:space="0" w:color="auto"/>
          </w:divBdr>
        </w:div>
        <w:div w:id="1800610540">
          <w:marLeft w:val="0"/>
          <w:marRight w:val="0"/>
          <w:marTop w:val="0"/>
          <w:marBottom w:val="0"/>
          <w:divBdr>
            <w:top w:val="none" w:sz="0" w:space="0" w:color="auto"/>
            <w:left w:val="none" w:sz="0" w:space="0" w:color="auto"/>
            <w:bottom w:val="none" w:sz="0" w:space="0" w:color="auto"/>
            <w:right w:val="none" w:sz="0" w:space="0" w:color="auto"/>
          </w:divBdr>
          <w:divsChild>
            <w:div w:id="1840852975">
              <w:marLeft w:val="-75"/>
              <w:marRight w:val="0"/>
              <w:marTop w:val="30"/>
              <w:marBottom w:val="30"/>
              <w:divBdr>
                <w:top w:val="none" w:sz="0" w:space="0" w:color="auto"/>
                <w:left w:val="none" w:sz="0" w:space="0" w:color="auto"/>
                <w:bottom w:val="none" w:sz="0" w:space="0" w:color="auto"/>
                <w:right w:val="none" w:sz="0" w:space="0" w:color="auto"/>
              </w:divBdr>
              <w:divsChild>
                <w:div w:id="583878233">
                  <w:marLeft w:val="0"/>
                  <w:marRight w:val="0"/>
                  <w:marTop w:val="0"/>
                  <w:marBottom w:val="0"/>
                  <w:divBdr>
                    <w:top w:val="none" w:sz="0" w:space="0" w:color="auto"/>
                    <w:left w:val="none" w:sz="0" w:space="0" w:color="auto"/>
                    <w:bottom w:val="none" w:sz="0" w:space="0" w:color="auto"/>
                    <w:right w:val="none" w:sz="0" w:space="0" w:color="auto"/>
                  </w:divBdr>
                  <w:divsChild>
                    <w:div w:id="2043164793">
                      <w:marLeft w:val="0"/>
                      <w:marRight w:val="0"/>
                      <w:marTop w:val="0"/>
                      <w:marBottom w:val="0"/>
                      <w:divBdr>
                        <w:top w:val="none" w:sz="0" w:space="0" w:color="auto"/>
                        <w:left w:val="none" w:sz="0" w:space="0" w:color="auto"/>
                        <w:bottom w:val="none" w:sz="0" w:space="0" w:color="auto"/>
                        <w:right w:val="none" w:sz="0" w:space="0" w:color="auto"/>
                      </w:divBdr>
                    </w:div>
                  </w:divsChild>
                </w:div>
                <w:div w:id="678040160">
                  <w:marLeft w:val="0"/>
                  <w:marRight w:val="0"/>
                  <w:marTop w:val="0"/>
                  <w:marBottom w:val="0"/>
                  <w:divBdr>
                    <w:top w:val="none" w:sz="0" w:space="0" w:color="auto"/>
                    <w:left w:val="none" w:sz="0" w:space="0" w:color="auto"/>
                    <w:bottom w:val="none" w:sz="0" w:space="0" w:color="auto"/>
                    <w:right w:val="none" w:sz="0" w:space="0" w:color="auto"/>
                  </w:divBdr>
                  <w:divsChild>
                    <w:div w:id="1604417816">
                      <w:marLeft w:val="0"/>
                      <w:marRight w:val="0"/>
                      <w:marTop w:val="0"/>
                      <w:marBottom w:val="0"/>
                      <w:divBdr>
                        <w:top w:val="none" w:sz="0" w:space="0" w:color="auto"/>
                        <w:left w:val="none" w:sz="0" w:space="0" w:color="auto"/>
                        <w:bottom w:val="none" w:sz="0" w:space="0" w:color="auto"/>
                        <w:right w:val="none" w:sz="0" w:space="0" w:color="auto"/>
                      </w:divBdr>
                    </w:div>
                  </w:divsChild>
                </w:div>
                <w:div w:id="646670551">
                  <w:marLeft w:val="0"/>
                  <w:marRight w:val="0"/>
                  <w:marTop w:val="0"/>
                  <w:marBottom w:val="0"/>
                  <w:divBdr>
                    <w:top w:val="none" w:sz="0" w:space="0" w:color="auto"/>
                    <w:left w:val="none" w:sz="0" w:space="0" w:color="auto"/>
                    <w:bottom w:val="none" w:sz="0" w:space="0" w:color="auto"/>
                    <w:right w:val="none" w:sz="0" w:space="0" w:color="auto"/>
                  </w:divBdr>
                  <w:divsChild>
                    <w:div w:id="2024356008">
                      <w:marLeft w:val="0"/>
                      <w:marRight w:val="0"/>
                      <w:marTop w:val="0"/>
                      <w:marBottom w:val="0"/>
                      <w:divBdr>
                        <w:top w:val="none" w:sz="0" w:space="0" w:color="auto"/>
                        <w:left w:val="none" w:sz="0" w:space="0" w:color="auto"/>
                        <w:bottom w:val="none" w:sz="0" w:space="0" w:color="auto"/>
                        <w:right w:val="none" w:sz="0" w:space="0" w:color="auto"/>
                      </w:divBdr>
                    </w:div>
                  </w:divsChild>
                </w:div>
                <w:div w:id="1063066025">
                  <w:marLeft w:val="0"/>
                  <w:marRight w:val="0"/>
                  <w:marTop w:val="0"/>
                  <w:marBottom w:val="0"/>
                  <w:divBdr>
                    <w:top w:val="none" w:sz="0" w:space="0" w:color="auto"/>
                    <w:left w:val="none" w:sz="0" w:space="0" w:color="auto"/>
                    <w:bottom w:val="none" w:sz="0" w:space="0" w:color="auto"/>
                    <w:right w:val="none" w:sz="0" w:space="0" w:color="auto"/>
                  </w:divBdr>
                  <w:divsChild>
                    <w:div w:id="532041081">
                      <w:marLeft w:val="0"/>
                      <w:marRight w:val="0"/>
                      <w:marTop w:val="0"/>
                      <w:marBottom w:val="0"/>
                      <w:divBdr>
                        <w:top w:val="none" w:sz="0" w:space="0" w:color="auto"/>
                        <w:left w:val="none" w:sz="0" w:space="0" w:color="auto"/>
                        <w:bottom w:val="none" w:sz="0" w:space="0" w:color="auto"/>
                        <w:right w:val="none" w:sz="0" w:space="0" w:color="auto"/>
                      </w:divBdr>
                    </w:div>
                  </w:divsChild>
                </w:div>
                <w:div w:id="1599869472">
                  <w:marLeft w:val="0"/>
                  <w:marRight w:val="0"/>
                  <w:marTop w:val="0"/>
                  <w:marBottom w:val="0"/>
                  <w:divBdr>
                    <w:top w:val="none" w:sz="0" w:space="0" w:color="auto"/>
                    <w:left w:val="none" w:sz="0" w:space="0" w:color="auto"/>
                    <w:bottom w:val="none" w:sz="0" w:space="0" w:color="auto"/>
                    <w:right w:val="none" w:sz="0" w:space="0" w:color="auto"/>
                  </w:divBdr>
                  <w:divsChild>
                    <w:div w:id="1968662050">
                      <w:marLeft w:val="0"/>
                      <w:marRight w:val="0"/>
                      <w:marTop w:val="0"/>
                      <w:marBottom w:val="0"/>
                      <w:divBdr>
                        <w:top w:val="none" w:sz="0" w:space="0" w:color="auto"/>
                        <w:left w:val="none" w:sz="0" w:space="0" w:color="auto"/>
                        <w:bottom w:val="none" w:sz="0" w:space="0" w:color="auto"/>
                        <w:right w:val="none" w:sz="0" w:space="0" w:color="auto"/>
                      </w:divBdr>
                    </w:div>
                  </w:divsChild>
                </w:div>
                <w:div w:id="1392844312">
                  <w:marLeft w:val="0"/>
                  <w:marRight w:val="0"/>
                  <w:marTop w:val="0"/>
                  <w:marBottom w:val="0"/>
                  <w:divBdr>
                    <w:top w:val="none" w:sz="0" w:space="0" w:color="auto"/>
                    <w:left w:val="none" w:sz="0" w:space="0" w:color="auto"/>
                    <w:bottom w:val="none" w:sz="0" w:space="0" w:color="auto"/>
                    <w:right w:val="none" w:sz="0" w:space="0" w:color="auto"/>
                  </w:divBdr>
                  <w:divsChild>
                    <w:div w:id="1913420043">
                      <w:marLeft w:val="0"/>
                      <w:marRight w:val="0"/>
                      <w:marTop w:val="0"/>
                      <w:marBottom w:val="0"/>
                      <w:divBdr>
                        <w:top w:val="none" w:sz="0" w:space="0" w:color="auto"/>
                        <w:left w:val="none" w:sz="0" w:space="0" w:color="auto"/>
                        <w:bottom w:val="none" w:sz="0" w:space="0" w:color="auto"/>
                        <w:right w:val="none" w:sz="0" w:space="0" w:color="auto"/>
                      </w:divBdr>
                    </w:div>
                  </w:divsChild>
                </w:div>
                <w:div w:id="1424061765">
                  <w:marLeft w:val="0"/>
                  <w:marRight w:val="0"/>
                  <w:marTop w:val="0"/>
                  <w:marBottom w:val="0"/>
                  <w:divBdr>
                    <w:top w:val="none" w:sz="0" w:space="0" w:color="auto"/>
                    <w:left w:val="none" w:sz="0" w:space="0" w:color="auto"/>
                    <w:bottom w:val="none" w:sz="0" w:space="0" w:color="auto"/>
                    <w:right w:val="none" w:sz="0" w:space="0" w:color="auto"/>
                  </w:divBdr>
                  <w:divsChild>
                    <w:div w:id="519852413">
                      <w:marLeft w:val="0"/>
                      <w:marRight w:val="0"/>
                      <w:marTop w:val="0"/>
                      <w:marBottom w:val="0"/>
                      <w:divBdr>
                        <w:top w:val="none" w:sz="0" w:space="0" w:color="auto"/>
                        <w:left w:val="none" w:sz="0" w:space="0" w:color="auto"/>
                        <w:bottom w:val="none" w:sz="0" w:space="0" w:color="auto"/>
                        <w:right w:val="none" w:sz="0" w:space="0" w:color="auto"/>
                      </w:divBdr>
                    </w:div>
                  </w:divsChild>
                </w:div>
                <w:div w:id="1264725626">
                  <w:marLeft w:val="0"/>
                  <w:marRight w:val="0"/>
                  <w:marTop w:val="0"/>
                  <w:marBottom w:val="0"/>
                  <w:divBdr>
                    <w:top w:val="none" w:sz="0" w:space="0" w:color="auto"/>
                    <w:left w:val="none" w:sz="0" w:space="0" w:color="auto"/>
                    <w:bottom w:val="none" w:sz="0" w:space="0" w:color="auto"/>
                    <w:right w:val="none" w:sz="0" w:space="0" w:color="auto"/>
                  </w:divBdr>
                  <w:divsChild>
                    <w:div w:id="43452452">
                      <w:marLeft w:val="0"/>
                      <w:marRight w:val="0"/>
                      <w:marTop w:val="0"/>
                      <w:marBottom w:val="0"/>
                      <w:divBdr>
                        <w:top w:val="none" w:sz="0" w:space="0" w:color="auto"/>
                        <w:left w:val="none" w:sz="0" w:space="0" w:color="auto"/>
                        <w:bottom w:val="none" w:sz="0" w:space="0" w:color="auto"/>
                        <w:right w:val="none" w:sz="0" w:space="0" w:color="auto"/>
                      </w:divBdr>
                    </w:div>
                  </w:divsChild>
                </w:div>
                <w:div w:id="1314262396">
                  <w:marLeft w:val="0"/>
                  <w:marRight w:val="0"/>
                  <w:marTop w:val="0"/>
                  <w:marBottom w:val="0"/>
                  <w:divBdr>
                    <w:top w:val="none" w:sz="0" w:space="0" w:color="auto"/>
                    <w:left w:val="none" w:sz="0" w:space="0" w:color="auto"/>
                    <w:bottom w:val="none" w:sz="0" w:space="0" w:color="auto"/>
                    <w:right w:val="none" w:sz="0" w:space="0" w:color="auto"/>
                  </w:divBdr>
                  <w:divsChild>
                    <w:div w:id="599685441">
                      <w:marLeft w:val="0"/>
                      <w:marRight w:val="0"/>
                      <w:marTop w:val="0"/>
                      <w:marBottom w:val="0"/>
                      <w:divBdr>
                        <w:top w:val="none" w:sz="0" w:space="0" w:color="auto"/>
                        <w:left w:val="none" w:sz="0" w:space="0" w:color="auto"/>
                        <w:bottom w:val="none" w:sz="0" w:space="0" w:color="auto"/>
                        <w:right w:val="none" w:sz="0" w:space="0" w:color="auto"/>
                      </w:divBdr>
                    </w:div>
                  </w:divsChild>
                </w:div>
                <w:div w:id="741028669">
                  <w:marLeft w:val="0"/>
                  <w:marRight w:val="0"/>
                  <w:marTop w:val="0"/>
                  <w:marBottom w:val="0"/>
                  <w:divBdr>
                    <w:top w:val="none" w:sz="0" w:space="0" w:color="auto"/>
                    <w:left w:val="none" w:sz="0" w:space="0" w:color="auto"/>
                    <w:bottom w:val="none" w:sz="0" w:space="0" w:color="auto"/>
                    <w:right w:val="none" w:sz="0" w:space="0" w:color="auto"/>
                  </w:divBdr>
                  <w:divsChild>
                    <w:div w:id="1710959273">
                      <w:marLeft w:val="0"/>
                      <w:marRight w:val="0"/>
                      <w:marTop w:val="0"/>
                      <w:marBottom w:val="0"/>
                      <w:divBdr>
                        <w:top w:val="none" w:sz="0" w:space="0" w:color="auto"/>
                        <w:left w:val="none" w:sz="0" w:space="0" w:color="auto"/>
                        <w:bottom w:val="none" w:sz="0" w:space="0" w:color="auto"/>
                        <w:right w:val="none" w:sz="0" w:space="0" w:color="auto"/>
                      </w:divBdr>
                    </w:div>
                  </w:divsChild>
                </w:div>
                <w:div w:id="130636523">
                  <w:marLeft w:val="0"/>
                  <w:marRight w:val="0"/>
                  <w:marTop w:val="0"/>
                  <w:marBottom w:val="0"/>
                  <w:divBdr>
                    <w:top w:val="none" w:sz="0" w:space="0" w:color="auto"/>
                    <w:left w:val="none" w:sz="0" w:space="0" w:color="auto"/>
                    <w:bottom w:val="none" w:sz="0" w:space="0" w:color="auto"/>
                    <w:right w:val="none" w:sz="0" w:space="0" w:color="auto"/>
                  </w:divBdr>
                  <w:divsChild>
                    <w:div w:id="1363045697">
                      <w:marLeft w:val="0"/>
                      <w:marRight w:val="0"/>
                      <w:marTop w:val="0"/>
                      <w:marBottom w:val="0"/>
                      <w:divBdr>
                        <w:top w:val="none" w:sz="0" w:space="0" w:color="auto"/>
                        <w:left w:val="none" w:sz="0" w:space="0" w:color="auto"/>
                        <w:bottom w:val="none" w:sz="0" w:space="0" w:color="auto"/>
                        <w:right w:val="none" w:sz="0" w:space="0" w:color="auto"/>
                      </w:divBdr>
                    </w:div>
                  </w:divsChild>
                </w:div>
                <w:div w:id="2105374993">
                  <w:marLeft w:val="0"/>
                  <w:marRight w:val="0"/>
                  <w:marTop w:val="0"/>
                  <w:marBottom w:val="0"/>
                  <w:divBdr>
                    <w:top w:val="none" w:sz="0" w:space="0" w:color="auto"/>
                    <w:left w:val="none" w:sz="0" w:space="0" w:color="auto"/>
                    <w:bottom w:val="none" w:sz="0" w:space="0" w:color="auto"/>
                    <w:right w:val="none" w:sz="0" w:space="0" w:color="auto"/>
                  </w:divBdr>
                  <w:divsChild>
                    <w:div w:id="359934925">
                      <w:marLeft w:val="0"/>
                      <w:marRight w:val="0"/>
                      <w:marTop w:val="0"/>
                      <w:marBottom w:val="0"/>
                      <w:divBdr>
                        <w:top w:val="none" w:sz="0" w:space="0" w:color="auto"/>
                        <w:left w:val="none" w:sz="0" w:space="0" w:color="auto"/>
                        <w:bottom w:val="none" w:sz="0" w:space="0" w:color="auto"/>
                        <w:right w:val="none" w:sz="0" w:space="0" w:color="auto"/>
                      </w:divBdr>
                    </w:div>
                  </w:divsChild>
                </w:div>
                <w:div w:id="1463038375">
                  <w:marLeft w:val="0"/>
                  <w:marRight w:val="0"/>
                  <w:marTop w:val="0"/>
                  <w:marBottom w:val="0"/>
                  <w:divBdr>
                    <w:top w:val="none" w:sz="0" w:space="0" w:color="auto"/>
                    <w:left w:val="none" w:sz="0" w:space="0" w:color="auto"/>
                    <w:bottom w:val="none" w:sz="0" w:space="0" w:color="auto"/>
                    <w:right w:val="none" w:sz="0" w:space="0" w:color="auto"/>
                  </w:divBdr>
                  <w:divsChild>
                    <w:div w:id="812870472">
                      <w:marLeft w:val="0"/>
                      <w:marRight w:val="0"/>
                      <w:marTop w:val="0"/>
                      <w:marBottom w:val="0"/>
                      <w:divBdr>
                        <w:top w:val="none" w:sz="0" w:space="0" w:color="auto"/>
                        <w:left w:val="none" w:sz="0" w:space="0" w:color="auto"/>
                        <w:bottom w:val="none" w:sz="0" w:space="0" w:color="auto"/>
                        <w:right w:val="none" w:sz="0" w:space="0" w:color="auto"/>
                      </w:divBdr>
                    </w:div>
                  </w:divsChild>
                </w:div>
                <w:div w:id="1518959508">
                  <w:marLeft w:val="0"/>
                  <w:marRight w:val="0"/>
                  <w:marTop w:val="0"/>
                  <w:marBottom w:val="0"/>
                  <w:divBdr>
                    <w:top w:val="none" w:sz="0" w:space="0" w:color="auto"/>
                    <w:left w:val="none" w:sz="0" w:space="0" w:color="auto"/>
                    <w:bottom w:val="none" w:sz="0" w:space="0" w:color="auto"/>
                    <w:right w:val="none" w:sz="0" w:space="0" w:color="auto"/>
                  </w:divBdr>
                  <w:divsChild>
                    <w:div w:id="1877888535">
                      <w:marLeft w:val="0"/>
                      <w:marRight w:val="0"/>
                      <w:marTop w:val="0"/>
                      <w:marBottom w:val="0"/>
                      <w:divBdr>
                        <w:top w:val="none" w:sz="0" w:space="0" w:color="auto"/>
                        <w:left w:val="none" w:sz="0" w:space="0" w:color="auto"/>
                        <w:bottom w:val="none" w:sz="0" w:space="0" w:color="auto"/>
                        <w:right w:val="none" w:sz="0" w:space="0" w:color="auto"/>
                      </w:divBdr>
                    </w:div>
                  </w:divsChild>
                </w:div>
                <w:div w:id="1416244936">
                  <w:marLeft w:val="0"/>
                  <w:marRight w:val="0"/>
                  <w:marTop w:val="0"/>
                  <w:marBottom w:val="0"/>
                  <w:divBdr>
                    <w:top w:val="none" w:sz="0" w:space="0" w:color="auto"/>
                    <w:left w:val="none" w:sz="0" w:space="0" w:color="auto"/>
                    <w:bottom w:val="none" w:sz="0" w:space="0" w:color="auto"/>
                    <w:right w:val="none" w:sz="0" w:space="0" w:color="auto"/>
                  </w:divBdr>
                  <w:divsChild>
                    <w:div w:id="412552779">
                      <w:marLeft w:val="0"/>
                      <w:marRight w:val="0"/>
                      <w:marTop w:val="0"/>
                      <w:marBottom w:val="0"/>
                      <w:divBdr>
                        <w:top w:val="none" w:sz="0" w:space="0" w:color="auto"/>
                        <w:left w:val="none" w:sz="0" w:space="0" w:color="auto"/>
                        <w:bottom w:val="none" w:sz="0" w:space="0" w:color="auto"/>
                        <w:right w:val="none" w:sz="0" w:space="0" w:color="auto"/>
                      </w:divBdr>
                    </w:div>
                  </w:divsChild>
                </w:div>
                <w:div w:id="2075002914">
                  <w:marLeft w:val="0"/>
                  <w:marRight w:val="0"/>
                  <w:marTop w:val="0"/>
                  <w:marBottom w:val="0"/>
                  <w:divBdr>
                    <w:top w:val="none" w:sz="0" w:space="0" w:color="auto"/>
                    <w:left w:val="none" w:sz="0" w:space="0" w:color="auto"/>
                    <w:bottom w:val="none" w:sz="0" w:space="0" w:color="auto"/>
                    <w:right w:val="none" w:sz="0" w:space="0" w:color="auto"/>
                  </w:divBdr>
                  <w:divsChild>
                    <w:div w:id="1331980162">
                      <w:marLeft w:val="0"/>
                      <w:marRight w:val="0"/>
                      <w:marTop w:val="0"/>
                      <w:marBottom w:val="0"/>
                      <w:divBdr>
                        <w:top w:val="none" w:sz="0" w:space="0" w:color="auto"/>
                        <w:left w:val="none" w:sz="0" w:space="0" w:color="auto"/>
                        <w:bottom w:val="none" w:sz="0" w:space="0" w:color="auto"/>
                        <w:right w:val="none" w:sz="0" w:space="0" w:color="auto"/>
                      </w:divBdr>
                    </w:div>
                  </w:divsChild>
                </w:div>
                <w:div w:id="1208301370">
                  <w:marLeft w:val="0"/>
                  <w:marRight w:val="0"/>
                  <w:marTop w:val="0"/>
                  <w:marBottom w:val="0"/>
                  <w:divBdr>
                    <w:top w:val="none" w:sz="0" w:space="0" w:color="auto"/>
                    <w:left w:val="none" w:sz="0" w:space="0" w:color="auto"/>
                    <w:bottom w:val="none" w:sz="0" w:space="0" w:color="auto"/>
                    <w:right w:val="none" w:sz="0" w:space="0" w:color="auto"/>
                  </w:divBdr>
                  <w:divsChild>
                    <w:div w:id="241179061">
                      <w:marLeft w:val="0"/>
                      <w:marRight w:val="0"/>
                      <w:marTop w:val="0"/>
                      <w:marBottom w:val="0"/>
                      <w:divBdr>
                        <w:top w:val="none" w:sz="0" w:space="0" w:color="auto"/>
                        <w:left w:val="none" w:sz="0" w:space="0" w:color="auto"/>
                        <w:bottom w:val="none" w:sz="0" w:space="0" w:color="auto"/>
                        <w:right w:val="none" w:sz="0" w:space="0" w:color="auto"/>
                      </w:divBdr>
                    </w:div>
                  </w:divsChild>
                </w:div>
                <w:div w:id="373426758">
                  <w:marLeft w:val="0"/>
                  <w:marRight w:val="0"/>
                  <w:marTop w:val="0"/>
                  <w:marBottom w:val="0"/>
                  <w:divBdr>
                    <w:top w:val="none" w:sz="0" w:space="0" w:color="auto"/>
                    <w:left w:val="none" w:sz="0" w:space="0" w:color="auto"/>
                    <w:bottom w:val="none" w:sz="0" w:space="0" w:color="auto"/>
                    <w:right w:val="none" w:sz="0" w:space="0" w:color="auto"/>
                  </w:divBdr>
                  <w:divsChild>
                    <w:div w:id="1299914237">
                      <w:marLeft w:val="0"/>
                      <w:marRight w:val="0"/>
                      <w:marTop w:val="0"/>
                      <w:marBottom w:val="0"/>
                      <w:divBdr>
                        <w:top w:val="none" w:sz="0" w:space="0" w:color="auto"/>
                        <w:left w:val="none" w:sz="0" w:space="0" w:color="auto"/>
                        <w:bottom w:val="none" w:sz="0" w:space="0" w:color="auto"/>
                        <w:right w:val="none" w:sz="0" w:space="0" w:color="auto"/>
                      </w:divBdr>
                    </w:div>
                  </w:divsChild>
                </w:div>
                <w:div w:id="891043104">
                  <w:marLeft w:val="0"/>
                  <w:marRight w:val="0"/>
                  <w:marTop w:val="0"/>
                  <w:marBottom w:val="0"/>
                  <w:divBdr>
                    <w:top w:val="none" w:sz="0" w:space="0" w:color="auto"/>
                    <w:left w:val="none" w:sz="0" w:space="0" w:color="auto"/>
                    <w:bottom w:val="none" w:sz="0" w:space="0" w:color="auto"/>
                    <w:right w:val="none" w:sz="0" w:space="0" w:color="auto"/>
                  </w:divBdr>
                  <w:divsChild>
                    <w:div w:id="661200589">
                      <w:marLeft w:val="0"/>
                      <w:marRight w:val="0"/>
                      <w:marTop w:val="0"/>
                      <w:marBottom w:val="0"/>
                      <w:divBdr>
                        <w:top w:val="none" w:sz="0" w:space="0" w:color="auto"/>
                        <w:left w:val="none" w:sz="0" w:space="0" w:color="auto"/>
                        <w:bottom w:val="none" w:sz="0" w:space="0" w:color="auto"/>
                        <w:right w:val="none" w:sz="0" w:space="0" w:color="auto"/>
                      </w:divBdr>
                    </w:div>
                  </w:divsChild>
                </w:div>
                <w:div w:id="1384602877">
                  <w:marLeft w:val="0"/>
                  <w:marRight w:val="0"/>
                  <w:marTop w:val="0"/>
                  <w:marBottom w:val="0"/>
                  <w:divBdr>
                    <w:top w:val="none" w:sz="0" w:space="0" w:color="auto"/>
                    <w:left w:val="none" w:sz="0" w:space="0" w:color="auto"/>
                    <w:bottom w:val="none" w:sz="0" w:space="0" w:color="auto"/>
                    <w:right w:val="none" w:sz="0" w:space="0" w:color="auto"/>
                  </w:divBdr>
                  <w:divsChild>
                    <w:div w:id="184098243">
                      <w:marLeft w:val="0"/>
                      <w:marRight w:val="0"/>
                      <w:marTop w:val="0"/>
                      <w:marBottom w:val="0"/>
                      <w:divBdr>
                        <w:top w:val="none" w:sz="0" w:space="0" w:color="auto"/>
                        <w:left w:val="none" w:sz="0" w:space="0" w:color="auto"/>
                        <w:bottom w:val="none" w:sz="0" w:space="0" w:color="auto"/>
                        <w:right w:val="none" w:sz="0" w:space="0" w:color="auto"/>
                      </w:divBdr>
                    </w:div>
                  </w:divsChild>
                </w:div>
                <w:div w:id="248661526">
                  <w:marLeft w:val="0"/>
                  <w:marRight w:val="0"/>
                  <w:marTop w:val="0"/>
                  <w:marBottom w:val="0"/>
                  <w:divBdr>
                    <w:top w:val="none" w:sz="0" w:space="0" w:color="auto"/>
                    <w:left w:val="none" w:sz="0" w:space="0" w:color="auto"/>
                    <w:bottom w:val="none" w:sz="0" w:space="0" w:color="auto"/>
                    <w:right w:val="none" w:sz="0" w:space="0" w:color="auto"/>
                  </w:divBdr>
                  <w:divsChild>
                    <w:div w:id="30035533">
                      <w:marLeft w:val="0"/>
                      <w:marRight w:val="0"/>
                      <w:marTop w:val="0"/>
                      <w:marBottom w:val="0"/>
                      <w:divBdr>
                        <w:top w:val="none" w:sz="0" w:space="0" w:color="auto"/>
                        <w:left w:val="none" w:sz="0" w:space="0" w:color="auto"/>
                        <w:bottom w:val="none" w:sz="0" w:space="0" w:color="auto"/>
                        <w:right w:val="none" w:sz="0" w:space="0" w:color="auto"/>
                      </w:divBdr>
                    </w:div>
                  </w:divsChild>
                </w:div>
                <w:div w:id="1049887826">
                  <w:marLeft w:val="0"/>
                  <w:marRight w:val="0"/>
                  <w:marTop w:val="0"/>
                  <w:marBottom w:val="0"/>
                  <w:divBdr>
                    <w:top w:val="none" w:sz="0" w:space="0" w:color="auto"/>
                    <w:left w:val="none" w:sz="0" w:space="0" w:color="auto"/>
                    <w:bottom w:val="none" w:sz="0" w:space="0" w:color="auto"/>
                    <w:right w:val="none" w:sz="0" w:space="0" w:color="auto"/>
                  </w:divBdr>
                  <w:divsChild>
                    <w:div w:id="1468665942">
                      <w:marLeft w:val="0"/>
                      <w:marRight w:val="0"/>
                      <w:marTop w:val="0"/>
                      <w:marBottom w:val="0"/>
                      <w:divBdr>
                        <w:top w:val="none" w:sz="0" w:space="0" w:color="auto"/>
                        <w:left w:val="none" w:sz="0" w:space="0" w:color="auto"/>
                        <w:bottom w:val="none" w:sz="0" w:space="0" w:color="auto"/>
                        <w:right w:val="none" w:sz="0" w:space="0" w:color="auto"/>
                      </w:divBdr>
                    </w:div>
                  </w:divsChild>
                </w:div>
                <w:div w:id="1928271216">
                  <w:marLeft w:val="0"/>
                  <w:marRight w:val="0"/>
                  <w:marTop w:val="0"/>
                  <w:marBottom w:val="0"/>
                  <w:divBdr>
                    <w:top w:val="none" w:sz="0" w:space="0" w:color="auto"/>
                    <w:left w:val="none" w:sz="0" w:space="0" w:color="auto"/>
                    <w:bottom w:val="none" w:sz="0" w:space="0" w:color="auto"/>
                    <w:right w:val="none" w:sz="0" w:space="0" w:color="auto"/>
                  </w:divBdr>
                  <w:divsChild>
                    <w:div w:id="1174999631">
                      <w:marLeft w:val="0"/>
                      <w:marRight w:val="0"/>
                      <w:marTop w:val="0"/>
                      <w:marBottom w:val="0"/>
                      <w:divBdr>
                        <w:top w:val="none" w:sz="0" w:space="0" w:color="auto"/>
                        <w:left w:val="none" w:sz="0" w:space="0" w:color="auto"/>
                        <w:bottom w:val="none" w:sz="0" w:space="0" w:color="auto"/>
                        <w:right w:val="none" w:sz="0" w:space="0" w:color="auto"/>
                      </w:divBdr>
                    </w:div>
                  </w:divsChild>
                </w:div>
                <w:div w:id="815336083">
                  <w:marLeft w:val="0"/>
                  <w:marRight w:val="0"/>
                  <w:marTop w:val="0"/>
                  <w:marBottom w:val="0"/>
                  <w:divBdr>
                    <w:top w:val="none" w:sz="0" w:space="0" w:color="auto"/>
                    <w:left w:val="none" w:sz="0" w:space="0" w:color="auto"/>
                    <w:bottom w:val="none" w:sz="0" w:space="0" w:color="auto"/>
                    <w:right w:val="none" w:sz="0" w:space="0" w:color="auto"/>
                  </w:divBdr>
                  <w:divsChild>
                    <w:div w:id="1872721966">
                      <w:marLeft w:val="0"/>
                      <w:marRight w:val="0"/>
                      <w:marTop w:val="0"/>
                      <w:marBottom w:val="0"/>
                      <w:divBdr>
                        <w:top w:val="none" w:sz="0" w:space="0" w:color="auto"/>
                        <w:left w:val="none" w:sz="0" w:space="0" w:color="auto"/>
                        <w:bottom w:val="none" w:sz="0" w:space="0" w:color="auto"/>
                        <w:right w:val="none" w:sz="0" w:space="0" w:color="auto"/>
                      </w:divBdr>
                    </w:div>
                  </w:divsChild>
                </w:div>
                <w:div w:id="133521754">
                  <w:marLeft w:val="0"/>
                  <w:marRight w:val="0"/>
                  <w:marTop w:val="0"/>
                  <w:marBottom w:val="0"/>
                  <w:divBdr>
                    <w:top w:val="none" w:sz="0" w:space="0" w:color="auto"/>
                    <w:left w:val="none" w:sz="0" w:space="0" w:color="auto"/>
                    <w:bottom w:val="none" w:sz="0" w:space="0" w:color="auto"/>
                    <w:right w:val="none" w:sz="0" w:space="0" w:color="auto"/>
                  </w:divBdr>
                  <w:divsChild>
                    <w:div w:id="780151271">
                      <w:marLeft w:val="0"/>
                      <w:marRight w:val="0"/>
                      <w:marTop w:val="0"/>
                      <w:marBottom w:val="0"/>
                      <w:divBdr>
                        <w:top w:val="none" w:sz="0" w:space="0" w:color="auto"/>
                        <w:left w:val="none" w:sz="0" w:space="0" w:color="auto"/>
                        <w:bottom w:val="none" w:sz="0" w:space="0" w:color="auto"/>
                        <w:right w:val="none" w:sz="0" w:space="0" w:color="auto"/>
                      </w:divBdr>
                    </w:div>
                  </w:divsChild>
                </w:div>
                <w:div w:id="1353872640">
                  <w:marLeft w:val="0"/>
                  <w:marRight w:val="0"/>
                  <w:marTop w:val="0"/>
                  <w:marBottom w:val="0"/>
                  <w:divBdr>
                    <w:top w:val="none" w:sz="0" w:space="0" w:color="auto"/>
                    <w:left w:val="none" w:sz="0" w:space="0" w:color="auto"/>
                    <w:bottom w:val="none" w:sz="0" w:space="0" w:color="auto"/>
                    <w:right w:val="none" w:sz="0" w:space="0" w:color="auto"/>
                  </w:divBdr>
                  <w:divsChild>
                    <w:div w:id="1279022952">
                      <w:marLeft w:val="0"/>
                      <w:marRight w:val="0"/>
                      <w:marTop w:val="0"/>
                      <w:marBottom w:val="0"/>
                      <w:divBdr>
                        <w:top w:val="none" w:sz="0" w:space="0" w:color="auto"/>
                        <w:left w:val="none" w:sz="0" w:space="0" w:color="auto"/>
                        <w:bottom w:val="none" w:sz="0" w:space="0" w:color="auto"/>
                        <w:right w:val="none" w:sz="0" w:space="0" w:color="auto"/>
                      </w:divBdr>
                    </w:div>
                  </w:divsChild>
                </w:div>
                <w:div w:id="280454565">
                  <w:marLeft w:val="0"/>
                  <w:marRight w:val="0"/>
                  <w:marTop w:val="0"/>
                  <w:marBottom w:val="0"/>
                  <w:divBdr>
                    <w:top w:val="none" w:sz="0" w:space="0" w:color="auto"/>
                    <w:left w:val="none" w:sz="0" w:space="0" w:color="auto"/>
                    <w:bottom w:val="none" w:sz="0" w:space="0" w:color="auto"/>
                    <w:right w:val="none" w:sz="0" w:space="0" w:color="auto"/>
                  </w:divBdr>
                  <w:divsChild>
                    <w:div w:id="667565367">
                      <w:marLeft w:val="0"/>
                      <w:marRight w:val="0"/>
                      <w:marTop w:val="0"/>
                      <w:marBottom w:val="0"/>
                      <w:divBdr>
                        <w:top w:val="none" w:sz="0" w:space="0" w:color="auto"/>
                        <w:left w:val="none" w:sz="0" w:space="0" w:color="auto"/>
                        <w:bottom w:val="none" w:sz="0" w:space="0" w:color="auto"/>
                        <w:right w:val="none" w:sz="0" w:space="0" w:color="auto"/>
                      </w:divBdr>
                    </w:div>
                  </w:divsChild>
                </w:div>
                <w:div w:id="679553013">
                  <w:marLeft w:val="0"/>
                  <w:marRight w:val="0"/>
                  <w:marTop w:val="0"/>
                  <w:marBottom w:val="0"/>
                  <w:divBdr>
                    <w:top w:val="none" w:sz="0" w:space="0" w:color="auto"/>
                    <w:left w:val="none" w:sz="0" w:space="0" w:color="auto"/>
                    <w:bottom w:val="none" w:sz="0" w:space="0" w:color="auto"/>
                    <w:right w:val="none" w:sz="0" w:space="0" w:color="auto"/>
                  </w:divBdr>
                  <w:divsChild>
                    <w:div w:id="156193105">
                      <w:marLeft w:val="0"/>
                      <w:marRight w:val="0"/>
                      <w:marTop w:val="0"/>
                      <w:marBottom w:val="0"/>
                      <w:divBdr>
                        <w:top w:val="none" w:sz="0" w:space="0" w:color="auto"/>
                        <w:left w:val="none" w:sz="0" w:space="0" w:color="auto"/>
                        <w:bottom w:val="none" w:sz="0" w:space="0" w:color="auto"/>
                        <w:right w:val="none" w:sz="0" w:space="0" w:color="auto"/>
                      </w:divBdr>
                    </w:div>
                  </w:divsChild>
                </w:div>
                <w:div w:id="151454680">
                  <w:marLeft w:val="0"/>
                  <w:marRight w:val="0"/>
                  <w:marTop w:val="0"/>
                  <w:marBottom w:val="0"/>
                  <w:divBdr>
                    <w:top w:val="none" w:sz="0" w:space="0" w:color="auto"/>
                    <w:left w:val="none" w:sz="0" w:space="0" w:color="auto"/>
                    <w:bottom w:val="none" w:sz="0" w:space="0" w:color="auto"/>
                    <w:right w:val="none" w:sz="0" w:space="0" w:color="auto"/>
                  </w:divBdr>
                  <w:divsChild>
                    <w:div w:id="1814131593">
                      <w:marLeft w:val="0"/>
                      <w:marRight w:val="0"/>
                      <w:marTop w:val="0"/>
                      <w:marBottom w:val="0"/>
                      <w:divBdr>
                        <w:top w:val="none" w:sz="0" w:space="0" w:color="auto"/>
                        <w:left w:val="none" w:sz="0" w:space="0" w:color="auto"/>
                        <w:bottom w:val="none" w:sz="0" w:space="0" w:color="auto"/>
                        <w:right w:val="none" w:sz="0" w:space="0" w:color="auto"/>
                      </w:divBdr>
                    </w:div>
                  </w:divsChild>
                </w:div>
                <w:div w:id="1709796913">
                  <w:marLeft w:val="0"/>
                  <w:marRight w:val="0"/>
                  <w:marTop w:val="0"/>
                  <w:marBottom w:val="0"/>
                  <w:divBdr>
                    <w:top w:val="none" w:sz="0" w:space="0" w:color="auto"/>
                    <w:left w:val="none" w:sz="0" w:space="0" w:color="auto"/>
                    <w:bottom w:val="none" w:sz="0" w:space="0" w:color="auto"/>
                    <w:right w:val="none" w:sz="0" w:space="0" w:color="auto"/>
                  </w:divBdr>
                  <w:divsChild>
                    <w:div w:id="13656394">
                      <w:marLeft w:val="0"/>
                      <w:marRight w:val="0"/>
                      <w:marTop w:val="0"/>
                      <w:marBottom w:val="0"/>
                      <w:divBdr>
                        <w:top w:val="none" w:sz="0" w:space="0" w:color="auto"/>
                        <w:left w:val="none" w:sz="0" w:space="0" w:color="auto"/>
                        <w:bottom w:val="none" w:sz="0" w:space="0" w:color="auto"/>
                        <w:right w:val="none" w:sz="0" w:space="0" w:color="auto"/>
                      </w:divBdr>
                    </w:div>
                  </w:divsChild>
                </w:div>
                <w:div w:id="471872886">
                  <w:marLeft w:val="0"/>
                  <w:marRight w:val="0"/>
                  <w:marTop w:val="0"/>
                  <w:marBottom w:val="0"/>
                  <w:divBdr>
                    <w:top w:val="none" w:sz="0" w:space="0" w:color="auto"/>
                    <w:left w:val="none" w:sz="0" w:space="0" w:color="auto"/>
                    <w:bottom w:val="none" w:sz="0" w:space="0" w:color="auto"/>
                    <w:right w:val="none" w:sz="0" w:space="0" w:color="auto"/>
                  </w:divBdr>
                  <w:divsChild>
                    <w:div w:id="1813787752">
                      <w:marLeft w:val="0"/>
                      <w:marRight w:val="0"/>
                      <w:marTop w:val="0"/>
                      <w:marBottom w:val="0"/>
                      <w:divBdr>
                        <w:top w:val="none" w:sz="0" w:space="0" w:color="auto"/>
                        <w:left w:val="none" w:sz="0" w:space="0" w:color="auto"/>
                        <w:bottom w:val="none" w:sz="0" w:space="0" w:color="auto"/>
                        <w:right w:val="none" w:sz="0" w:space="0" w:color="auto"/>
                      </w:divBdr>
                    </w:div>
                  </w:divsChild>
                </w:div>
                <w:div w:id="174660835">
                  <w:marLeft w:val="0"/>
                  <w:marRight w:val="0"/>
                  <w:marTop w:val="0"/>
                  <w:marBottom w:val="0"/>
                  <w:divBdr>
                    <w:top w:val="none" w:sz="0" w:space="0" w:color="auto"/>
                    <w:left w:val="none" w:sz="0" w:space="0" w:color="auto"/>
                    <w:bottom w:val="none" w:sz="0" w:space="0" w:color="auto"/>
                    <w:right w:val="none" w:sz="0" w:space="0" w:color="auto"/>
                  </w:divBdr>
                  <w:divsChild>
                    <w:div w:id="2082562685">
                      <w:marLeft w:val="0"/>
                      <w:marRight w:val="0"/>
                      <w:marTop w:val="0"/>
                      <w:marBottom w:val="0"/>
                      <w:divBdr>
                        <w:top w:val="none" w:sz="0" w:space="0" w:color="auto"/>
                        <w:left w:val="none" w:sz="0" w:space="0" w:color="auto"/>
                        <w:bottom w:val="none" w:sz="0" w:space="0" w:color="auto"/>
                        <w:right w:val="none" w:sz="0" w:space="0" w:color="auto"/>
                      </w:divBdr>
                    </w:div>
                  </w:divsChild>
                </w:div>
                <w:div w:id="2062436613">
                  <w:marLeft w:val="0"/>
                  <w:marRight w:val="0"/>
                  <w:marTop w:val="0"/>
                  <w:marBottom w:val="0"/>
                  <w:divBdr>
                    <w:top w:val="none" w:sz="0" w:space="0" w:color="auto"/>
                    <w:left w:val="none" w:sz="0" w:space="0" w:color="auto"/>
                    <w:bottom w:val="none" w:sz="0" w:space="0" w:color="auto"/>
                    <w:right w:val="none" w:sz="0" w:space="0" w:color="auto"/>
                  </w:divBdr>
                  <w:divsChild>
                    <w:div w:id="1086878324">
                      <w:marLeft w:val="0"/>
                      <w:marRight w:val="0"/>
                      <w:marTop w:val="0"/>
                      <w:marBottom w:val="0"/>
                      <w:divBdr>
                        <w:top w:val="none" w:sz="0" w:space="0" w:color="auto"/>
                        <w:left w:val="none" w:sz="0" w:space="0" w:color="auto"/>
                        <w:bottom w:val="none" w:sz="0" w:space="0" w:color="auto"/>
                        <w:right w:val="none" w:sz="0" w:space="0" w:color="auto"/>
                      </w:divBdr>
                    </w:div>
                  </w:divsChild>
                </w:div>
                <w:div w:id="1248230892">
                  <w:marLeft w:val="0"/>
                  <w:marRight w:val="0"/>
                  <w:marTop w:val="0"/>
                  <w:marBottom w:val="0"/>
                  <w:divBdr>
                    <w:top w:val="none" w:sz="0" w:space="0" w:color="auto"/>
                    <w:left w:val="none" w:sz="0" w:space="0" w:color="auto"/>
                    <w:bottom w:val="none" w:sz="0" w:space="0" w:color="auto"/>
                    <w:right w:val="none" w:sz="0" w:space="0" w:color="auto"/>
                  </w:divBdr>
                  <w:divsChild>
                    <w:div w:id="1564215025">
                      <w:marLeft w:val="0"/>
                      <w:marRight w:val="0"/>
                      <w:marTop w:val="0"/>
                      <w:marBottom w:val="0"/>
                      <w:divBdr>
                        <w:top w:val="none" w:sz="0" w:space="0" w:color="auto"/>
                        <w:left w:val="none" w:sz="0" w:space="0" w:color="auto"/>
                        <w:bottom w:val="none" w:sz="0" w:space="0" w:color="auto"/>
                        <w:right w:val="none" w:sz="0" w:space="0" w:color="auto"/>
                      </w:divBdr>
                    </w:div>
                  </w:divsChild>
                </w:div>
                <w:div w:id="1040085619">
                  <w:marLeft w:val="0"/>
                  <w:marRight w:val="0"/>
                  <w:marTop w:val="0"/>
                  <w:marBottom w:val="0"/>
                  <w:divBdr>
                    <w:top w:val="none" w:sz="0" w:space="0" w:color="auto"/>
                    <w:left w:val="none" w:sz="0" w:space="0" w:color="auto"/>
                    <w:bottom w:val="none" w:sz="0" w:space="0" w:color="auto"/>
                    <w:right w:val="none" w:sz="0" w:space="0" w:color="auto"/>
                  </w:divBdr>
                  <w:divsChild>
                    <w:div w:id="1986619277">
                      <w:marLeft w:val="0"/>
                      <w:marRight w:val="0"/>
                      <w:marTop w:val="0"/>
                      <w:marBottom w:val="0"/>
                      <w:divBdr>
                        <w:top w:val="none" w:sz="0" w:space="0" w:color="auto"/>
                        <w:left w:val="none" w:sz="0" w:space="0" w:color="auto"/>
                        <w:bottom w:val="none" w:sz="0" w:space="0" w:color="auto"/>
                        <w:right w:val="none" w:sz="0" w:space="0" w:color="auto"/>
                      </w:divBdr>
                    </w:div>
                  </w:divsChild>
                </w:div>
                <w:div w:id="984434381">
                  <w:marLeft w:val="0"/>
                  <w:marRight w:val="0"/>
                  <w:marTop w:val="0"/>
                  <w:marBottom w:val="0"/>
                  <w:divBdr>
                    <w:top w:val="none" w:sz="0" w:space="0" w:color="auto"/>
                    <w:left w:val="none" w:sz="0" w:space="0" w:color="auto"/>
                    <w:bottom w:val="none" w:sz="0" w:space="0" w:color="auto"/>
                    <w:right w:val="none" w:sz="0" w:space="0" w:color="auto"/>
                  </w:divBdr>
                  <w:divsChild>
                    <w:div w:id="1324894762">
                      <w:marLeft w:val="0"/>
                      <w:marRight w:val="0"/>
                      <w:marTop w:val="0"/>
                      <w:marBottom w:val="0"/>
                      <w:divBdr>
                        <w:top w:val="none" w:sz="0" w:space="0" w:color="auto"/>
                        <w:left w:val="none" w:sz="0" w:space="0" w:color="auto"/>
                        <w:bottom w:val="none" w:sz="0" w:space="0" w:color="auto"/>
                        <w:right w:val="none" w:sz="0" w:space="0" w:color="auto"/>
                      </w:divBdr>
                    </w:div>
                  </w:divsChild>
                </w:div>
                <w:div w:id="1919099416">
                  <w:marLeft w:val="0"/>
                  <w:marRight w:val="0"/>
                  <w:marTop w:val="0"/>
                  <w:marBottom w:val="0"/>
                  <w:divBdr>
                    <w:top w:val="none" w:sz="0" w:space="0" w:color="auto"/>
                    <w:left w:val="none" w:sz="0" w:space="0" w:color="auto"/>
                    <w:bottom w:val="none" w:sz="0" w:space="0" w:color="auto"/>
                    <w:right w:val="none" w:sz="0" w:space="0" w:color="auto"/>
                  </w:divBdr>
                  <w:divsChild>
                    <w:div w:id="900604483">
                      <w:marLeft w:val="0"/>
                      <w:marRight w:val="0"/>
                      <w:marTop w:val="0"/>
                      <w:marBottom w:val="0"/>
                      <w:divBdr>
                        <w:top w:val="none" w:sz="0" w:space="0" w:color="auto"/>
                        <w:left w:val="none" w:sz="0" w:space="0" w:color="auto"/>
                        <w:bottom w:val="none" w:sz="0" w:space="0" w:color="auto"/>
                        <w:right w:val="none" w:sz="0" w:space="0" w:color="auto"/>
                      </w:divBdr>
                    </w:div>
                  </w:divsChild>
                </w:div>
                <w:div w:id="2141726274">
                  <w:marLeft w:val="0"/>
                  <w:marRight w:val="0"/>
                  <w:marTop w:val="0"/>
                  <w:marBottom w:val="0"/>
                  <w:divBdr>
                    <w:top w:val="none" w:sz="0" w:space="0" w:color="auto"/>
                    <w:left w:val="none" w:sz="0" w:space="0" w:color="auto"/>
                    <w:bottom w:val="none" w:sz="0" w:space="0" w:color="auto"/>
                    <w:right w:val="none" w:sz="0" w:space="0" w:color="auto"/>
                  </w:divBdr>
                  <w:divsChild>
                    <w:div w:id="313677990">
                      <w:marLeft w:val="0"/>
                      <w:marRight w:val="0"/>
                      <w:marTop w:val="0"/>
                      <w:marBottom w:val="0"/>
                      <w:divBdr>
                        <w:top w:val="none" w:sz="0" w:space="0" w:color="auto"/>
                        <w:left w:val="none" w:sz="0" w:space="0" w:color="auto"/>
                        <w:bottom w:val="none" w:sz="0" w:space="0" w:color="auto"/>
                        <w:right w:val="none" w:sz="0" w:space="0" w:color="auto"/>
                      </w:divBdr>
                    </w:div>
                  </w:divsChild>
                </w:div>
                <w:div w:id="1372878633">
                  <w:marLeft w:val="0"/>
                  <w:marRight w:val="0"/>
                  <w:marTop w:val="0"/>
                  <w:marBottom w:val="0"/>
                  <w:divBdr>
                    <w:top w:val="none" w:sz="0" w:space="0" w:color="auto"/>
                    <w:left w:val="none" w:sz="0" w:space="0" w:color="auto"/>
                    <w:bottom w:val="none" w:sz="0" w:space="0" w:color="auto"/>
                    <w:right w:val="none" w:sz="0" w:space="0" w:color="auto"/>
                  </w:divBdr>
                  <w:divsChild>
                    <w:div w:id="1318804929">
                      <w:marLeft w:val="0"/>
                      <w:marRight w:val="0"/>
                      <w:marTop w:val="0"/>
                      <w:marBottom w:val="0"/>
                      <w:divBdr>
                        <w:top w:val="none" w:sz="0" w:space="0" w:color="auto"/>
                        <w:left w:val="none" w:sz="0" w:space="0" w:color="auto"/>
                        <w:bottom w:val="none" w:sz="0" w:space="0" w:color="auto"/>
                        <w:right w:val="none" w:sz="0" w:space="0" w:color="auto"/>
                      </w:divBdr>
                    </w:div>
                  </w:divsChild>
                </w:div>
                <w:div w:id="735589098">
                  <w:marLeft w:val="0"/>
                  <w:marRight w:val="0"/>
                  <w:marTop w:val="0"/>
                  <w:marBottom w:val="0"/>
                  <w:divBdr>
                    <w:top w:val="none" w:sz="0" w:space="0" w:color="auto"/>
                    <w:left w:val="none" w:sz="0" w:space="0" w:color="auto"/>
                    <w:bottom w:val="none" w:sz="0" w:space="0" w:color="auto"/>
                    <w:right w:val="none" w:sz="0" w:space="0" w:color="auto"/>
                  </w:divBdr>
                  <w:divsChild>
                    <w:div w:id="40711973">
                      <w:marLeft w:val="0"/>
                      <w:marRight w:val="0"/>
                      <w:marTop w:val="0"/>
                      <w:marBottom w:val="0"/>
                      <w:divBdr>
                        <w:top w:val="none" w:sz="0" w:space="0" w:color="auto"/>
                        <w:left w:val="none" w:sz="0" w:space="0" w:color="auto"/>
                        <w:bottom w:val="none" w:sz="0" w:space="0" w:color="auto"/>
                        <w:right w:val="none" w:sz="0" w:space="0" w:color="auto"/>
                      </w:divBdr>
                    </w:div>
                  </w:divsChild>
                </w:div>
                <w:div w:id="113141804">
                  <w:marLeft w:val="0"/>
                  <w:marRight w:val="0"/>
                  <w:marTop w:val="0"/>
                  <w:marBottom w:val="0"/>
                  <w:divBdr>
                    <w:top w:val="none" w:sz="0" w:space="0" w:color="auto"/>
                    <w:left w:val="none" w:sz="0" w:space="0" w:color="auto"/>
                    <w:bottom w:val="none" w:sz="0" w:space="0" w:color="auto"/>
                    <w:right w:val="none" w:sz="0" w:space="0" w:color="auto"/>
                  </w:divBdr>
                  <w:divsChild>
                    <w:div w:id="1606378460">
                      <w:marLeft w:val="0"/>
                      <w:marRight w:val="0"/>
                      <w:marTop w:val="0"/>
                      <w:marBottom w:val="0"/>
                      <w:divBdr>
                        <w:top w:val="none" w:sz="0" w:space="0" w:color="auto"/>
                        <w:left w:val="none" w:sz="0" w:space="0" w:color="auto"/>
                        <w:bottom w:val="none" w:sz="0" w:space="0" w:color="auto"/>
                        <w:right w:val="none" w:sz="0" w:space="0" w:color="auto"/>
                      </w:divBdr>
                    </w:div>
                  </w:divsChild>
                </w:div>
                <w:div w:id="1638030748">
                  <w:marLeft w:val="0"/>
                  <w:marRight w:val="0"/>
                  <w:marTop w:val="0"/>
                  <w:marBottom w:val="0"/>
                  <w:divBdr>
                    <w:top w:val="none" w:sz="0" w:space="0" w:color="auto"/>
                    <w:left w:val="none" w:sz="0" w:space="0" w:color="auto"/>
                    <w:bottom w:val="none" w:sz="0" w:space="0" w:color="auto"/>
                    <w:right w:val="none" w:sz="0" w:space="0" w:color="auto"/>
                  </w:divBdr>
                  <w:divsChild>
                    <w:div w:id="268632350">
                      <w:marLeft w:val="0"/>
                      <w:marRight w:val="0"/>
                      <w:marTop w:val="0"/>
                      <w:marBottom w:val="0"/>
                      <w:divBdr>
                        <w:top w:val="none" w:sz="0" w:space="0" w:color="auto"/>
                        <w:left w:val="none" w:sz="0" w:space="0" w:color="auto"/>
                        <w:bottom w:val="none" w:sz="0" w:space="0" w:color="auto"/>
                        <w:right w:val="none" w:sz="0" w:space="0" w:color="auto"/>
                      </w:divBdr>
                    </w:div>
                  </w:divsChild>
                </w:div>
                <w:div w:id="1014652056">
                  <w:marLeft w:val="0"/>
                  <w:marRight w:val="0"/>
                  <w:marTop w:val="0"/>
                  <w:marBottom w:val="0"/>
                  <w:divBdr>
                    <w:top w:val="none" w:sz="0" w:space="0" w:color="auto"/>
                    <w:left w:val="none" w:sz="0" w:space="0" w:color="auto"/>
                    <w:bottom w:val="none" w:sz="0" w:space="0" w:color="auto"/>
                    <w:right w:val="none" w:sz="0" w:space="0" w:color="auto"/>
                  </w:divBdr>
                  <w:divsChild>
                    <w:div w:id="1344744963">
                      <w:marLeft w:val="0"/>
                      <w:marRight w:val="0"/>
                      <w:marTop w:val="0"/>
                      <w:marBottom w:val="0"/>
                      <w:divBdr>
                        <w:top w:val="none" w:sz="0" w:space="0" w:color="auto"/>
                        <w:left w:val="none" w:sz="0" w:space="0" w:color="auto"/>
                        <w:bottom w:val="none" w:sz="0" w:space="0" w:color="auto"/>
                        <w:right w:val="none" w:sz="0" w:space="0" w:color="auto"/>
                      </w:divBdr>
                    </w:div>
                  </w:divsChild>
                </w:div>
                <w:div w:id="97608824">
                  <w:marLeft w:val="0"/>
                  <w:marRight w:val="0"/>
                  <w:marTop w:val="0"/>
                  <w:marBottom w:val="0"/>
                  <w:divBdr>
                    <w:top w:val="none" w:sz="0" w:space="0" w:color="auto"/>
                    <w:left w:val="none" w:sz="0" w:space="0" w:color="auto"/>
                    <w:bottom w:val="none" w:sz="0" w:space="0" w:color="auto"/>
                    <w:right w:val="none" w:sz="0" w:space="0" w:color="auto"/>
                  </w:divBdr>
                  <w:divsChild>
                    <w:div w:id="1381394486">
                      <w:marLeft w:val="0"/>
                      <w:marRight w:val="0"/>
                      <w:marTop w:val="0"/>
                      <w:marBottom w:val="0"/>
                      <w:divBdr>
                        <w:top w:val="none" w:sz="0" w:space="0" w:color="auto"/>
                        <w:left w:val="none" w:sz="0" w:space="0" w:color="auto"/>
                        <w:bottom w:val="none" w:sz="0" w:space="0" w:color="auto"/>
                        <w:right w:val="none" w:sz="0" w:space="0" w:color="auto"/>
                      </w:divBdr>
                    </w:div>
                  </w:divsChild>
                </w:div>
                <w:div w:id="318656383">
                  <w:marLeft w:val="0"/>
                  <w:marRight w:val="0"/>
                  <w:marTop w:val="0"/>
                  <w:marBottom w:val="0"/>
                  <w:divBdr>
                    <w:top w:val="none" w:sz="0" w:space="0" w:color="auto"/>
                    <w:left w:val="none" w:sz="0" w:space="0" w:color="auto"/>
                    <w:bottom w:val="none" w:sz="0" w:space="0" w:color="auto"/>
                    <w:right w:val="none" w:sz="0" w:space="0" w:color="auto"/>
                  </w:divBdr>
                  <w:divsChild>
                    <w:div w:id="2120832854">
                      <w:marLeft w:val="0"/>
                      <w:marRight w:val="0"/>
                      <w:marTop w:val="0"/>
                      <w:marBottom w:val="0"/>
                      <w:divBdr>
                        <w:top w:val="none" w:sz="0" w:space="0" w:color="auto"/>
                        <w:left w:val="none" w:sz="0" w:space="0" w:color="auto"/>
                        <w:bottom w:val="none" w:sz="0" w:space="0" w:color="auto"/>
                        <w:right w:val="none" w:sz="0" w:space="0" w:color="auto"/>
                      </w:divBdr>
                    </w:div>
                  </w:divsChild>
                </w:div>
                <w:div w:id="1950046082">
                  <w:marLeft w:val="0"/>
                  <w:marRight w:val="0"/>
                  <w:marTop w:val="0"/>
                  <w:marBottom w:val="0"/>
                  <w:divBdr>
                    <w:top w:val="none" w:sz="0" w:space="0" w:color="auto"/>
                    <w:left w:val="none" w:sz="0" w:space="0" w:color="auto"/>
                    <w:bottom w:val="none" w:sz="0" w:space="0" w:color="auto"/>
                    <w:right w:val="none" w:sz="0" w:space="0" w:color="auto"/>
                  </w:divBdr>
                  <w:divsChild>
                    <w:div w:id="1745684050">
                      <w:marLeft w:val="0"/>
                      <w:marRight w:val="0"/>
                      <w:marTop w:val="0"/>
                      <w:marBottom w:val="0"/>
                      <w:divBdr>
                        <w:top w:val="none" w:sz="0" w:space="0" w:color="auto"/>
                        <w:left w:val="none" w:sz="0" w:space="0" w:color="auto"/>
                        <w:bottom w:val="none" w:sz="0" w:space="0" w:color="auto"/>
                        <w:right w:val="none" w:sz="0" w:space="0" w:color="auto"/>
                      </w:divBdr>
                    </w:div>
                  </w:divsChild>
                </w:div>
                <w:div w:id="250092603">
                  <w:marLeft w:val="0"/>
                  <w:marRight w:val="0"/>
                  <w:marTop w:val="0"/>
                  <w:marBottom w:val="0"/>
                  <w:divBdr>
                    <w:top w:val="none" w:sz="0" w:space="0" w:color="auto"/>
                    <w:left w:val="none" w:sz="0" w:space="0" w:color="auto"/>
                    <w:bottom w:val="none" w:sz="0" w:space="0" w:color="auto"/>
                    <w:right w:val="none" w:sz="0" w:space="0" w:color="auto"/>
                  </w:divBdr>
                  <w:divsChild>
                    <w:div w:id="882519227">
                      <w:marLeft w:val="0"/>
                      <w:marRight w:val="0"/>
                      <w:marTop w:val="0"/>
                      <w:marBottom w:val="0"/>
                      <w:divBdr>
                        <w:top w:val="none" w:sz="0" w:space="0" w:color="auto"/>
                        <w:left w:val="none" w:sz="0" w:space="0" w:color="auto"/>
                        <w:bottom w:val="none" w:sz="0" w:space="0" w:color="auto"/>
                        <w:right w:val="none" w:sz="0" w:space="0" w:color="auto"/>
                      </w:divBdr>
                    </w:div>
                  </w:divsChild>
                </w:div>
                <w:div w:id="872768176">
                  <w:marLeft w:val="0"/>
                  <w:marRight w:val="0"/>
                  <w:marTop w:val="0"/>
                  <w:marBottom w:val="0"/>
                  <w:divBdr>
                    <w:top w:val="none" w:sz="0" w:space="0" w:color="auto"/>
                    <w:left w:val="none" w:sz="0" w:space="0" w:color="auto"/>
                    <w:bottom w:val="none" w:sz="0" w:space="0" w:color="auto"/>
                    <w:right w:val="none" w:sz="0" w:space="0" w:color="auto"/>
                  </w:divBdr>
                  <w:divsChild>
                    <w:div w:id="575743504">
                      <w:marLeft w:val="0"/>
                      <w:marRight w:val="0"/>
                      <w:marTop w:val="0"/>
                      <w:marBottom w:val="0"/>
                      <w:divBdr>
                        <w:top w:val="none" w:sz="0" w:space="0" w:color="auto"/>
                        <w:left w:val="none" w:sz="0" w:space="0" w:color="auto"/>
                        <w:bottom w:val="none" w:sz="0" w:space="0" w:color="auto"/>
                        <w:right w:val="none" w:sz="0" w:space="0" w:color="auto"/>
                      </w:divBdr>
                    </w:div>
                  </w:divsChild>
                </w:div>
                <w:div w:id="1688213919">
                  <w:marLeft w:val="0"/>
                  <w:marRight w:val="0"/>
                  <w:marTop w:val="0"/>
                  <w:marBottom w:val="0"/>
                  <w:divBdr>
                    <w:top w:val="none" w:sz="0" w:space="0" w:color="auto"/>
                    <w:left w:val="none" w:sz="0" w:space="0" w:color="auto"/>
                    <w:bottom w:val="none" w:sz="0" w:space="0" w:color="auto"/>
                    <w:right w:val="none" w:sz="0" w:space="0" w:color="auto"/>
                  </w:divBdr>
                  <w:divsChild>
                    <w:div w:id="539437712">
                      <w:marLeft w:val="0"/>
                      <w:marRight w:val="0"/>
                      <w:marTop w:val="0"/>
                      <w:marBottom w:val="0"/>
                      <w:divBdr>
                        <w:top w:val="none" w:sz="0" w:space="0" w:color="auto"/>
                        <w:left w:val="none" w:sz="0" w:space="0" w:color="auto"/>
                        <w:bottom w:val="none" w:sz="0" w:space="0" w:color="auto"/>
                        <w:right w:val="none" w:sz="0" w:space="0" w:color="auto"/>
                      </w:divBdr>
                    </w:div>
                  </w:divsChild>
                </w:div>
                <w:div w:id="19622647">
                  <w:marLeft w:val="0"/>
                  <w:marRight w:val="0"/>
                  <w:marTop w:val="0"/>
                  <w:marBottom w:val="0"/>
                  <w:divBdr>
                    <w:top w:val="none" w:sz="0" w:space="0" w:color="auto"/>
                    <w:left w:val="none" w:sz="0" w:space="0" w:color="auto"/>
                    <w:bottom w:val="none" w:sz="0" w:space="0" w:color="auto"/>
                    <w:right w:val="none" w:sz="0" w:space="0" w:color="auto"/>
                  </w:divBdr>
                  <w:divsChild>
                    <w:div w:id="1988707720">
                      <w:marLeft w:val="0"/>
                      <w:marRight w:val="0"/>
                      <w:marTop w:val="0"/>
                      <w:marBottom w:val="0"/>
                      <w:divBdr>
                        <w:top w:val="none" w:sz="0" w:space="0" w:color="auto"/>
                        <w:left w:val="none" w:sz="0" w:space="0" w:color="auto"/>
                        <w:bottom w:val="none" w:sz="0" w:space="0" w:color="auto"/>
                        <w:right w:val="none" w:sz="0" w:space="0" w:color="auto"/>
                      </w:divBdr>
                    </w:div>
                  </w:divsChild>
                </w:div>
                <w:div w:id="2074544967">
                  <w:marLeft w:val="0"/>
                  <w:marRight w:val="0"/>
                  <w:marTop w:val="0"/>
                  <w:marBottom w:val="0"/>
                  <w:divBdr>
                    <w:top w:val="none" w:sz="0" w:space="0" w:color="auto"/>
                    <w:left w:val="none" w:sz="0" w:space="0" w:color="auto"/>
                    <w:bottom w:val="none" w:sz="0" w:space="0" w:color="auto"/>
                    <w:right w:val="none" w:sz="0" w:space="0" w:color="auto"/>
                  </w:divBdr>
                  <w:divsChild>
                    <w:div w:id="894854651">
                      <w:marLeft w:val="0"/>
                      <w:marRight w:val="0"/>
                      <w:marTop w:val="0"/>
                      <w:marBottom w:val="0"/>
                      <w:divBdr>
                        <w:top w:val="none" w:sz="0" w:space="0" w:color="auto"/>
                        <w:left w:val="none" w:sz="0" w:space="0" w:color="auto"/>
                        <w:bottom w:val="none" w:sz="0" w:space="0" w:color="auto"/>
                        <w:right w:val="none" w:sz="0" w:space="0" w:color="auto"/>
                      </w:divBdr>
                    </w:div>
                  </w:divsChild>
                </w:div>
                <w:div w:id="731272826">
                  <w:marLeft w:val="0"/>
                  <w:marRight w:val="0"/>
                  <w:marTop w:val="0"/>
                  <w:marBottom w:val="0"/>
                  <w:divBdr>
                    <w:top w:val="none" w:sz="0" w:space="0" w:color="auto"/>
                    <w:left w:val="none" w:sz="0" w:space="0" w:color="auto"/>
                    <w:bottom w:val="none" w:sz="0" w:space="0" w:color="auto"/>
                    <w:right w:val="none" w:sz="0" w:space="0" w:color="auto"/>
                  </w:divBdr>
                  <w:divsChild>
                    <w:div w:id="738554976">
                      <w:marLeft w:val="0"/>
                      <w:marRight w:val="0"/>
                      <w:marTop w:val="0"/>
                      <w:marBottom w:val="0"/>
                      <w:divBdr>
                        <w:top w:val="none" w:sz="0" w:space="0" w:color="auto"/>
                        <w:left w:val="none" w:sz="0" w:space="0" w:color="auto"/>
                        <w:bottom w:val="none" w:sz="0" w:space="0" w:color="auto"/>
                        <w:right w:val="none" w:sz="0" w:space="0" w:color="auto"/>
                      </w:divBdr>
                    </w:div>
                  </w:divsChild>
                </w:div>
                <w:div w:id="1076198153">
                  <w:marLeft w:val="0"/>
                  <w:marRight w:val="0"/>
                  <w:marTop w:val="0"/>
                  <w:marBottom w:val="0"/>
                  <w:divBdr>
                    <w:top w:val="none" w:sz="0" w:space="0" w:color="auto"/>
                    <w:left w:val="none" w:sz="0" w:space="0" w:color="auto"/>
                    <w:bottom w:val="none" w:sz="0" w:space="0" w:color="auto"/>
                    <w:right w:val="none" w:sz="0" w:space="0" w:color="auto"/>
                  </w:divBdr>
                  <w:divsChild>
                    <w:div w:id="366837046">
                      <w:marLeft w:val="0"/>
                      <w:marRight w:val="0"/>
                      <w:marTop w:val="0"/>
                      <w:marBottom w:val="0"/>
                      <w:divBdr>
                        <w:top w:val="none" w:sz="0" w:space="0" w:color="auto"/>
                        <w:left w:val="none" w:sz="0" w:space="0" w:color="auto"/>
                        <w:bottom w:val="none" w:sz="0" w:space="0" w:color="auto"/>
                        <w:right w:val="none" w:sz="0" w:space="0" w:color="auto"/>
                      </w:divBdr>
                    </w:div>
                  </w:divsChild>
                </w:div>
                <w:div w:id="168327976">
                  <w:marLeft w:val="0"/>
                  <w:marRight w:val="0"/>
                  <w:marTop w:val="0"/>
                  <w:marBottom w:val="0"/>
                  <w:divBdr>
                    <w:top w:val="none" w:sz="0" w:space="0" w:color="auto"/>
                    <w:left w:val="none" w:sz="0" w:space="0" w:color="auto"/>
                    <w:bottom w:val="none" w:sz="0" w:space="0" w:color="auto"/>
                    <w:right w:val="none" w:sz="0" w:space="0" w:color="auto"/>
                  </w:divBdr>
                  <w:divsChild>
                    <w:div w:id="733703930">
                      <w:marLeft w:val="0"/>
                      <w:marRight w:val="0"/>
                      <w:marTop w:val="0"/>
                      <w:marBottom w:val="0"/>
                      <w:divBdr>
                        <w:top w:val="none" w:sz="0" w:space="0" w:color="auto"/>
                        <w:left w:val="none" w:sz="0" w:space="0" w:color="auto"/>
                        <w:bottom w:val="none" w:sz="0" w:space="0" w:color="auto"/>
                        <w:right w:val="none" w:sz="0" w:space="0" w:color="auto"/>
                      </w:divBdr>
                    </w:div>
                  </w:divsChild>
                </w:div>
                <w:div w:id="1748916813">
                  <w:marLeft w:val="0"/>
                  <w:marRight w:val="0"/>
                  <w:marTop w:val="0"/>
                  <w:marBottom w:val="0"/>
                  <w:divBdr>
                    <w:top w:val="none" w:sz="0" w:space="0" w:color="auto"/>
                    <w:left w:val="none" w:sz="0" w:space="0" w:color="auto"/>
                    <w:bottom w:val="none" w:sz="0" w:space="0" w:color="auto"/>
                    <w:right w:val="none" w:sz="0" w:space="0" w:color="auto"/>
                  </w:divBdr>
                  <w:divsChild>
                    <w:div w:id="1706246301">
                      <w:marLeft w:val="0"/>
                      <w:marRight w:val="0"/>
                      <w:marTop w:val="0"/>
                      <w:marBottom w:val="0"/>
                      <w:divBdr>
                        <w:top w:val="none" w:sz="0" w:space="0" w:color="auto"/>
                        <w:left w:val="none" w:sz="0" w:space="0" w:color="auto"/>
                        <w:bottom w:val="none" w:sz="0" w:space="0" w:color="auto"/>
                        <w:right w:val="none" w:sz="0" w:space="0" w:color="auto"/>
                      </w:divBdr>
                    </w:div>
                  </w:divsChild>
                </w:div>
                <w:div w:id="1416828431">
                  <w:marLeft w:val="0"/>
                  <w:marRight w:val="0"/>
                  <w:marTop w:val="0"/>
                  <w:marBottom w:val="0"/>
                  <w:divBdr>
                    <w:top w:val="none" w:sz="0" w:space="0" w:color="auto"/>
                    <w:left w:val="none" w:sz="0" w:space="0" w:color="auto"/>
                    <w:bottom w:val="none" w:sz="0" w:space="0" w:color="auto"/>
                    <w:right w:val="none" w:sz="0" w:space="0" w:color="auto"/>
                  </w:divBdr>
                  <w:divsChild>
                    <w:div w:id="1818375888">
                      <w:marLeft w:val="0"/>
                      <w:marRight w:val="0"/>
                      <w:marTop w:val="0"/>
                      <w:marBottom w:val="0"/>
                      <w:divBdr>
                        <w:top w:val="none" w:sz="0" w:space="0" w:color="auto"/>
                        <w:left w:val="none" w:sz="0" w:space="0" w:color="auto"/>
                        <w:bottom w:val="none" w:sz="0" w:space="0" w:color="auto"/>
                        <w:right w:val="none" w:sz="0" w:space="0" w:color="auto"/>
                      </w:divBdr>
                    </w:div>
                  </w:divsChild>
                </w:div>
                <w:div w:id="1157264452">
                  <w:marLeft w:val="0"/>
                  <w:marRight w:val="0"/>
                  <w:marTop w:val="0"/>
                  <w:marBottom w:val="0"/>
                  <w:divBdr>
                    <w:top w:val="none" w:sz="0" w:space="0" w:color="auto"/>
                    <w:left w:val="none" w:sz="0" w:space="0" w:color="auto"/>
                    <w:bottom w:val="none" w:sz="0" w:space="0" w:color="auto"/>
                    <w:right w:val="none" w:sz="0" w:space="0" w:color="auto"/>
                  </w:divBdr>
                  <w:divsChild>
                    <w:div w:id="1238054717">
                      <w:marLeft w:val="0"/>
                      <w:marRight w:val="0"/>
                      <w:marTop w:val="0"/>
                      <w:marBottom w:val="0"/>
                      <w:divBdr>
                        <w:top w:val="none" w:sz="0" w:space="0" w:color="auto"/>
                        <w:left w:val="none" w:sz="0" w:space="0" w:color="auto"/>
                        <w:bottom w:val="none" w:sz="0" w:space="0" w:color="auto"/>
                        <w:right w:val="none" w:sz="0" w:space="0" w:color="auto"/>
                      </w:divBdr>
                    </w:div>
                  </w:divsChild>
                </w:div>
                <w:div w:id="1503080756">
                  <w:marLeft w:val="0"/>
                  <w:marRight w:val="0"/>
                  <w:marTop w:val="0"/>
                  <w:marBottom w:val="0"/>
                  <w:divBdr>
                    <w:top w:val="none" w:sz="0" w:space="0" w:color="auto"/>
                    <w:left w:val="none" w:sz="0" w:space="0" w:color="auto"/>
                    <w:bottom w:val="none" w:sz="0" w:space="0" w:color="auto"/>
                    <w:right w:val="none" w:sz="0" w:space="0" w:color="auto"/>
                  </w:divBdr>
                  <w:divsChild>
                    <w:div w:id="166599267">
                      <w:marLeft w:val="0"/>
                      <w:marRight w:val="0"/>
                      <w:marTop w:val="0"/>
                      <w:marBottom w:val="0"/>
                      <w:divBdr>
                        <w:top w:val="none" w:sz="0" w:space="0" w:color="auto"/>
                        <w:left w:val="none" w:sz="0" w:space="0" w:color="auto"/>
                        <w:bottom w:val="none" w:sz="0" w:space="0" w:color="auto"/>
                        <w:right w:val="none" w:sz="0" w:space="0" w:color="auto"/>
                      </w:divBdr>
                    </w:div>
                  </w:divsChild>
                </w:div>
                <w:div w:id="1298341324">
                  <w:marLeft w:val="0"/>
                  <w:marRight w:val="0"/>
                  <w:marTop w:val="0"/>
                  <w:marBottom w:val="0"/>
                  <w:divBdr>
                    <w:top w:val="none" w:sz="0" w:space="0" w:color="auto"/>
                    <w:left w:val="none" w:sz="0" w:space="0" w:color="auto"/>
                    <w:bottom w:val="none" w:sz="0" w:space="0" w:color="auto"/>
                    <w:right w:val="none" w:sz="0" w:space="0" w:color="auto"/>
                  </w:divBdr>
                  <w:divsChild>
                    <w:div w:id="765468906">
                      <w:marLeft w:val="0"/>
                      <w:marRight w:val="0"/>
                      <w:marTop w:val="0"/>
                      <w:marBottom w:val="0"/>
                      <w:divBdr>
                        <w:top w:val="none" w:sz="0" w:space="0" w:color="auto"/>
                        <w:left w:val="none" w:sz="0" w:space="0" w:color="auto"/>
                        <w:bottom w:val="none" w:sz="0" w:space="0" w:color="auto"/>
                        <w:right w:val="none" w:sz="0" w:space="0" w:color="auto"/>
                      </w:divBdr>
                    </w:div>
                  </w:divsChild>
                </w:div>
                <w:div w:id="350689360">
                  <w:marLeft w:val="0"/>
                  <w:marRight w:val="0"/>
                  <w:marTop w:val="0"/>
                  <w:marBottom w:val="0"/>
                  <w:divBdr>
                    <w:top w:val="none" w:sz="0" w:space="0" w:color="auto"/>
                    <w:left w:val="none" w:sz="0" w:space="0" w:color="auto"/>
                    <w:bottom w:val="none" w:sz="0" w:space="0" w:color="auto"/>
                    <w:right w:val="none" w:sz="0" w:space="0" w:color="auto"/>
                  </w:divBdr>
                  <w:divsChild>
                    <w:div w:id="792672027">
                      <w:marLeft w:val="0"/>
                      <w:marRight w:val="0"/>
                      <w:marTop w:val="0"/>
                      <w:marBottom w:val="0"/>
                      <w:divBdr>
                        <w:top w:val="none" w:sz="0" w:space="0" w:color="auto"/>
                        <w:left w:val="none" w:sz="0" w:space="0" w:color="auto"/>
                        <w:bottom w:val="none" w:sz="0" w:space="0" w:color="auto"/>
                        <w:right w:val="none" w:sz="0" w:space="0" w:color="auto"/>
                      </w:divBdr>
                    </w:div>
                  </w:divsChild>
                </w:div>
                <w:div w:id="893198634">
                  <w:marLeft w:val="0"/>
                  <w:marRight w:val="0"/>
                  <w:marTop w:val="0"/>
                  <w:marBottom w:val="0"/>
                  <w:divBdr>
                    <w:top w:val="none" w:sz="0" w:space="0" w:color="auto"/>
                    <w:left w:val="none" w:sz="0" w:space="0" w:color="auto"/>
                    <w:bottom w:val="none" w:sz="0" w:space="0" w:color="auto"/>
                    <w:right w:val="none" w:sz="0" w:space="0" w:color="auto"/>
                  </w:divBdr>
                  <w:divsChild>
                    <w:div w:id="947734948">
                      <w:marLeft w:val="0"/>
                      <w:marRight w:val="0"/>
                      <w:marTop w:val="0"/>
                      <w:marBottom w:val="0"/>
                      <w:divBdr>
                        <w:top w:val="none" w:sz="0" w:space="0" w:color="auto"/>
                        <w:left w:val="none" w:sz="0" w:space="0" w:color="auto"/>
                        <w:bottom w:val="none" w:sz="0" w:space="0" w:color="auto"/>
                        <w:right w:val="none" w:sz="0" w:space="0" w:color="auto"/>
                      </w:divBdr>
                    </w:div>
                    <w:div w:id="759763343">
                      <w:marLeft w:val="0"/>
                      <w:marRight w:val="0"/>
                      <w:marTop w:val="0"/>
                      <w:marBottom w:val="0"/>
                      <w:divBdr>
                        <w:top w:val="none" w:sz="0" w:space="0" w:color="auto"/>
                        <w:left w:val="none" w:sz="0" w:space="0" w:color="auto"/>
                        <w:bottom w:val="none" w:sz="0" w:space="0" w:color="auto"/>
                        <w:right w:val="none" w:sz="0" w:space="0" w:color="auto"/>
                      </w:divBdr>
                    </w:div>
                  </w:divsChild>
                </w:div>
                <w:div w:id="394012696">
                  <w:marLeft w:val="0"/>
                  <w:marRight w:val="0"/>
                  <w:marTop w:val="0"/>
                  <w:marBottom w:val="0"/>
                  <w:divBdr>
                    <w:top w:val="none" w:sz="0" w:space="0" w:color="auto"/>
                    <w:left w:val="none" w:sz="0" w:space="0" w:color="auto"/>
                    <w:bottom w:val="none" w:sz="0" w:space="0" w:color="auto"/>
                    <w:right w:val="none" w:sz="0" w:space="0" w:color="auto"/>
                  </w:divBdr>
                  <w:divsChild>
                    <w:div w:id="1553007046">
                      <w:marLeft w:val="0"/>
                      <w:marRight w:val="0"/>
                      <w:marTop w:val="0"/>
                      <w:marBottom w:val="0"/>
                      <w:divBdr>
                        <w:top w:val="none" w:sz="0" w:space="0" w:color="auto"/>
                        <w:left w:val="none" w:sz="0" w:space="0" w:color="auto"/>
                        <w:bottom w:val="none" w:sz="0" w:space="0" w:color="auto"/>
                        <w:right w:val="none" w:sz="0" w:space="0" w:color="auto"/>
                      </w:divBdr>
                    </w:div>
                  </w:divsChild>
                </w:div>
                <w:div w:id="770974976">
                  <w:marLeft w:val="0"/>
                  <w:marRight w:val="0"/>
                  <w:marTop w:val="0"/>
                  <w:marBottom w:val="0"/>
                  <w:divBdr>
                    <w:top w:val="none" w:sz="0" w:space="0" w:color="auto"/>
                    <w:left w:val="none" w:sz="0" w:space="0" w:color="auto"/>
                    <w:bottom w:val="none" w:sz="0" w:space="0" w:color="auto"/>
                    <w:right w:val="none" w:sz="0" w:space="0" w:color="auto"/>
                  </w:divBdr>
                  <w:divsChild>
                    <w:div w:id="611741370">
                      <w:marLeft w:val="0"/>
                      <w:marRight w:val="0"/>
                      <w:marTop w:val="0"/>
                      <w:marBottom w:val="0"/>
                      <w:divBdr>
                        <w:top w:val="none" w:sz="0" w:space="0" w:color="auto"/>
                        <w:left w:val="none" w:sz="0" w:space="0" w:color="auto"/>
                        <w:bottom w:val="none" w:sz="0" w:space="0" w:color="auto"/>
                        <w:right w:val="none" w:sz="0" w:space="0" w:color="auto"/>
                      </w:divBdr>
                    </w:div>
                    <w:div w:id="1806196927">
                      <w:marLeft w:val="0"/>
                      <w:marRight w:val="0"/>
                      <w:marTop w:val="0"/>
                      <w:marBottom w:val="0"/>
                      <w:divBdr>
                        <w:top w:val="none" w:sz="0" w:space="0" w:color="auto"/>
                        <w:left w:val="none" w:sz="0" w:space="0" w:color="auto"/>
                        <w:bottom w:val="none" w:sz="0" w:space="0" w:color="auto"/>
                        <w:right w:val="none" w:sz="0" w:space="0" w:color="auto"/>
                      </w:divBdr>
                    </w:div>
                  </w:divsChild>
                </w:div>
                <w:div w:id="226309229">
                  <w:marLeft w:val="0"/>
                  <w:marRight w:val="0"/>
                  <w:marTop w:val="0"/>
                  <w:marBottom w:val="0"/>
                  <w:divBdr>
                    <w:top w:val="none" w:sz="0" w:space="0" w:color="auto"/>
                    <w:left w:val="none" w:sz="0" w:space="0" w:color="auto"/>
                    <w:bottom w:val="none" w:sz="0" w:space="0" w:color="auto"/>
                    <w:right w:val="none" w:sz="0" w:space="0" w:color="auto"/>
                  </w:divBdr>
                  <w:divsChild>
                    <w:div w:id="97067174">
                      <w:marLeft w:val="0"/>
                      <w:marRight w:val="0"/>
                      <w:marTop w:val="0"/>
                      <w:marBottom w:val="0"/>
                      <w:divBdr>
                        <w:top w:val="none" w:sz="0" w:space="0" w:color="auto"/>
                        <w:left w:val="none" w:sz="0" w:space="0" w:color="auto"/>
                        <w:bottom w:val="none" w:sz="0" w:space="0" w:color="auto"/>
                        <w:right w:val="none" w:sz="0" w:space="0" w:color="auto"/>
                      </w:divBdr>
                    </w:div>
                  </w:divsChild>
                </w:div>
                <w:div w:id="282157673">
                  <w:marLeft w:val="0"/>
                  <w:marRight w:val="0"/>
                  <w:marTop w:val="0"/>
                  <w:marBottom w:val="0"/>
                  <w:divBdr>
                    <w:top w:val="none" w:sz="0" w:space="0" w:color="auto"/>
                    <w:left w:val="none" w:sz="0" w:space="0" w:color="auto"/>
                    <w:bottom w:val="none" w:sz="0" w:space="0" w:color="auto"/>
                    <w:right w:val="none" w:sz="0" w:space="0" w:color="auto"/>
                  </w:divBdr>
                  <w:divsChild>
                    <w:div w:id="1087505582">
                      <w:marLeft w:val="0"/>
                      <w:marRight w:val="0"/>
                      <w:marTop w:val="0"/>
                      <w:marBottom w:val="0"/>
                      <w:divBdr>
                        <w:top w:val="none" w:sz="0" w:space="0" w:color="auto"/>
                        <w:left w:val="none" w:sz="0" w:space="0" w:color="auto"/>
                        <w:bottom w:val="none" w:sz="0" w:space="0" w:color="auto"/>
                        <w:right w:val="none" w:sz="0" w:space="0" w:color="auto"/>
                      </w:divBdr>
                    </w:div>
                  </w:divsChild>
                </w:div>
                <w:div w:id="773944460">
                  <w:marLeft w:val="0"/>
                  <w:marRight w:val="0"/>
                  <w:marTop w:val="0"/>
                  <w:marBottom w:val="0"/>
                  <w:divBdr>
                    <w:top w:val="none" w:sz="0" w:space="0" w:color="auto"/>
                    <w:left w:val="none" w:sz="0" w:space="0" w:color="auto"/>
                    <w:bottom w:val="none" w:sz="0" w:space="0" w:color="auto"/>
                    <w:right w:val="none" w:sz="0" w:space="0" w:color="auto"/>
                  </w:divBdr>
                  <w:divsChild>
                    <w:div w:id="1882135538">
                      <w:marLeft w:val="0"/>
                      <w:marRight w:val="0"/>
                      <w:marTop w:val="0"/>
                      <w:marBottom w:val="0"/>
                      <w:divBdr>
                        <w:top w:val="none" w:sz="0" w:space="0" w:color="auto"/>
                        <w:left w:val="none" w:sz="0" w:space="0" w:color="auto"/>
                        <w:bottom w:val="none" w:sz="0" w:space="0" w:color="auto"/>
                        <w:right w:val="none" w:sz="0" w:space="0" w:color="auto"/>
                      </w:divBdr>
                    </w:div>
                  </w:divsChild>
                </w:div>
                <w:div w:id="111173195">
                  <w:marLeft w:val="0"/>
                  <w:marRight w:val="0"/>
                  <w:marTop w:val="0"/>
                  <w:marBottom w:val="0"/>
                  <w:divBdr>
                    <w:top w:val="none" w:sz="0" w:space="0" w:color="auto"/>
                    <w:left w:val="none" w:sz="0" w:space="0" w:color="auto"/>
                    <w:bottom w:val="none" w:sz="0" w:space="0" w:color="auto"/>
                    <w:right w:val="none" w:sz="0" w:space="0" w:color="auto"/>
                  </w:divBdr>
                  <w:divsChild>
                    <w:div w:id="1546602758">
                      <w:marLeft w:val="0"/>
                      <w:marRight w:val="0"/>
                      <w:marTop w:val="0"/>
                      <w:marBottom w:val="0"/>
                      <w:divBdr>
                        <w:top w:val="none" w:sz="0" w:space="0" w:color="auto"/>
                        <w:left w:val="none" w:sz="0" w:space="0" w:color="auto"/>
                        <w:bottom w:val="none" w:sz="0" w:space="0" w:color="auto"/>
                        <w:right w:val="none" w:sz="0" w:space="0" w:color="auto"/>
                      </w:divBdr>
                    </w:div>
                  </w:divsChild>
                </w:div>
                <w:div w:id="212159715">
                  <w:marLeft w:val="0"/>
                  <w:marRight w:val="0"/>
                  <w:marTop w:val="0"/>
                  <w:marBottom w:val="0"/>
                  <w:divBdr>
                    <w:top w:val="none" w:sz="0" w:space="0" w:color="auto"/>
                    <w:left w:val="none" w:sz="0" w:space="0" w:color="auto"/>
                    <w:bottom w:val="none" w:sz="0" w:space="0" w:color="auto"/>
                    <w:right w:val="none" w:sz="0" w:space="0" w:color="auto"/>
                  </w:divBdr>
                  <w:divsChild>
                    <w:div w:id="2081713510">
                      <w:marLeft w:val="0"/>
                      <w:marRight w:val="0"/>
                      <w:marTop w:val="0"/>
                      <w:marBottom w:val="0"/>
                      <w:divBdr>
                        <w:top w:val="none" w:sz="0" w:space="0" w:color="auto"/>
                        <w:left w:val="none" w:sz="0" w:space="0" w:color="auto"/>
                        <w:bottom w:val="none" w:sz="0" w:space="0" w:color="auto"/>
                        <w:right w:val="none" w:sz="0" w:space="0" w:color="auto"/>
                      </w:divBdr>
                    </w:div>
                  </w:divsChild>
                </w:div>
                <w:div w:id="849444473">
                  <w:marLeft w:val="0"/>
                  <w:marRight w:val="0"/>
                  <w:marTop w:val="0"/>
                  <w:marBottom w:val="0"/>
                  <w:divBdr>
                    <w:top w:val="none" w:sz="0" w:space="0" w:color="auto"/>
                    <w:left w:val="none" w:sz="0" w:space="0" w:color="auto"/>
                    <w:bottom w:val="none" w:sz="0" w:space="0" w:color="auto"/>
                    <w:right w:val="none" w:sz="0" w:space="0" w:color="auto"/>
                  </w:divBdr>
                  <w:divsChild>
                    <w:div w:id="1383823867">
                      <w:marLeft w:val="0"/>
                      <w:marRight w:val="0"/>
                      <w:marTop w:val="0"/>
                      <w:marBottom w:val="0"/>
                      <w:divBdr>
                        <w:top w:val="none" w:sz="0" w:space="0" w:color="auto"/>
                        <w:left w:val="none" w:sz="0" w:space="0" w:color="auto"/>
                        <w:bottom w:val="none" w:sz="0" w:space="0" w:color="auto"/>
                        <w:right w:val="none" w:sz="0" w:space="0" w:color="auto"/>
                      </w:divBdr>
                    </w:div>
                  </w:divsChild>
                </w:div>
                <w:div w:id="1339892688">
                  <w:marLeft w:val="0"/>
                  <w:marRight w:val="0"/>
                  <w:marTop w:val="0"/>
                  <w:marBottom w:val="0"/>
                  <w:divBdr>
                    <w:top w:val="none" w:sz="0" w:space="0" w:color="auto"/>
                    <w:left w:val="none" w:sz="0" w:space="0" w:color="auto"/>
                    <w:bottom w:val="none" w:sz="0" w:space="0" w:color="auto"/>
                    <w:right w:val="none" w:sz="0" w:space="0" w:color="auto"/>
                  </w:divBdr>
                  <w:divsChild>
                    <w:div w:id="61489435">
                      <w:marLeft w:val="0"/>
                      <w:marRight w:val="0"/>
                      <w:marTop w:val="0"/>
                      <w:marBottom w:val="0"/>
                      <w:divBdr>
                        <w:top w:val="none" w:sz="0" w:space="0" w:color="auto"/>
                        <w:left w:val="none" w:sz="0" w:space="0" w:color="auto"/>
                        <w:bottom w:val="none" w:sz="0" w:space="0" w:color="auto"/>
                        <w:right w:val="none" w:sz="0" w:space="0" w:color="auto"/>
                      </w:divBdr>
                    </w:div>
                  </w:divsChild>
                </w:div>
                <w:div w:id="1398674175">
                  <w:marLeft w:val="0"/>
                  <w:marRight w:val="0"/>
                  <w:marTop w:val="0"/>
                  <w:marBottom w:val="0"/>
                  <w:divBdr>
                    <w:top w:val="none" w:sz="0" w:space="0" w:color="auto"/>
                    <w:left w:val="none" w:sz="0" w:space="0" w:color="auto"/>
                    <w:bottom w:val="none" w:sz="0" w:space="0" w:color="auto"/>
                    <w:right w:val="none" w:sz="0" w:space="0" w:color="auto"/>
                  </w:divBdr>
                  <w:divsChild>
                    <w:div w:id="126170181">
                      <w:marLeft w:val="0"/>
                      <w:marRight w:val="0"/>
                      <w:marTop w:val="0"/>
                      <w:marBottom w:val="0"/>
                      <w:divBdr>
                        <w:top w:val="none" w:sz="0" w:space="0" w:color="auto"/>
                        <w:left w:val="none" w:sz="0" w:space="0" w:color="auto"/>
                        <w:bottom w:val="none" w:sz="0" w:space="0" w:color="auto"/>
                        <w:right w:val="none" w:sz="0" w:space="0" w:color="auto"/>
                      </w:divBdr>
                    </w:div>
                  </w:divsChild>
                </w:div>
                <w:div w:id="1930235205">
                  <w:marLeft w:val="0"/>
                  <w:marRight w:val="0"/>
                  <w:marTop w:val="0"/>
                  <w:marBottom w:val="0"/>
                  <w:divBdr>
                    <w:top w:val="none" w:sz="0" w:space="0" w:color="auto"/>
                    <w:left w:val="none" w:sz="0" w:space="0" w:color="auto"/>
                    <w:bottom w:val="none" w:sz="0" w:space="0" w:color="auto"/>
                    <w:right w:val="none" w:sz="0" w:space="0" w:color="auto"/>
                  </w:divBdr>
                  <w:divsChild>
                    <w:div w:id="1340814302">
                      <w:marLeft w:val="0"/>
                      <w:marRight w:val="0"/>
                      <w:marTop w:val="0"/>
                      <w:marBottom w:val="0"/>
                      <w:divBdr>
                        <w:top w:val="none" w:sz="0" w:space="0" w:color="auto"/>
                        <w:left w:val="none" w:sz="0" w:space="0" w:color="auto"/>
                        <w:bottom w:val="none" w:sz="0" w:space="0" w:color="auto"/>
                        <w:right w:val="none" w:sz="0" w:space="0" w:color="auto"/>
                      </w:divBdr>
                    </w:div>
                  </w:divsChild>
                </w:div>
                <w:div w:id="616569294">
                  <w:marLeft w:val="0"/>
                  <w:marRight w:val="0"/>
                  <w:marTop w:val="0"/>
                  <w:marBottom w:val="0"/>
                  <w:divBdr>
                    <w:top w:val="none" w:sz="0" w:space="0" w:color="auto"/>
                    <w:left w:val="none" w:sz="0" w:space="0" w:color="auto"/>
                    <w:bottom w:val="none" w:sz="0" w:space="0" w:color="auto"/>
                    <w:right w:val="none" w:sz="0" w:space="0" w:color="auto"/>
                  </w:divBdr>
                  <w:divsChild>
                    <w:div w:id="465240729">
                      <w:marLeft w:val="0"/>
                      <w:marRight w:val="0"/>
                      <w:marTop w:val="0"/>
                      <w:marBottom w:val="0"/>
                      <w:divBdr>
                        <w:top w:val="none" w:sz="0" w:space="0" w:color="auto"/>
                        <w:left w:val="none" w:sz="0" w:space="0" w:color="auto"/>
                        <w:bottom w:val="none" w:sz="0" w:space="0" w:color="auto"/>
                        <w:right w:val="none" w:sz="0" w:space="0" w:color="auto"/>
                      </w:divBdr>
                    </w:div>
                  </w:divsChild>
                </w:div>
                <w:div w:id="1723208467">
                  <w:marLeft w:val="0"/>
                  <w:marRight w:val="0"/>
                  <w:marTop w:val="0"/>
                  <w:marBottom w:val="0"/>
                  <w:divBdr>
                    <w:top w:val="none" w:sz="0" w:space="0" w:color="auto"/>
                    <w:left w:val="none" w:sz="0" w:space="0" w:color="auto"/>
                    <w:bottom w:val="none" w:sz="0" w:space="0" w:color="auto"/>
                    <w:right w:val="none" w:sz="0" w:space="0" w:color="auto"/>
                  </w:divBdr>
                  <w:divsChild>
                    <w:div w:id="1954557254">
                      <w:marLeft w:val="0"/>
                      <w:marRight w:val="0"/>
                      <w:marTop w:val="0"/>
                      <w:marBottom w:val="0"/>
                      <w:divBdr>
                        <w:top w:val="none" w:sz="0" w:space="0" w:color="auto"/>
                        <w:left w:val="none" w:sz="0" w:space="0" w:color="auto"/>
                        <w:bottom w:val="none" w:sz="0" w:space="0" w:color="auto"/>
                        <w:right w:val="none" w:sz="0" w:space="0" w:color="auto"/>
                      </w:divBdr>
                    </w:div>
                  </w:divsChild>
                </w:div>
                <w:div w:id="2048216761">
                  <w:marLeft w:val="0"/>
                  <w:marRight w:val="0"/>
                  <w:marTop w:val="0"/>
                  <w:marBottom w:val="0"/>
                  <w:divBdr>
                    <w:top w:val="none" w:sz="0" w:space="0" w:color="auto"/>
                    <w:left w:val="none" w:sz="0" w:space="0" w:color="auto"/>
                    <w:bottom w:val="none" w:sz="0" w:space="0" w:color="auto"/>
                    <w:right w:val="none" w:sz="0" w:space="0" w:color="auto"/>
                  </w:divBdr>
                  <w:divsChild>
                    <w:div w:id="1568686958">
                      <w:marLeft w:val="0"/>
                      <w:marRight w:val="0"/>
                      <w:marTop w:val="0"/>
                      <w:marBottom w:val="0"/>
                      <w:divBdr>
                        <w:top w:val="none" w:sz="0" w:space="0" w:color="auto"/>
                        <w:left w:val="none" w:sz="0" w:space="0" w:color="auto"/>
                        <w:bottom w:val="none" w:sz="0" w:space="0" w:color="auto"/>
                        <w:right w:val="none" w:sz="0" w:space="0" w:color="auto"/>
                      </w:divBdr>
                    </w:div>
                  </w:divsChild>
                </w:div>
                <w:div w:id="748162975">
                  <w:marLeft w:val="0"/>
                  <w:marRight w:val="0"/>
                  <w:marTop w:val="0"/>
                  <w:marBottom w:val="0"/>
                  <w:divBdr>
                    <w:top w:val="none" w:sz="0" w:space="0" w:color="auto"/>
                    <w:left w:val="none" w:sz="0" w:space="0" w:color="auto"/>
                    <w:bottom w:val="none" w:sz="0" w:space="0" w:color="auto"/>
                    <w:right w:val="none" w:sz="0" w:space="0" w:color="auto"/>
                  </w:divBdr>
                  <w:divsChild>
                    <w:div w:id="1085998478">
                      <w:marLeft w:val="0"/>
                      <w:marRight w:val="0"/>
                      <w:marTop w:val="0"/>
                      <w:marBottom w:val="0"/>
                      <w:divBdr>
                        <w:top w:val="none" w:sz="0" w:space="0" w:color="auto"/>
                        <w:left w:val="none" w:sz="0" w:space="0" w:color="auto"/>
                        <w:bottom w:val="none" w:sz="0" w:space="0" w:color="auto"/>
                        <w:right w:val="none" w:sz="0" w:space="0" w:color="auto"/>
                      </w:divBdr>
                    </w:div>
                  </w:divsChild>
                </w:div>
                <w:div w:id="340858223">
                  <w:marLeft w:val="0"/>
                  <w:marRight w:val="0"/>
                  <w:marTop w:val="0"/>
                  <w:marBottom w:val="0"/>
                  <w:divBdr>
                    <w:top w:val="none" w:sz="0" w:space="0" w:color="auto"/>
                    <w:left w:val="none" w:sz="0" w:space="0" w:color="auto"/>
                    <w:bottom w:val="none" w:sz="0" w:space="0" w:color="auto"/>
                    <w:right w:val="none" w:sz="0" w:space="0" w:color="auto"/>
                  </w:divBdr>
                  <w:divsChild>
                    <w:div w:id="1391342409">
                      <w:marLeft w:val="0"/>
                      <w:marRight w:val="0"/>
                      <w:marTop w:val="0"/>
                      <w:marBottom w:val="0"/>
                      <w:divBdr>
                        <w:top w:val="none" w:sz="0" w:space="0" w:color="auto"/>
                        <w:left w:val="none" w:sz="0" w:space="0" w:color="auto"/>
                        <w:bottom w:val="none" w:sz="0" w:space="0" w:color="auto"/>
                        <w:right w:val="none" w:sz="0" w:space="0" w:color="auto"/>
                      </w:divBdr>
                    </w:div>
                  </w:divsChild>
                </w:div>
                <w:div w:id="314645601">
                  <w:marLeft w:val="0"/>
                  <w:marRight w:val="0"/>
                  <w:marTop w:val="0"/>
                  <w:marBottom w:val="0"/>
                  <w:divBdr>
                    <w:top w:val="none" w:sz="0" w:space="0" w:color="auto"/>
                    <w:left w:val="none" w:sz="0" w:space="0" w:color="auto"/>
                    <w:bottom w:val="none" w:sz="0" w:space="0" w:color="auto"/>
                    <w:right w:val="none" w:sz="0" w:space="0" w:color="auto"/>
                  </w:divBdr>
                  <w:divsChild>
                    <w:div w:id="1576931606">
                      <w:marLeft w:val="0"/>
                      <w:marRight w:val="0"/>
                      <w:marTop w:val="0"/>
                      <w:marBottom w:val="0"/>
                      <w:divBdr>
                        <w:top w:val="none" w:sz="0" w:space="0" w:color="auto"/>
                        <w:left w:val="none" w:sz="0" w:space="0" w:color="auto"/>
                        <w:bottom w:val="none" w:sz="0" w:space="0" w:color="auto"/>
                        <w:right w:val="none" w:sz="0" w:space="0" w:color="auto"/>
                      </w:divBdr>
                    </w:div>
                  </w:divsChild>
                </w:div>
                <w:div w:id="1438058580">
                  <w:marLeft w:val="0"/>
                  <w:marRight w:val="0"/>
                  <w:marTop w:val="0"/>
                  <w:marBottom w:val="0"/>
                  <w:divBdr>
                    <w:top w:val="none" w:sz="0" w:space="0" w:color="auto"/>
                    <w:left w:val="none" w:sz="0" w:space="0" w:color="auto"/>
                    <w:bottom w:val="none" w:sz="0" w:space="0" w:color="auto"/>
                    <w:right w:val="none" w:sz="0" w:space="0" w:color="auto"/>
                  </w:divBdr>
                  <w:divsChild>
                    <w:div w:id="1306279035">
                      <w:marLeft w:val="0"/>
                      <w:marRight w:val="0"/>
                      <w:marTop w:val="0"/>
                      <w:marBottom w:val="0"/>
                      <w:divBdr>
                        <w:top w:val="none" w:sz="0" w:space="0" w:color="auto"/>
                        <w:left w:val="none" w:sz="0" w:space="0" w:color="auto"/>
                        <w:bottom w:val="none" w:sz="0" w:space="0" w:color="auto"/>
                        <w:right w:val="none" w:sz="0" w:space="0" w:color="auto"/>
                      </w:divBdr>
                    </w:div>
                  </w:divsChild>
                </w:div>
                <w:div w:id="869103109">
                  <w:marLeft w:val="0"/>
                  <w:marRight w:val="0"/>
                  <w:marTop w:val="0"/>
                  <w:marBottom w:val="0"/>
                  <w:divBdr>
                    <w:top w:val="none" w:sz="0" w:space="0" w:color="auto"/>
                    <w:left w:val="none" w:sz="0" w:space="0" w:color="auto"/>
                    <w:bottom w:val="none" w:sz="0" w:space="0" w:color="auto"/>
                    <w:right w:val="none" w:sz="0" w:space="0" w:color="auto"/>
                  </w:divBdr>
                  <w:divsChild>
                    <w:div w:id="147282628">
                      <w:marLeft w:val="0"/>
                      <w:marRight w:val="0"/>
                      <w:marTop w:val="0"/>
                      <w:marBottom w:val="0"/>
                      <w:divBdr>
                        <w:top w:val="none" w:sz="0" w:space="0" w:color="auto"/>
                        <w:left w:val="none" w:sz="0" w:space="0" w:color="auto"/>
                        <w:bottom w:val="none" w:sz="0" w:space="0" w:color="auto"/>
                        <w:right w:val="none" w:sz="0" w:space="0" w:color="auto"/>
                      </w:divBdr>
                    </w:div>
                  </w:divsChild>
                </w:div>
                <w:div w:id="1392852537">
                  <w:marLeft w:val="0"/>
                  <w:marRight w:val="0"/>
                  <w:marTop w:val="0"/>
                  <w:marBottom w:val="0"/>
                  <w:divBdr>
                    <w:top w:val="none" w:sz="0" w:space="0" w:color="auto"/>
                    <w:left w:val="none" w:sz="0" w:space="0" w:color="auto"/>
                    <w:bottom w:val="none" w:sz="0" w:space="0" w:color="auto"/>
                    <w:right w:val="none" w:sz="0" w:space="0" w:color="auto"/>
                  </w:divBdr>
                  <w:divsChild>
                    <w:div w:id="955871646">
                      <w:marLeft w:val="0"/>
                      <w:marRight w:val="0"/>
                      <w:marTop w:val="0"/>
                      <w:marBottom w:val="0"/>
                      <w:divBdr>
                        <w:top w:val="none" w:sz="0" w:space="0" w:color="auto"/>
                        <w:left w:val="none" w:sz="0" w:space="0" w:color="auto"/>
                        <w:bottom w:val="none" w:sz="0" w:space="0" w:color="auto"/>
                        <w:right w:val="none" w:sz="0" w:space="0" w:color="auto"/>
                      </w:divBdr>
                    </w:div>
                  </w:divsChild>
                </w:div>
                <w:div w:id="363866217">
                  <w:marLeft w:val="0"/>
                  <w:marRight w:val="0"/>
                  <w:marTop w:val="0"/>
                  <w:marBottom w:val="0"/>
                  <w:divBdr>
                    <w:top w:val="none" w:sz="0" w:space="0" w:color="auto"/>
                    <w:left w:val="none" w:sz="0" w:space="0" w:color="auto"/>
                    <w:bottom w:val="none" w:sz="0" w:space="0" w:color="auto"/>
                    <w:right w:val="none" w:sz="0" w:space="0" w:color="auto"/>
                  </w:divBdr>
                  <w:divsChild>
                    <w:div w:id="471604780">
                      <w:marLeft w:val="0"/>
                      <w:marRight w:val="0"/>
                      <w:marTop w:val="0"/>
                      <w:marBottom w:val="0"/>
                      <w:divBdr>
                        <w:top w:val="none" w:sz="0" w:space="0" w:color="auto"/>
                        <w:left w:val="none" w:sz="0" w:space="0" w:color="auto"/>
                        <w:bottom w:val="none" w:sz="0" w:space="0" w:color="auto"/>
                        <w:right w:val="none" w:sz="0" w:space="0" w:color="auto"/>
                      </w:divBdr>
                    </w:div>
                  </w:divsChild>
                </w:div>
                <w:div w:id="213468716">
                  <w:marLeft w:val="0"/>
                  <w:marRight w:val="0"/>
                  <w:marTop w:val="0"/>
                  <w:marBottom w:val="0"/>
                  <w:divBdr>
                    <w:top w:val="none" w:sz="0" w:space="0" w:color="auto"/>
                    <w:left w:val="none" w:sz="0" w:space="0" w:color="auto"/>
                    <w:bottom w:val="none" w:sz="0" w:space="0" w:color="auto"/>
                    <w:right w:val="none" w:sz="0" w:space="0" w:color="auto"/>
                  </w:divBdr>
                  <w:divsChild>
                    <w:div w:id="1344165157">
                      <w:marLeft w:val="0"/>
                      <w:marRight w:val="0"/>
                      <w:marTop w:val="0"/>
                      <w:marBottom w:val="0"/>
                      <w:divBdr>
                        <w:top w:val="none" w:sz="0" w:space="0" w:color="auto"/>
                        <w:left w:val="none" w:sz="0" w:space="0" w:color="auto"/>
                        <w:bottom w:val="none" w:sz="0" w:space="0" w:color="auto"/>
                        <w:right w:val="none" w:sz="0" w:space="0" w:color="auto"/>
                      </w:divBdr>
                    </w:div>
                  </w:divsChild>
                </w:div>
                <w:div w:id="753745042">
                  <w:marLeft w:val="0"/>
                  <w:marRight w:val="0"/>
                  <w:marTop w:val="0"/>
                  <w:marBottom w:val="0"/>
                  <w:divBdr>
                    <w:top w:val="none" w:sz="0" w:space="0" w:color="auto"/>
                    <w:left w:val="none" w:sz="0" w:space="0" w:color="auto"/>
                    <w:bottom w:val="none" w:sz="0" w:space="0" w:color="auto"/>
                    <w:right w:val="none" w:sz="0" w:space="0" w:color="auto"/>
                  </w:divBdr>
                  <w:divsChild>
                    <w:div w:id="807865696">
                      <w:marLeft w:val="0"/>
                      <w:marRight w:val="0"/>
                      <w:marTop w:val="0"/>
                      <w:marBottom w:val="0"/>
                      <w:divBdr>
                        <w:top w:val="none" w:sz="0" w:space="0" w:color="auto"/>
                        <w:left w:val="none" w:sz="0" w:space="0" w:color="auto"/>
                        <w:bottom w:val="none" w:sz="0" w:space="0" w:color="auto"/>
                        <w:right w:val="none" w:sz="0" w:space="0" w:color="auto"/>
                      </w:divBdr>
                    </w:div>
                  </w:divsChild>
                </w:div>
                <w:div w:id="1173422197">
                  <w:marLeft w:val="0"/>
                  <w:marRight w:val="0"/>
                  <w:marTop w:val="0"/>
                  <w:marBottom w:val="0"/>
                  <w:divBdr>
                    <w:top w:val="none" w:sz="0" w:space="0" w:color="auto"/>
                    <w:left w:val="none" w:sz="0" w:space="0" w:color="auto"/>
                    <w:bottom w:val="none" w:sz="0" w:space="0" w:color="auto"/>
                    <w:right w:val="none" w:sz="0" w:space="0" w:color="auto"/>
                  </w:divBdr>
                  <w:divsChild>
                    <w:div w:id="1230119203">
                      <w:marLeft w:val="0"/>
                      <w:marRight w:val="0"/>
                      <w:marTop w:val="0"/>
                      <w:marBottom w:val="0"/>
                      <w:divBdr>
                        <w:top w:val="none" w:sz="0" w:space="0" w:color="auto"/>
                        <w:left w:val="none" w:sz="0" w:space="0" w:color="auto"/>
                        <w:bottom w:val="none" w:sz="0" w:space="0" w:color="auto"/>
                        <w:right w:val="none" w:sz="0" w:space="0" w:color="auto"/>
                      </w:divBdr>
                    </w:div>
                  </w:divsChild>
                </w:div>
                <w:div w:id="153574150">
                  <w:marLeft w:val="0"/>
                  <w:marRight w:val="0"/>
                  <w:marTop w:val="0"/>
                  <w:marBottom w:val="0"/>
                  <w:divBdr>
                    <w:top w:val="none" w:sz="0" w:space="0" w:color="auto"/>
                    <w:left w:val="none" w:sz="0" w:space="0" w:color="auto"/>
                    <w:bottom w:val="none" w:sz="0" w:space="0" w:color="auto"/>
                    <w:right w:val="none" w:sz="0" w:space="0" w:color="auto"/>
                  </w:divBdr>
                  <w:divsChild>
                    <w:div w:id="520360194">
                      <w:marLeft w:val="0"/>
                      <w:marRight w:val="0"/>
                      <w:marTop w:val="0"/>
                      <w:marBottom w:val="0"/>
                      <w:divBdr>
                        <w:top w:val="none" w:sz="0" w:space="0" w:color="auto"/>
                        <w:left w:val="none" w:sz="0" w:space="0" w:color="auto"/>
                        <w:bottom w:val="none" w:sz="0" w:space="0" w:color="auto"/>
                        <w:right w:val="none" w:sz="0" w:space="0" w:color="auto"/>
                      </w:divBdr>
                    </w:div>
                  </w:divsChild>
                </w:div>
                <w:div w:id="913709270">
                  <w:marLeft w:val="0"/>
                  <w:marRight w:val="0"/>
                  <w:marTop w:val="0"/>
                  <w:marBottom w:val="0"/>
                  <w:divBdr>
                    <w:top w:val="none" w:sz="0" w:space="0" w:color="auto"/>
                    <w:left w:val="none" w:sz="0" w:space="0" w:color="auto"/>
                    <w:bottom w:val="none" w:sz="0" w:space="0" w:color="auto"/>
                    <w:right w:val="none" w:sz="0" w:space="0" w:color="auto"/>
                  </w:divBdr>
                  <w:divsChild>
                    <w:div w:id="463087130">
                      <w:marLeft w:val="0"/>
                      <w:marRight w:val="0"/>
                      <w:marTop w:val="0"/>
                      <w:marBottom w:val="0"/>
                      <w:divBdr>
                        <w:top w:val="none" w:sz="0" w:space="0" w:color="auto"/>
                        <w:left w:val="none" w:sz="0" w:space="0" w:color="auto"/>
                        <w:bottom w:val="none" w:sz="0" w:space="0" w:color="auto"/>
                        <w:right w:val="none" w:sz="0" w:space="0" w:color="auto"/>
                      </w:divBdr>
                    </w:div>
                  </w:divsChild>
                </w:div>
                <w:div w:id="1984847957">
                  <w:marLeft w:val="0"/>
                  <w:marRight w:val="0"/>
                  <w:marTop w:val="0"/>
                  <w:marBottom w:val="0"/>
                  <w:divBdr>
                    <w:top w:val="none" w:sz="0" w:space="0" w:color="auto"/>
                    <w:left w:val="none" w:sz="0" w:space="0" w:color="auto"/>
                    <w:bottom w:val="none" w:sz="0" w:space="0" w:color="auto"/>
                    <w:right w:val="none" w:sz="0" w:space="0" w:color="auto"/>
                  </w:divBdr>
                  <w:divsChild>
                    <w:div w:id="1666009276">
                      <w:marLeft w:val="0"/>
                      <w:marRight w:val="0"/>
                      <w:marTop w:val="0"/>
                      <w:marBottom w:val="0"/>
                      <w:divBdr>
                        <w:top w:val="none" w:sz="0" w:space="0" w:color="auto"/>
                        <w:left w:val="none" w:sz="0" w:space="0" w:color="auto"/>
                        <w:bottom w:val="none" w:sz="0" w:space="0" w:color="auto"/>
                        <w:right w:val="none" w:sz="0" w:space="0" w:color="auto"/>
                      </w:divBdr>
                    </w:div>
                  </w:divsChild>
                </w:div>
                <w:div w:id="822620428">
                  <w:marLeft w:val="0"/>
                  <w:marRight w:val="0"/>
                  <w:marTop w:val="0"/>
                  <w:marBottom w:val="0"/>
                  <w:divBdr>
                    <w:top w:val="none" w:sz="0" w:space="0" w:color="auto"/>
                    <w:left w:val="none" w:sz="0" w:space="0" w:color="auto"/>
                    <w:bottom w:val="none" w:sz="0" w:space="0" w:color="auto"/>
                    <w:right w:val="none" w:sz="0" w:space="0" w:color="auto"/>
                  </w:divBdr>
                  <w:divsChild>
                    <w:div w:id="1030453428">
                      <w:marLeft w:val="0"/>
                      <w:marRight w:val="0"/>
                      <w:marTop w:val="0"/>
                      <w:marBottom w:val="0"/>
                      <w:divBdr>
                        <w:top w:val="none" w:sz="0" w:space="0" w:color="auto"/>
                        <w:left w:val="none" w:sz="0" w:space="0" w:color="auto"/>
                        <w:bottom w:val="none" w:sz="0" w:space="0" w:color="auto"/>
                        <w:right w:val="none" w:sz="0" w:space="0" w:color="auto"/>
                      </w:divBdr>
                    </w:div>
                  </w:divsChild>
                </w:div>
                <w:div w:id="1282033874">
                  <w:marLeft w:val="0"/>
                  <w:marRight w:val="0"/>
                  <w:marTop w:val="0"/>
                  <w:marBottom w:val="0"/>
                  <w:divBdr>
                    <w:top w:val="none" w:sz="0" w:space="0" w:color="auto"/>
                    <w:left w:val="none" w:sz="0" w:space="0" w:color="auto"/>
                    <w:bottom w:val="none" w:sz="0" w:space="0" w:color="auto"/>
                    <w:right w:val="none" w:sz="0" w:space="0" w:color="auto"/>
                  </w:divBdr>
                  <w:divsChild>
                    <w:div w:id="766509198">
                      <w:marLeft w:val="0"/>
                      <w:marRight w:val="0"/>
                      <w:marTop w:val="0"/>
                      <w:marBottom w:val="0"/>
                      <w:divBdr>
                        <w:top w:val="none" w:sz="0" w:space="0" w:color="auto"/>
                        <w:left w:val="none" w:sz="0" w:space="0" w:color="auto"/>
                        <w:bottom w:val="none" w:sz="0" w:space="0" w:color="auto"/>
                        <w:right w:val="none" w:sz="0" w:space="0" w:color="auto"/>
                      </w:divBdr>
                    </w:div>
                  </w:divsChild>
                </w:div>
                <w:div w:id="954677701">
                  <w:marLeft w:val="0"/>
                  <w:marRight w:val="0"/>
                  <w:marTop w:val="0"/>
                  <w:marBottom w:val="0"/>
                  <w:divBdr>
                    <w:top w:val="none" w:sz="0" w:space="0" w:color="auto"/>
                    <w:left w:val="none" w:sz="0" w:space="0" w:color="auto"/>
                    <w:bottom w:val="none" w:sz="0" w:space="0" w:color="auto"/>
                    <w:right w:val="none" w:sz="0" w:space="0" w:color="auto"/>
                  </w:divBdr>
                  <w:divsChild>
                    <w:div w:id="866135285">
                      <w:marLeft w:val="0"/>
                      <w:marRight w:val="0"/>
                      <w:marTop w:val="0"/>
                      <w:marBottom w:val="0"/>
                      <w:divBdr>
                        <w:top w:val="none" w:sz="0" w:space="0" w:color="auto"/>
                        <w:left w:val="none" w:sz="0" w:space="0" w:color="auto"/>
                        <w:bottom w:val="none" w:sz="0" w:space="0" w:color="auto"/>
                        <w:right w:val="none" w:sz="0" w:space="0" w:color="auto"/>
                      </w:divBdr>
                    </w:div>
                  </w:divsChild>
                </w:div>
                <w:div w:id="769198521">
                  <w:marLeft w:val="0"/>
                  <w:marRight w:val="0"/>
                  <w:marTop w:val="0"/>
                  <w:marBottom w:val="0"/>
                  <w:divBdr>
                    <w:top w:val="none" w:sz="0" w:space="0" w:color="auto"/>
                    <w:left w:val="none" w:sz="0" w:space="0" w:color="auto"/>
                    <w:bottom w:val="none" w:sz="0" w:space="0" w:color="auto"/>
                    <w:right w:val="none" w:sz="0" w:space="0" w:color="auto"/>
                  </w:divBdr>
                  <w:divsChild>
                    <w:div w:id="1141508228">
                      <w:marLeft w:val="0"/>
                      <w:marRight w:val="0"/>
                      <w:marTop w:val="0"/>
                      <w:marBottom w:val="0"/>
                      <w:divBdr>
                        <w:top w:val="none" w:sz="0" w:space="0" w:color="auto"/>
                        <w:left w:val="none" w:sz="0" w:space="0" w:color="auto"/>
                        <w:bottom w:val="none" w:sz="0" w:space="0" w:color="auto"/>
                        <w:right w:val="none" w:sz="0" w:space="0" w:color="auto"/>
                      </w:divBdr>
                    </w:div>
                  </w:divsChild>
                </w:div>
                <w:div w:id="449859608">
                  <w:marLeft w:val="0"/>
                  <w:marRight w:val="0"/>
                  <w:marTop w:val="0"/>
                  <w:marBottom w:val="0"/>
                  <w:divBdr>
                    <w:top w:val="none" w:sz="0" w:space="0" w:color="auto"/>
                    <w:left w:val="none" w:sz="0" w:space="0" w:color="auto"/>
                    <w:bottom w:val="none" w:sz="0" w:space="0" w:color="auto"/>
                    <w:right w:val="none" w:sz="0" w:space="0" w:color="auto"/>
                  </w:divBdr>
                  <w:divsChild>
                    <w:div w:id="220530305">
                      <w:marLeft w:val="0"/>
                      <w:marRight w:val="0"/>
                      <w:marTop w:val="0"/>
                      <w:marBottom w:val="0"/>
                      <w:divBdr>
                        <w:top w:val="none" w:sz="0" w:space="0" w:color="auto"/>
                        <w:left w:val="none" w:sz="0" w:space="0" w:color="auto"/>
                        <w:bottom w:val="none" w:sz="0" w:space="0" w:color="auto"/>
                        <w:right w:val="none" w:sz="0" w:space="0" w:color="auto"/>
                      </w:divBdr>
                    </w:div>
                  </w:divsChild>
                </w:div>
                <w:div w:id="677537220">
                  <w:marLeft w:val="0"/>
                  <w:marRight w:val="0"/>
                  <w:marTop w:val="0"/>
                  <w:marBottom w:val="0"/>
                  <w:divBdr>
                    <w:top w:val="none" w:sz="0" w:space="0" w:color="auto"/>
                    <w:left w:val="none" w:sz="0" w:space="0" w:color="auto"/>
                    <w:bottom w:val="none" w:sz="0" w:space="0" w:color="auto"/>
                    <w:right w:val="none" w:sz="0" w:space="0" w:color="auto"/>
                  </w:divBdr>
                  <w:divsChild>
                    <w:div w:id="1456633021">
                      <w:marLeft w:val="0"/>
                      <w:marRight w:val="0"/>
                      <w:marTop w:val="0"/>
                      <w:marBottom w:val="0"/>
                      <w:divBdr>
                        <w:top w:val="none" w:sz="0" w:space="0" w:color="auto"/>
                        <w:left w:val="none" w:sz="0" w:space="0" w:color="auto"/>
                        <w:bottom w:val="none" w:sz="0" w:space="0" w:color="auto"/>
                        <w:right w:val="none" w:sz="0" w:space="0" w:color="auto"/>
                      </w:divBdr>
                    </w:div>
                  </w:divsChild>
                </w:div>
                <w:div w:id="1139885971">
                  <w:marLeft w:val="0"/>
                  <w:marRight w:val="0"/>
                  <w:marTop w:val="0"/>
                  <w:marBottom w:val="0"/>
                  <w:divBdr>
                    <w:top w:val="none" w:sz="0" w:space="0" w:color="auto"/>
                    <w:left w:val="none" w:sz="0" w:space="0" w:color="auto"/>
                    <w:bottom w:val="none" w:sz="0" w:space="0" w:color="auto"/>
                    <w:right w:val="none" w:sz="0" w:space="0" w:color="auto"/>
                  </w:divBdr>
                  <w:divsChild>
                    <w:div w:id="774862448">
                      <w:marLeft w:val="0"/>
                      <w:marRight w:val="0"/>
                      <w:marTop w:val="0"/>
                      <w:marBottom w:val="0"/>
                      <w:divBdr>
                        <w:top w:val="none" w:sz="0" w:space="0" w:color="auto"/>
                        <w:left w:val="none" w:sz="0" w:space="0" w:color="auto"/>
                        <w:bottom w:val="none" w:sz="0" w:space="0" w:color="auto"/>
                        <w:right w:val="none" w:sz="0" w:space="0" w:color="auto"/>
                      </w:divBdr>
                    </w:div>
                  </w:divsChild>
                </w:div>
                <w:div w:id="1136294017">
                  <w:marLeft w:val="0"/>
                  <w:marRight w:val="0"/>
                  <w:marTop w:val="0"/>
                  <w:marBottom w:val="0"/>
                  <w:divBdr>
                    <w:top w:val="none" w:sz="0" w:space="0" w:color="auto"/>
                    <w:left w:val="none" w:sz="0" w:space="0" w:color="auto"/>
                    <w:bottom w:val="none" w:sz="0" w:space="0" w:color="auto"/>
                    <w:right w:val="none" w:sz="0" w:space="0" w:color="auto"/>
                  </w:divBdr>
                  <w:divsChild>
                    <w:div w:id="15860574">
                      <w:marLeft w:val="0"/>
                      <w:marRight w:val="0"/>
                      <w:marTop w:val="0"/>
                      <w:marBottom w:val="0"/>
                      <w:divBdr>
                        <w:top w:val="none" w:sz="0" w:space="0" w:color="auto"/>
                        <w:left w:val="none" w:sz="0" w:space="0" w:color="auto"/>
                        <w:bottom w:val="none" w:sz="0" w:space="0" w:color="auto"/>
                        <w:right w:val="none" w:sz="0" w:space="0" w:color="auto"/>
                      </w:divBdr>
                    </w:div>
                  </w:divsChild>
                </w:div>
                <w:div w:id="1940136999">
                  <w:marLeft w:val="0"/>
                  <w:marRight w:val="0"/>
                  <w:marTop w:val="0"/>
                  <w:marBottom w:val="0"/>
                  <w:divBdr>
                    <w:top w:val="none" w:sz="0" w:space="0" w:color="auto"/>
                    <w:left w:val="none" w:sz="0" w:space="0" w:color="auto"/>
                    <w:bottom w:val="none" w:sz="0" w:space="0" w:color="auto"/>
                    <w:right w:val="none" w:sz="0" w:space="0" w:color="auto"/>
                  </w:divBdr>
                  <w:divsChild>
                    <w:div w:id="485438557">
                      <w:marLeft w:val="0"/>
                      <w:marRight w:val="0"/>
                      <w:marTop w:val="0"/>
                      <w:marBottom w:val="0"/>
                      <w:divBdr>
                        <w:top w:val="none" w:sz="0" w:space="0" w:color="auto"/>
                        <w:left w:val="none" w:sz="0" w:space="0" w:color="auto"/>
                        <w:bottom w:val="none" w:sz="0" w:space="0" w:color="auto"/>
                        <w:right w:val="none" w:sz="0" w:space="0" w:color="auto"/>
                      </w:divBdr>
                    </w:div>
                  </w:divsChild>
                </w:div>
                <w:div w:id="1260916133">
                  <w:marLeft w:val="0"/>
                  <w:marRight w:val="0"/>
                  <w:marTop w:val="0"/>
                  <w:marBottom w:val="0"/>
                  <w:divBdr>
                    <w:top w:val="none" w:sz="0" w:space="0" w:color="auto"/>
                    <w:left w:val="none" w:sz="0" w:space="0" w:color="auto"/>
                    <w:bottom w:val="none" w:sz="0" w:space="0" w:color="auto"/>
                    <w:right w:val="none" w:sz="0" w:space="0" w:color="auto"/>
                  </w:divBdr>
                  <w:divsChild>
                    <w:div w:id="2056469136">
                      <w:marLeft w:val="0"/>
                      <w:marRight w:val="0"/>
                      <w:marTop w:val="0"/>
                      <w:marBottom w:val="0"/>
                      <w:divBdr>
                        <w:top w:val="none" w:sz="0" w:space="0" w:color="auto"/>
                        <w:left w:val="none" w:sz="0" w:space="0" w:color="auto"/>
                        <w:bottom w:val="none" w:sz="0" w:space="0" w:color="auto"/>
                        <w:right w:val="none" w:sz="0" w:space="0" w:color="auto"/>
                      </w:divBdr>
                    </w:div>
                  </w:divsChild>
                </w:div>
                <w:div w:id="1176574582">
                  <w:marLeft w:val="0"/>
                  <w:marRight w:val="0"/>
                  <w:marTop w:val="0"/>
                  <w:marBottom w:val="0"/>
                  <w:divBdr>
                    <w:top w:val="none" w:sz="0" w:space="0" w:color="auto"/>
                    <w:left w:val="none" w:sz="0" w:space="0" w:color="auto"/>
                    <w:bottom w:val="none" w:sz="0" w:space="0" w:color="auto"/>
                    <w:right w:val="none" w:sz="0" w:space="0" w:color="auto"/>
                  </w:divBdr>
                  <w:divsChild>
                    <w:div w:id="12922992">
                      <w:marLeft w:val="0"/>
                      <w:marRight w:val="0"/>
                      <w:marTop w:val="0"/>
                      <w:marBottom w:val="0"/>
                      <w:divBdr>
                        <w:top w:val="none" w:sz="0" w:space="0" w:color="auto"/>
                        <w:left w:val="none" w:sz="0" w:space="0" w:color="auto"/>
                        <w:bottom w:val="none" w:sz="0" w:space="0" w:color="auto"/>
                        <w:right w:val="none" w:sz="0" w:space="0" w:color="auto"/>
                      </w:divBdr>
                    </w:div>
                  </w:divsChild>
                </w:div>
                <w:div w:id="1000156127">
                  <w:marLeft w:val="0"/>
                  <w:marRight w:val="0"/>
                  <w:marTop w:val="0"/>
                  <w:marBottom w:val="0"/>
                  <w:divBdr>
                    <w:top w:val="none" w:sz="0" w:space="0" w:color="auto"/>
                    <w:left w:val="none" w:sz="0" w:space="0" w:color="auto"/>
                    <w:bottom w:val="none" w:sz="0" w:space="0" w:color="auto"/>
                    <w:right w:val="none" w:sz="0" w:space="0" w:color="auto"/>
                  </w:divBdr>
                  <w:divsChild>
                    <w:div w:id="755371170">
                      <w:marLeft w:val="0"/>
                      <w:marRight w:val="0"/>
                      <w:marTop w:val="0"/>
                      <w:marBottom w:val="0"/>
                      <w:divBdr>
                        <w:top w:val="none" w:sz="0" w:space="0" w:color="auto"/>
                        <w:left w:val="none" w:sz="0" w:space="0" w:color="auto"/>
                        <w:bottom w:val="none" w:sz="0" w:space="0" w:color="auto"/>
                        <w:right w:val="none" w:sz="0" w:space="0" w:color="auto"/>
                      </w:divBdr>
                    </w:div>
                  </w:divsChild>
                </w:div>
                <w:div w:id="959185088">
                  <w:marLeft w:val="0"/>
                  <w:marRight w:val="0"/>
                  <w:marTop w:val="0"/>
                  <w:marBottom w:val="0"/>
                  <w:divBdr>
                    <w:top w:val="none" w:sz="0" w:space="0" w:color="auto"/>
                    <w:left w:val="none" w:sz="0" w:space="0" w:color="auto"/>
                    <w:bottom w:val="none" w:sz="0" w:space="0" w:color="auto"/>
                    <w:right w:val="none" w:sz="0" w:space="0" w:color="auto"/>
                  </w:divBdr>
                  <w:divsChild>
                    <w:div w:id="599917089">
                      <w:marLeft w:val="0"/>
                      <w:marRight w:val="0"/>
                      <w:marTop w:val="0"/>
                      <w:marBottom w:val="0"/>
                      <w:divBdr>
                        <w:top w:val="none" w:sz="0" w:space="0" w:color="auto"/>
                        <w:left w:val="none" w:sz="0" w:space="0" w:color="auto"/>
                        <w:bottom w:val="none" w:sz="0" w:space="0" w:color="auto"/>
                        <w:right w:val="none" w:sz="0" w:space="0" w:color="auto"/>
                      </w:divBdr>
                    </w:div>
                  </w:divsChild>
                </w:div>
                <w:div w:id="581648857">
                  <w:marLeft w:val="0"/>
                  <w:marRight w:val="0"/>
                  <w:marTop w:val="0"/>
                  <w:marBottom w:val="0"/>
                  <w:divBdr>
                    <w:top w:val="none" w:sz="0" w:space="0" w:color="auto"/>
                    <w:left w:val="none" w:sz="0" w:space="0" w:color="auto"/>
                    <w:bottom w:val="none" w:sz="0" w:space="0" w:color="auto"/>
                    <w:right w:val="none" w:sz="0" w:space="0" w:color="auto"/>
                  </w:divBdr>
                  <w:divsChild>
                    <w:div w:id="1243876434">
                      <w:marLeft w:val="0"/>
                      <w:marRight w:val="0"/>
                      <w:marTop w:val="0"/>
                      <w:marBottom w:val="0"/>
                      <w:divBdr>
                        <w:top w:val="none" w:sz="0" w:space="0" w:color="auto"/>
                        <w:left w:val="none" w:sz="0" w:space="0" w:color="auto"/>
                        <w:bottom w:val="none" w:sz="0" w:space="0" w:color="auto"/>
                        <w:right w:val="none" w:sz="0" w:space="0" w:color="auto"/>
                      </w:divBdr>
                    </w:div>
                  </w:divsChild>
                </w:div>
                <w:div w:id="189605932">
                  <w:marLeft w:val="0"/>
                  <w:marRight w:val="0"/>
                  <w:marTop w:val="0"/>
                  <w:marBottom w:val="0"/>
                  <w:divBdr>
                    <w:top w:val="none" w:sz="0" w:space="0" w:color="auto"/>
                    <w:left w:val="none" w:sz="0" w:space="0" w:color="auto"/>
                    <w:bottom w:val="none" w:sz="0" w:space="0" w:color="auto"/>
                    <w:right w:val="none" w:sz="0" w:space="0" w:color="auto"/>
                  </w:divBdr>
                  <w:divsChild>
                    <w:div w:id="902830526">
                      <w:marLeft w:val="0"/>
                      <w:marRight w:val="0"/>
                      <w:marTop w:val="0"/>
                      <w:marBottom w:val="0"/>
                      <w:divBdr>
                        <w:top w:val="none" w:sz="0" w:space="0" w:color="auto"/>
                        <w:left w:val="none" w:sz="0" w:space="0" w:color="auto"/>
                        <w:bottom w:val="none" w:sz="0" w:space="0" w:color="auto"/>
                        <w:right w:val="none" w:sz="0" w:space="0" w:color="auto"/>
                      </w:divBdr>
                    </w:div>
                  </w:divsChild>
                </w:div>
                <w:div w:id="1848278664">
                  <w:marLeft w:val="0"/>
                  <w:marRight w:val="0"/>
                  <w:marTop w:val="0"/>
                  <w:marBottom w:val="0"/>
                  <w:divBdr>
                    <w:top w:val="none" w:sz="0" w:space="0" w:color="auto"/>
                    <w:left w:val="none" w:sz="0" w:space="0" w:color="auto"/>
                    <w:bottom w:val="none" w:sz="0" w:space="0" w:color="auto"/>
                    <w:right w:val="none" w:sz="0" w:space="0" w:color="auto"/>
                  </w:divBdr>
                  <w:divsChild>
                    <w:div w:id="1046755435">
                      <w:marLeft w:val="0"/>
                      <w:marRight w:val="0"/>
                      <w:marTop w:val="0"/>
                      <w:marBottom w:val="0"/>
                      <w:divBdr>
                        <w:top w:val="none" w:sz="0" w:space="0" w:color="auto"/>
                        <w:left w:val="none" w:sz="0" w:space="0" w:color="auto"/>
                        <w:bottom w:val="none" w:sz="0" w:space="0" w:color="auto"/>
                        <w:right w:val="none" w:sz="0" w:space="0" w:color="auto"/>
                      </w:divBdr>
                    </w:div>
                  </w:divsChild>
                </w:div>
                <w:div w:id="1244611313">
                  <w:marLeft w:val="0"/>
                  <w:marRight w:val="0"/>
                  <w:marTop w:val="0"/>
                  <w:marBottom w:val="0"/>
                  <w:divBdr>
                    <w:top w:val="none" w:sz="0" w:space="0" w:color="auto"/>
                    <w:left w:val="none" w:sz="0" w:space="0" w:color="auto"/>
                    <w:bottom w:val="none" w:sz="0" w:space="0" w:color="auto"/>
                    <w:right w:val="none" w:sz="0" w:space="0" w:color="auto"/>
                  </w:divBdr>
                  <w:divsChild>
                    <w:div w:id="1535574889">
                      <w:marLeft w:val="0"/>
                      <w:marRight w:val="0"/>
                      <w:marTop w:val="0"/>
                      <w:marBottom w:val="0"/>
                      <w:divBdr>
                        <w:top w:val="none" w:sz="0" w:space="0" w:color="auto"/>
                        <w:left w:val="none" w:sz="0" w:space="0" w:color="auto"/>
                        <w:bottom w:val="none" w:sz="0" w:space="0" w:color="auto"/>
                        <w:right w:val="none" w:sz="0" w:space="0" w:color="auto"/>
                      </w:divBdr>
                    </w:div>
                  </w:divsChild>
                </w:div>
                <w:div w:id="2135906271">
                  <w:marLeft w:val="0"/>
                  <w:marRight w:val="0"/>
                  <w:marTop w:val="0"/>
                  <w:marBottom w:val="0"/>
                  <w:divBdr>
                    <w:top w:val="none" w:sz="0" w:space="0" w:color="auto"/>
                    <w:left w:val="none" w:sz="0" w:space="0" w:color="auto"/>
                    <w:bottom w:val="none" w:sz="0" w:space="0" w:color="auto"/>
                    <w:right w:val="none" w:sz="0" w:space="0" w:color="auto"/>
                  </w:divBdr>
                  <w:divsChild>
                    <w:div w:id="1037125560">
                      <w:marLeft w:val="0"/>
                      <w:marRight w:val="0"/>
                      <w:marTop w:val="0"/>
                      <w:marBottom w:val="0"/>
                      <w:divBdr>
                        <w:top w:val="none" w:sz="0" w:space="0" w:color="auto"/>
                        <w:left w:val="none" w:sz="0" w:space="0" w:color="auto"/>
                        <w:bottom w:val="none" w:sz="0" w:space="0" w:color="auto"/>
                        <w:right w:val="none" w:sz="0" w:space="0" w:color="auto"/>
                      </w:divBdr>
                    </w:div>
                  </w:divsChild>
                </w:div>
                <w:div w:id="1200702406">
                  <w:marLeft w:val="0"/>
                  <w:marRight w:val="0"/>
                  <w:marTop w:val="0"/>
                  <w:marBottom w:val="0"/>
                  <w:divBdr>
                    <w:top w:val="none" w:sz="0" w:space="0" w:color="auto"/>
                    <w:left w:val="none" w:sz="0" w:space="0" w:color="auto"/>
                    <w:bottom w:val="none" w:sz="0" w:space="0" w:color="auto"/>
                    <w:right w:val="none" w:sz="0" w:space="0" w:color="auto"/>
                  </w:divBdr>
                  <w:divsChild>
                    <w:div w:id="801582428">
                      <w:marLeft w:val="0"/>
                      <w:marRight w:val="0"/>
                      <w:marTop w:val="0"/>
                      <w:marBottom w:val="0"/>
                      <w:divBdr>
                        <w:top w:val="none" w:sz="0" w:space="0" w:color="auto"/>
                        <w:left w:val="none" w:sz="0" w:space="0" w:color="auto"/>
                        <w:bottom w:val="none" w:sz="0" w:space="0" w:color="auto"/>
                        <w:right w:val="none" w:sz="0" w:space="0" w:color="auto"/>
                      </w:divBdr>
                    </w:div>
                  </w:divsChild>
                </w:div>
                <w:div w:id="1635983455">
                  <w:marLeft w:val="0"/>
                  <w:marRight w:val="0"/>
                  <w:marTop w:val="0"/>
                  <w:marBottom w:val="0"/>
                  <w:divBdr>
                    <w:top w:val="none" w:sz="0" w:space="0" w:color="auto"/>
                    <w:left w:val="none" w:sz="0" w:space="0" w:color="auto"/>
                    <w:bottom w:val="none" w:sz="0" w:space="0" w:color="auto"/>
                    <w:right w:val="none" w:sz="0" w:space="0" w:color="auto"/>
                  </w:divBdr>
                  <w:divsChild>
                    <w:div w:id="705109010">
                      <w:marLeft w:val="0"/>
                      <w:marRight w:val="0"/>
                      <w:marTop w:val="0"/>
                      <w:marBottom w:val="0"/>
                      <w:divBdr>
                        <w:top w:val="none" w:sz="0" w:space="0" w:color="auto"/>
                        <w:left w:val="none" w:sz="0" w:space="0" w:color="auto"/>
                        <w:bottom w:val="none" w:sz="0" w:space="0" w:color="auto"/>
                        <w:right w:val="none" w:sz="0" w:space="0" w:color="auto"/>
                      </w:divBdr>
                    </w:div>
                  </w:divsChild>
                </w:div>
                <w:div w:id="975767142">
                  <w:marLeft w:val="0"/>
                  <w:marRight w:val="0"/>
                  <w:marTop w:val="0"/>
                  <w:marBottom w:val="0"/>
                  <w:divBdr>
                    <w:top w:val="none" w:sz="0" w:space="0" w:color="auto"/>
                    <w:left w:val="none" w:sz="0" w:space="0" w:color="auto"/>
                    <w:bottom w:val="none" w:sz="0" w:space="0" w:color="auto"/>
                    <w:right w:val="none" w:sz="0" w:space="0" w:color="auto"/>
                  </w:divBdr>
                  <w:divsChild>
                    <w:div w:id="1784152162">
                      <w:marLeft w:val="0"/>
                      <w:marRight w:val="0"/>
                      <w:marTop w:val="0"/>
                      <w:marBottom w:val="0"/>
                      <w:divBdr>
                        <w:top w:val="none" w:sz="0" w:space="0" w:color="auto"/>
                        <w:left w:val="none" w:sz="0" w:space="0" w:color="auto"/>
                        <w:bottom w:val="none" w:sz="0" w:space="0" w:color="auto"/>
                        <w:right w:val="none" w:sz="0" w:space="0" w:color="auto"/>
                      </w:divBdr>
                    </w:div>
                  </w:divsChild>
                </w:div>
                <w:div w:id="1678969171">
                  <w:marLeft w:val="0"/>
                  <w:marRight w:val="0"/>
                  <w:marTop w:val="0"/>
                  <w:marBottom w:val="0"/>
                  <w:divBdr>
                    <w:top w:val="none" w:sz="0" w:space="0" w:color="auto"/>
                    <w:left w:val="none" w:sz="0" w:space="0" w:color="auto"/>
                    <w:bottom w:val="none" w:sz="0" w:space="0" w:color="auto"/>
                    <w:right w:val="none" w:sz="0" w:space="0" w:color="auto"/>
                  </w:divBdr>
                  <w:divsChild>
                    <w:div w:id="81877241">
                      <w:marLeft w:val="0"/>
                      <w:marRight w:val="0"/>
                      <w:marTop w:val="0"/>
                      <w:marBottom w:val="0"/>
                      <w:divBdr>
                        <w:top w:val="none" w:sz="0" w:space="0" w:color="auto"/>
                        <w:left w:val="none" w:sz="0" w:space="0" w:color="auto"/>
                        <w:bottom w:val="none" w:sz="0" w:space="0" w:color="auto"/>
                        <w:right w:val="none" w:sz="0" w:space="0" w:color="auto"/>
                      </w:divBdr>
                    </w:div>
                  </w:divsChild>
                </w:div>
                <w:div w:id="1232353061">
                  <w:marLeft w:val="0"/>
                  <w:marRight w:val="0"/>
                  <w:marTop w:val="0"/>
                  <w:marBottom w:val="0"/>
                  <w:divBdr>
                    <w:top w:val="none" w:sz="0" w:space="0" w:color="auto"/>
                    <w:left w:val="none" w:sz="0" w:space="0" w:color="auto"/>
                    <w:bottom w:val="none" w:sz="0" w:space="0" w:color="auto"/>
                    <w:right w:val="none" w:sz="0" w:space="0" w:color="auto"/>
                  </w:divBdr>
                  <w:divsChild>
                    <w:div w:id="800151450">
                      <w:marLeft w:val="0"/>
                      <w:marRight w:val="0"/>
                      <w:marTop w:val="0"/>
                      <w:marBottom w:val="0"/>
                      <w:divBdr>
                        <w:top w:val="none" w:sz="0" w:space="0" w:color="auto"/>
                        <w:left w:val="none" w:sz="0" w:space="0" w:color="auto"/>
                        <w:bottom w:val="none" w:sz="0" w:space="0" w:color="auto"/>
                        <w:right w:val="none" w:sz="0" w:space="0" w:color="auto"/>
                      </w:divBdr>
                    </w:div>
                  </w:divsChild>
                </w:div>
                <w:div w:id="2124954363">
                  <w:marLeft w:val="0"/>
                  <w:marRight w:val="0"/>
                  <w:marTop w:val="0"/>
                  <w:marBottom w:val="0"/>
                  <w:divBdr>
                    <w:top w:val="none" w:sz="0" w:space="0" w:color="auto"/>
                    <w:left w:val="none" w:sz="0" w:space="0" w:color="auto"/>
                    <w:bottom w:val="none" w:sz="0" w:space="0" w:color="auto"/>
                    <w:right w:val="none" w:sz="0" w:space="0" w:color="auto"/>
                  </w:divBdr>
                  <w:divsChild>
                    <w:div w:id="815268073">
                      <w:marLeft w:val="0"/>
                      <w:marRight w:val="0"/>
                      <w:marTop w:val="0"/>
                      <w:marBottom w:val="0"/>
                      <w:divBdr>
                        <w:top w:val="none" w:sz="0" w:space="0" w:color="auto"/>
                        <w:left w:val="none" w:sz="0" w:space="0" w:color="auto"/>
                        <w:bottom w:val="none" w:sz="0" w:space="0" w:color="auto"/>
                        <w:right w:val="none" w:sz="0" w:space="0" w:color="auto"/>
                      </w:divBdr>
                    </w:div>
                  </w:divsChild>
                </w:div>
                <w:div w:id="592978840">
                  <w:marLeft w:val="0"/>
                  <w:marRight w:val="0"/>
                  <w:marTop w:val="0"/>
                  <w:marBottom w:val="0"/>
                  <w:divBdr>
                    <w:top w:val="none" w:sz="0" w:space="0" w:color="auto"/>
                    <w:left w:val="none" w:sz="0" w:space="0" w:color="auto"/>
                    <w:bottom w:val="none" w:sz="0" w:space="0" w:color="auto"/>
                    <w:right w:val="none" w:sz="0" w:space="0" w:color="auto"/>
                  </w:divBdr>
                  <w:divsChild>
                    <w:div w:id="979267472">
                      <w:marLeft w:val="0"/>
                      <w:marRight w:val="0"/>
                      <w:marTop w:val="0"/>
                      <w:marBottom w:val="0"/>
                      <w:divBdr>
                        <w:top w:val="none" w:sz="0" w:space="0" w:color="auto"/>
                        <w:left w:val="none" w:sz="0" w:space="0" w:color="auto"/>
                        <w:bottom w:val="none" w:sz="0" w:space="0" w:color="auto"/>
                        <w:right w:val="none" w:sz="0" w:space="0" w:color="auto"/>
                      </w:divBdr>
                    </w:div>
                  </w:divsChild>
                </w:div>
                <w:div w:id="1272858803">
                  <w:marLeft w:val="0"/>
                  <w:marRight w:val="0"/>
                  <w:marTop w:val="0"/>
                  <w:marBottom w:val="0"/>
                  <w:divBdr>
                    <w:top w:val="none" w:sz="0" w:space="0" w:color="auto"/>
                    <w:left w:val="none" w:sz="0" w:space="0" w:color="auto"/>
                    <w:bottom w:val="none" w:sz="0" w:space="0" w:color="auto"/>
                    <w:right w:val="none" w:sz="0" w:space="0" w:color="auto"/>
                  </w:divBdr>
                  <w:divsChild>
                    <w:div w:id="117728775">
                      <w:marLeft w:val="0"/>
                      <w:marRight w:val="0"/>
                      <w:marTop w:val="0"/>
                      <w:marBottom w:val="0"/>
                      <w:divBdr>
                        <w:top w:val="none" w:sz="0" w:space="0" w:color="auto"/>
                        <w:left w:val="none" w:sz="0" w:space="0" w:color="auto"/>
                        <w:bottom w:val="none" w:sz="0" w:space="0" w:color="auto"/>
                        <w:right w:val="none" w:sz="0" w:space="0" w:color="auto"/>
                      </w:divBdr>
                    </w:div>
                  </w:divsChild>
                </w:div>
                <w:div w:id="658267855">
                  <w:marLeft w:val="0"/>
                  <w:marRight w:val="0"/>
                  <w:marTop w:val="0"/>
                  <w:marBottom w:val="0"/>
                  <w:divBdr>
                    <w:top w:val="none" w:sz="0" w:space="0" w:color="auto"/>
                    <w:left w:val="none" w:sz="0" w:space="0" w:color="auto"/>
                    <w:bottom w:val="none" w:sz="0" w:space="0" w:color="auto"/>
                    <w:right w:val="none" w:sz="0" w:space="0" w:color="auto"/>
                  </w:divBdr>
                  <w:divsChild>
                    <w:div w:id="352999618">
                      <w:marLeft w:val="0"/>
                      <w:marRight w:val="0"/>
                      <w:marTop w:val="0"/>
                      <w:marBottom w:val="0"/>
                      <w:divBdr>
                        <w:top w:val="none" w:sz="0" w:space="0" w:color="auto"/>
                        <w:left w:val="none" w:sz="0" w:space="0" w:color="auto"/>
                        <w:bottom w:val="none" w:sz="0" w:space="0" w:color="auto"/>
                        <w:right w:val="none" w:sz="0" w:space="0" w:color="auto"/>
                      </w:divBdr>
                    </w:div>
                  </w:divsChild>
                </w:div>
                <w:div w:id="2008365597">
                  <w:marLeft w:val="0"/>
                  <w:marRight w:val="0"/>
                  <w:marTop w:val="0"/>
                  <w:marBottom w:val="0"/>
                  <w:divBdr>
                    <w:top w:val="none" w:sz="0" w:space="0" w:color="auto"/>
                    <w:left w:val="none" w:sz="0" w:space="0" w:color="auto"/>
                    <w:bottom w:val="none" w:sz="0" w:space="0" w:color="auto"/>
                    <w:right w:val="none" w:sz="0" w:space="0" w:color="auto"/>
                  </w:divBdr>
                  <w:divsChild>
                    <w:div w:id="1509907602">
                      <w:marLeft w:val="0"/>
                      <w:marRight w:val="0"/>
                      <w:marTop w:val="0"/>
                      <w:marBottom w:val="0"/>
                      <w:divBdr>
                        <w:top w:val="none" w:sz="0" w:space="0" w:color="auto"/>
                        <w:left w:val="none" w:sz="0" w:space="0" w:color="auto"/>
                        <w:bottom w:val="none" w:sz="0" w:space="0" w:color="auto"/>
                        <w:right w:val="none" w:sz="0" w:space="0" w:color="auto"/>
                      </w:divBdr>
                    </w:div>
                  </w:divsChild>
                </w:div>
                <w:div w:id="1150905314">
                  <w:marLeft w:val="0"/>
                  <w:marRight w:val="0"/>
                  <w:marTop w:val="0"/>
                  <w:marBottom w:val="0"/>
                  <w:divBdr>
                    <w:top w:val="none" w:sz="0" w:space="0" w:color="auto"/>
                    <w:left w:val="none" w:sz="0" w:space="0" w:color="auto"/>
                    <w:bottom w:val="none" w:sz="0" w:space="0" w:color="auto"/>
                    <w:right w:val="none" w:sz="0" w:space="0" w:color="auto"/>
                  </w:divBdr>
                  <w:divsChild>
                    <w:div w:id="19936815">
                      <w:marLeft w:val="0"/>
                      <w:marRight w:val="0"/>
                      <w:marTop w:val="0"/>
                      <w:marBottom w:val="0"/>
                      <w:divBdr>
                        <w:top w:val="none" w:sz="0" w:space="0" w:color="auto"/>
                        <w:left w:val="none" w:sz="0" w:space="0" w:color="auto"/>
                        <w:bottom w:val="none" w:sz="0" w:space="0" w:color="auto"/>
                        <w:right w:val="none" w:sz="0" w:space="0" w:color="auto"/>
                      </w:divBdr>
                    </w:div>
                  </w:divsChild>
                </w:div>
                <w:div w:id="1489588232">
                  <w:marLeft w:val="0"/>
                  <w:marRight w:val="0"/>
                  <w:marTop w:val="0"/>
                  <w:marBottom w:val="0"/>
                  <w:divBdr>
                    <w:top w:val="none" w:sz="0" w:space="0" w:color="auto"/>
                    <w:left w:val="none" w:sz="0" w:space="0" w:color="auto"/>
                    <w:bottom w:val="none" w:sz="0" w:space="0" w:color="auto"/>
                    <w:right w:val="none" w:sz="0" w:space="0" w:color="auto"/>
                  </w:divBdr>
                  <w:divsChild>
                    <w:div w:id="1438016034">
                      <w:marLeft w:val="0"/>
                      <w:marRight w:val="0"/>
                      <w:marTop w:val="0"/>
                      <w:marBottom w:val="0"/>
                      <w:divBdr>
                        <w:top w:val="none" w:sz="0" w:space="0" w:color="auto"/>
                        <w:left w:val="none" w:sz="0" w:space="0" w:color="auto"/>
                        <w:bottom w:val="none" w:sz="0" w:space="0" w:color="auto"/>
                        <w:right w:val="none" w:sz="0" w:space="0" w:color="auto"/>
                      </w:divBdr>
                    </w:div>
                  </w:divsChild>
                </w:div>
                <w:div w:id="1227229011">
                  <w:marLeft w:val="0"/>
                  <w:marRight w:val="0"/>
                  <w:marTop w:val="0"/>
                  <w:marBottom w:val="0"/>
                  <w:divBdr>
                    <w:top w:val="none" w:sz="0" w:space="0" w:color="auto"/>
                    <w:left w:val="none" w:sz="0" w:space="0" w:color="auto"/>
                    <w:bottom w:val="none" w:sz="0" w:space="0" w:color="auto"/>
                    <w:right w:val="none" w:sz="0" w:space="0" w:color="auto"/>
                  </w:divBdr>
                  <w:divsChild>
                    <w:div w:id="1473055620">
                      <w:marLeft w:val="0"/>
                      <w:marRight w:val="0"/>
                      <w:marTop w:val="0"/>
                      <w:marBottom w:val="0"/>
                      <w:divBdr>
                        <w:top w:val="none" w:sz="0" w:space="0" w:color="auto"/>
                        <w:left w:val="none" w:sz="0" w:space="0" w:color="auto"/>
                        <w:bottom w:val="none" w:sz="0" w:space="0" w:color="auto"/>
                        <w:right w:val="none" w:sz="0" w:space="0" w:color="auto"/>
                      </w:divBdr>
                    </w:div>
                  </w:divsChild>
                </w:div>
                <w:div w:id="927691688">
                  <w:marLeft w:val="0"/>
                  <w:marRight w:val="0"/>
                  <w:marTop w:val="0"/>
                  <w:marBottom w:val="0"/>
                  <w:divBdr>
                    <w:top w:val="none" w:sz="0" w:space="0" w:color="auto"/>
                    <w:left w:val="none" w:sz="0" w:space="0" w:color="auto"/>
                    <w:bottom w:val="none" w:sz="0" w:space="0" w:color="auto"/>
                    <w:right w:val="none" w:sz="0" w:space="0" w:color="auto"/>
                  </w:divBdr>
                  <w:divsChild>
                    <w:div w:id="2095541834">
                      <w:marLeft w:val="0"/>
                      <w:marRight w:val="0"/>
                      <w:marTop w:val="0"/>
                      <w:marBottom w:val="0"/>
                      <w:divBdr>
                        <w:top w:val="none" w:sz="0" w:space="0" w:color="auto"/>
                        <w:left w:val="none" w:sz="0" w:space="0" w:color="auto"/>
                        <w:bottom w:val="none" w:sz="0" w:space="0" w:color="auto"/>
                        <w:right w:val="none" w:sz="0" w:space="0" w:color="auto"/>
                      </w:divBdr>
                    </w:div>
                  </w:divsChild>
                </w:div>
                <w:div w:id="63841227">
                  <w:marLeft w:val="0"/>
                  <w:marRight w:val="0"/>
                  <w:marTop w:val="0"/>
                  <w:marBottom w:val="0"/>
                  <w:divBdr>
                    <w:top w:val="none" w:sz="0" w:space="0" w:color="auto"/>
                    <w:left w:val="none" w:sz="0" w:space="0" w:color="auto"/>
                    <w:bottom w:val="none" w:sz="0" w:space="0" w:color="auto"/>
                    <w:right w:val="none" w:sz="0" w:space="0" w:color="auto"/>
                  </w:divBdr>
                  <w:divsChild>
                    <w:div w:id="602884702">
                      <w:marLeft w:val="0"/>
                      <w:marRight w:val="0"/>
                      <w:marTop w:val="0"/>
                      <w:marBottom w:val="0"/>
                      <w:divBdr>
                        <w:top w:val="none" w:sz="0" w:space="0" w:color="auto"/>
                        <w:left w:val="none" w:sz="0" w:space="0" w:color="auto"/>
                        <w:bottom w:val="none" w:sz="0" w:space="0" w:color="auto"/>
                        <w:right w:val="none" w:sz="0" w:space="0" w:color="auto"/>
                      </w:divBdr>
                    </w:div>
                  </w:divsChild>
                </w:div>
                <w:div w:id="568810023">
                  <w:marLeft w:val="0"/>
                  <w:marRight w:val="0"/>
                  <w:marTop w:val="0"/>
                  <w:marBottom w:val="0"/>
                  <w:divBdr>
                    <w:top w:val="none" w:sz="0" w:space="0" w:color="auto"/>
                    <w:left w:val="none" w:sz="0" w:space="0" w:color="auto"/>
                    <w:bottom w:val="none" w:sz="0" w:space="0" w:color="auto"/>
                    <w:right w:val="none" w:sz="0" w:space="0" w:color="auto"/>
                  </w:divBdr>
                  <w:divsChild>
                    <w:div w:id="737433614">
                      <w:marLeft w:val="0"/>
                      <w:marRight w:val="0"/>
                      <w:marTop w:val="0"/>
                      <w:marBottom w:val="0"/>
                      <w:divBdr>
                        <w:top w:val="none" w:sz="0" w:space="0" w:color="auto"/>
                        <w:left w:val="none" w:sz="0" w:space="0" w:color="auto"/>
                        <w:bottom w:val="none" w:sz="0" w:space="0" w:color="auto"/>
                        <w:right w:val="none" w:sz="0" w:space="0" w:color="auto"/>
                      </w:divBdr>
                    </w:div>
                  </w:divsChild>
                </w:div>
                <w:div w:id="1533689431">
                  <w:marLeft w:val="0"/>
                  <w:marRight w:val="0"/>
                  <w:marTop w:val="0"/>
                  <w:marBottom w:val="0"/>
                  <w:divBdr>
                    <w:top w:val="none" w:sz="0" w:space="0" w:color="auto"/>
                    <w:left w:val="none" w:sz="0" w:space="0" w:color="auto"/>
                    <w:bottom w:val="none" w:sz="0" w:space="0" w:color="auto"/>
                    <w:right w:val="none" w:sz="0" w:space="0" w:color="auto"/>
                  </w:divBdr>
                  <w:divsChild>
                    <w:div w:id="764495222">
                      <w:marLeft w:val="0"/>
                      <w:marRight w:val="0"/>
                      <w:marTop w:val="0"/>
                      <w:marBottom w:val="0"/>
                      <w:divBdr>
                        <w:top w:val="none" w:sz="0" w:space="0" w:color="auto"/>
                        <w:left w:val="none" w:sz="0" w:space="0" w:color="auto"/>
                        <w:bottom w:val="none" w:sz="0" w:space="0" w:color="auto"/>
                        <w:right w:val="none" w:sz="0" w:space="0" w:color="auto"/>
                      </w:divBdr>
                    </w:div>
                  </w:divsChild>
                </w:div>
                <w:div w:id="1143162525">
                  <w:marLeft w:val="0"/>
                  <w:marRight w:val="0"/>
                  <w:marTop w:val="0"/>
                  <w:marBottom w:val="0"/>
                  <w:divBdr>
                    <w:top w:val="none" w:sz="0" w:space="0" w:color="auto"/>
                    <w:left w:val="none" w:sz="0" w:space="0" w:color="auto"/>
                    <w:bottom w:val="none" w:sz="0" w:space="0" w:color="auto"/>
                    <w:right w:val="none" w:sz="0" w:space="0" w:color="auto"/>
                  </w:divBdr>
                  <w:divsChild>
                    <w:div w:id="584844573">
                      <w:marLeft w:val="0"/>
                      <w:marRight w:val="0"/>
                      <w:marTop w:val="0"/>
                      <w:marBottom w:val="0"/>
                      <w:divBdr>
                        <w:top w:val="none" w:sz="0" w:space="0" w:color="auto"/>
                        <w:left w:val="none" w:sz="0" w:space="0" w:color="auto"/>
                        <w:bottom w:val="none" w:sz="0" w:space="0" w:color="auto"/>
                        <w:right w:val="none" w:sz="0" w:space="0" w:color="auto"/>
                      </w:divBdr>
                    </w:div>
                  </w:divsChild>
                </w:div>
                <w:div w:id="1663771181">
                  <w:marLeft w:val="0"/>
                  <w:marRight w:val="0"/>
                  <w:marTop w:val="0"/>
                  <w:marBottom w:val="0"/>
                  <w:divBdr>
                    <w:top w:val="none" w:sz="0" w:space="0" w:color="auto"/>
                    <w:left w:val="none" w:sz="0" w:space="0" w:color="auto"/>
                    <w:bottom w:val="none" w:sz="0" w:space="0" w:color="auto"/>
                    <w:right w:val="none" w:sz="0" w:space="0" w:color="auto"/>
                  </w:divBdr>
                  <w:divsChild>
                    <w:div w:id="57293774">
                      <w:marLeft w:val="0"/>
                      <w:marRight w:val="0"/>
                      <w:marTop w:val="0"/>
                      <w:marBottom w:val="0"/>
                      <w:divBdr>
                        <w:top w:val="none" w:sz="0" w:space="0" w:color="auto"/>
                        <w:left w:val="none" w:sz="0" w:space="0" w:color="auto"/>
                        <w:bottom w:val="none" w:sz="0" w:space="0" w:color="auto"/>
                        <w:right w:val="none" w:sz="0" w:space="0" w:color="auto"/>
                      </w:divBdr>
                    </w:div>
                  </w:divsChild>
                </w:div>
                <w:div w:id="1600942824">
                  <w:marLeft w:val="0"/>
                  <w:marRight w:val="0"/>
                  <w:marTop w:val="0"/>
                  <w:marBottom w:val="0"/>
                  <w:divBdr>
                    <w:top w:val="none" w:sz="0" w:space="0" w:color="auto"/>
                    <w:left w:val="none" w:sz="0" w:space="0" w:color="auto"/>
                    <w:bottom w:val="none" w:sz="0" w:space="0" w:color="auto"/>
                    <w:right w:val="none" w:sz="0" w:space="0" w:color="auto"/>
                  </w:divBdr>
                  <w:divsChild>
                    <w:div w:id="683821671">
                      <w:marLeft w:val="0"/>
                      <w:marRight w:val="0"/>
                      <w:marTop w:val="0"/>
                      <w:marBottom w:val="0"/>
                      <w:divBdr>
                        <w:top w:val="none" w:sz="0" w:space="0" w:color="auto"/>
                        <w:left w:val="none" w:sz="0" w:space="0" w:color="auto"/>
                        <w:bottom w:val="none" w:sz="0" w:space="0" w:color="auto"/>
                        <w:right w:val="none" w:sz="0" w:space="0" w:color="auto"/>
                      </w:divBdr>
                    </w:div>
                  </w:divsChild>
                </w:div>
                <w:div w:id="1915384740">
                  <w:marLeft w:val="0"/>
                  <w:marRight w:val="0"/>
                  <w:marTop w:val="0"/>
                  <w:marBottom w:val="0"/>
                  <w:divBdr>
                    <w:top w:val="none" w:sz="0" w:space="0" w:color="auto"/>
                    <w:left w:val="none" w:sz="0" w:space="0" w:color="auto"/>
                    <w:bottom w:val="none" w:sz="0" w:space="0" w:color="auto"/>
                    <w:right w:val="none" w:sz="0" w:space="0" w:color="auto"/>
                  </w:divBdr>
                  <w:divsChild>
                    <w:div w:id="1789855884">
                      <w:marLeft w:val="0"/>
                      <w:marRight w:val="0"/>
                      <w:marTop w:val="0"/>
                      <w:marBottom w:val="0"/>
                      <w:divBdr>
                        <w:top w:val="none" w:sz="0" w:space="0" w:color="auto"/>
                        <w:left w:val="none" w:sz="0" w:space="0" w:color="auto"/>
                        <w:bottom w:val="none" w:sz="0" w:space="0" w:color="auto"/>
                        <w:right w:val="none" w:sz="0" w:space="0" w:color="auto"/>
                      </w:divBdr>
                    </w:div>
                  </w:divsChild>
                </w:div>
                <w:div w:id="258678876">
                  <w:marLeft w:val="0"/>
                  <w:marRight w:val="0"/>
                  <w:marTop w:val="0"/>
                  <w:marBottom w:val="0"/>
                  <w:divBdr>
                    <w:top w:val="none" w:sz="0" w:space="0" w:color="auto"/>
                    <w:left w:val="none" w:sz="0" w:space="0" w:color="auto"/>
                    <w:bottom w:val="none" w:sz="0" w:space="0" w:color="auto"/>
                    <w:right w:val="none" w:sz="0" w:space="0" w:color="auto"/>
                  </w:divBdr>
                  <w:divsChild>
                    <w:div w:id="286857805">
                      <w:marLeft w:val="0"/>
                      <w:marRight w:val="0"/>
                      <w:marTop w:val="0"/>
                      <w:marBottom w:val="0"/>
                      <w:divBdr>
                        <w:top w:val="none" w:sz="0" w:space="0" w:color="auto"/>
                        <w:left w:val="none" w:sz="0" w:space="0" w:color="auto"/>
                        <w:bottom w:val="none" w:sz="0" w:space="0" w:color="auto"/>
                        <w:right w:val="none" w:sz="0" w:space="0" w:color="auto"/>
                      </w:divBdr>
                    </w:div>
                  </w:divsChild>
                </w:div>
                <w:div w:id="117769848">
                  <w:marLeft w:val="0"/>
                  <w:marRight w:val="0"/>
                  <w:marTop w:val="0"/>
                  <w:marBottom w:val="0"/>
                  <w:divBdr>
                    <w:top w:val="none" w:sz="0" w:space="0" w:color="auto"/>
                    <w:left w:val="none" w:sz="0" w:space="0" w:color="auto"/>
                    <w:bottom w:val="none" w:sz="0" w:space="0" w:color="auto"/>
                    <w:right w:val="none" w:sz="0" w:space="0" w:color="auto"/>
                  </w:divBdr>
                  <w:divsChild>
                    <w:div w:id="124012506">
                      <w:marLeft w:val="0"/>
                      <w:marRight w:val="0"/>
                      <w:marTop w:val="0"/>
                      <w:marBottom w:val="0"/>
                      <w:divBdr>
                        <w:top w:val="none" w:sz="0" w:space="0" w:color="auto"/>
                        <w:left w:val="none" w:sz="0" w:space="0" w:color="auto"/>
                        <w:bottom w:val="none" w:sz="0" w:space="0" w:color="auto"/>
                        <w:right w:val="none" w:sz="0" w:space="0" w:color="auto"/>
                      </w:divBdr>
                    </w:div>
                  </w:divsChild>
                </w:div>
                <w:div w:id="1408115541">
                  <w:marLeft w:val="0"/>
                  <w:marRight w:val="0"/>
                  <w:marTop w:val="0"/>
                  <w:marBottom w:val="0"/>
                  <w:divBdr>
                    <w:top w:val="none" w:sz="0" w:space="0" w:color="auto"/>
                    <w:left w:val="none" w:sz="0" w:space="0" w:color="auto"/>
                    <w:bottom w:val="none" w:sz="0" w:space="0" w:color="auto"/>
                    <w:right w:val="none" w:sz="0" w:space="0" w:color="auto"/>
                  </w:divBdr>
                  <w:divsChild>
                    <w:div w:id="943655635">
                      <w:marLeft w:val="0"/>
                      <w:marRight w:val="0"/>
                      <w:marTop w:val="0"/>
                      <w:marBottom w:val="0"/>
                      <w:divBdr>
                        <w:top w:val="none" w:sz="0" w:space="0" w:color="auto"/>
                        <w:left w:val="none" w:sz="0" w:space="0" w:color="auto"/>
                        <w:bottom w:val="none" w:sz="0" w:space="0" w:color="auto"/>
                        <w:right w:val="none" w:sz="0" w:space="0" w:color="auto"/>
                      </w:divBdr>
                    </w:div>
                  </w:divsChild>
                </w:div>
                <w:div w:id="1720595490">
                  <w:marLeft w:val="0"/>
                  <w:marRight w:val="0"/>
                  <w:marTop w:val="0"/>
                  <w:marBottom w:val="0"/>
                  <w:divBdr>
                    <w:top w:val="none" w:sz="0" w:space="0" w:color="auto"/>
                    <w:left w:val="none" w:sz="0" w:space="0" w:color="auto"/>
                    <w:bottom w:val="none" w:sz="0" w:space="0" w:color="auto"/>
                    <w:right w:val="none" w:sz="0" w:space="0" w:color="auto"/>
                  </w:divBdr>
                  <w:divsChild>
                    <w:div w:id="412707143">
                      <w:marLeft w:val="0"/>
                      <w:marRight w:val="0"/>
                      <w:marTop w:val="0"/>
                      <w:marBottom w:val="0"/>
                      <w:divBdr>
                        <w:top w:val="none" w:sz="0" w:space="0" w:color="auto"/>
                        <w:left w:val="none" w:sz="0" w:space="0" w:color="auto"/>
                        <w:bottom w:val="none" w:sz="0" w:space="0" w:color="auto"/>
                        <w:right w:val="none" w:sz="0" w:space="0" w:color="auto"/>
                      </w:divBdr>
                    </w:div>
                  </w:divsChild>
                </w:div>
                <w:div w:id="264505343">
                  <w:marLeft w:val="0"/>
                  <w:marRight w:val="0"/>
                  <w:marTop w:val="0"/>
                  <w:marBottom w:val="0"/>
                  <w:divBdr>
                    <w:top w:val="none" w:sz="0" w:space="0" w:color="auto"/>
                    <w:left w:val="none" w:sz="0" w:space="0" w:color="auto"/>
                    <w:bottom w:val="none" w:sz="0" w:space="0" w:color="auto"/>
                    <w:right w:val="none" w:sz="0" w:space="0" w:color="auto"/>
                  </w:divBdr>
                  <w:divsChild>
                    <w:div w:id="141896374">
                      <w:marLeft w:val="0"/>
                      <w:marRight w:val="0"/>
                      <w:marTop w:val="0"/>
                      <w:marBottom w:val="0"/>
                      <w:divBdr>
                        <w:top w:val="none" w:sz="0" w:space="0" w:color="auto"/>
                        <w:left w:val="none" w:sz="0" w:space="0" w:color="auto"/>
                        <w:bottom w:val="none" w:sz="0" w:space="0" w:color="auto"/>
                        <w:right w:val="none" w:sz="0" w:space="0" w:color="auto"/>
                      </w:divBdr>
                    </w:div>
                  </w:divsChild>
                </w:div>
                <w:div w:id="1193154374">
                  <w:marLeft w:val="0"/>
                  <w:marRight w:val="0"/>
                  <w:marTop w:val="0"/>
                  <w:marBottom w:val="0"/>
                  <w:divBdr>
                    <w:top w:val="none" w:sz="0" w:space="0" w:color="auto"/>
                    <w:left w:val="none" w:sz="0" w:space="0" w:color="auto"/>
                    <w:bottom w:val="none" w:sz="0" w:space="0" w:color="auto"/>
                    <w:right w:val="none" w:sz="0" w:space="0" w:color="auto"/>
                  </w:divBdr>
                  <w:divsChild>
                    <w:div w:id="1428502760">
                      <w:marLeft w:val="0"/>
                      <w:marRight w:val="0"/>
                      <w:marTop w:val="0"/>
                      <w:marBottom w:val="0"/>
                      <w:divBdr>
                        <w:top w:val="none" w:sz="0" w:space="0" w:color="auto"/>
                        <w:left w:val="none" w:sz="0" w:space="0" w:color="auto"/>
                        <w:bottom w:val="none" w:sz="0" w:space="0" w:color="auto"/>
                        <w:right w:val="none" w:sz="0" w:space="0" w:color="auto"/>
                      </w:divBdr>
                    </w:div>
                  </w:divsChild>
                </w:div>
                <w:div w:id="1534659350">
                  <w:marLeft w:val="0"/>
                  <w:marRight w:val="0"/>
                  <w:marTop w:val="0"/>
                  <w:marBottom w:val="0"/>
                  <w:divBdr>
                    <w:top w:val="none" w:sz="0" w:space="0" w:color="auto"/>
                    <w:left w:val="none" w:sz="0" w:space="0" w:color="auto"/>
                    <w:bottom w:val="none" w:sz="0" w:space="0" w:color="auto"/>
                    <w:right w:val="none" w:sz="0" w:space="0" w:color="auto"/>
                  </w:divBdr>
                  <w:divsChild>
                    <w:div w:id="1600604087">
                      <w:marLeft w:val="0"/>
                      <w:marRight w:val="0"/>
                      <w:marTop w:val="0"/>
                      <w:marBottom w:val="0"/>
                      <w:divBdr>
                        <w:top w:val="none" w:sz="0" w:space="0" w:color="auto"/>
                        <w:left w:val="none" w:sz="0" w:space="0" w:color="auto"/>
                        <w:bottom w:val="none" w:sz="0" w:space="0" w:color="auto"/>
                        <w:right w:val="none" w:sz="0" w:space="0" w:color="auto"/>
                      </w:divBdr>
                    </w:div>
                  </w:divsChild>
                </w:div>
                <w:div w:id="102648671">
                  <w:marLeft w:val="0"/>
                  <w:marRight w:val="0"/>
                  <w:marTop w:val="0"/>
                  <w:marBottom w:val="0"/>
                  <w:divBdr>
                    <w:top w:val="none" w:sz="0" w:space="0" w:color="auto"/>
                    <w:left w:val="none" w:sz="0" w:space="0" w:color="auto"/>
                    <w:bottom w:val="none" w:sz="0" w:space="0" w:color="auto"/>
                    <w:right w:val="none" w:sz="0" w:space="0" w:color="auto"/>
                  </w:divBdr>
                  <w:divsChild>
                    <w:div w:id="1291548040">
                      <w:marLeft w:val="0"/>
                      <w:marRight w:val="0"/>
                      <w:marTop w:val="0"/>
                      <w:marBottom w:val="0"/>
                      <w:divBdr>
                        <w:top w:val="none" w:sz="0" w:space="0" w:color="auto"/>
                        <w:left w:val="none" w:sz="0" w:space="0" w:color="auto"/>
                        <w:bottom w:val="none" w:sz="0" w:space="0" w:color="auto"/>
                        <w:right w:val="none" w:sz="0" w:space="0" w:color="auto"/>
                      </w:divBdr>
                    </w:div>
                  </w:divsChild>
                </w:div>
                <w:div w:id="524095920">
                  <w:marLeft w:val="0"/>
                  <w:marRight w:val="0"/>
                  <w:marTop w:val="0"/>
                  <w:marBottom w:val="0"/>
                  <w:divBdr>
                    <w:top w:val="none" w:sz="0" w:space="0" w:color="auto"/>
                    <w:left w:val="none" w:sz="0" w:space="0" w:color="auto"/>
                    <w:bottom w:val="none" w:sz="0" w:space="0" w:color="auto"/>
                    <w:right w:val="none" w:sz="0" w:space="0" w:color="auto"/>
                  </w:divBdr>
                  <w:divsChild>
                    <w:div w:id="251284876">
                      <w:marLeft w:val="0"/>
                      <w:marRight w:val="0"/>
                      <w:marTop w:val="0"/>
                      <w:marBottom w:val="0"/>
                      <w:divBdr>
                        <w:top w:val="none" w:sz="0" w:space="0" w:color="auto"/>
                        <w:left w:val="none" w:sz="0" w:space="0" w:color="auto"/>
                        <w:bottom w:val="none" w:sz="0" w:space="0" w:color="auto"/>
                        <w:right w:val="none" w:sz="0" w:space="0" w:color="auto"/>
                      </w:divBdr>
                    </w:div>
                  </w:divsChild>
                </w:div>
                <w:div w:id="994533677">
                  <w:marLeft w:val="0"/>
                  <w:marRight w:val="0"/>
                  <w:marTop w:val="0"/>
                  <w:marBottom w:val="0"/>
                  <w:divBdr>
                    <w:top w:val="none" w:sz="0" w:space="0" w:color="auto"/>
                    <w:left w:val="none" w:sz="0" w:space="0" w:color="auto"/>
                    <w:bottom w:val="none" w:sz="0" w:space="0" w:color="auto"/>
                    <w:right w:val="none" w:sz="0" w:space="0" w:color="auto"/>
                  </w:divBdr>
                  <w:divsChild>
                    <w:div w:id="433550799">
                      <w:marLeft w:val="0"/>
                      <w:marRight w:val="0"/>
                      <w:marTop w:val="0"/>
                      <w:marBottom w:val="0"/>
                      <w:divBdr>
                        <w:top w:val="none" w:sz="0" w:space="0" w:color="auto"/>
                        <w:left w:val="none" w:sz="0" w:space="0" w:color="auto"/>
                        <w:bottom w:val="none" w:sz="0" w:space="0" w:color="auto"/>
                        <w:right w:val="none" w:sz="0" w:space="0" w:color="auto"/>
                      </w:divBdr>
                    </w:div>
                  </w:divsChild>
                </w:div>
                <w:div w:id="1662730308">
                  <w:marLeft w:val="0"/>
                  <w:marRight w:val="0"/>
                  <w:marTop w:val="0"/>
                  <w:marBottom w:val="0"/>
                  <w:divBdr>
                    <w:top w:val="none" w:sz="0" w:space="0" w:color="auto"/>
                    <w:left w:val="none" w:sz="0" w:space="0" w:color="auto"/>
                    <w:bottom w:val="none" w:sz="0" w:space="0" w:color="auto"/>
                    <w:right w:val="none" w:sz="0" w:space="0" w:color="auto"/>
                  </w:divBdr>
                  <w:divsChild>
                    <w:div w:id="293174870">
                      <w:marLeft w:val="0"/>
                      <w:marRight w:val="0"/>
                      <w:marTop w:val="0"/>
                      <w:marBottom w:val="0"/>
                      <w:divBdr>
                        <w:top w:val="none" w:sz="0" w:space="0" w:color="auto"/>
                        <w:left w:val="none" w:sz="0" w:space="0" w:color="auto"/>
                        <w:bottom w:val="none" w:sz="0" w:space="0" w:color="auto"/>
                        <w:right w:val="none" w:sz="0" w:space="0" w:color="auto"/>
                      </w:divBdr>
                    </w:div>
                  </w:divsChild>
                </w:div>
                <w:div w:id="96945852">
                  <w:marLeft w:val="0"/>
                  <w:marRight w:val="0"/>
                  <w:marTop w:val="0"/>
                  <w:marBottom w:val="0"/>
                  <w:divBdr>
                    <w:top w:val="none" w:sz="0" w:space="0" w:color="auto"/>
                    <w:left w:val="none" w:sz="0" w:space="0" w:color="auto"/>
                    <w:bottom w:val="none" w:sz="0" w:space="0" w:color="auto"/>
                    <w:right w:val="none" w:sz="0" w:space="0" w:color="auto"/>
                  </w:divBdr>
                  <w:divsChild>
                    <w:div w:id="61299622">
                      <w:marLeft w:val="0"/>
                      <w:marRight w:val="0"/>
                      <w:marTop w:val="0"/>
                      <w:marBottom w:val="0"/>
                      <w:divBdr>
                        <w:top w:val="none" w:sz="0" w:space="0" w:color="auto"/>
                        <w:left w:val="none" w:sz="0" w:space="0" w:color="auto"/>
                        <w:bottom w:val="none" w:sz="0" w:space="0" w:color="auto"/>
                        <w:right w:val="none" w:sz="0" w:space="0" w:color="auto"/>
                      </w:divBdr>
                    </w:div>
                  </w:divsChild>
                </w:div>
                <w:div w:id="1362436853">
                  <w:marLeft w:val="0"/>
                  <w:marRight w:val="0"/>
                  <w:marTop w:val="0"/>
                  <w:marBottom w:val="0"/>
                  <w:divBdr>
                    <w:top w:val="none" w:sz="0" w:space="0" w:color="auto"/>
                    <w:left w:val="none" w:sz="0" w:space="0" w:color="auto"/>
                    <w:bottom w:val="none" w:sz="0" w:space="0" w:color="auto"/>
                    <w:right w:val="none" w:sz="0" w:space="0" w:color="auto"/>
                  </w:divBdr>
                  <w:divsChild>
                    <w:div w:id="880096809">
                      <w:marLeft w:val="0"/>
                      <w:marRight w:val="0"/>
                      <w:marTop w:val="0"/>
                      <w:marBottom w:val="0"/>
                      <w:divBdr>
                        <w:top w:val="none" w:sz="0" w:space="0" w:color="auto"/>
                        <w:left w:val="none" w:sz="0" w:space="0" w:color="auto"/>
                        <w:bottom w:val="none" w:sz="0" w:space="0" w:color="auto"/>
                        <w:right w:val="none" w:sz="0" w:space="0" w:color="auto"/>
                      </w:divBdr>
                    </w:div>
                  </w:divsChild>
                </w:div>
                <w:div w:id="1873953591">
                  <w:marLeft w:val="0"/>
                  <w:marRight w:val="0"/>
                  <w:marTop w:val="0"/>
                  <w:marBottom w:val="0"/>
                  <w:divBdr>
                    <w:top w:val="none" w:sz="0" w:space="0" w:color="auto"/>
                    <w:left w:val="none" w:sz="0" w:space="0" w:color="auto"/>
                    <w:bottom w:val="none" w:sz="0" w:space="0" w:color="auto"/>
                    <w:right w:val="none" w:sz="0" w:space="0" w:color="auto"/>
                  </w:divBdr>
                  <w:divsChild>
                    <w:div w:id="471793944">
                      <w:marLeft w:val="0"/>
                      <w:marRight w:val="0"/>
                      <w:marTop w:val="0"/>
                      <w:marBottom w:val="0"/>
                      <w:divBdr>
                        <w:top w:val="none" w:sz="0" w:space="0" w:color="auto"/>
                        <w:left w:val="none" w:sz="0" w:space="0" w:color="auto"/>
                        <w:bottom w:val="none" w:sz="0" w:space="0" w:color="auto"/>
                        <w:right w:val="none" w:sz="0" w:space="0" w:color="auto"/>
                      </w:divBdr>
                    </w:div>
                  </w:divsChild>
                </w:div>
                <w:div w:id="527790939">
                  <w:marLeft w:val="0"/>
                  <w:marRight w:val="0"/>
                  <w:marTop w:val="0"/>
                  <w:marBottom w:val="0"/>
                  <w:divBdr>
                    <w:top w:val="none" w:sz="0" w:space="0" w:color="auto"/>
                    <w:left w:val="none" w:sz="0" w:space="0" w:color="auto"/>
                    <w:bottom w:val="none" w:sz="0" w:space="0" w:color="auto"/>
                    <w:right w:val="none" w:sz="0" w:space="0" w:color="auto"/>
                  </w:divBdr>
                  <w:divsChild>
                    <w:div w:id="592207949">
                      <w:marLeft w:val="0"/>
                      <w:marRight w:val="0"/>
                      <w:marTop w:val="0"/>
                      <w:marBottom w:val="0"/>
                      <w:divBdr>
                        <w:top w:val="none" w:sz="0" w:space="0" w:color="auto"/>
                        <w:left w:val="none" w:sz="0" w:space="0" w:color="auto"/>
                        <w:bottom w:val="none" w:sz="0" w:space="0" w:color="auto"/>
                        <w:right w:val="none" w:sz="0" w:space="0" w:color="auto"/>
                      </w:divBdr>
                    </w:div>
                  </w:divsChild>
                </w:div>
                <w:div w:id="781190212">
                  <w:marLeft w:val="0"/>
                  <w:marRight w:val="0"/>
                  <w:marTop w:val="0"/>
                  <w:marBottom w:val="0"/>
                  <w:divBdr>
                    <w:top w:val="none" w:sz="0" w:space="0" w:color="auto"/>
                    <w:left w:val="none" w:sz="0" w:space="0" w:color="auto"/>
                    <w:bottom w:val="none" w:sz="0" w:space="0" w:color="auto"/>
                    <w:right w:val="none" w:sz="0" w:space="0" w:color="auto"/>
                  </w:divBdr>
                  <w:divsChild>
                    <w:div w:id="231549359">
                      <w:marLeft w:val="0"/>
                      <w:marRight w:val="0"/>
                      <w:marTop w:val="0"/>
                      <w:marBottom w:val="0"/>
                      <w:divBdr>
                        <w:top w:val="none" w:sz="0" w:space="0" w:color="auto"/>
                        <w:left w:val="none" w:sz="0" w:space="0" w:color="auto"/>
                        <w:bottom w:val="none" w:sz="0" w:space="0" w:color="auto"/>
                        <w:right w:val="none" w:sz="0" w:space="0" w:color="auto"/>
                      </w:divBdr>
                    </w:div>
                  </w:divsChild>
                </w:div>
                <w:div w:id="366830489">
                  <w:marLeft w:val="0"/>
                  <w:marRight w:val="0"/>
                  <w:marTop w:val="0"/>
                  <w:marBottom w:val="0"/>
                  <w:divBdr>
                    <w:top w:val="none" w:sz="0" w:space="0" w:color="auto"/>
                    <w:left w:val="none" w:sz="0" w:space="0" w:color="auto"/>
                    <w:bottom w:val="none" w:sz="0" w:space="0" w:color="auto"/>
                    <w:right w:val="none" w:sz="0" w:space="0" w:color="auto"/>
                  </w:divBdr>
                  <w:divsChild>
                    <w:div w:id="500896736">
                      <w:marLeft w:val="0"/>
                      <w:marRight w:val="0"/>
                      <w:marTop w:val="0"/>
                      <w:marBottom w:val="0"/>
                      <w:divBdr>
                        <w:top w:val="none" w:sz="0" w:space="0" w:color="auto"/>
                        <w:left w:val="none" w:sz="0" w:space="0" w:color="auto"/>
                        <w:bottom w:val="none" w:sz="0" w:space="0" w:color="auto"/>
                        <w:right w:val="none" w:sz="0" w:space="0" w:color="auto"/>
                      </w:divBdr>
                    </w:div>
                  </w:divsChild>
                </w:div>
                <w:div w:id="1122654738">
                  <w:marLeft w:val="0"/>
                  <w:marRight w:val="0"/>
                  <w:marTop w:val="0"/>
                  <w:marBottom w:val="0"/>
                  <w:divBdr>
                    <w:top w:val="none" w:sz="0" w:space="0" w:color="auto"/>
                    <w:left w:val="none" w:sz="0" w:space="0" w:color="auto"/>
                    <w:bottom w:val="none" w:sz="0" w:space="0" w:color="auto"/>
                    <w:right w:val="none" w:sz="0" w:space="0" w:color="auto"/>
                  </w:divBdr>
                  <w:divsChild>
                    <w:div w:id="347800775">
                      <w:marLeft w:val="0"/>
                      <w:marRight w:val="0"/>
                      <w:marTop w:val="0"/>
                      <w:marBottom w:val="0"/>
                      <w:divBdr>
                        <w:top w:val="none" w:sz="0" w:space="0" w:color="auto"/>
                        <w:left w:val="none" w:sz="0" w:space="0" w:color="auto"/>
                        <w:bottom w:val="none" w:sz="0" w:space="0" w:color="auto"/>
                        <w:right w:val="none" w:sz="0" w:space="0" w:color="auto"/>
                      </w:divBdr>
                    </w:div>
                  </w:divsChild>
                </w:div>
                <w:div w:id="1853445266">
                  <w:marLeft w:val="0"/>
                  <w:marRight w:val="0"/>
                  <w:marTop w:val="0"/>
                  <w:marBottom w:val="0"/>
                  <w:divBdr>
                    <w:top w:val="none" w:sz="0" w:space="0" w:color="auto"/>
                    <w:left w:val="none" w:sz="0" w:space="0" w:color="auto"/>
                    <w:bottom w:val="none" w:sz="0" w:space="0" w:color="auto"/>
                    <w:right w:val="none" w:sz="0" w:space="0" w:color="auto"/>
                  </w:divBdr>
                  <w:divsChild>
                    <w:div w:id="412243233">
                      <w:marLeft w:val="0"/>
                      <w:marRight w:val="0"/>
                      <w:marTop w:val="0"/>
                      <w:marBottom w:val="0"/>
                      <w:divBdr>
                        <w:top w:val="none" w:sz="0" w:space="0" w:color="auto"/>
                        <w:left w:val="none" w:sz="0" w:space="0" w:color="auto"/>
                        <w:bottom w:val="none" w:sz="0" w:space="0" w:color="auto"/>
                        <w:right w:val="none" w:sz="0" w:space="0" w:color="auto"/>
                      </w:divBdr>
                    </w:div>
                  </w:divsChild>
                </w:div>
                <w:div w:id="2123645957">
                  <w:marLeft w:val="0"/>
                  <w:marRight w:val="0"/>
                  <w:marTop w:val="0"/>
                  <w:marBottom w:val="0"/>
                  <w:divBdr>
                    <w:top w:val="none" w:sz="0" w:space="0" w:color="auto"/>
                    <w:left w:val="none" w:sz="0" w:space="0" w:color="auto"/>
                    <w:bottom w:val="none" w:sz="0" w:space="0" w:color="auto"/>
                    <w:right w:val="none" w:sz="0" w:space="0" w:color="auto"/>
                  </w:divBdr>
                  <w:divsChild>
                    <w:div w:id="2079669352">
                      <w:marLeft w:val="0"/>
                      <w:marRight w:val="0"/>
                      <w:marTop w:val="0"/>
                      <w:marBottom w:val="0"/>
                      <w:divBdr>
                        <w:top w:val="none" w:sz="0" w:space="0" w:color="auto"/>
                        <w:left w:val="none" w:sz="0" w:space="0" w:color="auto"/>
                        <w:bottom w:val="none" w:sz="0" w:space="0" w:color="auto"/>
                        <w:right w:val="none" w:sz="0" w:space="0" w:color="auto"/>
                      </w:divBdr>
                    </w:div>
                  </w:divsChild>
                </w:div>
                <w:div w:id="491145562">
                  <w:marLeft w:val="0"/>
                  <w:marRight w:val="0"/>
                  <w:marTop w:val="0"/>
                  <w:marBottom w:val="0"/>
                  <w:divBdr>
                    <w:top w:val="none" w:sz="0" w:space="0" w:color="auto"/>
                    <w:left w:val="none" w:sz="0" w:space="0" w:color="auto"/>
                    <w:bottom w:val="none" w:sz="0" w:space="0" w:color="auto"/>
                    <w:right w:val="none" w:sz="0" w:space="0" w:color="auto"/>
                  </w:divBdr>
                  <w:divsChild>
                    <w:div w:id="377702302">
                      <w:marLeft w:val="0"/>
                      <w:marRight w:val="0"/>
                      <w:marTop w:val="0"/>
                      <w:marBottom w:val="0"/>
                      <w:divBdr>
                        <w:top w:val="none" w:sz="0" w:space="0" w:color="auto"/>
                        <w:left w:val="none" w:sz="0" w:space="0" w:color="auto"/>
                        <w:bottom w:val="none" w:sz="0" w:space="0" w:color="auto"/>
                        <w:right w:val="none" w:sz="0" w:space="0" w:color="auto"/>
                      </w:divBdr>
                    </w:div>
                  </w:divsChild>
                </w:div>
                <w:div w:id="1791820253">
                  <w:marLeft w:val="0"/>
                  <w:marRight w:val="0"/>
                  <w:marTop w:val="0"/>
                  <w:marBottom w:val="0"/>
                  <w:divBdr>
                    <w:top w:val="none" w:sz="0" w:space="0" w:color="auto"/>
                    <w:left w:val="none" w:sz="0" w:space="0" w:color="auto"/>
                    <w:bottom w:val="none" w:sz="0" w:space="0" w:color="auto"/>
                    <w:right w:val="none" w:sz="0" w:space="0" w:color="auto"/>
                  </w:divBdr>
                  <w:divsChild>
                    <w:div w:id="283343496">
                      <w:marLeft w:val="0"/>
                      <w:marRight w:val="0"/>
                      <w:marTop w:val="0"/>
                      <w:marBottom w:val="0"/>
                      <w:divBdr>
                        <w:top w:val="none" w:sz="0" w:space="0" w:color="auto"/>
                        <w:left w:val="none" w:sz="0" w:space="0" w:color="auto"/>
                        <w:bottom w:val="none" w:sz="0" w:space="0" w:color="auto"/>
                        <w:right w:val="none" w:sz="0" w:space="0" w:color="auto"/>
                      </w:divBdr>
                    </w:div>
                  </w:divsChild>
                </w:div>
                <w:div w:id="1042754348">
                  <w:marLeft w:val="0"/>
                  <w:marRight w:val="0"/>
                  <w:marTop w:val="0"/>
                  <w:marBottom w:val="0"/>
                  <w:divBdr>
                    <w:top w:val="none" w:sz="0" w:space="0" w:color="auto"/>
                    <w:left w:val="none" w:sz="0" w:space="0" w:color="auto"/>
                    <w:bottom w:val="none" w:sz="0" w:space="0" w:color="auto"/>
                    <w:right w:val="none" w:sz="0" w:space="0" w:color="auto"/>
                  </w:divBdr>
                  <w:divsChild>
                    <w:div w:id="1908415802">
                      <w:marLeft w:val="0"/>
                      <w:marRight w:val="0"/>
                      <w:marTop w:val="0"/>
                      <w:marBottom w:val="0"/>
                      <w:divBdr>
                        <w:top w:val="none" w:sz="0" w:space="0" w:color="auto"/>
                        <w:left w:val="none" w:sz="0" w:space="0" w:color="auto"/>
                        <w:bottom w:val="none" w:sz="0" w:space="0" w:color="auto"/>
                        <w:right w:val="none" w:sz="0" w:space="0" w:color="auto"/>
                      </w:divBdr>
                    </w:div>
                  </w:divsChild>
                </w:div>
                <w:div w:id="796021466">
                  <w:marLeft w:val="0"/>
                  <w:marRight w:val="0"/>
                  <w:marTop w:val="0"/>
                  <w:marBottom w:val="0"/>
                  <w:divBdr>
                    <w:top w:val="none" w:sz="0" w:space="0" w:color="auto"/>
                    <w:left w:val="none" w:sz="0" w:space="0" w:color="auto"/>
                    <w:bottom w:val="none" w:sz="0" w:space="0" w:color="auto"/>
                    <w:right w:val="none" w:sz="0" w:space="0" w:color="auto"/>
                  </w:divBdr>
                  <w:divsChild>
                    <w:div w:id="1194732435">
                      <w:marLeft w:val="0"/>
                      <w:marRight w:val="0"/>
                      <w:marTop w:val="0"/>
                      <w:marBottom w:val="0"/>
                      <w:divBdr>
                        <w:top w:val="none" w:sz="0" w:space="0" w:color="auto"/>
                        <w:left w:val="none" w:sz="0" w:space="0" w:color="auto"/>
                        <w:bottom w:val="none" w:sz="0" w:space="0" w:color="auto"/>
                        <w:right w:val="none" w:sz="0" w:space="0" w:color="auto"/>
                      </w:divBdr>
                    </w:div>
                  </w:divsChild>
                </w:div>
                <w:div w:id="127893199">
                  <w:marLeft w:val="0"/>
                  <w:marRight w:val="0"/>
                  <w:marTop w:val="0"/>
                  <w:marBottom w:val="0"/>
                  <w:divBdr>
                    <w:top w:val="none" w:sz="0" w:space="0" w:color="auto"/>
                    <w:left w:val="none" w:sz="0" w:space="0" w:color="auto"/>
                    <w:bottom w:val="none" w:sz="0" w:space="0" w:color="auto"/>
                    <w:right w:val="none" w:sz="0" w:space="0" w:color="auto"/>
                  </w:divBdr>
                  <w:divsChild>
                    <w:div w:id="117459663">
                      <w:marLeft w:val="0"/>
                      <w:marRight w:val="0"/>
                      <w:marTop w:val="0"/>
                      <w:marBottom w:val="0"/>
                      <w:divBdr>
                        <w:top w:val="none" w:sz="0" w:space="0" w:color="auto"/>
                        <w:left w:val="none" w:sz="0" w:space="0" w:color="auto"/>
                        <w:bottom w:val="none" w:sz="0" w:space="0" w:color="auto"/>
                        <w:right w:val="none" w:sz="0" w:space="0" w:color="auto"/>
                      </w:divBdr>
                    </w:div>
                  </w:divsChild>
                </w:div>
                <w:div w:id="275985167">
                  <w:marLeft w:val="0"/>
                  <w:marRight w:val="0"/>
                  <w:marTop w:val="0"/>
                  <w:marBottom w:val="0"/>
                  <w:divBdr>
                    <w:top w:val="none" w:sz="0" w:space="0" w:color="auto"/>
                    <w:left w:val="none" w:sz="0" w:space="0" w:color="auto"/>
                    <w:bottom w:val="none" w:sz="0" w:space="0" w:color="auto"/>
                    <w:right w:val="none" w:sz="0" w:space="0" w:color="auto"/>
                  </w:divBdr>
                  <w:divsChild>
                    <w:div w:id="2130195580">
                      <w:marLeft w:val="0"/>
                      <w:marRight w:val="0"/>
                      <w:marTop w:val="0"/>
                      <w:marBottom w:val="0"/>
                      <w:divBdr>
                        <w:top w:val="none" w:sz="0" w:space="0" w:color="auto"/>
                        <w:left w:val="none" w:sz="0" w:space="0" w:color="auto"/>
                        <w:bottom w:val="none" w:sz="0" w:space="0" w:color="auto"/>
                        <w:right w:val="none" w:sz="0" w:space="0" w:color="auto"/>
                      </w:divBdr>
                    </w:div>
                  </w:divsChild>
                </w:div>
                <w:div w:id="2010018943">
                  <w:marLeft w:val="0"/>
                  <w:marRight w:val="0"/>
                  <w:marTop w:val="0"/>
                  <w:marBottom w:val="0"/>
                  <w:divBdr>
                    <w:top w:val="none" w:sz="0" w:space="0" w:color="auto"/>
                    <w:left w:val="none" w:sz="0" w:space="0" w:color="auto"/>
                    <w:bottom w:val="none" w:sz="0" w:space="0" w:color="auto"/>
                    <w:right w:val="none" w:sz="0" w:space="0" w:color="auto"/>
                  </w:divBdr>
                  <w:divsChild>
                    <w:div w:id="1888107304">
                      <w:marLeft w:val="0"/>
                      <w:marRight w:val="0"/>
                      <w:marTop w:val="0"/>
                      <w:marBottom w:val="0"/>
                      <w:divBdr>
                        <w:top w:val="none" w:sz="0" w:space="0" w:color="auto"/>
                        <w:left w:val="none" w:sz="0" w:space="0" w:color="auto"/>
                        <w:bottom w:val="none" w:sz="0" w:space="0" w:color="auto"/>
                        <w:right w:val="none" w:sz="0" w:space="0" w:color="auto"/>
                      </w:divBdr>
                    </w:div>
                  </w:divsChild>
                </w:div>
                <w:div w:id="1669558690">
                  <w:marLeft w:val="0"/>
                  <w:marRight w:val="0"/>
                  <w:marTop w:val="0"/>
                  <w:marBottom w:val="0"/>
                  <w:divBdr>
                    <w:top w:val="none" w:sz="0" w:space="0" w:color="auto"/>
                    <w:left w:val="none" w:sz="0" w:space="0" w:color="auto"/>
                    <w:bottom w:val="none" w:sz="0" w:space="0" w:color="auto"/>
                    <w:right w:val="none" w:sz="0" w:space="0" w:color="auto"/>
                  </w:divBdr>
                  <w:divsChild>
                    <w:div w:id="1452282210">
                      <w:marLeft w:val="0"/>
                      <w:marRight w:val="0"/>
                      <w:marTop w:val="0"/>
                      <w:marBottom w:val="0"/>
                      <w:divBdr>
                        <w:top w:val="none" w:sz="0" w:space="0" w:color="auto"/>
                        <w:left w:val="none" w:sz="0" w:space="0" w:color="auto"/>
                        <w:bottom w:val="none" w:sz="0" w:space="0" w:color="auto"/>
                        <w:right w:val="none" w:sz="0" w:space="0" w:color="auto"/>
                      </w:divBdr>
                    </w:div>
                  </w:divsChild>
                </w:div>
                <w:div w:id="685406951">
                  <w:marLeft w:val="0"/>
                  <w:marRight w:val="0"/>
                  <w:marTop w:val="0"/>
                  <w:marBottom w:val="0"/>
                  <w:divBdr>
                    <w:top w:val="none" w:sz="0" w:space="0" w:color="auto"/>
                    <w:left w:val="none" w:sz="0" w:space="0" w:color="auto"/>
                    <w:bottom w:val="none" w:sz="0" w:space="0" w:color="auto"/>
                    <w:right w:val="none" w:sz="0" w:space="0" w:color="auto"/>
                  </w:divBdr>
                  <w:divsChild>
                    <w:div w:id="1976829860">
                      <w:marLeft w:val="0"/>
                      <w:marRight w:val="0"/>
                      <w:marTop w:val="0"/>
                      <w:marBottom w:val="0"/>
                      <w:divBdr>
                        <w:top w:val="none" w:sz="0" w:space="0" w:color="auto"/>
                        <w:left w:val="none" w:sz="0" w:space="0" w:color="auto"/>
                        <w:bottom w:val="none" w:sz="0" w:space="0" w:color="auto"/>
                        <w:right w:val="none" w:sz="0" w:space="0" w:color="auto"/>
                      </w:divBdr>
                    </w:div>
                  </w:divsChild>
                </w:div>
                <w:div w:id="825704668">
                  <w:marLeft w:val="0"/>
                  <w:marRight w:val="0"/>
                  <w:marTop w:val="0"/>
                  <w:marBottom w:val="0"/>
                  <w:divBdr>
                    <w:top w:val="none" w:sz="0" w:space="0" w:color="auto"/>
                    <w:left w:val="none" w:sz="0" w:space="0" w:color="auto"/>
                    <w:bottom w:val="none" w:sz="0" w:space="0" w:color="auto"/>
                    <w:right w:val="none" w:sz="0" w:space="0" w:color="auto"/>
                  </w:divBdr>
                  <w:divsChild>
                    <w:div w:id="347219815">
                      <w:marLeft w:val="0"/>
                      <w:marRight w:val="0"/>
                      <w:marTop w:val="0"/>
                      <w:marBottom w:val="0"/>
                      <w:divBdr>
                        <w:top w:val="none" w:sz="0" w:space="0" w:color="auto"/>
                        <w:left w:val="none" w:sz="0" w:space="0" w:color="auto"/>
                        <w:bottom w:val="none" w:sz="0" w:space="0" w:color="auto"/>
                        <w:right w:val="none" w:sz="0" w:space="0" w:color="auto"/>
                      </w:divBdr>
                    </w:div>
                  </w:divsChild>
                </w:div>
                <w:div w:id="112330325">
                  <w:marLeft w:val="0"/>
                  <w:marRight w:val="0"/>
                  <w:marTop w:val="0"/>
                  <w:marBottom w:val="0"/>
                  <w:divBdr>
                    <w:top w:val="none" w:sz="0" w:space="0" w:color="auto"/>
                    <w:left w:val="none" w:sz="0" w:space="0" w:color="auto"/>
                    <w:bottom w:val="none" w:sz="0" w:space="0" w:color="auto"/>
                    <w:right w:val="none" w:sz="0" w:space="0" w:color="auto"/>
                  </w:divBdr>
                  <w:divsChild>
                    <w:div w:id="1642807671">
                      <w:marLeft w:val="0"/>
                      <w:marRight w:val="0"/>
                      <w:marTop w:val="0"/>
                      <w:marBottom w:val="0"/>
                      <w:divBdr>
                        <w:top w:val="none" w:sz="0" w:space="0" w:color="auto"/>
                        <w:left w:val="none" w:sz="0" w:space="0" w:color="auto"/>
                        <w:bottom w:val="none" w:sz="0" w:space="0" w:color="auto"/>
                        <w:right w:val="none" w:sz="0" w:space="0" w:color="auto"/>
                      </w:divBdr>
                    </w:div>
                  </w:divsChild>
                </w:div>
                <w:div w:id="838470421">
                  <w:marLeft w:val="0"/>
                  <w:marRight w:val="0"/>
                  <w:marTop w:val="0"/>
                  <w:marBottom w:val="0"/>
                  <w:divBdr>
                    <w:top w:val="none" w:sz="0" w:space="0" w:color="auto"/>
                    <w:left w:val="none" w:sz="0" w:space="0" w:color="auto"/>
                    <w:bottom w:val="none" w:sz="0" w:space="0" w:color="auto"/>
                    <w:right w:val="none" w:sz="0" w:space="0" w:color="auto"/>
                  </w:divBdr>
                  <w:divsChild>
                    <w:div w:id="2097824297">
                      <w:marLeft w:val="0"/>
                      <w:marRight w:val="0"/>
                      <w:marTop w:val="0"/>
                      <w:marBottom w:val="0"/>
                      <w:divBdr>
                        <w:top w:val="none" w:sz="0" w:space="0" w:color="auto"/>
                        <w:left w:val="none" w:sz="0" w:space="0" w:color="auto"/>
                        <w:bottom w:val="none" w:sz="0" w:space="0" w:color="auto"/>
                        <w:right w:val="none" w:sz="0" w:space="0" w:color="auto"/>
                      </w:divBdr>
                    </w:div>
                  </w:divsChild>
                </w:div>
                <w:div w:id="994917008">
                  <w:marLeft w:val="0"/>
                  <w:marRight w:val="0"/>
                  <w:marTop w:val="0"/>
                  <w:marBottom w:val="0"/>
                  <w:divBdr>
                    <w:top w:val="none" w:sz="0" w:space="0" w:color="auto"/>
                    <w:left w:val="none" w:sz="0" w:space="0" w:color="auto"/>
                    <w:bottom w:val="none" w:sz="0" w:space="0" w:color="auto"/>
                    <w:right w:val="none" w:sz="0" w:space="0" w:color="auto"/>
                  </w:divBdr>
                  <w:divsChild>
                    <w:div w:id="1006710161">
                      <w:marLeft w:val="0"/>
                      <w:marRight w:val="0"/>
                      <w:marTop w:val="0"/>
                      <w:marBottom w:val="0"/>
                      <w:divBdr>
                        <w:top w:val="none" w:sz="0" w:space="0" w:color="auto"/>
                        <w:left w:val="none" w:sz="0" w:space="0" w:color="auto"/>
                        <w:bottom w:val="none" w:sz="0" w:space="0" w:color="auto"/>
                        <w:right w:val="none" w:sz="0" w:space="0" w:color="auto"/>
                      </w:divBdr>
                    </w:div>
                  </w:divsChild>
                </w:div>
                <w:div w:id="1053582125">
                  <w:marLeft w:val="0"/>
                  <w:marRight w:val="0"/>
                  <w:marTop w:val="0"/>
                  <w:marBottom w:val="0"/>
                  <w:divBdr>
                    <w:top w:val="none" w:sz="0" w:space="0" w:color="auto"/>
                    <w:left w:val="none" w:sz="0" w:space="0" w:color="auto"/>
                    <w:bottom w:val="none" w:sz="0" w:space="0" w:color="auto"/>
                    <w:right w:val="none" w:sz="0" w:space="0" w:color="auto"/>
                  </w:divBdr>
                  <w:divsChild>
                    <w:div w:id="871382172">
                      <w:marLeft w:val="0"/>
                      <w:marRight w:val="0"/>
                      <w:marTop w:val="0"/>
                      <w:marBottom w:val="0"/>
                      <w:divBdr>
                        <w:top w:val="none" w:sz="0" w:space="0" w:color="auto"/>
                        <w:left w:val="none" w:sz="0" w:space="0" w:color="auto"/>
                        <w:bottom w:val="none" w:sz="0" w:space="0" w:color="auto"/>
                        <w:right w:val="none" w:sz="0" w:space="0" w:color="auto"/>
                      </w:divBdr>
                    </w:div>
                  </w:divsChild>
                </w:div>
                <w:div w:id="856506817">
                  <w:marLeft w:val="0"/>
                  <w:marRight w:val="0"/>
                  <w:marTop w:val="0"/>
                  <w:marBottom w:val="0"/>
                  <w:divBdr>
                    <w:top w:val="none" w:sz="0" w:space="0" w:color="auto"/>
                    <w:left w:val="none" w:sz="0" w:space="0" w:color="auto"/>
                    <w:bottom w:val="none" w:sz="0" w:space="0" w:color="auto"/>
                    <w:right w:val="none" w:sz="0" w:space="0" w:color="auto"/>
                  </w:divBdr>
                  <w:divsChild>
                    <w:div w:id="1736126168">
                      <w:marLeft w:val="0"/>
                      <w:marRight w:val="0"/>
                      <w:marTop w:val="0"/>
                      <w:marBottom w:val="0"/>
                      <w:divBdr>
                        <w:top w:val="none" w:sz="0" w:space="0" w:color="auto"/>
                        <w:left w:val="none" w:sz="0" w:space="0" w:color="auto"/>
                        <w:bottom w:val="none" w:sz="0" w:space="0" w:color="auto"/>
                        <w:right w:val="none" w:sz="0" w:space="0" w:color="auto"/>
                      </w:divBdr>
                    </w:div>
                  </w:divsChild>
                </w:div>
                <w:div w:id="2145654799">
                  <w:marLeft w:val="0"/>
                  <w:marRight w:val="0"/>
                  <w:marTop w:val="0"/>
                  <w:marBottom w:val="0"/>
                  <w:divBdr>
                    <w:top w:val="none" w:sz="0" w:space="0" w:color="auto"/>
                    <w:left w:val="none" w:sz="0" w:space="0" w:color="auto"/>
                    <w:bottom w:val="none" w:sz="0" w:space="0" w:color="auto"/>
                    <w:right w:val="none" w:sz="0" w:space="0" w:color="auto"/>
                  </w:divBdr>
                  <w:divsChild>
                    <w:div w:id="632060957">
                      <w:marLeft w:val="0"/>
                      <w:marRight w:val="0"/>
                      <w:marTop w:val="0"/>
                      <w:marBottom w:val="0"/>
                      <w:divBdr>
                        <w:top w:val="none" w:sz="0" w:space="0" w:color="auto"/>
                        <w:left w:val="none" w:sz="0" w:space="0" w:color="auto"/>
                        <w:bottom w:val="none" w:sz="0" w:space="0" w:color="auto"/>
                        <w:right w:val="none" w:sz="0" w:space="0" w:color="auto"/>
                      </w:divBdr>
                    </w:div>
                  </w:divsChild>
                </w:div>
                <w:div w:id="1396971429">
                  <w:marLeft w:val="0"/>
                  <w:marRight w:val="0"/>
                  <w:marTop w:val="0"/>
                  <w:marBottom w:val="0"/>
                  <w:divBdr>
                    <w:top w:val="none" w:sz="0" w:space="0" w:color="auto"/>
                    <w:left w:val="none" w:sz="0" w:space="0" w:color="auto"/>
                    <w:bottom w:val="none" w:sz="0" w:space="0" w:color="auto"/>
                    <w:right w:val="none" w:sz="0" w:space="0" w:color="auto"/>
                  </w:divBdr>
                  <w:divsChild>
                    <w:div w:id="383022327">
                      <w:marLeft w:val="0"/>
                      <w:marRight w:val="0"/>
                      <w:marTop w:val="0"/>
                      <w:marBottom w:val="0"/>
                      <w:divBdr>
                        <w:top w:val="none" w:sz="0" w:space="0" w:color="auto"/>
                        <w:left w:val="none" w:sz="0" w:space="0" w:color="auto"/>
                        <w:bottom w:val="none" w:sz="0" w:space="0" w:color="auto"/>
                        <w:right w:val="none" w:sz="0" w:space="0" w:color="auto"/>
                      </w:divBdr>
                    </w:div>
                  </w:divsChild>
                </w:div>
                <w:div w:id="686097051">
                  <w:marLeft w:val="0"/>
                  <w:marRight w:val="0"/>
                  <w:marTop w:val="0"/>
                  <w:marBottom w:val="0"/>
                  <w:divBdr>
                    <w:top w:val="none" w:sz="0" w:space="0" w:color="auto"/>
                    <w:left w:val="none" w:sz="0" w:space="0" w:color="auto"/>
                    <w:bottom w:val="none" w:sz="0" w:space="0" w:color="auto"/>
                    <w:right w:val="none" w:sz="0" w:space="0" w:color="auto"/>
                  </w:divBdr>
                  <w:divsChild>
                    <w:div w:id="324557898">
                      <w:marLeft w:val="0"/>
                      <w:marRight w:val="0"/>
                      <w:marTop w:val="0"/>
                      <w:marBottom w:val="0"/>
                      <w:divBdr>
                        <w:top w:val="none" w:sz="0" w:space="0" w:color="auto"/>
                        <w:left w:val="none" w:sz="0" w:space="0" w:color="auto"/>
                        <w:bottom w:val="none" w:sz="0" w:space="0" w:color="auto"/>
                        <w:right w:val="none" w:sz="0" w:space="0" w:color="auto"/>
                      </w:divBdr>
                    </w:div>
                  </w:divsChild>
                </w:div>
                <w:div w:id="1782651000">
                  <w:marLeft w:val="0"/>
                  <w:marRight w:val="0"/>
                  <w:marTop w:val="0"/>
                  <w:marBottom w:val="0"/>
                  <w:divBdr>
                    <w:top w:val="none" w:sz="0" w:space="0" w:color="auto"/>
                    <w:left w:val="none" w:sz="0" w:space="0" w:color="auto"/>
                    <w:bottom w:val="none" w:sz="0" w:space="0" w:color="auto"/>
                    <w:right w:val="none" w:sz="0" w:space="0" w:color="auto"/>
                  </w:divBdr>
                  <w:divsChild>
                    <w:div w:id="63842750">
                      <w:marLeft w:val="0"/>
                      <w:marRight w:val="0"/>
                      <w:marTop w:val="0"/>
                      <w:marBottom w:val="0"/>
                      <w:divBdr>
                        <w:top w:val="none" w:sz="0" w:space="0" w:color="auto"/>
                        <w:left w:val="none" w:sz="0" w:space="0" w:color="auto"/>
                        <w:bottom w:val="none" w:sz="0" w:space="0" w:color="auto"/>
                        <w:right w:val="none" w:sz="0" w:space="0" w:color="auto"/>
                      </w:divBdr>
                    </w:div>
                  </w:divsChild>
                </w:div>
                <w:div w:id="1638756935">
                  <w:marLeft w:val="0"/>
                  <w:marRight w:val="0"/>
                  <w:marTop w:val="0"/>
                  <w:marBottom w:val="0"/>
                  <w:divBdr>
                    <w:top w:val="none" w:sz="0" w:space="0" w:color="auto"/>
                    <w:left w:val="none" w:sz="0" w:space="0" w:color="auto"/>
                    <w:bottom w:val="none" w:sz="0" w:space="0" w:color="auto"/>
                    <w:right w:val="none" w:sz="0" w:space="0" w:color="auto"/>
                  </w:divBdr>
                  <w:divsChild>
                    <w:div w:id="1254507003">
                      <w:marLeft w:val="0"/>
                      <w:marRight w:val="0"/>
                      <w:marTop w:val="0"/>
                      <w:marBottom w:val="0"/>
                      <w:divBdr>
                        <w:top w:val="none" w:sz="0" w:space="0" w:color="auto"/>
                        <w:left w:val="none" w:sz="0" w:space="0" w:color="auto"/>
                        <w:bottom w:val="none" w:sz="0" w:space="0" w:color="auto"/>
                        <w:right w:val="none" w:sz="0" w:space="0" w:color="auto"/>
                      </w:divBdr>
                    </w:div>
                  </w:divsChild>
                </w:div>
                <w:div w:id="290478621">
                  <w:marLeft w:val="0"/>
                  <w:marRight w:val="0"/>
                  <w:marTop w:val="0"/>
                  <w:marBottom w:val="0"/>
                  <w:divBdr>
                    <w:top w:val="none" w:sz="0" w:space="0" w:color="auto"/>
                    <w:left w:val="none" w:sz="0" w:space="0" w:color="auto"/>
                    <w:bottom w:val="none" w:sz="0" w:space="0" w:color="auto"/>
                    <w:right w:val="none" w:sz="0" w:space="0" w:color="auto"/>
                  </w:divBdr>
                  <w:divsChild>
                    <w:div w:id="943347031">
                      <w:marLeft w:val="0"/>
                      <w:marRight w:val="0"/>
                      <w:marTop w:val="0"/>
                      <w:marBottom w:val="0"/>
                      <w:divBdr>
                        <w:top w:val="none" w:sz="0" w:space="0" w:color="auto"/>
                        <w:left w:val="none" w:sz="0" w:space="0" w:color="auto"/>
                        <w:bottom w:val="none" w:sz="0" w:space="0" w:color="auto"/>
                        <w:right w:val="none" w:sz="0" w:space="0" w:color="auto"/>
                      </w:divBdr>
                    </w:div>
                  </w:divsChild>
                </w:div>
                <w:div w:id="101459969">
                  <w:marLeft w:val="0"/>
                  <w:marRight w:val="0"/>
                  <w:marTop w:val="0"/>
                  <w:marBottom w:val="0"/>
                  <w:divBdr>
                    <w:top w:val="none" w:sz="0" w:space="0" w:color="auto"/>
                    <w:left w:val="none" w:sz="0" w:space="0" w:color="auto"/>
                    <w:bottom w:val="none" w:sz="0" w:space="0" w:color="auto"/>
                    <w:right w:val="none" w:sz="0" w:space="0" w:color="auto"/>
                  </w:divBdr>
                  <w:divsChild>
                    <w:div w:id="581062862">
                      <w:marLeft w:val="0"/>
                      <w:marRight w:val="0"/>
                      <w:marTop w:val="0"/>
                      <w:marBottom w:val="0"/>
                      <w:divBdr>
                        <w:top w:val="none" w:sz="0" w:space="0" w:color="auto"/>
                        <w:left w:val="none" w:sz="0" w:space="0" w:color="auto"/>
                        <w:bottom w:val="none" w:sz="0" w:space="0" w:color="auto"/>
                        <w:right w:val="none" w:sz="0" w:space="0" w:color="auto"/>
                      </w:divBdr>
                    </w:div>
                  </w:divsChild>
                </w:div>
                <w:div w:id="1913276428">
                  <w:marLeft w:val="0"/>
                  <w:marRight w:val="0"/>
                  <w:marTop w:val="0"/>
                  <w:marBottom w:val="0"/>
                  <w:divBdr>
                    <w:top w:val="none" w:sz="0" w:space="0" w:color="auto"/>
                    <w:left w:val="none" w:sz="0" w:space="0" w:color="auto"/>
                    <w:bottom w:val="none" w:sz="0" w:space="0" w:color="auto"/>
                    <w:right w:val="none" w:sz="0" w:space="0" w:color="auto"/>
                  </w:divBdr>
                  <w:divsChild>
                    <w:div w:id="945115702">
                      <w:marLeft w:val="0"/>
                      <w:marRight w:val="0"/>
                      <w:marTop w:val="0"/>
                      <w:marBottom w:val="0"/>
                      <w:divBdr>
                        <w:top w:val="none" w:sz="0" w:space="0" w:color="auto"/>
                        <w:left w:val="none" w:sz="0" w:space="0" w:color="auto"/>
                        <w:bottom w:val="none" w:sz="0" w:space="0" w:color="auto"/>
                        <w:right w:val="none" w:sz="0" w:space="0" w:color="auto"/>
                      </w:divBdr>
                    </w:div>
                  </w:divsChild>
                </w:div>
                <w:div w:id="39137518">
                  <w:marLeft w:val="0"/>
                  <w:marRight w:val="0"/>
                  <w:marTop w:val="0"/>
                  <w:marBottom w:val="0"/>
                  <w:divBdr>
                    <w:top w:val="none" w:sz="0" w:space="0" w:color="auto"/>
                    <w:left w:val="none" w:sz="0" w:space="0" w:color="auto"/>
                    <w:bottom w:val="none" w:sz="0" w:space="0" w:color="auto"/>
                    <w:right w:val="none" w:sz="0" w:space="0" w:color="auto"/>
                  </w:divBdr>
                  <w:divsChild>
                    <w:div w:id="27143401">
                      <w:marLeft w:val="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sChild>
                    <w:div w:id="850029582">
                      <w:marLeft w:val="0"/>
                      <w:marRight w:val="0"/>
                      <w:marTop w:val="0"/>
                      <w:marBottom w:val="0"/>
                      <w:divBdr>
                        <w:top w:val="none" w:sz="0" w:space="0" w:color="auto"/>
                        <w:left w:val="none" w:sz="0" w:space="0" w:color="auto"/>
                        <w:bottom w:val="none" w:sz="0" w:space="0" w:color="auto"/>
                        <w:right w:val="none" w:sz="0" w:space="0" w:color="auto"/>
                      </w:divBdr>
                    </w:div>
                  </w:divsChild>
                </w:div>
                <w:div w:id="924336961">
                  <w:marLeft w:val="0"/>
                  <w:marRight w:val="0"/>
                  <w:marTop w:val="0"/>
                  <w:marBottom w:val="0"/>
                  <w:divBdr>
                    <w:top w:val="none" w:sz="0" w:space="0" w:color="auto"/>
                    <w:left w:val="none" w:sz="0" w:space="0" w:color="auto"/>
                    <w:bottom w:val="none" w:sz="0" w:space="0" w:color="auto"/>
                    <w:right w:val="none" w:sz="0" w:space="0" w:color="auto"/>
                  </w:divBdr>
                  <w:divsChild>
                    <w:div w:id="602881563">
                      <w:marLeft w:val="0"/>
                      <w:marRight w:val="0"/>
                      <w:marTop w:val="0"/>
                      <w:marBottom w:val="0"/>
                      <w:divBdr>
                        <w:top w:val="none" w:sz="0" w:space="0" w:color="auto"/>
                        <w:left w:val="none" w:sz="0" w:space="0" w:color="auto"/>
                        <w:bottom w:val="none" w:sz="0" w:space="0" w:color="auto"/>
                        <w:right w:val="none" w:sz="0" w:space="0" w:color="auto"/>
                      </w:divBdr>
                    </w:div>
                  </w:divsChild>
                </w:div>
                <w:div w:id="1852840447">
                  <w:marLeft w:val="0"/>
                  <w:marRight w:val="0"/>
                  <w:marTop w:val="0"/>
                  <w:marBottom w:val="0"/>
                  <w:divBdr>
                    <w:top w:val="none" w:sz="0" w:space="0" w:color="auto"/>
                    <w:left w:val="none" w:sz="0" w:space="0" w:color="auto"/>
                    <w:bottom w:val="none" w:sz="0" w:space="0" w:color="auto"/>
                    <w:right w:val="none" w:sz="0" w:space="0" w:color="auto"/>
                  </w:divBdr>
                  <w:divsChild>
                    <w:div w:id="652217891">
                      <w:marLeft w:val="0"/>
                      <w:marRight w:val="0"/>
                      <w:marTop w:val="0"/>
                      <w:marBottom w:val="0"/>
                      <w:divBdr>
                        <w:top w:val="none" w:sz="0" w:space="0" w:color="auto"/>
                        <w:left w:val="none" w:sz="0" w:space="0" w:color="auto"/>
                        <w:bottom w:val="none" w:sz="0" w:space="0" w:color="auto"/>
                        <w:right w:val="none" w:sz="0" w:space="0" w:color="auto"/>
                      </w:divBdr>
                    </w:div>
                  </w:divsChild>
                </w:div>
                <w:div w:id="894194774">
                  <w:marLeft w:val="0"/>
                  <w:marRight w:val="0"/>
                  <w:marTop w:val="0"/>
                  <w:marBottom w:val="0"/>
                  <w:divBdr>
                    <w:top w:val="none" w:sz="0" w:space="0" w:color="auto"/>
                    <w:left w:val="none" w:sz="0" w:space="0" w:color="auto"/>
                    <w:bottom w:val="none" w:sz="0" w:space="0" w:color="auto"/>
                    <w:right w:val="none" w:sz="0" w:space="0" w:color="auto"/>
                  </w:divBdr>
                  <w:divsChild>
                    <w:div w:id="1761558654">
                      <w:marLeft w:val="0"/>
                      <w:marRight w:val="0"/>
                      <w:marTop w:val="0"/>
                      <w:marBottom w:val="0"/>
                      <w:divBdr>
                        <w:top w:val="none" w:sz="0" w:space="0" w:color="auto"/>
                        <w:left w:val="none" w:sz="0" w:space="0" w:color="auto"/>
                        <w:bottom w:val="none" w:sz="0" w:space="0" w:color="auto"/>
                        <w:right w:val="none" w:sz="0" w:space="0" w:color="auto"/>
                      </w:divBdr>
                    </w:div>
                  </w:divsChild>
                </w:div>
                <w:div w:id="89860327">
                  <w:marLeft w:val="0"/>
                  <w:marRight w:val="0"/>
                  <w:marTop w:val="0"/>
                  <w:marBottom w:val="0"/>
                  <w:divBdr>
                    <w:top w:val="none" w:sz="0" w:space="0" w:color="auto"/>
                    <w:left w:val="none" w:sz="0" w:space="0" w:color="auto"/>
                    <w:bottom w:val="none" w:sz="0" w:space="0" w:color="auto"/>
                    <w:right w:val="none" w:sz="0" w:space="0" w:color="auto"/>
                  </w:divBdr>
                  <w:divsChild>
                    <w:div w:id="312371184">
                      <w:marLeft w:val="0"/>
                      <w:marRight w:val="0"/>
                      <w:marTop w:val="0"/>
                      <w:marBottom w:val="0"/>
                      <w:divBdr>
                        <w:top w:val="none" w:sz="0" w:space="0" w:color="auto"/>
                        <w:left w:val="none" w:sz="0" w:space="0" w:color="auto"/>
                        <w:bottom w:val="none" w:sz="0" w:space="0" w:color="auto"/>
                        <w:right w:val="none" w:sz="0" w:space="0" w:color="auto"/>
                      </w:divBdr>
                    </w:div>
                  </w:divsChild>
                </w:div>
                <w:div w:id="1367635959">
                  <w:marLeft w:val="0"/>
                  <w:marRight w:val="0"/>
                  <w:marTop w:val="0"/>
                  <w:marBottom w:val="0"/>
                  <w:divBdr>
                    <w:top w:val="none" w:sz="0" w:space="0" w:color="auto"/>
                    <w:left w:val="none" w:sz="0" w:space="0" w:color="auto"/>
                    <w:bottom w:val="none" w:sz="0" w:space="0" w:color="auto"/>
                    <w:right w:val="none" w:sz="0" w:space="0" w:color="auto"/>
                  </w:divBdr>
                  <w:divsChild>
                    <w:div w:id="1144153104">
                      <w:marLeft w:val="0"/>
                      <w:marRight w:val="0"/>
                      <w:marTop w:val="0"/>
                      <w:marBottom w:val="0"/>
                      <w:divBdr>
                        <w:top w:val="none" w:sz="0" w:space="0" w:color="auto"/>
                        <w:left w:val="none" w:sz="0" w:space="0" w:color="auto"/>
                        <w:bottom w:val="none" w:sz="0" w:space="0" w:color="auto"/>
                        <w:right w:val="none" w:sz="0" w:space="0" w:color="auto"/>
                      </w:divBdr>
                    </w:div>
                  </w:divsChild>
                </w:div>
                <w:div w:id="872350617">
                  <w:marLeft w:val="0"/>
                  <w:marRight w:val="0"/>
                  <w:marTop w:val="0"/>
                  <w:marBottom w:val="0"/>
                  <w:divBdr>
                    <w:top w:val="none" w:sz="0" w:space="0" w:color="auto"/>
                    <w:left w:val="none" w:sz="0" w:space="0" w:color="auto"/>
                    <w:bottom w:val="none" w:sz="0" w:space="0" w:color="auto"/>
                    <w:right w:val="none" w:sz="0" w:space="0" w:color="auto"/>
                  </w:divBdr>
                  <w:divsChild>
                    <w:div w:id="1984313990">
                      <w:marLeft w:val="0"/>
                      <w:marRight w:val="0"/>
                      <w:marTop w:val="0"/>
                      <w:marBottom w:val="0"/>
                      <w:divBdr>
                        <w:top w:val="none" w:sz="0" w:space="0" w:color="auto"/>
                        <w:left w:val="none" w:sz="0" w:space="0" w:color="auto"/>
                        <w:bottom w:val="none" w:sz="0" w:space="0" w:color="auto"/>
                        <w:right w:val="none" w:sz="0" w:space="0" w:color="auto"/>
                      </w:divBdr>
                    </w:div>
                  </w:divsChild>
                </w:div>
                <w:div w:id="1852714927">
                  <w:marLeft w:val="0"/>
                  <w:marRight w:val="0"/>
                  <w:marTop w:val="0"/>
                  <w:marBottom w:val="0"/>
                  <w:divBdr>
                    <w:top w:val="none" w:sz="0" w:space="0" w:color="auto"/>
                    <w:left w:val="none" w:sz="0" w:space="0" w:color="auto"/>
                    <w:bottom w:val="none" w:sz="0" w:space="0" w:color="auto"/>
                    <w:right w:val="none" w:sz="0" w:space="0" w:color="auto"/>
                  </w:divBdr>
                  <w:divsChild>
                    <w:div w:id="390277349">
                      <w:marLeft w:val="0"/>
                      <w:marRight w:val="0"/>
                      <w:marTop w:val="0"/>
                      <w:marBottom w:val="0"/>
                      <w:divBdr>
                        <w:top w:val="none" w:sz="0" w:space="0" w:color="auto"/>
                        <w:left w:val="none" w:sz="0" w:space="0" w:color="auto"/>
                        <w:bottom w:val="none" w:sz="0" w:space="0" w:color="auto"/>
                        <w:right w:val="none" w:sz="0" w:space="0" w:color="auto"/>
                      </w:divBdr>
                    </w:div>
                  </w:divsChild>
                </w:div>
                <w:div w:id="656693807">
                  <w:marLeft w:val="0"/>
                  <w:marRight w:val="0"/>
                  <w:marTop w:val="0"/>
                  <w:marBottom w:val="0"/>
                  <w:divBdr>
                    <w:top w:val="none" w:sz="0" w:space="0" w:color="auto"/>
                    <w:left w:val="none" w:sz="0" w:space="0" w:color="auto"/>
                    <w:bottom w:val="none" w:sz="0" w:space="0" w:color="auto"/>
                    <w:right w:val="none" w:sz="0" w:space="0" w:color="auto"/>
                  </w:divBdr>
                  <w:divsChild>
                    <w:div w:id="1953398090">
                      <w:marLeft w:val="0"/>
                      <w:marRight w:val="0"/>
                      <w:marTop w:val="0"/>
                      <w:marBottom w:val="0"/>
                      <w:divBdr>
                        <w:top w:val="none" w:sz="0" w:space="0" w:color="auto"/>
                        <w:left w:val="none" w:sz="0" w:space="0" w:color="auto"/>
                        <w:bottom w:val="none" w:sz="0" w:space="0" w:color="auto"/>
                        <w:right w:val="none" w:sz="0" w:space="0" w:color="auto"/>
                      </w:divBdr>
                    </w:div>
                  </w:divsChild>
                </w:div>
                <w:div w:id="674267033">
                  <w:marLeft w:val="0"/>
                  <w:marRight w:val="0"/>
                  <w:marTop w:val="0"/>
                  <w:marBottom w:val="0"/>
                  <w:divBdr>
                    <w:top w:val="none" w:sz="0" w:space="0" w:color="auto"/>
                    <w:left w:val="none" w:sz="0" w:space="0" w:color="auto"/>
                    <w:bottom w:val="none" w:sz="0" w:space="0" w:color="auto"/>
                    <w:right w:val="none" w:sz="0" w:space="0" w:color="auto"/>
                  </w:divBdr>
                  <w:divsChild>
                    <w:div w:id="1324507768">
                      <w:marLeft w:val="0"/>
                      <w:marRight w:val="0"/>
                      <w:marTop w:val="0"/>
                      <w:marBottom w:val="0"/>
                      <w:divBdr>
                        <w:top w:val="none" w:sz="0" w:space="0" w:color="auto"/>
                        <w:left w:val="none" w:sz="0" w:space="0" w:color="auto"/>
                        <w:bottom w:val="none" w:sz="0" w:space="0" w:color="auto"/>
                        <w:right w:val="none" w:sz="0" w:space="0" w:color="auto"/>
                      </w:divBdr>
                    </w:div>
                  </w:divsChild>
                </w:div>
                <w:div w:id="1736931578">
                  <w:marLeft w:val="0"/>
                  <w:marRight w:val="0"/>
                  <w:marTop w:val="0"/>
                  <w:marBottom w:val="0"/>
                  <w:divBdr>
                    <w:top w:val="none" w:sz="0" w:space="0" w:color="auto"/>
                    <w:left w:val="none" w:sz="0" w:space="0" w:color="auto"/>
                    <w:bottom w:val="none" w:sz="0" w:space="0" w:color="auto"/>
                    <w:right w:val="none" w:sz="0" w:space="0" w:color="auto"/>
                  </w:divBdr>
                  <w:divsChild>
                    <w:div w:id="943225934">
                      <w:marLeft w:val="0"/>
                      <w:marRight w:val="0"/>
                      <w:marTop w:val="0"/>
                      <w:marBottom w:val="0"/>
                      <w:divBdr>
                        <w:top w:val="none" w:sz="0" w:space="0" w:color="auto"/>
                        <w:left w:val="none" w:sz="0" w:space="0" w:color="auto"/>
                        <w:bottom w:val="none" w:sz="0" w:space="0" w:color="auto"/>
                        <w:right w:val="none" w:sz="0" w:space="0" w:color="auto"/>
                      </w:divBdr>
                    </w:div>
                  </w:divsChild>
                </w:div>
                <w:div w:id="128205721">
                  <w:marLeft w:val="0"/>
                  <w:marRight w:val="0"/>
                  <w:marTop w:val="0"/>
                  <w:marBottom w:val="0"/>
                  <w:divBdr>
                    <w:top w:val="none" w:sz="0" w:space="0" w:color="auto"/>
                    <w:left w:val="none" w:sz="0" w:space="0" w:color="auto"/>
                    <w:bottom w:val="none" w:sz="0" w:space="0" w:color="auto"/>
                    <w:right w:val="none" w:sz="0" w:space="0" w:color="auto"/>
                  </w:divBdr>
                  <w:divsChild>
                    <w:div w:id="967318603">
                      <w:marLeft w:val="0"/>
                      <w:marRight w:val="0"/>
                      <w:marTop w:val="0"/>
                      <w:marBottom w:val="0"/>
                      <w:divBdr>
                        <w:top w:val="none" w:sz="0" w:space="0" w:color="auto"/>
                        <w:left w:val="none" w:sz="0" w:space="0" w:color="auto"/>
                        <w:bottom w:val="none" w:sz="0" w:space="0" w:color="auto"/>
                        <w:right w:val="none" w:sz="0" w:space="0" w:color="auto"/>
                      </w:divBdr>
                    </w:div>
                  </w:divsChild>
                </w:div>
                <w:div w:id="1632394444">
                  <w:marLeft w:val="0"/>
                  <w:marRight w:val="0"/>
                  <w:marTop w:val="0"/>
                  <w:marBottom w:val="0"/>
                  <w:divBdr>
                    <w:top w:val="none" w:sz="0" w:space="0" w:color="auto"/>
                    <w:left w:val="none" w:sz="0" w:space="0" w:color="auto"/>
                    <w:bottom w:val="none" w:sz="0" w:space="0" w:color="auto"/>
                    <w:right w:val="none" w:sz="0" w:space="0" w:color="auto"/>
                  </w:divBdr>
                  <w:divsChild>
                    <w:div w:id="1499734584">
                      <w:marLeft w:val="0"/>
                      <w:marRight w:val="0"/>
                      <w:marTop w:val="0"/>
                      <w:marBottom w:val="0"/>
                      <w:divBdr>
                        <w:top w:val="none" w:sz="0" w:space="0" w:color="auto"/>
                        <w:left w:val="none" w:sz="0" w:space="0" w:color="auto"/>
                        <w:bottom w:val="none" w:sz="0" w:space="0" w:color="auto"/>
                        <w:right w:val="none" w:sz="0" w:space="0" w:color="auto"/>
                      </w:divBdr>
                    </w:div>
                  </w:divsChild>
                </w:div>
                <w:div w:id="803888849">
                  <w:marLeft w:val="0"/>
                  <w:marRight w:val="0"/>
                  <w:marTop w:val="0"/>
                  <w:marBottom w:val="0"/>
                  <w:divBdr>
                    <w:top w:val="none" w:sz="0" w:space="0" w:color="auto"/>
                    <w:left w:val="none" w:sz="0" w:space="0" w:color="auto"/>
                    <w:bottom w:val="none" w:sz="0" w:space="0" w:color="auto"/>
                    <w:right w:val="none" w:sz="0" w:space="0" w:color="auto"/>
                  </w:divBdr>
                  <w:divsChild>
                    <w:div w:id="459764265">
                      <w:marLeft w:val="0"/>
                      <w:marRight w:val="0"/>
                      <w:marTop w:val="0"/>
                      <w:marBottom w:val="0"/>
                      <w:divBdr>
                        <w:top w:val="none" w:sz="0" w:space="0" w:color="auto"/>
                        <w:left w:val="none" w:sz="0" w:space="0" w:color="auto"/>
                        <w:bottom w:val="none" w:sz="0" w:space="0" w:color="auto"/>
                        <w:right w:val="none" w:sz="0" w:space="0" w:color="auto"/>
                      </w:divBdr>
                    </w:div>
                  </w:divsChild>
                </w:div>
                <w:div w:id="1995179679">
                  <w:marLeft w:val="0"/>
                  <w:marRight w:val="0"/>
                  <w:marTop w:val="0"/>
                  <w:marBottom w:val="0"/>
                  <w:divBdr>
                    <w:top w:val="none" w:sz="0" w:space="0" w:color="auto"/>
                    <w:left w:val="none" w:sz="0" w:space="0" w:color="auto"/>
                    <w:bottom w:val="none" w:sz="0" w:space="0" w:color="auto"/>
                    <w:right w:val="none" w:sz="0" w:space="0" w:color="auto"/>
                  </w:divBdr>
                  <w:divsChild>
                    <w:div w:id="311175948">
                      <w:marLeft w:val="0"/>
                      <w:marRight w:val="0"/>
                      <w:marTop w:val="0"/>
                      <w:marBottom w:val="0"/>
                      <w:divBdr>
                        <w:top w:val="none" w:sz="0" w:space="0" w:color="auto"/>
                        <w:left w:val="none" w:sz="0" w:space="0" w:color="auto"/>
                        <w:bottom w:val="none" w:sz="0" w:space="0" w:color="auto"/>
                        <w:right w:val="none" w:sz="0" w:space="0" w:color="auto"/>
                      </w:divBdr>
                    </w:div>
                  </w:divsChild>
                </w:div>
                <w:div w:id="2038583464">
                  <w:marLeft w:val="0"/>
                  <w:marRight w:val="0"/>
                  <w:marTop w:val="0"/>
                  <w:marBottom w:val="0"/>
                  <w:divBdr>
                    <w:top w:val="none" w:sz="0" w:space="0" w:color="auto"/>
                    <w:left w:val="none" w:sz="0" w:space="0" w:color="auto"/>
                    <w:bottom w:val="none" w:sz="0" w:space="0" w:color="auto"/>
                    <w:right w:val="none" w:sz="0" w:space="0" w:color="auto"/>
                  </w:divBdr>
                  <w:divsChild>
                    <w:div w:id="101847685">
                      <w:marLeft w:val="0"/>
                      <w:marRight w:val="0"/>
                      <w:marTop w:val="0"/>
                      <w:marBottom w:val="0"/>
                      <w:divBdr>
                        <w:top w:val="none" w:sz="0" w:space="0" w:color="auto"/>
                        <w:left w:val="none" w:sz="0" w:space="0" w:color="auto"/>
                        <w:bottom w:val="none" w:sz="0" w:space="0" w:color="auto"/>
                        <w:right w:val="none" w:sz="0" w:space="0" w:color="auto"/>
                      </w:divBdr>
                    </w:div>
                  </w:divsChild>
                </w:div>
                <w:div w:id="1991246318">
                  <w:marLeft w:val="0"/>
                  <w:marRight w:val="0"/>
                  <w:marTop w:val="0"/>
                  <w:marBottom w:val="0"/>
                  <w:divBdr>
                    <w:top w:val="none" w:sz="0" w:space="0" w:color="auto"/>
                    <w:left w:val="none" w:sz="0" w:space="0" w:color="auto"/>
                    <w:bottom w:val="none" w:sz="0" w:space="0" w:color="auto"/>
                    <w:right w:val="none" w:sz="0" w:space="0" w:color="auto"/>
                  </w:divBdr>
                  <w:divsChild>
                    <w:div w:id="1690370585">
                      <w:marLeft w:val="0"/>
                      <w:marRight w:val="0"/>
                      <w:marTop w:val="0"/>
                      <w:marBottom w:val="0"/>
                      <w:divBdr>
                        <w:top w:val="none" w:sz="0" w:space="0" w:color="auto"/>
                        <w:left w:val="none" w:sz="0" w:space="0" w:color="auto"/>
                        <w:bottom w:val="none" w:sz="0" w:space="0" w:color="auto"/>
                        <w:right w:val="none" w:sz="0" w:space="0" w:color="auto"/>
                      </w:divBdr>
                    </w:div>
                  </w:divsChild>
                </w:div>
                <w:div w:id="711541216">
                  <w:marLeft w:val="0"/>
                  <w:marRight w:val="0"/>
                  <w:marTop w:val="0"/>
                  <w:marBottom w:val="0"/>
                  <w:divBdr>
                    <w:top w:val="none" w:sz="0" w:space="0" w:color="auto"/>
                    <w:left w:val="none" w:sz="0" w:space="0" w:color="auto"/>
                    <w:bottom w:val="none" w:sz="0" w:space="0" w:color="auto"/>
                    <w:right w:val="none" w:sz="0" w:space="0" w:color="auto"/>
                  </w:divBdr>
                  <w:divsChild>
                    <w:div w:id="304621979">
                      <w:marLeft w:val="0"/>
                      <w:marRight w:val="0"/>
                      <w:marTop w:val="0"/>
                      <w:marBottom w:val="0"/>
                      <w:divBdr>
                        <w:top w:val="none" w:sz="0" w:space="0" w:color="auto"/>
                        <w:left w:val="none" w:sz="0" w:space="0" w:color="auto"/>
                        <w:bottom w:val="none" w:sz="0" w:space="0" w:color="auto"/>
                        <w:right w:val="none" w:sz="0" w:space="0" w:color="auto"/>
                      </w:divBdr>
                    </w:div>
                  </w:divsChild>
                </w:div>
                <w:div w:id="1042556318">
                  <w:marLeft w:val="0"/>
                  <w:marRight w:val="0"/>
                  <w:marTop w:val="0"/>
                  <w:marBottom w:val="0"/>
                  <w:divBdr>
                    <w:top w:val="none" w:sz="0" w:space="0" w:color="auto"/>
                    <w:left w:val="none" w:sz="0" w:space="0" w:color="auto"/>
                    <w:bottom w:val="none" w:sz="0" w:space="0" w:color="auto"/>
                    <w:right w:val="none" w:sz="0" w:space="0" w:color="auto"/>
                  </w:divBdr>
                  <w:divsChild>
                    <w:div w:id="1165246246">
                      <w:marLeft w:val="0"/>
                      <w:marRight w:val="0"/>
                      <w:marTop w:val="0"/>
                      <w:marBottom w:val="0"/>
                      <w:divBdr>
                        <w:top w:val="none" w:sz="0" w:space="0" w:color="auto"/>
                        <w:left w:val="none" w:sz="0" w:space="0" w:color="auto"/>
                        <w:bottom w:val="none" w:sz="0" w:space="0" w:color="auto"/>
                        <w:right w:val="none" w:sz="0" w:space="0" w:color="auto"/>
                      </w:divBdr>
                    </w:div>
                  </w:divsChild>
                </w:div>
                <w:div w:id="1834686924">
                  <w:marLeft w:val="0"/>
                  <w:marRight w:val="0"/>
                  <w:marTop w:val="0"/>
                  <w:marBottom w:val="0"/>
                  <w:divBdr>
                    <w:top w:val="none" w:sz="0" w:space="0" w:color="auto"/>
                    <w:left w:val="none" w:sz="0" w:space="0" w:color="auto"/>
                    <w:bottom w:val="none" w:sz="0" w:space="0" w:color="auto"/>
                    <w:right w:val="none" w:sz="0" w:space="0" w:color="auto"/>
                  </w:divBdr>
                  <w:divsChild>
                    <w:div w:id="710494272">
                      <w:marLeft w:val="0"/>
                      <w:marRight w:val="0"/>
                      <w:marTop w:val="0"/>
                      <w:marBottom w:val="0"/>
                      <w:divBdr>
                        <w:top w:val="none" w:sz="0" w:space="0" w:color="auto"/>
                        <w:left w:val="none" w:sz="0" w:space="0" w:color="auto"/>
                        <w:bottom w:val="none" w:sz="0" w:space="0" w:color="auto"/>
                        <w:right w:val="none" w:sz="0" w:space="0" w:color="auto"/>
                      </w:divBdr>
                    </w:div>
                  </w:divsChild>
                </w:div>
                <w:div w:id="1421675830">
                  <w:marLeft w:val="0"/>
                  <w:marRight w:val="0"/>
                  <w:marTop w:val="0"/>
                  <w:marBottom w:val="0"/>
                  <w:divBdr>
                    <w:top w:val="none" w:sz="0" w:space="0" w:color="auto"/>
                    <w:left w:val="none" w:sz="0" w:space="0" w:color="auto"/>
                    <w:bottom w:val="none" w:sz="0" w:space="0" w:color="auto"/>
                    <w:right w:val="none" w:sz="0" w:space="0" w:color="auto"/>
                  </w:divBdr>
                  <w:divsChild>
                    <w:div w:id="1162936459">
                      <w:marLeft w:val="0"/>
                      <w:marRight w:val="0"/>
                      <w:marTop w:val="0"/>
                      <w:marBottom w:val="0"/>
                      <w:divBdr>
                        <w:top w:val="none" w:sz="0" w:space="0" w:color="auto"/>
                        <w:left w:val="none" w:sz="0" w:space="0" w:color="auto"/>
                        <w:bottom w:val="none" w:sz="0" w:space="0" w:color="auto"/>
                        <w:right w:val="none" w:sz="0" w:space="0" w:color="auto"/>
                      </w:divBdr>
                    </w:div>
                  </w:divsChild>
                </w:div>
                <w:div w:id="1513253680">
                  <w:marLeft w:val="0"/>
                  <w:marRight w:val="0"/>
                  <w:marTop w:val="0"/>
                  <w:marBottom w:val="0"/>
                  <w:divBdr>
                    <w:top w:val="none" w:sz="0" w:space="0" w:color="auto"/>
                    <w:left w:val="none" w:sz="0" w:space="0" w:color="auto"/>
                    <w:bottom w:val="none" w:sz="0" w:space="0" w:color="auto"/>
                    <w:right w:val="none" w:sz="0" w:space="0" w:color="auto"/>
                  </w:divBdr>
                  <w:divsChild>
                    <w:div w:id="1247420684">
                      <w:marLeft w:val="0"/>
                      <w:marRight w:val="0"/>
                      <w:marTop w:val="0"/>
                      <w:marBottom w:val="0"/>
                      <w:divBdr>
                        <w:top w:val="none" w:sz="0" w:space="0" w:color="auto"/>
                        <w:left w:val="none" w:sz="0" w:space="0" w:color="auto"/>
                        <w:bottom w:val="none" w:sz="0" w:space="0" w:color="auto"/>
                        <w:right w:val="none" w:sz="0" w:space="0" w:color="auto"/>
                      </w:divBdr>
                    </w:div>
                  </w:divsChild>
                </w:div>
                <w:div w:id="268005707">
                  <w:marLeft w:val="0"/>
                  <w:marRight w:val="0"/>
                  <w:marTop w:val="0"/>
                  <w:marBottom w:val="0"/>
                  <w:divBdr>
                    <w:top w:val="none" w:sz="0" w:space="0" w:color="auto"/>
                    <w:left w:val="none" w:sz="0" w:space="0" w:color="auto"/>
                    <w:bottom w:val="none" w:sz="0" w:space="0" w:color="auto"/>
                    <w:right w:val="none" w:sz="0" w:space="0" w:color="auto"/>
                  </w:divBdr>
                  <w:divsChild>
                    <w:div w:id="907956086">
                      <w:marLeft w:val="0"/>
                      <w:marRight w:val="0"/>
                      <w:marTop w:val="0"/>
                      <w:marBottom w:val="0"/>
                      <w:divBdr>
                        <w:top w:val="none" w:sz="0" w:space="0" w:color="auto"/>
                        <w:left w:val="none" w:sz="0" w:space="0" w:color="auto"/>
                        <w:bottom w:val="none" w:sz="0" w:space="0" w:color="auto"/>
                        <w:right w:val="none" w:sz="0" w:space="0" w:color="auto"/>
                      </w:divBdr>
                    </w:div>
                  </w:divsChild>
                </w:div>
                <w:div w:id="1194272283">
                  <w:marLeft w:val="0"/>
                  <w:marRight w:val="0"/>
                  <w:marTop w:val="0"/>
                  <w:marBottom w:val="0"/>
                  <w:divBdr>
                    <w:top w:val="none" w:sz="0" w:space="0" w:color="auto"/>
                    <w:left w:val="none" w:sz="0" w:space="0" w:color="auto"/>
                    <w:bottom w:val="none" w:sz="0" w:space="0" w:color="auto"/>
                    <w:right w:val="none" w:sz="0" w:space="0" w:color="auto"/>
                  </w:divBdr>
                  <w:divsChild>
                    <w:div w:id="2013145069">
                      <w:marLeft w:val="0"/>
                      <w:marRight w:val="0"/>
                      <w:marTop w:val="0"/>
                      <w:marBottom w:val="0"/>
                      <w:divBdr>
                        <w:top w:val="none" w:sz="0" w:space="0" w:color="auto"/>
                        <w:left w:val="none" w:sz="0" w:space="0" w:color="auto"/>
                        <w:bottom w:val="none" w:sz="0" w:space="0" w:color="auto"/>
                        <w:right w:val="none" w:sz="0" w:space="0" w:color="auto"/>
                      </w:divBdr>
                    </w:div>
                  </w:divsChild>
                </w:div>
                <w:div w:id="385489492">
                  <w:marLeft w:val="0"/>
                  <w:marRight w:val="0"/>
                  <w:marTop w:val="0"/>
                  <w:marBottom w:val="0"/>
                  <w:divBdr>
                    <w:top w:val="none" w:sz="0" w:space="0" w:color="auto"/>
                    <w:left w:val="none" w:sz="0" w:space="0" w:color="auto"/>
                    <w:bottom w:val="none" w:sz="0" w:space="0" w:color="auto"/>
                    <w:right w:val="none" w:sz="0" w:space="0" w:color="auto"/>
                  </w:divBdr>
                  <w:divsChild>
                    <w:div w:id="1805852665">
                      <w:marLeft w:val="0"/>
                      <w:marRight w:val="0"/>
                      <w:marTop w:val="0"/>
                      <w:marBottom w:val="0"/>
                      <w:divBdr>
                        <w:top w:val="none" w:sz="0" w:space="0" w:color="auto"/>
                        <w:left w:val="none" w:sz="0" w:space="0" w:color="auto"/>
                        <w:bottom w:val="none" w:sz="0" w:space="0" w:color="auto"/>
                        <w:right w:val="none" w:sz="0" w:space="0" w:color="auto"/>
                      </w:divBdr>
                    </w:div>
                  </w:divsChild>
                </w:div>
                <w:div w:id="1835366570">
                  <w:marLeft w:val="0"/>
                  <w:marRight w:val="0"/>
                  <w:marTop w:val="0"/>
                  <w:marBottom w:val="0"/>
                  <w:divBdr>
                    <w:top w:val="none" w:sz="0" w:space="0" w:color="auto"/>
                    <w:left w:val="none" w:sz="0" w:space="0" w:color="auto"/>
                    <w:bottom w:val="none" w:sz="0" w:space="0" w:color="auto"/>
                    <w:right w:val="none" w:sz="0" w:space="0" w:color="auto"/>
                  </w:divBdr>
                  <w:divsChild>
                    <w:div w:id="299501611">
                      <w:marLeft w:val="0"/>
                      <w:marRight w:val="0"/>
                      <w:marTop w:val="0"/>
                      <w:marBottom w:val="0"/>
                      <w:divBdr>
                        <w:top w:val="none" w:sz="0" w:space="0" w:color="auto"/>
                        <w:left w:val="none" w:sz="0" w:space="0" w:color="auto"/>
                        <w:bottom w:val="none" w:sz="0" w:space="0" w:color="auto"/>
                        <w:right w:val="none" w:sz="0" w:space="0" w:color="auto"/>
                      </w:divBdr>
                    </w:div>
                  </w:divsChild>
                </w:div>
                <w:div w:id="1623803751">
                  <w:marLeft w:val="0"/>
                  <w:marRight w:val="0"/>
                  <w:marTop w:val="0"/>
                  <w:marBottom w:val="0"/>
                  <w:divBdr>
                    <w:top w:val="none" w:sz="0" w:space="0" w:color="auto"/>
                    <w:left w:val="none" w:sz="0" w:space="0" w:color="auto"/>
                    <w:bottom w:val="none" w:sz="0" w:space="0" w:color="auto"/>
                    <w:right w:val="none" w:sz="0" w:space="0" w:color="auto"/>
                  </w:divBdr>
                  <w:divsChild>
                    <w:div w:id="826362838">
                      <w:marLeft w:val="0"/>
                      <w:marRight w:val="0"/>
                      <w:marTop w:val="0"/>
                      <w:marBottom w:val="0"/>
                      <w:divBdr>
                        <w:top w:val="none" w:sz="0" w:space="0" w:color="auto"/>
                        <w:left w:val="none" w:sz="0" w:space="0" w:color="auto"/>
                        <w:bottom w:val="none" w:sz="0" w:space="0" w:color="auto"/>
                        <w:right w:val="none" w:sz="0" w:space="0" w:color="auto"/>
                      </w:divBdr>
                    </w:div>
                  </w:divsChild>
                </w:div>
                <w:div w:id="404913665">
                  <w:marLeft w:val="0"/>
                  <w:marRight w:val="0"/>
                  <w:marTop w:val="0"/>
                  <w:marBottom w:val="0"/>
                  <w:divBdr>
                    <w:top w:val="none" w:sz="0" w:space="0" w:color="auto"/>
                    <w:left w:val="none" w:sz="0" w:space="0" w:color="auto"/>
                    <w:bottom w:val="none" w:sz="0" w:space="0" w:color="auto"/>
                    <w:right w:val="none" w:sz="0" w:space="0" w:color="auto"/>
                  </w:divBdr>
                  <w:divsChild>
                    <w:div w:id="1789817531">
                      <w:marLeft w:val="0"/>
                      <w:marRight w:val="0"/>
                      <w:marTop w:val="0"/>
                      <w:marBottom w:val="0"/>
                      <w:divBdr>
                        <w:top w:val="none" w:sz="0" w:space="0" w:color="auto"/>
                        <w:left w:val="none" w:sz="0" w:space="0" w:color="auto"/>
                        <w:bottom w:val="none" w:sz="0" w:space="0" w:color="auto"/>
                        <w:right w:val="none" w:sz="0" w:space="0" w:color="auto"/>
                      </w:divBdr>
                    </w:div>
                  </w:divsChild>
                </w:div>
                <w:div w:id="244801802">
                  <w:marLeft w:val="0"/>
                  <w:marRight w:val="0"/>
                  <w:marTop w:val="0"/>
                  <w:marBottom w:val="0"/>
                  <w:divBdr>
                    <w:top w:val="none" w:sz="0" w:space="0" w:color="auto"/>
                    <w:left w:val="none" w:sz="0" w:space="0" w:color="auto"/>
                    <w:bottom w:val="none" w:sz="0" w:space="0" w:color="auto"/>
                    <w:right w:val="none" w:sz="0" w:space="0" w:color="auto"/>
                  </w:divBdr>
                  <w:divsChild>
                    <w:div w:id="575671671">
                      <w:marLeft w:val="0"/>
                      <w:marRight w:val="0"/>
                      <w:marTop w:val="0"/>
                      <w:marBottom w:val="0"/>
                      <w:divBdr>
                        <w:top w:val="none" w:sz="0" w:space="0" w:color="auto"/>
                        <w:left w:val="none" w:sz="0" w:space="0" w:color="auto"/>
                        <w:bottom w:val="none" w:sz="0" w:space="0" w:color="auto"/>
                        <w:right w:val="none" w:sz="0" w:space="0" w:color="auto"/>
                      </w:divBdr>
                    </w:div>
                  </w:divsChild>
                </w:div>
                <w:div w:id="284235139">
                  <w:marLeft w:val="0"/>
                  <w:marRight w:val="0"/>
                  <w:marTop w:val="0"/>
                  <w:marBottom w:val="0"/>
                  <w:divBdr>
                    <w:top w:val="none" w:sz="0" w:space="0" w:color="auto"/>
                    <w:left w:val="none" w:sz="0" w:space="0" w:color="auto"/>
                    <w:bottom w:val="none" w:sz="0" w:space="0" w:color="auto"/>
                    <w:right w:val="none" w:sz="0" w:space="0" w:color="auto"/>
                  </w:divBdr>
                  <w:divsChild>
                    <w:div w:id="1653174610">
                      <w:marLeft w:val="0"/>
                      <w:marRight w:val="0"/>
                      <w:marTop w:val="0"/>
                      <w:marBottom w:val="0"/>
                      <w:divBdr>
                        <w:top w:val="none" w:sz="0" w:space="0" w:color="auto"/>
                        <w:left w:val="none" w:sz="0" w:space="0" w:color="auto"/>
                        <w:bottom w:val="none" w:sz="0" w:space="0" w:color="auto"/>
                        <w:right w:val="none" w:sz="0" w:space="0" w:color="auto"/>
                      </w:divBdr>
                    </w:div>
                  </w:divsChild>
                </w:div>
                <w:div w:id="696083535">
                  <w:marLeft w:val="0"/>
                  <w:marRight w:val="0"/>
                  <w:marTop w:val="0"/>
                  <w:marBottom w:val="0"/>
                  <w:divBdr>
                    <w:top w:val="none" w:sz="0" w:space="0" w:color="auto"/>
                    <w:left w:val="none" w:sz="0" w:space="0" w:color="auto"/>
                    <w:bottom w:val="none" w:sz="0" w:space="0" w:color="auto"/>
                    <w:right w:val="none" w:sz="0" w:space="0" w:color="auto"/>
                  </w:divBdr>
                  <w:divsChild>
                    <w:div w:id="1431244568">
                      <w:marLeft w:val="0"/>
                      <w:marRight w:val="0"/>
                      <w:marTop w:val="0"/>
                      <w:marBottom w:val="0"/>
                      <w:divBdr>
                        <w:top w:val="none" w:sz="0" w:space="0" w:color="auto"/>
                        <w:left w:val="none" w:sz="0" w:space="0" w:color="auto"/>
                        <w:bottom w:val="none" w:sz="0" w:space="0" w:color="auto"/>
                        <w:right w:val="none" w:sz="0" w:space="0" w:color="auto"/>
                      </w:divBdr>
                    </w:div>
                  </w:divsChild>
                </w:div>
                <w:div w:id="141123325">
                  <w:marLeft w:val="0"/>
                  <w:marRight w:val="0"/>
                  <w:marTop w:val="0"/>
                  <w:marBottom w:val="0"/>
                  <w:divBdr>
                    <w:top w:val="none" w:sz="0" w:space="0" w:color="auto"/>
                    <w:left w:val="none" w:sz="0" w:space="0" w:color="auto"/>
                    <w:bottom w:val="none" w:sz="0" w:space="0" w:color="auto"/>
                    <w:right w:val="none" w:sz="0" w:space="0" w:color="auto"/>
                  </w:divBdr>
                  <w:divsChild>
                    <w:div w:id="1078400732">
                      <w:marLeft w:val="0"/>
                      <w:marRight w:val="0"/>
                      <w:marTop w:val="0"/>
                      <w:marBottom w:val="0"/>
                      <w:divBdr>
                        <w:top w:val="none" w:sz="0" w:space="0" w:color="auto"/>
                        <w:left w:val="none" w:sz="0" w:space="0" w:color="auto"/>
                        <w:bottom w:val="none" w:sz="0" w:space="0" w:color="auto"/>
                        <w:right w:val="none" w:sz="0" w:space="0" w:color="auto"/>
                      </w:divBdr>
                    </w:div>
                  </w:divsChild>
                </w:div>
                <w:div w:id="1218393677">
                  <w:marLeft w:val="0"/>
                  <w:marRight w:val="0"/>
                  <w:marTop w:val="0"/>
                  <w:marBottom w:val="0"/>
                  <w:divBdr>
                    <w:top w:val="none" w:sz="0" w:space="0" w:color="auto"/>
                    <w:left w:val="none" w:sz="0" w:space="0" w:color="auto"/>
                    <w:bottom w:val="none" w:sz="0" w:space="0" w:color="auto"/>
                    <w:right w:val="none" w:sz="0" w:space="0" w:color="auto"/>
                  </w:divBdr>
                  <w:divsChild>
                    <w:div w:id="1003359858">
                      <w:marLeft w:val="0"/>
                      <w:marRight w:val="0"/>
                      <w:marTop w:val="0"/>
                      <w:marBottom w:val="0"/>
                      <w:divBdr>
                        <w:top w:val="none" w:sz="0" w:space="0" w:color="auto"/>
                        <w:left w:val="none" w:sz="0" w:space="0" w:color="auto"/>
                        <w:bottom w:val="none" w:sz="0" w:space="0" w:color="auto"/>
                        <w:right w:val="none" w:sz="0" w:space="0" w:color="auto"/>
                      </w:divBdr>
                    </w:div>
                  </w:divsChild>
                </w:div>
                <w:div w:id="1949118486">
                  <w:marLeft w:val="0"/>
                  <w:marRight w:val="0"/>
                  <w:marTop w:val="0"/>
                  <w:marBottom w:val="0"/>
                  <w:divBdr>
                    <w:top w:val="none" w:sz="0" w:space="0" w:color="auto"/>
                    <w:left w:val="none" w:sz="0" w:space="0" w:color="auto"/>
                    <w:bottom w:val="none" w:sz="0" w:space="0" w:color="auto"/>
                    <w:right w:val="none" w:sz="0" w:space="0" w:color="auto"/>
                  </w:divBdr>
                  <w:divsChild>
                    <w:div w:id="1009721112">
                      <w:marLeft w:val="0"/>
                      <w:marRight w:val="0"/>
                      <w:marTop w:val="0"/>
                      <w:marBottom w:val="0"/>
                      <w:divBdr>
                        <w:top w:val="none" w:sz="0" w:space="0" w:color="auto"/>
                        <w:left w:val="none" w:sz="0" w:space="0" w:color="auto"/>
                        <w:bottom w:val="none" w:sz="0" w:space="0" w:color="auto"/>
                        <w:right w:val="none" w:sz="0" w:space="0" w:color="auto"/>
                      </w:divBdr>
                    </w:div>
                  </w:divsChild>
                </w:div>
                <w:div w:id="19480153">
                  <w:marLeft w:val="0"/>
                  <w:marRight w:val="0"/>
                  <w:marTop w:val="0"/>
                  <w:marBottom w:val="0"/>
                  <w:divBdr>
                    <w:top w:val="none" w:sz="0" w:space="0" w:color="auto"/>
                    <w:left w:val="none" w:sz="0" w:space="0" w:color="auto"/>
                    <w:bottom w:val="none" w:sz="0" w:space="0" w:color="auto"/>
                    <w:right w:val="none" w:sz="0" w:space="0" w:color="auto"/>
                  </w:divBdr>
                  <w:divsChild>
                    <w:div w:id="1632906570">
                      <w:marLeft w:val="0"/>
                      <w:marRight w:val="0"/>
                      <w:marTop w:val="0"/>
                      <w:marBottom w:val="0"/>
                      <w:divBdr>
                        <w:top w:val="none" w:sz="0" w:space="0" w:color="auto"/>
                        <w:left w:val="none" w:sz="0" w:space="0" w:color="auto"/>
                        <w:bottom w:val="none" w:sz="0" w:space="0" w:color="auto"/>
                        <w:right w:val="none" w:sz="0" w:space="0" w:color="auto"/>
                      </w:divBdr>
                    </w:div>
                  </w:divsChild>
                </w:div>
                <w:div w:id="1730225019">
                  <w:marLeft w:val="0"/>
                  <w:marRight w:val="0"/>
                  <w:marTop w:val="0"/>
                  <w:marBottom w:val="0"/>
                  <w:divBdr>
                    <w:top w:val="none" w:sz="0" w:space="0" w:color="auto"/>
                    <w:left w:val="none" w:sz="0" w:space="0" w:color="auto"/>
                    <w:bottom w:val="none" w:sz="0" w:space="0" w:color="auto"/>
                    <w:right w:val="none" w:sz="0" w:space="0" w:color="auto"/>
                  </w:divBdr>
                  <w:divsChild>
                    <w:div w:id="1874347963">
                      <w:marLeft w:val="0"/>
                      <w:marRight w:val="0"/>
                      <w:marTop w:val="0"/>
                      <w:marBottom w:val="0"/>
                      <w:divBdr>
                        <w:top w:val="none" w:sz="0" w:space="0" w:color="auto"/>
                        <w:left w:val="none" w:sz="0" w:space="0" w:color="auto"/>
                        <w:bottom w:val="none" w:sz="0" w:space="0" w:color="auto"/>
                        <w:right w:val="none" w:sz="0" w:space="0" w:color="auto"/>
                      </w:divBdr>
                    </w:div>
                  </w:divsChild>
                </w:div>
                <w:div w:id="1461343205">
                  <w:marLeft w:val="0"/>
                  <w:marRight w:val="0"/>
                  <w:marTop w:val="0"/>
                  <w:marBottom w:val="0"/>
                  <w:divBdr>
                    <w:top w:val="none" w:sz="0" w:space="0" w:color="auto"/>
                    <w:left w:val="none" w:sz="0" w:space="0" w:color="auto"/>
                    <w:bottom w:val="none" w:sz="0" w:space="0" w:color="auto"/>
                    <w:right w:val="none" w:sz="0" w:space="0" w:color="auto"/>
                  </w:divBdr>
                  <w:divsChild>
                    <w:div w:id="1131441525">
                      <w:marLeft w:val="0"/>
                      <w:marRight w:val="0"/>
                      <w:marTop w:val="0"/>
                      <w:marBottom w:val="0"/>
                      <w:divBdr>
                        <w:top w:val="none" w:sz="0" w:space="0" w:color="auto"/>
                        <w:left w:val="none" w:sz="0" w:space="0" w:color="auto"/>
                        <w:bottom w:val="none" w:sz="0" w:space="0" w:color="auto"/>
                        <w:right w:val="none" w:sz="0" w:space="0" w:color="auto"/>
                      </w:divBdr>
                    </w:div>
                  </w:divsChild>
                </w:div>
                <w:div w:id="717172572">
                  <w:marLeft w:val="0"/>
                  <w:marRight w:val="0"/>
                  <w:marTop w:val="0"/>
                  <w:marBottom w:val="0"/>
                  <w:divBdr>
                    <w:top w:val="none" w:sz="0" w:space="0" w:color="auto"/>
                    <w:left w:val="none" w:sz="0" w:space="0" w:color="auto"/>
                    <w:bottom w:val="none" w:sz="0" w:space="0" w:color="auto"/>
                    <w:right w:val="none" w:sz="0" w:space="0" w:color="auto"/>
                  </w:divBdr>
                  <w:divsChild>
                    <w:div w:id="137260815">
                      <w:marLeft w:val="0"/>
                      <w:marRight w:val="0"/>
                      <w:marTop w:val="0"/>
                      <w:marBottom w:val="0"/>
                      <w:divBdr>
                        <w:top w:val="none" w:sz="0" w:space="0" w:color="auto"/>
                        <w:left w:val="none" w:sz="0" w:space="0" w:color="auto"/>
                        <w:bottom w:val="none" w:sz="0" w:space="0" w:color="auto"/>
                        <w:right w:val="none" w:sz="0" w:space="0" w:color="auto"/>
                      </w:divBdr>
                    </w:div>
                  </w:divsChild>
                </w:div>
                <w:div w:id="415714822">
                  <w:marLeft w:val="0"/>
                  <w:marRight w:val="0"/>
                  <w:marTop w:val="0"/>
                  <w:marBottom w:val="0"/>
                  <w:divBdr>
                    <w:top w:val="none" w:sz="0" w:space="0" w:color="auto"/>
                    <w:left w:val="none" w:sz="0" w:space="0" w:color="auto"/>
                    <w:bottom w:val="none" w:sz="0" w:space="0" w:color="auto"/>
                    <w:right w:val="none" w:sz="0" w:space="0" w:color="auto"/>
                  </w:divBdr>
                  <w:divsChild>
                    <w:div w:id="1697803062">
                      <w:marLeft w:val="0"/>
                      <w:marRight w:val="0"/>
                      <w:marTop w:val="0"/>
                      <w:marBottom w:val="0"/>
                      <w:divBdr>
                        <w:top w:val="none" w:sz="0" w:space="0" w:color="auto"/>
                        <w:left w:val="none" w:sz="0" w:space="0" w:color="auto"/>
                        <w:bottom w:val="none" w:sz="0" w:space="0" w:color="auto"/>
                        <w:right w:val="none" w:sz="0" w:space="0" w:color="auto"/>
                      </w:divBdr>
                    </w:div>
                  </w:divsChild>
                </w:div>
                <w:div w:id="1958944688">
                  <w:marLeft w:val="0"/>
                  <w:marRight w:val="0"/>
                  <w:marTop w:val="0"/>
                  <w:marBottom w:val="0"/>
                  <w:divBdr>
                    <w:top w:val="none" w:sz="0" w:space="0" w:color="auto"/>
                    <w:left w:val="none" w:sz="0" w:space="0" w:color="auto"/>
                    <w:bottom w:val="none" w:sz="0" w:space="0" w:color="auto"/>
                    <w:right w:val="none" w:sz="0" w:space="0" w:color="auto"/>
                  </w:divBdr>
                  <w:divsChild>
                    <w:div w:id="1686207863">
                      <w:marLeft w:val="0"/>
                      <w:marRight w:val="0"/>
                      <w:marTop w:val="0"/>
                      <w:marBottom w:val="0"/>
                      <w:divBdr>
                        <w:top w:val="none" w:sz="0" w:space="0" w:color="auto"/>
                        <w:left w:val="none" w:sz="0" w:space="0" w:color="auto"/>
                        <w:bottom w:val="none" w:sz="0" w:space="0" w:color="auto"/>
                        <w:right w:val="none" w:sz="0" w:space="0" w:color="auto"/>
                      </w:divBdr>
                    </w:div>
                  </w:divsChild>
                </w:div>
                <w:div w:id="1926069857">
                  <w:marLeft w:val="0"/>
                  <w:marRight w:val="0"/>
                  <w:marTop w:val="0"/>
                  <w:marBottom w:val="0"/>
                  <w:divBdr>
                    <w:top w:val="none" w:sz="0" w:space="0" w:color="auto"/>
                    <w:left w:val="none" w:sz="0" w:space="0" w:color="auto"/>
                    <w:bottom w:val="none" w:sz="0" w:space="0" w:color="auto"/>
                    <w:right w:val="none" w:sz="0" w:space="0" w:color="auto"/>
                  </w:divBdr>
                  <w:divsChild>
                    <w:div w:id="924341370">
                      <w:marLeft w:val="0"/>
                      <w:marRight w:val="0"/>
                      <w:marTop w:val="0"/>
                      <w:marBottom w:val="0"/>
                      <w:divBdr>
                        <w:top w:val="none" w:sz="0" w:space="0" w:color="auto"/>
                        <w:left w:val="none" w:sz="0" w:space="0" w:color="auto"/>
                        <w:bottom w:val="none" w:sz="0" w:space="0" w:color="auto"/>
                        <w:right w:val="none" w:sz="0" w:space="0" w:color="auto"/>
                      </w:divBdr>
                    </w:div>
                  </w:divsChild>
                </w:div>
                <w:div w:id="1182010142">
                  <w:marLeft w:val="0"/>
                  <w:marRight w:val="0"/>
                  <w:marTop w:val="0"/>
                  <w:marBottom w:val="0"/>
                  <w:divBdr>
                    <w:top w:val="none" w:sz="0" w:space="0" w:color="auto"/>
                    <w:left w:val="none" w:sz="0" w:space="0" w:color="auto"/>
                    <w:bottom w:val="none" w:sz="0" w:space="0" w:color="auto"/>
                    <w:right w:val="none" w:sz="0" w:space="0" w:color="auto"/>
                  </w:divBdr>
                  <w:divsChild>
                    <w:div w:id="1900743322">
                      <w:marLeft w:val="0"/>
                      <w:marRight w:val="0"/>
                      <w:marTop w:val="0"/>
                      <w:marBottom w:val="0"/>
                      <w:divBdr>
                        <w:top w:val="none" w:sz="0" w:space="0" w:color="auto"/>
                        <w:left w:val="none" w:sz="0" w:space="0" w:color="auto"/>
                        <w:bottom w:val="none" w:sz="0" w:space="0" w:color="auto"/>
                        <w:right w:val="none" w:sz="0" w:space="0" w:color="auto"/>
                      </w:divBdr>
                    </w:div>
                  </w:divsChild>
                </w:div>
                <w:div w:id="686248959">
                  <w:marLeft w:val="0"/>
                  <w:marRight w:val="0"/>
                  <w:marTop w:val="0"/>
                  <w:marBottom w:val="0"/>
                  <w:divBdr>
                    <w:top w:val="none" w:sz="0" w:space="0" w:color="auto"/>
                    <w:left w:val="none" w:sz="0" w:space="0" w:color="auto"/>
                    <w:bottom w:val="none" w:sz="0" w:space="0" w:color="auto"/>
                    <w:right w:val="none" w:sz="0" w:space="0" w:color="auto"/>
                  </w:divBdr>
                  <w:divsChild>
                    <w:div w:id="2011178838">
                      <w:marLeft w:val="0"/>
                      <w:marRight w:val="0"/>
                      <w:marTop w:val="0"/>
                      <w:marBottom w:val="0"/>
                      <w:divBdr>
                        <w:top w:val="none" w:sz="0" w:space="0" w:color="auto"/>
                        <w:left w:val="none" w:sz="0" w:space="0" w:color="auto"/>
                        <w:bottom w:val="none" w:sz="0" w:space="0" w:color="auto"/>
                        <w:right w:val="none" w:sz="0" w:space="0" w:color="auto"/>
                      </w:divBdr>
                    </w:div>
                  </w:divsChild>
                </w:div>
                <w:div w:id="652871734">
                  <w:marLeft w:val="0"/>
                  <w:marRight w:val="0"/>
                  <w:marTop w:val="0"/>
                  <w:marBottom w:val="0"/>
                  <w:divBdr>
                    <w:top w:val="none" w:sz="0" w:space="0" w:color="auto"/>
                    <w:left w:val="none" w:sz="0" w:space="0" w:color="auto"/>
                    <w:bottom w:val="none" w:sz="0" w:space="0" w:color="auto"/>
                    <w:right w:val="none" w:sz="0" w:space="0" w:color="auto"/>
                  </w:divBdr>
                  <w:divsChild>
                    <w:div w:id="106657691">
                      <w:marLeft w:val="0"/>
                      <w:marRight w:val="0"/>
                      <w:marTop w:val="0"/>
                      <w:marBottom w:val="0"/>
                      <w:divBdr>
                        <w:top w:val="none" w:sz="0" w:space="0" w:color="auto"/>
                        <w:left w:val="none" w:sz="0" w:space="0" w:color="auto"/>
                        <w:bottom w:val="none" w:sz="0" w:space="0" w:color="auto"/>
                        <w:right w:val="none" w:sz="0" w:space="0" w:color="auto"/>
                      </w:divBdr>
                    </w:div>
                  </w:divsChild>
                </w:div>
                <w:div w:id="665743105">
                  <w:marLeft w:val="0"/>
                  <w:marRight w:val="0"/>
                  <w:marTop w:val="0"/>
                  <w:marBottom w:val="0"/>
                  <w:divBdr>
                    <w:top w:val="none" w:sz="0" w:space="0" w:color="auto"/>
                    <w:left w:val="none" w:sz="0" w:space="0" w:color="auto"/>
                    <w:bottom w:val="none" w:sz="0" w:space="0" w:color="auto"/>
                    <w:right w:val="none" w:sz="0" w:space="0" w:color="auto"/>
                  </w:divBdr>
                  <w:divsChild>
                    <w:div w:id="176778595">
                      <w:marLeft w:val="0"/>
                      <w:marRight w:val="0"/>
                      <w:marTop w:val="0"/>
                      <w:marBottom w:val="0"/>
                      <w:divBdr>
                        <w:top w:val="none" w:sz="0" w:space="0" w:color="auto"/>
                        <w:left w:val="none" w:sz="0" w:space="0" w:color="auto"/>
                        <w:bottom w:val="none" w:sz="0" w:space="0" w:color="auto"/>
                        <w:right w:val="none" w:sz="0" w:space="0" w:color="auto"/>
                      </w:divBdr>
                    </w:div>
                  </w:divsChild>
                </w:div>
                <w:div w:id="1864509691">
                  <w:marLeft w:val="0"/>
                  <w:marRight w:val="0"/>
                  <w:marTop w:val="0"/>
                  <w:marBottom w:val="0"/>
                  <w:divBdr>
                    <w:top w:val="none" w:sz="0" w:space="0" w:color="auto"/>
                    <w:left w:val="none" w:sz="0" w:space="0" w:color="auto"/>
                    <w:bottom w:val="none" w:sz="0" w:space="0" w:color="auto"/>
                    <w:right w:val="none" w:sz="0" w:space="0" w:color="auto"/>
                  </w:divBdr>
                  <w:divsChild>
                    <w:div w:id="858082746">
                      <w:marLeft w:val="0"/>
                      <w:marRight w:val="0"/>
                      <w:marTop w:val="0"/>
                      <w:marBottom w:val="0"/>
                      <w:divBdr>
                        <w:top w:val="none" w:sz="0" w:space="0" w:color="auto"/>
                        <w:left w:val="none" w:sz="0" w:space="0" w:color="auto"/>
                        <w:bottom w:val="none" w:sz="0" w:space="0" w:color="auto"/>
                        <w:right w:val="none" w:sz="0" w:space="0" w:color="auto"/>
                      </w:divBdr>
                    </w:div>
                  </w:divsChild>
                </w:div>
                <w:div w:id="220748796">
                  <w:marLeft w:val="0"/>
                  <w:marRight w:val="0"/>
                  <w:marTop w:val="0"/>
                  <w:marBottom w:val="0"/>
                  <w:divBdr>
                    <w:top w:val="none" w:sz="0" w:space="0" w:color="auto"/>
                    <w:left w:val="none" w:sz="0" w:space="0" w:color="auto"/>
                    <w:bottom w:val="none" w:sz="0" w:space="0" w:color="auto"/>
                    <w:right w:val="none" w:sz="0" w:space="0" w:color="auto"/>
                  </w:divBdr>
                  <w:divsChild>
                    <w:div w:id="981619421">
                      <w:marLeft w:val="0"/>
                      <w:marRight w:val="0"/>
                      <w:marTop w:val="0"/>
                      <w:marBottom w:val="0"/>
                      <w:divBdr>
                        <w:top w:val="none" w:sz="0" w:space="0" w:color="auto"/>
                        <w:left w:val="none" w:sz="0" w:space="0" w:color="auto"/>
                        <w:bottom w:val="none" w:sz="0" w:space="0" w:color="auto"/>
                        <w:right w:val="none" w:sz="0" w:space="0" w:color="auto"/>
                      </w:divBdr>
                    </w:div>
                  </w:divsChild>
                </w:div>
                <w:div w:id="1622878805">
                  <w:marLeft w:val="0"/>
                  <w:marRight w:val="0"/>
                  <w:marTop w:val="0"/>
                  <w:marBottom w:val="0"/>
                  <w:divBdr>
                    <w:top w:val="none" w:sz="0" w:space="0" w:color="auto"/>
                    <w:left w:val="none" w:sz="0" w:space="0" w:color="auto"/>
                    <w:bottom w:val="none" w:sz="0" w:space="0" w:color="auto"/>
                    <w:right w:val="none" w:sz="0" w:space="0" w:color="auto"/>
                  </w:divBdr>
                  <w:divsChild>
                    <w:div w:id="1862863008">
                      <w:marLeft w:val="0"/>
                      <w:marRight w:val="0"/>
                      <w:marTop w:val="0"/>
                      <w:marBottom w:val="0"/>
                      <w:divBdr>
                        <w:top w:val="none" w:sz="0" w:space="0" w:color="auto"/>
                        <w:left w:val="none" w:sz="0" w:space="0" w:color="auto"/>
                        <w:bottom w:val="none" w:sz="0" w:space="0" w:color="auto"/>
                        <w:right w:val="none" w:sz="0" w:space="0" w:color="auto"/>
                      </w:divBdr>
                    </w:div>
                  </w:divsChild>
                </w:div>
                <w:div w:id="1373725306">
                  <w:marLeft w:val="0"/>
                  <w:marRight w:val="0"/>
                  <w:marTop w:val="0"/>
                  <w:marBottom w:val="0"/>
                  <w:divBdr>
                    <w:top w:val="none" w:sz="0" w:space="0" w:color="auto"/>
                    <w:left w:val="none" w:sz="0" w:space="0" w:color="auto"/>
                    <w:bottom w:val="none" w:sz="0" w:space="0" w:color="auto"/>
                    <w:right w:val="none" w:sz="0" w:space="0" w:color="auto"/>
                  </w:divBdr>
                  <w:divsChild>
                    <w:div w:id="403115061">
                      <w:marLeft w:val="0"/>
                      <w:marRight w:val="0"/>
                      <w:marTop w:val="0"/>
                      <w:marBottom w:val="0"/>
                      <w:divBdr>
                        <w:top w:val="none" w:sz="0" w:space="0" w:color="auto"/>
                        <w:left w:val="none" w:sz="0" w:space="0" w:color="auto"/>
                        <w:bottom w:val="none" w:sz="0" w:space="0" w:color="auto"/>
                        <w:right w:val="none" w:sz="0" w:space="0" w:color="auto"/>
                      </w:divBdr>
                    </w:div>
                  </w:divsChild>
                </w:div>
                <w:div w:id="1032152088">
                  <w:marLeft w:val="0"/>
                  <w:marRight w:val="0"/>
                  <w:marTop w:val="0"/>
                  <w:marBottom w:val="0"/>
                  <w:divBdr>
                    <w:top w:val="none" w:sz="0" w:space="0" w:color="auto"/>
                    <w:left w:val="none" w:sz="0" w:space="0" w:color="auto"/>
                    <w:bottom w:val="none" w:sz="0" w:space="0" w:color="auto"/>
                    <w:right w:val="none" w:sz="0" w:space="0" w:color="auto"/>
                  </w:divBdr>
                  <w:divsChild>
                    <w:div w:id="2097746837">
                      <w:marLeft w:val="0"/>
                      <w:marRight w:val="0"/>
                      <w:marTop w:val="0"/>
                      <w:marBottom w:val="0"/>
                      <w:divBdr>
                        <w:top w:val="none" w:sz="0" w:space="0" w:color="auto"/>
                        <w:left w:val="none" w:sz="0" w:space="0" w:color="auto"/>
                        <w:bottom w:val="none" w:sz="0" w:space="0" w:color="auto"/>
                        <w:right w:val="none" w:sz="0" w:space="0" w:color="auto"/>
                      </w:divBdr>
                    </w:div>
                  </w:divsChild>
                </w:div>
                <w:div w:id="569728964">
                  <w:marLeft w:val="0"/>
                  <w:marRight w:val="0"/>
                  <w:marTop w:val="0"/>
                  <w:marBottom w:val="0"/>
                  <w:divBdr>
                    <w:top w:val="none" w:sz="0" w:space="0" w:color="auto"/>
                    <w:left w:val="none" w:sz="0" w:space="0" w:color="auto"/>
                    <w:bottom w:val="none" w:sz="0" w:space="0" w:color="auto"/>
                    <w:right w:val="none" w:sz="0" w:space="0" w:color="auto"/>
                  </w:divBdr>
                  <w:divsChild>
                    <w:div w:id="184444702">
                      <w:marLeft w:val="0"/>
                      <w:marRight w:val="0"/>
                      <w:marTop w:val="0"/>
                      <w:marBottom w:val="0"/>
                      <w:divBdr>
                        <w:top w:val="none" w:sz="0" w:space="0" w:color="auto"/>
                        <w:left w:val="none" w:sz="0" w:space="0" w:color="auto"/>
                        <w:bottom w:val="none" w:sz="0" w:space="0" w:color="auto"/>
                        <w:right w:val="none" w:sz="0" w:space="0" w:color="auto"/>
                      </w:divBdr>
                    </w:div>
                  </w:divsChild>
                </w:div>
                <w:div w:id="1213882368">
                  <w:marLeft w:val="0"/>
                  <w:marRight w:val="0"/>
                  <w:marTop w:val="0"/>
                  <w:marBottom w:val="0"/>
                  <w:divBdr>
                    <w:top w:val="none" w:sz="0" w:space="0" w:color="auto"/>
                    <w:left w:val="none" w:sz="0" w:space="0" w:color="auto"/>
                    <w:bottom w:val="none" w:sz="0" w:space="0" w:color="auto"/>
                    <w:right w:val="none" w:sz="0" w:space="0" w:color="auto"/>
                  </w:divBdr>
                  <w:divsChild>
                    <w:div w:id="352802410">
                      <w:marLeft w:val="0"/>
                      <w:marRight w:val="0"/>
                      <w:marTop w:val="0"/>
                      <w:marBottom w:val="0"/>
                      <w:divBdr>
                        <w:top w:val="none" w:sz="0" w:space="0" w:color="auto"/>
                        <w:left w:val="none" w:sz="0" w:space="0" w:color="auto"/>
                        <w:bottom w:val="none" w:sz="0" w:space="0" w:color="auto"/>
                        <w:right w:val="none" w:sz="0" w:space="0" w:color="auto"/>
                      </w:divBdr>
                    </w:div>
                  </w:divsChild>
                </w:div>
                <w:div w:id="1239248141">
                  <w:marLeft w:val="0"/>
                  <w:marRight w:val="0"/>
                  <w:marTop w:val="0"/>
                  <w:marBottom w:val="0"/>
                  <w:divBdr>
                    <w:top w:val="none" w:sz="0" w:space="0" w:color="auto"/>
                    <w:left w:val="none" w:sz="0" w:space="0" w:color="auto"/>
                    <w:bottom w:val="none" w:sz="0" w:space="0" w:color="auto"/>
                    <w:right w:val="none" w:sz="0" w:space="0" w:color="auto"/>
                  </w:divBdr>
                  <w:divsChild>
                    <w:div w:id="2081824532">
                      <w:marLeft w:val="0"/>
                      <w:marRight w:val="0"/>
                      <w:marTop w:val="0"/>
                      <w:marBottom w:val="0"/>
                      <w:divBdr>
                        <w:top w:val="none" w:sz="0" w:space="0" w:color="auto"/>
                        <w:left w:val="none" w:sz="0" w:space="0" w:color="auto"/>
                        <w:bottom w:val="none" w:sz="0" w:space="0" w:color="auto"/>
                        <w:right w:val="none" w:sz="0" w:space="0" w:color="auto"/>
                      </w:divBdr>
                    </w:div>
                  </w:divsChild>
                </w:div>
                <w:div w:id="401216261">
                  <w:marLeft w:val="0"/>
                  <w:marRight w:val="0"/>
                  <w:marTop w:val="0"/>
                  <w:marBottom w:val="0"/>
                  <w:divBdr>
                    <w:top w:val="none" w:sz="0" w:space="0" w:color="auto"/>
                    <w:left w:val="none" w:sz="0" w:space="0" w:color="auto"/>
                    <w:bottom w:val="none" w:sz="0" w:space="0" w:color="auto"/>
                    <w:right w:val="none" w:sz="0" w:space="0" w:color="auto"/>
                  </w:divBdr>
                  <w:divsChild>
                    <w:div w:id="629751453">
                      <w:marLeft w:val="0"/>
                      <w:marRight w:val="0"/>
                      <w:marTop w:val="0"/>
                      <w:marBottom w:val="0"/>
                      <w:divBdr>
                        <w:top w:val="none" w:sz="0" w:space="0" w:color="auto"/>
                        <w:left w:val="none" w:sz="0" w:space="0" w:color="auto"/>
                        <w:bottom w:val="none" w:sz="0" w:space="0" w:color="auto"/>
                        <w:right w:val="none" w:sz="0" w:space="0" w:color="auto"/>
                      </w:divBdr>
                    </w:div>
                  </w:divsChild>
                </w:div>
                <w:div w:id="496579602">
                  <w:marLeft w:val="0"/>
                  <w:marRight w:val="0"/>
                  <w:marTop w:val="0"/>
                  <w:marBottom w:val="0"/>
                  <w:divBdr>
                    <w:top w:val="none" w:sz="0" w:space="0" w:color="auto"/>
                    <w:left w:val="none" w:sz="0" w:space="0" w:color="auto"/>
                    <w:bottom w:val="none" w:sz="0" w:space="0" w:color="auto"/>
                    <w:right w:val="none" w:sz="0" w:space="0" w:color="auto"/>
                  </w:divBdr>
                  <w:divsChild>
                    <w:div w:id="828525491">
                      <w:marLeft w:val="0"/>
                      <w:marRight w:val="0"/>
                      <w:marTop w:val="0"/>
                      <w:marBottom w:val="0"/>
                      <w:divBdr>
                        <w:top w:val="none" w:sz="0" w:space="0" w:color="auto"/>
                        <w:left w:val="none" w:sz="0" w:space="0" w:color="auto"/>
                        <w:bottom w:val="none" w:sz="0" w:space="0" w:color="auto"/>
                        <w:right w:val="none" w:sz="0" w:space="0" w:color="auto"/>
                      </w:divBdr>
                    </w:div>
                  </w:divsChild>
                </w:div>
                <w:div w:id="1902131869">
                  <w:marLeft w:val="0"/>
                  <w:marRight w:val="0"/>
                  <w:marTop w:val="0"/>
                  <w:marBottom w:val="0"/>
                  <w:divBdr>
                    <w:top w:val="none" w:sz="0" w:space="0" w:color="auto"/>
                    <w:left w:val="none" w:sz="0" w:space="0" w:color="auto"/>
                    <w:bottom w:val="none" w:sz="0" w:space="0" w:color="auto"/>
                    <w:right w:val="none" w:sz="0" w:space="0" w:color="auto"/>
                  </w:divBdr>
                  <w:divsChild>
                    <w:div w:id="547493152">
                      <w:marLeft w:val="0"/>
                      <w:marRight w:val="0"/>
                      <w:marTop w:val="0"/>
                      <w:marBottom w:val="0"/>
                      <w:divBdr>
                        <w:top w:val="none" w:sz="0" w:space="0" w:color="auto"/>
                        <w:left w:val="none" w:sz="0" w:space="0" w:color="auto"/>
                        <w:bottom w:val="none" w:sz="0" w:space="0" w:color="auto"/>
                        <w:right w:val="none" w:sz="0" w:space="0" w:color="auto"/>
                      </w:divBdr>
                    </w:div>
                  </w:divsChild>
                </w:div>
                <w:div w:id="1108551194">
                  <w:marLeft w:val="0"/>
                  <w:marRight w:val="0"/>
                  <w:marTop w:val="0"/>
                  <w:marBottom w:val="0"/>
                  <w:divBdr>
                    <w:top w:val="none" w:sz="0" w:space="0" w:color="auto"/>
                    <w:left w:val="none" w:sz="0" w:space="0" w:color="auto"/>
                    <w:bottom w:val="none" w:sz="0" w:space="0" w:color="auto"/>
                    <w:right w:val="none" w:sz="0" w:space="0" w:color="auto"/>
                  </w:divBdr>
                  <w:divsChild>
                    <w:div w:id="905796629">
                      <w:marLeft w:val="0"/>
                      <w:marRight w:val="0"/>
                      <w:marTop w:val="0"/>
                      <w:marBottom w:val="0"/>
                      <w:divBdr>
                        <w:top w:val="none" w:sz="0" w:space="0" w:color="auto"/>
                        <w:left w:val="none" w:sz="0" w:space="0" w:color="auto"/>
                        <w:bottom w:val="none" w:sz="0" w:space="0" w:color="auto"/>
                        <w:right w:val="none" w:sz="0" w:space="0" w:color="auto"/>
                      </w:divBdr>
                    </w:div>
                  </w:divsChild>
                </w:div>
                <w:div w:id="1982881749">
                  <w:marLeft w:val="0"/>
                  <w:marRight w:val="0"/>
                  <w:marTop w:val="0"/>
                  <w:marBottom w:val="0"/>
                  <w:divBdr>
                    <w:top w:val="none" w:sz="0" w:space="0" w:color="auto"/>
                    <w:left w:val="none" w:sz="0" w:space="0" w:color="auto"/>
                    <w:bottom w:val="none" w:sz="0" w:space="0" w:color="auto"/>
                    <w:right w:val="none" w:sz="0" w:space="0" w:color="auto"/>
                  </w:divBdr>
                  <w:divsChild>
                    <w:div w:id="1355764688">
                      <w:marLeft w:val="0"/>
                      <w:marRight w:val="0"/>
                      <w:marTop w:val="0"/>
                      <w:marBottom w:val="0"/>
                      <w:divBdr>
                        <w:top w:val="none" w:sz="0" w:space="0" w:color="auto"/>
                        <w:left w:val="none" w:sz="0" w:space="0" w:color="auto"/>
                        <w:bottom w:val="none" w:sz="0" w:space="0" w:color="auto"/>
                        <w:right w:val="none" w:sz="0" w:space="0" w:color="auto"/>
                      </w:divBdr>
                    </w:div>
                  </w:divsChild>
                </w:div>
                <w:div w:id="1042167147">
                  <w:marLeft w:val="0"/>
                  <w:marRight w:val="0"/>
                  <w:marTop w:val="0"/>
                  <w:marBottom w:val="0"/>
                  <w:divBdr>
                    <w:top w:val="none" w:sz="0" w:space="0" w:color="auto"/>
                    <w:left w:val="none" w:sz="0" w:space="0" w:color="auto"/>
                    <w:bottom w:val="none" w:sz="0" w:space="0" w:color="auto"/>
                    <w:right w:val="none" w:sz="0" w:space="0" w:color="auto"/>
                  </w:divBdr>
                  <w:divsChild>
                    <w:div w:id="417605653">
                      <w:marLeft w:val="0"/>
                      <w:marRight w:val="0"/>
                      <w:marTop w:val="0"/>
                      <w:marBottom w:val="0"/>
                      <w:divBdr>
                        <w:top w:val="none" w:sz="0" w:space="0" w:color="auto"/>
                        <w:left w:val="none" w:sz="0" w:space="0" w:color="auto"/>
                        <w:bottom w:val="none" w:sz="0" w:space="0" w:color="auto"/>
                        <w:right w:val="none" w:sz="0" w:space="0" w:color="auto"/>
                      </w:divBdr>
                    </w:div>
                  </w:divsChild>
                </w:div>
                <w:div w:id="1574050091">
                  <w:marLeft w:val="0"/>
                  <w:marRight w:val="0"/>
                  <w:marTop w:val="0"/>
                  <w:marBottom w:val="0"/>
                  <w:divBdr>
                    <w:top w:val="none" w:sz="0" w:space="0" w:color="auto"/>
                    <w:left w:val="none" w:sz="0" w:space="0" w:color="auto"/>
                    <w:bottom w:val="none" w:sz="0" w:space="0" w:color="auto"/>
                    <w:right w:val="none" w:sz="0" w:space="0" w:color="auto"/>
                  </w:divBdr>
                  <w:divsChild>
                    <w:div w:id="1685594574">
                      <w:marLeft w:val="0"/>
                      <w:marRight w:val="0"/>
                      <w:marTop w:val="0"/>
                      <w:marBottom w:val="0"/>
                      <w:divBdr>
                        <w:top w:val="none" w:sz="0" w:space="0" w:color="auto"/>
                        <w:left w:val="none" w:sz="0" w:space="0" w:color="auto"/>
                        <w:bottom w:val="none" w:sz="0" w:space="0" w:color="auto"/>
                        <w:right w:val="none" w:sz="0" w:space="0" w:color="auto"/>
                      </w:divBdr>
                    </w:div>
                  </w:divsChild>
                </w:div>
                <w:div w:id="990256139">
                  <w:marLeft w:val="0"/>
                  <w:marRight w:val="0"/>
                  <w:marTop w:val="0"/>
                  <w:marBottom w:val="0"/>
                  <w:divBdr>
                    <w:top w:val="none" w:sz="0" w:space="0" w:color="auto"/>
                    <w:left w:val="none" w:sz="0" w:space="0" w:color="auto"/>
                    <w:bottom w:val="none" w:sz="0" w:space="0" w:color="auto"/>
                    <w:right w:val="none" w:sz="0" w:space="0" w:color="auto"/>
                  </w:divBdr>
                  <w:divsChild>
                    <w:div w:id="138965228">
                      <w:marLeft w:val="0"/>
                      <w:marRight w:val="0"/>
                      <w:marTop w:val="0"/>
                      <w:marBottom w:val="0"/>
                      <w:divBdr>
                        <w:top w:val="none" w:sz="0" w:space="0" w:color="auto"/>
                        <w:left w:val="none" w:sz="0" w:space="0" w:color="auto"/>
                        <w:bottom w:val="none" w:sz="0" w:space="0" w:color="auto"/>
                        <w:right w:val="none" w:sz="0" w:space="0" w:color="auto"/>
                      </w:divBdr>
                    </w:div>
                  </w:divsChild>
                </w:div>
                <w:div w:id="516770399">
                  <w:marLeft w:val="0"/>
                  <w:marRight w:val="0"/>
                  <w:marTop w:val="0"/>
                  <w:marBottom w:val="0"/>
                  <w:divBdr>
                    <w:top w:val="none" w:sz="0" w:space="0" w:color="auto"/>
                    <w:left w:val="none" w:sz="0" w:space="0" w:color="auto"/>
                    <w:bottom w:val="none" w:sz="0" w:space="0" w:color="auto"/>
                    <w:right w:val="none" w:sz="0" w:space="0" w:color="auto"/>
                  </w:divBdr>
                  <w:divsChild>
                    <w:div w:id="1327437720">
                      <w:marLeft w:val="0"/>
                      <w:marRight w:val="0"/>
                      <w:marTop w:val="0"/>
                      <w:marBottom w:val="0"/>
                      <w:divBdr>
                        <w:top w:val="none" w:sz="0" w:space="0" w:color="auto"/>
                        <w:left w:val="none" w:sz="0" w:space="0" w:color="auto"/>
                        <w:bottom w:val="none" w:sz="0" w:space="0" w:color="auto"/>
                        <w:right w:val="none" w:sz="0" w:space="0" w:color="auto"/>
                      </w:divBdr>
                    </w:div>
                  </w:divsChild>
                </w:div>
                <w:div w:id="539244539">
                  <w:marLeft w:val="0"/>
                  <w:marRight w:val="0"/>
                  <w:marTop w:val="0"/>
                  <w:marBottom w:val="0"/>
                  <w:divBdr>
                    <w:top w:val="none" w:sz="0" w:space="0" w:color="auto"/>
                    <w:left w:val="none" w:sz="0" w:space="0" w:color="auto"/>
                    <w:bottom w:val="none" w:sz="0" w:space="0" w:color="auto"/>
                    <w:right w:val="none" w:sz="0" w:space="0" w:color="auto"/>
                  </w:divBdr>
                  <w:divsChild>
                    <w:div w:id="800539717">
                      <w:marLeft w:val="0"/>
                      <w:marRight w:val="0"/>
                      <w:marTop w:val="0"/>
                      <w:marBottom w:val="0"/>
                      <w:divBdr>
                        <w:top w:val="none" w:sz="0" w:space="0" w:color="auto"/>
                        <w:left w:val="none" w:sz="0" w:space="0" w:color="auto"/>
                        <w:bottom w:val="none" w:sz="0" w:space="0" w:color="auto"/>
                        <w:right w:val="none" w:sz="0" w:space="0" w:color="auto"/>
                      </w:divBdr>
                    </w:div>
                  </w:divsChild>
                </w:div>
                <w:div w:id="1234857415">
                  <w:marLeft w:val="0"/>
                  <w:marRight w:val="0"/>
                  <w:marTop w:val="0"/>
                  <w:marBottom w:val="0"/>
                  <w:divBdr>
                    <w:top w:val="none" w:sz="0" w:space="0" w:color="auto"/>
                    <w:left w:val="none" w:sz="0" w:space="0" w:color="auto"/>
                    <w:bottom w:val="none" w:sz="0" w:space="0" w:color="auto"/>
                    <w:right w:val="none" w:sz="0" w:space="0" w:color="auto"/>
                  </w:divBdr>
                  <w:divsChild>
                    <w:div w:id="819419134">
                      <w:marLeft w:val="0"/>
                      <w:marRight w:val="0"/>
                      <w:marTop w:val="0"/>
                      <w:marBottom w:val="0"/>
                      <w:divBdr>
                        <w:top w:val="none" w:sz="0" w:space="0" w:color="auto"/>
                        <w:left w:val="none" w:sz="0" w:space="0" w:color="auto"/>
                        <w:bottom w:val="none" w:sz="0" w:space="0" w:color="auto"/>
                        <w:right w:val="none" w:sz="0" w:space="0" w:color="auto"/>
                      </w:divBdr>
                    </w:div>
                  </w:divsChild>
                </w:div>
                <w:div w:id="19014868">
                  <w:marLeft w:val="0"/>
                  <w:marRight w:val="0"/>
                  <w:marTop w:val="0"/>
                  <w:marBottom w:val="0"/>
                  <w:divBdr>
                    <w:top w:val="none" w:sz="0" w:space="0" w:color="auto"/>
                    <w:left w:val="none" w:sz="0" w:space="0" w:color="auto"/>
                    <w:bottom w:val="none" w:sz="0" w:space="0" w:color="auto"/>
                    <w:right w:val="none" w:sz="0" w:space="0" w:color="auto"/>
                  </w:divBdr>
                  <w:divsChild>
                    <w:div w:id="124548988">
                      <w:marLeft w:val="0"/>
                      <w:marRight w:val="0"/>
                      <w:marTop w:val="0"/>
                      <w:marBottom w:val="0"/>
                      <w:divBdr>
                        <w:top w:val="none" w:sz="0" w:space="0" w:color="auto"/>
                        <w:left w:val="none" w:sz="0" w:space="0" w:color="auto"/>
                        <w:bottom w:val="none" w:sz="0" w:space="0" w:color="auto"/>
                        <w:right w:val="none" w:sz="0" w:space="0" w:color="auto"/>
                      </w:divBdr>
                    </w:div>
                  </w:divsChild>
                </w:div>
                <w:div w:id="1525099532">
                  <w:marLeft w:val="0"/>
                  <w:marRight w:val="0"/>
                  <w:marTop w:val="0"/>
                  <w:marBottom w:val="0"/>
                  <w:divBdr>
                    <w:top w:val="none" w:sz="0" w:space="0" w:color="auto"/>
                    <w:left w:val="none" w:sz="0" w:space="0" w:color="auto"/>
                    <w:bottom w:val="none" w:sz="0" w:space="0" w:color="auto"/>
                    <w:right w:val="none" w:sz="0" w:space="0" w:color="auto"/>
                  </w:divBdr>
                  <w:divsChild>
                    <w:div w:id="1934312068">
                      <w:marLeft w:val="0"/>
                      <w:marRight w:val="0"/>
                      <w:marTop w:val="0"/>
                      <w:marBottom w:val="0"/>
                      <w:divBdr>
                        <w:top w:val="none" w:sz="0" w:space="0" w:color="auto"/>
                        <w:left w:val="none" w:sz="0" w:space="0" w:color="auto"/>
                        <w:bottom w:val="none" w:sz="0" w:space="0" w:color="auto"/>
                        <w:right w:val="none" w:sz="0" w:space="0" w:color="auto"/>
                      </w:divBdr>
                    </w:div>
                  </w:divsChild>
                </w:div>
                <w:div w:id="149640180">
                  <w:marLeft w:val="0"/>
                  <w:marRight w:val="0"/>
                  <w:marTop w:val="0"/>
                  <w:marBottom w:val="0"/>
                  <w:divBdr>
                    <w:top w:val="none" w:sz="0" w:space="0" w:color="auto"/>
                    <w:left w:val="none" w:sz="0" w:space="0" w:color="auto"/>
                    <w:bottom w:val="none" w:sz="0" w:space="0" w:color="auto"/>
                    <w:right w:val="none" w:sz="0" w:space="0" w:color="auto"/>
                  </w:divBdr>
                  <w:divsChild>
                    <w:div w:id="1359161974">
                      <w:marLeft w:val="0"/>
                      <w:marRight w:val="0"/>
                      <w:marTop w:val="0"/>
                      <w:marBottom w:val="0"/>
                      <w:divBdr>
                        <w:top w:val="none" w:sz="0" w:space="0" w:color="auto"/>
                        <w:left w:val="none" w:sz="0" w:space="0" w:color="auto"/>
                        <w:bottom w:val="none" w:sz="0" w:space="0" w:color="auto"/>
                        <w:right w:val="none" w:sz="0" w:space="0" w:color="auto"/>
                      </w:divBdr>
                    </w:div>
                  </w:divsChild>
                </w:div>
                <w:div w:id="410586646">
                  <w:marLeft w:val="0"/>
                  <w:marRight w:val="0"/>
                  <w:marTop w:val="0"/>
                  <w:marBottom w:val="0"/>
                  <w:divBdr>
                    <w:top w:val="none" w:sz="0" w:space="0" w:color="auto"/>
                    <w:left w:val="none" w:sz="0" w:space="0" w:color="auto"/>
                    <w:bottom w:val="none" w:sz="0" w:space="0" w:color="auto"/>
                    <w:right w:val="none" w:sz="0" w:space="0" w:color="auto"/>
                  </w:divBdr>
                  <w:divsChild>
                    <w:div w:id="1244801978">
                      <w:marLeft w:val="0"/>
                      <w:marRight w:val="0"/>
                      <w:marTop w:val="0"/>
                      <w:marBottom w:val="0"/>
                      <w:divBdr>
                        <w:top w:val="none" w:sz="0" w:space="0" w:color="auto"/>
                        <w:left w:val="none" w:sz="0" w:space="0" w:color="auto"/>
                        <w:bottom w:val="none" w:sz="0" w:space="0" w:color="auto"/>
                        <w:right w:val="none" w:sz="0" w:space="0" w:color="auto"/>
                      </w:divBdr>
                    </w:div>
                  </w:divsChild>
                </w:div>
                <w:div w:id="80640988">
                  <w:marLeft w:val="0"/>
                  <w:marRight w:val="0"/>
                  <w:marTop w:val="0"/>
                  <w:marBottom w:val="0"/>
                  <w:divBdr>
                    <w:top w:val="none" w:sz="0" w:space="0" w:color="auto"/>
                    <w:left w:val="none" w:sz="0" w:space="0" w:color="auto"/>
                    <w:bottom w:val="none" w:sz="0" w:space="0" w:color="auto"/>
                    <w:right w:val="none" w:sz="0" w:space="0" w:color="auto"/>
                  </w:divBdr>
                  <w:divsChild>
                    <w:div w:id="1568373191">
                      <w:marLeft w:val="0"/>
                      <w:marRight w:val="0"/>
                      <w:marTop w:val="0"/>
                      <w:marBottom w:val="0"/>
                      <w:divBdr>
                        <w:top w:val="none" w:sz="0" w:space="0" w:color="auto"/>
                        <w:left w:val="none" w:sz="0" w:space="0" w:color="auto"/>
                        <w:bottom w:val="none" w:sz="0" w:space="0" w:color="auto"/>
                        <w:right w:val="none" w:sz="0" w:space="0" w:color="auto"/>
                      </w:divBdr>
                    </w:div>
                  </w:divsChild>
                </w:div>
                <w:div w:id="1923683870">
                  <w:marLeft w:val="0"/>
                  <w:marRight w:val="0"/>
                  <w:marTop w:val="0"/>
                  <w:marBottom w:val="0"/>
                  <w:divBdr>
                    <w:top w:val="none" w:sz="0" w:space="0" w:color="auto"/>
                    <w:left w:val="none" w:sz="0" w:space="0" w:color="auto"/>
                    <w:bottom w:val="none" w:sz="0" w:space="0" w:color="auto"/>
                    <w:right w:val="none" w:sz="0" w:space="0" w:color="auto"/>
                  </w:divBdr>
                  <w:divsChild>
                    <w:div w:id="1109276979">
                      <w:marLeft w:val="0"/>
                      <w:marRight w:val="0"/>
                      <w:marTop w:val="0"/>
                      <w:marBottom w:val="0"/>
                      <w:divBdr>
                        <w:top w:val="none" w:sz="0" w:space="0" w:color="auto"/>
                        <w:left w:val="none" w:sz="0" w:space="0" w:color="auto"/>
                        <w:bottom w:val="none" w:sz="0" w:space="0" w:color="auto"/>
                        <w:right w:val="none" w:sz="0" w:space="0" w:color="auto"/>
                      </w:divBdr>
                    </w:div>
                  </w:divsChild>
                </w:div>
                <w:div w:id="889921110">
                  <w:marLeft w:val="0"/>
                  <w:marRight w:val="0"/>
                  <w:marTop w:val="0"/>
                  <w:marBottom w:val="0"/>
                  <w:divBdr>
                    <w:top w:val="none" w:sz="0" w:space="0" w:color="auto"/>
                    <w:left w:val="none" w:sz="0" w:space="0" w:color="auto"/>
                    <w:bottom w:val="none" w:sz="0" w:space="0" w:color="auto"/>
                    <w:right w:val="none" w:sz="0" w:space="0" w:color="auto"/>
                  </w:divBdr>
                  <w:divsChild>
                    <w:div w:id="354769337">
                      <w:marLeft w:val="0"/>
                      <w:marRight w:val="0"/>
                      <w:marTop w:val="0"/>
                      <w:marBottom w:val="0"/>
                      <w:divBdr>
                        <w:top w:val="none" w:sz="0" w:space="0" w:color="auto"/>
                        <w:left w:val="none" w:sz="0" w:space="0" w:color="auto"/>
                        <w:bottom w:val="none" w:sz="0" w:space="0" w:color="auto"/>
                        <w:right w:val="none" w:sz="0" w:space="0" w:color="auto"/>
                      </w:divBdr>
                    </w:div>
                  </w:divsChild>
                </w:div>
                <w:div w:id="411897590">
                  <w:marLeft w:val="0"/>
                  <w:marRight w:val="0"/>
                  <w:marTop w:val="0"/>
                  <w:marBottom w:val="0"/>
                  <w:divBdr>
                    <w:top w:val="none" w:sz="0" w:space="0" w:color="auto"/>
                    <w:left w:val="none" w:sz="0" w:space="0" w:color="auto"/>
                    <w:bottom w:val="none" w:sz="0" w:space="0" w:color="auto"/>
                    <w:right w:val="none" w:sz="0" w:space="0" w:color="auto"/>
                  </w:divBdr>
                  <w:divsChild>
                    <w:div w:id="1690451282">
                      <w:marLeft w:val="0"/>
                      <w:marRight w:val="0"/>
                      <w:marTop w:val="0"/>
                      <w:marBottom w:val="0"/>
                      <w:divBdr>
                        <w:top w:val="none" w:sz="0" w:space="0" w:color="auto"/>
                        <w:left w:val="none" w:sz="0" w:space="0" w:color="auto"/>
                        <w:bottom w:val="none" w:sz="0" w:space="0" w:color="auto"/>
                        <w:right w:val="none" w:sz="0" w:space="0" w:color="auto"/>
                      </w:divBdr>
                    </w:div>
                  </w:divsChild>
                </w:div>
                <w:div w:id="2072996514">
                  <w:marLeft w:val="0"/>
                  <w:marRight w:val="0"/>
                  <w:marTop w:val="0"/>
                  <w:marBottom w:val="0"/>
                  <w:divBdr>
                    <w:top w:val="none" w:sz="0" w:space="0" w:color="auto"/>
                    <w:left w:val="none" w:sz="0" w:space="0" w:color="auto"/>
                    <w:bottom w:val="none" w:sz="0" w:space="0" w:color="auto"/>
                    <w:right w:val="none" w:sz="0" w:space="0" w:color="auto"/>
                  </w:divBdr>
                  <w:divsChild>
                    <w:div w:id="1895770728">
                      <w:marLeft w:val="0"/>
                      <w:marRight w:val="0"/>
                      <w:marTop w:val="0"/>
                      <w:marBottom w:val="0"/>
                      <w:divBdr>
                        <w:top w:val="none" w:sz="0" w:space="0" w:color="auto"/>
                        <w:left w:val="none" w:sz="0" w:space="0" w:color="auto"/>
                        <w:bottom w:val="none" w:sz="0" w:space="0" w:color="auto"/>
                        <w:right w:val="none" w:sz="0" w:space="0" w:color="auto"/>
                      </w:divBdr>
                    </w:div>
                  </w:divsChild>
                </w:div>
                <w:div w:id="658189119">
                  <w:marLeft w:val="0"/>
                  <w:marRight w:val="0"/>
                  <w:marTop w:val="0"/>
                  <w:marBottom w:val="0"/>
                  <w:divBdr>
                    <w:top w:val="none" w:sz="0" w:space="0" w:color="auto"/>
                    <w:left w:val="none" w:sz="0" w:space="0" w:color="auto"/>
                    <w:bottom w:val="none" w:sz="0" w:space="0" w:color="auto"/>
                    <w:right w:val="none" w:sz="0" w:space="0" w:color="auto"/>
                  </w:divBdr>
                  <w:divsChild>
                    <w:div w:id="1972899105">
                      <w:marLeft w:val="0"/>
                      <w:marRight w:val="0"/>
                      <w:marTop w:val="0"/>
                      <w:marBottom w:val="0"/>
                      <w:divBdr>
                        <w:top w:val="none" w:sz="0" w:space="0" w:color="auto"/>
                        <w:left w:val="none" w:sz="0" w:space="0" w:color="auto"/>
                        <w:bottom w:val="none" w:sz="0" w:space="0" w:color="auto"/>
                        <w:right w:val="none" w:sz="0" w:space="0" w:color="auto"/>
                      </w:divBdr>
                    </w:div>
                  </w:divsChild>
                </w:div>
                <w:div w:id="1121848293">
                  <w:marLeft w:val="0"/>
                  <w:marRight w:val="0"/>
                  <w:marTop w:val="0"/>
                  <w:marBottom w:val="0"/>
                  <w:divBdr>
                    <w:top w:val="none" w:sz="0" w:space="0" w:color="auto"/>
                    <w:left w:val="none" w:sz="0" w:space="0" w:color="auto"/>
                    <w:bottom w:val="none" w:sz="0" w:space="0" w:color="auto"/>
                    <w:right w:val="none" w:sz="0" w:space="0" w:color="auto"/>
                  </w:divBdr>
                  <w:divsChild>
                    <w:div w:id="668096783">
                      <w:marLeft w:val="0"/>
                      <w:marRight w:val="0"/>
                      <w:marTop w:val="0"/>
                      <w:marBottom w:val="0"/>
                      <w:divBdr>
                        <w:top w:val="none" w:sz="0" w:space="0" w:color="auto"/>
                        <w:left w:val="none" w:sz="0" w:space="0" w:color="auto"/>
                        <w:bottom w:val="none" w:sz="0" w:space="0" w:color="auto"/>
                        <w:right w:val="none" w:sz="0" w:space="0" w:color="auto"/>
                      </w:divBdr>
                    </w:div>
                  </w:divsChild>
                </w:div>
                <w:div w:id="1633708669">
                  <w:marLeft w:val="0"/>
                  <w:marRight w:val="0"/>
                  <w:marTop w:val="0"/>
                  <w:marBottom w:val="0"/>
                  <w:divBdr>
                    <w:top w:val="none" w:sz="0" w:space="0" w:color="auto"/>
                    <w:left w:val="none" w:sz="0" w:space="0" w:color="auto"/>
                    <w:bottom w:val="none" w:sz="0" w:space="0" w:color="auto"/>
                    <w:right w:val="none" w:sz="0" w:space="0" w:color="auto"/>
                  </w:divBdr>
                  <w:divsChild>
                    <w:div w:id="1393650781">
                      <w:marLeft w:val="0"/>
                      <w:marRight w:val="0"/>
                      <w:marTop w:val="0"/>
                      <w:marBottom w:val="0"/>
                      <w:divBdr>
                        <w:top w:val="none" w:sz="0" w:space="0" w:color="auto"/>
                        <w:left w:val="none" w:sz="0" w:space="0" w:color="auto"/>
                        <w:bottom w:val="none" w:sz="0" w:space="0" w:color="auto"/>
                        <w:right w:val="none" w:sz="0" w:space="0" w:color="auto"/>
                      </w:divBdr>
                    </w:div>
                  </w:divsChild>
                </w:div>
                <w:div w:id="1006440484">
                  <w:marLeft w:val="0"/>
                  <w:marRight w:val="0"/>
                  <w:marTop w:val="0"/>
                  <w:marBottom w:val="0"/>
                  <w:divBdr>
                    <w:top w:val="none" w:sz="0" w:space="0" w:color="auto"/>
                    <w:left w:val="none" w:sz="0" w:space="0" w:color="auto"/>
                    <w:bottom w:val="none" w:sz="0" w:space="0" w:color="auto"/>
                    <w:right w:val="none" w:sz="0" w:space="0" w:color="auto"/>
                  </w:divBdr>
                  <w:divsChild>
                    <w:div w:id="1523398388">
                      <w:marLeft w:val="0"/>
                      <w:marRight w:val="0"/>
                      <w:marTop w:val="0"/>
                      <w:marBottom w:val="0"/>
                      <w:divBdr>
                        <w:top w:val="none" w:sz="0" w:space="0" w:color="auto"/>
                        <w:left w:val="none" w:sz="0" w:space="0" w:color="auto"/>
                        <w:bottom w:val="none" w:sz="0" w:space="0" w:color="auto"/>
                        <w:right w:val="none" w:sz="0" w:space="0" w:color="auto"/>
                      </w:divBdr>
                    </w:div>
                  </w:divsChild>
                </w:div>
                <w:div w:id="585578684">
                  <w:marLeft w:val="0"/>
                  <w:marRight w:val="0"/>
                  <w:marTop w:val="0"/>
                  <w:marBottom w:val="0"/>
                  <w:divBdr>
                    <w:top w:val="none" w:sz="0" w:space="0" w:color="auto"/>
                    <w:left w:val="none" w:sz="0" w:space="0" w:color="auto"/>
                    <w:bottom w:val="none" w:sz="0" w:space="0" w:color="auto"/>
                    <w:right w:val="none" w:sz="0" w:space="0" w:color="auto"/>
                  </w:divBdr>
                  <w:divsChild>
                    <w:div w:id="1351761031">
                      <w:marLeft w:val="0"/>
                      <w:marRight w:val="0"/>
                      <w:marTop w:val="0"/>
                      <w:marBottom w:val="0"/>
                      <w:divBdr>
                        <w:top w:val="none" w:sz="0" w:space="0" w:color="auto"/>
                        <w:left w:val="none" w:sz="0" w:space="0" w:color="auto"/>
                        <w:bottom w:val="none" w:sz="0" w:space="0" w:color="auto"/>
                        <w:right w:val="none" w:sz="0" w:space="0" w:color="auto"/>
                      </w:divBdr>
                    </w:div>
                  </w:divsChild>
                </w:div>
                <w:div w:id="920066821">
                  <w:marLeft w:val="0"/>
                  <w:marRight w:val="0"/>
                  <w:marTop w:val="0"/>
                  <w:marBottom w:val="0"/>
                  <w:divBdr>
                    <w:top w:val="none" w:sz="0" w:space="0" w:color="auto"/>
                    <w:left w:val="none" w:sz="0" w:space="0" w:color="auto"/>
                    <w:bottom w:val="none" w:sz="0" w:space="0" w:color="auto"/>
                    <w:right w:val="none" w:sz="0" w:space="0" w:color="auto"/>
                  </w:divBdr>
                  <w:divsChild>
                    <w:div w:id="530849479">
                      <w:marLeft w:val="0"/>
                      <w:marRight w:val="0"/>
                      <w:marTop w:val="0"/>
                      <w:marBottom w:val="0"/>
                      <w:divBdr>
                        <w:top w:val="none" w:sz="0" w:space="0" w:color="auto"/>
                        <w:left w:val="none" w:sz="0" w:space="0" w:color="auto"/>
                        <w:bottom w:val="none" w:sz="0" w:space="0" w:color="auto"/>
                        <w:right w:val="none" w:sz="0" w:space="0" w:color="auto"/>
                      </w:divBdr>
                    </w:div>
                  </w:divsChild>
                </w:div>
                <w:div w:id="1004043984">
                  <w:marLeft w:val="0"/>
                  <w:marRight w:val="0"/>
                  <w:marTop w:val="0"/>
                  <w:marBottom w:val="0"/>
                  <w:divBdr>
                    <w:top w:val="none" w:sz="0" w:space="0" w:color="auto"/>
                    <w:left w:val="none" w:sz="0" w:space="0" w:color="auto"/>
                    <w:bottom w:val="none" w:sz="0" w:space="0" w:color="auto"/>
                    <w:right w:val="none" w:sz="0" w:space="0" w:color="auto"/>
                  </w:divBdr>
                  <w:divsChild>
                    <w:div w:id="826092158">
                      <w:marLeft w:val="0"/>
                      <w:marRight w:val="0"/>
                      <w:marTop w:val="0"/>
                      <w:marBottom w:val="0"/>
                      <w:divBdr>
                        <w:top w:val="none" w:sz="0" w:space="0" w:color="auto"/>
                        <w:left w:val="none" w:sz="0" w:space="0" w:color="auto"/>
                        <w:bottom w:val="none" w:sz="0" w:space="0" w:color="auto"/>
                        <w:right w:val="none" w:sz="0" w:space="0" w:color="auto"/>
                      </w:divBdr>
                    </w:div>
                  </w:divsChild>
                </w:div>
                <w:div w:id="1509439569">
                  <w:marLeft w:val="0"/>
                  <w:marRight w:val="0"/>
                  <w:marTop w:val="0"/>
                  <w:marBottom w:val="0"/>
                  <w:divBdr>
                    <w:top w:val="none" w:sz="0" w:space="0" w:color="auto"/>
                    <w:left w:val="none" w:sz="0" w:space="0" w:color="auto"/>
                    <w:bottom w:val="none" w:sz="0" w:space="0" w:color="auto"/>
                    <w:right w:val="none" w:sz="0" w:space="0" w:color="auto"/>
                  </w:divBdr>
                  <w:divsChild>
                    <w:div w:id="803162580">
                      <w:marLeft w:val="0"/>
                      <w:marRight w:val="0"/>
                      <w:marTop w:val="0"/>
                      <w:marBottom w:val="0"/>
                      <w:divBdr>
                        <w:top w:val="none" w:sz="0" w:space="0" w:color="auto"/>
                        <w:left w:val="none" w:sz="0" w:space="0" w:color="auto"/>
                        <w:bottom w:val="none" w:sz="0" w:space="0" w:color="auto"/>
                        <w:right w:val="none" w:sz="0" w:space="0" w:color="auto"/>
                      </w:divBdr>
                    </w:div>
                  </w:divsChild>
                </w:div>
                <w:div w:id="807014990">
                  <w:marLeft w:val="0"/>
                  <w:marRight w:val="0"/>
                  <w:marTop w:val="0"/>
                  <w:marBottom w:val="0"/>
                  <w:divBdr>
                    <w:top w:val="none" w:sz="0" w:space="0" w:color="auto"/>
                    <w:left w:val="none" w:sz="0" w:space="0" w:color="auto"/>
                    <w:bottom w:val="none" w:sz="0" w:space="0" w:color="auto"/>
                    <w:right w:val="none" w:sz="0" w:space="0" w:color="auto"/>
                  </w:divBdr>
                  <w:divsChild>
                    <w:div w:id="655767927">
                      <w:marLeft w:val="0"/>
                      <w:marRight w:val="0"/>
                      <w:marTop w:val="0"/>
                      <w:marBottom w:val="0"/>
                      <w:divBdr>
                        <w:top w:val="none" w:sz="0" w:space="0" w:color="auto"/>
                        <w:left w:val="none" w:sz="0" w:space="0" w:color="auto"/>
                        <w:bottom w:val="none" w:sz="0" w:space="0" w:color="auto"/>
                        <w:right w:val="none" w:sz="0" w:space="0" w:color="auto"/>
                      </w:divBdr>
                    </w:div>
                  </w:divsChild>
                </w:div>
                <w:div w:id="1864857009">
                  <w:marLeft w:val="0"/>
                  <w:marRight w:val="0"/>
                  <w:marTop w:val="0"/>
                  <w:marBottom w:val="0"/>
                  <w:divBdr>
                    <w:top w:val="none" w:sz="0" w:space="0" w:color="auto"/>
                    <w:left w:val="none" w:sz="0" w:space="0" w:color="auto"/>
                    <w:bottom w:val="none" w:sz="0" w:space="0" w:color="auto"/>
                    <w:right w:val="none" w:sz="0" w:space="0" w:color="auto"/>
                  </w:divBdr>
                  <w:divsChild>
                    <w:div w:id="923994939">
                      <w:marLeft w:val="0"/>
                      <w:marRight w:val="0"/>
                      <w:marTop w:val="0"/>
                      <w:marBottom w:val="0"/>
                      <w:divBdr>
                        <w:top w:val="none" w:sz="0" w:space="0" w:color="auto"/>
                        <w:left w:val="none" w:sz="0" w:space="0" w:color="auto"/>
                        <w:bottom w:val="none" w:sz="0" w:space="0" w:color="auto"/>
                        <w:right w:val="none" w:sz="0" w:space="0" w:color="auto"/>
                      </w:divBdr>
                    </w:div>
                  </w:divsChild>
                </w:div>
                <w:div w:id="1478916766">
                  <w:marLeft w:val="0"/>
                  <w:marRight w:val="0"/>
                  <w:marTop w:val="0"/>
                  <w:marBottom w:val="0"/>
                  <w:divBdr>
                    <w:top w:val="none" w:sz="0" w:space="0" w:color="auto"/>
                    <w:left w:val="none" w:sz="0" w:space="0" w:color="auto"/>
                    <w:bottom w:val="none" w:sz="0" w:space="0" w:color="auto"/>
                    <w:right w:val="none" w:sz="0" w:space="0" w:color="auto"/>
                  </w:divBdr>
                  <w:divsChild>
                    <w:div w:id="911768063">
                      <w:marLeft w:val="0"/>
                      <w:marRight w:val="0"/>
                      <w:marTop w:val="0"/>
                      <w:marBottom w:val="0"/>
                      <w:divBdr>
                        <w:top w:val="none" w:sz="0" w:space="0" w:color="auto"/>
                        <w:left w:val="none" w:sz="0" w:space="0" w:color="auto"/>
                        <w:bottom w:val="none" w:sz="0" w:space="0" w:color="auto"/>
                        <w:right w:val="none" w:sz="0" w:space="0" w:color="auto"/>
                      </w:divBdr>
                    </w:div>
                  </w:divsChild>
                </w:div>
                <w:div w:id="118383640">
                  <w:marLeft w:val="0"/>
                  <w:marRight w:val="0"/>
                  <w:marTop w:val="0"/>
                  <w:marBottom w:val="0"/>
                  <w:divBdr>
                    <w:top w:val="none" w:sz="0" w:space="0" w:color="auto"/>
                    <w:left w:val="none" w:sz="0" w:space="0" w:color="auto"/>
                    <w:bottom w:val="none" w:sz="0" w:space="0" w:color="auto"/>
                    <w:right w:val="none" w:sz="0" w:space="0" w:color="auto"/>
                  </w:divBdr>
                  <w:divsChild>
                    <w:div w:id="681856429">
                      <w:marLeft w:val="0"/>
                      <w:marRight w:val="0"/>
                      <w:marTop w:val="0"/>
                      <w:marBottom w:val="0"/>
                      <w:divBdr>
                        <w:top w:val="none" w:sz="0" w:space="0" w:color="auto"/>
                        <w:left w:val="none" w:sz="0" w:space="0" w:color="auto"/>
                        <w:bottom w:val="none" w:sz="0" w:space="0" w:color="auto"/>
                        <w:right w:val="none" w:sz="0" w:space="0" w:color="auto"/>
                      </w:divBdr>
                    </w:div>
                  </w:divsChild>
                </w:div>
                <w:div w:id="1098721327">
                  <w:marLeft w:val="0"/>
                  <w:marRight w:val="0"/>
                  <w:marTop w:val="0"/>
                  <w:marBottom w:val="0"/>
                  <w:divBdr>
                    <w:top w:val="none" w:sz="0" w:space="0" w:color="auto"/>
                    <w:left w:val="none" w:sz="0" w:space="0" w:color="auto"/>
                    <w:bottom w:val="none" w:sz="0" w:space="0" w:color="auto"/>
                    <w:right w:val="none" w:sz="0" w:space="0" w:color="auto"/>
                  </w:divBdr>
                  <w:divsChild>
                    <w:div w:id="391931542">
                      <w:marLeft w:val="0"/>
                      <w:marRight w:val="0"/>
                      <w:marTop w:val="0"/>
                      <w:marBottom w:val="0"/>
                      <w:divBdr>
                        <w:top w:val="none" w:sz="0" w:space="0" w:color="auto"/>
                        <w:left w:val="none" w:sz="0" w:space="0" w:color="auto"/>
                        <w:bottom w:val="none" w:sz="0" w:space="0" w:color="auto"/>
                        <w:right w:val="none" w:sz="0" w:space="0" w:color="auto"/>
                      </w:divBdr>
                    </w:div>
                  </w:divsChild>
                </w:div>
                <w:div w:id="1141655882">
                  <w:marLeft w:val="0"/>
                  <w:marRight w:val="0"/>
                  <w:marTop w:val="0"/>
                  <w:marBottom w:val="0"/>
                  <w:divBdr>
                    <w:top w:val="none" w:sz="0" w:space="0" w:color="auto"/>
                    <w:left w:val="none" w:sz="0" w:space="0" w:color="auto"/>
                    <w:bottom w:val="none" w:sz="0" w:space="0" w:color="auto"/>
                    <w:right w:val="none" w:sz="0" w:space="0" w:color="auto"/>
                  </w:divBdr>
                  <w:divsChild>
                    <w:div w:id="700253346">
                      <w:marLeft w:val="0"/>
                      <w:marRight w:val="0"/>
                      <w:marTop w:val="0"/>
                      <w:marBottom w:val="0"/>
                      <w:divBdr>
                        <w:top w:val="none" w:sz="0" w:space="0" w:color="auto"/>
                        <w:left w:val="none" w:sz="0" w:space="0" w:color="auto"/>
                        <w:bottom w:val="none" w:sz="0" w:space="0" w:color="auto"/>
                        <w:right w:val="none" w:sz="0" w:space="0" w:color="auto"/>
                      </w:divBdr>
                    </w:div>
                  </w:divsChild>
                </w:div>
                <w:div w:id="1345396951">
                  <w:marLeft w:val="0"/>
                  <w:marRight w:val="0"/>
                  <w:marTop w:val="0"/>
                  <w:marBottom w:val="0"/>
                  <w:divBdr>
                    <w:top w:val="none" w:sz="0" w:space="0" w:color="auto"/>
                    <w:left w:val="none" w:sz="0" w:space="0" w:color="auto"/>
                    <w:bottom w:val="none" w:sz="0" w:space="0" w:color="auto"/>
                    <w:right w:val="none" w:sz="0" w:space="0" w:color="auto"/>
                  </w:divBdr>
                  <w:divsChild>
                    <w:div w:id="727460982">
                      <w:marLeft w:val="0"/>
                      <w:marRight w:val="0"/>
                      <w:marTop w:val="0"/>
                      <w:marBottom w:val="0"/>
                      <w:divBdr>
                        <w:top w:val="none" w:sz="0" w:space="0" w:color="auto"/>
                        <w:left w:val="none" w:sz="0" w:space="0" w:color="auto"/>
                        <w:bottom w:val="none" w:sz="0" w:space="0" w:color="auto"/>
                        <w:right w:val="none" w:sz="0" w:space="0" w:color="auto"/>
                      </w:divBdr>
                    </w:div>
                  </w:divsChild>
                </w:div>
                <w:div w:id="926235199">
                  <w:marLeft w:val="0"/>
                  <w:marRight w:val="0"/>
                  <w:marTop w:val="0"/>
                  <w:marBottom w:val="0"/>
                  <w:divBdr>
                    <w:top w:val="none" w:sz="0" w:space="0" w:color="auto"/>
                    <w:left w:val="none" w:sz="0" w:space="0" w:color="auto"/>
                    <w:bottom w:val="none" w:sz="0" w:space="0" w:color="auto"/>
                    <w:right w:val="none" w:sz="0" w:space="0" w:color="auto"/>
                  </w:divBdr>
                  <w:divsChild>
                    <w:div w:id="1945455936">
                      <w:marLeft w:val="0"/>
                      <w:marRight w:val="0"/>
                      <w:marTop w:val="0"/>
                      <w:marBottom w:val="0"/>
                      <w:divBdr>
                        <w:top w:val="none" w:sz="0" w:space="0" w:color="auto"/>
                        <w:left w:val="none" w:sz="0" w:space="0" w:color="auto"/>
                        <w:bottom w:val="none" w:sz="0" w:space="0" w:color="auto"/>
                        <w:right w:val="none" w:sz="0" w:space="0" w:color="auto"/>
                      </w:divBdr>
                    </w:div>
                  </w:divsChild>
                </w:div>
                <w:div w:id="1018777980">
                  <w:marLeft w:val="0"/>
                  <w:marRight w:val="0"/>
                  <w:marTop w:val="0"/>
                  <w:marBottom w:val="0"/>
                  <w:divBdr>
                    <w:top w:val="none" w:sz="0" w:space="0" w:color="auto"/>
                    <w:left w:val="none" w:sz="0" w:space="0" w:color="auto"/>
                    <w:bottom w:val="none" w:sz="0" w:space="0" w:color="auto"/>
                    <w:right w:val="none" w:sz="0" w:space="0" w:color="auto"/>
                  </w:divBdr>
                  <w:divsChild>
                    <w:div w:id="494035439">
                      <w:marLeft w:val="0"/>
                      <w:marRight w:val="0"/>
                      <w:marTop w:val="0"/>
                      <w:marBottom w:val="0"/>
                      <w:divBdr>
                        <w:top w:val="none" w:sz="0" w:space="0" w:color="auto"/>
                        <w:left w:val="none" w:sz="0" w:space="0" w:color="auto"/>
                        <w:bottom w:val="none" w:sz="0" w:space="0" w:color="auto"/>
                        <w:right w:val="none" w:sz="0" w:space="0" w:color="auto"/>
                      </w:divBdr>
                    </w:div>
                  </w:divsChild>
                </w:div>
                <w:div w:id="721371958">
                  <w:marLeft w:val="0"/>
                  <w:marRight w:val="0"/>
                  <w:marTop w:val="0"/>
                  <w:marBottom w:val="0"/>
                  <w:divBdr>
                    <w:top w:val="none" w:sz="0" w:space="0" w:color="auto"/>
                    <w:left w:val="none" w:sz="0" w:space="0" w:color="auto"/>
                    <w:bottom w:val="none" w:sz="0" w:space="0" w:color="auto"/>
                    <w:right w:val="none" w:sz="0" w:space="0" w:color="auto"/>
                  </w:divBdr>
                  <w:divsChild>
                    <w:div w:id="884490045">
                      <w:marLeft w:val="0"/>
                      <w:marRight w:val="0"/>
                      <w:marTop w:val="0"/>
                      <w:marBottom w:val="0"/>
                      <w:divBdr>
                        <w:top w:val="none" w:sz="0" w:space="0" w:color="auto"/>
                        <w:left w:val="none" w:sz="0" w:space="0" w:color="auto"/>
                        <w:bottom w:val="none" w:sz="0" w:space="0" w:color="auto"/>
                        <w:right w:val="none" w:sz="0" w:space="0" w:color="auto"/>
                      </w:divBdr>
                    </w:div>
                  </w:divsChild>
                </w:div>
                <w:div w:id="1088497311">
                  <w:marLeft w:val="0"/>
                  <w:marRight w:val="0"/>
                  <w:marTop w:val="0"/>
                  <w:marBottom w:val="0"/>
                  <w:divBdr>
                    <w:top w:val="none" w:sz="0" w:space="0" w:color="auto"/>
                    <w:left w:val="none" w:sz="0" w:space="0" w:color="auto"/>
                    <w:bottom w:val="none" w:sz="0" w:space="0" w:color="auto"/>
                    <w:right w:val="none" w:sz="0" w:space="0" w:color="auto"/>
                  </w:divBdr>
                  <w:divsChild>
                    <w:div w:id="298152112">
                      <w:marLeft w:val="0"/>
                      <w:marRight w:val="0"/>
                      <w:marTop w:val="0"/>
                      <w:marBottom w:val="0"/>
                      <w:divBdr>
                        <w:top w:val="none" w:sz="0" w:space="0" w:color="auto"/>
                        <w:left w:val="none" w:sz="0" w:space="0" w:color="auto"/>
                        <w:bottom w:val="none" w:sz="0" w:space="0" w:color="auto"/>
                        <w:right w:val="none" w:sz="0" w:space="0" w:color="auto"/>
                      </w:divBdr>
                    </w:div>
                  </w:divsChild>
                </w:div>
                <w:div w:id="1200319987">
                  <w:marLeft w:val="0"/>
                  <w:marRight w:val="0"/>
                  <w:marTop w:val="0"/>
                  <w:marBottom w:val="0"/>
                  <w:divBdr>
                    <w:top w:val="none" w:sz="0" w:space="0" w:color="auto"/>
                    <w:left w:val="none" w:sz="0" w:space="0" w:color="auto"/>
                    <w:bottom w:val="none" w:sz="0" w:space="0" w:color="auto"/>
                    <w:right w:val="none" w:sz="0" w:space="0" w:color="auto"/>
                  </w:divBdr>
                  <w:divsChild>
                    <w:div w:id="1176725256">
                      <w:marLeft w:val="0"/>
                      <w:marRight w:val="0"/>
                      <w:marTop w:val="0"/>
                      <w:marBottom w:val="0"/>
                      <w:divBdr>
                        <w:top w:val="none" w:sz="0" w:space="0" w:color="auto"/>
                        <w:left w:val="none" w:sz="0" w:space="0" w:color="auto"/>
                        <w:bottom w:val="none" w:sz="0" w:space="0" w:color="auto"/>
                        <w:right w:val="none" w:sz="0" w:space="0" w:color="auto"/>
                      </w:divBdr>
                    </w:div>
                  </w:divsChild>
                </w:div>
                <w:div w:id="1283154119">
                  <w:marLeft w:val="0"/>
                  <w:marRight w:val="0"/>
                  <w:marTop w:val="0"/>
                  <w:marBottom w:val="0"/>
                  <w:divBdr>
                    <w:top w:val="none" w:sz="0" w:space="0" w:color="auto"/>
                    <w:left w:val="none" w:sz="0" w:space="0" w:color="auto"/>
                    <w:bottom w:val="none" w:sz="0" w:space="0" w:color="auto"/>
                    <w:right w:val="none" w:sz="0" w:space="0" w:color="auto"/>
                  </w:divBdr>
                  <w:divsChild>
                    <w:div w:id="707488210">
                      <w:marLeft w:val="0"/>
                      <w:marRight w:val="0"/>
                      <w:marTop w:val="0"/>
                      <w:marBottom w:val="0"/>
                      <w:divBdr>
                        <w:top w:val="none" w:sz="0" w:space="0" w:color="auto"/>
                        <w:left w:val="none" w:sz="0" w:space="0" w:color="auto"/>
                        <w:bottom w:val="none" w:sz="0" w:space="0" w:color="auto"/>
                        <w:right w:val="none" w:sz="0" w:space="0" w:color="auto"/>
                      </w:divBdr>
                    </w:div>
                  </w:divsChild>
                </w:div>
                <w:div w:id="1853646010">
                  <w:marLeft w:val="0"/>
                  <w:marRight w:val="0"/>
                  <w:marTop w:val="0"/>
                  <w:marBottom w:val="0"/>
                  <w:divBdr>
                    <w:top w:val="none" w:sz="0" w:space="0" w:color="auto"/>
                    <w:left w:val="none" w:sz="0" w:space="0" w:color="auto"/>
                    <w:bottom w:val="none" w:sz="0" w:space="0" w:color="auto"/>
                    <w:right w:val="none" w:sz="0" w:space="0" w:color="auto"/>
                  </w:divBdr>
                  <w:divsChild>
                    <w:div w:id="1200818286">
                      <w:marLeft w:val="0"/>
                      <w:marRight w:val="0"/>
                      <w:marTop w:val="0"/>
                      <w:marBottom w:val="0"/>
                      <w:divBdr>
                        <w:top w:val="none" w:sz="0" w:space="0" w:color="auto"/>
                        <w:left w:val="none" w:sz="0" w:space="0" w:color="auto"/>
                        <w:bottom w:val="none" w:sz="0" w:space="0" w:color="auto"/>
                        <w:right w:val="none" w:sz="0" w:space="0" w:color="auto"/>
                      </w:divBdr>
                    </w:div>
                  </w:divsChild>
                </w:div>
                <w:div w:id="817116037">
                  <w:marLeft w:val="0"/>
                  <w:marRight w:val="0"/>
                  <w:marTop w:val="0"/>
                  <w:marBottom w:val="0"/>
                  <w:divBdr>
                    <w:top w:val="none" w:sz="0" w:space="0" w:color="auto"/>
                    <w:left w:val="none" w:sz="0" w:space="0" w:color="auto"/>
                    <w:bottom w:val="none" w:sz="0" w:space="0" w:color="auto"/>
                    <w:right w:val="none" w:sz="0" w:space="0" w:color="auto"/>
                  </w:divBdr>
                  <w:divsChild>
                    <w:div w:id="1387414390">
                      <w:marLeft w:val="0"/>
                      <w:marRight w:val="0"/>
                      <w:marTop w:val="0"/>
                      <w:marBottom w:val="0"/>
                      <w:divBdr>
                        <w:top w:val="none" w:sz="0" w:space="0" w:color="auto"/>
                        <w:left w:val="none" w:sz="0" w:space="0" w:color="auto"/>
                        <w:bottom w:val="none" w:sz="0" w:space="0" w:color="auto"/>
                        <w:right w:val="none" w:sz="0" w:space="0" w:color="auto"/>
                      </w:divBdr>
                    </w:div>
                  </w:divsChild>
                </w:div>
                <w:div w:id="1834760066">
                  <w:marLeft w:val="0"/>
                  <w:marRight w:val="0"/>
                  <w:marTop w:val="0"/>
                  <w:marBottom w:val="0"/>
                  <w:divBdr>
                    <w:top w:val="none" w:sz="0" w:space="0" w:color="auto"/>
                    <w:left w:val="none" w:sz="0" w:space="0" w:color="auto"/>
                    <w:bottom w:val="none" w:sz="0" w:space="0" w:color="auto"/>
                    <w:right w:val="none" w:sz="0" w:space="0" w:color="auto"/>
                  </w:divBdr>
                  <w:divsChild>
                    <w:div w:id="112217727">
                      <w:marLeft w:val="0"/>
                      <w:marRight w:val="0"/>
                      <w:marTop w:val="0"/>
                      <w:marBottom w:val="0"/>
                      <w:divBdr>
                        <w:top w:val="none" w:sz="0" w:space="0" w:color="auto"/>
                        <w:left w:val="none" w:sz="0" w:space="0" w:color="auto"/>
                        <w:bottom w:val="none" w:sz="0" w:space="0" w:color="auto"/>
                        <w:right w:val="none" w:sz="0" w:space="0" w:color="auto"/>
                      </w:divBdr>
                    </w:div>
                  </w:divsChild>
                </w:div>
                <w:div w:id="1495299347">
                  <w:marLeft w:val="0"/>
                  <w:marRight w:val="0"/>
                  <w:marTop w:val="0"/>
                  <w:marBottom w:val="0"/>
                  <w:divBdr>
                    <w:top w:val="none" w:sz="0" w:space="0" w:color="auto"/>
                    <w:left w:val="none" w:sz="0" w:space="0" w:color="auto"/>
                    <w:bottom w:val="none" w:sz="0" w:space="0" w:color="auto"/>
                    <w:right w:val="none" w:sz="0" w:space="0" w:color="auto"/>
                  </w:divBdr>
                  <w:divsChild>
                    <w:div w:id="171191338">
                      <w:marLeft w:val="0"/>
                      <w:marRight w:val="0"/>
                      <w:marTop w:val="0"/>
                      <w:marBottom w:val="0"/>
                      <w:divBdr>
                        <w:top w:val="none" w:sz="0" w:space="0" w:color="auto"/>
                        <w:left w:val="none" w:sz="0" w:space="0" w:color="auto"/>
                        <w:bottom w:val="none" w:sz="0" w:space="0" w:color="auto"/>
                        <w:right w:val="none" w:sz="0" w:space="0" w:color="auto"/>
                      </w:divBdr>
                    </w:div>
                  </w:divsChild>
                </w:div>
                <w:div w:id="1790658194">
                  <w:marLeft w:val="0"/>
                  <w:marRight w:val="0"/>
                  <w:marTop w:val="0"/>
                  <w:marBottom w:val="0"/>
                  <w:divBdr>
                    <w:top w:val="none" w:sz="0" w:space="0" w:color="auto"/>
                    <w:left w:val="none" w:sz="0" w:space="0" w:color="auto"/>
                    <w:bottom w:val="none" w:sz="0" w:space="0" w:color="auto"/>
                    <w:right w:val="none" w:sz="0" w:space="0" w:color="auto"/>
                  </w:divBdr>
                  <w:divsChild>
                    <w:div w:id="197856486">
                      <w:marLeft w:val="0"/>
                      <w:marRight w:val="0"/>
                      <w:marTop w:val="0"/>
                      <w:marBottom w:val="0"/>
                      <w:divBdr>
                        <w:top w:val="none" w:sz="0" w:space="0" w:color="auto"/>
                        <w:left w:val="none" w:sz="0" w:space="0" w:color="auto"/>
                        <w:bottom w:val="none" w:sz="0" w:space="0" w:color="auto"/>
                        <w:right w:val="none" w:sz="0" w:space="0" w:color="auto"/>
                      </w:divBdr>
                    </w:div>
                  </w:divsChild>
                </w:div>
                <w:div w:id="1001351122">
                  <w:marLeft w:val="0"/>
                  <w:marRight w:val="0"/>
                  <w:marTop w:val="0"/>
                  <w:marBottom w:val="0"/>
                  <w:divBdr>
                    <w:top w:val="none" w:sz="0" w:space="0" w:color="auto"/>
                    <w:left w:val="none" w:sz="0" w:space="0" w:color="auto"/>
                    <w:bottom w:val="none" w:sz="0" w:space="0" w:color="auto"/>
                    <w:right w:val="none" w:sz="0" w:space="0" w:color="auto"/>
                  </w:divBdr>
                  <w:divsChild>
                    <w:div w:id="1666736790">
                      <w:marLeft w:val="0"/>
                      <w:marRight w:val="0"/>
                      <w:marTop w:val="0"/>
                      <w:marBottom w:val="0"/>
                      <w:divBdr>
                        <w:top w:val="none" w:sz="0" w:space="0" w:color="auto"/>
                        <w:left w:val="none" w:sz="0" w:space="0" w:color="auto"/>
                        <w:bottom w:val="none" w:sz="0" w:space="0" w:color="auto"/>
                        <w:right w:val="none" w:sz="0" w:space="0" w:color="auto"/>
                      </w:divBdr>
                    </w:div>
                  </w:divsChild>
                </w:div>
                <w:div w:id="1519612357">
                  <w:marLeft w:val="0"/>
                  <w:marRight w:val="0"/>
                  <w:marTop w:val="0"/>
                  <w:marBottom w:val="0"/>
                  <w:divBdr>
                    <w:top w:val="none" w:sz="0" w:space="0" w:color="auto"/>
                    <w:left w:val="none" w:sz="0" w:space="0" w:color="auto"/>
                    <w:bottom w:val="none" w:sz="0" w:space="0" w:color="auto"/>
                    <w:right w:val="none" w:sz="0" w:space="0" w:color="auto"/>
                  </w:divBdr>
                  <w:divsChild>
                    <w:div w:id="432897485">
                      <w:marLeft w:val="0"/>
                      <w:marRight w:val="0"/>
                      <w:marTop w:val="0"/>
                      <w:marBottom w:val="0"/>
                      <w:divBdr>
                        <w:top w:val="none" w:sz="0" w:space="0" w:color="auto"/>
                        <w:left w:val="none" w:sz="0" w:space="0" w:color="auto"/>
                        <w:bottom w:val="none" w:sz="0" w:space="0" w:color="auto"/>
                        <w:right w:val="none" w:sz="0" w:space="0" w:color="auto"/>
                      </w:divBdr>
                    </w:div>
                  </w:divsChild>
                </w:div>
                <w:div w:id="761493563">
                  <w:marLeft w:val="0"/>
                  <w:marRight w:val="0"/>
                  <w:marTop w:val="0"/>
                  <w:marBottom w:val="0"/>
                  <w:divBdr>
                    <w:top w:val="none" w:sz="0" w:space="0" w:color="auto"/>
                    <w:left w:val="none" w:sz="0" w:space="0" w:color="auto"/>
                    <w:bottom w:val="none" w:sz="0" w:space="0" w:color="auto"/>
                    <w:right w:val="none" w:sz="0" w:space="0" w:color="auto"/>
                  </w:divBdr>
                  <w:divsChild>
                    <w:div w:id="1304235997">
                      <w:marLeft w:val="0"/>
                      <w:marRight w:val="0"/>
                      <w:marTop w:val="0"/>
                      <w:marBottom w:val="0"/>
                      <w:divBdr>
                        <w:top w:val="none" w:sz="0" w:space="0" w:color="auto"/>
                        <w:left w:val="none" w:sz="0" w:space="0" w:color="auto"/>
                        <w:bottom w:val="none" w:sz="0" w:space="0" w:color="auto"/>
                        <w:right w:val="none" w:sz="0" w:space="0" w:color="auto"/>
                      </w:divBdr>
                    </w:div>
                  </w:divsChild>
                </w:div>
                <w:div w:id="600769559">
                  <w:marLeft w:val="0"/>
                  <w:marRight w:val="0"/>
                  <w:marTop w:val="0"/>
                  <w:marBottom w:val="0"/>
                  <w:divBdr>
                    <w:top w:val="none" w:sz="0" w:space="0" w:color="auto"/>
                    <w:left w:val="none" w:sz="0" w:space="0" w:color="auto"/>
                    <w:bottom w:val="none" w:sz="0" w:space="0" w:color="auto"/>
                    <w:right w:val="none" w:sz="0" w:space="0" w:color="auto"/>
                  </w:divBdr>
                  <w:divsChild>
                    <w:div w:id="733118060">
                      <w:marLeft w:val="0"/>
                      <w:marRight w:val="0"/>
                      <w:marTop w:val="0"/>
                      <w:marBottom w:val="0"/>
                      <w:divBdr>
                        <w:top w:val="none" w:sz="0" w:space="0" w:color="auto"/>
                        <w:left w:val="none" w:sz="0" w:space="0" w:color="auto"/>
                        <w:bottom w:val="none" w:sz="0" w:space="0" w:color="auto"/>
                        <w:right w:val="none" w:sz="0" w:space="0" w:color="auto"/>
                      </w:divBdr>
                    </w:div>
                  </w:divsChild>
                </w:div>
                <w:div w:id="1769883359">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0"/>
                      <w:marBottom w:val="0"/>
                      <w:divBdr>
                        <w:top w:val="none" w:sz="0" w:space="0" w:color="auto"/>
                        <w:left w:val="none" w:sz="0" w:space="0" w:color="auto"/>
                        <w:bottom w:val="none" w:sz="0" w:space="0" w:color="auto"/>
                        <w:right w:val="none" w:sz="0" w:space="0" w:color="auto"/>
                      </w:divBdr>
                    </w:div>
                  </w:divsChild>
                </w:div>
                <w:div w:id="1492477444">
                  <w:marLeft w:val="0"/>
                  <w:marRight w:val="0"/>
                  <w:marTop w:val="0"/>
                  <w:marBottom w:val="0"/>
                  <w:divBdr>
                    <w:top w:val="none" w:sz="0" w:space="0" w:color="auto"/>
                    <w:left w:val="none" w:sz="0" w:space="0" w:color="auto"/>
                    <w:bottom w:val="none" w:sz="0" w:space="0" w:color="auto"/>
                    <w:right w:val="none" w:sz="0" w:space="0" w:color="auto"/>
                  </w:divBdr>
                  <w:divsChild>
                    <w:div w:id="1730302560">
                      <w:marLeft w:val="0"/>
                      <w:marRight w:val="0"/>
                      <w:marTop w:val="0"/>
                      <w:marBottom w:val="0"/>
                      <w:divBdr>
                        <w:top w:val="none" w:sz="0" w:space="0" w:color="auto"/>
                        <w:left w:val="none" w:sz="0" w:space="0" w:color="auto"/>
                        <w:bottom w:val="none" w:sz="0" w:space="0" w:color="auto"/>
                        <w:right w:val="none" w:sz="0" w:space="0" w:color="auto"/>
                      </w:divBdr>
                    </w:div>
                  </w:divsChild>
                </w:div>
                <w:div w:id="1253512245">
                  <w:marLeft w:val="0"/>
                  <w:marRight w:val="0"/>
                  <w:marTop w:val="0"/>
                  <w:marBottom w:val="0"/>
                  <w:divBdr>
                    <w:top w:val="none" w:sz="0" w:space="0" w:color="auto"/>
                    <w:left w:val="none" w:sz="0" w:space="0" w:color="auto"/>
                    <w:bottom w:val="none" w:sz="0" w:space="0" w:color="auto"/>
                    <w:right w:val="none" w:sz="0" w:space="0" w:color="auto"/>
                  </w:divBdr>
                  <w:divsChild>
                    <w:div w:id="1045105039">
                      <w:marLeft w:val="0"/>
                      <w:marRight w:val="0"/>
                      <w:marTop w:val="0"/>
                      <w:marBottom w:val="0"/>
                      <w:divBdr>
                        <w:top w:val="none" w:sz="0" w:space="0" w:color="auto"/>
                        <w:left w:val="none" w:sz="0" w:space="0" w:color="auto"/>
                        <w:bottom w:val="none" w:sz="0" w:space="0" w:color="auto"/>
                        <w:right w:val="none" w:sz="0" w:space="0" w:color="auto"/>
                      </w:divBdr>
                    </w:div>
                  </w:divsChild>
                </w:div>
                <w:div w:id="1373647815">
                  <w:marLeft w:val="0"/>
                  <w:marRight w:val="0"/>
                  <w:marTop w:val="0"/>
                  <w:marBottom w:val="0"/>
                  <w:divBdr>
                    <w:top w:val="none" w:sz="0" w:space="0" w:color="auto"/>
                    <w:left w:val="none" w:sz="0" w:space="0" w:color="auto"/>
                    <w:bottom w:val="none" w:sz="0" w:space="0" w:color="auto"/>
                    <w:right w:val="none" w:sz="0" w:space="0" w:color="auto"/>
                  </w:divBdr>
                  <w:divsChild>
                    <w:div w:id="1109086442">
                      <w:marLeft w:val="0"/>
                      <w:marRight w:val="0"/>
                      <w:marTop w:val="0"/>
                      <w:marBottom w:val="0"/>
                      <w:divBdr>
                        <w:top w:val="none" w:sz="0" w:space="0" w:color="auto"/>
                        <w:left w:val="none" w:sz="0" w:space="0" w:color="auto"/>
                        <w:bottom w:val="none" w:sz="0" w:space="0" w:color="auto"/>
                        <w:right w:val="none" w:sz="0" w:space="0" w:color="auto"/>
                      </w:divBdr>
                    </w:div>
                  </w:divsChild>
                </w:div>
                <w:div w:id="858083796">
                  <w:marLeft w:val="0"/>
                  <w:marRight w:val="0"/>
                  <w:marTop w:val="0"/>
                  <w:marBottom w:val="0"/>
                  <w:divBdr>
                    <w:top w:val="none" w:sz="0" w:space="0" w:color="auto"/>
                    <w:left w:val="none" w:sz="0" w:space="0" w:color="auto"/>
                    <w:bottom w:val="none" w:sz="0" w:space="0" w:color="auto"/>
                    <w:right w:val="none" w:sz="0" w:space="0" w:color="auto"/>
                  </w:divBdr>
                  <w:divsChild>
                    <w:div w:id="1706297069">
                      <w:marLeft w:val="0"/>
                      <w:marRight w:val="0"/>
                      <w:marTop w:val="0"/>
                      <w:marBottom w:val="0"/>
                      <w:divBdr>
                        <w:top w:val="none" w:sz="0" w:space="0" w:color="auto"/>
                        <w:left w:val="none" w:sz="0" w:space="0" w:color="auto"/>
                        <w:bottom w:val="none" w:sz="0" w:space="0" w:color="auto"/>
                        <w:right w:val="none" w:sz="0" w:space="0" w:color="auto"/>
                      </w:divBdr>
                    </w:div>
                  </w:divsChild>
                </w:div>
                <w:div w:id="1404985175">
                  <w:marLeft w:val="0"/>
                  <w:marRight w:val="0"/>
                  <w:marTop w:val="0"/>
                  <w:marBottom w:val="0"/>
                  <w:divBdr>
                    <w:top w:val="none" w:sz="0" w:space="0" w:color="auto"/>
                    <w:left w:val="none" w:sz="0" w:space="0" w:color="auto"/>
                    <w:bottom w:val="none" w:sz="0" w:space="0" w:color="auto"/>
                    <w:right w:val="none" w:sz="0" w:space="0" w:color="auto"/>
                  </w:divBdr>
                  <w:divsChild>
                    <w:div w:id="1488476886">
                      <w:marLeft w:val="0"/>
                      <w:marRight w:val="0"/>
                      <w:marTop w:val="0"/>
                      <w:marBottom w:val="0"/>
                      <w:divBdr>
                        <w:top w:val="none" w:sz="0" w:space="0" w:color="auto"/>
                        <w:left w:val="none" w:sz="0" w:space="0" w:color="auto"/>
                        <w:bottom w:val="none" w:sz="0" w:space="0" w:color="auto"/>
                        <w:right w:val="none" w:sz="0" w:space="0" w:color="auto"/>
                      </w:divBdr>
                    </w:div>
                  </w:divsChild>
                </w:div>
                <w:div w:id="2134400460">
                  <w:marLeft w:val="0"/>
                  <w:marRight w:val="0"/>
                  <w:marTop w:val="0"/>
                  <w:marBottom w:val="0"/>
                  <w:divBdr>
                    <w:top w:val="none" w:sz="0" w:space="0" w:color="auto"/>
                    <w:left w:val="none" w:sz="0" w:space="0" w:color="auto"/>
                    <w:bottom w:val="none" w:sz="0" w:space="0" w:color="auto"/>
                    <w:right w:val="none" w:sz="0" w:space="0" w:color="auto"/>
                  </w:divBdr>
                  <w:divsChild>
                    <w:div w:id="1113791416">
                      <w:marLeft w:val="0"/>
                      <w:marRight w:val="0"/>
                      <w:marTop w:val="0"/>
                      <w:marBottom w:val="0"/>
                      <w:divBdr>
                        <w:top w:val="none" w:sz="0" w:space="0" w:color="auto"/>
                        <w:left w:val="none" w:sz="0" w:space="0" w:color="auto"/>
                        <w:bottom w:val="none" w:sz="0" w:space="0" w:color="auto"/>
                        <w:right w:val="none" w:sz="0" w:space="0" w:color="auto"/>
                      </w:divBdr>
                    </w:div>
                  </w:divsChild>
                </w:div>
                <w:div w:id="1312439887">
                  <w:marLeft w:val="0"/>
                  <w:marRight w:val="0"/>
                  <w:marTop w:val="0"/>
                  <w:marBottom w:val="0"/>
                  <w:divBdr>
                    <w:top w:val="none" w:sz="0" w:space="0" w:color="auto"/>
                    <w:left w:val="none" w:sz="0" w:space="0" w:color="auto"/>
                    <w:bottom w:val="none" w:sz="0" w:space="0" w:color="auto"/>
                    <w:right w:val="none" w:sz="0" w:space="0" w:color="auto"/>
                  </w:divBdr>
                  <w:divsChild>
                    <w:div w:id="58941238">
                      <w:marLeft w:val="0"/>
                      <w:marRight w:val="0"/>
                      <w:marTop w:val="0"/>
                      <w:marBottom w:val="0"/>
                      <w:divBdr>
                        <w:top w:val="none" w:sz="0" w:space="0" w:color="auto"/>
                        <w:left w:val="none" w:sz="0" w:space="0" w:color="auto"/>
                        <w:bottom w:val="none" w:sz="0" w:space="0" w:color="auto"/>
                        <w:right w:val="none" w:sz="0" w:space="0" w:color="auto"/>
                      </w:divBdr>
                    </w:div>
                  </w:divsChild>
                </w:div>
                <w:div w:id="530727682">
                  <w:marLeft w:val="0"/>
                  <w:marRight w:val="0"/>
                  <w:marTop w:val="0"/>
                  <w:marBottom w:val="0"/>
                  <w:divBdr>
                    <w:top w:val="none" w:sz="0" w:space="0" w:color="auto"/>
                    <w:left w:val="none" w:sz="0" w:space="0" w:color="auto"/>
                    <w:bottom w:val="none" w:sz="0" w:space="0" w:color="auto"/>
                    <w:right w:val="none" w:sz="0" w:space="0" w:color="auto"/>
                  </w:divBdr>
                  <w:divsChild>
                    <w:div w:id="1855922896">
                      <w:marLeft w:val="0"/>
                      <w:marRight w:val="0"/>
                      <w:marTop w:val="0"/>
                      <w:marBottom w:val="0"/>
                      <w:divBdr>
                        <w:top w:val="none" w:sz="0" w:space="0" w:color="auto"/>
                        <w:left w:val="none" w:sz="0" w:space="0" w:color="auto"/>
                        <w:bottom w:val="none" w:sz="0" w:space="0" w:color="auto"/>
                        <w:right w:val="none" w:sz="0" w:space="0" w:color="auto"/>
                      </w:divBdr>
                    </w:div>
                  </w:divsChild>
                </w:div>
                <w:div w:id="1639022079">
                  <w:marLeft w:val="0"/>
                  <w:marRight w:val="0"/>
                  <w:marTop w:val="0"/>
                  <w:marBottom w:val="0"/>
                  <w:divBdr>
                    <w:top w:val="none" w:sz="0" w:space="0" w:color="auto"/>
                    <w:left w:val="none" w:sz="0" w:space="0" w:color="auto"/>
                    <w:bottom w:val="none" w:sz="0" w:space="0" w:color="auto"/>
                    <w:right w:val="none" w:sz="0" w:space="0" w:color="auto"/>
                  </w:divBdr>
                  <w:divsChild>
                    <w:div w:id="1364134702">
                      <w:marLeft w:val="0"/>
                      <w:marRight w:val="0"/>
                      <w:marTop w:val="0"/>
                      <w:marBottom w:val="0"/>
                      <w:divBdr>
                        <w:top w:val="none" w:sz="0" w:space="0" w:color="auto"/>
                        <w:left w:val="none" w:sz="0" w:space="0" w:color="auto"/>
                        <w:bottom w:val="none" w:sz="0" w:space="0" w:color="auto"/>
                        <w:right w:val="none" w:sz="0" w:space="0" w:color="auto"/>
                      </w:divBdr>
                    </w:div>
                  </w:divsChild>
                </w:div>
                <w:div w:id="940382503">
                  <w:marLeft w:val="0"/>
                  <w:marRight w:val="0"/>
                  <w:marTop w:val="0"/>
                  <w:marBottom w:val="0"/>
                  <w:divBdr>
                    <w:top w:val="none" w:sz="0" w:space="0" w:color="auto"/>
                    <w:left w:val="none" w:sz="0" w:space="0" w:color="auto"/>
                    <w:bottom w:val="none" w:sz="0" w:space="0" w:color="auto"/>
                    <w:right w:val="none" w:sz="0" w:space="0" w:color="auto"/>
                  </w:divBdr>
                  <w:divsChild>
                    <w:div w:id="1336112404">
                      <w:marLeft w:val="0"/>
                      <w:marRight w:val="0"/>
                      <w:marTop w:val="0"/>
                      <w:marBottom w:val="0"/>
                      <w:divBdr>
                        <w:top w:val="none" w:sz="0" w:space="0" w:color="auto"/>
                        <w:left w:val="none" w:sz="0" w:space="0" w:color="auto"/>
                        <w:bottom w:val="none" w:sz="0" w:space="0" w:color="auto"/>
                        <w:right w:val="none" w:sz="0" w:space="0" w:color="auto"/>
                      </w:divBdr>
                    </w:div>
                  </w:divsChild>
                </w:div>
                <w:div w:id="2020157156">
                  <w:marLeft w:val="0"/>
                  <w:marRight w:val="0"/>
                  <w:marTop w:val="0"/>
                  <w:marBottom w:val="0"/>
                  <w:divBdr>
                    <w:top w:val="none" w:sz="0" w:space="0" w:color="auto"/>
                    <w:left w:val="none" w:sz="0" w:space="0" w:color="auto"/>
                    <w:bottom w:val="none" w:sz="0" w:space="0" w:color="auto"/>
                    <w:right w:val="none" w:sz="0" w:space="0" w:color="auto"/>
                  </w:divBdr>
                  <w:divsChild>
                    <w:div w:id="1805733780">
                      <w:marLeft w:val="0"/>
                      <w:marRight w:val="0"/>
                      <w:marTop w:val="0"/>
                      <w:marBottom w:val="0"/>
                      <w:divBdr>
                        <w:top w:val="none" w:sz="0" w:space="0" w:color="auto"/>
                        <w:left w:val="none" w:sz="0" w:space="0" w:color="auto"/>
                        <w:bottom w:val="none" w:sz="0" w:space="0" w:color="auto"/>
                        <w:right w:val="none" w:sz="0" w:space="0" w:color="auto"/>
                      </w:divBdr>
                    </w:div>
                  </w:divsChild>
                </w:div>
                <w:div w:id="106974463">
                  <w:marLeft w:val="0"/>
                  <w:marRight w:val="0"/>
                  <w:marTop w:val="0"/>
                  <w:marBottom w:val="0"/>
                  <w:divBdr>
                    <w:top w:val="none" w:sz="0" w:space="0" w:color="auto"/>
                    <w:left w:val="none" w:sz="0" w:space="0" w:color="auto"/>
                    <w:bottom w:val="none" w:sz="0" w:space="0" w:color="auto"/>
                    <w:right w:val="none" w:sz="0" w:space="0" w:color="auto"/>
                  </w:divBdr>
                  <w:divsChild>
                    <w:div w:id="285239720">
                      <w:marLeft w:val="0"/>
                      <w:marRight w:val="0"/>
                      <w:marTop w:val="0"/>
                      <w:marBottom w:val="0"/>
                      <w:divBdr>
                        <w:top w:val="none" w:sz="0" w:space="0" w:color="auto"/>
                        <w:left w:val="none" w:sz="0" w:space="0" w:color="auto"/>
                        <w:bottom w:val="none" w:sz="0" w:space="0" w:color="auto"/>
                        <w:right w:val="none" w:sz="0" w:space="0" w:color="auto"/>
                      </w:divBdr>
                    </w:div>
                  </w:divsChild>
                </w:div>
                <w:div w:id="368147049">
                  <w:marLeft w:val="0"/>
                  <w:marRight w:val="0"/>
                  <w:marTop w:val="0"/>
                  <w:marBottom w:val="0"/>
                  <w:divBdr>
                    <w:top w:val="none" w:sz="0" w:space="0" w:color="auto"/>
                    <w:left w:val="none" w:sz="0" w:space="0" w:color="auto"/>
                    <w:bottom w:val="none" w:sz="0" w:space="0" w:color="auto"/>
                    <w:right w:val="none" w:sz="0" w:space="0" w:color="auto"/>
                  </w:divBdr>
                  <w:divsChild>
                    <w:div w:id="50153644">
                      <w:marLeft w:val="0"/>
                      <w:marRight w:val="0"/>
                      <w:marTop w:val="0"/>
                      <w:marBottom w:val="0"/>
                      <w:divBdr>
                        <w:top w:val="none" w:sz="0" w:space="0" w:color="auto"/>
                        <w:left w:val="none" w:sz="0" w:space="0" w:color="auto"/>
                        <w:bottom w:val="none" w:sz="0" w:space="0" w:color="auto"/>
                        <w:right w:val="none" w:sz="0" w:space="0" w:color="auto"/>
                      </w:divBdr>
                    </w:div>
                  </w:divsChild>
                </w:div>
                <w:div w:id="249314942">
                  <w:marLeft w:val="0"/>
                  <w:marRight w:val="0"/>
                  <w:marTop w:val="0"/>
                  <w:marBottom w:val="0"/>
                  <w:divBdr>
                    <w:top w:val="none" w:sz="0" w:space="0" w:color="auto"/>
                    <w:left w:val="none" w:sz="0" w:space="0" w:color="auto"/>
                    <w:bottom w:val="none" w:sz="0" w:space="0" w:color="auto"/>
                    <w:right w:val="none" w:sz="0" w:space="0" w:color="auto"/>
                  </w:divBdr>
                  <w:divsChild>
                    <w:div w:id="829828653">
                      <w:marLeft w:val="0"/>
                      <w:marRight w:val="0"/>
                      <w:marTop w:val="0"/>
                      <w:marBottom w:val="0"/>
                      <w:divBdr>
                        <w:top w:val="none" w:sz="0" w:space="0" w:color="auto"/>
                        <w:left w:val="none" w:sz="0" w:space="0" w:color="auto"/>
                        <w:bottom w:val="none" w:sz="0" w:space="0" w:color="auto"/>
                        <w:right w:val="none" w:sz="0" w:space="0" w:color="auto"/>
                      </w:divBdr>
                    </w:div>
                  </w:divsChild>
                </w:div>
                <w:div w:id="308747725">
                  <w:marLeft w:val="0"/>
                  <w:marRight w:val="0"/>
                  <w:marTop w:val="0"/>
                  <w:marBottom w:val="0"/>
                  <w:divBdr>
                    <w:top w:val="none" w:sz="0" w:space="0" w:color="auto"/>
                    <w:left w:val="none" w:sz="0" w:space="0" w:color="auto"/>
                    <w:bottom w:val="none" w:sz="0" w:space="0" w:color="auto"/>
                    <w:right w:val="none" w:sz="0" w:space="0" w:color="auto"/>
                  </w:divBdr>
                  <w:divsChild>
                    <w:div w:id="19744473">
                      <w:marLeft w:val="0"/>
                      <w:marRight w:val="0"/>
                      <w:marTop w:val="0"/>
                      <w:marBottom w:val="0"/>
                      <w:divBdr>
                        <w:top w:val="none" w:sz="0" w:space="0" w:color="auto"/>
                        <w:left w:val="none" w:sz="0" w:space="0" w:color="auto"/>
                        <w:bottom w:val="none" w:sz="0" w:space="0" w:color="auto"/>
                        <w:right w:val="none" w:sz="0" w:space="0" w:color="auto"/>
                      </w:divBdr>
                    </w:div>
                  </w:divsChild>
                </w:div>
                <w:div w:id="189076955">
                  <w:marLeft w:val="0"/>
                  <w:marRight w:val="0"/>
                  <w:marTop w:val="0"/>
                  <w:marBottom w:val="0"/>
                  <w:divBdr>
                    <w:top w:val="none" w:sz="0" w:space="0" w:color="auto"/>
                    <w:left w:val="none" w:sz="0" w:space="0" w:color="auto"/>
                    <w:bottom w:val="none" w:sz="0" w:space="0" w:color="auto"/>
                    <w:right w:val="none" w:sz="0" w:space="0" w:color="auto"/>
                  </w:divBdr>
                  <w:divsChild>
                    <w:div w:id="1479031078">
                      <w:marLeft w:val="0"/>
                      <w:marRight w:val="0"/>
                      <w:marTop w:val="0"/>
                      <w:marBottom w:val="0"/>
                      <w:divBdr>
                        <w:top w:val="none" w:sz="0" w:space="0" w:color="auto"/>
                        <w:left w:val="none" w:sz="0" w:space="0" w:color="auto"/>
                        <w:bottom w:val="none" w:sz="0" w:space="0" w:color="auto"/>
                        <w:right w:val="none" w:sz="0" w:space="0" w:color="auto"/>
                      </w:divBdr>
                    </w:div>
                  </w:divsChild>
                </w:div>
                <w:div w:id="824013256">
                  <w:marLeft w:val="0"/>
                  <w:marRight w:val="0"/>
                  <w:marTop w:val="0"/>
                  <w:marBottom w:val="0"/>
                  <w:divBdr>
                    <w:top w:val="none" w:sz="0" w:space="0" w:color="auto"/>
                    <w:left w:val="none" w:sz="0" w:space="0" w:color="auto"/>
                    <w:bottom w:val="none" w:sz="0" w:space="0" w:color="auto"/>
                    <w:right w:val="none" w:sz="0" w:space="0" w:color="auto"/>
                  </w:divBdr>
                  <w:divsChild>
                    <w:div w:id="106891402">
                      <w:marLeft w:val="0"/>
                      <w:marRight w:val="0"/>
                      <w:marTop w:val="0"/>
                      <w:marBottom w:val="0"/>
                      <w:divBdr>
                        <w:top w:val="none" w:sz="0" w:space="0" w:color="auto"/>
                        <w:left w:val="none" w:sz="0" w:space="0" w:color="auto"/>
                        <w:bottom w:val="none" w:sz="0" w:space="0" w:color="auto"/>
                        <w:right w:val="none" w:sz="0" w:space="0" w:color="auto"/>
                      </w:divBdr>
                    </w:div>
                  </w:divsChild>
                </w:div>
                <w:div w:id="1100222100">
                  <w:marLeft w:val="0"/>
                  <w:marRight w:val="0"/>
                  <w:marTop w:val="0"/>
                  <w:marBottom w:val="0"/>
                  <w:divBdr>
                    <w:top w:val="none" w:sz="0" w:space="0" w:color="auto"/>
                    <w:left w:val="none" w:sz="0" w:space="0" w:color="auto"/>
                    <w:bottom w:val="none" w:sz="0" w:space="0" w:color="auto"/>
                    <w:right w:val="none" w:sz="0" w:space="0" w:color="auto"/>
                  </w:divBdr>
                  <w:divsChild>
                    <w:div w:id="849492918">
                      <w:marLeft w:val="0"/>
                      <w:marRight w:val="0"/>
                      <w:marTop w:val="0"/>
                      <w:marBottom w:val="0"/>
                      <w:divBdr>
                        <w:top w:val="none" w:sz="0" w:space="0" w:color="auto"/>
                        <w:left w:val="none" w:sz="0" w:space="0" w:color="auto"/>
                        <w:bottom w:val="none" w:sz="0" w:space="0" w:color="auto"/>
                        <w:right w:val="none" w:sz="0" w:space="0" w:color="auto"/>
                      </w:divBdr>
                    </w:div>
                  </w:divsChild>
                </w:div>
                <w:div w:id="863330281">
                  <w:marLeft w:val="0"/>
                  <w:marRight w:val="0"/>
                  <w:marTop w:val="0"/>
                  <w:marBottom w:val="0"/>
                  <w:divBdr>
                    <w:top w:val="none" w:sz="0" w:space="0" w:color="auto"/>
                    <w:left w:val="none" w:sz="0" w:space="0" w:color="auto"/>
                    <w:bottom w:val="none" w:sz="0" w:space="0" w:color="auto"/>
                    <w:right w:val="none" w:sz="0" w:space="0" w:color="auto"/>
                  </w:divBdr>
                  <w:divsChild>
                    <w:div w:id="1105809124">
                      <w:marLeft w:val="0"/>
                      <w:marRight w:val="0"/>
                      <w:marTop w:val="0"/>
                      <w:marBottom w:val="0"/>
                      <w:divBdr>
                        <w:top w:val="none" w:sz="0" w:space="0" w:color="auto"/>
                        <w:left w:val="none" w:sz="0" w:space="0" w:color="auto"/>
                        <w:bottom w:val="none" w:sz="0" w:space="0" w:color="auto"/>
                        <w:right w:val="none" w:sz="0" w:space="0" w:color="auto"/>
                      </w:divBdr>
                    </w:div>
                  </w:divsChild>
                </w:div>
                <w:div w:id="1891844151">
                  <w:marLeft w:val="0"/>
                  <w:marRight w:val="0"/>
                  <w:marTop w:val="0"/>
                  <w:marBottom w:val="0"/>
                  <w:divBdr>
                    <w:top w:val="none" w:sz="0" w:space="0" w:color="auto"/>
                    <w:left w:val="none" w:sz="0" w:space="0" w:color="auto"/>
                    <w:bottom w:val="none" w:sz="0" w:space="0" w:color="auto"/>
                    <w:right w:val="none" w:sz="0" w:space="0" w:color="auto"/>
                  </w:divBdr>
                  <w:divsChild>
                    <w:div w:id="454524803">
                      <w:marLeft w:val="0"/>
                      <w:marRight w:val="0"/>
                      <w:marTop w:val="0"/>
                      <w:marBottom w:val="0"/>
                      <w:divBdr>
                        <w:top w:val="none" w:sz="0" w:space="0" w:color="auto"/>
                        <w:left w:val="none" w:sz="0" w:space="0" w:color="auto"/>
                        <w:bottom w:val="none" w:sz="0" w:space="0" w:color="auto"/>
                        <w:right w:val="none" w:sz="0" w:space="0" w:color="auto"/>
                      </w:divBdr>
                    </w:div>
                  </w:divsChild>
                </w:div>
                <w:div w:id="1964723559">
                  <w:marLeft w:val="0"/>
                  <w:marRight w:val="0"/>
                  <w:marTop w:val="0"/>
                  <w:marBottom w:val="0"/>
                  <w:divBdr>
                    <w:top w:val="none" w:sz="0" w:space="0" w:color="auto"/>
                    <w:left w:val="none" w:sz="0" w:space="0" w:color="auto"/>
                    <w:bottom w:val="none" w:sz="0" w:space="0" w:color="auto"/>
                    <w:right w:val="none" w:sz="0" w:space="0" w:color="auto"/>
                  </w:divBdr>
                  <w:divsChild>
                    <w:div w:id="250313846">
                      <w:marLeft w:val="0"/>
                      <w:marRight w:val="0"/>
                      <w:marTop w:val="0"/>
                      <w:marBottom w:val="0"/>
                      <w:divBdr>
                        <w:top w:val="none" w:sz="0" w:space="0" w:color="auto"/>
                        <w:left w:val="none" w:sz="0" w:space="0" w:color="auto"/>
                        <w:bottom w:val="none" w:sz="0" w:space="0" w:color="auto"/>
                        <w:right w:val="none" w:sz="0" w:space="0" w:color="auto"/>
                      </w:divBdr>
                    </w:div>
                  </w:divsChild>
                </w:div>
                <w:div w:id="1248077107">
                  <w:marLeft w:val="0"/>
                  <w:marRight w:val="0"/>
                  <w:marTop w:val="0"/>
                  <w:marBottom w:val="0"/>
                  <w:divBdr>
                    <w:top w:val="none" w:sz="0" w:space="0" w:color="auto"/>
                    <w:left w:val="none" w:sz="0" w:space="0" w:color="auto"/>
                    <w:bottom w:val="none" w:sz="0" w:space="0" w:color="auto"/>
                    <w:right w:val="none" w:sz="0" w:space="0" w:color="auto"/>
                  </w:divBdr>
                  <w:divsChild>
                    <w:div w:id="2094618328">
                      <w:marLeft w:val="0"/>
                      <w:marRight w:val="0"/>
                      <w:marTop w:val="0"/>
                      <w:marBottom w:val="0"/>
                      <w:divBdr>
                        <w:top w:val="none" w:sz="0" w:space="0" w:color="auto"/>
                        <w:left w:val="none" w:sz="0" w:space="0" w:color="auto"/>
                        <w:bottom w:val="none" w:sz="0" w:space="0" w:color="auto"/>
                        <w:right w:val="none" w:sz="0" w:space="0" w:color="auto"/>
                      </w:divBdr>
                    </w:div>
                  </w:divsChild>
                </w:div>
                <w:div w:id="421998598">
                  <w:marLeft w:val="0"/>
                  <w:marRight w:val="0"/>
                  <w:marTop w:val="0"/>
                  <w:marBottom w:val="0"/>
                  <w:divBdr>
                    <w:top w:val="none" w:sz="0" w:space="0" w:color="auto"/>
                    <w:left w:val="none" w:sz="0" w:space="0" w:color="auto"/>
                    <w:bottom w:val="none" w:sz="0" w:space="0" w:color="auto"/>
                    <w:right w:val="none" w:sz="0" w:space="0" w:color="auto"/>
                  </w:divBdr>
                  <w:divsChild>
                    <w:div w:id="401804209">
                      <w:marLeft w:val="0"/>
                      <w:marRight w:val="0"/>
                      <w:marTop w:val="0"/>
                      <w:marBottom w:val="0"/>
                      <w:divBdr>
                        <w:top w:val="none" w:sz="0" w:space="0" w:color="auto"/>
                        <w:left w:val="none" w:sz="0" w:space="0" w:color="auto"/>
                        <w:bottom w:val="none" w:sz="0" w:space="0" w:color="auto"/>
                        <w:right w:val="none" w:sz="0" w:space="0" w:color="auto"/>
                      </w:divBdr>
                    </w:div>
                  </w:divsChild>
                </w:div>
                <w:div w:id="2089761722">
                  <w:marLeft w:val="0"/>
                  <w:marRight w:val="0"/>
                  <w:marTop w:val="0"/>
                  <w:marBottom w:val="0"/>
                  <w:divBdr>
                    <w:top w:val="none" w:sz="0" w:space="0" w:color="auto"/>
                    <w:left w:val="none" w:sz="0" w:space="0" w:color="auto"/>
                    <w:bottom w:val="none" w:sz="0" w:space="0" w:color="auto"/>
                    <w:right w:val="none" w:sz="0" w:space="0" w:color="auto"/>
                  </w:divBdr>
                  <w:divsChild>
                    <w:div w:id="2112891930">
                      <w:marLeft w:val="0"/>
                      <w:marRight w:val="0"/>
                      <w:marTop w:val="0"/>
                      <w:marBottom w:val="0"/>
                      <w:divBdr>
                        <w:top w:val="none" w:sz="0" w:space="0" w:color="auto"/>
                        <w:left w:val="none" w:sz="0" w:space="0" w:color="auto"/>
                        <w:bottom w:val="none" w:sz="0" w:space="0" w:color="auto"/>
                        <w:right w:val="none" w:sz="0" w:space="0" w:color="auto"/>
                      </w:divBdr>
                    </w:div>
                  </w:divsChild>
                </w:div>
                <w:div w:id="1495101023">
                  <w:marLeft w:val="0"/>
                  <w:marRight w:val="0"/>
                  <w:marTop w:val="0"/>
                  <w:marBottom w:val="0"/>
                  <w:divBdr>
                    <w:top w:val="none" w:sz="0" w:space="0" w:color="auto"/>
                    <w:left w:val="none" w:sz="0" w:space="0" w:color="auto"/>
                    <w:bottom w:val="none" w:sz="0" w:space="0" w:color="auto"/>
                    <w:right w:val="none" w:sz="0" w:space="0" w:color="auto"/>
                  </w:divBdr>
                  <w:divsChild>
                    <w:div w:id="1935819473">
                      <w:marLeft w:val="0"/>
                      <w:marRight w:val="0"/>
                      <w:marTop w:val="0"/>
                      <w:marBottom w:val="0"/>
                      <w:divBdr>
                        <w:top w:val="none" w:sz="0" w:space="0" w:color="auto"/>
                        <w:left w:val="none" w:sz="0" w:space="0" w:color="auto"/>
                        <w:bottom w:val="none" w:sz="0" w:space="0" w:color="auto"/>
                        <w:right w:val="none" w:sz="0" w:space="0" w:color="auto"/>
                      </w:divBdr>
                    </w:div>
                  </w:divsChild>
                </w:div>
                <w:div w:id="593172735">
                  <w:marLeft w:val="0"/>
                  <w:marRight w:val="0"/>
                  <w:marTop w:val="0"/>
                  <w:marBottom w:val="0"/>
                  <w:divBdr>
                    <w:top w:val="none" w:sz="0" w:space="0" w:color="auto"/>
                    <w:left w:val="none" w:sz="0" w:space="0" w:color="auto"/>
                    <w:bottom w:val="none" w:sz="0" w:space="0" w:color="auto"/>
                    <w:right w:val="none" w:sz="0" w:space="0" w:color="auto"/>
                  </w:divBdr>
                  <w:divsChild>
                    <w:div w:id="1603874086">
                      <w:marLeft w:val="0"/>
                      <w:marRight w:val="0"/>
                      <w:marTop w:val="0"/>
                      <w:marBottom w:val="0"/>
                      <w:divBdr>
                        <w:top w:val="none" w:sz="0" w:space="0" w:color="auto"/>
                        <w:left w:val="none" w:sz="0" w:space="0" w:color="auto"/>
                        <w:bottom w:val="none" w:sz="0" w:space="0" w:color="auto"/>
                        <w:right w:val="none" w:sz="0" w:space="0" w:color="auto"/>
                      </w:divBdr>
                    </w:div>
                  </w:divsChild>
                </w:div>
                <w:div w:id="1341857468">
                  <w:marLeft w:val="0"/>
                  <w:marRight w:val="0"/>
                  <w:marTop w:val="0"/>
                  <w:marBottom w:val="0"/>
                  <w:divBdr>
                    <w:top w:val="none" w:sz="0" w:space="0" w:color="auto"/>
                    <w:left w:val="none" w:sz="0" w:space="0" w:color="auto"/>
                    <w:bottom w:val="none" w:sz="0" w:space="0" w:color="auto"/>
                    <w:right w:val="none" w:sz="0" w:space="0" w:color="auto"/>
                  </w:divBdr>
                  <w:divsChild>
                    <w:div w:id="1994797905">
                      <w:marLeft w:val="0"/>
                      <w:marRight w:val="0"/>
                      <w:marTop w:val="0"/>
                      <w:marBottom w:val="0"/>
                      <w:divBdr>
                        <w:top w:val="none" w:sz="0" w:space="0" w:color="auto"/>
                        <w:left w:val="none" w:sz="0" w:space="0" w:color="auto"/>
                        <w:bottom w:val="none" w:sz="0" w:space="0" w:color="auto"/>
                        <w:right w:val="none" w:sz="0" w:space="0" w:color="auto"/>
                      </w:divBdr>
                    </w:div>
                  </w:divsChild>
                </w:div>
                <w:div w:id="991057257">
                  <w:marLeft w:val="0"/>
                  <w:marRight w:val="0"/>
                  <w:marTop w:val="0"/>
                  <w:marBottom w:val="0"/>
                  <w:divBdr>
                    <w:top w:val="none" w:sz="0" w:space="0" w:color="auto"/>
                    <w:left w:val="none" w:sz="0" w:space="0" w:color="auto"/>
                    <w:bottom w:val="none" w:sz="0" w:space="0" w:color="auto"/>
                    <w:right w:val="none" w:sz="0" w:space="0" w:color="auto"/>
                  </w:divBdr>
                  <w:divsChild>
                    <w:div w:id="338898345">
                      <w:marLeft w:val="0"/>
                      <w:marRight w:val="0"/>
                      <w:marTop w:val="0"/>
                      <w:marBottom w:val="0"/>
                      <w:divBdr>
                        <w:top w:val="none" w:sz="0" w:space="0" w:color="auto"/>
                        <w:left w:val="none" w:sz="0" w:space="0" w:color="auto"/>
                        <w:bottom w:val="none" w:sz="0" w:space="0" w:color="auto"/>
                        <w:right w:val="none" w:sz="0" w:space="0" w:color="auto"/>
                      </w:divBdr>
                    </w:div>
                  </w:divsChild>
                </w:div>
                <w:div w:id="865488240">
                  <w:marLeft w:val="0"/>
                  <w:marRight w:val="0"/>
                  <w:marTop w:val="0"/>
                  <w:marBottom w:val="0"/>
                  <w:divBdr>
                    <w:top w:val="none" w:sz="0" w:space="0" w:color="auto"/>
                    <w:left w:val="none" w:sz="0" w:space="0" w:color="auto"/>
                    <w:bottom w:val="none" w:sz="0" w:space="0" w:color="auto"/>
                    <w:right w:val="none" w:sz="0" w:space="0" w:color="auto"/>
                  </w:divBdr>
                  <w:divsChild>
                    <w:div w:id="1071075288">
                      <w:marLeft w:val="0"/>
                      <w:marRight w:val="0"/>
                      <w:marTop w:val="0"/>
                      <w:marBottom w:val="0"/>
                      <w:divBdr>
                        <w:top w:val="none" w:sz="0" w:space="0" w:color="auto"/>
                        <w:left w:val="none" w:sz="0" w:space="0" w:color="auto"/>
                        <w:bottom w:val="none" w:sz="0" w:space="0" w:color="auto"/>
                        <w:right w:val="none" w:sz="0" w:space="0" w:color="auto"/>
                      </w:divBdr>
                    </w:div>
                  </w:divsChild>
                </w:div>
                <w:div w:id="1942108945">
                  <w:marLeft w:val="0"/>
                  <w:marRight w:val="0"/>
                  <w:marTop w:val="0"/>
                  <w:marBottom w:val="0"/>
                  <w:divBdr>
                    <w:top w:val="none" w:sz="0" w:space="0" w:color="auto"/>
                    <w:left w:val="none" w:sz="0" w:space="0" w:color="auto"/>
                    <w:bottom w:val="none" w:sz="0" w:space="0" w:color="auto"/>
                    <w:right w:val="none" w:sz="0" w:space="0" w:color="auto"/>
                  </w:divBdr>
                  <w:divsChild>
                    <w:div w:id="1773015421">
                      <w:marLeft w:val="0"/>
                      <w:marRight w:val="0"/>
                      <w:marTop w:val="0"/>
                      <w:marBottom w:val="0"/>
                      <w:divBdr>
                        <w:top w:val="none" w:sz="0" w:space="0" w:color="auto"/>
                        <w:left w:val="none" w:sz="0" w:space="0" w:color="auto"/>
                        <w:bottom w:val="none" w:sz="0" w:space="0" w:color="auto"/>
                        <w:right w:val="none" w:sz="0" w:space="0" w:color="auto"/>
                      </w:divBdr>
                    </w:div>
                  </w:divsChild>
                </w:div>
                <w:div w:id="1393964716">
                  <w:marLeft w:val="0"/>
                  <w:marRight w:val="0"/>
                  <w:marTop w:val="0"/>
                  <w:marBottom w:val="0"/>
                  <w:divBdr>
                    <w:top w:val="none" w:sz="0" w:space="0" w:color="auto"/>
                    <w:left w:val="none" w:sz="0" w:space="0" w:color="auto"/>
                    <w:bottom w:val="none" w:sz="0" w:space="0" w:color="auto"/>
                    <w:right w:val="none" w:sz="0" w:space="0" w:color="auto"/>
                  </w:divBdr>
                  <w:divsChild>
                    <w:div w:id="173690080">
                      <w:marLeft w:val="0"/>
                      <w:marRight w:val="0"/>
                      <w:marTop w:val="0"/>
                      <w:marBottom w:val="0"/>
                      <w:divBdr>
                        <w:top w:val="none" w:sz="0" w:space="0" w:color="auto"/>
                        <w:left w:val="none" w:sz="0" w:space="0" w:color="auto"/>
                        <w:bottom w:val="none" w:sz="0" w:space="0" w:color="auto"/>
                        <w:right w:val="none" w:sz="0" w:space="0" w:color="auto"/>
                      </w:divBdr>
                    </w:div>
                  </w:divsChild>
                </w:div>
                <w:div w:id="1348747599">
                  <w:marLeft w:val="0"/>
                  <w:marRight w:val="0"/>
                  <w:marTop w:val="0"/>
                  <w:marBottom w:val="0"/>
                  <w:divBdr>
                    <w:top w:val="none" w:sz="0" w:space="0" w:color="auto"/>
                    <w:left w:val="none" w:sz="0" w:space="0" w:color="auto"/>
                    <w:bottom w:val="none" w:sz="0" w:space="0" w:color="auto"/>
                    <w:right w:val="none" w:sz="0" w:space="0" w:color="auto"/>
                  </w:divBdr>
                  <w:divsChild>
                    <w:div w:id="2006861624">
                      <w:marLeft w:val="0"/>
                      <w:marRight w:val="0"/>
                      <w:marTop w:val="0"/>
                      <w:marBottom w:val="0"/>
                      <w:divBdr>
                        <w:top w:val="none" w:sz="0" w:space="0" w:color="auto"/>
                        <w:left w:val="none" w:sz="0" w:space="0" w:color="auto"/>
                        <w:bottom w:val="none" w:sz="0" w:space="0" w:color="auto"/>
                        <w:right w:val="none" w:sz="0" w:space="0" w:color="auto"/>
                      </w:divBdr>
                    </w:div>
                  </w:divsChild>
                </w:div>
                <w:div w:id="2100978164">
                  <w:marLeft w:val="0"/>
                  <w:marRight w:val="0"/>
                  <w:marTop w:val="0"/>
                  <w:marBottom w:val="0"/>
                  <w:divBdr>
                    <w:top w:val="none" w:sz="0" w:space="0" w:color="auto"/>
                    <w:left w:val="none" w:sz="0" w:space="0" w:color="auto"/>
                    <w:bottom w:val="none" w:sz="0" w:space="0" w:color="auto"/>
                    <w:right w:val="none" w:sz="0" w:space="0" w:color="auto"/>
                  </w:divBdr>
                  <w:divsChild>
                    <w:div w:id="2101098076">
                      <w:marLeft w:val="0"/>
                      <w:marRight w:val="0"/>
                      <w:marTop w:val="0"/>
                      <w:marBottom w:val="0"/>
                      <w:divBdr>
                        <w:top w:val="none" w:sz="0" w:space="0" w:color="auto"/>
                        <w:left w:val="none" w:sz="0" w:space="0" w:color="auto"/>
                        <w:bottom w:val="none" w:sz="0" w:space="0" w:color="auto"/>
                        <w:right w:val="none" w:sz="0" w:space="0" w:color="auto"/>
                      </w:divBdr>
                    </w:div>
                  </w:divsChild>
                </w:div>
                <w:div w:id="1683163855">
                  <w:marLeft w:val="0"/>
                  <w:marRight w:val="0"/>
                  <w:marTop w:val="0"/>
                  <w:marBottom w:val="0"/>
                  <w:divBdr>
                    <w:top w:val="none" w:sz="0" w:space="0" w:color="auto"/>
                    <w:left w:val="none" w:sz="0" w:space="0" w:color="auto"/>
                    <w:bottom w:val="none" w:sz="0" w:space="0" w:color="auto"/>
                    <w:right w:val="none" w:sz="0" w:space="0" w:color="auto"/>
                  </w:divBdr>
                  <w:divsChild>
                    <w:div w:id="2147316340">
                      <w:marLeft w:val="0"/>
                      <w:marRight w:val="0"/>
                      <w:marTop w:val="0"/>
                      <w:marBottom w:val="0"/>
                      <w:divBdr>
                        <w:top w:val="none" w:sz="0" w:space="0" w:color="auto"/>
                        <w:left w:val="none" w:sz="0" w:space="0" w:color="auto"/>
                        <w:bottom w:val="none" w:sz="0" w:space="0" w:color="auto"/>
                        <w:right w:val="none" w:sz="0" w:space="0" w:color="auto"/>
                      </w:divBdr>
                    </w:div>
                  </w:divsChild>
                </w:div>
                <w:div w:id="699740757">
                  <w:marLeft w:val="0"/>
                  <w:marRight w:val="0"/>
                  <w:marTop w:val="0"/>
                  <w:marBottom w:val="0"/>
                  <w:divBdr>
                    <w:top w:val="none" w:sz="0" w:space="0" w:color="auto"/>
                    <w:left w:val="none" w:sz="0" w:space="0" w:color="auto"/>
                    <w:bottom w:val="none" w:sz="0" w:space="0" w:color="auto"/>
                    <w:right w:val="none" w:sz="0" w:space="0" w:color="auto"/>
                  </w:divBdr>
                  <w:divsChild>
                    <w:div w:id="810246312">
                      <w:marLeft w:val="0"/>
                      <w:marRight w:val="0"/>
                      <w:marTop w:val="0"/>
                      <w:marBottom w:val="0"/>
                      <w:divBdr>
                        <w:top w:val="none" w:sz="0" w:space="0" w:color="auto"/>
                        <w:left w:val="none" w:sz="0" w:space="0" w:color="auto"/>
                        <w:bottom w:val="none" w:sz="0" w:space="0" w:color="auto"/>
                        <w:right w:val="none" w:sz="0" w:space="0" w:color="auto"/>
                      </w:divBdr>
                    </w:div>
                  </w:divsChild>
                </w:div>
                <w:div w:id="149102298">
                  <w:marLeft w:val="0"/>
                  <w:marRight w:val="0"/>
                  <w:marTop w:val="0"/>
                  <w:marBottom w:val="0"/>
                  <w:divBdr>
                    <w:top w:val="none" w:sz="0" w:space="0" w:color="auto"/>
                    <w:left w:val="none" w:sz="0" w:space="0" w:color="auto"/>
                    <w:bottom w:val="none" w:sz="0" w:space="0" w:color="auto"/>
                    <w:right w:val="none" w:sz="0" w:space="0" w:color="auto"/>
                  </w:divBdr>
                  <w:divsChild>
                    <w:div w:id="1948274991">
                      <w:marLeft w:val="0"/>
                      <w:marRight w:val="0"/>
                      <w:marTop w:val="0"/>
                      <w:marBottom w:val="0"/>
                      <w:divBdr>
                        <w:top w:val="none" w:sz="0" w:space="0" w:color="auto"/>
                        <w:left w:val="none" w:sz="0" w:space="0" w:color="auto"/>
                        <w:bottom w:val="none" w:sz="0" w:space="0" w:color="auto"/>
                        <w:right w:val="none" w:sz="0" w:space="0" w:color="auto"/>
                      </w:divBdr>
                    </w:div>
                  </w:divsChild>
                </w:div>
                <w:div w:id="593132705">
                  <w:marLeft w:val="0"/>
                  <w:marRight w:val="0"/>
                  <w:marTop w:val="0"/>
                  <w:marBottom w:val="0"/>
                  <w:divBdr>
                    <w:top w:val="none" w:sz="0" w:space="0" w:color="auto"/>
                    <w:left w:val="none" w:sz="0" w:space="0" w:color="auto"/>
                    <w:bottom w:val="none" w:sz="0" w:space="0" w:color="auto"/>
                    <w:right w:val="none" w:sz="0" w:space="0" w:color="auto"/>
                  </w:divBdr>
                  <w:divsChild>
                    <w:div w:id="514928070">
                      <w:marLeft w:val="0"/>
                      <w:marRight w:val="0"/>
                      <w:marTop w:val="0"/>
                      <w:marBottom w:val="0"/>
                      <w:divBdr>
                        <w:top w:val="none" w:sz="0" w:space="0" w:color="auto"/>
                        <w:left w:val="none" w:sz="0" w:space="0" w:color="auto"/>
                        <w:bottom w:val="none" w:sz="0" w:space="0" w:color="auto"/>
                        <w:right w:val="none" w:sz="0" w:space="0" w:color="auto"/>
                      </w:divBdr>
                    </w:div>
                  </w:divsChild>
                </w:div>
                <w:div w:id="1915311974">
                  <w:marLeft w:val="0"/>
                  <w:marRight w:val="0"/>
                  <w:marTop w:val="0"/>
                  <w:marBottom w:val="0"/>
                  <w:divBdr>
                    <w:top w:val="none" w:sz="0" w:space="0" w:color="auto"/>
                    <w:left w:val="none" w:sz="0" w:space="0" w:color="auto"/>
                    <w:bottom w:val="none" w:sz="0" w:space="0" w:color="auto"/>
                    <w:right w:val="none" w:sz="0" w:space="0" w:color="auto"/>
                  </w:divBdr>
                  <w:divsChild>
                    <w:div w:id="1692219542">
                      <w:marLeft w:val="0"/>
                      <w:marRight w:val="0"/>
                      <w:marTop w:val="0"/>
                      <w:marBottom w:val="0"/>
                      <w:divBdr>
                        <w:top w:val="none" w:sz="0" w:space="0" w:color="auto"/>
                        <w:left w:val="none" w:sz="0" w:space="0" w:color="auto"/>
                        <w:bottom w:val="none" w:sz="0" w:space="0" w:color="auto"/>
                        <w:right w:val="none" w:sz="0" w:space="0" w:color="auto"/>
                      </w:divBdr>
                    </w:div>
                  </w:divsChild>
                </w:div>
                <w:div w:id="1865243464">
                  <w:marLeft w:val="0"/>
                  <w:marRight w:val="0"/>
                  <w:marTop w:val="0"/>
                  <w:marBottom w:val="0"/>
                  <w:divBdr>
                    <w:top w:val="none" w:sz="0" w:space="0" w:color="auto"/>
                    <w:left w:val="none" w:sz="0" w:space="0" w:color="auto"/>
                    <w:bottom w:val="none" w:sz="0" w:space="0" w:color="auto"/>
                    <w:right w:val="none" w:sz="0" w:space="0" w:color="auto"/>
                  </w:divBdr>
                  <w:divsChild>
                    <w:div w:id="27726969">
                      <w:marLeft w:val="0"/>
                      <w:marRight w:val="0"/>
                      <w:marTop w:val="0"/>
                      <w:marBottom w:val="0"/>
                      <w:divBdr>
                        <w:top w:val="none" w:sz="0" w:space="0" w:color="auto"/>
                        <w:left w:val="none" w:sz="0" w:space="0" w:color="auto"/>
                        <w:bottom w:val="none" w:sz="0" w:space="0" w:color="auto"/>
                        <w:right w:val="none" w:sz="0" w:space="0" w:color="auto"/>
                      </w:divBdr>
                    </w:div>
                  </w:divsChild>
                </w:div>
                <w:div w:id="1701470304">
                  <w:marLeft w:val="0"/>
                  <w:marRight w:val="0"/>
                  <w:marTop w:val="0"/>
                  <w:marBottom w:val="0"/>
                  <w:divBdr>
                    <w:top w:val="none" w:sz="0" w:space="0" w:color="auto"/>
                    <w:left w:val="none" w:sz="0" w:space="0" w:color="auto"/>
                    <w:bottom w:val="none" w:sz="0" w:space="0" w:color="auto"/>
                    <w:right w:val="none" w:sz="0" w:space="0" w:color="auto"/>
                  </w:divBdr>
                  <w:divsChild>
                    <w:div w:id="17675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2925">
          <w:marLeft w:val="0"/>
          <w:marRight w:val="0"/>
          <w:marTop w:val="0"/>
          <w:marBottom w:val="0"/>
          <w:divBdr>
            <w:top w:val="none" w:sz="0" w:space="0" w:color="auto"/>
            <w:left w:val="none" w:sz="0" w:space="0" w:color="auto"/>
            <w:bottom w:val="none" w:sz="0" w:space="0" w:color="auto"/>
            <w:right w:val="none" w:sz="0" w:space="0" w:color="auto"/>
          </w:divBdr>
        </w:div>
      </w:divsChild>
    </w:div>
    <w:div w:id="1796095105">
      <w:bodyDiv w:val="1"/>
      <w:marLeft w:val="0"/>
      <w:marRight w:val="0"/>
      <w:marTop w:val="0"/>
      <w:marBottom w:val="0"/>
      <w:divBdr>
        <w:top w:val="none" w:sz="0" w:space="0" w:color="auto"/>
        <w:left w:val="none" w:sz="0" w:space="0" w:color="auto"/>
        <w:bottom w:val="none" w:sz="0" w:space="0" w:color="auto"/>
        <w:right w:val="none" w:sz="0" w:space="0" w:color="auto"/>
      </w:divBdr>
    </w:div>
    <w:div w:id="1808277210">
      <w:marLeft w:val="0"/>
      <w:marRight w:val="0"/>
      <w:marTop w:val="0"/>
      <w:marBottom w:val="0"/>
      <w:divBdr>
        <w:top w:val="none" w:sz="0" w:space="0" w:color="auto"/>
        <w:left w:val="none" w:sz="0" w:space="0" w:color="auto"/>
        <w:bottom w:val="none" w:sz="0" w:space="0" w:color="auto"/>
        <w:right w:val="none" w:sz="0" w:space="0" w:color="auto"/>
      </w:divBdr>
      <w:divsChild>
        <w:div w:id="493572234">
          <w:marLeft w:val="0"/>
          <w:marRight w:val="0"/>
          <w:marTop w:val="0"/>
          <w:marBottom w:val="0"/>
          <w:divBdr>
            <w:top w:val="none" w:sz="0" w:space="0" w:color="auto"/>
            <w:left w:val="none" w:sz="0" w:space="0" w:color="auto"/>
            <w:bottom w:val="none" w:sz="0" w:space="0" w:color="auto"/>
            <w:right w:val="none" w:sz="0" w:space="0" w:color="auto"/>
          </w:divBdr>
        </w:div>
      </w:divsChild>
    </w:div>
    <w:div w:id="1809206151">
      <w:bodyDiv w:val="1"/>
      <w:marLeft w:val="0"/>
      <w:marRight w:val="0"/>
      <w:marTop w:val="0"/>
      <w:marBottom w:val="0"/>
      <w:divBdr>
        <w:top w:val="none" w:sz="0" w:space="0" w:color="auto"/>
        <w:left w:val="none" w:sz="0" w:space="0" w:color="auto"/>
        <w:bottom w:val="none" w:sz="0" w:space="0" w:color="auto"/>
        <w:right w:val="none" w:sz="0" w:space="0" w:color="auto"/>
      </w:divBdr>
    </w:div>
    <w:div w:id="1816140837">
      <w:marLeft w:val="0"/>
      <w:marRight w:val="0"/>
      <w:marTop w:val="0"/>
      <w:marBottom w:val="0"/>
      <w:divBdr>
        <w:top w:val="none" w:sz="0" w:space="0" w:color="auto"/>
        <w:left w:val="none" w:sz="0" w:space="0" w:color="auto"/>
        <w:bottom w:val="none" w:sz="0" w:space="0" w:color="auto"/>
        <w:right w:val="none" w:sz="0" w:space="0" w:color="auto"/>
      </w:divBdr>
      <w:divsChild>
        <w:div w:id="267592389">
          <w:marLeft w:val="0"/>
          <w:marRight w:val="0"/>
          <w:marTop w:val="0"/>
          <w:marBottom w:val="0"/>
          <w:divBdr>
            <w:top w:val="none" w:sz="0" w:space="0" w:color="auto"/>
            <w:left w:val="none" w:sz="0" w:space="0" w:color="auto"/>
            <w:bottom w:val="none" w:sz="0" w:space="0" w:color="auto"/>
            <w:right w:val="none" w:sz="0" w:space="0" w:color="auto"/>
          </w:divBdr>
        </w:div>
      </w:divsChild>
    </w:div>
    <w:div w:id="1822841452">
      <w:marLeft w:val="0"/>
      <w:marRight w:val="0"/>
      <w:marTop w:val="0"/>
      <w:marBottom w:val="0"/>
      <w:divBdr>
        <w:top w:val="none" w:sz="0" w:space="0" w:color="auto"/>
        <w:left w:val="none" w:sz="0" w:space="0" w:color="auto"/>
        <w:bottom w:val="none" w:sz="0" w:space="0" w:color="auto"/>
        <w:right w:val="none" w:sz="0" w:space="0" w:color="auto"/>
      </w:divBdr>
      <w:divsChild>
        <w:div w:id="275453529">
          <w:marLeft w:val="0"/>
          <w:marRight w:val="0"/>
          <w:marTop w:val="0"/>
          <w:marBottom w:val="0"/>
          <w:divBdr>
            <w:top w:val="none" w:sz="0" w:space="0" w:color="auto"/>
            <w:left w:val="none" w:sz="0" w:space="0" w:color="auto"/>
            <w:bottom w:val="none" w:sz="0" w:space="0" w:color="auto"/>
            <w:right w:val="none" w:sz="0" w:space="0" w:color="auto"/>
          </w:divBdr>
        </w:div>
      </w:divsChild>
    </w:div>
    <w:div w:id="1823815368">
      <w:marLeft w:val="0"/>
      <w:marRight w:val="0"/>
      <w:marTop w:val="0"/>
      <w:marBottom w:val="0"/>
      <w:divBdr>
        <w:top w:val="none" w:sz="0" w:space="0" w:color="auto"/>
        <w:left w:val="none" w:sz="0" w:space="0" w:color="auto"/>
        <w:bottom w:val="none" w:sz="0" w:space="0" w:color="auto"/>
        <w:right w:val="none" w:sz="0" w:space="0" w:color="auto"/>
      </w:divBdr>
      <w:divsChild>
        <w:div w:id="1912613160">
          <w:marLeft w:val="0"/>
          <w:marRight w:val="0"/>
          <w:marTop w:val="0"/>
          <w:marBottom w:val="0"/>
          <w:divBdr>
            <w:top w:val="none" w:sz="0" w:space="0" w:color="auto"/>
            <w:left w:val="none" w:sz="0" w:space="0" w:color="auto"/>
            <w:bottom w:val="none" w:sz="0" w:space="0" w:color="auto"/>
            <w:right w:val="none" w:sz="0" w:space="0" w:color="auto"/>
          </w:divBdr>
        </w:div>
      </w:divsChild>
    </w:div>
    <w:div w:id="1834101927">
      <w:bodyDiv w:val="1"/>
      <w:marLeft w:val="0"/>
      <w:marRight w:val="0"/>
      <w:marTop w:val="0"/>
      <w:marBottom w:val="0"/>
      <w:divBdr>
        <w:top w:val="none" w:sz="0" w:space="0" w:color="auto"/>
        <w:left w:val="none" w:sz="0" w:space="0" w:color="auto"/>
        <w:bottom w:val="none" w:sz="0" w:space="0" w:color="auto"/>
        <w:right w:val="none" w:sz="0" w:space="0" w:color="auto"/>
      </w:divBdr>
    </w:div>
    <w:div w:id="1847011008">
      <w:bodyDiv w:val="1"/>
      <w:marLeft w:val="0"/>
      <w:marRight w:val="0"/>
      <w:marTop w:val="0"/>
      <w:marBottom w:val="0"/>
      <w:divBdr>
        <w:top w:val="none" w:sz="0" w:space="0" w:color="auto"/>
        <w:left w:val="none" w:sz="0" w:space="0" w:color="auto"/>
        <w:bottom w:val="none" w:sz="0" w:space="0" w:color="auto"/>
        <w:right w:val="none" w:sz="0" w:space="0" w:color="auto"/>
      </w:divBdr>
      <w:divsChild>
        <w:div w:id="1174341374">
          <w:marLeft w:val="0"/>
          <w:marRight w:val="0"/>
          <w:marTop w:val="0"/>
          <w:marBottom w:val="0"/>
          <w:divBdr>
            <w:top w:val="none" w:sz="0" w:space="0" w:color="auto"/>
            <w:left w:val="none" w:sz="0" w:space="0" w:color="auto"/>
            <w:bottom w:val="none" w:sz="0" w:space="0" w:color="auto"/>
            <w:right w:val="none" w:sz="0" w:space="0" w:color="auto"/>
          </w:divBdr>
        </w:div>
        <w:div w:id="1067730692">
          <w:marLeft w:val="0"/>
          <w:marRight w:val="0"/>
          <w:marTop w:val="0"/>
          <w:marBottom w:val="0"/>
          <w:divBdr>
            <w:top w:val="none" w:sz="0" w:space="0" w:color="auto"/>
            <w:left w:val="none" w:sz="0" w:space="0" w:color="auto"/>
            <w:bottom w:val="none" w:sz="0" w:space="0" w:color="auto"/>
            <w:right w:val="none" w:sz="0" w:space="0" w:color="auto"/>
          </w:divBdr>
        </w:div>
        <w:div w:id="808478394">
          <w:marLeft w:val="0"/>
          <w:marRight w:val="0"/>
          <w:marTop w:val="0"/>
          <w:marBottom w:val="0"/>
          <w:divBdr>
            <w:top w:val="none" w:sz="0" w:space="0" w:color="auto"/>
            <w:left w:val="none" w:sz="0" w:space="0" w:color="auto"/>
            <w:bottom w:val="none" w:sz="0" w:space="0" w:color="auto"/>
            <w:right w:val="none" w:sz="0" w:space="0" w:color="auto"/>
          </w:divBdr>
        </w:div>
        <w:div w:id="277958198">
          <w:marLeft w:val="0"/>
          <w:marRight w:val="0"/>
          <w:marTop w:val="0"/>
          <w:marBottom w:val="0"/>
          <w:divBdr>
            <w:top w:val="none" w:sz="0" w:space="0" w:color="auto"/>
            <w:left w:val="none" w:sz="0" w:space="0" w:color="auto"/>
            <w:bottom w:val="none" w:sz="0" w:space="0" w:color="auto"/>
            <w:right w:val="none" w:sz="0" w:space="0" w:color="auto"/>
          </w:divBdr>
        </w:div>
        <w:div w:id="1511219890">
          <w:marLeft w:val="0"/>
          <w:marRight w:val="0"/>
          <w:marTop w:val="0"/>
          <w:marBottom w:val="0"/>
          <w:divBdr>
            <w:top w:val="none" w:sz="0" w:space="0" w:color="auto"/>
            <w:left w:val="none" w:sz="0" w:space="0" w:color="auto"/>
            <w:bottom w:val="none" w:sz="0" w:space="0" w:color="auto"/>
            <w:right w:val="none" w:sz="0" w:space="0" w:color="auto"/>
          </w:divBdr>
        </w:div>
        <w:div w:id="2028941957">
          <w:marLeft w:val="0"/>
          <w:marRight w:val="0"/>
          <w:marTop w:val="0"/>
          <w:marBottom w:val="0"/>
          <w:divBdr>
            <w:top w:val="none" w:sz="0" w:space="0" w:color="auto"/>
            <w:left w:val="none" w:sz="0" w:space="0" w:color="auto"/>
            <w:bottom w:val="none" w:sz="0" w:space="0" w:color="auto"/>
            <w:right w:val="none" w:sz="0" w:space="0" w:color="auto"/>
          </w:divBdr>
        </w:div>
        <w:div w:id="989286132">
          <w:marLeft w:val="0"/>
          <w:marRight w:val="0"/>
          <w:marTop w:val="0"/>
          <w:marBottom w:val="0"/>
          <w:divBdr>
            <w:top w:val="none" w:sz="0" w:space="0" w:color="auto"/>
            <w:left w:val="none" w:sz="0" w:space="0" w:color="auto"/>
            <w:bottom w:val="none" w:sz="0" w:space="0" w:color="auto"/>
            <w:right w:val="none" w:sz="0" w:space="0" w:color="auto"/>
          </w:divBdr>
        </w:div>
        <w:div w:id="1979188861">
          <w:marLeft w:val="0"/>
          <w:marRight w:val="0"/>
          <w:marTop w:val="0"/>
          <w:marBottom w:val="0"/>
          <w:divBdr>
            <w:top w:val="none" w:sz="0" w:space="0" w:color="auto"/>
            <w:left w:val="none" w:sz="0" w:space="0" w:color="auto"/>
            <w:bottom w:val="none" w:sz="0" w:space="0" w:color="auto"/>
            <w:right w:val="none" w:sz="0" w:space="0" w:color="auto"/>
          </w:divBdr>
        </w:div>
        <w:div w:id="2016300854">
          <w:marLeft w:val="0"/>
          <w:marRight w:val="0"/>
          <w:marTop w:val="0"/>
          <w:marBottom w:val="0"/>
          <w:divBdr>
            <w:top w:val="none" w:sz="0" w:space="0" w:color="auto"/>
            <w:left w:val="none" w:sz="0" w:space="0" w:color="auto"/>
            <w:bottom w:val="none" w:sz="0" w:space="0" w:color="auto"/>
            <w:right w:val="none" w:sz="0" w:space="0" w:color="auto"/>
          </w:divBdr>
        </w:div>
        <w:div w:id="1391347439">
          <w:marLeft w:val="0"/>
          <w:marRight w:val="0"/>
          <w:marTop w:val="0"/>
          <w:marBottom w:val="0"/>
          <w:divBdr>
            <w:top w:val="none" w:sz="0" w:space="0" w:color="auto"/>
            <w:left w:val="none" w:sz="0" w:space="0" w:color="auto"/>
            <w:bottom w:val="none" w:sz="0" w:space="0" w:color="auto"/>
            <w:right w:val="none" w:sz="0" w:space="0" w:color="auto"/>
          </w:divBdr>
        </w:div>
        <w:div w:id="1570963806">
          <w:marLeft w:val="0"/>
          <w:marRight w:val="0"/>
          <w:marTop w:val="0"/>
          <w:marBottom w:val="0"/>
          <w:divBdr>
            <w:top w:val="none" w:sz="0" w:space="0" w:color="auto"/>
            <w:left w:val="none" w:sz="0" w:space="0" w:color="auto"/>
            <w:bottom w:val="none" w:sz="0" w:space="0" w:color="auto"/>
            <w:right w:val="none" w:sz="0" w:space="0" w:color="auto"/>
          </w:divBdr>
        </w:div>
        <w:div w:id="2097749922">
          <w:marLeft w:val="0"/>
          <w:marRight w:val="0"/>
          <w:marTop w:val="0"/>
          <w:marBottom w:val="0"/>
          <w:divBdr>
            <w:top w:val="none" w:sz="0" w:space="0" w:color="auto"/>
            <w:left w:val="none" w:sz="0" w:space="0" w:color="auto"/>
            <w:bottom w:val="none" w:sz="0" w:space="0" w:color="auto"/>
            <w:right w:val="none" w:sz="0" w:space="0" w:color="auto"/>
          </w:divBdr>
        </w:div>
        <w:div w:id="1036347551">
          <w:marLeft w:val="0"/>
          <w:marRight w:val="0"/>
          <w:marTop w:val="0"/>
          <w:marBottom w:val="0"/>
          <w:divBdr>
            <w:top w:val="none" w:sz="0" w:space="0" w:color="auto"/>
            <w:left w:val="none" w:sz="0" w:space="0" w:color="auto"/>
            <w:bottom w:val="none" w:sz="0" w:space="0" w:color="auto"/>
            <w:right w:val="none" w:sz="0" w:space="0" w:color="auto"/>
          </w:divBdr>
        </w:div>
        <w:div w:id="963657318">
          <w:marLeft w:val="-75"/>
          <w:marRight w:val="0"/>
          <w:marTop w:val="30"/>
          <w:marBottom w:val="30"/>
          <w:divBdr>
            <w:top w:val="none" w:sz="0" w:space="0" w:color="auto"/>
            <w:left w:val="none" w:sz="0" w:space="0" w:color="auto"/>
            <w:bottom w:val="none" w:sz="0" w:space="0" w:color="auto"/>
            <w:right w:val="none" w:sz="0" w:space="0" w:color="auto"/>
          </w:divBdr>
          <w:divsChild>
            <w:div w:id="349794433">
              <w:marLeft w:val="0"/>
              <w:marRight w:val="0"/>
              <w:marTop w:val="0"/>
              <w:marBottom w:val="0"/>
              <w:divBdr>
                <w:top w:val="none" w:sz="0" w:space="0" w:color="auto"/>
                <w:left w:val="none" w:sz="0" w:space="0" w:color="auto"/>
                <w:bottom w:val="none" w:sz="0" w:space="0" w:color="auto"/>
                <w:right w:val="none" w:sz="0" w:space="0" w:color="auto"/>
              </w:divBdr>
              <w:divsChild>
                <w:div w:id="955067786">
                  <w:marLeft w:val="0"/>
                  <w:marRight w:val="0"/>
                  <w:marTop w:val="0"/>
                  <w:marBottom w:val="0"/>
                  <w:divBdr>
                    <w:top w:val="none" w:sz="0" w:space="0" w:color="auto"/>
                    <w:left w:val="none" w:sz="0" w:space="0" w:color="auto"/>
                    <w:bottom w:val="none" w:sz="0" w:space="0" w:color="auto"/>
                    <w:right w:val="none" w:sz="0" w:space="0" w:color="auto"/>
                  </w:divBdr>
                </w:div>
              </w:divsChild>
            </w:div>
            <w:div w:id="470174841">
              <w:marLeft w:val="0"/>
              <w:marRight w:val="0"/>
              <w:marTop w:val="0"/>
              <w:marBottom w:val="0"/>
              <w:divBdr>
                <w:top w:val="none" w:sz="0" w:space="0" w:color="auto"/>
                <w:left w:val="none" w:sz="0" w:space="0" w:color="auto"/>
                <w:bottom w:val="none" w:sz="0" w:space="0" w:color="auto"/>
                <w:right w:val="none" w:sz="0" w:space="0" w:color="auto"/>
              </w:divBdr>
              <w:divsChild>
                <w:div w:id="917053576">
                  <w:marLeft w:val="0"/>
                  <w:marRight w:val="0"/>
                  <w:marTop w:val="0"/>
                  <w:marBottom w:val="0"/>
                  <w:divBdr>
                    <w:top w:val="none" w:sz="0" w:space="0" w:color="auto"/>
                    <w:left w:val="none" w:sz="0" w:space="0" w:color="auto"/>
                    <w:bottom w:val="none" w:sz="0" w:space="0" w:color="auto"/>
                    <w:right w:val="none" w:sz="0" w:space="0" w:color="auto"/>
                  </w:divBdr>
                </w:div>
              </w:divsChild>
            </w:div>
            <w:div w:id="652563419">
              <w:marLeft w:val="0"/>
              <w:marRight w:val="0"/>
              <w:marTop w:val="0"/>
              <w:marBottom w:val="0"/>
              <w:divBdr>
                <w:top w:val="none" w:sz="0" w:space="0" w:color="auto"/>
                <w:left w:val="none" w:sz="0" w:space="0" w:color="auto"/>
                <w:bottom w:val="none" w:sz="0" w:space="0" w:color="auto"/>
                <w:right w:val="none" w:sz="0" w:space="0" w:color="auto"/>
              </w:divBdr>
              <w:divsChild>
                <w:div w:id="1279482704">
                  <w:marLeft w:val="0"/>
                  <w:marRight w:val="0"/>
                  <w:marTop w:val="0"/>
                  <w:marBottom w:val="0"/>
                  <w:divBdr>
                    <w:top w:val="none" w:sz="0" w:space="0" w:color="auto"/>
                    <w:left w:val="none" w:sz="0" w:space="0" w:color="auto"/>
                    <w:bottom w:val="none" w:sz="0" w:space="0" w:color="auto"/>
                    <w:right w:val="none" w:sz="0" w:space="0" w:color="auto"/>
                  </w:divBdr>
                </w:div>
              </w:divsChild>
            </w:div>
            <w:div w:id="1584341168">
              <w:marLeft w:val="0"/>
              <w:marRight w:val="0"/>
              <w:marTop w:val="0"/>
              <w:marBottom w:val="0"/>
              <w:divBdr>
                <w:top w:val="none" w:sz="0" w:space="0" w:color="auto"/>
                <w:left w:val="none" w:sz="0" w:space="0" w:color="auto"/>
                <w:bottom w:val="none" w:sz="0" w:space="0" w:color="auto"/>
                <w:right w:val="none" w:sz="0" w:space="0" w:color="auto"/>
              </w:divBdr>
              <w:divsChild>
                <w:div w:id="645089251">
                  <w:marLeft w:val="0"/>
                  <w:marRight w:val="0"/>
                  <w:marTop w:val="0"/>
                  <w:marBottom w:val="0"/>
                  <w:divBdr>
                    <w:top w:val="none" w:sz="0" w:space="0" w:color="auto"/>
                    <w:left w:val="none" w:sz="0" w:space="0" w:color="auto"/>
                    <w:bottom w:val="none" w:sz="0" w:space="0" w:color="auto"/>
                    <w:right w:val="none" w:sz="0" w:space="0" w:color="auto"/>
                  </w:divBdr>
                </w:div>
              </w:divsChild>
            </w:div>
            <w:div w:id="1517117072">
              <w:marLeft w:val="0"/>
              <w:marRight w:val="0"/>
              <w:marTop w:val="0"/>
              <w:marBottom w:val="0"/>
              <w:divBdr>
                <w:top w:val="none" w:sz="0" w:space="0" w:color="auto"/>
                <w:left w:val="none" w:sz="0" w:space="0" w:color="auto"/>
                <w:bottom w:val="none" w:sz="0" w:space="0" w:color="auto"/>
                <w:right w:val="none" w:sz="0" w:space="0" w:color="auto"/>
              </w:divBdr>
              <w:divsChild>
                <w:div w:id="602615640">
                  <w:marLeft w:val="0"/>
                  <w:marRight w:val="0"/>
                  <w:marTop w:val="0"/>
                  <w:marBottom w:val="0"/>
                  <w:divBdr>
                    <w:top w:val="none" w:sz="0" w:space="0" w:color="auto"/>
                    <w:left w:val="none" w:sz="0" w:space="0" w:color="auto"/>
                    <w:bottom w:val="none" w:sz="0" w:space="0" w:color="auto"/>
                    <w:right w:val="none" w:sz="0" w:space="0" w:color="auto"/>
                  </w:divBdr>
                </w:div>
              </w:divsChild>
            </w:div>
            <w:div w:id="805318491">
              <w:marLeft w:val="0"/>
              <w:marRight w:val="0"/>
              <w:marTop w:val="0"/>
              <w:marBottom w:val="0"/>
              <w:divBdr>
                <w:top w:val="none" w:sz="0" w:space="0" w:color="auto"/>
                <w:left w:val="none" w:sz="0" w:space="0" w:color="auto"/>
                <w:bottom w:val="none" w:sz="0" w:space="0" w:color="auto"/>
                <w:right w:val="none" w:sz="0" w:space="0" w:color="auto"/>
              </w:divBdr>
              <w:divsChild>
                <w:div w:id="1565949555">
                  <w:marLeft w:val="0"/>
                  <w:marRight w:val="0"/>
                  <w:marTop w:val="0"/>
                  <w:marBottom w:val="0"/>
                  <w:divBdr>
                    <w:top w:val="none" w:sz="0" w:space="0" w:color="auto"/>
                    <w:left w:val="none" w:sz="0" w:space="0" w:color="auto"/>
                    <w:bottom w:val="none" w:sz="0" w:space="0" w:color="auto"/>
                    <w:right w:val="none" w:sz="0" w:space="0" w:color="auto"/>
                  </w:divBdr>
                </w:div>
              </w:divsChild>
            </w:div>
            <w:div w:id="1369406372">
              <w:marLeft w:val="0"/>
              <w:marRight w:val="0"/>
              <w:marTop w:val="0"/>
              <w:marBottom w:val="0"/>
              <w:divBdr>
                <w:top w:val="none" w:sz="0" w:space="0" w:color="auto"/>
                <w:left w:val="none" w:sz="0" w:space="0" w:color="auto"/>
                <w:bottom w:val="none" w:sz="0" w:space="0" w:color="auto"/>
                <w:right w:val="none" w:sz="0" w:space="0" w:color="auto"/>
              </w:divBdr>
              <w:divsChild>
                <w:div w:id="1148086538">
                  <w:marLeft w:val="0"/>
                  <w:marRight w:val="0"/>
                  <w:marTop w:val="0"/>
                  <w:marBottom w:val="0"/>
                  <w:divBdr>
                    <w:top w:val="none" w:sz="0" w:space="0" w:color="auto"/>
                    <w:left w:val="none" w:sz="0" w:space="0" w:color="auto"/>
                    <w:bottom w:val="none" w:sz="0" w:space="0" w:color="auto"/>
                    <w:right w:val="none" w:sz="0" w:space="0" w:color="auto"/>
                  </w:divBdr>
                </w:div>
              </w:divsChild>
            </w:div>
            <w:div w:id="715081802">
              <w:marLeft w:val="0"/>
              <w:marRight w:val="0"/>
              <w:marTop w:val="0"/>
              <w:marBottom w:val="0"/>
              <w:divBdr>
                <w:top w:val="none" w:sz="0" w:space="0" w:color="auto"/>
                <w:left w:val="none" w:sz="0" w:space="0" w:color="auto"/>
                <w:bottom w:val="none" w:sz="0" w:space="0" w:color="auto"/>
                <w:right w:val="none" w:sz="0" w:space="0" w:color="auto"/>
              </w:divBdr>
              <w:divsChild>
                <w:div w:id="2076197760">
                  <w:marLeft w:val="0"/>
                  <w:marRight w:val="0"/>
                  <w:marTop w:val="0"/>
                  <w:marBottom w:val="0"/>
                  <w:divBdr>
                    <w:top w:val="none" w:sz="0" w:space="0" w:color="auto"/>
                    <w:left w:val="none" w:sz="0" w:space="0" w:color="auto"/>
                    <w:bottom w:val="none" w:sz="0" w:space="0" w:color="auto"/>
                    <w:right w:val="none" w:sz="0" w:space="0" w:color="auto"/>
                  </w:divBdr>
                </w:div>
              </w:divsChild>
            </w:div>
            <w:div w:id="1574314380">
              <w:marLeft w:val="0"/>
              <w:marRight w:val="0"/>
              <w:marTop w:val="0"/>
              <w:marBottom w:val="0"/>
              <w:divBdr>
                <w:top w:val="none" w:sz="0" w:space="0" w:color="auto"/>
                <w:left w:val="none" w:sz="0" w:space="0" w:color="auto"/>
                <w:bottom w:val="none" w:sz="0" w:space="0" w:color="auto"/>
                <w:right w:val="none" w:sz="0" w:space="0" w:color="auto"/>
              </w:divBdr>
              <w:divsChild>
                <w:div w:id="1792363364">
                  <w:marLeft w:val="0"/>
                  <w:marRight w:val="0"/>
                  <w:marTop w:val="0"/>
                  <w:marBottom w:val="0"/>
                  <w:divBdr>
                    <w:top w:val="none" w:sz="0" w:space="0" w:color="auto"/>
                    <w:left w:val="none" w:sz="0" w:space="0" w:color="auto"/>
                    <w:bottom w:val="none" w:sz="0" w:space="0" w:color="auto"/>
                    <w:right w:val="none" w:sz="0" w:space="0" w:color="auto"/>
                  </w:divBdr>
                </w:div>
              </w:divsChild>
            </w:div>
            <w:div w:id="1961296831">
              <w:marLeft w:val="0"/>
              <w:marRight w:val="0"/>
              <w:marTop w:val="0"/>
              <w:marBottom w:val="0"/>
              <w:divBdr>
                <w:top w:val="none" w:sz="0" w:space="0" w:color="auto"/>
                <w:left w:val="none" w:sz="0" w:space="0" w:color="auto"/>
                <w:bottom w:val="none" w:sz="0" w:space="0" w:color="auto"/>
                <w:right w:val="none" w:sz="0" w:space="0" w:color="auto"/>
              </w:divBdr>
              <w:divsChild>
                <w:div w:id="136579249">
                  <w:marLeft w:val="0"/>
                  <w:marRight w:val="0"/>
                  <w:marTop w:val="0"/>
                  <w:marBottom w:val="0"/>
                  <w:divBdr>
                    <w:top w:val="none" w:sz="0" w:space="0" w:color="auto"/>
                    <w:left w:val="none" w:sz="0" w:space="0" w:color="auto"/>
                    <w:bottom w:val="none" w:sz="0" w:space="0" w:color="auto"/>
                    <w:right w:val="none" w:sz="0" w:space="0" w:color="auto"/>
                  </w:divBdr>
                </w:div>
              </w:divsChild>
            </w:div>
            <w:div w:id="2061392871">
              <w:marLeft w:val="0"/>
              <w:marRight w:val="0"/>
              <w:marTop w:val="0"/>
              <w:marBottom w:val="0"/>
              <w:divBdr>
                <w:top w:val="none" w:sz="0" w:space="0" w:color="auto"/>
                <w:left w:val="none" w:sz="0" w:space="0" w:color="auto"/>
                <w:bottom w:val="none" w:sz="0" w:space="0" w:color="auto"/>
                <w:right w:val="none" w:sz="0" w:space="0" w:color="auto"/>
              </w:divBdr>
              <w:divsChild>
                <w:div w:id="1336492683">
                  <w:marLeft w:val="0"/>
                  <w:marRight w:val="0"/>
                  <w:marTop w:val="0"/>
                  <w:marBottom w:val="0"/>
                  <w:divBdr>
                    <w:top w:val="none" w:sz="0" w:space="0" w:color="auto"/>
                    <w:left w:val="none" w:sz="0" w:space="0" w:color="auto"/>
                    <w:bottom w:val="none" w:sz="0" w:space="0" w:color="auto"/>
                    <w:right w:val="none" w:sz="0" w:space="0" w:color="auto"/>
                  </w:divBdr>
                </w:div>
              </w:divsChild>
            </w:div>
            <w:div w:id="976108951">
              <w:marLeft w:val="0"/>
              <w:marRight w:val="0"/>
              <w:marTop w:val="0"/>
              <w:marBottom w:val="0"/>
              <w:divBdr>
                <w:top w:val="none" w:sz="0" w:space="0" w:color="auto"/>
                <w:left w:val="none" w:sz="0" w:space="0" w:color="auto"/>
                <w:bottom w:val="none" w:sz="0" w:space="0" w:color="auto"/>
                <w:right w:val="none" w:sz="0" w:space="0" w:color="auto"/>
              </w:divBdr>
              <w:divsChild>
                <w:div w:id="1465351852">
                  <w:marLeft w:val="0"/>
                  <w:marRight w:val="0"/>
                  <w:marTop w:val="0"/>
                  <w:marBottom w:val="0"/>
                  <w:divBdr>
                    <w:top w:val="none" w:sz="0" w:space="0" w:color="auto"/>
                    <w:left w:val="none" w:sz="0" w:space="0" w:color="auto"/>
                    <w:bottom w:val="none" w:sz="0" w:space="0" w:color="auto"/>
                    <w:right w:val="none" w:sz="0" w:space="0" w:color="auto"/>
                  </w:divBdr>
                </w:div>
              </w:divsChild>
            </w:div>
            <w:div w:id="1765807329">
              <w:marLeft w:val="0"/>
              <w:marRight w:val="0"/>
              <w:marTop w:val="0"/>
              <w:marBottom w:val="0"/>
              <w:divBdr>
                <w:top w:val="none" w:sz="0" w:space="0" w:color="auto"/>
                <w:left w:val="none" w:sz="0" w:space="0" w:color="auto"/>
                <w:bottom w:val="none" w:sz="0" w:space="0" w:color="auto"/>
                <w:right w:val="none" w:sz="0" w:space="0" w:color="auto"/>
              </w:divBdr>
              <w:divsChild>
                <w:div w:id="1509905456">
                  <w:marLeft w:val="0"/>
                  <w:marRight w:val="0"/>
                  <w:marTop w:val="0"/>
                  <w:marBottom w:val="0"/>
                  <w:divBdr>
                    <w:top w:val="none" w:sz="0" w:space="0" w:color="auto"/>
                    <w:left w:val="none" w:sz="0" w:space="0" w:color="auto"/>
                    <w:bottom w:val="none" w:sz="0" w:space="0" w:color="auto"/>
                    <w:right w:val="none" w:sz="0" w:space="0" w:color="auto"/>
                  </w:divBdr>
                </w:div>
              </w:divsChild>
            </w:div>
            <w:div w:id="80958559">
              <w:marLeft w:val="0"/>
              <w:marRight w:val="0"/>
              <w:marTop w:val="0"/>
              <w:marBottom w:val="0"/>
              <w:divBdr>
                <w:top w:val="none" w:sz="0" w:space="0" w:color="auto"/>
                <w:left w:val="none" w:sz="0" w:space="0" w:color="auto"/>
                <w:bottom w:val="none" w:sz="0" w:space="0" w:color="auto"/>
                <w:right w:val="none" w:sz="0" w:space="0" w:color="auto"/>
              </w:divBdr>
              <w:divsChild>
                <w:div w:id="307128214">
                  <w:marLeft w:val="0"/>
                  <w:marRight w:val="0"/>
                  <w:marTop w:val="0"/>
                  <w:marBottom w:val="0"/>
                  <w:divBdr>
                    <w:top w:val="none" w:sz="0" w:space="0" w:color="auto"/>
                    <w:left w:val="none" w:sz="0" w:space="0" w:color="auto"/>
                    <w:bottom w:val="none" w:sz="0" w:space="0" w:color="auto"/>
                    <w:right w:val="none" w:sz="0" w:space="0" w:color="auto"/>
                  </w:divBdr>
                </w:div>
              </w:divsChild>
            </w:div>
            <w:div w:id="676463013">
              <w:marLeft w:val="0"/>
              <w:marRight w:val="0"/>
              <w:marTop w:val="0"/>
              <w:marBottom w:val="0"/>
              <w:divBdr>
                <w:top w:val="none" w:sz="0" w:space="0" w:color="auto"/>
                <w:left w:val="none" w:sz="0" w:space="0" w:color="auto"/>
                <w:bottom w:val="none" w:sz="0" w:space="0" w:color="auto"/>
                <w:right w:val="none" w:sz="0" w:space="0" w:color="auto"/>
              </w:divBdr>
              <w:divsChild>
                <w:div w:id="1412118947">
                  <w:marLeft w:val="0"/>
                  <w:marRight w:val="0"/>
                  <w:marTop w:val="0"/>
                  <w:marBottom w:val="0"/>
                  <w:divBdr>
                    <w:top w:val="none" w:sz="0" w:space="0" w:color="auto"/>
                    <w:left w:val="none" w:sz="0" w:space="0" w:color="auto"/>
                    <w:bottom w:val="none" w:sz="0" w:space="0" w:color="auto"/>
                    <w:right w:val="none" w:sz="0" w:space="0" w:color="auto"/>
                  </w:divBdr>
                </w:div>
              </w:divsChild>
            </w:div>
            <w:div w:id="268977902">
              <w:marLeft w:val="0"/>
              <w:marRight w:val="0"/>
              <w:marTop w:val="0"/>
              <w:marBottom w:val="0"/>
              <w:divBdr>
                <w:top w:val="none" w:sz="0" w:space="0" w:color="auto"/>
                <w:left w:val="none" w:sz="0" w:space="0" w:color="auto"/>
                <w:bottom w:val="none" w:sz="0" w:space="0" w:color="auto"/>
                <w:right w:val="none" w:sz="0" w:space="0" w:color="auto"/>
              </w:divBdr>
              <w:divsChild>
                <w:div w:id="574051938">
                  <w:marLeft w:val="0"/>
                  <w:marRight w:val="0"/>
                  <w:marTop w:val="0"/>
                  <w:marBottom w:val="0"/>
                  <w:divBdr>
                    <w:top w:val="none" w:sz="0" w:space="0" w:color="auto"/>
                    <w:left w:val="none" w:sz="0" w:space="0" w:color="auto"/>
                    <w:bottom w:val="none" w:sz="0" w:space="0" w:color="auto"/>
                    <w:right w:val="none" w:sz="0" w:space="0" w:color="auto"/>
                  </w:divBdr>
                </w:div>
              </w:divsChild>
            </w:div>
            <w:div w:id="1138259092">
              <w:marLeft w:val="0"/>
              <w:marRight w:val="0"/>
              <w:marTop w:val="0"/>
              <w:marBottom w:val="0"/>
              <w:divBdr>
                <w:top w:val="none" w:sz="0" w:space="0" w:color="auto"/>
                <w:left w:val="none" w:sz="0" w:space="0" w:color="auto"/>
                <w:bottom w:val="none" w:sz="0" w:space="0" w:color="auto"/>
                <w:right w:val="none" w:sz="0" w:space="0" w:color="auto"/>
              </w:divBdr>
              <w:divsChild>
                <w:div w:id="1058354932">
                  <w:marLeft w:val="0"/>
                  <w:marRight w:val="0"/>
                  <w:marTop w:val="0"/>
                  <w:marBottom w:val="0"/>
                  <w:divBdr>
                    <w:top w:val="none" w:sz="0" w:space="0" w:color="auto"/>
                    <w:left w:val="none" w:sz="0" w:space="0" w:color="auto"/>
                    <w:bottom w:val="none" w:sz="0" w:space="0" w:color="auto"/>
                    <w:right w:val="none" w:sz="0" w:space="0" w:color="auto"/>
                  </w:divBdr>
                </w:div>
              </w:divsChild>
            </w:div>
            <w:div w:id="1553495936">
              <w:marLeft w:val="0"/>
              <w:marRight w:val="0"/>
              <w:marTop w:val="0"/>
              <w:marBottom w:val="0"/>
              <w:divBdr>
                <w:top w:val="none" w:sz="0" w:space="0" w:color="auto"/>
                <w:left w:val="none" w:sz="0" w:space="0" w:color="auto"/>
                <w:bottom w:val="none" w:sz="0" w:space="0" w:color="auto"/>
                <w:right w:val="none" w:sz="0" w:space="0" w:color="auto"/>
              </w:divBdr>
              <w:divsChild>
                <w:div w:id="1861316848">
                  <w:marLeft w:val="0"/>
                  <w:marRight w:val="0"/>
                  <w:marTop w:val="0"/>
                  <w:marBottom w:val="0"/>
                  <w:divBdr>
                    <w:top w:val="none" w:sz="0" w:space="0" w:color="auto"/>
                    <w:left w:val="none" w:sz="0" w:space="0" w:color="auto"/>
                    <w:bottom w:val="none" w:sz="0" w:space="0" w:color="auto"/>
                    <w:right w:val="none" w:sz="0" w:space="0" w:color="auto"/>
                  </w:divBdr>
                </w:div>
              </w:divsChild>
            </w:div>
            <w:div w:id="529145017">
              <w:marLeft w:val="0"/>
              <w:marRight w:val="0"/>
              <w:marTop w:val="0"/>
              <w:marBottom w:val="0"/>
              <w:divBdr>
                <w:top w:val="none" w:sz="0" w:space="0" w:color="auto"/>
                <w:left w:val="none" w:sz="0" w:space="0" w:color="auto"/>
                <w:bottom w:val="none" w:sz="0" w:space="0" w:color="auto"/>
                <w:right w:val="none" w:sz="0" w:space="0" w:color="auto"/>
              </w:divBdr>
              <w:divsChild>
                <w:div w:id="377359138">
                  <w:marLeft w:val="0"/>
                  <w:marRight w:val="0"/>
                  <w:marTop w:val="0"/>
                  <w:marBottom w:val="0"/>
                  <w:divBdr>
                    <w:top w:val="none" w:sz="0" w:space="0" w:color="auto"/>
                    <w:left w:val="none" w:sz="0" w:space="0" w:color="auto"/>
                    <w:bottom w:val="none" w:sz="0" w:space="0" w:color="auto"/>
                    <w:right w:val="none" w:sz="0" w:space="0" w:color="auto"/>
                  </w:divBdr>
                </w:div>
              </w:divsChild>
            </w:div>
            <w:div w:id="189807554">
              <w:marLeft w:val="0"/>
              <w:marRight w:val="0"/>
              <w:marTop w:val="0"/>
              <w:marBottom w:val="0"/>
              <w:divBdr>
                <w:top w:val="none" w:sz="0" w:space="0" w:color="auto"/>
                <w:left w:val="none" w:sz="0" w:space="0" w:color="auto"/>
                <w:bottom w:val="none" w:sz="0" w:space="0" w:color="auto"/>
                <w:right w:val="none" w:sz="0" w:space="0" w:color="auto"/>
              </w:divBdr>
              <w:divsChild>
                <w:div w:id="1717468930">
                  <w:marLeft w:val="0"/>
                  <w:marRight w:val="0"/>
                  <w:marTop w:val="0"/>
                  <w:marBottom w:val="0"/>
                  <w:divBdr>
                    <w:top w:val="none" w:sz="0" w:space="0" w:color="auto"/>
                    <w:left w:val="none" w:sz="0" w:space="0" w:color="auto"/>
                    <w:bottom w:val="none" w:sz="0" w:space="0" w:color="auto"/>
                    <w:right w:val="none" w:sz="0" w:space="0" w:color="auto"/>
                  </w:divBdr>
                </w:div>
              </w:divsChild>
            </w:div>
            <w:div w:id="877088530">
              <w:marLeft w:val="0"/>
              <w:marRight w:val="0"/>
              <w:marTop w:val="0"/>
              <w:marBottom w:val="0"/>
              <w:divBdr>
                <w:top w:val="none" w:sz="0" w:space="0" w:color="auto"/>
                <w:left w:val="none" w:sz="0" w:space="0" w:color="auto"/>
                <w:bottom w:val="none" w:sz="0" w:space="0" w:color="auto"/>
                <w:right w:val="none" w:sz="0" w:space="0" w:color="auto"/>
              </w:divBdr>
              <w:divsChild>
                <w:div w:id="239487239">
                  <w:marLeft w:val="0"/>
                  <w:marRight w:val="0"/>
                  <w:marTop w:val="0"/>
                  <w:marBottom w:val="0"/>
                  <w:divBdr>
                    <w:top w:val="none" w:sz="0" w:space="0" w:color="auto"/>
                    <w:left w:val="none" w:sz="0" w:space="0" w:color="auto"/>
                    <w:bottom w:val="none" w:sz="0" w:space="0" w:color="auto"/>
                    <w:right w:val="none" w:sz="0" w:space="0" w:color="auto"/>
                  </w:divBdr>
                </w:div>
              </w:divsChild>
            </w:div>
            <w:div w:id="1481189205">
              <w:marLeft w:val="0"/>
              <w:marRight w:val="0"/>
              <w:marTop w:val="0"/>
              <w:marBottom w:val="0"/>
              <w:divBdr>
                <w:top w:val="none" w:sz="0" w:space="0" w:color="auto"/>
                <w:left w:val="none" w:sz="0" w:space="0" w:color="auto"/>
                <w:bottom w:val="none" w:sz="0" w:space="0" w:color="auto"/>
                <w:right w:val="none" w:sz="0" w:space="0" w:color="auto"/>
              </w:divBdr>
              <w:divsChild>
                <w:div w:id="2134979440">
                  <w:marLeft w:val="0"/>
                  <w:marRight w:val="0"/>
                  <w:marTop w:val="0"/>
                  <w:marBottom w:val="0"/>
                  <w:divBdr>
                    <w:top w:val="none" w:sz="0" w:space="0" w:color="auto"/>
                    <w:left w:val="none" w:sz="0" w:space="0" w:color="auto"/>
                    <w:bottom w:val="none" w:sz="0" w:space="0" w:color="auto"/>
                    <w:right w:val="none" w:sz="0" w:space="0" w:color="auto"/>
                  </w:divBdr>
                </w:div>
              </w:divsChild>
            </w:div>
            <w:div w:id="1920169511">
              <w:marLeft w:val="0"/>
              <w:marRight w:val="0"/>
              <w:marTop w:val="0"/>
              <w:marBottom w:val="0"/>
              <w:divBdr>
                <w:top w:val="none" w:sz="0" w:space="0" w:color="auto"/>
                <w:left w:val="none" w:sz="0" w:space="0" w:color="auto"/>
                <w:bottom w:val="none" w:sz="0" w:space="0" w:color="auto"/>
                <w:right w:val="none" w:sz="0" w:space="0" w:color="auto"/>
              </w:divBdr>
              <w:divsChild>
                <w:div w:id="1781995748">
                  <w:marLeft w:val="0"/>
                  <w:marRight w:val="0"/>
                  <w:marTop w:val="0"/>
                  <w:marBottom w:val="0"/>
                  <w:divBdr>
                    <w:top w:val="none" w:sz="0" w:space="0" w:color="auto"/>
                    <w:left w:val="none" w:sz="0" w:space="0" w:color="auto"/>
                    <w:bottom w:val="none" w:sz="0" w:space="0" w:color="auto"/>
                    <w:right w:val="none" w:sz="0" w:space="0" w:color="auto"/>
                  </w:divBdr>
                </w:div>
              </w:divsChild>
            </w:div>
            <w:div w:id="1177887160">
              <w:marLeft w:val="0"/>
              <w:marRight w:val="0"/>
              <w:marTop w:val="0"/>
              <w:marBottom w:val="0"/>
              <w:divBdr>
                <w:top w:val="none" w:sz="0" w:space="0" w:color="auto"/>
                <w:left w:val="none" w:sz="0" w:space="0" w:color="auto"/>
                <w:bottom w:val="none" w:sz="0" w:space="0" w:color="auto"/>
                <w:right w:val="none" w:sz="0" w:space="0" w:color="auto"/>
              </w:divBdr>
              <w:divsChild>
                <w:div w:id="1829788170">
                  <w:marLeft w:val="0"/>
                  <w:marRight w:val="0"/>
                  <w:marTop w:val="0"/>
                  <w:marBottom w:val="0"/>
                  <w:divBdr>
                    <w:top w:val="none" w:sz="0" w:space="0" w:color="auto"/>
                    <w:left w:val="none" w:sz="0" w:space="0" w:color="auto"/>
                    <w:bottom w:val="none" w:sz="0" w:space="0" w:color="auto"/>
                    <w:right w:val="none" w:sz="0" w:space="0" w:color="auto"/>
                  </w:divBdr>
                </w:div>
              </w:divsChild>
            </w:div>
            <w:div w:id="1685981828">
              <w:marLeft w:val="0"/>
              <w:marRight w:val="0"/>
              <w:marTop w:val="0"/>
              <w:marBottom w:val="0"/>
              <w:divBdr>
                <w:top w:val="none" w:sz="0" w:space="0" w:color="auto"/>
                <w:left w:val="none" w:sz="0" w:space="0" w:color="auto"/>
                <w:bottom w:val="none" w:sz="0" w:space="0" w:color="auto"/>
                <w:right w:val="none" w:sz="0" w:space="0" w:color="auto"/>
              </w:divBdr>
              <w:divsChild>
                <w:div w:id="423499503">
                  <w:marLeft w:val="0"/>
                  <w:marRight w:val="0"/>
                  <w:marTop w:val="0"/>
                  <w:marBottom w:val="0"/>
                  <w:divBdr>
                    <w:top w:val="none" w:sz="0" w:space="0" w:color="auto"/>
                    <w:left w:val="none" w:sz="0" w:space="0" w:color="auto"/>
                    <w:bottom w:val="none" w:sz="0" w:space="0" w:color="auto"/>
                    <w:right w:val="none" w:sz="0" w:space="0" w:color="auto"/>
                  </w:divBdr>
                </w:div>
              </w:divsChild>
            </w:div>
            <w:div w:id="1613198409">
              <w:marLeft w:val="0"/>
              <w:marRight w:val="0"/>
              <w:marTop w:val="0"/>
              <w:marBottom w:val="0"/>
              <w:divBdr>
                <w:top w:val="none" w:sz="0" w:space="0" w:color="auto"/>
                <w:left w:val="none" w:sz="0" w:space="0" w:color="auto"/>
                <w:bottom w:val="none" w:sz="0" w:space="0" w:color="auto"/>
                <w:right w:val="none" w:sz="0" w:space="0" w:color="auto"/>
              </w:divBdr>
              <w:divsChild>
                <w:div w:id="44571088">
                  <w:marLeft w:val="0"/>
                  <w:marRight w:val="0"/>
                  <w:marTop w:val="0"/>
                  <w:marBottom w:val="0"/>
                  <w:divBdr>
                    <w:top w:val="none" w:sz="0" w:space="0" w:color="auto"/>
                    <w:left w:val="none" w:sz="0" w:space="0" w:color="auto"/>
                    <w:bottom w:val="none" w:sz="0" w:space="0" w:color="auto"/>
                    <w:right w:val="none" w:sz="0" w:space="0" w:color="auto"/>
                  </w:divBdr>
                </w:div>
              </w:divsChild>
            </w:div>
            <w:div w:id="1158576418">
              <w:marLeft w:val="0"/>
              <w:marRight w:val="0"/>
              <w:marTop w:val="0"/>
              <w:marBottom w:val="0"/>
              <w:divBdr>
                <w:top w:val="none" w:sz="0" w:space="0" w:color="auto"/>
                <w:left w:val="none" w:sz="0" w:space="0" w:color="auto"/>
                <w:bottom w:val="none" w:sz="0" w:space="0" w:color="auto"/>
                <w:right w:val="none" w:sz="0" w:space="0" w:color="auto"/>
              </w:divBdr>
              <w:divsChild>
                <w:div w:id="1189641667">
                  <w:marLeft w:val="0"/>
                  <w:marRight w:val="0"/>
                  <w:marTop w:val="0"/>
                  <w:marBottom w:val="0"/>
                  <w:divBdr>
                    <w:top w:val="none" w:sz="0" w:space="0" w:color="auto"/>
                    <w:left w:val="none" w:sz="0" w:space="0" w:color="auto"/>
                    <w:bottom w:val="none" w:sz="0" w:space="0" w:color="auto"/>
                    <w:right w:val="none" w:sz="0" w:space="0" w:color="auto"/>
                  </w:divBdr>
                </w:div>
              </w:divsChild>
            </w:div>
            <w:div w:id="2013296924">
              <w:marLeft w:val="0"/>
              <w:marRight w:val="0"/>
              <w:marTop w:val="0"/>
              <w:marBottom w:val="0"/>
              <w:divBdr>
                <w:top w:val="none" w:sz="0" w:space="0" w:color="auto"/>
                <w:left w:val="none" w:sz="0" w:space="0" w:color="auto"/>
                <w:bottom w:val="none" w:sz="0" w:space="0" w:color="auto"/>
                <w:right w:val="none" w:sz="0" w:space="0" w:color="auto"/>
              </w:divBdr>
              <w:divsChild>
                <w:div w:id="1043872612">
                  <w:marLeft w:val="0"/>
                  <w:marRight w:val="0"/>
                  <w:marTop w:val="0"/>
                  <w:marBottom w:val="0"/>
                  <w:divBdr>
                    <w:top w:val="none" w:sz="0" w:space="0" w:color="auto"/>
                    <w:left w:val="none" w:sz="0" w:space="0" w:color="auto"/>
                    <w:bottom w:val="none" w:sz="0" w:space="0" w:color="auto"/>
                    <w:right w:val="none" w:sz="0" w:space="0" w:color="auto"/>
                  </w:divBdr>
                </w:div>
              </w:divsChild>
            </w:div>
            <w:div w:id="502673035">
              <w:marLeft w:val="0"/>
              <w:marRight w:val="0"/>
              <w:marTop w:val="0"/>
              <w:marBottom w:val="0"/>
              <w:divBdr>
                <w:top w:val="none" w:sz="0" w:space="0" w:color="auto"/>
                <w:left w:val="none" w:sz="0" w:space="0" w:color="auto"/>
                <w:bottom w:val="none" w:sz="0" w:space="0" w:color="auto"/>
                <w:right w:val="none" w:sz="0" w:space="0" w:color="auto"/>
              </w:divBdr>
              <w:divsChild>
                <w:div w:id="1416434697">
                  <w:marLeft w:val="0"/>
                  <w:marRight w:val="0"/>
                  <w:marTop w:val="0"/>
                  <w:marBottom w:val="0"/>
                  <w:divBdr>
                    <w:top w:val="none" w:sz="0" w:space="0" w:color="auto"/>
                    <w:left w:val="none" w:sz="0" w:space="0" w:color="auto"/>
                    <w:bottom w:val="none" w:sz="0" w:space="0" w:color="auto"/>
                    <w:right w:val="none" w:sz="0" w:space="0" w:color="auto"/>
                  </w:divBdr>
                </w:div>
              </w:divsChild>
            </w:div>
            <w:div w:id="1166048214">
              <w:marLeft w:val="0"/>
              <w:marRight w:val="0"/>
              <w:marTop w:val="0"/>
              <w:marBottom w:val="0"/>
              <w:divBdr>
                <w:top w:val="none" w:sz="0" w:space="0" w:color="auto"/>
                <w:left w:val="none" w:sz="0" w:space="0" w:color="auto"/>
                <w:bottom w:val="none" w:sz="0" w:space="0" w:color="auto"/>
                <w:right w:val="none" w:sz="0" w:space="0" w:color="auto"/>
              </w:divBdr>
              <w:divsChild>
                <w:div w:id="613245417">
                  <w:marLeft w:val="0"/>
                  <w:marRight w:val="0"/>
                  <w:marTop w:val="0"/>
                  <w:marBottom w:val="0"/>
                  <w:divBdr>
                    <w:top w:val="none" w:sz="0" w:space="0" w:color="auto"/>
                    <w:left w:val="none" w:sz="0" w:space="0" w:color="auto"/>
                    <w:bottom w:val="none" w:sz="0" w:space="0" w:color="auto"/>
                    <w:right w:val="none" w:sz="0" w:space="0" w:color="auto"/>
                  </w:divBdr>
                </w:div>
              </w:divsChild>
            </w:div>
            <w:div w:id="1782070891">
              <w:marLeft w:val="0"/>
              <w:marRight w:val="0"/>
              <w:marTop w:val="0"/>
              <w:marBottom w:val="0"/>
              <w:divBdr>
                <w:top w:val="none" w:sz="0" w:space="0" w:color="auto"/>
                <w:left w:val="none" w:sz="0" w:space="0" w:color="auto"/>
                <w:bottom w:val="none" w:sz="0" w:space="0" w:color="auto"/>
                <w:right w:val="none" w:sz="0" w:space="0" w:color="auto"/>
              </w:divBdr>
              <w:divsChild>
                <w:div w:id="2007006326">
                  <w:marLeft w:val="0"/>
                  <w:marRight w:val="0"/>
                  <w:marTop w:val="0"/>
                  <w:marBottom w:val="0"/>
                  <w:divBdr>
                    <w:top w:val="none" w:sz="0" w:space="0" w:color="auto"/>
                    <w:left w:val="none" w:sz="0" w:space="0" w:color="auto"/>
                    <w:bottom w:val="none" w:sz="0" w:space="0" w:color="auto"/>
                    <w:right w:val="none" w:sz="0" w:space="0" w:color="auto"/>
                  </w:divBdr>
                </w:div>
              </w:divsChild>
            </w:div>
            <w:div w:id="589897782">
              <w:marLeft w:val="0"/>
              <w:marRight w:val="0"/>
              <w:marTop w:val="0"/>
              <w:marBottom w:val="0"/>
              <w:divBdr>
                <w:top w:val="none" w:sz="0" w:space="0" w:color="auto"/>
                <w:left w:val="none" w:sz="0" w:space="0" w:color="auto"/>
                <w:bottom w:val="none" w:sz="0" w:space="0" w:color="auto"/>
                <w:right w:val="none" w:sz="0" w:space="0" w:color="auto"/>
              </w:divBdr>
              <w:divsChild>
                <w:div w:id="619651082">
                  <w:marLeft w:val="0"/>
                  <w:marRight w:val="0"/>
                  <w:marTop w:val="0"/>
                  <w:marBottom w:val="0"/>
                  <w:divBdr>
                    <w:top w:val="none" w:sz="0" w:space="0" w:color="auto"/>
                    <w:left w:val="none" w:sz="0" w:space="0" w:color="auto"/>
                    <w:bottom w:val="none" w:sz="0" w:space="0" w:color="auto"/>
                    <w:right w:val="none" w:sz="0" w:space="0" w:color="auto"/>
                  </w:divBdr>
                </w:div>
              </w:divsChild>
            </w:div>
            <w:div w:id="1882866672">
              <w:marLeft w:val="0"/>
              <w:marRight w:val="0"/>
              <w:marTop w:val="0"/>
              <w:marBottom w:val="0"/>
              <w:divBdr>
                <w:top w:val="none" w:sz="0" w:space="0" w:color="auto"/>
                <w:left w:val="none" w:sz="0" w:space="0" w:color="auto"/>
                <w:bottom w:val="none" w:sz="0" w:space="0" w:color="auto"/>
                <w:right w:val="none" w:sz="0" w:space="0" w:color="auto"/>
              </w:divBdr>
              <w:divsChild>
                <w:div w:id="1113476848">
                  <w:marLeft w:val="0"/>
                  <w:marRight w:val="0"/>
                  <w:marTop w:val="0"/>
                  <w:marBottom w:val="0"/>
                  <w:divBdr>
                    <w:top w:val="none" w:sz="0" w:space="0" w:color="auto"/>
                    <w:left w:val="none" w:sz="0" w:space="0" w:color="auto"/>
                    <w:bottom w:val="none" w:sz="0" w:space="0" w:color="auto"/>
                    <w:right w:val="none" w:sz="0" w:space="0" w:color="auto"/>
                  </w:divBdr>
                </w:div>
              </w:divsChild>
            </w:div>
            <w:div w:id="2115860872">
              <w:marLeft w:val="0"/>
              <w:marRight w:val="0"/>
              <w:marTop w:val="0"/>
              <w:marBottom w:val="0"/>
              <w:divBdr>
                <w:top w:val="none" w:sz="0" w:space="0" w:color="auto"/>
                <w:left w:val="none" w:sz="0" w:space="0" w:color="auto"/>
                <w:bottom w:val="none" w:sz="0" w:space="0" w:color="auto"/>
                <w:right w:val="none" w:sz="0" w:space="0" w:color="auto"/>
              </w:divBdr>
              <w:divsChild>
                <w:div w:id="1827552240">
                  <w:marLeft w:val="0"/>
                  <w:marRight w:val="0"/>
                  <w:marTop w:val="0"/>
                  <w:marBottom w:val="0"/>
                  <w:divBdr>
                    <w:top w:val="none" w:sz="0" w:space="0" w:color="auto"/>
                    <w:left w:val="none" w:sz="0" w:space="0" w:color="auto"/>
                    <w:bottom w:val="none" w:sz="0" w:space="0" w:color="auto"/>
                    <w:right w:val="none" w:sz="0" w:space="0" w:color="auto"/>
                  </w:divBdr>
                </w:div>
              </w:divsChild>
            </w:div>
            <w:div w:id="154035517">
              <w:marLeft w:val="0"/>
              <w:marRight w:val="0"/>
              <w:marTop w:val="0"/>
              <w:marBottom w:val="0"/>
              <w:divBdr>
                <w:top w:val="none" w:sz="0" w:space="0" w:color="auto"/>
                <w:left w:val="none" w:sz="0" w:space="0" w:color="auto"/>
                <w:bottom w:val="none" w:sz="0" w:space="0" w:color="auto"/>
                <w:right w:val="none" w:sz="0" w:space="0" w:color="auto"/>
              </w:divBdr>
              <w:divsChild>
                <w:div w:id="1924141237">
                  <w:marLeft w:val="0"/>
                  <w:marRight w:val="0"/>
                  <w:marTop w:val="0"/>
                  <w:marBottom w:val="0"/>
                  <w:divBdr>
                    <w:top w:val="none" w:sz="0" w:space="0" w:color="auto"/>
                    <w:left w:val="none" w:sz="0" w:space="0" w:color="auto"/>
                    <w:bottom w:val="none" w:sz="0" w:space="0" w:color="auto"/>
                    <w:right w:val="none" w:sz="0" w:space="0" w:color="auto"/>
                  </w:divBdr>
                </w:div>
              </w:divsChild>
            </w:div>
            <w:div w:id="298465117">
              <w:marLeft w:val="0"/>
              <w:marRight w:val="0"/>
              <w:marTop w:val="0"/>
              <w:marBottom w:val="0"/>
              <w:divBdr>
                <w:top w:val="none" w:sz="0" w:space="0" w:color="auto"/>
                <w:left w:val="none" w:sz="0" w:space="0" w:color="auto"/>
                <w:bottom w:val="none" w:sz="0" w:space="0" w:color="auto"/>
                <w:right w:val="none" w:sz="0" w:space="0" w:color="auto"/>
              </w:divBdr>
              <w:divsChild>
                <w:div w:id="1989237533">
                  <w:marLeft w:val="0"/>
                  <w:marRight w:val="0"/>
                  <w:marTop w:val="0"/>
                  <w:marBottom w:val="0"/>
                  <w:divBdr>
                    <w:top w:val="none" w:sz="0" w:space="0" w:color="auto"/>
                    <w:left w:val="none" w:sz="0" w:space="0" w:color="auto"/>
                    <w:bottom w:val="none" w:sz="0" w:space="0" w:color="auto"/>
                    <w:right w:val="none" w:sz="0" w:space="0" w:color="auto"/>
                  </w:divBdr>
                </w:div>
              </w:divsChild>
            </w:div>
            <w:div w:id="1258440185">
              <w:marLeft w:val="0"/>
              <w:marRight w:val="0"/>
              <w:marTop w:val="0"/>
              <w:marBottom w:val="0"/>
              <w:divBdr>
                <w:top w:val="none" w:sz="0" w:space="0" w:color="auto"/>
                <w:left w:val="none" w:sz="0" w:space="0" w:color="auto"/>
                <w:bottom w:val="none" w:sz="0" w:space="0" w:color="auto"/>
                <w:right w:val="none" w:sz="0" w:space="0" w:color="auto"/>
              </w:divBdr>
              <w:divsChild>
                <w:div w:id="2021812213">
                  <w:marLeft w:val="0"/>
                  <w:marRight w:val="0"/>
                  <w:marTop w:val="0"/>
                  <w:marBottom w:val="0"/>
                  <w:divBdr>
                    <w:top w:val="none" w:sz="0" w:space="0" w:color="auto"/>
                    <w:left w:val="none" w:sz="0" w:space="0" w:color="auto"/>
                    <w:bottom w:val="none" w:sz="0" w:space="0" w:color="auto"/>
                    <w:right w:val="none" w:sz="0" w:space="0" w:color="auto"/>
                  </w:divBdr>
                </w:div>
              </w:divsChild>
            </w:div>
            <w:div w:id="1298803843">
              <w:marLeft w:val="0"/>
              <w:marRight w:val="0"/>
              <w:marTop w:val="0"/>
              <w:marBottom w:val="0"/>
              <w:divBdr>
                <w:top w:val="none" w:sz="0" w:space="0" w:color="auto"/>
                <w:left w:val="none" w:sz="0" w:space="0" w:color="auto"/>
                <w:bottom w:val="none" w:sz="0" w:space="0" w:color="auto"/>
                <w:right w:val="none" w:sz="0" w:space="0" w:color="auto"/>
              </w:divBdr>
              <w:divsChild>
                <w:div w:id="2059280468">
                  <w:marLeft w:val="0"/>
                  <w:marRight w:val="0"/>
                  <w:marTop w:val="0"/>
                  <w:marBottom w:val="0"/>
                  <w:divBdr>
                    <w:top w:val="none" w:sz="0" w:space="0" w:color="auto"/>
                    <w:left w:val="none" w:sz="0" w:space="0" w:color="auto"/>
                    <w:bottom w:val="none" w:sz="0" w:space="0" w:color="auto"/>
                    <w:right w:val="none" w:sz="0" w:space="0" w:color="auto"/>
                  </w:divBdr>
                </w:div>
              </w:divsChild>
            </w:div>
            <w:div w:id="291012315">
              <w:marLeft w:val="0"/>
              <w:marRight w:val="0"/>
              <w:marTop w:val="0"/>
              <w:marBottom w:val="0"/>
              <w:divBdr>
                <w:top w:val="none" w:sz="0" w:space="0" w:color="auto"/>
                <w:left w:val="none" w:sz="0" w:space="0" w:color="auto"/>
                <w:bottom w:val="none" w:sz="0" w:space="0" w:color="auto"/>
                <w:right w:val="none" w:sz="0" w:space="0" w:color="auto"/>
              </w:divBdr>
              <w:divsChild>
                <w:div w:id="576086931">
                  <w:marLeft w:val="0"/>
                  <w:marRight w:val="0"/>
                  <w:marTop w:val="0"/>
                  <w:marBottom w:val="0"/>
                  <w:divBdr>
                    <w:top w:val="none" w:sz="0" w:space="0" w:color="auto"/>
                    <w:left w:val="none" w:sz="0" w:space="0" w:color="auto"/>
                    <w:bottom w:val="none" w:sz="0" w:space="0" w:color="auto"/>
                    <w:right w:val="none" w:sz="0" w:space="0" w:color="auto"/>
                  </w:divBdr>
                </w:div>
              </w:divsChild>
            </w:div>
            <w:div w:id="898514484">
              <w:marLeft w:val="0"/>
              <w:marRight w:val="0"/>
              <w:marTop w:val="0"/>
              <w:marBottom w:val="0"/>
              <w:divBdr>
                <w:top w:val="none" w:sz="0" w:space="0" w:color="auto"/>
                <w:left w:val="none" w:sz="0" w:space="0" w:color="auto"/>
                <w:bottom w:val="none" w:sz="0" w:space="0" w:color="auto"/>
                <w:right w:val="none" w:sz="0" w:space="0" w:color="auto"/>
              </w:divBdr>
              <w:divsChild>
                <w:div w:id="1152524155">
                  <w:marLeft w:val="0"/>
                  <w:marRight w:val="0"/>
                  <w:marTop w:val="0"/>
                  <w:marBottom w:val="0"/>
                  <w:divBdr>
                    <w:top w:val="none" w:sz="0" w:space="0" w:color="auto"/>
                    <w:left w:val="none" w:sz="0" w:space="0" w:color="auto"/>
                    <w:bottom w:val="none" w:sz="0" w:space="0" w:color="auto"/>
                    <w:right w:val="none" w:sz="0" w:space="0" w:color="auto"/>
                  </w:divBdr>
                </w:div>
              </w:divsChild>
            </w:div>
            <w:div w:id="647520424">
              <w:marLeft w:val="0"/>
              <w:marRight w:val="0"/>
              <w:marTop w:val="0"/>
              <w:marBottom w:val="0"/>
              <w:divBdr>
                <w:top w:val="none" w:sz="0" w:space="0" w:color="auto"/>
                <w:left w:val="none" w:sz="0" w:space="0" w:color="auto"/>
                <w:bottom w:val="none" w:sz="0" w:space="0" w:color="auto"/>
                <w:right w:val="none" w:sz="0" w:space="0" w:color="auto"/>
              </w:divBdr>
              <w:divsChild>
                <w:div w:id="2035379625">
                  <w:marLeft w:val="0"/>
                  <w:marRight w:val="0"/>
                  <w:marTop w:val="0"/>
                  <w:marBottom w:val="0"/>
                  <w:divBdr>
                    <w:top w:val="none" w:sz="0" w:space="0" w:color="auto"/>
                    <w:left w:val="none" w:sz="0" w:space="0" w:color="auto"/>
                    <w:bottom w:val="none" w:sz="0" w:space="0" w:color="auto"/>
                    <w:right w:val="none" w:sz="0" w:space="0" w:color="auto"/>
                  </w:divBdr>
                </w:div>
              </w:divsChild>
            </w:div>
            <w:div w:id="20664796">
              <w:marLeft w:val="0"/>
              <w:marRight w:val="0"/>
              <w:marTop w:val="0"/>
              <w:marBottom w:val="0"/>
              <w:divBdr>
                <w:top w:val="none" w:sz="0" w:space="0" w:color="auto"/>
                <w:left w:val="none" w:sz="0" w:space="0" w:color="auto"/>
                <w:bottom w:val="none" w:sz="0" w:space="0" w:color="auto"/>
                <w:right w:val="none" w:sz="0" w:space="0" w:color="auto"/>
              </w:divBdr>
              <w:divsChild>
                <w:div w:id="1058213272">
                  <w:marLeft w:val="0"/>
                  <w:marRight w:val="0"/>
                  <w:marTop w:val="0"/>
                  <w:marBottom w:val="0"/>
                  <w:divBdr>
                    <w:top w:val="none" w:sz="0" w:space="0" w:color="auto"/>
                    <w:left w:val="none" w:sz="0" w:space="0" w:color="auto"/>
                    <w:bottom w:val="none" w:sz="0" w:space="0" w:color="auto"/>
                    <w:right w:val="none" w:sz="0" w:space="0" w:color="auto"/>
                  </w:divBdr>
                </w:div>
              </w:divsChild>
            </w:div>
            <w:div w:id="503790289">
              <w:marLeft w:val="0"/>
              <w:marRight w:val="0"/>
              <w:marTop w:val="0"/>
              <w:marBottom w:val="0"/>
              <w:divBdr>
                <w:top w:val="none" w:sz="0" w:space="0" w:color="auto"/>
                <w:left w:val="none" w:sz="0" w:space="0" w:color="auto"/>
                <w:bottom w:val="none" w:sz="0" w:space="0" w:color="auto"/>
                <w:right w:val="none" w:sz="0" w:space="0" w:color="auto"/>
              </w:divBdr>
              <w:divsChild>
                <w:div w:id="74087283">
                  <w:marLeft w:val="0"/>
                  <w:marRight w:val="0"/>
                  <w:marTop w:val="0"/>
                  <w:marBottom w:val="0"/>
                  <w:divBdr>
                    <w:top w:val="none" w:sz="0" w:space="0" w:color="auto"/>
                    <w:left w:val="none" w:sz="0" w:space="0" w:color="auto"/>
                    <w:bottom w:val="none" w:sz="0" w:space="0" w:color="auto"/>
                    <w:right w:val="none" w:sz="0" w:space="0" w:color="auto"/>
                  </w:divBdr>
                </w:div>
              </w:divsChild>
            </w:div>
            <w:div w:id="1630286077">
              <w:marLeft w:val="0"/>
              <w:marRight w:val="0"/>
              <w:marTop w:val="0"/>
              <w:marBottom w:val="0"/>
              <w:divBdr>
                <w:top w:val="none" w:sz="0" w:space="0" w:color="auto"/>
                <w:left w:val="none" w:sz="0" w:space="0" w:color="auto"/>
                <w:bottom w:val="none" w:sz="0" w:space="0" w:color="auto"/>
                <w:right w:val="none" w:sz="0" w:space="0" w:color="auto"/>
              </w:divBdr>
              <w:divsChild>
                <w:div w:id="7023515">
                  <w:marLeft w:val="0"/>
                  <w:marRight w:val="0"/>
                  <w:marTop w:val="0"/>
                  <w:marBottom w:val="0"/>
                  <w:divBdr>
                    <w:top w:val="none" w:sz="0" w:space="0" w:color="auto"/>
                    <w:left w:val="none" w:sz="0" w:space="0" w:color="auto"/>
                    <w:bottom w:val="none" w:sz="0" w:space="0" w:color="auto"/>
                    <w:right w:val="none" w:sz="0" w:space="0" w:color="auto"/>
                  </w:divBdr>
                </w:div>
              </w:divsChild>
            </w:div>
            <w:div w:id="968630147">
              <w:marLeft w:val="0"/>
              <w:marRight w:val="0"/>
              <w:marTop w:val="0"/>
              <w:marBottom w:val="0"/>
              <w:divBdr>
                <w:top w:val="none" w:sz="0" w:space="0" w:color="auto"/>
                <w:left w:val="none" w:sz="0" w:space="0" w:color="auto"/>
                <w:bottom w:val="none" w:sz="0" w:space="0" w:color="auto"/>
                <w:right w:val="none" w:sz="0" w:space="0" w:color="auto"/>
              </w:divBdr>
              <w:divsChild>
                <w:div w:id="1768847657">
                  <w:marLeft w:val="0"/>
                  <w:marRight w:val="0"/>
                  <w:marTop w:val="0"/>
                  <w:marBottom w:val="0"/>
                  <w:divBdr>
                    <w:top w:val="none" w:sz="0" w:space="0" w:color="auto"/>
                    <w:left w:val="none" w:sz="0" w:space="0" w:color="auto"/>
                    <w:bottom w:val="none" w:sz="0" w:space="0" w:color="auto"/>
                    <w:right w:val="none" w:sz="0" w:space="0" w:color="auto"/>
                  </w:divBdr>
                </w:div>
              </w:divsChild>
            </w:div>
            <w:div w:id="1405184775">
              <w:marLeft w:val="0"/>
              <w:marRight w:val="0"/>
              <w:marTop w:val="0"/>
              <w:marBottom w:val="0"/>
              <w:divBdr>
                <w:top w:val="none" w:sz="0" w:space="0" w:color="auto"/>
                <w:left w:val="none" w:sz="0" w:space="0" w:color="auto"/>
                <w:bottom w:val="none" w:sz="0" w:space="0" w:color="auto"/>
                <w:right w:val="none" w:sz="0" w:space="0" w:color="auto"/>
              </w:divBdr>
              <w:divsChild>
                <w:div w:id="2035572635">
                  <w:marLeft w:val="0"/>
                  <w:marRight w:val="0"/>
                  <w:marTop w:val="0"/>
                  <w:marBottom w:val="0"/>
                  <w:divBdr>
                    <w:top w:val="none" w:sz="0" w:space="0" w:color="auto"/>
                    <w:left w:val="none" w:sz="0" w:space="0" w:color="auto"/>
                    <w:bottom w:val="none" w:sz="0" w:space="0" w:color="auto"/>
                    <w:right w:val="none" w:sz="0" w:space="0" w:color="auto"/>
                  </w:divBdr>
                </w:div>
              </w:divsChild>
            </w:div>
            <w:div w:id="720135520">
              <w:marLeft w:val="0"/>
              <w:marRight w:val="0"/>
              <w:marTop w:val="0"/>
              <w:marBottom w:val="0"/>
              <w:divBdr>
                <w:top w:val="none" w:sz="0" w:space="0" w:color="auto"/>
                <w:left w:val="none" w:sz="0" w:space="0" w:color="auto"/>
                <w:bottom w:val="none" w:sz="0" w:space="0" w:color="auto"/>
                <w:right w:val="none" w:sz="0" w:space="0" w:color="auto"/>
              </w:divBdr>
              <w:divsChild>
                <w:div w:id="157620957">
                  <w:marLeft w:val="0"/>
                  <w:marRight w:val="0"/>
                  <w:marTop w:val="0"/>
                  <w:marBottom w:val="0"/>
                  <w:divBdr>
                    <w:top w:val="none" w:sz="0" w:space="0" w:color="auto"/>
                    <w:left w:val="none" w:sz="0" w:space="0" w:color="auto"/>
                    <w:bottom w:val="none" w:sz="0" w:space="0" w:color="auto"/>
                    <w:right w:val="none" w:sz="0" w:space="0" w:color="auto"/>
                  </w:divBdr>
                </w:div>
              </w:divsChild>
            </w:div>
            <w:div w:id="1338769910">
              <w:marLeft w:val="0"/>
              <w:marRight w:val="0"/>
              <w:marTop w:val="0"/>
              <w:marBottom w:val="0"/>
              <w:divBdr>
                <w:top w:val="none" w:sz="0" w:space="0" w:color="auto"/>
                <w:left w:val="none" w:sz="0" w:space="0" w:color="auto"/>
                <w:bottom w:val="none" w:sz="0" w:space="0" w:color="auto"/>
                <w:right w:val="none" w:sz="0" w:space="0" w:color="auto"/>
              </w:divBdr>
              <w:divsChild>
                <w:div w:id="1287391618">
                  <w:marLeft w:val="0"/>
                  <w:marRight w:val="0"/>
                  <w:marTop w:val="0"/>
                  <w:marBottom w:val="0"/>
                  <w:divBdr>
                    <w:top w:val="none" w:sz="0" w:space="0" w:color="auto"/>
                    <w:left w:val="none" w:sz="0" w:space="0" w:color="auto"/>
                    <w:bottom w:val="none" w:sz="0" w:space="0" w:color="auto"/>
                    <w:right w:val="none" w:sz="0" w:space="0" w:color="auto"/>
                  </w:divBdr>
                </w:div>
              </w:divsChild>
            </w:div>
            <w:div w:id="132872526">
              <w:marLeft w:val="0"/>
              <w:marRight w:val="0"/>
              <w:marTop w:val="0"/>
              <w:marBottom w:val="0"/>
              <w:divBdr>
                <w:top w:val="none" w:sz="0" w:space="0" w:color="auto"/>
                <w:left w:val="none" w:sz="0" w:space="0" w:color="auto"/>
                <w:bottom w:val="none" w:sz="0" w:space="0" w:color="auto"/>
                <w:right w:val="none" w:sz="0" w:space="0" w:color="auto"/>
              </w:divBdr>
              <w:divsChild>
                <w:div w:id="1058094408">
                  <w:marLeft w:val="0"/>
                  <w:marRight w:val="0"/>
                  <w:marTop w:val="0"/>
                  <w:marBottom w:val="0"/>
                  <w:divBdr>
                    <w:top w:val="none" w:sz="0" w:space="0" w:color="auto"/>
                    <w:left w:val="none" w:sz="0" w:space="0" w:color="auto"/>
                    <w:bottom w:val="none" w:sz="0" w:space="0" w:color="auto"/>
                    <w:right w:val="none" w:sz="0" w:space="0" w:color="auto"/>
                  </w:divBdr>
                </w:div>
              </w:divsChild>
            </w:div>
            <w:div w:id="1622615445">
              <w:marLeft w:val="0"/>
              <w:marRight w:val="0"/>
              <w:marTop w:val="0"/>
              <w:marBottom w:val="0"/>
              <w:divBdr>
                <w:top w:val="none" w:sz="0" w:space="0" w:color="auto"/>
                <w:left w:val="none" w:sz="0" w:space="0" w:color="auto"/>
                <w:bottom w:val="none" w:sz="0" w:space="0" w:color="auto"/>
                <w:right w:val="none" w:sz="0" w:space="0" w:color="auto"/>
              </w:divBdr>
              <w:divsChild>
                <w:div w:id="1055007158">
                  <w:marLeft w:val="0"/>
                  <w:marRight w:val="0"/>
                  <w:marTop w:val="0"/>
                  <w:marBottom w:val="0"/>
                  <w:divBdr>
                    <w:top w:val="none" w:sz="0" w:space="0" w:color="auto"/>
                    <w:left w:val="none" w:sz="0" w:space="0" w:color="auto"/>
                    <w:bottom w:val="none" w:sz="0" w:space="0" w:color="auto"/>
                    <w:right w:val="none" w:sz="0" w:space="0" w:color="auto"/>
                  </w:divBdr>
                </w:div>
              </w:divsChild>
            </w:div>
            <w:div w:id="1620910084">
              <w:marLeft w:val="0"/>
              <w:marRight w:val="0"/>
              <w:marTop w:val="0"/>
              <w:marBottom w:val="0"/>
              <w:divBdr>
                <w:top w:val="none" w:sz="0" w:space="0" w:color="auto"/>
                <w:left w:val="none" w:sz="0" w:space="0" w:color="auto"/>
                <w:bottom w:val="none" w:sz="0" w:space="0" w:color="auto"/>
                <w:right w:val="none" w:sz="0" w:space="0" w:color="auto"/>
              </w:divBdr>
              <w:divsChild>
                <w:div w:id="1676112760">
                  <w:marLeft w:val="0"/>
                  <w:marRight w:val="0"/>
                  <w:marTop w:val="0"/>
                  <w:marBottom w:val="0"/>
                  <w:divBdr>
                    <w:top w:val="none" w:sz="0" w:space="0" w:color="auto"/>
                    <w:left w:val="none" w:sz="0" w:space="0" w:color="auto"/>
                    <w:bottom w:val="none" w:sz="0" w:space="0" w:color="auto"/>
                    <w:right w:val="none" w:sz="0" w:space="0" w:color="auto"/>
                  </w:divBdr>
                </w:div>
              </w:divsChild>
            </w:div>
            <w:div w:id="1535457209">
              <w:marLeft w:val="0"/>
              <w:marRight w:val="0"/>
              <w:marTop w:val="0"/>
              <w:marBottom w:val="0"/>
              <w:divBdr>
                <w:top w:val="none" w:sz="0" w:space="0" w:color="auto"/>
                <w:left w:val="none" w:sz="0" w:space="0" w:color="auto"/>
                <w:bottom w:val="none" w:sz="0" w:space="0" w:color="auto"/>
                <w:right w:val="none" w:sz="0" w:space="0" w:color="auto"/>
              </w:divBdr>
              <w:divsChild>
                <w:div w:id="1183125738">
                  <w:marLeft w:val="0"/>
                  <w:marRight w:val="0"/>
                  <w:marTop w:val="0"/>
                  <w:marBottom w:val="0"/>
                  <w:divBdr>
                    <w:top w:val="none" w:sz="0" w:space="0" w:color="auto"/>
                    <w:left w:val="none" w:sz="0" w:space="0" w:color="auto"/>
                    <w:bottom w:val="none" w:sz="0" w:space="0" w:color="auto"/>
                    <w:right w:val="none" w:sz="0" w:space="0" w:color="auto"/>
                  </w:divBdr>
                </w:div>
              </w:divsChild>
            </w:div>
            <w:div w:id="1699158681">
              <w:marLeft w:val="0"/>
              <w:marRight w:val="0"/>
              <w:marTop w:val="0"/>
              <w:marBottom w:val="0"/>
              <w:divBdr>
                <w:top w:val="none" w:sz="0" w:space="0" w:color="auto"/>
                <w:left w:val="none" w:sz="0" w:space="0" w:color="auto"/>
                <w:bottom w:val="none" w:sz="0" w:space="0" w:color="auto"/>
                <w:right w:val="none" w:sz="0" w:space="0" w:color="auto"/>
              </w:divBdr>
              <w:divsChild>
                <w:div w:id="1405686951">
                  <w:marLeft w:val="0"/>
                  <w:marRight w:val="0"/>
                  <w:marTop w:val="0"/>
                  <w:marBottom w:val="0"/>
                  <w:divBdr>
                    <w:top w:val="none" w:sz="0" w:space="0" w:color="auto"/>
                    <w:left w:val="none" w:sz="0" w:space="0" w:color="auto"/>
                    <w:bottom w:val="none" w:sz="0" w:space="0" w:color="auto"/>
                    <w:right w:val="none" w:sz="0" w:space="0" w:color="auto"/>
                  </w:divBdr>
                </w:div>
              </w:divsChild>
            </w:div>
            <w:div w:id="176310999">
              <w:marLeft w:val="0"/>
              <w:marRight w:val="0"/>
              <w:marTop w:val="0"/>
              <w:marBottom w:val="0"/>
              <w:divBdr>
                <w:top w:val="none" w:sz="0" w:space="0" w:color="auto"/>
                <w:left w:val="none" w:sz="0" w:space="0" w:color="auto"/>
                <w:bottom w:val="none" w:sz="0" w:space="0" w:color="auto"/>
                <w:right w:val="none" w:sz="0" w:space="0" w:color="auto"/>
              </w:divBdr>
              <w:divsChild>
                <w:div w:id="1801145923">
                  <w:marLeft w:val="0"/>
                  <w:marRight w:val="0"/>
                  <w:marTop w:val="0"/>
                  <w:marBottom w:val="0"/>
                  <w:divBdr>
                    <w:top w:val="none" w:sz="0" w:space="0" w:color="auto"/>
                    <w:left w:val="none" w:sz="0" w:space="0" w:color="auto"/>
                    <w:bottom w:val="none" w:sz="0" w:space="0" w:color="auto"/>
                    <w:right w:val="none" w:sz="0" w:space="0" w:color="auto"/>
                  </w:divBdr>
                </w:div>
              </w:divsChild>
            </w:div>
            <w:div w:id="1150708766">
              <w:marLeft w:val="0"/>
              <w:marRight w:val="0"/>
              <w:marTop w:val="0"/>
              <w:marBottom w:val="0"/>
              <w:divBdr>
                <w:top w:val="none" w:sz="0" w:space="0" w:color="auto"/>
                <w:left w:val="none" w:sz="0" w:space="0" w:color="auto"/>
                <w:bottom w:val="none" w:sz="0" w:space="0" w:color="auto"/>
                <w:right w:val="none" w:sz="0" w:space="0" w:color="auto"/>
              </w:divBdr>
              <w:divsChild>
                <w:div w:id="1165821707">
                  <w:marLeft w:val="0"/>
                  <w:marRight w:val="0"/>
                  <w:marTop w:val="0"/>
                  <w:marBottom w:val="0"/>
                  <w:divBdr>
                    <w:top w:val="none" w:sz="0" w:space="0" w:color="auto"/>
                    <w:left w:val="none" w:sz="0" w:space="0" w:color="auto"/>
                    <w:bottom w:val="none" w:sz="0" w:space="0" w:color="auto"/>
                    <w:right w:val="none" w:sz="0" w:space="0" w:color="auto"/>
                  </w:divBdr>
                </w:div>
              </w:divsChild>
            </w:div>
            <w:div w:id="1205361362">
              <w:marLeft w:val="0"/>
              <w:marRight w:val="0"/>
              <w:marTop w:val="0"/>
              <w:marBottom w:val="0"/>
              <w:divBdr>
                <w:top w:val="none" w:sz="0" w:space="0" w:color="auto"/>
                <w:left w:val="none" w:sz="0" w:space="0" w:color="auto"/>
                <w:bottom w:val="none" w:sz="0" w:space="0" w:color="auto"/>
                <w:right w:val="none" w:sz="0" w:space="0" w:color="auto"/>
              </w:divBdr>
              <w:divsChild>
                <w:div w:id="1736931141">
                  <w:marLeft w:val="0"/>
                  <w:marRight w:val="0"/>
                  <w:marTop w:val="0"/>
                  <w:marBottom w:val="0"/>
                  <w:divBdr>
                    <w:top w:val="none" w:sz="0" w:space="0" w:color="auto"/>
                    <w:left w:val="none" w:sz="0" w:space="0" w:color="auto"/>
                    <w:bottom w:val="none" w:sz="0" w:space="0" w:color="auto"/>
                    <w:right w:val="none" w:sz="0" w:space="0" w:color="auto"/>
                  </w:divBdr>
                </w:div>
              </w:divsChild>
            </w:div>
            <w:div w:id="561865376">
              <w:marLeft w:val="0"/>
              <w:marRight w:val="0"/>
              <w:marTop w:val="0"/>
              <w:marBottom w:val="0"/>
              <w:divBdr>
                <w:top w:val="none" w:sz="0" w:space="0" w:color="auto"/>
                <w:left w:val="none" w:sz="0" w:space="0" w:color="auto"/>
                <w:bottom w:val="none" w:sz="0" w:space="0" w:color="auto"/>
                <w:right w:val="none" w:sz="0" w:space="0" w:color="auto"/>
              </w:divBdr>
              <w:divsChild>
                <w:div w:id="1147287096">
                  <w:marLeft w:val="0"/>
                  <w:marRight w:val="0"/>
                  <w:marTop w:val="0"/>
                  <w:marBottom w:val="0"/>
                  <w:divBdr>
                    <w:top w:val="none" w:sz="0" w:space="0" w:color="auto"/>
                    <w:left w:val="none" w:sz="0" w:space="0" w:color="auto"/>
                    <w:bottom w:val="none" w:sz="0" w:space="0" w:color="auto"/>
                    <w:right w:val="none" w:sz="0" w:space="0" w:color="auto"/>
                  </w:divBdr>
                </w:div>
              </w:divsChild>
            </w:div>
            <w:div w:id="272323946">
              <w:marLeft w:val="0"/>
              <w:marRight w:val="0"/>
              <w:marTop w:val="0"/>
              <w:marBottom w:val="0"/>
              <w:divBdr>
                <w:top w:val="none" w:sz="0" w:space="0" w:color="auto"/>
                <w:left w:val="none" w:sz="0" w:space="0" w:color="auto"/>
                <w:bottom w:val="none" w:sz="0" w:space="0" w:color="auto"/>
                <w:right w:val="none" w:sz="0" w:space="0" w:color="auto"/>
              </w:divBdr>
              <w:divsChild>
                <w:div w:id="767382698">
                  <w:marLeft w:val="0"/>
                  <w:marRight w:val="0"/>
                  <w:marTop w:val="0"/>
                  <w:marBottom w:val="0"/>
                  <w:divBdr>
                    <w:top w:val="none" w:sz="0" w:space="0" w:color="auto"/>
                    <w:left w:val="none" w:sz="0" w:space="0" w:color="auto"/>
                    <w:bottom w:val="none" w:sz="0" w:space="0" w:color="auto"/>
                    <w:right w:val="none" w:sz="0" w:space="0" w:color="auto"/>
                  </w:divBdr>
                </w:div>
              </w:divsChild>
            </w:div>
            <w:div w:id="1177035431">
              <w:marLeft w:val="0"/>
              <w:marRight w:val="0"/>
              <w:marTop w:val="0"/>
              <w:marBottom w:val="0"/>
              <w:divBdr>
                <w:top w:val="none" w:sz="0" w:space="0" w:color="auto"/>
                <w:left w:val="none" w:sz="0" w:space="0" w:color="auto"/>
                <w:bottom w:val="none" w:sz="0" w:space="0" w:color="auto"/>
                <w:right w:val="none" w:sz="0" w:space="0" w:color="auto"/>
              </w:divBdr>
              <w:divsChild>
                <w:div w:id="1857884720">
                  <w:marLeft w:val="0"/>
                  <w:marRight w:val="0"/>
                  <w:marTop w:val="0"/>
                  <w:marBottom w:val="0"/>
                  <w:divBdr>
                    <w:top w:val="none" w:sz="0" w:space="0" w:color="auto"/>
                    <w:left w:val="none" w:sz="0" w:space="0" w:color="auto"/>
                    <w:bottom w:val="none" w:sz="0" w:space="0" w:color="auto"/>
                    <w:right w:val="none" w:sz="0" w:space="0" w:color="auto"/>
                  </w:divBdr>
                </w:div>
              </w:divsChild>
            </w:div>
            <w:div w:id="1499732624">
              <w:marLeft w:val="0"/>
              <w:marRight w:val="0"/>
              <w:marTop w:val="0"/>
              <w:marBottom w:val="0"/>
              <w:divBdr>
                <w:top w:val="none" w:sz="0" w:space="0" w:color="auto"/>
                <w:left w:val="none" w:sz="0" w:space="0" w:color="auto"/>
                <w:bottom w:val="none" w:sz="0" w:space="0" w:color="auto"/>
                <w:right w:val="none" w:sz="0" w:space="0" w:color="auto"/>
              </w:divBdr>
              <w:divsChild>
                <w:div w:id="1774014969">
                  <w:marLeft w:val="0"/>
                  <w:marRight w:val="0"/>
                  <w:marTop w:val="0"/>
                  <w:marBottom w:val="0"/>
                  <w:divBdr>
                    <w:top w:val="none" w:sz="0" w:space="0" w:color="auto"/>
                    <w:left w:val="none" w:sz="0" w:space="0" w:color="auto"/>
                    <w:bottom w:val="none" w:sz="0" w:space="0" w:color="auto"/>
                    <w:right w:val="none" w:sz="0" w:space="0" w:color="auto"/>
                  </w:divBdr>
                </w:div>
              </w:divsChild>
            </w:div>
            <w:div w:id="2009862551">
              <w:marLeft w:val="0"/>
              <w:marRight w:val="0"/>
              <w:marTop w:val="0"/>
              <w:marBottom w:val="0"/>
              <w:divBdr>
                <w:top w:val="none" w:sz="0" w:space="0" w:color="auto"/>
                <w:left w:val="none" w:sz="0" w:space="0" w:color="auto"/>
                <w:bottom w:val="none" w:sz="0" w:space="0" w:color="auto"/>
                <w:right w:val="none" w:sz="0" w:space="0" w:color="auto"/>
              </w:divBdr>
              <w:divsChild>
                <w:div w:id="373192832">
                  <w:marLeft w:val="0"/>
                  <w:marRight w:val="0"/>
                  <w:marTop w:val="0"/>
                  <w:marBottom w:val="0"/>
                  <w:divBdr>
                    <w:top w:val="none" w:sz="0" w:space="0" w:color="auto"/>
                    <w:left w:val="none" w:sz="0" w:space="0" w:color="auto"/>
                    <w:bottom w:val="none" w:sz="0" w:space="0" w:color="auto"/>
                    <w:right w:val="none" w:sz="0" w:space="0" w:color="auto"/>
                  </w:divBdr>
                </w:div>
              </w:divsChild>
            </w:div>
            <w:div w:id="45181115">
              <w:marLeft w:val="0"/>
              <w:marRight w:val="0"/>
              <w:marTop w:val="0"/>
              <w:marBottom w:val="0"/>
              <w:divBdr>
                <w:top w:val="none" w:sz="0" w:space="0" w:color="auto"/>
                <w:left w:val="none" w:sz="0" w:space="0" w:color="auto"/>
                <w:bottom w:val="none" w:sz="0" w:space="0" w:color="auto"/>
                <w:right w:val="none" w:sz="0" w:space="0" w:color="auto"/>
              </w:divBdr>
              <w:divsChild>
                <w:div w:id="1731609932">
                  <w:marLeft w:val="0"/>
                  <w:marRight w:val="0"/>
                  <w:marTop w:val="0"/>
                  <w:marBottom w:val="0"/>
                  <w:divBdr>
                    <w:top w:val="none" w:sz="0" w:space="0" w:color="auto"/>
                    <w:left w:val="none" w:sz="0" w:space="0" w:color="auto"/>
                    <w:bottom w:val="none" w:sz="0" w:space="0" w:color="auto"/>
                    <w:right w:val="none" w:sz="0" w:space="0" w:color="auto"/>
                  </w:divBdr>
                </w:div>
              </w:divsChild>
            </w:div>
            <w:div w:id="1026829263">
              <w:marLeft w:val="0"/>
              <w:marRight w:val="0"/>
              <w:marTop w:val="0"/>
              <w:marBottom w:val="0"/>
              <w:divBdr>
                <w:top w:val="none" w:sz="0" w:space="0" w:color="auto"/>
                <w:left w:val="none" w:sz="0" w:space="0" w:color="auto"/>
                <w:bottom w:val="none" w:sz="0" w:space="0" w:color="auto"/>
                <w:right w:val="none" w:sz="0" w:space="0" w:color="auto"/>
              </w:divBdr>
              <w:divsChild>
                <w:div w:id="138544537">
                  <w:marLeft w:val="0"/>
                  <w:marRight w:val="0"/>
                  <w:marTop w:val="0"/>
                  <w:marBottom w:val="0"/>
                  <w:divBdr>
                    <w:top w:val="none" w:sz="0" w:space="0" w:color="auto"/>
                    <w:left w:val="none" w:sz="0" w:space="0" w:color="auto"/>
                    <w:bottom w:val="none" w:sz="0" w:space="0" w:color="auto"/>
                    <w:right w:val="none" w:sz="0" w:space="0" w:color="auto"/>
                  </w:divBdr>
                </w:div>
              </w:divsChild>
            </w:div>
            <w:div w:id="1921521151">
              <w:marLeft w:val="0"/>
              <w:marRight w:val="0"/>
              <w:marTop w:val="0"/>
              <w:marBottom w:val="0"/>
              <w:divBdr>
                <w:top w:val="none" w:sz="0" w:space="0" w:color="auto"/>
                <w:left w:val="none" w:sz="0" w:space="0" w:color="auto"/>
                <w:bottom w:val="none" w:sz="0" w:space="0" w:color="auto"/>
                <w:right w:val="none" w:sz="0" w:space="0" w:color="auto"/>
              </w:divBdr>
              <w:divsChild>
                <w:div w:id="1211040287">
                  <w:marLeft w:val="0"/>
                  <w:marRight w:val="0"/>
                  <w:marTop w:val="0"/>
                  <w:marBottom w:val="0"/>
                  <w:divBdr>
                    <w:top w:val="none" w:sz="0" w:space="0" w:color="auto"/>
                    <w:left w:val="none" w:sz="0" w:space="0" w:color="auto"/>
                    <w:bottom w:val="none" w:sz="0" w:space="0" w:color="auto"/>
                    <w:right w:val="none" w:sz="0" w:space="0" w:color="auto"/>
                  </w:divBdr>
                </w:div>
              </w:divsChild>
            </w:div>
            <w:div w:id="763695699">
              <w:marLeft w:val="0"/>
              <w:marRight w:val="0"/>
              <w:marTop w:val="0"/>
              <w:marBottom w:val="0"/>
              <w:divBdr>
                <w:top w:val="none" w:sz="0" w:space="0" w:color="auto"/>
                <w:left w:val="none" w:sz="0" w:space="0" w:color="auto"/>
                <w:bottom w:val="none" w:sz="0" w:space="0" w:color="auto"/>
                <w:right w:val="none" w:sz="0" w:space="0" w:color="auto"/>
              </w:divBdr>
              <w:divsChild>
                <w:div w:id="1461846374">
                  <w:marLeft w:val="0"/>
                  <w:marRight w:val="0"/>
                  <w:marTop w:val="0"/>
                  <w:marBottom w:val="0"/>
                  <w:divBdr>
                    <w:top w:val="none" w:sz="0" w:space="0" w:color="auto"/>
                    <w:left w:val="none" w:sz="0" w:space="0" w:color="auto"/>
                    <w:bottom w:val="none" w:sz="0" w:space="0" w:color="auto"/>
                    <w:right w:val="none" w:sz="0" w:space="0" w:color="auto"/>
                  </w:divBdr>
                </w:div>
              </w:divsChild>
            </w:div>
            <w:div w:id="501699140">
              <w:marLeft w:val="0"/>
              <w:marRight w:val="0"/>
              <w:marTop w:val="0"/>
              <w:marBottom w:val="0"/>
              <w:divBdr>
                <w:top w:val="none" w:sz="0" w:space="0" w:color="auto"/>
                <w:left w:val="none" w:sz="0" w:space="0" w:color="auto"/>
                <w:bottom w:val="none" w:sz="0" w:space="0" w:color="auto"/>
                <w:right w:val="none" w:sz="0" w:space="0" w:color="auto"/>
              </w:divBdr>
              <w:divsChild>
                <w:div w:id="2082168249">
                  <w:marLeft w:val="0"/>
                  <w:marRight w:val="0"/>
                  <w:marTop w:val="0"/>
                  <w:marBottom w:val="0"/>
                  <w:divBdr>
                    <w:top w:val="none" w:sz="0" w:space="0" w:color="auto"/>
                    <w:left w:val="none" w:sz="0" w:space="0" w:color="auto"/>
                    <w:bottom w:val="none" w:sz="0" w:space="0" w:color="auto"/>
                    <w:right w:val="none" w:sz="0" w:space="0" w:color="auto"/>
                  </w:divBdr>
                </w:div>
              </w:divsChild>
            </w:div>
            <w:div w:id="1168591886">
              <w:marLeft w:val="0"/>
              <w:marRight w:val="0"/>
              <w:marTop w:val="0"/>
              <w:marBottom w:val="0"/>
              <w:divBdr>
                <w:top w:val="none" w:sz="0" w:space="0" w:color="auto"/>
                <w:left w:val="none" w:sz="0" w:space="0" w:color="auto"/>
                <w:bottom w:val="none" w:sz="0" w:space="0" w:color="auto"/>
                <w:right w:val="none" w:sz="0" w:space="0" w:color="auto"/>
              </w:divBdr>
              <w:divsChild>
                <w:div w:id="744882521">
                  <w:marLeft w:val="0"/>
                  <w:marRight w:val="0"/>
                  <w:marTop w:val="0"/>
                  <w:marBottom w:val="0"/>
                  <w:divBdr>
                    <w:top w:val="none" w:sz="0" w:space="0" w:color="auto"/>
                    <w:left w:val="none" w:sz="0" w:space="0" w:color="auto"/>
                    <w:bottom w:val="none" w:sz="0" w:space="0" w:color="auto"/>
                    <w:right w:val="none" w:sz="0" w:space="0" w:color="auto"/>
                  </w:divBdr>
                </w:div>
              </w:divsChild>
            </w:div>
            <w:div w:id="1394424165">
              <w:marLeft w:val="0"/>
              <w:marRight w:val="0"/>
              <w:marTop w:val="0"/>
              <w:marBottom w:val="0"/>
              <w:divBdr>
                <w:top w:val="none" w:sz="0" w:space="0" w:color="auto"/>
                <w:left w:val="none" w:sz="0" w:space="0" w:color="auto"/>
                <w:bottom w:val="none" w:sz="0" w:space="0" w:color="auto"/>
                <w:right w:val="none" w:sz="0" w:space="0" w:color="auto"/>
              </w:divBdr>
              <w:divsChild>
                <w:div w:id="1391077868">
                  <w:marLeft w:val="0"/>
                  <w:marRight w:val="0"/>
                  <w:marTop w:val="0"/>
                  <w:marBottom w:val="0"/>
                  <w:divBdr>
                    <w:top w:val="none" w:sz="0" w:space="0" w:color="auto"/>
                    <w:left w:val="none" w:sz="0" w:space="0" w:color="auto"/>
                    <w:bottom w:val="none" w:sz="0" w:space="0" w:color="auto"/>
                    <w:right w:val="none" w:sz="0" w:space="0" w:color="auto"/>
                  </w:divBdr>
                </w:div>
              </w:divsChild>
            </w:div>
            <w:div w:id="295187797">
              <w:marLeft w:val="0"/>
              <w:marRight w:val="0"/>
              <w:marTop w:val="0"/>
              <w:marBottom w:val="0"/>
              <w:divBdr>
                <w:top w:val="none" w:sz="0" w:space="0" w:color="auto"/>
                <w:left w:val="none" w:sz="0" w:space="0" w:color="auto"/>
                <w:bottom w:val="none" w:sz="0" w:space="0" w:color="auto"/>
                <w:right w:val="none" w:sz="0" w:space="0" w:color="auto"/>
              </w:divBdr>
              <w:divsChild>
                <w:div w:id="1938514618">
                  <w:marLeft w:val="0"/>
                  <w:marRight w:val="0"/>
                  <w:marTop w:val="0"/>
                  <w:marBottom w:val="0"/>
                  <w:divBdr>
                    <w:top w:val="none" w:sz="0" w:space="0" w:color="auto"/>
                    <w:left w:val="none" w:sz="0" w:space="0" w:color="auto"/>
                    <w:bottom w:val="none" w:sz="0" w:space="0" w:color="auto"/>
                    <w:right w:val="none" w:sz="0" w:space="0" w:color="auto"/>
                  </w:divBdr>
                </w:div>
              </w:divsChild>
            </w:div>
            <w:div w:id="1249851666">
              <w:marLeft w:val="0"/>
              <w:marRight w:val="0"/>
              <w:marTop w:val="0"/>
              <w:marBottom w:val="0"/>
              <w:divBdr>
                <w:top w:val="none" w:sz="0" w:space="0" w:color="auto"/>
                <w:left w:val="none" w:sz="0" w:space="0" w:color="auto"/>
                <w:bottom w:val="none" w:sz="0" w:space="0" w:color="auto"/>
                <w:right w:val="none" w:sz="0" w:space="0" w:color="auto"/>
              </w:divBdr>
              <w:divsChild>
                <w:div w:id="609237655">
                  <w:marLeft w:val="0"/>
                  <w:marRight w:val="0"/>
                  <w:marTop w:val="0"/>
                  <w:marBottom w:val="0"/>
                  <w:divBdr>
                    <w:top w:val="none" w:sz="0" w:space="0" w:color="auto"/>
                    <w:left w:val="none" w:sz="0" w:space="0" w:color="auto"/>
                    <w:bottom w:val="none" w:sz="0" w:space="0" w:color="auto"/>
                    <w:right w:val="none" w:sz="0" w:space="0" w:color="auto"/>
                  </w:divBdr>
                </w:div>
              </w:divsChild>
            </w:div>
            <w:div w:id="206533613">
              <w:marLeft w:val="0"/>
              <w:marRight w:val="0"/>
              <w:marTop w:val="0"/>
              <w:marBottom w:val="0"/>
              <w:divBdr>
                <w:top w:val="none" w:sz="0" w:space="0" w:color="auto"/>
                <w:left w:val="none" w:sz="0" w:space="0" w:color="auto"/>
                <w:bottom w:val="none" w:sz="0" w:space="0" w:color="auto"/>
                <w:right w:val="none" w:sz="0" w:space="0" w:color="auto"/>
              </w:divBdr>
              <w:divsChild>
                <w:div w:id="251009139">
                  <w:marLeft w:val="0"/>
                  <w:marRight w:val="0"/>
                  <w:marTop w:val="0"/>
                  <w:marBottom w:val="0"/>
                  <w:divBdr>
                    <w:top w:val="none" w:sz="0" w:space="0" w:color="auto"/>
                    <w:left w:val="none" w:sz="0" w:space="0" w:color="auto"/>
                    <w:bottom w:val="none" w:sz="0" w:space="0" w:color="auto"/>
                    <w:right w:val="none" w:sz="0" w:space="0" w:color="auto"/>
                  </w:divBdr>
                </w:div>
              </w:divsChild>
            </w:div>
            <w:div w:id="728697103">
              <w:marLeft w:val="0"/>
              <w:marRight w:val="0"/>
              <w:marTop w:val="0"/>
              <w:marBottom w:val="0"/>
              <w:divBdr>
                <w:top w:val="none" w:sz="0" w:space="0" w:color="auto"/>
                <w:left w:val="none" w:sz="0" w:space="0" w:color="auto"/>
                <w:bottom w:val="none" w:sz="0" w:space="0" w:color="auto"/>
                <w:right w:val="none" w:sz="0" w:space="0" w:color="auto"/>
              </w:divBdr>
              <w:divsChild>
                <w:div w:id="1657295762">
                  <w:marLeft w:val="0"/>
                  <w:marRight w:val="0"/>
                  <w:marTop w:val="0"/>
                  <w:marBottom w:val="0"/>
                  <w:divBdr>
                    <w:top w:val="none" w:sz="0" w:space="0" w:color="auto"/>
                    <w:left w:val="none" w:sz="0" w:space="0" w:color="auto"/>
                    <w:bottom w:val="none" w:sz="0" w:space="0" w:color="auto"/>
                    <w:right w:val="none" w:sz="0" w:space="0" w:color="auto"/>
                  </w:divBdr>
                </w:div>
              </w:divsChild>
            </w:div>
            <w:div w:id="1146968206">
              <w:marLeft w:val="0"/>
              <w:marRight w:val="0"/>
              <w:marTop w:val="0"/>
              <w:marBottom w:val="0"/>
              <w:divBdr>
                <w:top w:val="none" w:sz="0" w:space="0" w:color="auto"/>
                <w:left w:val="none" w:sz="0" w:space="0" w:color="auto"/>
                <w:bottom w:val="none" w:sz="0" w:space="0" w:color="auto"/>
                <w:right w:val="none" w:sz="0" w:space="0" w:color="auto"/>
              </w:divBdr>
              <w:divsChild>
                <w:div w:id="207689184">
                  <w:marLeft w:val="0"/>
                  <w:marRight w:val="0"/>
                  <w:marTop w:val="0"/>
                  <w:marBottom w:val="0"/>
                  <w:divBdr>
                    <w:top w:val="none" w:sz="0" w:space="0" w:color="auto"/>
                    <w:left w:val="none" w:sz="0" w:space="0" w:color="auto"/>
                    <w:bottom w:val="none" w:sz="0" w:space="0" w:color="auto"/>
                    <w:right w:val="none" w:sz="0" w:space="0" w:color="auto"/>
                  </w:divBdr>
                </w:div>
              </w:divsChild>
            </w:div>
            <w:div w:id="841044079">
              <w:marLeft w:val="0"/>
              <w:marRight w:val="0"/>
              <w:marTop w:val="0"/>
              <w:marBottom w:val="0"/>
              <w:divBdr>
                <w:top w:val="none" w:sz="0" w:space="0" w:color="auto"/>
                <w:left w:val="none" w:sz="0" w:space="0" w:color="auto"/>
                <w:bottom w:val="none" w:sz="0" w:space="0" w:color="auto"/>
                <w:right w:val="none" w:sz="0" w:space="0" w:color="auto"/>
              </w:divBdr>
              <w:divsChild>
                <w:div w:id="1449738082">
                  <w:marLeft w:val="0"/>
                  <w:marRight w:val="0"/>
                  <w:marTop w:val="0"/>
                  <w:marBottom w:val="0"/>
                  <w:divBdr>
                    <w:top w:val="none" w:sz="0" w:space="0" w:color="auto"/>
                    <w:left w:val="none" w:sz="0" w:space="0" w:color="auto"/>
                    <w:bottom w:val="none" w:sz="0" w:space="0" w:color="auto"/>
                    <w:right w:val="none" w:sz="0" w:space="0" w:color="auto"/>
                  </w:divBdr>
                </w:div>
              </w:divsChild>
            </w:div>
            <w:div w:id="1001393123">
              <w:marLeft w:val="0"/>
              <w:marRight w:val="0"/>
              <w:marTop w:val="0"/>
              <w:marBottom w:val="0"/>
              <w:divBdr>
                <w:top w:val="none" w:sz="0" w:space="0" w:color="auto"/>
                <w:left w:val="none" w:sz="0" w:space="0" w:color="auto"/>
                <w:bottom w:val="none" w:sz="0" w:space="0" w:color="auto"/>
                <w:right w:val="none" w:sz="0" w:space="0" w:color="auto"/>
              </w:divBdr>
              <w:divsChild>
                <w:div w:id="1365448460">
                  <w:marLeft w:val="0"/>
                  <w:marRight w:val="0"/>
                  <w:marTop w:val="0"/>
                  <w:marBottom w:val="0"/>
                  <w:divBdr>
                    <w:top w:val="none" w:sz="0" w:space="0" w:color="auto"/>
                    <w:left w:val="none" w:sz="0" w:space="0" w:color="auto"/>
                    <w:bottom w:val="none" w:sz="0" w:space="0" w:color="auto"/>
                    <w:right w:val="none" w:sz="0" w:space="0" w:color="auto"/>
                  </w:divBdr>
                </w:div>
              </w:divsChild>
            </w:div>
            <w:div w:id="146896320">
              <w:marLeft w:val="0"/>
              <w:marRight w:val="0"/>
              <w:marTop w:val="0"/>
              <w:marBottom w:val="0"/>
              <w:divBdr>
                <w:top w:val="none" w:sz="0" w:space="0" w:color="auto"/>
                <w:left w:val="none" w:sz="0" w:space="0" w:color="auto"/>
                <w:bottom w:val="none" w:sz="0" w:space="0" w:color="auto"/>
                <w:right w:val="none" w:sz="0" w:space="0" w:color="auto"/>
              </w:divBdr>
              <w:divsChild>
                <w:div w:id="287199648">
                  <w:marLeft w:val="0"/>
                  <w:marRight w:val="0"/>
                  <w:marTop w:val="0"/>
                  <w:marBottom w:val="0"/>
                  <w:divBdr>
                    <w:top w:val="none" w:sz="0" w:space="0" w:color="auto"/>
                    <w:left w:val="none" w:sz="0" w:space="0" w:color="auto"/>
                    <w:bottom w:val="none" w:sz="0" w:space="0" w:color="auto"/>
                    <w:right w:val="none" w:sz="0" w:space="0" w:color="auto"/>
                  </w:divBdr>
                </w:div>
              </w:divsChild>
            </w:div>
            <w:div w:id="858589120">
              <w:marLeft w:val="0"/>
              <w:marRight w:val="0"/>
              <w:marTop w:val="0"/>
              <w:marBottom w:val="0"/>
              <w:divBdr>
                <w:top w:val="none" w:sz="0" w:space="0" w:color="auto"/>
                <w:left w:val="none" w:sz="0" w:space="0" w:color="auto"/>
                <w:bottom w:val="none" w:sz="0" w:space="0" w:color="auto"/>
                <w:right w:val="none" w:sz="0" w:space="0" w:color="auto"/>
              </w:divBdr>
              <w:divsChild>
                <w:div w:id="1875925757">
                  <w:marLeft w:val="0"/>
                  <w:marRight w:val="0"/>
                  <w:marTop w:val="0"/>
                  <w:marBottom w:val="0"/>
                  <w:divBdr>
                    <w:top w:val="none" w:sz="0" w:space="0" w:color="auto"/>
                    <w:left w:val="none" w:sz="0" w:space="0" w:color="auto"/>
                    <w:bottom w:val="none" w:sz="0" w:space="0" w:color="auto"/>
                    <w:right w:val="none" w:sz="0" w:space="0" w:color="auto"/>
                  </w:divBdr>
                </w:div>
              </w:divsChild>
            </w:div>
            <w:div w:id="930235425">
              <w:marLeft w:val="0"/>
              <w:marRight w:val="0"/>
              <w:marTop w:val="0"/>
              <w:marBottom w:val="0"/>
              <w:divBdr>
                <w:top w:val="none" w:sz="0" w:space="0" w:color="auto"/>
                <w:left w:val="none" w:sz="0" w:space="0" w:color="auto"/>
                <w:bottom w:val="none" w:sz="0" w:space="0" w:color="auto"/>
                <w:right w:val="none" w:sz="0" w:space="0" w:color="auto"/>
              </w:divBdr>
              <w:divsChild>
                <w:div w:id="1378621550">
                  <w:marLeft w:val="0"/>
                  <w:marRight w:val="0"/>
                  <w:marTop w:val="0"/>
                  <w:marBottom w:val="0"/>
                  <w:divBdr>
                    <w:top w:val="none" w:sz="0" w:space="0" w:color="auto"/>
                    <w:left w:val="none" w:sz="0" w:space="0" w:color="auto"/>
                    <w:bottom w:val="none" w:sz="0" w:space="0" w:color="auto"/>
                    <w:right w:val="none" w:sz="0" w:space="0" w:color="auto"/>
                  </w:divBdr>
                </w:div>
              </w:divsChild>
            </w:div>
            <w:div w:id="2035378805">
              <w:marLeft w:val="0"/>
              <w:marRight w:val="0"/>
              <w:marTop w:val="0"/>
              <w:marBottom w:val="0"/>
              <w:divBdr>
                <w:top w:val="none" w:sz="0" w:space="0" w:color="auto"/>
                <w:left w:val="none" w:sz="0" w:space="0" w:color="auto"/>
                <w:bottom w:val="none" w:sz="0" w:space="0" w:color="auto"/>
                <w:right w:val="none" w:sz="0" w:space="0" w:color="auto"/>
              </w:divBdr>
              <w:divsChild>
                <w:div w:id="1047992715">
                  <w:marLeft w:val="0"/>
                  <w:marRight w:val="0"/>
                  <w:marTop w:val="0"/>
                  <w:marBottom w:val="0"/>
                  <w:divBdr>
                    <w:top w:val="none" w:sz="0" w:space="0" w:color="auto"/>
                    <w:left w:val="none" w:sz="0" w:space="0" w:color="auto"/>
                    <w:bottom w:val="none" w:sz="0" w:space="0" w:color="auto"/>
                    <w:right w:val="none" w:sz="0" w:space="0" w:color="auto"/>
                  </w:divBdr>
                </w:div>
              </w:divsChild>
            </w:div>
            <w:div w:id="1052076412">
              <w:marLeft w:val="0"/>
              <w:marRight w:val="0"/>
              <w:marTop w:val="0"/>
              <w:marBottom w:val="0"/>
              <w:divBdr>
                <w:top w:val="none" w:sz="0" w:space="0" w:color="auto"/>
                <w:left w:val="none" w:sz="0" w:space="0" w:color="auto"/>
                <w:bottom w:val="none" w:sz="0" w:space="0" w:color="auto"/>
                <w:right w:val="none" w:sz="0" w:space="0" w:color="auto"/>
              </w:divBdr>
              <w:divsChild>
                <w:div w:id="871846923">
                  <w:marLeft w:val="0"/>
                  <w:marRight w:val="0"/>
                  <w:marTop w:val="0"/>
                  <w:marBottom w:val="0"/>
                  <w:divBdr>
                    <w:top w:val="none" w:sz="0" w:space="0" w:color="auto"/>
                    <w:left w:val="none" w:sz="0" w:space="0" w:color="auto"/>
                    <w:bottom w:val="none" w:sz="0" w:space="0" w:color="auto"/>
                    <w:right w:val="none" w:sz="0" w:space="0" w:color="auto"/>
                  </w:divBdr>
                </w:div>
              </w:divsChild>
            </w:div>
            <w:div w:id="696547683">
              <w:marLeft w:val="0"/>
              <w:marRight w:val="0"/>
              <w:marTop w:val="0"/>
              <w:marBottom w:val="0"/>
              <w:divBdr>
                <w:top w:val="none" w:sz="0" w:space="0" w:color="auto"/>
                <w:left w:val="none" w:sz="0" w:space="0" w:color="auto"/>
                <w:bottom w:val="none" w:sz="0" w:space="0" w:color="auto"/>
                <w:right w:val="none" w:sz="0" w:space="0" w:color="auto"/>
              </w:divBdr>
              <w:divsChild>
                <w:div w:id="1635525475">
                  <w:marLeft w:val="0"/>
                  <w:marRight w:val="0"/>
                  <w:marTop w:val="0"/>
                  <w:marBottom w:val="0"/>
                  <w:divBdr>
                    <w:top w:val="none" w:sz="0" w:space="0" w:color="auto"/>
                    <w:left w:val="none" w:sz="0" w:space="0" w:color="auto"/>
                    <w:bottom w:val="none" w:sz="0" w:space="0" w:color="auto"/>
                    <w:right w:val="none" w:sz="0" w:space="0" w:color="auto"/>
                  </w:divBdr>
                </w:div>
              </w:divsChild>
            </w:div>
            <w:div w:id="90323433">
              <w:marLeft w:val="0"/>
              <w:marRight w:val="0"/>
              <w:marTop w:val="0"/>
              <w:marBottom w:val="0"/>
              <w:divBdr>
                <w:top w:val="none" w:sz="0" w:space="0" w:color="auto"/>
                <w:left w:val="none" w:sz="0" w:space="0" w:color="auto"/>
                <w:bottom w:val="none" w:sz="0" w:space="0" w:color="auto"/>
                <w:right w:val="none" w:sz="0" w:space="0" w:color="auto"/>
              </w:divBdr>
              <w:divsChild>
                <w:div w:id="1942448022">
                  <w:marLeft w:val="0"/>
                  <w:marRight w:val="0"/>
                  <w:marTop w:val="0"/>
                  <w:marBottom w:val="0"/>
                  <w:divBdr>
                    <w:top w:val="none" w:sz="0" w:space="0" w:color="auto"/>
                    <w:left w:val="none" w:sz="0" w:space="0" w:color="auto"/>
                    <w:bottom w:val="none" w:sz="0" w:space="0" w:color="auto"/>
                    <w:right w:val="none" w:sz="0" w:space="0" w:color="auto"/>
                  </w:divBdr>
                </w:div>
              </w:divsChild>
            </w:div>
            <w:div w:id="1276214129">
              <w:marLeft w:val="0"/>
              <w:marRight w:val="0"/>
              <w:marTop w:val="0"/>
              <w:marBottom w:val="0"/>
              <w:divBdr>
                <w:top w:val="none" w:sz="0" w:space="0" w:color="auto"/>
                <w:left w:val="none" w:sz="0" w:space="0" w:color="auto"/>
                <w:bottom w:val="none" w:sz="0" w:space="0" w:color="auto"/>
                <w:right w:val="none" w:sz="0" w:space="0" w:color="auto"/>
              </w:divBdr>
              <w:divsChild>
                <w:div w:id="1141340334">
                  <w:marLeft w:val="0"/>
                  <w:marRight w:val="0"/>
                  <w:marTop w:val="0"/>
                  <w:marBottom w:val="0"/>
                  <w:divBdr>
                    <w:top w:val="none" w:sz="0" w:space="0" w:color="auto"/>
                    <w:left w:val="none" w:sz="0" w:space="0" w:color="auto"/>
                    <w:bottom w:val="none" w:sz="0" w:space="0" w:color="auto"/>
                    <w:right w:val="none" w:sz="0" w:space="0" w:color="auto"/>
                  </w:divBdr>
                </w:div>
              </w:divsChild>
            </w:div>
            <w:div w:id="704451704">
              <w:marLeft w:val="0"/>
              <w:marRight w:val="0"/>
              <w:marTop w:val="0"/>
              <w:marBottom w:val="0"/>
              <w:divBdr>
                <w:top w:val="none" w:sz="0" w:space="0" w:color="auto"/>
                <w:left w:val="none" w:sz="0" w:space="0" w:color="auto"/>
                <w:bottom w:val="none" w:sz="0" w:space="0" w:color="auto"/>
                <w:right w:val="none" w:sz="0" w:space="0" w:color="auto"/>
              </w:divBdr>
              <w:divsChild>
                <w:div w:id="1122070100">
                  <w:marLeft w:val="0"/>
                  <w:marRight w:val="0"/>
                  <w:marTop w:val="0"/>
                  <w:marBottom w:val="0"/>
                  <w:divBdr>
                    <w:top w:val="none" w:sz="0" w:space="0" w:color="auto"/>
                    <w:left w:val="none" w:sz="0" w:space="0" w:color="auto"/>
                    <w:bottom w:val="none" w:sz="0" w:space="0" w:color="auto"/>
                    <w:right w:val="none" w:sz="0" w:space="0" w:color="auto"/>
                  </w:divBdr>
                </w:div>
              </w:divsChild>
            </w:div>
            <w:div w:id="75053070">
              <w:marLeft w:val="0"/>
              <w:marRight w:val="0"/>
              <w:marTop w:val="0"/>
              <w:marBottom w:val="0"/>
              <w:divBdr>
                <w:top w:val="none" w:sz="0" w:space="0" w:color="auto"/>
                <w:left w:val="none" w:sz="0" w:space="0" w:color="auto"/>
                <w:bottom w:val="none" w:sz="0" w:space="0" w:color="auto"/>
                <w:right w:val="none" w:sz="0" w:space="0" w:color="auto"/>
              </w:divBdr>
              <w:divsChild>
                <w:div w:id="1011644564">
                  <w:marLeft w:val="0"/>
                  <w:marRight w:val="0"/>
                  <w:marTop w:val="0"/>
                  <w:marBottom w:val="0"/>
                  <w:divBdr>
                    <w:top w:val="none" w:sz="0" w:space="0" w:color="auto"/>
                    <w:left w:val="none" w:sz="0" w:space="0" w:color="auto"/>
                    <w:bottom w:val="none" w:sz="0" w:space="0" w:color="auto"/>
                    <w:right w:val="none" w:sz="0" w:space="0" w:color="auto"/>
                  </w:divBdr>
                </w:div>
              </w:divsChild>
            </w:div>
            <w:div w:id="842669267">
              <w:marLeft w:val="0"/>
              <w:marRight w:val="0"/>
              <w:marTop w:val="0"/>
              <w:marBottom w:val="0"/>
              <w:divBdr>
                <w:top w:val="none" w:sz="0" w:space="0" w:color="auto"/>
                <w:left w:val="none" w:sz="0" w:space="0" w:color="auto"/>
                <w:bottom w:val="none" w:sz="0" w:space="0" w:color="auto"/>
                <w:right w:val="none" w:sz="0" w:space="0" w:color="auto"/>
              </w:divBdr>
              <w:divsChild>
                <w:div w:id="387414192">
                  <w:marLeft w:val="0"/>
                  <w:marRight w:val="0"/>
                  <w:marTop w:val="0"/>
                  <w:marBottom w:val="0"/>
                  <w:divBdr>
                    <w:top w:val="none" w:sz="0" w:space="0" w:color="auto"/>
                    <w:left w:val="none" w:sz="0" w:space="0" w:color="auto"/>
                    <w:bottom w:val="none" w:sz="0" w:space="0" w:color="auto"/>
                    <w:right w:val="none" w:sz="0" w:space="0" w:color="auto"/>
                  </w:divBdr>
                </w:div>
              </w:divsChild>
            </w:div>
            <w:div w:id="523324524">
              <w:marLeft w:val="0"/>
              <w:marRight w:val="0"/>
              <w:marTop w:val="0"/>
              <w:marBottom w:val="0"/>
              <w:divBdr>
                <w:top w:val="none" w:sz="0" w:space="0" w:color="auto"/>
                <w:left w:val="none" w:sz="0" w:space="0" w:color="auto"/>
                <w:bottom w:val="none" w:sz="0" w:space="0" w:color="auto"/>
                <w:right w:val="none" w:sz="0" w:space="0" w:color="auto"/>
              </w:divBdr>
              <w:divsChild>
                <w:div w:id="1360082425">
                  <w:marLeft w:val="0"/>
                  <w:marRight w:val="0"/>
                  <w:marTop w:val="0"/>
                  <w:marBottom w:val="0"/>
                  <w:divBdr>
                    <w:top w:val="none" w:sz="0" w:space="0" w:color="auto"/>
                    <w:left w:val="none" w:sz="0" w:space="0" w:color="auto"/>
                    <w:bottom w:val="none" w:sz="0" w:space="0" w:color="auto"/>
                    <w:right w:val="none" w:sz="0" w:space="0" w:color="auto"/>
                  </w:divBdr>
                </w:div>
              </w:divsChild>
            </w:div>
            <w:div w:id="779301610">
              <w:marLeft w:val="0"/>
              <w:marRight w:val="0"/>
              <w:marTop w:val="0"/>
              <w:marBottom w:val="0"/>
              <w:divBdr>
                <w:top w:val="none" w:sz="0" w:space="0" w:color="auto"/>
                <w:left w:val="none" w:sz="0" w:space="0" w:color="auto"/>
                <w:bottom w:val="none" w:sz="0" w:space="0" w:color="auto"/>
                <w:right w:val="none" w:sz="0" w:space="0" w:color="auto"/>
              </w:divBdr>
              <w:divsChild>
                <w:div w:id="1967270833">
                  <w:marLeft w:val="0"/>
                  <w:marRight w:val="0"/>
                  <w:marTop w:val="0"/>
                  <w:marBottom w:val="0"/>
                  <w:divBdr>
                    <w:top w:val="none" w:sz="0" w:space="0" w:color="auto"/>
                    <w:left w:val="none" w:sz="0" w:space="0" w:color="auto"/>
                    <w:bottom w:val="none" w:sz="0" w:space="0" w:color="auto"/>
                    <w:right w:val="none" w:sz="0" w:space="0" w:color="auto"/>
                  </w:divBdr>
                </w:div>
              </w:divsChild>
            </w:div>
            <w:div w:id="2079353519">
              <w:marLeft w:val="0"/>
              <w:marRight w:val="0"/>
              <w:marTop w:val="0"/>
              <w:marBottom w:val="0"/>
              <w:divBdr>
                <w:top w:val="none" w:sz="0" w:space="0" w:color="auto"/>
                <w:left w:val="none" w:sz="0" w:space="0" w:color="auto"/>
                <w:bottom w:val="none" w:sz="0" w:space="0" w:color="auto"/>
                <w:right w:val="none" w:sz="0" w:space="0" w:color="auto"/>
              </w:divBdr>
              <w:divsChild>
                <w:div w:id="1692103955">
                  <w:marLeft w:val="0"/>
                  <w:marRight w:val="0"/>
                  <w:marTop w:val="0"/>
                  <w:marBottom w:val="0"/>
                  <w:divBdr>
                    <w:top w:val="none" w:sz="0" w:space="0" w:color="auto"/>
                    <w:left w:val="none" w:sz="0" w:space="0" w:color="auto"/>
                    <w:bottom w:val="none" w:sz="0" w:space="0" w:color="auto"/>
                    <w:right w:val="none" w:sz="0" w:space="0" w:color="auto"/>
                  </w:divBdr>
                </w:div>
              </w:divsChild>
            </w:div>
            <w:div w:id="1367177771">
              <w:marLeft w:val="0"/>
              <w:marRight w:val="0"/>
              <w:marTop w:val="0"/>
              <w:marBottom w:val="0"/>
              <w:divBdr>
                <w:top w:val="none" w:sz="0" w:space="0" w:color="auto"/>
                <w:left w:val="none" w:sz="0" w:space="0" w:color="auto"/>
                <w:bottom w:val="none" w:sz="0" w:space="0" w:color="auto"/>
                <w:right w:val="none" w:sz="0" w:space="0" w:color="auto"/>
              </w:divBdr>
              <w:divsChild>
                <w:div w:id="1722825731">
                  <w:marLeft w:val="0"/>
                  <w:marRight w:val="0"/>
                  <w:marTop w:val="0"/>
                  <w:marBottom w:val="0"/>
                  <w:divBdr>
                    <w:top w:val="none" w:sz="0" w:space="0" w:color="auto"/>
                    <w:left w:val="none" w:sz="0" w:space="0" w:color="auto"/>
                    <w:bottom w:val="none" w:sz="0" w:space="0" w:color="auto"/>
                    <w:right w:val="none" w:sz="0" w:space="0" w:color="auto"/>
                  </w:divBdr>
                </w:div>
              </w:divsChild>
            </w:div>
            <w:div w:id="169107059">
              <w:marLeft w:val="0"/>
              <w:marRight w:val="0"/>
              <w:marTop w:val="0"/>
              <w:marBottom w:val="0"/>
              <w:divBdr>
                <w:top w:val="none" w:sz="0" w:space="0" w:color="auto"/>
                <w:left w:val="none" w:sz="0" w:space="0" w:color="auto"/>
                <w:bottom w:val="none" w:sz="0" w:space="0" w:color="auto"/>
                <w:right w:val="none" w:sz="0" w:space="0" w:color="auto"/>
              </w:divBdr>
              <w:divsChild>
                <w:div w:id="2058779777">
                  <w:marLeft w:val="0"/>
                  <w:marRight w:val="0"/>
                  <w:marTop w:val="0"/>
                  <w:marBottom w:val="0"/>
                  <w:divBdr>
                    <w:top w:val="none" w:sz="0" w:space="0" w:color="auto"/>
                    <w:left w:val="none" w:sz="0" w:space="0" w:color="auto"/>
                    <w:bottom w:val="none" w:sz="0" w:space="0" w:color="auto"/>
                    <w:right w:val="none" w:sz="0" w:space="0" w:color="auto"/>
                  </w:divBdr>
                </w:div>
              </w:divsChild>
            </w:div>
            <w:div w:id="1530753013">
              <w:marLeft w:val="0"/>
              <w:marRight w:val="0"/>
              <w:marTop w:val="0"/>
              <w:marBottom w:val="0"/>
              <w:divBdr>
                <w:top w:val="none" w:sz="0" w:space="0" w:color="auto"/>
                <w:left w:val="none" w:sz="0" w:space="0" w:color="auto"/>
                <w:bottom w:val="none" w:sz="0" w:space="0" w:color="auto"/>
                <w:right w:val="none" w:sz="0" w:space="0" w:color="auto"/>
              </w:divBdr>
              <w:divsChild>
                <w:div w:id="2009558793">
                  <w:marLeft w:val="0"/>
                  <w:marRight w:val="0"/>
                  <w:marTop w:val="0"/>
                  <w:marBottom w:val="0"/>
                  <w:divBdr>
                    <w:top w:val="none" w:sz="0" w:space="0" w:color="auto"/>
                    <w:left w:val="none" w:sz="0" w:space="0" w:color="auto"/>
                    <w:bottom w:val="none" w:sz="0" w:space="0" w:color="auto"/>
                    <w:right w:val="none" w:sz="0" w:space="0" w:color="auto"/>
                  </w:divBdr>
                </w:div>
              </w:divsChild>
            </w:div>
            <w:div w:id="66461023">
              <w:marLeft w:val="0"/>
              <w:marRight w:val="0"/>
              <w:marTop w:val="0"/>
              <w:marBottom w:val="0"/>
              <w:divBdr>
                <w:top w:val="none" w:sz="0" w:space="0" w:color="auto"/>
                <w:left w:val="none" w:sz="0" w:space="0" w:color="auto"/>
                <w:bottom w:val="none" w:sz="0" w:space="0" w:color="auto"/>
                <w:right w:val="none" w:sz="0" w:space="0" w:color="auto"/>
              </w:divBdr>
              <w:divsChild>
                <w:div w:id="779181937">
                  <w:marLeft w:val="0"/>
                  <w:marRight w:val="0"/>
                  <w:marTop w:val="0"/>
                  <w:marBottom w:val="0"/>
                  <w:divBdr>
                    <w:top w:val="none" w:sz="0" w:space="0" w:color="auto"/>
                    <w:left w:val="none" w:sz="0" w:space="0" w:color="auto"/>
                    <w:bottom w:val="none" w:sz="0" w:space="0" w:color="auto"/>
                    <w:right w:val="none" w:sz="0" w:space="0" w:color="auto"/>
                  </w:divBdr>
                </w:div>
              </w:divsChild>
            </w:div>
            <w:div w:id="1792896299">
              <w:marLeft w:val="0"/>
              <w:marRight w:val="0"/>
              <w:marTop w:val="0"/>
              <w:marBottom w:val="0"/>
              <w:divBdr>
                <w:top w:val="none" w:sz="0" w:space="0" w:color="auto"/>
                <w:left w:val="none" w:sz="0" w:space="0" w:color="auto"/>
                <w:bottom w:val="none" w:sz="0" w:space="0" w:color="auto"/>
                <w:right w:val="none" w:sz="0" w:space="0" w:color="auto"/>
              </w:divBdr>
              <w:divsChild>
                <w:div w:id="1259098027">
                  <w:marLeft w:val="0"/>
                  <w:marRight w:val="0"/>
                  <w:marTop w:val="0"/>
                  <w:marBottom w:val="0"/>
                  <w:divBdr>
                    <w:top w:val="none" w:sz="0" w:space="0" w:color="auto"/>
                    <w:left w:val="none" w:sz="0" w:space="0" w:color="auto"/>
                    <w:bottom w:val="none" w:sz="0" w:space="0" w:color="auto"/>
                    <w:right w:val="none" w:sz="0" w:space="0" w:color="auto"/>
                  </w:divBdr>
                </w:div>
              </w:divsChild>
            </w:div>
            <w:div w:id="1963921419">
              <w:marLeft w:val="0"/>
              <w:marRight w:val="0"/>
              <w:marTop w:val="0"/>
              <w:marBottom w:val="0"/>
              <w:divBdr>
                <w:top w:val="none" w:sz="0" w:space="0" w:color="auto"/>
                <w:left w:val="none" w:sz="0" w:space="0" w:color="auto"/>
                <w:bottom w:val="none" w:sz="0" w:space="0" w:color="auto"/>
                <w:right w:val="none" w:sz="0" w:space="0" w:color="auto"/>
              </w:divBdr>
              <w:divsChild>
                <w:div w:id="898395890">
                  <w:marLeft w:val="0"/>
                  <w:marRight w:val="0"/>
                  <w:marTop w:val="0"/>
                  <w:marBottom w:val="0"/>
                  <w:divBdr>
                    <w:top w:val="none" w:sz="0" w:space="0" w:color="auto"/>
                    <w:left w:val="none" w:sz="0" w:space="0" w:color="auto"/>
                    <w:bottom w:val="none" w:sz="0" w:space="0" w:color="auto"/>
                    <w:right w:val="none" w:sz="0" w:space="0" w:color="auto"/>
                  </w:divBdr>
                </w:div>
              </w:divsChild>
            </w:div>
            <w:div w:id="151409020">
              <w:marLeft w:val="0"/>
              <w:marRight w:val="0"/>
              <w:marTop w:val="0"/>
              <w:marBottom w:val="0"/>
              <w:divBdr>
                <w:top w:val="none" w:sz="0" w:space="0" w:color="auto"/>
                <w:left w:val="none" w:sz="0" w:space="0" w:color="auto"/>
                <w:bottom w:val="none" w:sz="0" w:space="0" w:color="auto"/>
                <w:right w:val="none" w:sz="0" w:space="0" w:color="auto"/>
              </w:divBdr>
              <w:divsChild>
                <w:div w:id="2012830560">
                  <w:marLeft w:val="0"/>
                  <w:marRight w:val="0"/>
                  <w:marTop w:val="0"/>
                  <w:marBottom w:val="0"/>
                  <w:divBdr>
                    <w:top w:val="none" w:sz="0" w:space="0" w:color="auto"/>
                    <w:left w:val="none" w:sz="0" w:space="0" w:color="auto"/>
                    <w:bottom w:val="none" w:sz="0" w:space="0" w:color="auto"/>
                    <w:right w:val="none" w:sz="0" w:space="0" w:color="auto"/>
                  </w:divBdr>
                </w:div>
              </w:divsChild>
            </w:div>
            <w:div w:id="621422250">
              <w:marLeft w:val="0"/>
              <w:marRight w:val="0"/>
              <w:marTop w:val="0"/>
              <w:marBottom w:val="0"/>
              <w:divBdr>
                <w:top w:val="none" w:sz="0" w:space="0" w:color="auto"/>
                <w:left w:val="none" w:sz="0" w:space="0" w:color="auto"/>
                <w:bottom w:val="none" w:sz="0" w:space="0" w:color="auto"/>
                <w:right w:val="none" w:sz="0" w:space="0" w:color="auto"/>
              </w:divBdr>
              <w:divsChild>
                <w:div w:id="730005985">
                  <w:marLeft w:val="0"/>
                  <w:marRight w:val="0"/>
                  <w:marTop w:val="0"/>
                  <w:marBottom w:val="0"/>
                  <w:divBdr>
                    <w:top w:val="none" w:sz="0" w:space="0" w:color="auto"/>
                    <w:left w:val="none" w:sz="0" w:space="0" w:color="auto"/>
                    <w:bottom w:val="none" w:sz="0" w:space="0" w:color="auto"/>
                    <w:right w:val="none" w:sz="0" w:space="0" w:color="auto"/>
                  </w:divBdr>
                </w:div>
              </w:divsChild>
            </w:div>
            <w:div w:id="428695745">
              <w:marLeft w:val="0"/>
              <w:marRight w:val="0"/>
              <w:marTop w:val="0"/>
              <w:marBottom w:val="0"/>
              <w:divBdr>
                <w:top w:val="none" w:sz="0" w:space="0" w:color="auto"/>
                <w:left w:val="none" w:sz="0" w:space="0" w:color="auto"/>
                <w:bottom w:val="none" w:sz="0" w:space="0" w:color="auto"/>
                <w:right w:val="none" w:sz="0" w:space="0" w:color="auto"/>
              </w:divBdr>
              <w:divsChild>
                <w:div w:id="155346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6953">
          <w:marLeft w:val="0"/>
          <w:marRight w:val="0"/>
          <w:marTop w:val="0"/>
          <w:marBottom w:val="0"/>
          <w:divBdr>
            <w:top w:val="none" w:sz="0" w:space="0" w:color="auto"/>
            <w:left w:val="none" w:sz="0" w:space="0" w:color="auto"/>
            <w:bottom w:val="none" w:sz="0" w:space="0" w:color="auto"/>
            <w:right w:val="none" w:sz="0" w:space="0" w:color="auto"/>
          </w:divBdr>
        </w:div>
        <w:div w:id="1305041551">
          <w:marLeft w:val="0"/>
          <w:marRight w:val="0"/>
          <w:marTop w:val="0"/>
          <w:marBottom w:val="0"/>
          <w:divBdr>
            <w:top w:val="none" w:sz="0" w:space="0" w:color="auto"/>
            <w:left w:val="none" w:sz="0" w:space="0" w:color="auto"/>
            <w:bottom w:val="none" w:sz="0" w:space="0" w:color="auto"/>
            <w:right w:val="none" w:sz="0" w:space="0" w:color="auto"/>
          </w:divBdr>
        </w:div>
        <w:div w:id="814568061">
          <w:marLeft w:val="0"/>
          <w:marRight w:val="0"/>
          <w:marTop w:val="0"/>
          <w:marBottom w:val="0"/>
          <w:divBdr>
            <w:top w:val="none" w:sz="0" w:space="0" w:color="auto"/>
            <w:left w:val="none" w:sz="0" w:space="0" w:color="auto"/>
            <w:bottom w:val="none" w:sz="0" w:space="0" w:color="auto"/>
            <w:right w:val="none" w:sz="0" w:space="0" w:color="auto"/>
          </w:divBdr>
        </w:div>
        <w:div w:id="902373656">
          <w:marLeft w:val="0"/>
          <w:marRight w:val="0"/>
          <w:marTop w:val="0"/>
          <w:marBottom w:val="0"/>
          <w:divBdr>
            <w:top w:val="none" w:sz="0" w:space="0" w:color="auto"/>
            <w:left w:val="none" w:sz="0" w:space="0" w:color="auto"/>
            <w:bottom w:val="none" w:sz="0" w:space="0" w:color="auto"/>
            <w:right w:val="none" w:sz="0" w:space="0" w:color="auto"/>
          </w:divBdr>
        </w:div>
        <w:div w:id="6517634">
          <w:marLeft w:val="0"/>
          <w:marRight w:val="0"/>
          <w:marTop w:val="0"/>
          <w:marBottom w:val="0"/>
          <w:divBdr>
            <w:top w:val="none" w:sz="0" w:space="0" w:color="auto"/>
            <w:left w:val="none" w:sz="0" w:space="0" w:color="auto"/>
            <w:bottom w:val="none" w:sz="0" w:space="0" w:color="auto"/>
            <w:right w:val="none" w:sz="0" w:space="0" w:color="auto"/>
          </w:divBdr>
        </w:div>
      </w:divsChild>
    </w:div>
    <w:div w:id="1848979305">
      <w:bodyDiv w:val="1"/>
      <w:marLeft w:val="0"/>
      <w:marRight w:val="0"/>
      <w:marTop w:val="0"/>
      <w:marBottom w:val="0"/>
      <w:divBdr>
        <w:top w:val="none" w:sz="0" w:space="0" w:color="auto"/>
        <w:left w:val="none" w:sz="0" w:space="0" w:color="auto"/>
        <w:bottom w:val="none" w:sz="0" w:space="0" w:color="auto"/>
        <w:right w:val="none" w:sz="0" w:space="0" w:color="auto"/>
      </w:divBdr>
      <w:divsChild>
        <w:div w:id="1336952891">
          <w:marLeft w:val="0"/>
          <w:marRight w:val="0"/>
          <w:marTop w:val="0"/>
          <w:marBottom w:val="0"/>
          <w:divBdr>
            <w:top w:val="none" w:sz="0" w:space="0" w:color="auto"/>
            <w:left w:val="none" w:sz="0" w:space="0" w:color="auto"/>
            <w:bottom w:val="none" w:sz="0" w:space="0" w:color="auto"/>
            <w:right w:val="none" w:sz="0" w:space="0" w:color="auto"/>
          </w:divBdr>
          <w:divsChild>
            <w:div w:id="542063092">
              <w:marLeft w:val="0"/>
              <w:marRight w:val="0"/>
              <w:marTop w:val="0"/>
              <w:marBottom w:val="0"/>
              <w:divBdr>
                <w:top w:val="none" w:sz="0" w:space="0" w:color="auto"/>
                <w:left w:val="none" w:sz="0" w:space="0" w:color="auto"/>
                <w:bottom w:val="none" w:sz="0" w:space="0" w:color="auto"/>
                <w:right w:val="none" w:sz="0" w:space="0" w:color="auto"/>
              </w:divBdr>
            </w:div>
          </w:divsChild>
        </w:div>
        <w:div w:id="1170759529">
          <w:marLeft w:val="0"/>
          <w:marRight w:val="0"/>
          <w:marTop w:val="0"/>
          <w:marBottom w:val="0"/>
          <w:divBdr>
            <w:top w:val="none" w:sz="0" w:space="0" w:color="auto"/>
            <w:left w:val="none" w:sz="0" w:space="0" w:color="auto"/>
            <w:bottom w:val="none" w:sz="0" w:space="0" w:color="auto"/>
            <w:right w:val="none" w:sz="0" w:space="0" w:color="auto"/>
          </w:divBdr>
          <w:divsChild>
            <w:div w:id="164319406">
              <w:marLeft w:val="0"/>
              <w:marRight w:val="0"/>
              <w:marTop w:val="0"/>
              <w:marBottom w:val="0"/>
              <w:divBdr>
                <w:top w:val="none" w:sz="0" w:space="0" w:color="auto"/>
                <w:left w:val="none" w:sz="0" w:space="0" w:color="auto"/>
                <w:bottom w:val="none" w:sz="0" w:space="0" w:color="auto"/>
                <w:right w:val="none" w:sz="0" w:space="0" w:color="auto"/>
              </w:divBdr>
            </w:div>
          </w:divsChild>
        </w:div>
        <w:div w:id="244265074">
          <w:marLeft w:val="0"/>
          <w:marRight w:val="0"/>
          <w:marTop w:val="0"/>
          <w:marBottom w:val="0"/>
          <w:divBdr>
            <w:top w:val="none" w:sz="0" w:space="0" w:color="auto"/>
            <w:left w:val="none" w:sz="0" w:space="0" w:color="auto"/>
            <w:bottom w:val="none" w:sz="0" w:space="0" w:color="auto"/>
            <w:right w:val="none" w:sz="0" w:space="0" w:color="auto"/>
          </w:divBdr>
          <w:divsChild>
            <w:div w:id="1388186558">
              <w:marLeft w:val="0"/>
              <w:marRight w:val="0"/>
              <w:marTop w:val="0"/>
              <w:marBottom w:val="0"/>
              <w:divBdr>
                <w:top w:val="none" w:sz="0" w:space="0" w:color="auto"/>
                <w:left w:val="none" w:sz="0" w:space="0" w:color="auto"/>
                <w:bottom w:val="none" w:sz="0" w:space="0" w:color="auto"/>
                <w:right w:val="none" w:sz="0" w:space="0" w:color="auto"/>
              </w:divBdr>
            </w:div>
          </w:divsChild>
        </w:div>
        <w:div w:id="1002005518">
          <w:marLeft w:val="0"/>
          <w:marRight w:val="0"/>
          <w:marTop w:val="0"/>
          <w:marBottom w:val="0"/>
          <w:divBdr>
            <w:top w:val="none" w:sz="0" w:space="0" w:color="auto"/>
            <w:left w:val="none" w:sz="0" w:space="0" w:color="auto"/>
            <w:bottom w:val="none" w:sz="0" w:space="0" w:color="auto"/>
            <w:right w:val="none" w:sz="0" w:space="0" w:color="auto"/>
          </w:divBdr>
          <w:divsChild>
            <w:div w:id="514804196">
              <w:marLeft w:val="0"/>
              <w:marRight w:val="0"/>
              <w:marTop w:val="0"/>
              <w:marBottom w:val="0"/>
              <w:divBdr>
                <w:top w:val="none" w:sz="0" w:space="0" w:color="auto"/>
                <w:left w:val="none" w:sz="0" w:space="0" w:color="auto"/>
                <w:bottom w:val="none" w:sz="0" w:space="0" w:color="auto"/>
                <w:right w:val="none" w:sz="0" w:space="0" w:color="auto"/>
              </w:divBdr>
            </w:div>
          </w:divsChild>
        </w:div>
        <w:div w:id="1294753970">
          <w:marLeft w:val="0"/>
          <w:marRight w:val="0"/>
          <w:marTop w:val="0"/>
          <w:marBottom w:val="0"/>
          <w:divBdr>
            <w:top w:val="none" w:sz="0" w:space="0" w:color="auto"/>
            <w:left w:val="none" w:sz="0" w:space="0" w:color="auto"/>
            <w:bottom w:val="none" w:sz="0" w:space="0" w:color="auto"/>
            <w:right w:val="none" w:sz="0" w:space="0" w:color="auto"/>
          </w:divBdr>
          <w:divsChild>
            <w:div w:id="377246941">
              <w:marLeft w:val="0"/>
              <w:marRight w:val="0"/>
              <w:marTop w:val="0"/>
              <w:marBottom w:val="0"/>
              <w:divBdr>
                <w:top w:val="none" w:sz="0" w:space="0" w:color="auto"/>
                <w:left w:val="none" w:sz="0" w:space="0" w:color="auto"/>
                <w:bottom w:val="none" w:sz="0" w:space="0" w:color="auto"/>
                <w:right w:val="none" w:sz="0" w:space="0" w:color="auto"/>
              </w:divBdr>
            </w:div>
          </w:divsChild>
        </w:div>
        <w:div w:id="233928561">
          <w:marLeft w:val="0"/>
          <w:marRight w:val="0"/>
          <w:marTop w:val="0"/>
          <w:marBottom w:val="0"/>
          <w:divBdr>
            <w:top w:val="none" w:sz="0" w:space="0" w:color="auto"/>
            <w:left w:val="none" w:sz="0" w:space="0" w:color="auto"/>
            <w:bottom w:val="none" w:sz="0" w:space="0" w:color="auto"/>
            <w:right w:val="none" w:sz="0" w:space="0" w:color="auto"/>
          </w:divBdr>
          <w:divsChild>
            <w:div w:id="623580185">
              <w:marLeft w:val="0"/>
              <w:marRight w:val="0"/>
              <w:marTop w:val="0"/>
              <w:marBottom w:val="0"/>
              <w:divBdr>
                <w:top w:val="none" w:sz="0" w:space="0" w:color="auto"/>
                <w:left w:val="none" w:sz="0" w:space="0" w:color="auto"/>
                <w:bottom w:val="none" w:sz="0" w:space="0" w:color="auto"/>
                <w:right w:val="none" w:sz="0" w:space="0" w:color="auto"/>
              </w:divBdr>
            </w:div>
          </w:divsChild>
        </w:div>
        <w:div w:id="1711032339">
          <w:marLeft w:val="0"/>
          <w:marRight w:val="0"/>
          <w:marTop w:val="0"/>
          <w:marBottom w:val="0"/>
          <w:divBdr>
            <w:top w:val="none" w:sz="0" w:space="0" w:color="auto"/>
            <w:left w:val="none" w:sz="0" w:space="0" w:color="auto"/>
            <w:bottom w:val="none" w:sz="0" w:space="0" w:color="auto"/>
            <w:right w:val="none" w:sz="0" w:space="0" w:color="auto"/>
          </w:divBdr>
          <w:divsChild>
            <w:div w:id="1143693068">
              <w:marLeft w:val="0"/>
              <w:marRight w:val="0"/>
              <w:marTop w:val="0"/>
              <w:marBottom w:val="0"/>
              <w:divBdr>
                <w:top w:val="none" w:sz="0" w:space="0" w:color="auto"/>
                <w:left w:val="none" w:sz="0" w:space="0" w:color="auto"/>
                <w:bottom w:val="none" w:sz="0" w:space="0" w:color="auto"/>
                <w:right w:val="none" w:sz="0" w:space="0" w:color="auto"/>
              </w:divBdr>
            </w:div>
          </w:divsChild>
        </w:div>
        <w:div w:id="1121534318">
          <w:marLeft w:val="0"/>
          <w:marRight w:val="0"/>
          <w:marTop w:val="0"/>
          <w:marBottom w:val="0"/>
          <w:divBdr>
            <w:top w:val="none" w:sz="0" w:space="0" w:color="auto"/>
            <w:left w:val="none" w:sz="0" w:space="0" w:color="auto"/>
            <w:bottom w:val="none" w:sz="0" w:space="0" w:color="auto"/>
            <w:right w:val="none" w:sz="0" w:space="0" w:color="auto"/>
          </w:divBdr>
          <w:divsChild>
            <w:div w:id="629627382">
              <w:marLeft w:val="0"/>
              <w:marRight w:val="0"/>
              <w:marTop w:val="0"/>
              <w:marBottom w:val="0"/>
              <w:divBdr>
                <w:top w:val="none" w:sz="0" w:space="0" w:color="auto"/>
                <w:left w:val="none" w:sz="0" w:space="0" w:color="auto"/>
                <w:bottom w:val="none" w:sz="0" w:space="0" w:color="auto"/>
                <w:right w:val="none" w:sz="0" w:space="0" w:color="auto"/>
              </w:divBdr>
            </w:div>
          </w:divsChild>
        </w:div>
        <w:div w:id="194390468">
          <w:marLeft w:val="0"/>
          <w:marRight w:val="0"/>
          <w:marTop w:val="0"/>
          <w:marBottom w:val="0"/>
          <w:divBdr>
            <w:top w:val="none" w:sz="0" w:space="0" w:color="auto"/>
            <w:left w:val="none" w:sz="0" w:space="0" w:color="auto"/>
            <w:bottom w:val="none" w:sz="0" w:space="0" w:color="auto"/>
            <w:right w:val="none" w:sz="0" w:space="0" w:color="auto"/>
          </w:divBdr>
          <w:divsChild>
            <w:div w:id="1195579270">
              <w:marLeft w:val="0"/>
              <w:marRight w:val="0"/>
              <w:marTop w:val="0"/>
              <w:marBottom w:val="0"/>
              <w:divBdr>
                <w:top w:val="none" w:sz="0" w:space="0" w:color="auto"/>
                <w:left w:val="none" w:sz="0" w:space="0" w:color="auto"/>
                <w:bottom w:val="none" w:sz="0" w:space="0" w:color="auto"/>
                <w:right w:val="none" w:sz="0" w:space="0" w:color="auto"/>
              </w:divBdr>
            </w:div>
          </w:divsChild>
        </w:div>
        <w:div w:id="512690923">
          <w:marLeft w:val="0"/>
          <w:marRight w:val="0"/>
          <w:marTop w:val="0"/>
          <w:marBottom w:val="0"/>
          <w:divBdr>
            <w:top w:val="none" w:sz="0" w:space="0" w:color="auto"/>
            <w:left w:val="none" w:sz="0" w:space="0" w:color="auto"/>
            <w:bottom w:val="none" w:sz="0" w:space="0" w:color="auto"/>
            <w:right w:val="none" w:sz="0" w:space="0" w:color="auto"/>
          </w:divBdr>
          <w:divsChild>
            <w:div w:id="1784691356">
              <w:marLeft w:val="0"/>
              <w:marRight w:val="0"/>
              <w:marTop w:val="0"/>
              <w:marBottom w:val="0"/>
              <w:divBdr>
                <w:top w:val="none" w:sz="0" w:space="0" w:color="auto"/>
                <w:left w:val="none" w:sz="0" w:space="0" w:color="auto"/>
                <w:bottom w:val="none" w:sz="0" w:space="0" w:color="auto"/>
                <w:right w:val="none" w:sz="0" w:space="0" w:color="auto"/>
              </w:divBdr>
            </w:div>
          </w:divsChild>
        </w:div>
        <w:div w:id="698048764">
          <w:marLeft w:val="0"/>
          <w:marRight w:val="0"/>
          <w:marTop w:val="0"/>
          <w:marBottom w:val="0"/>
          <w:divBdr>
            <w:top w:val="none" w:sz="0" w:space="0" w:color="auto"/>
            <w:left w:val="none" w:sz="0" w:space="0" w:color="auto"/>
            <w:bottom w:val="none" w:sz="0" w:space="0" w:color="auto"/>
            <w:right w:val="none" w:sz="0" w:space="0" w:color="auto"/>
          </w:divBdr>
          <w:divsChild>
            <w:div w:id="1594123042">
              <w:marLeft w:val="0"/>
              <w:marRight w:val="0"/>
              <w:marTop w:val="0"/>
              <w:marBottom w:val="0"/>
              <w:divBdr>
                <w:top w:val="none" w:sz="0" w:space="0" w:color="auto"/>
                <w:left w:val="none" w:sz="0" w:space="0" w:color="auto"/>
                <w:bottom w:val="none" w:sz="0" w:space="0" w:color="auto"/>
                <w:right w:val="none" w:sz="0" w:space="0" w:color="auto"/>
              </w:divBdr>
            </w:div>
          </w:divsChild>
        </w:div>
        <w:div w:id="2125348410">
          <w:marLeft w:val="0"/>
          <w:marRight w:val="0"/>
          <w:marTop w:val="0"/>
          <w:marBottom w:val="0"/>
          <w:divBdr>
            <w:top w:val="none" w:sz="0" w:space="0" w:color="auto"/>
            <w:left w:val="none" w:sz="0" w:space="0" w:color="auto"/>
            <w:bottom w:val="none" w:sz="0" w:space="0" w:color="auto"/>
            <w:right w:val="none" w:sz="0" w:space="0" w:color="auto"/>
          </w:divBdr>
          <w:divsChild>
            <w:div w:id="1438325782">
              <w:marLeft w:val="0"/>
              <w:marRight w:val="0"/>
              <w:marTop w:val="0"/>
              <w:marBottom w:val="0"/>
              <w:divBdr>
                <w:top w:val="none" w:sz="0" w:space="0" w:color="auto"/>
                <w:left w:val="none" w:sz="0" w:space="0" w:color="auto"/>
                <w:bottom w:val="none" w:sz="0" w:space="0" w:color="auto"/>
                <w:right w:val="none" w:sz="0" w:space="0" w:color="auto"/>
              </w:divBdr>
            </w:div>
          </w:divsChild>
        </w:div>
        <w:div w:id="2034766506">
          <w:marLeft w:val="0"/>
          <w:marRight w:val="0"/>
          <w:marTop w:val="0"/>
          <w:marBottom w:val="0"/>
          <w:divBdr>
            <w:top w:val="none" w:sz="0" w:space="0" w:color="auto"/>
            <w:left w:val="none" w:sz="0" w:space="0" w:color="auto"/>
            <w:bottom w:val="none" w:sz="0" w:space="0" w:color="auto"/>
            <w:right w:val="none" w:sz="0" w:space="0" w:color="auto"/>
          </w:divBdr>
          <w:divsChild>
            <w:div w:id="1392998612">
              <w:marLeft w:val="0"/>
              <w:marRight w:val="0"/>
              <w:marTop w:val="0"/>
              <w:marBottom w:val="0"/>
              <w:divBdr>
                <w:top w:val="none" w:sz="0" w:space="0" w:color="auto"/>
                <w:left w:val="none" w:sz="0" w:space="0" w:color="auto"/>
                <w:bottom w:val="none" w:sz="0" w:space="0" w:color="auto"/>
                <w:right w:val="none" w:sz="0" w:space="0" w:color="auto"/>
              </w:divBdr>
            </w:div>
          </w:divsChild>
        </w:div>
        <w:div w:id="641620870">
          <w:marLeft w:val="0"/>
          <w:marRight w:val="0"/>
          <w:marTop w:val="0"/>
          <w:marBottom w:val="0"/>
          <w:divBdr>
            <w:top w:val="none" w:sz="0" w:space="0" w:color="auto"/>
            <w:left w:val="none" w:sz="0" w:space="0" w:color="auto"/>
            <w:bottom w:val="none" w:sz="0" w:space="0" w:color="auto"/>
            <w:right w:val="none" w:sz="0" w:space="0" w:color="auto"/>
          </w:divBdr>
          <w:divsChild>
            <w:div w:id="380793475">
              <w:marLeft w:val="0"/>
              <w:marRight w:val="0"/>
              <w:marTop w:val="0"/>
              <w:marBottom w:val="0"/>
              <w:divBdr>
                <w:top w:val="none" w:sz="0" w:space="0" w:color="auto"/>
                <w:left w:val="none" w:sz="0" w:space="0" w:color="auto"/>
                <w:bottom w:val="none" w:sz="0" w:space="0" w:color="auto"/>
                <w:right w:val="none" w:sz="0" w:space="0" w:color="auto"/>
              </w:divBdr>
            </w:div>
          </w:divsChild>
        </w:div>
        <w:div w:id="541746412">
          <w:marLeft w:val="0"/>
          <w:marRight w:val="0"/>
          <w:marTop w:val="0"/>
          <w:marBottom w:val="0"/>
          <w:divBdr>
            <w:top w:val="none" w:sz="0" w:space="0" w:color="auto"/>
            <w:left w:val="none" w:sz="0" w:space="0" w:color="auto"/>
            <w:bottom w:val="none" w:sz="0" w:space="0" w:color="auto"/>
            <w:right w:val="none" w:sz="0" w:space="0" w:color="auto"/>
          </w:divBdr>
          <w:divsChild>
            <w:div w:id="1127897362">
              <w:marLeft w:val="0"/>
              <w:marRight w:val="0"/>
              <w:marTop w:val="0"/>
              <w:marBottom w:val="0"/>
              <w:divBdr>
                <w:top w:val="none" w:sz="0" w:space="0" w:color="auto"/>
                <w:left w:val="none" w:sz="0" w:space="0" w:color="auto"/>
                <w:bottom w:val="none" w:sz="0" w:space="0" w:color="auto"/>
                <w:right w:val="none" w:sz="0" w:space="0" w:color="auto"/>
              </w:divBdr>
            </w:div>
          </w:divsChild>
        </w:div>
        <w:div w:id="1625580547">
          <w:marLeft w:val="0"/>
          <w:marRight w:val="0"/>
          <w:marTop w:val="0"/>
          <w:marBottom w:val="0"/>
          <w:divBdr>
            <w:top w:val="none" w:sz="0" w:space="0" w:color="auto"/>
            <w:left w:val="none" w:sz="0" w:space="0" w:color="auto"/>
            <w:bottom w:val="none" w:sz="0" w:space="0" w:color="auto"/>
            <w:right w:val="none" w:sz="0" w:space="0" w:color="auto"/>
          </w:divBdr>
          <w:divsChild>
            <w:div w:id="1606646572">
              <w:marLeft w:val="0"/>
              <w:marRight w:val="0"/>
              <w:marTop w:val="0"/>
              <w:marBottom w:val="0"/>
              <w:divBdr>
                <w:top w:val="none" w:sz="0" w:space="0" w:color="auto"/>
                <w:left w:val="none" w:sz="0" w:space="0" w:color="auto"/>
                <w:bottom w:val="none" w:sz="0" w:space="0" w:color="auto"/>
                <w:right w:val="none" w:sz="0" w:space="0" w:color="auto"/>
              </w:divBdr>
            </w:div>
          </w:divsChild>
        </w:div>
        <w:div w:id="975375978">
          <w:marLeft w:val="0"/>
          <w:marRight w:val="0"/>
          <w:marTop w:val="0"/>
          <w:marBottom w:val="0"/>
          <w:divBdr>
            <w:top w:val="none" w:sz="0" w:space="0" w:color="auto"/>
            <w:left w:val="none" w:sz="0" w:space="0" w:color="auto"/>
            <w:bottom w:val="none" w:sz="0" w:space="0" w:color="auto"/>
            <w:right w:val="none" w:sz="0" w:space="0" w:color="auto"/>
          </w:divBdr>
          <w:divsChild>
            <w:div w:id="1749227963">
              <w:marLeft w:val="0"/>
              <w:marRight w:val="0"/>
              <w:marTop w:val="0"/>
              <w:marBottom w:val="0"/>
              <w:divBdr>
                <w:top w:val="none" w:sz="0" w:space="0" w:color="auto"/>
                <w:left w:val="none" w:sz="0" w:space="0" w:color="auto"/>
                <w:bottom w:val="none" w:sz="0" w:space="0" w:color="auto"/>
                <w:right w:val="none" w:sz="0" w:space="0" w:color="auto"/>
              </w:divBdr>
            </w:div>
          </w:divsChild>
        </w:div>
        <w:div w:id="1033923104">
          <w:marLeft w:val="0"/>
          <w:marRight w:val="0"/>
          <w:marTop w:val="0"/>
          <w:marBottom w:val="0"/>
          <w:divBdr>
            <w:top w:val="none" w:sz="0" w:space="0" w:color="auto"/>
            <w:left w:val="none" w:sz="0" w:space="0" w:color="auto"/>
            <w:bottom w:val="none" w:sz="0" w:space="0" w:color="auto"/>
            <w:right w:val="none" w:sz="0" w:space="0" w:color="auto"/>
          </w:divBdr>
          <w:divsChild>
            <w:div w:id="1958175252">
              <w:marLeft w:val="0"/>
              <w:marRight w:val="0"/>
              <w:marTop w:val="0"/>
              <w:marBottom w:val="0"/>
              <w:divBdr>
                <w:top w:val="none" w:sz="0" w:space="0" w:color="auto"/>
                <w:left w:val="none" w:sz="0" w:space="0" w:color="auto"/>
                <w:bottom w:val="none" w:sz="0" w:space="0" w:color="auto"/>
                <w:right w:val="none" w:sz="0" w:space="0" w:color="auto"/>
              </w:divBdr>
            </w:div>
          </w:divsChild>
        </w:div>
        <w:div w:id="111751229">
          <w:marLeft w:val="0"/>
          <w:marRight w:val="0"/>
          <w:marTop w:val="0"/>
          <w:marBottom w:val="0"/>
          <w:divBdr>
            <w:top w:val="none" w:sz="0" w:space="0" w:color="auto"/>
            <w:left w:val="none" w:sz="0" w:space="0" w:color="auto"/>
            <w:bottom w:val="none" w:sz="0" w:space="0" w:color="auto"/>
            <w:right w:val="none" w:sz="0" w:space="0" w:color="auto"/>
          </w:divBdr>
          <w:divsChild>
            <w:div w:id="1652295477">
              <w:marLeft w:val="0"/>
              <w:marRight w:val="0"/>
              <w:marTop w:val="0"/>
              <w:marBottom w:val="0"/>
              <w:divBdr>
                <w:top w:val="none" w:sz="0" w:space="0" w:color="auto"/>
                <w:left w:val="none" w:sz="0" w:space="0" w:color="auto"/>
                <w:bottom w:val="none" w:sz="0" w:space="0" w:color="auto"/>
                <w:right w:val="none" w:sz="0" w:space="0" w:color="auto"/>
              </w:divBdr>
            </w:div>
          </w:divsChild>
        </w:div>
        <w:div w:id="598300168">
          <w:marLeft w:val="0"/>
          <w:marRight w:val="0"/>
          <w:marTop w:val="0"/>
          <w:marBottom w:val="0"/>
          <w:divBdr>
            <w:top w:val="none" w:sz="0" w:space="0" w:color="auto"/>
            <w:left w:val="none" w:sz="0" w:space="0" w:color="auto"/>
            <w:bottom w:val="none" w:sz="0" w:space="0" w:color="auto"/>
            <w:right w:val="none" w:sz="0" w:space="0" w:color="auto"/>
          </w:divBdr>
          <w:divsChild>
            <w:div w:id="752430628">
              <w:marLeft w:val="0"/>
              <w:marRight w:val="0"/>
              <w:marTop w:val="0"/>
              <w:marBottom w:val="0"/>
              <w:divBdr>
                <w:top w:val="none" w:sz="0" w:space="0" w:color="auto"/>
                <w:left w:val="none" w:sz="0" w:space="0" w:color="auto"/>
                <w:bottom w:val="none" w:sz="0" w:space="0" w:color="auto"/>
                <w:right w:val="none" w:sz="0" w:space="0" w:color="auto"/>
              </w:divBdr>
            </w:div>
          </w:divsChild>
        </w:div>
        <w:div w:id="1987004138">
          <w:marLeft w:val="0"/>
          <w:marRight w:val="0"/>
          <w:marTop w:val="0"/>
          <w:marBottom w:val="0"/>
          <w:divBdr>
            <w:top w:val="none" w:sz="0" w:space="0" w:color="auto"/>
            <w:left w:val="none" w:sz="0" w:space="0" w:color="auto"/>
            <w:bottom w:val="none" w:sz="0" w:space="0" w:color="auto"/>
            <w:right w:val="none" w:sz="0" w:space="0" w:color="auto"/>
          </w:divBdr>
          <w:divsChild>
            <w:div w:id="318265460">
              <w:marLeft w:val="0"/>
              <w:marRight w:val="0"/>
              <w:marTop w:val="0"/>
              <w:marBottom w:val="0"/>
              <w:divBdr>
                <w:top w:val="none" w:sz="0" w:space="0" w:color="auto"/>
                <w:left w:val="none" w:sz="0" w:space="0" w:color="auto"/>
                <w:bottom w:val="none" w:sz="0" w:space="0" w:color="auto"/>
                <w:right w:val="none" w:sz="0" w:space="0" w:color="auto"/>
              </w:divBdr>
            </w:div>
          </w:divsChild>
        </w:div>
        <w:div w:id="794566219">
          <w:marLeft w:val="0"/>
          <w:marRight w:val="0"/>
          <w:marTop w:val="0"/>
          <w:marBottom w:val="0"/>
          <w:divBdr>
            <w:top w:val="none" w:sz="0" w:space="0" w:color="auto"/>
            <w:left w:val="none" w:sz="0" w:space="0" w:color="auto"/>
            <w:bottom w:val="none" w:sz="0" w:space="0" w:color="auto"/>
            <w:right w:val="none" w:sz="0" w:space="0" w:color="auto"/>
          </w:divBdr>
          <w:divsChild>
            <w:div w:id="783041118">
              <w:marLeft w:val="0"/>
              <w:marRight w:val="0"/>
              <w:marTop w:val="0"/>
              <w:marBottom w:val="0"/>
              <w:divBdr>
                <w:top w:val="none" w:sz="0" w:space="0" w:color="auto"/>
                <w:left w:val="none" w:sz="0" w:space="0" w:color="auto"/>
                <w:bottom w:val="none" w:sz="0" w:space="0" w:color="auto"/>
                <w:right w:val="none" w:sz="0" w:space="0" w:color="auto"/>
              </w:divBdr>
            </w:div>
          </w:divsChild>
        </w:div>
        <w:div w:id="492140577">
          <w:marLeft w:val="0"/>
          <w:marRight w:val="0"/>
          <w:marTop w:val="0"/>
          <w:marBottom w:val="0"/>
          <w:divBdr>
            <w:top w:val="none" w:sz="0" w:space="0" w:color="auto"/>
            <w:left w:val="none" w:sz="0" w:space="0" w:color="auto"/>
            <w:bottom w:val="none" w:sz="0" w:space="0" w:color="auto"/>
            <w:right w:val="none" w:sz="0" w:space="0" w:color="auto"/>
          </w:divBdr>
          <w:divsChild>
            <w:div w:id="1000961780">
              <w:marLeft w:val="0"/>
              <w:marRight w:val="0"/>
              <w:marTop w:val="0"/>
              <w:marBottom w:val="0"/>
              <w:divBdr>
                <w:top w:val="none" w:sz="0" w:space="0" w:color="auto"/>
                <w:left w:val="none" w:sz="0" w:space="0" w:color="auto"/>
                <w:bottom w:val="none" w:sz="0" w:space="0" w:color="auto"/>
                <w:right w:val="none" w:sz="0" w:space="0" w:color="auto"/>
              </w:divBdr>
            </w:div>
          </w:divsChild>
        </w:div>
        <w:div w:id="1366952821">
          <w:marLeft w:val="0"/>
          <w:marRight w:val="0"/>
          <w:marTop w:val="0"/>
          <w:marBottom w:val="0"/>
          <w:divBdr>
            <w:top w:val="none" w:sz="0" w:space="0" w:color="auto"/>
            <w:left w:val="none" w:sz="0" w:space="0" w:color="auto"/>
            <w:bottom w:val="none" w:sz="0" w:space="0" w:color="auto"/>
            <w:right w:val="none" w:sz="0" w:space="0" w:color="auto"/>
          </w:divBdr>
          <w:divsChild>
            <w:div w:id="630986976">
              <w:marLeft w:val="0"/>
              <w:marRight w:val="0"/>
              <w:marTop w:val="0"/>
              <w:marBottom w:val="0"/>
              <w:divBdr>
                <w:top w:val="none" w:sz="0" w:space="0" w:color="auto"/>
                <w:left w:val="none" w:sz="0" w:space="0" w:color="auto"/>
                <w:bottom w:val="none" w:sz="0" w:space="0" w:color="auto"/>
                <w:right w:val="none" w:sz="0" w:space="0" w:color="auto"/>
              </w:divBdr>
            </w:div>
          </w:divsChild>
        </w:div>
        <w:div w:id="1067848594">
          <w:marLeft w:val="0"/>
          <w:marRight w:val="0"/>
          <w:marTop w:val="0"/>
          <w:marBottom w:val="0"/>
          <w:divBdr>
            <w:top w:val="none" w:sz="0" w:space="0" w:color="auto"/>
            <w:left w:val="none" w:sz="0" w:space="0" w:color="auto"/>
            <w:bottom w:val="none" w:sz="0" w:space="0" w:color="auto"/>
            <w:right w:val="none" w:sz="0" w:space="0" w:color="auto"/>
          </w:divBdr>
          <w:divsChild>
            <w:div w:id="182524935">
              <w:marLeft w:val="0"/>
              <w:marRight w:val="0"/>
              <w:marTop w:val="0"/>
              <w:marBottom w:val="0"/>
              <w:divBdr>
                <w:top w:val="none" w:sz="0" w:space="0" w:color="auto"/>
                <w:left w:val="none" w:sz="0" w:space="0" w:color="auto"/>
                <w:bottom w:val="none" w:sz="0" w:space="0" w:color="auto"/>
                <w:right w:val="none" w:sz="0" w:space="0" w:color="auto"/>
              </w:divBdr>
            </w:div>
          </w:divsChild>
        </w:div>
        <w:div w:id="107899932">
          <w:marLeft w:val="0"/>
          <w:marRight w:val="0"/>
          <w:marTop w:val="0"/>
          <w:marBottom w:val="0"/>
          <w:divBdr>
            <w:top w:val="none" w:sz="0" w:space="0" w:color="auto"/>
            <w:left w:val="none" w:sz="0" w:space="0" w:color="auto"/>
            <w:bottom w:val="none" w:sz="0" w:space="0" w:color="auto"/>
            <w:right w:val="none" w:sz="0" w:space="0" w:color="auto"/>
          </w:divBdr>
          <w:divsChild>
            <w:div w:id="1196383859">
              <w:marLeft w:val="0"/>
              <w:marRight w:val="0"/>
              <w:marTop w:val="0"/>
              <w:marBottom w:val="0"/>
              <w:divBdr>
                <w:top w:val="none" w:sz="0" w:space="0" w:color="auto"/>
                <w:left w:val="none" w:sz="0" w:space="0" w:color="auto"/>
                <w:bottom w:val="none" w:sz="0" w:space="0" w:color="auto"/>
                <w:right w:val="none" w:sz="0" w:space="0" w:color="auto"/>
              </w:divBdr>
            </w:div>
          </w:divsChild>
        </w:div>
        <w:div w:id="1617369132">
          <w:marLeft w:val="0"/>
          <w:marRight w:val="0"/>
          <w:marTop w:val="0"/>
          <w:marBottom w:val="0"/>
          <w:divBdr>
            <w:top w:val="none" w:sz="0" w:space="0" w:color="auto"/>
            <w:left w:val="none" w:sz="0" w:space="0" w:color="auto"/>
            <w:bottom w:val="none" w:sz="0" w:space="0" w:color="auto"/>
            <w:right w:val="none" w:sz="0" w:space="0" w:color="auto"/>
          </w:divBdr>
          <w:divsChild>
            <w:div w:id="143358543">
              <w:marLeft w:val="0"/>
              <w:marRight w:val="0"/>
              <w:marTop w:val="0"/>
              <w:marBottom w:val="0"/>
              <w:divBdr>
                <w:top w:val="none" w:sz="0" w:space="0" w:color="auto"/>
                <w:left w:val="none" w:sz="0" w:space="0" w:color="auto"/>
                <w:bottom w:val="none" w:sz="0" w:space="0" w:color="auto"/>
                <w:right w:val="none" w:sz="0" w:space="0" w:color="auto"/>
              </w:divBdr>
            </w:div>
          </w:divsChild>
        </w:div>
        <w:div w:id="1651472493">
          <w:marLeft w:val="0"/>
          <w:marRight w:val="0"/>
          <w:marTop w:val="0"/>
          <w:marBottom w:val="0"/>
          <w:divBdr>
            <w:top w:val="none" w:sz="0" w:space="0" w:color="auto"/>
            <w:left w:val="none" w:sz="0" w:space="0" w:color="auto"/>
            <w:bottom w:val="none" w:sz="0" w:space="0" w:color="auto"/>
            <w:right w:val="none" w:sz="0" w:space="0" w:color="auto"/>
          </w:divBdr>
          <w:divsChild>
            <w:div w:id="1478185335">
              <w:marLeft w:val="0"/>
              <w:marRight w:val="0"/>
              <w:marTop w:val="0"/>
              <w:marBottom w:val="0"/>
              <w:divBdr>
                <w:top w:val="none" w:sz="0" w:space="0" w:color="auto"/>
                <w:left w:val="none" w:sz="0" w:space="0" w:color="auto"/>
                <w:bottom w:val="none" w:sz="0" w:space="0" w:color="auto"/>
                <w:right w:val="none" w:sz="0" w:space="0" w:color="auto"/>
              </w:divBdr>
            </w:div>
          </w:divsChild>
        </w:div>
        <w:div w:id="1880123801">
          <w:marLeft w:val="0"/>
          <w:marRight w:val="0"/>
          <w:marTop w:val="0"/>
          <w:marBottom w:val="0"/>
          <w:divBdr>
            <w:top w:val="none" w:sz="0" w:space="0" w:color="auto"/>
            <w:left w:val="none" w:sz="0" w:space="0" w:color="auto"/>
            <w:bottom w:val="none" w:sz="0" w:space="0" w:color="auto"/>
            <w:right w:val="none" w:sz="0" w:space="0" w:color="auto"/>
          </w:divBdr>
          <w:divsChild>
            <w:div w:id="732658776">
              <w:marLeft w:val="0"/>
              <w:marRight w:val="0"/>
              <w:marTop w:val="0"/>
              <w:marBottom w:val="0"/>
              <w:divBdr>
                <w:top w:val="none" w:sz="0" w:space="0" w:color="auto"/>
                <w:left w:val="none" w:sz="0" w:space="0" w:color="auto"/>
                <w:bottom w:val="none" w:sz="0" w:space="0" w:color="auto"/>
                <w:right w:val="none" w:sz="0" w:space="0" w:color="auto"/>
              </w:divBdr>
            </w:div>
          </w:divsChild>
        </w:div>
        <w:div w:id="456678768">
          <w:marLeft w:val="0"/>
          <w:marRight w:val="0"/>
          <w:marTop w:val="0"/>
          <w:marBottom w:val="0"/>
          <w:divBdr>
            <w:top w:val="none" w:sz="0" w:space="0" w:color="auto"/>
            <w:left w:val="none" w:sz="0" w:space="0" w:color="auto"/>
            <w:bottom w:val="none" w:sz="0" w:space="0" w:color="auto"/>
            <w:right w:val="none" w:sz="0" w:space="0" w:color="auto"/>
          </w:divBdr>
          <w:divsChild>
            <w:div w:id="977881891">
              <w:marLeft w:val="0"/>
              <w:marRight w:val="0"/>
              <w:marTop w:val="0"/>
              <w:marBottom w:val="0"/>
              <w:divBdr>
                <w:top w:val="none" w:sz="0" w:space="0" w:color="auto"/>
                <w:left w:val="none" w:sz="0" w:space="0" w:color="auto"/>
                <w:bottom w:val="none" w:sz="0" w:space="0" w:color="auto"/>
                <w:right w:val="none" w:sz="0" w:space="0" w:color="auto"/>
              </w:divBdr>
            </w:div>
          </w:divsChild>
        </w:div>
        <w:div w:id="1269577814">
          <w:marLeft w:val="0"/>
          <w:marRight w:val="0"/>
          <w:marTop w:val="0"/>
          <w:marBottom w:val="0"/>
          <w:divBdr>
            <w:top w:val="none" w:sz="0" w:space="0" w:color="auto"/>
            <w:left w:val="none" w:sz="0" w:space="0" w:color="auto"/>
            <w:bottom w:val="none" w:sz="0" w:space="0" w:color="auto"/>
            <w:right w:val="none" w:sz="0" w:space="0" w:color="auto"/>
          </w:divBdr>
          <w:divsChild>
            <w:div w:id="596789712">
              <w:marLeft w:val="0"/>
              <w:marRight w:val="0"/>
              <w:marTop w:val="0"/>
              <w:marBottom w:val="0"/>
              <w:divBdr>
                <w:top w:val="none" w:sz="0" w:space="0" w:color="auto"/>
                <w:left w:val="none" w:sz="0" w:space="0" w:color="auto"/>
                <w:bottom w:val="none" w:sz="0" w:space="0" w:color="auto"/>
                <w:right w:val="none" w:sz="0" w:space="0" w:color="auto"/>
              </w:divBdr>
            </w:div>
          </w:divsChild>
        </w:div>
        <w:div w:id="1144354482">
          <w:marLeft w:val="0"/>
          <w:marRight w:val="0"/>
          <w:marTop w:val="0"/>
          <w:marBottom w:val="0"/>
          <w:divBdr>
            <w:top w:val="none" w:sz="0" w:space="0" w:color="auto"/>
            <w:left w:val="none" w:sz="0" w:space="0" w:color="auto"/>
            <w:bottom w:val="none" w:sz="0" w:space="0" w:color="auto"/>
            <w:right w:val="none" w:sz="0" w:space="0" w:color="auto"/>
          </w:divBdr>
          <w:divsChild>
            <w:div w:id="1384716698">
              <w:marLeft w:val="0"/>
              <w:marRight w:val="0"/>
              <w:marTop w:val="0"/>
              <w:marBottom w:val="0"/>
              <w:divBdr>
                <w:top w:val="none" w:sz="0" w:space="0" w:color="auto"/>
                <w:left w:val="none" w:sz="0" w:space="0" w:color="auto"/>
                <w:bottom w:val="none" w:sz="0" w:space="0" w:color="auto"/>
                <w:right w:val="none" w:sz="0" w:space="0" w:color="auto"/>
              </w:divBdr>
            </w:div>
          </w:divsChild>
        </w:div>
        <w:div w:id="127015644">
          <w:marLeft w:val="0"/>
          <w:marRight w:val="0"/>
          <w:marTop w:val="0"/>
          <w:marBottom w:val="0"/>
          <w:divBdr>
            <w:top w:val="none" w:sz="0" w:space="0" w:color="auto"/>
            <w:left w:val="none" w:sz="0" w:space="0" w:color="auto"/>
            <w:bottom w:val="none" w:sz="0" w:space="0" w:color="auto"/>
            <w:right w:val="none" w:sz="0" w:space="0" w:color="auto"/>
          </w:divBdr>
          <w:divsChild>
            <w:div w:id="1090929819">
              <w:marLeft w:val="0"/>
              <w:marRight w:val="0"/>
              <w:marTop w:val="0"/>
              <w:marBottom w:val="0"/>
              <w:divBdr>
                <w:top w:val="none" w:sz="0" w:space="0" w:color="auto"/>
                <w:left w:val="none" w:sz="0" w:space="0" w:color="auto"/>
                <w:bottom w:val="none" w:sz="0" w:space="0" w:color="auto"/>
                <w:right w:val="none" w:sz="0" w:space="0" w:color="auto"/>
              </w:divBdr>
            </w:div>
          </w:divsChild>
        </w:div>
        <w:div w:id="1397625745">
          <w:marLeft w:val="0"/>
          <w:marRight w:val="0"/>
          <w:marTop w:val="0"/>
          <w:marBottom w:val="0"/>
          <w:divBdr>
            <w:top w:val="none" w:sz="0" w:space="0" w:color="auto"/>
            <w:left w:val="none" w:sz="0" w:space="0" w:color="auto"/>
            <w:bottom w:val="none" w:sz="0" w:space="0" w:color="auto"/>
            <w:right w:val="none" w:sz="0" w:space="0" w:color="auto"/>
          </w:divBdr>
          <w:divsChild>
            <w:div w:id="2137094952">
              <w:marLeft w:val="0"/>
              <w:marRight w:val="0"/>
              <w:marTop w:val="0"/>
              <w:marBottom w:val="0"/>
              <w:divBdr>
                <w:top w:val="none" w:sz="0" w:space="0" w:color="auto"/>
                <w:left w:val="none" w:sz="0" w:space="0" w:color="auto"/>
                <w:bottom w:val="none" w:sz="0" w:space="0" w:color="auto"/>
                <w:right w:val="none" w:sz="0" w:space="0" w:color="auto"/>
              </w:divBdr>
            </w:div>
          </w:divsChild>
        </w:div>
        <w:div w:id="1091510399">
          <w:marLeft w:val="0"/>
          <w:marRight w:val="0"/>
          <w:marTop w:val="0"/>
          <w:marBottom w:val="0"/>
          <w:divBdr>
            <w:top w:val="none" w:sz="0" w:space="0" w:color="auto"/>
            <w:left w:val="none" w:sz="0" w:space="0" w:color="auto"/>
            <w:bottom w:val="none" w:sz="0" w:space="0" w:color="auto"/>
            <w:right w:val="none" w:sz="0" w:space="0" w:color="auto"/>
          </w:divBdr>
          <w:divsChild>
            <w:div w:id="544681525">
              <w:marLeft w:val="0"/>
              <w:marRight w:val="0"/>
              <w:marTop w:val="0"/>
              <w:marBottom w:val="0"/>
              <w:divBdr>
                <w:top w:val="none" w:sz="0" w:space="0" w:color="auto"/>
                <w:left w:val="none" w:sz="0" w:space="0" w:color="auto"/>
                <w:bottom w:val="none" w:sz="0" w:space="0" w:color="auto"/>
                <w:right w:val="none" w:sz="0" w:space="0" w:color="auto"/>
              </w:divBdr>
            </w:div>
          </w:divsChild>
        </w:div>
        <w:div w:id="1350791312">
          <w:marLeft w:val="0"/>
          <w:marRight w:val="0"/>
          <w:marTop w:val="0"/>
          <w:marBottom w:val="0"/>
          <w:divBdr>
            <w:top w:val="none" w:sz="0" w:space="0" w:color="auto"/>
            <w:left w:val="none" w:sz="0" w:space="0" w:color="auto"/>
            <w:bottom w:val="none" w:sz="0" w:space="0" w:color="auto"/>
            <w:right w:val="none" w:sz="0" w:space="0" w:color="auto"/>
          </w:divBdr>
          <w:divsChild>
            <w:div w:id="1279022795">
              <w:marLeft w:val="0"/>
              <w:marRight w:val="0"/>
              <w:marTop w:val="0"/>
              <w:marBottom w:val="0"/>
              <w:divBdr>
                <w:top w:val="none" w:sz="0" w:space="0" w:color="auto"/>
                <w:left w:val="none" w:sz="0" w:space="0" w:color="auto"/>
                <w:bottom w:val="none" w:sz="0" w:space="0" w:color="auto"/>
                <w:right w:val="none" w:sz="0" w:space="0" w:color="auto"/>
              </w:divBdr>
            </w:div>
          </w:divsChild>
        </w:div>
        <w:div w:id="1685980059">
          <w:marLeft w:val="0"/>
          <w:marRight w:val="0"/>
          <w:marTop w:val="0"/>
          <w:marBottom w:val="0"/>
          <w:divBdr>
            <w:top w:val="none" w:sz="0" w:space="0" w:color="auto"/>
            <w:left w:val="none" w:sz="0" w:space="0" w:color="auto"/>
            <w:bottom w:val="none" w:sz="0" w:space="0" w:color="auto"/>
            <w:right w:val="none" w:sz="0" w:space="0" w:color="auto"/>
          </w:divBdr>
          <w:divsChild>
            <w:div w:id="1671760883">
              <w:marLeft w:val="0"/>
              <w:marRight w:val="0"/>
              <w:marTop w:val="0"/>
              <w:marBottom w:val="0"/>
              <w:divBdr>
                <w:top w:val="none" w:sz="0" w:space="0" w:color="auto"/>
                <w:left w:val="none" w:sz="0" w:space="0" w:color="auto"/>
                <w:bottom w:val="none" w:sz="0" w:space="0" w:color="auto"/>
                <w:right w:val="none" w:sz="0" w:space="0" w:color="auto"/>
              </w:divBdr>
            </w:div>
          </w:divsChild>
        </w:div>
        <w:div w:id="1343238059">
          <w:marLeft w:val="0"/>
          <w:marRight w:val="0"/>
          <w:marTop w:val="0"/>
          <w:marBottom w:val="0"/>
          <w:divBdr>
            <w:top w:val="none" w:sz="0" w:space="0" w:color="auto"/>
            <w:left w:val="none" w:sz="0" w:space="0" w:color="auto"/>
            <w:bottom w:val="none" w:sz="0" w:space="0" w:color="auto"/>
            <w:right w:val="none" w:sz="0" w:space="0" w:color="auto"/>
          </w:divBdr>
          <w:divsChild>
            <w:div w:id="1698853604">
              <w:marLeft w:val="0"/>
              <w:marRight w:val="0"/>
              <w:marTop w:val="0"/>
              <w:marBottom w:val="0"/>
              <w:divBdr>
                <w:top w:val="none" w:sz="0" w:space="0" w:color="auto"/>
                <w:left w:val="none" w:sz="0" w:space="0" w:color="auto"/>
                <w:bottom w:val="none" w:sz="0" w:space="0" w:color="auto"/>
                <w:right w:val="none" w:sz="0" w:space="0" w:color="auto"/>
              </w:divBdr>
            </w:div>
          </w:divsChild>
        </w:div>
        <w:div w:id="206578">
          <w:marLeft w:val="0"/>
          <w:marRight w:val="0"/>
          <w:marTop w:val="0"/>
          <w:marBottom w:val="0"/>
          <w:divBdr>
            <w:top w:val="none" w:sz="0" w:space="0" w:color="auto"/>
            <w:left w:val="none" w:sz="0" w:space="0" w:color="auto"/>
            <w:bottom w:val="none" w:sz="0" w:space="0" w:color="auto"/>
            <w:right w:val="none" w:sz="0" w:space="0" w:color="auto"/>
          </w:divBdr>
          <w:divsChild>
            <w:div w:id="1232421008">
              <w:marLeft w:val="0"/>
              <w:marRight w:val="0"/>
              <w:marTop w:val="0"/>
              <w:marBottom w:val="0"/>
              <w:divBdr>
                <w:top w:val="none" w:sz="0" w:space="0" w:color="auto"/>
                <w:left w:val="none" w:sz="0" w:space="0" w:color="auto"/>
                <w:bottom w:val="none" w:sz="0" w:space="0" w:color="auto"/>
                <w:right w:val="none" w:sz="0" w:space="0" w:color="auto"/>
              </w:divBdr>
            </w:div>
          </w:divsChild>
        </w:div>
        <w:div w:id="125389550">
          <w:marLeft w:val="0"/>
          <w:marRight w:val="0"/>
          <w:marTop w:val="0"/>
          <w:marBottom w:val="0"/>
          <w:divBdr>
            <w:top w:val="none" w:sz="0" w:space="0" w:color="auto"/>
            <w:left w:val="none" w:sz="0" w:space="0" w:color="auto"/>
            <w:bottom w:val="none" w:sz="0" w:space="0" w:color="auto"/>
            <w:right w:val="none" w:sz="0" w:space="0" w:color="auto"/>
          </w:divBdr>
          <w:divsChild>
            <w:div w:id="548342645">
              <w:marLeft w:val="0"/>
              <w:marRight w:val="0"/>
              <w:marTop w:val="0"/>
              <w:marBottom w:val="0"/>
              <w:divBdr>
                <w:top w:val="none" w:sz="0" w:space="0" w:color="auto"/>
                <w:left w:val="none" w:sz="0" w:space="0" w:color="auto"/>
                <w:bottom w:val="none" w:sz="0" w:space="0" w:color="auto"/>
                <w:right w:val="none" w:sz="0" w:space="0" w:color="auto"/>
              </w:divBdr>
            </w:div>
          </w:divsChild>
        </w:div>
        <w:div w:id="1753967892">
          <w:marLeft w:val="0"/>
          <w:marRight w:val="0"/>
          <w:marTop w:val="0"/>
          <w:marBottom w:val="0"/>
          <w:divBdr>
            <w:top w:val="none" w:sz="0" w:space="0" w:color="auto"/>
            <w:left w:val="none" w:sz="0" w:space="0" w:color="auto"/>
            <w:bottom w:val="none" w:sz="0" w:space="0" w:color="auto"/>
            <w:right w:val="none" w:sz="0" w:space="0" w:color="auto"/>
          </w:divBdr>
          <w:divsChild>
            <w:div w:id="900599955">
              <w:marLeft w:val="0"/>
              <w:marRight w:val="0"/>
              <w:marTop w:val="0"/>
              <w:marBottom w:val="0"/>
              <w:divBdr>
                <w:top w:val="none" w:sz="0" w:space="0" w:color="auto"/>
                <w:left w:val="none" w:sz="0" w:space="0" w:color="auto"/>
                <w:bottom w:val="none" w:sz="0" w:space="0" w:color="auto"/>
                <w:right w:val="none" w:sz="0" w:space="0" w:color="auto"/>
              </w:divBdr>
            </w:div>
          </w:divsChild>
        </w:div>
        <w:div w:id="795607139">
          <w:marLeft w:val="0"/>
          <w:marRight w:val="0"/>
          <w:marTop w:val="0"/>
          <w:marBottom w:val="0"/>
          <w:divBdr>
            <w:top w:val="none" w:sz="0" w:space="0" w:color="auto"/>
            <w:left w:val="none" w:sz="0" w:space="0" w:color="auto"/>
            <w:bottom w:val="none" w:sz="0" w:space="0" w:color="auto"/>
            <w:right w:val="none" w:sz="0" w:space="0" w:color="auto"/>
          </w:divBdr>
          <w:divsChild>
            <w:div w:id="1378629854">
              <w:marLeft w:val="0"/>
              <w:marRight w:val="0"/>
              <w:marTop w:val="0"/>
              <w:marBottom w:val="0"/>
              <w:divBdr>
                <w:top w:val="none" w:sz="0" w:space="0" w:color="auto"/>
                <w:left w:val="none" w:sz="0" w:space="0" w:color="auto"/>
                <w:bottom w:val="none" w:sz="0" w:space="0" w:color="auto"/>
                <w:right w:val="none" w:sz="0" w:space="0" w:color="auto"/>
              </w:divBdr>
            </w:div>
          </w:divsChild>
        </w:div>
        <w:div w:id="257105360">
          <w:marLeft w:val="0"/>
          <w:marRight w:val="0"/>
          <w:marTop w:val="0"/>
          <w:marBottom w:val="0"/>
          <w:divBdr>
            <w:top w:val="none" w:sz="0" w:space="0" w:color="auto"/>
            <w:left w:val="none" w:sz="0" w:space="0" w:color="auto"/>
            <w:bottom w:val="none" w:sz="0" w:space="0" w:color="auto"/>
            <w:right w:val="none" w:sz="0" w:space="0" w:color="auto"/>
          </w:divBdr>
          <w:divsChild>
            <w:div w:id="1279992611">
              <w:marLeft w:val="0"/>
              <w:marRight w:val="0"/>
              <w:marTop w:val="0"/>
              <w:marBottom w:val="0"/>
              <w:divBdr>
                <w:top w:val="none" w:sz="0" w:space="0" w:color="auto"/>
                <w:left w:val="none" w:sz="0" w:space="0" w:color="auto"/>
                <w:bottom w:val="none" w:sz="0" w:space="0" w:color="auto"/>
                <w:right w:val="none" w:sz="0" w:space="0" w:color="auto"/>
              </w:divBdr>
            </w:div>
          </w:divsChild>
        </w:div>
        <w:div w:id="494227041">
          <w:marLeft w:val="0"/>
          <w:marRight w:val="0"/>
          <w:marTop w:val="0"/>
          <w:marBottom w:val="0"/>
          <w:divBdr>
            <w:top w:val="none" w:sz="0" w:space="0" w:color="auto"/>
            <w:left w:val="none" w:sz="0" w:space="0" w:color="auto"/>
            <w:bottom w:val="none" w:sz="0" w:space="0" w:color="auto"/>
            <w:right w:val="none" w:sz="0" w:space="0" w:color="auto"/>
          </w:divBdr>
          <w:divsChild>
            <w:div w:id="1469543339">
              <w:marLeft w:val="0"/>
              <w:marRight w:val="0"/>
              <w:marTop w:val="0"/>
              <w:marBottom w:val="0"/>
              <w:divBdr>
                <w:top w:val="none" w:sz="0" w:space="0" w:color="auto"/>
                <w:left w:val="none" w:sz="0" w:space="0" w:color="auto"/>
                <w:bottom w:val="none" w:sz="0" w:space="0" w:color="auto"/>
                <w:right w:val="none" w:sz="0" w:space="0" w:color="auto"/>
              </w:divBdr>
            </w:div>
          </w:divsChild>
        </w:div>
        <w:div w:id="1289707375">
          <w:marLeft w:val="0"/>
          <w:marRight w:val="0"/>
          <w:marTop w:val="0"/>
          <w:marBottom w:val="0"/>
          <w:divBdr>
            <w:top w:val="none" w:sz="0" w:space="0" w:color="auto"/>
            <w:left w:val="none" w:sz="0" w:space="0" w:color="auto"/>
            <w:bottom w:val="none" w:sz="0" w:space="0" w:color="auto"/>
            <w:right w:val="none" w:sz="0" w:space="0" w:color="auto"/>
          </w:divBdr>
          <w:divsChild>
            <w:div w:id="1819569322">
              <w:marLeft w:val="0"/>
              <w:marRight w:val="0"/>
              <w:marTop w:val="0"/>
              <w:marBottom w:val="0"/>
              <w:divBdr>
                <w:top w:val="none" w:sz="0" w:space="0" w:color="auto"/>
                <w:left w:val="none" w:sz="0" w:space="0" w:color="auto"/>
                <w:bottom w:val="none" w:sz="0" w:space="0" w:color="auto"/>
                <w:right w:val="none" w:sz="0" w:space="0" w:color="auto"/>
              </w:divBdr>
            </w:div>
          </w:divsChild>
        </w:div>
        <w:div w:id="1790314843">
          <w:marLeft w:val="0"/>
          <w:marRight w:val="0"/>
          <w:marTop w:val="0"/>
          <w:marBottom w:val="0"/>
          <w:divBdr>
            <w:top w:val="none" w:sz="0" w:space="0" w:color="auto"/>
            <w:left w:val="none" w:sz="0" w:space="0" w:color="auto"/>
            <w:bottom w:val="none" w:sz="0" w:space="0" w:color="auto"/>
            <w:right w:val="none" w:sz="0" w:space="0" w:color="auto"/>
          </w:divBdr>
          <w:divsChild>
            <w:div w:id="1340812734">
              <w:marLeft w:val="0"/>
              <w:marRight w:val="0"/>
              <w:marTop w:val="0"/>
              <w:marBottom w:val="0"/>
              <w:divBdr>
                <w:top w:val="none" w:sz="0" w:space="0" w:color="auto"/>
                <w:left w:val="none" w:sz="0" w:space="0" w:color="auto"/>
                <w:bottom w:val="none" w:sz="0" w:space="0" w:color="auto"/>
                <w:right w:val="none" w:sz="0" w:space="0" w:color="auto"/>
              </w:divBdr>
            </w:div>
          </w:divsChild>
        </w:div>
        <w:div w:id="1956210458">
          <w:marLeft w:val="0"/>
          <w:marRight w:val="0"/>
          <w:marTop w:val="0"/>
          <w:marBottom w:val="0"/>
          <w:divBdr>
            <w:top w:val="none" w:sz="0" w:space="0" w:color="auto"/>
            <w:left w:val="none" w:sz="0" w:space="0" w:color="auto"/>
            <w:bottom w:val="none" w:sz="0" w:space="0" w:color="auto"/>
            <w:right w:val="none" w:sz="0" w:space="0" w:color="auto"/>
          </w:divBdr>
          <w:divsChild>
            <w:div w:id="2036732282">
              <w:marLeft w:val="0"/>
              <w:marRight w:val="0"/>
              <w:marTop w:val="0"/>
              <w:marBottom w:val="0"/>
              <w:divBdr>
                <w:top w:val="none" w:sz="0" w:space="0" w:color="auto"/>
                <w:left w:val="none" w:sz="0" w:space="0" w:color="auto"/>
                <w:bottom w:val="none" w:sz="0" w:space="0" w:color="auto"/>
                <w:right w:val="none" w:sz="0" w:space="0" w:color="auto"/>
              </w:divBdr>
            </w:div>
          </w:divsChild>
        </w:div>
        <w:div w:id="1576279877">
          <w:marLeft w:val="0"/>
          <w:marRight w:val="0"/>
          <w:marTop w:val="0"/>
          <w:marBottom w:val="0"/>
          <w:divBdr>
            <w:top w:val="none" w:sz="0" w:space="0" w:color="auto"/>
            <w:left w:val="none" w:sz="0" w:space="0" w:color="auto"/>
            <w:bottom w:val="none" w:sz="0" w:space="0" w:color="auto"/>
            <w:right w:val="none" w:sz="0" w:space="0" w:color="auto"/>
          </w:divBdr>
          <w:divsChild>
            <w:div w:id="1680540174">
              <w:marLeft w:val="0"/>
              <w:marRight w:val="0"/>
              <w:marTop w:val="0"/>
              <w:marBottom w:val="0"/>
              <w:divBdr>
                <w:top w:val="none" w:sz="0" w:space="0" w:color="auto"/>
                <w:left w:val="none" w:sz="0" w:space="0" w:color="auto"/>
                <w:bottom w:val="none" w:sz="0" w:space="0" w:color="auto"/>
                <w:right w:val="none" w:sz="0" w:space="0" w:color="auto"/>
              </w:divBdr>
            </w:div>
          </w:divsChild>
        </w:div>
        <w:div w:id="2131589502">
          <w:marLeft w:val="0"/>
          <w:marRight w:val="0"/>
          <w:marTop w:val="0"/>
          <w:marBottom w:val="0"/>
          <w:divBdr>
            <w:top w:val="none" w:sz="0" w:space="0" w:color="auto"/>
            <w:left w:val="none" w:sz="0" w:space="0" w:color="auto"/>
            <w:bottom w:val="none" w:sz="0" w:space="0" w:color="auto"/>
            <w:right w:val="none" w:sz="0" w:space="0" w:color="auto"/>
          </w:divBdr>
          <w:divsChild>
            <w:div w:id="727607757">
              <w:marLeft w:val="0"/>
              <w:marRight w:val="0"/>
              <w:marTop w:val="0"/>
              <w:marBottom w:val="0"/>
              <w:divBdr>
                <w:top w:val="none" w:sz="0" w:space="0" w:color="auto"/>
                <w:left w:val="none" w:sz="0" w:space="0" w:color="auto"/>
                <w:bottom w:val="none" w:sz="0" w:space="0" w:color="auto"/>
                <w:right w:val="none" w:sz="0" w:space="0" w:color="auto"/>
              </w:divBdr>
            </w:div>
          </w:divsChild>
        </w:div>
        <w:div w:id="230971435">
          <w:marLeft w:val="0"/>
          <w:marRight w:val="0"/>
          <w:marTop w:val="0"/>
          <w:marBottom w:val="0"/>
          <w:divBdr>
            <w:top w:val="none" w:sz="0" w:space="0" w:color="auto"/>
            <w:left w:val="none" w:sz="0" w:space="0" w:color="auto"/>
            <w:bottom w:val="none" w:sz="0" w:space="0" w:color="auto"/>
            <w:right w:val="none" w:sz="0" w:space="0" w:color="auto"/>
          </w:divBdr>
          <w:divsChild>
            <w:div w:id="134110255">
              <w:marLeft w:val="0"/>
              <w:marRight w:val="0"/>
              <w:marTop w:val="0"/>
              <w:marBottom w:val="0"/>
              <w:divBdr>
                <w:top w:val="none" w:sz="0" w:space="0" w:color="auto"/>
                <w:left w:val="none" w:sz="0" w:space="0" w:color="auto"/>
                <w:bottom w:val="none" w:sz="0" w:space="0" w:color="auto"/>
                <w:right w:val="none" w:sz="0" w:space="0" w:color="auto"/>
              </w:divBdr>
            </w:div>
          </w:divsChild>
        </w:div>
        <w:div w:id="233206614">
          <w:marLeft w:val="0"/>
          <w:marRight w:val="0"/>
          <w:marTop w:val="0"/>
          <w:marBottom w:val="0"/>
          <w:divBdr>
            <w:top w:val="none" w:sz="0" w:space="0" w:color="auto"/>
            <w:left w:val="none" w:sz="0" w:space="0" w:color="auto"/>
            <w:bottom w:val="none" w:sz="0" w:space="0" w:color="auto"/>
            <w:right w:val="none" w:sz="0" w:space="0" w:color="auto"/>
          </w:divBdr>
          <w:divsChild>
            <w:div w:id="263614315">
              <w:marLeft w:val="0"/>
              <w:marRight w:val="0"/>
              <w:marTop w:val="0"/>
              <w:marBottom w:val="0"/>
              <w:divBdr>
                <w:top w:val="none" w:sz="0" w:space="0" w:color="auto"/>
                <w:left w:val="none" w:sz="0" w:space="0" w:color="auto"/>
                <w:bottom w:val="none" w:sz="0" w:space="0" w:color="auto"/>
                <w:right w:val="none" w:sz="0" w:space="0" w:color="auto"/>
              </w:divBdr>
            </w:div>
          </w:divsChild>
        </w:div>
        <w:div w:id="822694098">
          <w:marLeft w:val="0"/>
          <w:marRight w:val="0"/>
          <w:marTop w:val="0"/>
          <w:marBottom w:val="0"/>
          <w:divBdr>
            <w:top w:val="none" w:sz="0" w:space="0" w:color="auto"/>
            <w:left w:val="none" w:sz="0" w:space="0" w:color="auto"/>
            <w:bottom w:val="none" w:sz="0" w:space="0" w:color="auto"/>
            <w:right w:val="none" w:sz="0" w:space="0" w:color="auto"/>
          </w:divBdr>
          <w:divsChild>
            <w:div w:id="1256785131">
              <w:marLeft w:val="0"/>
              <w:marRight w:val="0"/>
              <w:marTop w:val="0"/>
              <w:marBottom w:val="0"/>
              <w:divBdr>
                <w:top w:val="none" w:sz="0" w:space="0" w:color="auto"/>
                <w:left w:val="none" w:sz="0" w:space="0" w:color="auto"/>
                <w:bottom w:val="none" w:sz="0" w:space="0" w:color="auto"/>
                <w:right w:val="none" w:sz="0" w:space="0" w:color="auto"/>
              </w:divBdr>
            </w:div>
          </w:divsChild>
        </w:div>
        <w:div w:id="987977059">
          <w:marLeft w:val="0"/>
          <w:marRight w:val="0"/>
          <w:marTop w:val="0"/>
          <w:marBottom w:val="0"/>
          <w:divBdr>
            <w:top w:val="none" w:sz="0" w:space="0" w:color="auto"/>
            <w:left w:val="none" w:sz="0" w:space="0" w:color="auto"/>
            <w:bottom w:val="none" w:sz="0" w:space="0" w:color="auto"/>
            <w:right w:val="none" w:sz="0" w:space="0" w:color="auto"/>
          </w:divBdr>
          <w:divsChild>
            <w:div w:id="827673260">
              <w:marLeft w:val="0"/>
              <w:marRight w:val="0"/>
              <w:marTop w:val="0"/>
              <w:marBottom w:val="0"/>
              <w:divBdr>
                <w:top w:val="none" w:sz="0" w:space="0" w:color="auto"/>
                <w:left w:val="none" w:sz="0" w:space="0" w:color="auto"/>
                <w:bottom w:val="none" w:sz="0" w:space="0" w:color="auto"/>
                <w:right w:val="none" w:sz="0" w:space="0" w:color="auto"/>
              </w:divBdr>
            </w:div>
          </w:divsChild>
        </w:div>
        <w:div w:id="1058897235">
          <w:marLeft w:val="0"/>
          <w:marRight w:val="0"/>
          <w:marTop w:val="0"/>
          <w:marBottom w:val="0"/>
          <w:divBdr>
            <w:top w:val="none" w:sz="0" w:space="0" w:color="auto"/>
            <w:left w:val="none" w:sz="0" w:space="0" w:color="auto"/>
            <w:bottom w:val="none" w:sz="0" w:space="0" w:color="auto"/>
            <w:right w:val="none" w:sz="0" w:space="0" w:color="auto"/>
          </w:divBdr>
          <w:divsChild>
            <w:div w:id="1683315423">
              <w:marLeft w:val="0"/>
              <w:marRight w:val="0"/>
              <w:marTop w:val="0"/>
              <w:marBottom w:val="0"/>
              <w:divBdr>
                <w:top w:val="none" w:sz="0" w:space="0" w:color="auto"/>
                <w:left w:val="none" w:sz="0" w:space="0" w:color="auto"/>
                <w:bottom w:val="none" w:sz="0" w:space="0" w:color="auto"/>
                <w:right w:val="none" w:sz="0" w:space="0" w:color="auto"/>
              </w:divBdr>
            </w:div>
          </w:divsChild>
        </w:div>
        <w:div w:id="142355009">
          <w:marLeft w:val="0"/>
          <w:marRight w:val="0"/>
          <w:marTop w:val="0"/>
          <w:marBottom w:val="0"/>
          <w:divBdr>
            <w:top w:val="none" w:sz="0" w:space="0" w:color="auto"/>
            <w:left w:val="none" w:sz="0" w:space="0" w:color="auto"/>
            <w:bottom w:val="none" w:sz="0" w:space="0" w:color="auto"/>
            <w:right w:val="none" w:sz="0" w:space="0" w:color="auto"/>
          </w:divBdr>
          <w:divsChild>
            <w:div w:id="1996761755">
              <w:marLeft w:val="0"/>
              <w:marRight w:val="0"/>
              <w:marTop w:val="0"/>
              <w:marBottom w:val="0"/>
              <w:divBdr>
                <w:top w:val="none" w:sz="0" w:space="0" w:color="auto"/>
                <w:left w:val="none" w:sz="0" w:space="0" w:color="auto"/>
                <w:bottom w:val="none" w:sz="0" w:space="0" w:color="auto"/>
                <w:right w:val="none" w:sz="0" w:space="0" w:color="auto"/>
              </w:divBdr>
            </w:div>
          </w:divsChild>
        </w:div>
        <w:div w:id="882256498">
          <w:marLeft w:val="0"/>
          <w:marRight w:val="0"/>
          <w:marTop w:val="0"/>
          <w:marBottom w:val="0"/>
          <w:divBdr>
            <w:top w:val="none" w:sz="0" w:space="0" w:color="auto"/>
            <w:left w:val="none" w:sz="0" w:space="0" w:color="auto"/>
            <w:bottom w:val="none" w:sz="0" w:space="0" w:color="auto"/>
            <w:right w:val="none" w:sz="0" w:space="0" w:color="auto"/>
          </w:divBdr>
          <w:divsChild>
            <w:div w:id="52318812">
              <w:marLeft w:val="0"/>
              <w:marRight w:val="0"/>
              <w:marTop w:val="0"/>
              <w:marBottom w:val="0"/>
              <w:divBdr>
                <w:top w:val="none" w:sz="0" w:space="0" w:color="auto"/>
                <w:left w:val="none" w:sz="0" w:space="0" w:color="auto"/>
                <w:bottom w:val="none" w:sz="0" w:space="0" w:color="auto"/>
                <w:right w:val="none" w:sz="0" w:space="0" w:color="auto"/>
              </w:divBdr>
            </w:div>
          </w:divsChild>
        </w:div>
        <w:div w:id="94522457">
          <w:marLeft w:val="0"/>
          <w:marRight w:val="0"/>
          <w:marTop w:val="0"/>
          <w:marBottom w:val="0"/>
          <w:divBdr>
            <w:top w:val="none" w:sz="0" w:space="0" w:color="auto"/>
            <w:left w:val="none" w:sz="0" w:space="0" w:color="auto"/>
            <w:bottom w:val="none" w:sz="0" w:space="0" w:color="auto"/>
            <w:right w:val="none" w:sz="0" w:space="0" w:color="auto"/>
          </w:divBdr>
          <w:divsChild>
            <w:div w:id="1804494241">
              <w:marLeft w:val="0"/>
              <w:marRight w:val="0"/>
              <w:marTop w:val="0"/>
              <w:marBottom w:val="0"/>
              <w:divBdr>
                <w:top w:val="none" w:sz="0" w:space="0" w:color="auto"/>
                <w:left w:val="none" w:sz="0" w:space="0" w:color="auto"/>
                <w:bottom w:val="none" w:sz="0" w:space="0" w:color="auto"/>
                <w:right w:val="none" w:sz="0" w:space="0" w:color="auto"/>
              </w:divBdr>
            </w:div>
          </w:divsChild>
        </w:div>
        <w:div w:id="333185553">
          <w:marLeft w:val="0"/>
          <w:marRight w:val="0"/>
          <w:marTop w:val="0"/>
          <w:marBottom w:val="0"/>
          <w:divBdr>
            <w:top w:val="none" w:sz="0" w:space="0" w:color="auto"/>
            <w:left w:val="none" w:sz="0" w:space="0" w:color="auto"/>
            <w:bottom w:val="none" w:sz="0" w:space="0" w:color="auto"/>
            <w:right w:val="none" w:sz="0" w:space="0" w:color="auto"/>
          </w:divBdr>
          <w:divsChild>
            <w:div w:id="14815931">
              <w:marLeft w:val="0"/>
              <w:marRight w:val="0"/>
              <w:marTop w:val="0"/>
              <w:marBottom w:val="0"/>
              <w:divBdr>
                <w:top w:val="none" w:sz="0" w:space="0" w:color="auto"/>
                <w:left w:val="none" w:sz="0" w:space="0" w:color="auto"/>
                <w:bottom w:val="none" w:sz="0" w:space="0" w:color="auto"/>
                <w:right w:val="none" w:sz="0" w:space="0" w:color="auto"/>
              </w:divBdr>
            </w:div>
          </w:divsChild>
        </w:div>
        <w:div w:id="1875069073">
          <w:marLeft w:val="0"/>
          <w:marRight w:val="0"/>
          <w:marTop w:val="0"/>
          <w:marBottom w:val="0"/>
          <w:divBdr>
            <w:top w:val="none" w:sz="0" w:space="0" w:color="auto"/>
            <w:left w:val="none" w:sz="0" w:space="0" w:color="auto"/>
            <w:bottom w:val="none" w:sz="0" w:space="0" w:color="auto"/>
            <w:right w:val="none" w:sz="0" w:space="0" w:color="auto"/>
          </w:divBdr>
          <w:divsChild>
            <w:div w:id="1429040492">
              <w:marLeft w:val="0"/>
              <w:marRight w:val="0"/>
              <w:marTop w:val="0"/>
              <w:marBottom w:val="0"/>
              <w:divBdr>
                <w:top w:val="none" w:sz="0" w:space="0" w:color="auto"/>
                <w:left w:val="none" w:sz="0" w:space="0" w:color="auto"/>
                <w:bottom w:val="none" w:sz="0" w:space="0" w:color="auto"/>
                <w:right w:val="none" w:sz="0" w:space="0" w:color="auto"/>
              </w:divBdr>
            </w:div>
          </w:divsChild>
        </w:div>
        <w:div w:id="1627350217">
          <w:marLeft w:val="0"/>
          <w:marRight w:val="0"/>
          <w:marTop w:val="0"/>
          <w:marBottom w:val="0"/>
          <w:divBdr>
            <w:top w:val="none" w:sz="0" w:space="0" w:color="auto"/>
            <w:left w:val="none" w:sz="0" w:space="0" w:color="auto"/>
            <w:bottom w:val="none" w:sz="0" w:space="0" w:color="auto"/>
            <w:right w:val="none" w:sz="0" w:space="0" w:color="auto"/>
          </w:divBdr>
          <w:divsChild>
            <w:div w:id="2121558656">
              <w:marLeft w:val="0"/>
              <w:marRight w:val="0"/>
              <w:marTop w:val="0"/>
              <w:marBottom w:val="0"/>
              <w:divBdr>
                <w:top w:val="none" w:sz="0" w:space="0" w:color="auto"/>
                <w:left w:val="none" w:sz="0" w:space="0" w:color="auto"/>
                <w:bottom w:val="none" w:sz="0" w:space="0" w:color="auto"/>
                <w:right w:val="none" w:sz="0" w:space="0" w:color="auto"/>
              </w:divBdr>
            </w:div>
          </w:divsChild>
        </w:div>
        <w:div w:id="1048265439">
          <w:marLeft w:val="0"/>
          <w:marRight w:val="0"/>
          <w:marTop w:val="0"/>
          <w:marBottom w:val="0"/>
          <w:divBdr>
            <w:top w:val="none" w:sz="0" w:space="0" w:color="auto"/>
            <w:left w:val="none" w:sz="0" w:space="0" w:color="auto"/>
            <w:bottom w:val="none" w:sz="0" w:space="0" w:color="auto"/>
            <w:right w:val="none" w:sz="0" w:space="0" w:color="auto"/>
          </w:divBdr>
          <w:divsChild>
            <w:div w:id="300159586">
              <w:marLeft w:val="0"/>
              <w:marRight w:val="0"/>
              <w:marTop w:val="0"/>
              <w:marBottom w:val="0"/>
              <w:divBdr>
                <w:top w:val="none" w:sz="0" w:space="0" w:color="auto"/>
                <w:left w:val="none" w:sz="0" w:space="0" w:color="auto"/>
                <w:bottom w:val="none" w:sz="0" w:space="0" w:color="auto"/>
                <w:right w:val="none" w:sz="0" w:space="0" w:color="auto"/>
              </w:divBdr>
            </w:div>
          </w:divsChild>
        </w:div>
        <w:div w:id="1926110981">
          <w:marLeft w:val="0"/>
          <w:marRight w:val="0"/>
          <w:marTop w:val="0"/>
          <w:marBottom w:val="0"/>
          <w:divBdr>
            <w:top w:val="none" w:sz="0" w:space="0" w:color="auto"/>
            <w:left w:val="none" w:sz="0" w:space="0" w:color="auto"/>
            <w:bottom w:val="none" w:sz="0" w:space="0" w:color="auto"/>
            <w:right w:val="none" w:sz="0" w:space="0" w:color="auto"/>
          </w:divBdr>
          <w:divsChild>
            <w:div w:id="40710020">
              <w:marLeft w:val="0"/>
              <w:marRight w:val="0"/>
              <w:marTop w:val="0"/>
              <w:marBottom w:val="0"/>
              <w:divBdr>
                <w:top w:val="none" w:sz="0" w:space="0" w:color="auto"/>
                <w:left w:val="none" w:sz="0" w:space="0" w:color="auto"/>
                <w:bottom w:val="none" w:sz="0" w:space="0" w:color="auto"/>
                <w:right w:val="none" w:sz="0" w:space="0" w:color="auto"/>
              </w:divBdr>
            </w:div>
          </w:divsChild>
        </w:div>
        <w:div w:id="1622178248">
          <w:marLeft w:val="0"/>
          <w:marRight w:val="0"/>
          <w:marTop w:val="0"/>
          <w:marBottom w:val="0"/>
          <w:divBdr>
            <w:top w:val="none" w:sz="0" w:space="0" w:color="auto"/>
            <w:left w:val="none" w:sz="0" w:space="0" w:color="auto"/>
            <w:bottom w:val="none" w:sz="0" w:space="0" w:color="auto"/>
            <w:right w:val="none" w:sz="0" w:space="0" w:color="auto"/>
          </w:divBdr>
          <w:divsChild>
            <w:div w:id="58630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51483">
      <w:bodyDiv w:val="1"/>
      <w:marLeft w:val="0"/>
      <w:marRight w:val="0"/>
      <w:marTop w:val="0"/>
      <w:marBottom w:val="0"/>
      <w:divBdr>
        <w:top w:val="none" w:sz="0" w:space="0" w:color="auto"/>
        <w:left w:val="none" w:sz="0" w:space="0" w:color="auto"/>
        <w:bottom w:val="none" w:sz="0" w:space="0" w:color="auto"/>
        <w:right w:val="none" w:sz="0" w:space="0" w:color="auto"/>
      </w:divBdr>
      <w:divsChild>
        <w:div w:id="1286546059">
          <w:marLeft w:val="0"/>
          <w:marRight w:val="0"/>
          <w:marTop w:val="0"/>
          <w:marBottom w:val="0"/>
          <w:divBdr>
            <w:top w:val="none" w:sz="0" w:space="0" w:color="auto"/>
            <w:left w:val="none" w:sz="0" w:space="0" w:color="auto"/>
            <w:bottom w:val="none" w:sz="0" w:space="0" w:color="auto"/>
            <w:right w:val="none" w:sz="0" w:space="0" w:color="auto"/>
          </w:divBdr>
        </w:div>
        <w:div w:id="1208026064">
          <w:marLeft w:val="0"/>
          <w:marRight w:val="0"/>
          <w:marTop w:val="0"/>
          <w:marBottom w:val="0"/>
          <w:divBdr>
            <w:top w:val="none" w:sz="0" w:space="0" w:color="auto"/>
            <w:left w:val="none" w:sz="0" w:space="0" w:color="auto"/>
            <w:bottom w:val="none" w:sz="0" w:space="0" w:color="auto"/>
            <w:right w:val="none" w:sz="0" w:space="0" w:color="auto"/>
          </w:divBdr>
        </w:div>
        <w:div w:id="1131897996">
          <w:marLeft w:val="0"/>
          <w:marRight w:val="0"/>
          <w:marTop w:val="0"/>
          <w:marBottom w:val="0"/>
          <w:divBdr>
            <w:top w:val="none" w:sz="0" w:space="0" w:color="auto"/>
            <w:left w:val="none" w:sz="0" w:space="0" w:color="auto"/>
            <w:bottom w:val="none" w:sz="0" w:space="0" w:color="auto"/>
            <w:right w:val="none" w:sz="0" w:space="0" w:color="auto"/>
          </w:divBdr>
        </w:div>
        <w:div w:id="1766418815">
          <w:marLeft w:val="0"/>
          <w:marRight w:val="0"/>
          <w:marTop w:val="0"/>
          <w:marBottom w:val="0"/>
          <w:divBdr>
            <w:top w:val="none" w:sz="0" w:space="0" w:color="auto"/>
            <w:left w:val="none" w:sz="0" w:space="0" w:color="auto"/>
            <w:bottom w:val="none" w:sz="0" w:space="0" w:color="auto"/>
            <w:right w:val="none" w:sz="0" w:space="0" w:color="auto"/>
          </w:divBdr>
        </w:div>
        <w:div w:id="1019432698">
          <w:marLeft w:val="0"/>
          <w:marRight w:val="0"/>
          <w:marTop w:val="0"/>
          <w:marBottom w:val="0"/>
          <w:divBdr>
            <w:top w:val="none" w:sz="0" w:space="0" w:color="auto"/>
            <w:left w:val="none" w:sz="0" w:space="0" w:color="auto"/>
            <w:bottom w:val="none" w:sz="0" w:space="0" w:color="auto"/>
            <w:right w:val="none" w:sz="0" w:space="0" w:color="auto"/>
          </w:divBdr>
          <w:divsChild>
            <w:div w:id="1595043102">
              <w:marLeft w:val="-75"/>
              <w:marRight w:val="0"/>
              <w:marTop w:val="30"/>
              <w:marBottom w:val="30"/>
              <w:divBdr>
                <w:top w:val="none" w:sz="0" w:space="0" w:color="auto"/>
                <w:left w:val="none" w:sz="0" w:space="0" w:color="auto"/>
                <w:bottom w:val="none" w:sz="0" w:space="0" w:color="auto"/>
                <w:right w:val="none" w:sz="0" w:space="0" w:color="auto"/>
              </w:divBdr>
              <w:divsChild>
                <w:div w:id="674455367">
                  <w:marLeft w:val="0"/>
                  <w:marRight w:val="0"/>
                  <w:marTop w:val="0"/>
                  <w:marBottom w:val="0"/>
                  <w:divBdr>
                    <w:top w:val="none" w:sz="0" w:space="0" w:color="auto"/>
                    <w:left w:val="none" w:sz="0" w:space="0" w:color="auto"/>
                    <w:bottom w:val="none" w:sz="0" w:space="0" w:color="auto"/>
                    <w:right w:val="none" w:sz="0" w:space="0" w:color="auto"/>
                  </w:divBdr>
                  <w:divsChild>
                    <w:div w:id="1105536184">
                      <w:marLeft w:val="0"/>
                      <w:marRight w:val="0"/>
                      <w:marTop w:val="0"/>
                      <w:marBottom w:val="0"/>
                      <w:divBdr>
                        <w:top w:val="none" w:sz="0" w:space="0" w:color="auto"/>
                        <w:left w:val="none" w:sz="0" w:space="0" w:color="auto"/>
                        <w:bottom w:val="none" w:sz="0" w:space="0" w:color="auto"/>
                        <w:right w:val="none" w:sz="0" w:space="0" w:color="auto"/>
                      </w:divBdr>
                    </w:div>
                  </w:divsChild>
                </w:div>
                <w:div w:id="1396322559">
                  <w:marLeft w:val="0"/>
                  <w:marRight w:val="0"/>
                  <w:marTop w:val="0"/>
                  <w:marBottom w:val="0"/>
                  <w:divBdr>
                    <w:top w:val="none" w:sz="0" w:space="0" w:color="auto"/>
                    <w:left w:val="none" w:sz="0" w:space="0" w:color="auto"/>
                    <w:bottom w:val="none" w:sz="0" w:space="0" w:color="auto"/>
                    <w:right w:val="none" w:sz="0" w:space="0" w:color="auto"/>
                  </w:divBdr>
                  <w:divsChild>
                    <w:div w:id="1277635929">
                      <w:marLeft w:val="0"/>
                      <w:marRight w:val="0"/>
                      <w:marTop w:val="0"/>
                      <w:marBottom w:val="0"/>
                      <w:divBdr>
                        <w:top w:val="none" w:sz="0" w:space="0" w:color="auto"/>
                        <w:left w:val="none" w:sz="0" w:space="0" w:color="auto"/>
                        <w:bottom w:val="none" w:sz="0" w:space="0" w:color="auto"/>
                        <w:right w:val="none" w:sz="0" w:space="0" w:color="auto"/>
                      </w:divBdr>
                    </w:div>
                  </w:divsChild>
                </w:div>
                <w:div w:id="1154176437">
                  <w:marLeft w:val="0"/>
                  <w:marRight w:val="0"/>
                  <w:marTop w:val="0"/>
                  <w:marBottom w:val="0"/>
                  <w:divBdr>
                    <w:top w:val="none" w:sz="0" w:space="0" w:color="auto"/>
                    <w:left w:val="none" w:sz="0" w:space="0" w:color="auto"/>
                    <w:bottom w:val="none" w:sz="0" w:space="0" w:color="auto"/>
                    <w:right w:val="none" w:sz="0" w:space="0" w:color="auto"/>
                  </w:divBdr>
                  <w:divsChild>
                    <w:div w:id="973754569">
                      <w:marLeft w:val="0"/>
                      <w:marRight w:val="0"/>
                      <w:marTop w:val="0"/>
                      <w:marBottom w:val="0"/>
                      <w:divBdr>
                        <w:top w:val="none" w:sz="0" w:space="0" w:color="auto"/>
                        <w:left w:val="none" w:sz="0" w:space="0" w:color="auto"/>
                        <w:bottom w:val="none" w:sz="0" w:space="0" w:color="auto"/>
                        <w:right w:val="none" w:sz="0" w:space="0" w:color="auto"/>
                      </w:divBdr>
                    </w:div>
                  </w:divsChild>
                </w:div>
                <w:div w:id="83770598">
                  <w:marLeft w:val="0"/>
                  <w:marRight w:val="0"/>
                  <w:marTop w:val="0"/>
                  <w:marBottom w:val="0"/>
                  <w:divBdr>
                    <w:top w:val="none" w:sz="0" w:space="0" w:color="auto"/>
                    <w:left w:val="none" w:sz="0" w:space="0" w:color="auto"/>
                    <w:bottom w:val="none" w:sz="0" w:space="0" w:color="auto"/>
                    <w:right w:val="none" w:sz="0" w:space="0" w:color="auto"/>
                  </w:divBdr>
                  <w:divsChild>
                    <w:div w:id="689647032">
                      <w:marLeft w:val="0"/>
                      <w:marRight w:val="0"/>
                      <w:marTop w:val="0"/>
                      <w:marBottom w:val="0"/>
                      <w:divBdr>
                        <w:top w:val="none" w:sz="0" w:space="0" w:color="auto"/>
                        <w:left w:val="none" w:sz="0" w:space="0" w:color="auto"/>
                        <w:bottom w:val="none" w:sz="0" w:space="0" w:color="auto"/>
                        <w:right w:val="none" w:sz="0" w:space="0" w:color="auto"/>
                      </w:divBdr>
                    </w:div>
                  </w:divsChild>
                </w:div>
                <w:div w:id="678046050">
                  <w:marLeft w:val="0"/>
                  <w:marRight w:val="0"/>
                  <w:marTop w:val="0"/>
                  <w:marBottom w:val="0"/>
                  <w:divBdr>
                    <w:top w:val="none" w:sz="0" w:space="0" w:color="auto"/>
                    <w:left w:val="none" w:sz="0" w:space="0" w:color="auto"/>
                    <w:bottom w:val="none" w:sz="0" w:space="0" w:color="auto"/>
                    <w:right w:val="none" w:sz="0" w:space="0" w:color="auto"/>
                  </w:divBdr>
                  <w:divsChild>
                    <w:div w:id="1887714086">
                      <w:marLeft w:val="0"/>
                      <w:marRight w:val="0"/>
                      <w:marTop w:val="0"/>
                      <w:marBottom w:val="0"/>
                      <w:divBdr>
                        <w:top w:val="none" w:sz="0" w:space="0" w:color="auto"/>
                        <w:left w:val="none" w:sz="0" w:space="0" w:color="auto"/>
                        <w:bottom w:val="none" w:sz="0" w:space="0" w:color="auto"/>
                        <w:right w:val="none" w:sz="0" w:space="0" w:color="auto"/>
                      </w:divBdr>
                    </w:div>
                  </w:divsChild>
                </w:div>
                <w:div w:id="319847801">
                  <w:marLeft w:val="0"/>
                  <w:marRight w:val="0"/>
                  <w:marTop w:val="0"/>
                  <w:marBottom w:val="0"/>
                  <w:divBdr>
                    <w:top w:val="none" w:sz="0" w:space="0" w:color="auto"/>
                    <w:left w:val="none" w:sz="0" w:space="0" w:color="auto"/>
                    <w:bottom w:val="none" w:sz="0" w:space="0" w:color="auto"/>
                    <w:right w:val="none" w:sz="0" w:space="0" w:color="auto"/>
                  </w:divBdr>
                  <w:divsChild>
                    <w:div w:id="979531178">
                      <w:marLeft w:val="0"/>
                      <w:marRight w:val="0"/>
                      <w:marTop w:val="0"/>
                      <w:marBottom w:val="0"/>
                      <w:divBdr>
                        <w:top w:val="none" w:sz="0" w:space="0" w:color="auto"/>
                        <w:left w:val="none" w:sz="0" w:space="0" w:color="auto"/>
                        <w:bottom w:val="none" w:sz="0" w:space="0" w:color="auto"/>
                        <w:right w:val="none" w:sz="0" w:space="0" w:color="auto"/>
                      </w:divBdr>
                    </w:div>
                  </w:divsChild>
                </w:div>
                <w:div w:id="1691948353">
                  <w:marLeft w:val="0"/>
                  <w:marRight w:val="0"/>
                  <w:marTop w:val="0"/>
                  <w:marBottom w:val="0"/>
                  <w:divBdr>
                    <w:top w:val="none" w:sz="0" w:space="0" w:color="auto"/>
                    <w:left w:val="none" w:sz="0" w:space="0" w:color="auto"/>
                    <w:bottom w:val="none" w:sz="0" w:space="0" w:color="auto"/>
                    <w:right w:val="none" w:sz="0" w:space="0" w:color="auto"/>
                  </w:divBdr>
                  <w:divsChild>
                    <w:div w:id="969474791">
                      <w:marLeft w:val="0"/>
                      <w:marRight w:val="0"/>
                      <w:marTop w:val="0"/>
                      <w:marBottom w:val="0"/>
                      <w:divBdr>
                        <w:top w:val="none" w:sz="0" w:space="0" w:color="auto"/>
                        <w:left w:val="none" w:sz="0" w:space="0" w:color="auto"/>
                        <w:bottom w:val="none" w:sz="0" w:space="0" w:color="auto"/>
                        <w:right w:val="none" w:sz="0" w:space="0" w:color="auto"/>
                      </w:divBdr>
                    </w:div>
                  </w:divsChild>
                </w:div>
                <w:div w:id="892469286">
                  <w:marLeft w:val="0"/>
                  <w:marRight w:val="0"/>
                  <w:marTop w:val="0"/>
                  <w:marBottom w:val="0"/>
                  <w:divBdr>
                    <w:top w:val="none" w:sz="0" w:space="0" w:color="auto"/>
                    <w:left w:val="none" w:sz="0" w:space="0" w:color="auto"/>
                    <w:bottom w:val="none" w:sz="0" w:space="0" w:color="auto"/>
                    <w:right w:val="none" w:sz="0" w:space="0" w:color="auto"/>
                  </w:divBdr>
                  <w:divsChild>
                    <w:div w:id="1854222417">
                      <w:marLeft w:val="0"/>
                      <w:marRight w:val="0"/>
                      <w:marTop w:val="0"/>
                      <w:marBottom w:val="0"/>
                      <w:divBdr>
                        <w:top w:val="none" w:sz="0" w:space="0" w:color="auto"/>
                        <w:left w:val="none" w:sz="0" w:space="0" w:color="auto"/>
                        <w:bottom w:val="none" w:sz="0" w:space="0" w:color="auto"/>
                        <w:right w:val="none" w:sz="0" w:space="0" w:color="auto"/>
                      </w:divBdr>
                    </w:div>
                  </w:divsChild>
                </w:div>
                <w:div w:id="1049299111">
                  <w:marLeft w:val="0"/>
                  <w:marRight w:val="0"/>
                  <w:marTop w:val="0"/>
                  <w:marBottom w:val="0"/>
                  <w:divBdr>
                    <w:top w:val="none" w:sz="0" w:space="0" w:color="auto"/>
                    <w:left w:val="none" w:sz="0" w:space="0" w:color="auto"/>
                    <w:bottom w:val="none" w:sz="0" w:space="0" w:color="auto"/>
                    <w:right w:val="none" w:sz="0" w:space="0" w:color="auto"/>
                  </w:divBdr>
                  <w:divsChild>
                    <w:div w:id="770928906">
                      <w:marLeft w:val="0"/>
                      <w:marRight w:val="0"/>
                      <w:marTop w:val="0"/>
                      <w:marBottom w:val="0"/>
                      <w:divBdr>
                        <w:top w:val="none" w:sz="0" w:space="0" w:color="auto"/>
                        <w:left w:val="none" w:sz="0" w:space="0" w:color="auto"/>
                        <w:bottom w:val="none" w:sz="0" w:space="0" w:color="auto"/>
                        <w:right w:val="none" w:sz="0" w:space="0" w:color="auto"/>
                      </w:divBdr>
                    </w:div>
                  </w:divsChild>
                </w:div>
                <w:div w:id="128598192">
                  <w:marLeft w:val="0"/>
                  <w:marRight w:val="0"/>
                  <w:marTop w:val="0"/>
                  <w:marBottom w:val="0"/>
                  <w:divBdr>
                    <w:top w:val="none" w:sz="0" w:space="0" w:color="auto"/>
                    <w:left w:val="none" w:sz="0" w:space="0" w:color="auto"/>
                    <w:bottom w:val="none" w:sz="0" w:space="0" w:color="auto"/>
                    <w:right w:val="none" w:sz="0" w:space="0" w:color="auto"/>
                  </w:divBdr>
                  <w:divsChild>
                    <w:div w:id="2136094544">
                      <w:marLeft w:val="0"/>
                      <w:marRight w:val="0"/>
                      <w:marTop w:val="0"/>
                      <w:marBottom w:val="0"/>
                      <w:divBdr>
                        <w:top w:val="none" w:sz="0" w:space="0" w:color="auto"/>
                        <w:left w:val="none" w:sz="0" w:space="0" w:color="auto"/>
                        <w:bottom w:val="none" w:sz="0" w:space="0" w:color="auto"/>
                        <w:right w:val="none" w:sz="0" w:space="0" w:color="auto"/>
                      </w:divBdr>
                    </w:div>
                  </w:divsChild>
                </w:div>
                <w:div w:id="1259220126">
                  <w:marLeft w:val="0"/>
                  <w:marRight w:val="0"/>
                  <w:marTop w:val="0"/>
                  <w:marBottom w:val="0"/>
                  <w:divBdr>
                    <w:top w:val="none" w:sz="0" w:space="0" w:color="auto"/>
                    <w:left w:val="none" w:sz="0" w:space="0" w:color="auto"/>
                    <w:bottom w:val="none" w:sz="0" w:space="0" w:color="auto"/>
                    <w:right w:val="none" w:sz="0" w:space="0" w:color="auto"/>
                  </w:divBdr>
                  <w:divsChild>
                    <w:div w:id="1167137012">
                      <w:marLeft w:val="0"/>
                      <w:marRight w:val="0"/>
                      <w:marTop w:val="0"/>
                      <w:marBottom w:val="0"/>
                      <w:divBdr>
                        <w:top w:val="none" w:sz="0" w:space="0" w:color="auto"/>
                        <w:left w:val="none" w:sz="0" w:space="0" w:color="auto"/>
                        <w:bottom w:val="none" w:sz="0" w:space="0" w:color="auto"/>
                        <w:right w:val="none" w:sz="0" w:space="0" w:color="auto"/>
                      </w:divBdr>
                    </w:div>
                  </w:divsChild>
                </w:div>
                <w:div w:id="72046226">
                  <w:marLeft w:val="0"/>
                  <w:marRight w:val="0"/>
                  <w:marTop w:val="0"/>
                  <w:marBottom w:val="0"/>
                  <w:divBdr>
                    <w:top w:val="none" w:sz="0" w:space="0" w:color="auto"/>
                    <w:left w:val="none" w:sz="0" w:space="0" w:color="auto"/>
                    <w:bottom w:val="none" w:sz="0" w:space="0" w:color="auto"/>
                    <w:right w:val="none" w:sz="0" w:space="0" w:color="auto"/>
                  </w:divBdr>
                  <w:divsChild>
                    <w:div w:id="909771109">
                      <w:marLeft w:val="0"/>
                      <w:marRight w:val="0"/>
                      <w:marTop w:val="0"/>
                      <w:marBottom w:val="0"/>
                      <w:divBdr>
                        <w:top w:val="none" w:sz="0" w:space="0" w:color="auto"/>
                        <w:left w:val="none" w:sz="0" w:space="0" w:color="auto"/>
                        <w:bottom w:val="none" w:sz="0" w:space="0" w:color="auto"/>
                        <w:right w:val="none" w:sz="0" w:space="0" w:color="auto"/>
                      </w:divBdr>
                    </w:div>
                  </w:divsChild>
                </w:div>
                <w:div w:id="25647353">
                  <w:marLeft w:val="0"/>
                  <w:marRight w:val="0"/>
                  <w:marTop w:val="0"/>
                  <w:marBottom w:val="0"/>
                  <w:divBdr>
                    <w:top w:val="none" w:sz="0" w:space="0" w:color="auto"/>
                    <w:left w:val="none" w:sz="0" w:space="0" w:color="auto"/>
                    <w:bottom w:val="none" w:sz="0" w:space="0" w:color="auto"/>
                    <w:right w:val="none" w:sz="0" w:space="0" w:color="auto"/>
                  </w:divBdr>
                  <w:divsChild>
                    <w:div w:id="778794085">
                      <w:marLeft w:val="0"/>
                      <w:marRight w:val="0"/>
                      <w:marTop w:val="0"/>
                      <w:marBottom w:val="0"/>
                      <w:divBdr>
                        <w:top w:val="none" w:sz="0" w:space="0" w:color="auto"/>
                        <w:left w:val="none" w:sz="0" w:space="0" w:color="auto"/>
                        <w:bottom w:val="none" w:sz="0" w:space="0" w:color="auto"/>
                        <w:right w:val="none" w:sz="0" w:space="0" w:color="auto"/>
                      </w:divBdr>
                    </w:div>
                  </w:divsChild>
                </w:div>
                <w:div w:id="1464809784">
                  <w:marLeft w:val="0"/>
                  <w:marRight w:val="0"/>
                  <w:marTop w:val="0"/>
                  <w:marBottom w:val="0"/>
                  <w:divBdr>
                    <w:top w:val="none" w:sz="0" w:space="0" w:color="auto"/>
                    <w:left w:val="none" w:sz="0" w:space="0" w:color="auto"/>
                    <w:bottom w:val="none" w:sz="0" w:space="0" w:color="auto"/>
                    <w:right w:val="none" w:sz="0" w:space="0" w:color="auto"/>
                  </w:divBdr>
                  <w:divsChild>
                    <w:div w:id="1981570320">
                      <w:marLeft w:val="0"/>
                      <w:marRight w:val="0"/>
                      <w:marTop w:val="0"/>
                      <w:marBottom w:val="0"/>
                      <w:divBdr>
                        <w:top w:val="none" w:sz="0" w:space="0" w:color="auto"/>
                        <w:left w:val="none" w:sz="0" w:space="0" w:color="auto"/>
                        <w:bottom w:val="none" w:sz="0" w:space="0" w:color="auto"/>
                        <w:right w:val="none" w:sz="0" w:space="0" w:color="auto"/>
                      </w:divBdr>
                    </w:div>
                  </w:divsChild>
                </w:div>
                <w:div w:id="531453352">
                  <w:marLeft w:val="0"/>
                  <w:marRight w:val="0"/>
                  <w:marTop w:val="0"/>
                  <w:marBottom w:val="0"/>
                  <w:divBdr>
                    <w:top w:val="none" w:sz="0" w:space="0" w:color="auto"/>
                    <w:left w:val="none" w:sz="0" w:space="0" w:color="auto"/>
                    <w:bottom w:val="none" w:sz="0" w:space="0" w:color="auto"/>
                    <w:right w:val="none" w:sz="0" w:space="0" w:color="auto"/>
                  </w:divBdr>
                  <w:divsChild>
                    <w:div w:id="709305794">
                      <w:marLeft w:val="0"/>
                      <w:marRight w:val="0"/>
                      <w:marTop w:val="0"/>
                      <w:marBottom w:val="0"/>
                      <w:divBdr>
                        <w:top w:val="none" w:sz="0" w:space="0" w:color="auto"/>
                        <w:left w:val="none" w:sz="0" w:space="0" w:color="auto"/>
                        <w:bottom w:val="none" w:sz="0" w:space="0" w:color="auto"/>
                        <w:right w:val="none" w:sz="0" w:space="0" w:color="auto"/>
                      </w:divBdr>
                    </w:div>
                  </w:divsChild>
                </w:div>
                <w:div w:id="1539463603">
                  <w:marLeft w:val="0"/>
                  <w:marRight w:val="0"/>
                  <w:marTop w:val="0"/>
                  <w:marBottom w:val="0"/>
                  <w:divBdr>
                    <w:top w:val="none" w:sz="0" w:space="0" w:color="auto"/>
                    <w:left w:val="none" w:sz="0" w:space="0" w:color="auto"/>
                    <w:bottom w:val="none" w:sz="0" w:space="0" w:color="auto"/>
                    <w:right w:val="none" w:sz="0" w:space="0" w:color="auto"/>
                  </w:divBdr>
                  <w:divsChild>
                    <w:div w:id="809057560">
                      <w:marLeft w:val="0"/>
                      <w:marRight w:val="0"/>
                      <w:marTop w:val="0"/>
                      <w:marBottom w:val="0"/>
                      <w:divBdr>
                        <w:top w:val="none" w:sz="0" w:space="0" w:color="auto"/>
                        <w:left w:val="none" w:sz="0" w:space="0" w:color="auto"/>
                        <w:bottom w:val="none" w:sz="0" w:space="0" w:color="auto"/>
                        <w:right w:val="none" w:sz="0" w:space="0" w:color="auto"/>
                      </w:divBdr>
                    </w:div>
                  </w:divsChild>
                </w:div>
                <w:div w:id="1027606395">
                  <w:marLeft w:val="0"/>
                  <w:marRight w:val="0"/>
                  <w:marTop w:val="0"/>
                  <w:marBottom w:val="0"/>
                  <w:divBdr>
                    <w:top w:val="none" w:sz="0" w:space="0" w:color="auto"/>
                    <w:left w:val="none" w:sz="0" w:space="0" w:color="auto"/>
                    <w:bottom w:val="none" w:sz="0" w:space="0" w:color="auto"/>
                    <w:right w:val="none" w:sz="0" w:space="0" w:color="auto"/>
                  </w:divBdr>
                  <w:divsChild>
                    <w:div w:id="1339769672">
                      <w:marLeft w:val="0"/>
                      <w:marRight w:val="0"/>
                      <w:marTop w:val="0"/>
                      <w:marBottom w:val="0"/>
                      <w:divBdr>
                        <w:top w:val="none" w:sz="0" w:space="0" w:color="auto"/>
                        <w:left w:val="none" w:sz="0" w:space="0" w:color="auto"/>
                        <w:bottom w:val="none" w:sz="0" w:space="0" w:color="auto"/>
                        <w:right w:val="none" w:sz="0" w:space="0" w:color="auto"/>
                      </w:divBdr>
                    </w:div>
                  </w:divsChild>
                </w:div>
                <w:div w:id="812715862">
                  <w:marLeft w:val="0"/>
                  <w:marRight w:val="0"/>
                  <w:marTop w:val="0"/>
                  <w:marBottom w:val="0"/>
                  <w:divBdr>
                    <w:top w:val="none" w:sz="0" w:space="0" w:color="auto"/>
                    <w:left w:val="none" w:sz="0" w:space="0" w:color="auto"/>
                    <w:bottom w:val="none" w:sz="0" w:space="0" w:color="auto"/>
                    <w:right w:val="none" w:sz="0" w:space="0" w:color="auto"/>
                  </w:divBdr>
                  <w:divsChild>
                    <w:div w:id="2034836894">
                      <w:marLeft w:val="0"/>
                      <w:marRight w:val="0"/>
                      <w:marTop w:val="0"/>
                      <w:marBottom w:val="0"/>
                      <w:divBdr>
                        <w:top w:val="none" w:sz="0" w:space="0" w:color="auto"/>
                        <w:left w:val="none" w:sz="0" w:space="0" w:color="auto"/>
                        <w:bottom w:val="none" w:sz="0" w:space="0" w:color="auto"/>
                        <w:right w:val="none" w:sz="0" w:space="0" w:color="auto"/>
                      </w:divBdr>
                    </w:div>
                  </w:divsChild>
                </w:div>
                <w:div w:id="1820804480">
                  <w:marLeft w:val="0"/>
                  <w:marRight w:val="0"/>
                  <w:marTop w:val="0"/>
                  <w:marBottom w:val="0"/>
                  <w:divBdr>
                    <w:top w:val="none" w:sz="0" w:space="0" w:color="auto"/>
                    <w:left w:val="none" w:sz="0" w:space="0" w:color="auto"/>
                    <w:bottom w:val="none" w:sz="0" w:space="0" w:color="auto"/>
                    <w:right w:val="none" w:sz="0" w:space="0" w:color="auto"/>
                  </w:divBdr>
                  <w:divsChild>
                    <w:div w:id="1773740601">
                      <w:marLeft w:val="0"/>
                      <w:marRight w:val="0"/>
                      <w:marTop w:val="0"/>
                      <w:marBottom w:val="0"/>
                      <w:divBdr>
                        <w:top w:val="none" w:sz="0" w:space="0" w:color="auto"/>
                        <w:left w:val="none" w:sz="0" w:space="0" w:color="auto"/>
                        <w:bottom w:val="none" w:sz="0" w:space="0" w:color="auto"/>
                        <w:right w:val="none" w:sz="0" w:space="0" w:color="auto"/>
                      </w:divBdr>
                    </w:div>
                  </w:divsChild>
                </w:div>
                <w:div w:id="747729370">
                  <w:marLeft w:val="0"/>
                  <w:marRight w:val="0"/>
                  <w:marTop w:val="0"/>
                  <w:marBottom w:val="0"/>
                  <w:divBdr>
                    <w:top w:val="none" w:sz="0" w:space="0" w:color="auto"/>
                    <w:left w:val="none" w:sz="0" w:space="0" w:color="auto"/>
                    <w:bottom w:val="none" w:sz="0" w:space="0" w:color="auto"/>
                    <w:right w:val="none" w:sz="0" w:space="0" w:color="auto"/>
                  </w:divBdr>
                  <w:divsChild>
                    <w:div w:id="1438714111">
                      <w:marLeft w:val="0"/>
                      <w:marRight w:val="0"/>
                      <w:marTop w:val="0"/>
                      <w:marBottom w:val="0"/>
                      <w:divBdr>
                        <w:top w:val="none" w:sz="0" w:space="0" w:color="auto"/>
                        <w:left w:val="none" w:sz="0" w:space="0" w:color="auto"/>
                        <w:bottom w:val="none" w:sz="0" w:space="0" w:color="auto"/>
                        <w:right w:val="none" w:sz="0" w:space="0" w:color="auto"/>
                      </w:divBdr>
                    </w:div>
                  </w:divsChild>
                </w:div>
                <w:div w:id="299190319">
                  <w:marLeft w:val="0"/>
                  <w:marRight w:val="0"/>
                  <w:marTop w:val="0"/>
                  <w:marBottom w:val="0"/>
                  <w:divBdr>
                    <w:top w:val="none" w:sz="0" w:space="0" w:color="auto"/>
                    <w:left w:val="none" w:sz="0" w:space="0" w:color="auto"/>
                    <w:bottom w:val="none" w:sz="0" w:space="0" w:color="auto"/>
                    <w:right w:val="none" w:sz="0" w:space="0" w:color="auto"/>
                  </w:divBdr>
                  <w:divsChild>
                    <w:div w:id="1741367933">
                      <w:marLeft w:val="0"/>
                      <w:marRight w:val="0"/>
                      <w:marTop w:val="0"/>
                      <w:marBottom w:val="0"/>
                      <w:divBdr>
                        <w:top w:val="none" w:sz="0" w:space="0" w:color="auto"/>
                        <w:left w:val="none" w:sz="0" w:space="0" w:color="auto"/>
                        <w:bottom w:val="none" w:sz="0" w:space="0" w:color="auto"/>
                        <w:right w:val="none" w:sz="0" w:space="0" w:color="auto"/>
                      </w:divBdr>
                    </w:div>
                  </w:divsChild>
                </w:div>
                <w:div w:id="1266428726">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sChild>
                </w:div>
                <w:div w:id="49159003">
                  <w:marLeft w:val="0"/>
                  <w:marRight w:val="0"/>
                  <w:marTop w:val="0"/>
                  <w:marBottom w:val="0"/>
                  <w:divBdr>
                    <w:top w:val="none" w:sz="0" w:space="0" w:color="auto"/>
                    <w:left w:val="none" w:sz="0" w:space="0" w:color="auto"/>
                    <w:bottom w:val="none" w:sz="0" w:space="0" w:color="auto"/>
                    <w:right w:val="none" w:sz="0" w:space="0" w:color="auto"/>
                  </w:divBdr>
                  <w:divsChild>
                    <w:div w:id="1388917477">
                      <w:marLeft w:val="0"/>
                      <w:marRight w:val="0"/>
                      <w:marTop w:val="0"/>
                      <w:marBottom w:val="0"/>
                      <w:divBdr>
                        <w:top w:val="none" w:sz="0" w:space="0" w:color="auto"/>
                        <w:left w:val="none" w:sz="0" w:space="0" w:color="auto"/>
                        <w:bottom w:val="none" w:sz="0" w:space="0" w:color="auto"/>
                        <w:right w:val="none" w:sz="0" w:space="0" w:color="auto"/>
                      </w:divBdr>
                    </w:div>
                  </w:divsChild>
                </w:div>
                <w:div w:id="195385265">
                  <w:marLeft w:val="0"/>
                  <w:marRight w:val="0"/>
                  <w:marTop w:val="0"/>
                  <w:marBottom w:val="0"/>
                  <w:divBdr>
                    <w:top w:val="none" w:sz="0" w:space="0" w:color="auto"/>
                    <w:left w:val="none" w:sz="0" w:space="0" w:color="auto"/>
                    <w:bottom w:val="none" w:sz="0" w:space="0" w:color="auto"/>
                    <w:right w:val="none" w:sz="0" w:space="0" w:color="auto"/>
                  </w:divBdr>
                  <w:divsChild>
                    <w:div w:id="256014001">
                      <w:marLeft w:val="0"/>
                      <w:marRight w:val="0"/>
                      <w:marTop w:val="0"/>
                      <w:marBottom w:val="0"/>
                      <w:divBdr>
                        <w:top w:val="none" w:sz="0" w:space="0" w:color="auto"/>
                        <w:left w:val="none" w:sz="0" w:space="0" w:color="auto"/>
                        <w:bottom w:val="none" w:sz="0" w:space="0" w:color="auto"/>
                        <w:right w:val="none" w:sz="0" w:space="0" w:color="auto"/>
                      </w:divBdr>
                    </w:div>
                  </w:divsChild>
                </w:div>
                <w:div w:id="1608388004">
                  <w:marLeft w:val="0"/>
                  <w:marRight w:val="0"/>
                  <w:marTop w:val="0"/>
                  <w:marBottom w:val="0"/>
                  <w:divBdr>
                    <w:top w:val="none" w:sz="0" w:space="0" w:color="auto"/>
                    <w:left w:val="none" w:sz="0" w:space="0" w:color="auto"/>
                    <w:bottom w:val="none" w:sz="0" w:space="0" w:color="auto"/>
                    <w:right w:val="none" w:sz="0" w:space="0" w:color="auto"/>
                  </w:divBdr>
                  <w:divsChild>
                    <w:div w:id="844828722">
                      <w:marLeft w:val="0"/>
                      <w:marRight w:val="0"/>
                      <w:marTop w:val="0"/>
                      <w:marBottom w:val="0"/>
                      <w:divBdr>
                        <w:top w:val="none" w:sz="0" w:space="0" w:color="auto"/>
                        <w:left w:val="none" w:sz="0" w:space="0" w:color="auto"/>
                        <w:bottom w:val="none" w:sz="0" w:space="0" w:color="auto"/>
                        <w:right w:val="none" w:sz="0" w:space="0" w:color="auto"/>
                      </w:divBdr>
                    </w:div>
                  </w:divsChild>
                </w:div>
                <w:div w:id="699623805">
                  <w:marLeft w:val="0"/>
                  <w:marRight w:val="0"/>
                  <w:marTop w:val="0"/>
                  <w:marBottom w:val="0"/>
                  <w:divBdr>
                    <w:top w:val="none" w:sz="0" w:space="0" w:color="auto"/>
                    <w:left w:val="none" w:sz="0" w:space="0" w:color="auto"/>
                    <w:bottom w:val="none" w:sz="0" w:space="0" w:color="auto"/>
                    <w:right w:val="none" w:sz="0" w:space="0" w:color="auto"/>
                  </w:divBdr>
                  <w:divsChild>
                    <w:div w:id="1650205746">
                      <w:marLeft w:val="0"/>
                      <w:marRight w:val="0"/>
                      <w:marTop w:val="0"/>
                      <w:marBottom w:val="0"/>
                      <w:divBdr>
                        <w:top w:val="none" w:sz="0" w:space="0" w:color="auto"/>
                        <w:left w:val="none" w:sz="0" w:space="0" w:color="auto"/>
                        <w:bottom w:val="none" w:sz="0" w:space="0" w:color="auto"/>
                        <w:right w:val="none" w:sz="0" w:space="0" w:color="auto"/>
                      </w:divBdr>
                    </w:div>
                  </w:divsChild>
                </w:div>
                <w:div w:id="929505855">
                  <w:marLeft w:val="0"/>
                  <w:marRight w:val="0"/>
                  <w:marTop w:val="0"/>
                  <w:marBottom w:val="0"/>
                  <w:divBdr>
                    <w:top w:val="none" w:sz="0" w:space="0" w:color="auto"/>
                    <w:left w:val="none" w:sz="0" w:space="0" w:color="auto"/>
                    <w:bottom w:val="none" w:sz="0" w:space="0" w:color="auto"/>
                    <w:right w:val="none" w:sz="0" w:space="0" w:color="auto"/>
                  </w:divBdr>
                  <w:divsChild>
                    <w:div w:id="165439607">
                      <w:marLeft w:val="0"/>
                      <w:marRight w:val="0"/>
                      <w:marTop w:val="0"/>
                      <w:marBottom w:val="0"/>
                      <w:divBdr>
                        <w:top w:val="none" w:sz="0" w:space="0" w:color="auto"/>
                        <w:left w:val="none" w:sz="0" w:space="0" w:color="auto"/>
                        <w:bottom w:val="none" w:sz="0" w:space="0" w:color="auto"/>
                        <w:right w:val="none" w:sz="0" w:space="0" w:color="auto"/>
                      </w:divBdr>
                    </w:div>
                  </w:divsChild>
                </w:div>
                <w:div w:id="1886679158">
                  <w:marLeft w:val="0"/>
                  <w:marRight w:val="0"/>
                  <w:marTop w:val="0"/>
                  <w:marBottom w:val="0"/>
                  <w:divBdr>
                    <w:top w:val="none" w:sz="0" w:space="0" w:color="auto"/>
                    <w:left w:val="none" w:sz="0" w:space="0" w:color="auto"/>
                    <w:bottom w:val="none" w:sz="0" w:space="0" w:color="auto"/>
                    <w:right w:val="none" w:sz="0" w:space="0" w:color="auto"/>
                  </w:divBdr>
                  <w:divsChild>
                    <w:div w:id="1415512514">
                      <w:marLeft w:val="0"/>
                      <w:marRight w:val="0"/>
                      <w:marTop w:val="0"/>
                      <w:marBottom w:val="0"/>
                      <w:divBdr>
                        <w:top w:val="none" w:sz="0" w:space="0" w:color="auto"/>
                        <w:left w:val="none" w:sz="0" w:space="0" w:color="auto"/>
                        <w:bottom w:val="none" w:sz="0" w:space="0" w:color="auto"/>
                        <w:right w:val="none" w:sz="0" w:space="0" w:color="auto"/>
                      </w:divBdr>
                    </w:div>
                  </w:divsChild>
                </w:div>
                <w:div w:id="961963817">
                  <w:marLeft w:val="0"/>
                  <w:marRight w:val="0"/>
                  <w:marTop w:val="0"/>
                  <w:marBottom w:val="0"/>
                  <w:divBdr>
                    <w:top w:val="none" w:sz="0" w:space="0" w:color="auto"/>
                    <w:left w:val="none" w:sz="0" w:space="0" w:color="auto"/>
                    <w:bottom w:val="none" w:sz="0" w:space="0" w:color="auto"/>
                    <w:right w:val="none" w:sz="0" w:space="0" w:color="auto"/>
                  </w:divBdr>
                  <w:divsChild>
                    <w:div w:id="2032535978">
                      <w:marLeft w:val="0"/>
                      <w:marRight w:val="0"/>
                      <w:marTop w:val="0"/>
                      <w:marBottom w:val="0"/>
                      <w:divBdr>
                        <w:top w:val="none" w:sz="0" w:space="0" w:color="auto"/>
                        <w:left w:val="none" w:sz="0" w:space="0" w:color="auto"/>
                        <w:bottom w:val="none" w:sz="0" w:space="0" w:color="auto"/>
                        <w:right w:val="none" w:sz="0" w:space="0" w:color="auto"/>
                      </w:divBdr>
                    </w:div>
                  </w:divsChild>
                </w:div>
                <w:div w:id="1426606208">
                  <w:marLeft w:val="0"/>
                  <w:marRight w:val="0"/>
                  <w:marTop w:val="0"/>
                  <w:marBottom w:val="0"/>
                  <w:divBdr>
                    <w:top w:val="none" w:sz="0" w:space="0" w:color="auto"/>
                    <w:left w:val="none" w:sz="0" w:space="0" w:color="auto"/>
                    <w:bottom w:val="none" w:sz="0" w:space="0" w:color="auto"/>
                    <w:right w:val="none" w:sz="0" w:space="0" w:color="auto"/>
                  </w:divBdr>
                  <w:divsChild>
                    <w:div w:id="867449652">
                      <w:marLeft w:val="0"/>
                      <w:marRight w:val="0"/>
                      <w:marTop w:val="0"/>
                      <w:marBottom w:val="0"/>
                      <w:divBdr>
                        <w:top w:val="none" w:sz="0" w:space="0" w:color="auto"/>
                        <w:left w:val="none" w:sz="0" w:space="0" w:color="auto"/>
                        <w:bottom w:val="none" w:sz="0" w:space="0" w:color="auto"/>
                        <w:right w:val="none" w:sz="0" w:space="0" w:color="auto"/>
                      </w:divBdr>
                    </w:div>
                  </w:divsChild>
                </w:div>
                <w:div w:id="1679699405">
                  <w:marLeft w:val="0"/>
                  <w:marRight w:val="0"/>
                  <w:marTop w:val="0"/>
                  <w:marBottom w:val="0"/>
                  <w:divBdr>
                    <w:top w:val="none" w:sz="0" w:space="0" w:color="auto"/>
                    <w:left w:val="none" w:sz="0" w:space="0" w:color="auto"/>
                    <w:bottom w:val="none" w:sz="0" w:space="0" w:color="auto"/>
                    <w:right w:val="none" w:sz="0" w:space="0" w:color="auto"/>
                  </w:divBdr>
                  <w:divsChild>
                    <w:div w:id="1915161186">
                      <w:marLeft w:val="0"/>
                      <w:marRight w:val="0"/>
                      <w:marTop w:val="0"/>
                      <w:marBottom w:val="0"/>
                      <w:divBdr>
                        <w:top w:val="none" w:sz="0" w:space="0" w:color="auto"/>
                        <w:left w:val="none" w:sz="0" w:space="0" w:color="auto"/>
                        <w:bottom w:val="none" w:sz="0" w:space="0" w:color="auto"/>
                        <w:right w:val="none" w:sz="0" w:space="0" w:color="auto"/>
                      </w:divBdr>
                    </w:div>
                  </w:divsChild>
                </w:div>
                <w:div w:id="1233615945">
                  <w:marLeft w:val="0"/>
                  <w:marRight w:val="0"/>
                  <w:marTop w:val="0"/>
                  <w:marBottom w:val="0"/>
                  <w:divBdr>
                    <w:top w:val="none" w:sz="0" w:space="0" w:color="auto"/>
                    <w:left w:val="none" w:sz="0" w:space="0" w:color="auto"/>
                    <w:bottom w:val="none" w:sz="0" w:space="0" w:color="auto"/>
                    <w:right w:val="none" w:sz="0" w:space="0" w:color="auto"/>
                  </w:divBdr>
                  <w:divsChild>
                    <w:div w:id="4508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753856">
          <w:marLeft w:val="0"/>
          <w:marRight w:val="0"/>
          <w:marTop w:val="0"/>
          <w:marBottom w:val="0"/>
          <w:divBdr>
            <w:top w:val="none" w:sz="0" w:space="0" w:color="auto"/>
            <w:left w:val="none" w:sz="0" w:space="0" w:color="auto"/>
            <w:bottom w:val="none" w:sz="0" w:space="0" w:color="auto"/>
            <w:right w:val="none" w:sz="0" w:space="0" w:color="auto"/>
          </w:divBdr>
        </w:div>
        <w:div w:id="1794327304">
          <w:marLeft w:val="0"/>
          <w:marRight w:val="0"/>
          <w:marTop w:val="0"/>
          <w:marBottom w:val="0"/>
          <w:divBdr>
            <w:top w:val="none" w:sz="0" w:space="0" w:color="auto"/>
            <w:left w:val="none" w:sz="0" w:space="0" w:color="auto"/>
            <w:bottom w:val="none" w:sz="0" w:space="0" w:color="auto"/>
            <w:right w:val="none" w:sz="0" w:space="0" w:color="auto"/>
          </w:divBdr>
        </w:div>
        <w:div w:id="479880355">
          <w:marLeft w:val="0"/>
          <w:marRight w:val="0"/>
          <w:marTop w:val="0"/>
          <w:marBottom w:val="0"/>
          <w:divBdr>
            <w:top w:val="none" w:sz="0" w:space="0" w:color="auto"/>
            <w:left w:val="none" w:sz="0" w:space="0" w:color="auto"/>
            <w:bottom w:val="none" w:sz="0" w:space="0" w:color="auto"/>
            <w:right w:val="none" w:sz="0" w:space="0" w:color="auto"/>
          </w:divBdr>
        </w:div>
        <w:div w:id="1923173107">
          <w:marLeft w:val="0"/>
          <w:marRight w:val="0"/>
          <w:marTop w:val="0"/>
          <w:marBottom w:val="0"/>
          <w:divBdr>
            <w:top w:val="none" w:sz="0" w:space="0" w:color="auto"/>
            <w:left w:val="none" w:sz="0" w:space="0" w:color="auto"/>
            <w:bottom w:val="none" w:sz="0" w:space="0" w:color="auto"/>
            <w:right w:val="none" w:sz="0" w:space="0" w:color="auto"/>
          </w:divBdr>
        </w:div>
        <w:div w:id="1641224293">
          <w:marLeft w:val="0"/>
          <w:marRight w:val="0"/>
          <w:marTop w:val="0"/>
          <w:marBottom w:val="0"/>
          <w:divBdr>
            <w:top w:val="none" w:sz="0" w:space="0" w:color="auto"/>
            <w:left w:val="none" w:sz="0" w:space="0" w:color="auto"/>
            <w:bottom w:val="none" w:sz="0" w:space="0" w:color="auto"/>
            <w:right w:val="none" w:sz="0" w:space="0" w:color="auto"/>
          </w:divBdr>
        </w:div>
        <w:div w:id="1991057129">
          <w:marLeft w:val="0"/>
          <w:marRight w:val="0"/>
          <w:marTop w:val="0"/>
          <w:marBottom w:val="0"/>
          <w:divBdr>
            <w:top w:val="none" w:sz="0" w:space="0" w:color="auto"/>
            <w:left w:val="none" w:sz="0" w:space="0" w:color="auto"/>
            <w:bottom w:val="none" w:sz="0" w:space="0" w:color="auto"/>
            <w:right w:val="none" w:sz="0" w:space="0" w:color="auto"/>
          </w:divBdr>
        </w:div>
        <w:div w:id="1586648978">
          <w:marLeft w:val="0"/>
          <w:marRight w:val="0"/>
          <w:marTop w:val="0"/>
          <w:marBottom w:val="0"/>
          <w:divBdr>
            <w:top w:val="none" w:sz="0" w:space="0" w:color="auto"/>
            <w:left w:val="none" w:sz="0" w:space="0" w:color="auto"/>
            <w:bottom w:val="none" w:sz="0" w:space="0" w:color="auto"/>
            <w:right w:val="none" w:sz="0" w:space="0" w:color="auto"/>
          </w:divBdr>
          <w:divsChild>
            <w:div w:id="204341911">
              <w:marLeft w:val="-75"/>
              <w:marRight w:val="0"/>
              <w:marTop w:val="30"/>
              <w:marBottom w:val="30"/>
              <w:divBdr>
                <w:top w:val="none" w:sz="0" w:space="0" w:color="auto"/>
                <w:left w:val="none" w:sz="0" w:space="0" w:color="auto"/>
                <w:bottom w:val="none" w:sz="0" w:space="0" w:color="auto"/>
                <w:right w:val="none" w:sz="0" w:space="0" w:color="auto"/>
              </w:divBdr>
              <w:divsChild>
                <w:div w:id="208537512">
                  <w:marLeft w:val="0"/>
                  <w:marRight w:val="0"/>
                  <w:marTop w:val="0"/>
                  <w:marBottom w:val="0"/>
                  <w:divBdr>
                    <w:top w:val="none" w:sz="0" w:space="0" w:color="auto"/>
                    <w:left w:val="none" w:sz="0" w:space="0" w:color="auto"/>
                    <w:bottom w:val="none" w:sz="0" w:space="0" w:color="auto"/>
                    <w:right w:val="none" w:sz="0" w:space="0" w:color="auto"/>
                  </w:divBdr>
                  <w:divsChild>
                    <w:div w:id="1346637414">
                      <w:marLeft w:val="0"/>
                      <w:marRight w:val="0"/>
                      <w:marTop w:val="0"/>
                      <w:marBottom w:val="0"/>
                      <w:divBdr>
                        <w:top w:val="none" w:sz="0" w:space="0" w:color="auto"/>
                        <w:left w:val="none" w:sz="0" w:space="0" w:color="auto"/>
                        <w:bottom w:val="none" w:sz="0" w:space="0" w:color="auto"/>
                        <w:right w:val="none" w:sz="0" w:space="0" w:color="auto"/>
                      </w:divBdr>
                    </w:div>
                    <w:div w:id="1902715279">
                      <w:marLeft w:val="0"/>
                      <w:marRight w:val="0"/>
                      <w:marTop w:val="0"/>
                      <w:marBottom w:val="0"/>
                      <w:divBdr>
                        <w:top w:val="none" w:sz="0" w:space="0" w:color="auto"/>
                        <w:left w:val="none" w:sz="0" w:space="0" w:color="auto"/>
                        <w:bottom w:val="none" w:sz="0" w:space="0" w:color="auto"/>
                        <w:right w:val="none" w:sz="0" w:space="0" w:color="auto"/>
                      </w:divBdr>
                    </w:div>
                  </w:divsChild>
                </w:div>
                <w:div w:id="352652317">
                  <w:marLeft w:val="0"/>
                  <w:marRight w:val="0"/>
                  <w:marTop w:val="0"/>
                  <w:marBottom w:val="0"/>
                  <w:divBdr>
                    <w:top w:val="none" w:sz="0" w:space="0" w:color="auto"/>
                    <w:left w:val="none" w:sz="0" w:space="0" w:color="auto"/>
                    <w:bottom w:val="none" w:sz="0" w:space="0" w:color="auto"/>
                    <w:right w:val="none" w:sz="0" w:space="0" w:color="auto"/>
                  </w:divBdr>
                  <w:divsChild>
                    <w:div w:id="1198080989">
                      <w:marLeft w:val="0"/>
                      <w:marRight w:val="0"/>
                      <w:marTop w:val="0"/>
                      <w:marBottom w:val="0"/>
                      <w:divBdr>
                        <w:top w:val="none" w:sz="0" w:space="0" w:color="auto"/>
                        <w:left w:val="none" w:sz="0" w:space="0" w:color="auto"/>
                        <w:bottom w:val="none" w:sz="0" w:space="0" w:color="auto"/>
                        <w:right w:val="none" w:sz="0" w:space="0" w:color="auto"/>
                      </w:divBdr>
                    </w:div>
                  </w:divsChild>
                </w:div>
                <w:div w:id="362101829">
                  <w:marLeft w:val="0"/>
                  <w:marRight w:val="0"/>
                  <w:marTop w:val="0"/>
                  <w:marBottom w:val="0"/>
                  <w:divBdr>
                    <w:top w:val="none" w:sz="0" w:space="0" w:color="auto"/>
                    <w:left w:val="none" w:sz="0" w:space="0" w:color="auto"/>
                    <w:bottom w:val="none" w:sz="0" w:space="0" w:color="auto"/>
                    <w:right w:val="none" w:sz="0" w:space="0" w:color="auto"/>
                  </w:divBdr>
                  <w:divsChild>
                    <w:div w:id="1279533119">
                      <w:marLeft w:val="0"/>
                      <w:marRight w:val="0"/>
                      <w:marTop w:val="0"/>
                      <w:marBottom w:val="0"/>
                      <w:divBdr>
                        <w:top w:val="none" w:sz="0" w:space="0" w:color="auto"/>
                        <w:left w:val="none" w:sz="0" w:space="0" w:color="auto"/>
                        <w:bottom w:val="none" w:sz="0" w:space="0" w:color="auto"/>
                        <w:right w:val="none" w:sz="0" w:space="0" w:color="auto"/>
                      </w:divBdr>
                    </w:div>
                  </w:divsChild>
                </w:div>
                <w:div w:id="43407971">
                  <w:marLeft w:val="0"/>
                  <w:marRight w:val="0"/>
                  <w:marTop w:val="0"/>
                  <w:marBottom w:val="0"/>
                  <w:divBdr>
                    <w:top w:val="none" w:sz="0" w:space="0" w:color="auto"/>
                    <w:left w:val="none" w:sz="0" w:space="0" w:color="auto"/>
                    <w:bottom w:val="none" w:sz="0" w:space="0" w:color="auto"/>
                    <w:right w:val="none" w:sz="0" w:space="0" w:color="auto"/>
                  </w:divBdr>
                  <w:divsChild>
                    <w:div w:id="720636936">
                      <w:marLeft w:val="0"/>
                      <w:marRight w:val="0"/>
                      <w:marTop w:val="0"/>
                      <w:marBottom w:val="0"/>
                      <w:divBdr>
                        <w:top w:val="none" w:sz="0" w:space="0" w:color="auto"/>
                        <w:left w:val="none" w:sz="0" w:space="0" w:color="auto"/>
                        <w:bottom w:val="none" w:sz="0" w:space="0" w:color="auto"/>
                        <w:right w:val="none" w:sz="0" w:space="0" w:color="auto"/>
                      </w:divBdr>
                    </w:div>
                    <w:div w:id="530726326">
                      <w:marLeft w:val="0"/>
                      <w:marRight w:val="0"/>
                      <w:marTop w:val="0"/>
                      <w:marBottom w:val="0"/>
                      <w:divBdr>
                        <w:top w:val="none" w:sz="0" w:space="0" w:color="auto"/>
                        <w:left w:val="none" w:sz="0" w:space="0" w:color="auto"/>
                        <w:bottom w:val="none" w:sz="0" w:space="0" w:color="auto"/>
                        <w:right w:val="none" w:sz="0" w:space="0" w:color="auto"/>
                      </w:divBdr>
                    </w:div>
                  </w:divsChild>
                </w:div>
                <w:div w:id="1930625279">
                  <w:marLeft w:val="0"/>
                  <w:marRight w:val="0"/>
                  <w:marTop w:val="0"/>
                  <w:marBottom w:val="0"/>
                  <w:divBdr>
                    <w:top w:val="none" w:sz="0" w:space="0" w:color="auto"/>
                    <w:left w:val="none" w:sz="0" w:space="0" w:color="auto"/>
                    <w:bottom w:val="none" w:sz="0" w:space="0" w:color="auto"/>
                    <w:right w:val="none" w:sz="0" w:space="0" w:color="auto"/>
                  </w:divBdr>
                  <w:divsChild>
                    <w:div w:id="929703645">
                      <w:marLeft w:val="0"/>
                      <w:marRight w:val="0"/>
                      <w:marTop w:val="0"/>
                      <w:marBottom w:val="0"/>
                      <w:divBdr>
                        <w:top w:val="none" w:sz="0" w:space="0" w:color="auto"/>
                        <w:left w:val="none" w:sz="0" w:space="0" w:color="auto"/>
                        <w:bottom w:val="none" w:sz="0" w:space="0" w:color="auto"/>
                        <w:right w:val="none" w:sz="0" w:space="0" w:color="auto"/>
                      </w:divBdr>
                    </w:div>
                  </w:divsChild>
                </w:div>
                <w:div w:id="193688243">
                  <w:marLeft w:val="0"/>
                  <w:marRight w:val="0"/>
                  <w:marTop w:val="0"/>
                  <w:marBottom w:val="0"/>
                  <w:divBdr>
                    <w:top w:val="none" w:sz="0" w:space="0" w:color="auto"/>
                    <w:left w:val="none" w:sz="0" w:space="0" w:color="auto"/>
                    <w:bottom w:val="none" w:sz="0" w:space="0" w:color="auto"/>
                    <w:right w:val="none" w:sz="0" w:space="0" w:color="auto"/>
                  </w:divBdr>
                  <w:divsChild>
                    <w:div w:id="774784172">
                      <w:marLeft w:val="0"/>
                      <w:marRight w:val="0"/>
                      <w:marTop w:val="0"/>
                      <w:marBottom w:val="0"/>
                      <w:divBdr>
                        <w:top w:val="none" w:sz="0" w:space="0" w:color="auto"/>
                        <w:left w:val="none" w:sz="0" w:space="0" w:color="auto"/>
                        <w:bottom w:val="none" w:sz="0" w:space="0" w:color="auto"/>
                        <w:right w:val="none" w:sz="0" w:space="0" w:color="auto"/>
                      </w:divBdr>
                    </w:div>
                  </w:divsChild>
                </w:div>
                <w:div w:id="2003461319">
                  <w:marLeft w:val="0"/>
                  <w:marRight w:val="0"/>
                  <w:marTop w:val="0"/>
                  <w:marBottom w:val="0"/>
                  <w:divBdr>
                    <w:top w:val="none" w:sz="0" w:space="0" w:color="auto"/>
                    <w:left w:val="none" w:sz="0" w:space="0" w:color="auto"/>
                    <w:bottom w:val="none" w:sz="0" w:space="0" w:color="auto"/>
                    <w:right w:val="none" w:sz="0" w:space="0" w:color="auto"/>
                  </w:divBdr>
                  <w:divsChild>
                    <w:div w:id="1532183740">
                      <w:marLeft w:val="0"/>
                      <w:marRight w:val="0"/>
                      <w:marTop w:val="0"/>
                      <w:marBottom w:val="0"/>
                      <w:divBdr>
                        <w:top w:val="none" w:sz="0" w:space="0" w:color="auto"/>
                        <w:left w:val="none" w:sz="0" w:space="0" w:color="auto"/>
                        <w:bottom w:val="none" w:sz="0" w:space="0" w:color="auto"/>
                        <w:right w:val="none" w:sz="0" w:space="0" w:color="auto"/>
                      </w:divBdr>
                    </w:div>
                  </w:divsChild>
                </w:div>
                <w:div w:id="2133817947">
                  <w:marLeft w:val="0"/>
                  <w:marRight w:val="0"/>
                  <w:marTop w:val="0"/>
                  <w:marBottom w:val="0"/>
                  <w:divBdr>
                    <w:top w:val="none" w:sz="0" w:space="0" w:color="auto"/>
                    <w:left w:val="none" w:sz="0" w:space="0" w:color="auto"/>
                    <w:bottom w:val="none" w:sz="0" w:space="0" w:color="auto"/>
                    <w:right w:val="none" w:sz="0" w:space="0" w:color="auto"/>
                  </w:divBdr>
                  <w:divsChild>
                    <w:div w:id="1305819720">
                      <w:marLeft w:val="0"/>
                      <w:marRight w:val="0"/>
                      <w:marTop w:val="0"/>
                      <w:marBottom w:val="0"/>
                      <w:divBdr>
                        <w:top w:val="none" w:sz="0" w:space="0" w:color="auto"/>
                        <w:left w:val="none" w:sz="0" w:space="0" w:color="auto"/>
                        <w:bottom w:val="none" w:sz="0" w:space="0" w:color="auto"/>
                        <w:right w:val="none" w:sz="0" w:space="0" w:color="auto"/>
                      </w:divBdr>
                    </w:div>
                  </w:divsChild>
                </w:div>
                <w:div w:id="2004114666">
                  <w:marLeft w:val="0"/>
                  <w:marRight w:val="0"/>
                  <w:marTop w:val="0"/>
                  <w:marBottom w:val="0"/>
                  <w:divBdr>
                    <w:top w:val="none" w:sz="0" w:space="0" w:color="auto"/>
                    <w:left w:val="none" w:sz="0" w:space="0" w:color="auto"/>
                    <w:bottom w:val="none" w:sz="0" w:space="0" w:color="auto"/>
                    <w:right w:val="none" w:sz="0" w:space="0" w:color="auto"/>
                  </w:divBdr>
                  <w:divsChild>
                    <w:div w:id="859394253">
                      <w:marLeft w:val="0"/>
                      <w:marRight w:val="0"/>
                      <w:marTop w:val="0"/>
                      <w:marBottom w:val="0"/>
                      <w:divBdr>
                        <w:top w:val="none" w:sz="0" w:space="0" w:color="auto"/>
                        <w:left w:val="none" w:sz="0" w:space="0" w:color="auto"/>
                        <w:bottom w:val="none" w:sz="0" w:space="0" w:color="auto"/>
                        <w:right w:val="none" w:sz="0" w:space="0" w:color="auto"/>
                      </w:divBdr>
                    </w:div>
                  </w:divsChild>
                </w:div>
                <w:div w:id="567036399">
                  <w:marLeft w:val="0"/>
                  <w:marRight w:val="0"/>
                  <w:marTop w:val="0"/>
                  <w:marBottom w:val="0"/>
                  <w:divBdr>
                    <w:top w:val="none" w:sz="0" w:space="0" w:color="auto"/>
                    <w:left w:val="none" w:sz="0" w:space="0" w:color="auto"/>
                    <w:bottom w:val="none" w:sz="0" w:space="0" w:color="auto"/>
                    <w:right w:val="none" w:sz="0" w:space="0" w:color="auto"/>
                  </w:divBdr>
                  <w:divsChild>
                    <w:div w:id="762385844">
                      <w:marLeft w:val="0"/>
                      <w:marRight w:val="0"/>
                      <w:marTop w:val="0"/>
                      <w:marBottom w:val="0"/>
                      <w:divBdr>
                        <w:top w:val="none" w:sz="0" w:space="0" w:color="auto"/>
                        <w:left w:val="none" w:sz="0" w:space="0" w:color="auto"/>
                        <w:bottom w:val="none" w:sz="0" w:space="0" w:color="auto"/>
                        <w:right w:val="none" w:sz="0" w:space="0" w:color="auto"/>
                      </w:divBdr>
                    </w:div>
                  </w:divsChild>
                </w:div>
                <w:div w:id="1450978345">
                  <w:marLeft w:val="0"/>
                  <w:marRight w:val="0"/>
                  <w:marTop w:val="0"/>
                  <w:marBottom w:val="0"/>
                  <w:divBdr>
                    <w:top w:val="none" w:sz="0" w:space="0" w:color="auto"/>
                    <w:left w:val="none" w:sz="0" w:space="0" w:color="auto"/>
                    <w:bottom w:val="none" w:sz="0" w:space="0" w:color="auto"/>
                    <w:right w:val="none" w:sz="0" w:space="0" w:color="auto"/>
                  </w:divBdr>
                  <w:divsChild>
                    <w:div w:id="2031223003">
                      <w:marLeft w:val="0"/>
                      <w:marRight w:val="0"/>
                      <w:marTop w:val="0"/>
                      <w:marBottom w:val="0"/>
                      <w:divBdr>
                        <w:top w:val="none" w:sz="0" w:space="0" w:color="auto"/>
                        <w:left w:val="none" w:sz="0" w:space="0" w:color="auto"/>
                        <w:bottom w:val="none" w:sz="0" w:space="0" w:color="auto"/>
                        <w:right w:val="none" w:sz="0" w:space="0" w:color="auto"/>
                      </w:divBdr>
                    </w:div>
                  </w:divsChild>
                </w:div>
                <w:div w:id="928468867">
                  <w:marLeft w:val="0"/>
                  <w:marRight w:val="0"/>
                  <w:marTop w:val="0"/>
                  <w:marBottom w:val="0"/>
                  <w:divBdr>
                    <w:top w:val="none" w:sz="0" w:space="0" w:color="auto"/>
                    <w:left w:val="none" w:sz="0" w:space="0" w:color="auto"/>
                    <w:bottom w:val="none" w:sz="0" w:space="0" w:color="auto"/>
                    <w:right w:val="none" w:sz="0" w:space="0" w:color="auto"/>
                  </w:divBdr>
                  <w:divsChild>
                    <w:div w:id="592661714">
                      <w:marLeft w:val="0"/>
                      <w:marRight w:val="0"/>
                      <w:marTop w:val="0"/>
                      <w:marBottom w:val="0"/>
                      <w:divBdr>
                        <w:top w:val="none" w:sz="0" w:space="0" w:color="auto"/>
                        <w:left w:val="none" w:sz="0" w:space="0" w:color="auto"/>
                        <w:bottom w:val="none" w:sz="0" w:space="0" w:color="auto"/>
                        <w:right w:val="none" w:sz="0" w:space="0" w:color="auto"/>
                      </w:divBdr>
                    </w:div>
                  </w:divsChild>
                </w:div>
                <w:div w:id="893201225">
                  <w:marLeft w:val="0"/>
                  <w:marRight w:val="0"/>
                  <w:marTop w:val="0"/>
                  <w:marBottom w:val="0"/>
                  <w:divBdr>
                    <w:top w:val="none" w:sz="0" w:space="0" w:color="auto"/>
                    <w:left w:val="none" w:sz="0" w:space="0" w:color="auto"/>
                    <w:bottom w:val="none" w:sz="0" w:space="0" w:color="auto"/>
                    <w:right w:val="none" w:sz="0" w:space="0" w:color="auto"/>
                  </w:divBdr>
                  <w:divsChild>
                    <w:div w:id="44990157">
                      <w:marLeft w:val="0"/>
                      <w:marRight w:val="0"/>
                      <w:marTop w:val="0"/>
                      <w:marBottom w:val="0"/>
                      <w:divBdr>
                        <w:top w:val="none" w:sz="0" w:space="0" w:color="auto"/>
                        <w:left w:val="none" w:sz="0" w:space="0" w:color="auto"/>
                        <w:bottom w:val="none" w:sz="0" w:space="0" w:color="auto"/>
                        <w:right w:val="none" w:sz="0" w:space="0" w:color="auto"/>
                      </w:divBdr>
                    </w:div>
                  </w:divsChild>
                </w:div>
                <w:div w:id="613943811">
                  <w:marLeft w:val="0"/>
                  <w:marRight w:val="0"/>
                  <w:marTop w:val="0"/>
                  <w:marBottom w:val="0"/>
                  <w:divBdr>
                    <w:top w:val="none" w:sz="0" w:space="0" w:color="auto"/>
                    <w:left w:val="none" w:sz="0" w:space="0" w:color="auto"/>
                    <w:bottom w:val="none" w:sz="0" w:space="0" w:color="auto"/>
                    <w:right w:val="none" w:sz="0" w:space="0" w:color="auto"/>
                  </w:divBdr>
                  <w:divsChild>
                    <w:div w:id="845051519">
                      <w:marLeft w:val="0"/>
                      <w:marRight w:val="0"/>
                      <w:marTop w:val="0"/>
                      <w:marBottom w:val="0"/>
                      <w:divBdr>
                        <w:top w:val="none" w:sz="0" w:space="0" w:color="auto"/>
                        <w:left w:val="none" w:sz="0" w:space="0" w:color="auto"/>
                        <w:bottom w:val="none" w:sz="0" w:space="0" w:color="auto"/>
                        <w:right w:val="none" w:sz="0" w:space="0" w:color="auto"/>
                      </w:divBdr>
                    </w:div>
                  </w:divsChild>
                </w:div>
                <w:div w:id="275450313">
                  <w:marLeft w:val="0"/>
                  <w:marRight w:val="0"/>
                  <w:marTop w:val="0"/>
                  <w:marBottom w:val="0"/>
                  <w:divBdr>
                    <w:top w:val="none" w:sz="0" w:space="0" w:color="auto"/>
                    <w:left w:val="none" w:sz="0" w:space="0" w:color="auto"/>
                    <w:bottom w:val="none" w:sz="0" w:space="0" w:color="auto"/>
                    <w:right w:val="none" w:sz="0" w:space="0" w:color="auto"/>
                  </w:divBdr>
                  <w:divsChild>
                    <w:div w:id="600526981">
                      <w:marLeft w:val="0"/>
                      <w:marRight w:val="0"/>
                      <w:marTop w:val="0"/>
                      <w:marBottom w:val="0"/>
                      <w:divBdr>
                        <w:top w:val="none" w:sz="0" w:space="0" w:color="auto"/>
                        <w:left w:val="none" w:sz="0" w:space="0" w:color="auto"/>
                        <w:bottom w:val="none" w:sz="0" w:space="0" w:color="auto"/>
                        <w:right w:val="none" w:sz="0" w:space="0" w:color="auto"/>
                      </w:divBdr>
                    </w:div>
                  </w:divsChild>
                </w:div>
                <w:div w:id="681393225">
                  <w:marLeft w:val="0"/>
                  <w:marRight w:val="0"/>
                  <w:marTop w:val="0"/>
                  <w:marBottom w:val="0"/>
                  <w:divBdr>
                    <w:top w:val="none" w:sz="0" w:space="0" w:color="auto"/>
                    <w:left w:val="none" w:sz="0" w:space="0" w:color="auto"/>
                    <w:bottom w:val="none" w:sz="0" w:space="0" w:color="auto"/>
                    <w:right w:val="none" w:sz="0" w:space="0" w:color="auto"/>
                  </w:divBdr>
                  <w:divsChild>
                    <w:div w:id="1977029317">
                      <w:marLeft w:val="0"/>
                      <w:marRight w:val="0"/>
                      <w:marTop w:val="0"/>
                      <w:marBottom w:val="0"/>
                      <w:divBdr>
                        <w:top w:val="none" w:sz="0" w:space="0" w:color="auto"/>
                        <w:left w:val="none" w:sz="0" w:space="0" w:color="auto"/>
                        <w:bottom w:val="none" w:sz="0" w:space="0" w:color="auto"/>
                        <w:right w:val="none" w:sz="0" w:space="0" w:color="auto"/>
                      </w:divBdr>
                    </w:div>
                  </w:divsChild>
                </w:div>
                <w:div w:id="51543629">
                  <w:marLeft w:val="0"/>
                  <w:marRight w:val="0"/>
                  <w:marTop w:val="0"/>
                  <w:marBottom w:val="0"/>
                  <w:divBdr>
                    <w:top w:val="none" w:sz="0" w:space="0" w:color="auto"/>
                    <w:left w:val="none" w:sz="0" w:space="0" w:color="auto"/>
                    <w:bottom w:val="none" w:sz="0" w:space="0" w:color="auto"/>
                    <w:right w:val="none" w:sz="0" w:space="0" w:color="auto"/>
                  </w:divBdr>
                  <w:divsChild>
                    <w:div w:id="1134327826">
                      <w:marLeft w:val="0"/>
                      <w:marRight w:val="0"/>
                      <w:marTop w:val="0"/>
                      <w:marBottom w:val="0"/>
                      <w:divBdr>
                        <w:top w:val="none" w:sz="0" w:space="0" w:color="auto"/>
                        <w:left w:val="none" w:sz="0" w:space="0" w:color="auto"/>
                        <w:bottom w:val="none" w:sz="0" w:space="0" w:color="auto"/>
                        <w:right w:val="none" w:sz="0" w:space="0" w:color="auto"/>
                      </w:divBdr>
                    </w:div>
                  </w:divsChild>
                </w:div>
                <w:div w:id="1333026522">
                  <w:marLeft w:val="0"/>
                  <w:marRight w:val="0"/>
                  <w:marTop w:val="0"/>
                  <w:marBottom w:val="0"/>
                  <w:divBdr>
                    <w:top w:val="none" w:sz="0" w:space="0" w:color="auto"/>
                    <w:left w:val="none" w:sz="0" w:space="0" w:color="auto"/>
                    <w:bottom w:val="none" w:sz="0" w:space="0" w:color="auto"/>
                    <w:right w:val="none" w:sz="0" w:space="0" w:color="auto"/>
                  </w:divBdr>
                  <w:divsChild>
                    <w:div w:id="1872568678">
                      <w:marLeft w:val="0"/>
                      <w:marRight w:val="0"/>
                      <w:marTop w:val="0"/>
                      <w:marBottom w:val="0"/>
                      <w:divBdr>
                        <w:top w:val="none" w:sz="0" w:space="0" w:color="auto"/>
                        <w:left w:val="none" w:sz="0" w:space="0" w:color="auto"/>
                        <w:bottom w:val="none" w:sz="0" w:space="0" w:color="auto"/>
                        <w:right w:val="none" w:sz="0" w:space="0" w:color="auto"/>
                      </w:divBdr>
                    </w:div>
                  </w:divsChild>
                </w:div>
                <w:div w:id="853109996">
                  <w:marLeft w:val="0"/>
                  <w:marRight w:val="0"/>
                  <w:marTop w:val="0"/>
                  <w:marBottom w:val="0"/>
                  <w:divBdr>
                    <w:top w:val="none" w:sz="0" w:space="0" w:color="auto"/>
                    <w:left w:val="none" w:sz="0" w:space="0" w:color="auto"/>
                    <w:bottom w:val="none" w:sz="0" w:space="0" w:color="auto"/>
                    <w:right w:val="none" w:sz="0" w:space="0" w:color="auto"/>
                  </w:divBdr>
                  <w:divsChild>
                    <w:div w:id="2000308601">
                      <w:marLeft w:val="0"/>
                      <w:marRight w:val="0"/>
                      <w:marTop w:val="0"/>
                      <w:marBottom w:val="0"/>
                      <w:divBdr>
                        <w:top w:val="none" w:sz="0" w:space="0" w:color="auto"/>
                        <w:left w:val="none" w:sz="0" w:space="0" w:color="auto"/>
                        <w:bottom w:val="none" w:sz="0" w:space="0" w:color="auto"/>
                        <w:right w:val="none" w:sz="0" w:space="0" w:color="auto"/>
                      </w:divBdr>
                    </w:div>
                  </w:divsChild>
                </w:div>
                <w:div w:id="183371639">
                  <w:marLeft w:val="0"/>
                  <w:marRight w:val="0"/>
                  <w:marTop w:val="0"/>
                  <w:marBottom w:val="0"/>
                  <w:divBdr>
                    <w:top w:val="none" w:sz="0" w:space="0" w:color="auto"/>
                    <w:left w:val="none" w:sz="0" w:space="0" w:color="auto"/>
                    <w:bottom w:val="none" w:sz="0" w:space="0" w:color="auto"/>
                    <w:right w:val="none" w:sz="0" w:space="0" w:color="auto"/>
                  </w:divBdr>
                  <w:divsChild>
                    <w:div w:id="965508742">
                      <w:marLeft w:val="0"/>
                      <w:marRight w:val="0"/>
                      <w:marTop w:val="0"/>
                      <w:marBottom w:val="0"/>
                      <w:divBdr>
                        <w:top w:val="none" w:sz="0" w:space="0" w:color="auto"/>
                        <w:left w:val="none" w:sz="0" w:space="0" w:color="auto"/>
                        <w:bottom w:val="none" w:sz="0" w:space="0" w:color="auto"/>
                        <w:right w:val="none" w:sz="0" w:space="0" w:color="auto"/>
                      </w:divBdr>
                    </w:div>
                  </w:divsChild>
                </w:div>
                <w:div w:id="1924339857">
                  <w:marLeft w:val="0"/>
                  <w:marRight w:val="0"/>
                  <w:marTop w:val="0"/>
                  <w:marBottom w:val="0"/>
                  <w:divBdr>
                    <w:top w:val="none" w:sz="0" w:space="0" w:color="auto"/>
                    <w:left w:val="none" w:sz="0" w:space="0" w:color="auto"/>
                    <w:bottom w:val="none" w:sz="0" w:space="0" w:color="auto"/>
                    <w:right w:val="none" w:sz="0" w:space="0" w:color="auto"/>
                  </w:divBdr>
                  <w:divsChild>
                    <w:div w:id="1793937266">
                      <w:marLeft w:val="0"/>
                      <w:marRight w:val="0"/>
                      <w:marTop w:val="0"/>
                      <w:marBottom w:val="0"/>
                      <w:divBdr>
                        <w:top w:val="none" w:sz="0" w:space="0" w:color="auto"/>
                        <w:left w:val="none" w:sz="0" w:space="0" w:color="auto"/>
                        <w:bottom w:val="none" w:sz="0" w:space="0" w:color="auto"/>
                        <w:right w:val="none" w:sz="0" w:space="0" w:color="auto"/>
                      </w:divBdr>
                    </w:div>
                  </w:divsChild>
                </w:div>
                <w:div w:id="551578414">
                  <w:marLeft w:val="0"/>
                  <w:marRight w:val="0"/>
                  <w:marTop w:val="0"/>
                  <w:marBottom w:val="0"/>
                  <w:divBdr>
                    <w:top w:val="none" w:sz="0" w:space="0" w:color="auto"/>
                    <w:left w:val="none" w:sz="0" w:space="0" w:color="auto"/>
                    <w:bottom w:val="none" w:sz="0" w:space="0" w:color="auto"/>
                    <w:right w:val="none" w:sz="0" w:space="0" w:color="auto"/>
                  </w:divBdr>
                  <w:divsChild>
                    <w:div w:id="281614635">
                      <w:marLeft w:val="0"/>
                      <w:marRight w:val="0"/>
                      <w:marTop w:val="0"/>
                      <w:marBottom w:val="0"/>
                      <w:divBdr>
                        <w:top w:val="none" w:sz="0" w:space="0" w:color="auto"/>
                        <w:left w:val="none" w:sz="0" w:space="0" w:color="auto"/>
                        <w:bottom w:val="none" w:sz="0" w:space="0" w:color="auto"/>
                        <w:right w:val="none" w:sz="0" w:space="0" w:color="auto"/>
                      </w:divBdr>
                    </w:div>
                  </w:divsChild>
                </w:div>
                <w:div w:id="2056848224">
                  <w:marLeft w:val="0"/>
                  <w:marRight w:val="0"/>
                  <w:marTop w:val="0"/>
                  <w:marBottom w:val="0"/>
                  <w:divBdr>
                    <w:top w:val="none" w:sz="0" w:space="0" w:color="auto"/>
                    <w:left w:val="none" w:sz="0" w:space="0" w:color="auto"/>
                    <w:bottom w:val="none" w:sz="0" w:space="0" w:color="auto"/>
                    <w:right w:val="none" w:sz="0" w:space="0" w:color="auto"/>
                  </w:divBdr>
                  <w:divsChild>
                    <w:div w:id="1964462199">
                      <w:marLeft w:val="0"/>
                      <w:marRight w:val="0"/>
                      <w:marTop w:val="0"/>
                      <w:marBottom w:val="0"/>
                      <w:divBdr>
                        <w:top w:val="none" w:sz="0" w:space="0" w:color="auto"/>
                        <w:left w:val="none" w:sz="0" w:space="0" w:color="auto"/>
                        <w:bottom w:val="none" w:sz="0" w:space="0" w:color="auto"/>
                        <w:right w:val="none" w:sz="0" w:space="0" w:color="auto"/>
                      </w:divBdr>
                    </w:div>
                  </w:divsChild>
                </w:div>
                <w:div w:id="983194953">
                  <w:marLeft w:val="0"/>
                  <w:marRight w:val="0"/>
                  <w:marTop w:val="0"/>
                  <w:marBottom w:val="0"/>
                  <w:divBdr>
                    <w:top w:val="none" w:sz="0" w:space="0" w:color="auto"/>
                    <w:left w:val="none" w:sz="0" w:space="0" w:color="auto"/>
                    <w:bottom w:val="none" w:sz="0" w:space="0" w:color="auto"/>
                    <w:right w:val="none" w:sz="0" w:space="0" w:color="auto"/>
                  </w:divBdr>
                  <w:divsChild>
                    <w:div w:id="1921256577">
                      <w:marLeft w:val="0"/>
                      <w:marRight w:val="0"/>
                      <w:marTop w:val="0"/>
                      <w:marBottom w:val="0"/>
                      <w:divBdr>
                        <w:top w:val="none" w:sz="0" w:space="0" w:color="auto"/>
                        <w:left w:val="none" w:sz="0" w:space="0" w:color="auto"/>
                        <w:bottom w:val="none" w:sz="0" w:space="0" w:color="auto"/>
                        <w:right w:val="none" w:sz="0" w:space="0" w:color="auto"/>
                      </w:divBdr>
                    </w:div>
                  </w:divsChild>
                </w:div>
                <w:div w:id="2102023593">
                  <w:marLeft w:val="0"/>
                  <w:marRight w:val="0"/>
                  <w:marTop w:val="0"/>
                  <w:marBottom w:val="0"/>
                  <w:divBdr>
                    <w:top w:val="none" w:sz="0" w:space="0" w:color="auto"/>
                    <w:left w:val="none" w:sz="0" w:space="0" w:color="auto"/>
                    <w:bottom w:val="none" w:sz="0" w:space="0" w:color="auto"/>
                    <w:right w:val="none" w:sz="0" w:space="0" w:color="auto"/>
                  </w:divBdr>
                  <w:divsChild>
                    <w:div w:id="1387558887">
                      <w:marLeft w:val="0"/>
                      <w:marRight w:val="0"/>
                      <w:marTop w:val="0"/>
                      <w:marBottom w:val="0"/>
                      <w:divBdr>
                        <w:top w:val="none" w:sz="0" w:space="0" w:color="auto"/>
                        <w:left w:val="none" w:sz="0" w:space="0" w:color="auto"/>
                        <w:bottom w:val="none" w:sz="0" w:space="0" w:color="auto"/>
                        <w:right w:val="none" w:sz="0" w:space="0" w:color="auto"/>
                      </w:divBdr>
                    </w:div>
                  </w:divsChild>
                </w:div>
                <w:div w:id="391464936">
                  <w:marLeft w:val="0"/>
                  <w:marRight w:val="0"/>
                  <w:marTop w:val="0"/>
                  <w:marBottom w:val="0"/>
                  <w:divBdr>
                    <w:top w:val="none" w:sz="0" w:space="0" w:color="auto"/>
                    <w:left w:val="none" w:sz="0" w:space="0" w:color="auto"/>
                    <w:bottom w:val="none" w:sz="0" w:space="0" w:color="auto"/>
                    <w:right w:val="none" w:sz="0" w:space="0" w:color="auto"/>
                  </w:divBdr>
                  <w:divsChild>
                    <w:div w:id="1491217809">
                      <w:marLeft w:val="0"/>
                      <w:marRight w:val="0"/>
                      <w:marTop w:val="0"/>
                      <w:marBottom w:val="0"/>
                      <w:divBdr>
                        <w:top w:val="none" w:sz="0" w:space="0" w:color="auto"/>
                        <w:left w:val="none" w:sz="0" w:space="0" w:color="auto"/>
                        <w:bottom w:val="none" w:sz="0" w:space="0" w:color="auto"/>
                        <w:right w:val="none" w:sz="0" w:space="0" w:color="auto"/>
                      </w:divBdr>
                    </w:div>
                  </w:divsChild>
                </w:div>
                <w:div w:id="250284656">
                  <w:marLeft w:val="0"/>
                  <w:marRight w:val="0"/>
                  <w:marTop w:val="0"/>
                  <w:marBottom w:val="0"/>
                  <w:divBdr>
                    <w:top w:val="none" w:sz="0" w:space="0" w:color="auto"/>
                    <w:left w:val="none" w:sz="0" w:space="0" w:color="auto"/>
                    <w:bottom w:val="none" w:sz="0" w:space="0" w:color="auto"/>
                    <w:right w:val="none" w:sz="0" w:space="0" w:color="auto"/>
                  </w:divBdr>
                  <w:divsChild>
                    <w:div w:id="6490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68963">
          <w:marLeft w:val="0"/>
          <w:marRight w:val="0"/>
          <w:marTop w:val="0"/>
          <w:marBottom w:val="0"/>
          <w:divBdr>
            <w:top w:val="none" w:sz="0" w:space="0" w:color="auto"/>
            <w:left w:val="none" w:sz="0" w:space="0" w:color="auto"/>
            <w:bottom w:val="none" w:sz="0" w:space="0" w:color="auto"/>
            <w:right w:val="none" w:sz="0" w:space="0" w:color="auto"/>
          </w:divBdr>
        </w:div>
        <w:div w:id="1306011857">
          <w:marLeft w:val="0"/>
          <w:marRight w:val="0"/>
          <w:marTop w:val="0"/>
          <w:marBottom w:val="0"/>
          <w:divBdr>
            <w:top w:val="none" w:sz="0" w:space="0" w:color="auto"/>
            <w:left w:val="none" w:sz="0" w:space="0" w:color="auto"/>
            <w:bottom w:val="none" w:sz="0" w:space="0" w:color="auto"/>
            <w:right w:val="none" w:sz="0" w:space="0" w:color="auto"/>
          </w:divBdr>
        </w:div>
        <w:div w:id="131217872">
          <w:marLeft w:val="0"/>
          <w:marRight w:val="0"/>
          <w:marTop w:val="0"/>
          <w:marBottom w:val="0"/>
          <w:divBdr>
            <w:top w:val="none" w:sz="0" w:space="0" w:color="auto"/>
            <w:left w:val="none" w:sz="0" w:space="0" w:color="auto"/>
            <w:bottom w:val="none" w:sz="0" w:space="0" w:color="auto"/>
            <w:right w:val="none" w:sz="0" w:space="0" w:color="auto"/>
          </w:divBdr>
          <w:divsChild>
            <w:div w:id="165948366">
              <w:marLeft w:val="-75"/>
              <w:marRight w:val="0"/>
              <w:marTop w:val="30"/>
              <w:marBottom w:val="30"/>
              <w:divBdr>
                <w:top w:val="none" w:sz="0" w:space="0" w:color="auto"/>
                <w:left w:val="none" w:sz="0" w:space="0" w:color="auto"/>
                <w:bottom w:val="none" w:sz="0" w:space="0" w:color="auto"/>
                <w:right w:val="none" w:sz="0" w:space="0" w:color="auto"/>
              </w:divBdr>
              <w:divsChild>
                <w:div w:id="987439100">
                  <w:marLeft w:val="0"/>
                  <w:marRight w:val="0"/>
                  <w:marTop w:val="0"/>
                  <w:marBottom w:val="0"/>
                  <w:divBdr>
                    <w:top w:val="none" w:sz="0" w:space="0" w:color="auto"/>
                    <w:left w:val="none" w:sz="0" w:space="0" w:color="auto"/>
                    <w:bottom w:val="none" w:sz="0" w:space="0" w:color="auto"/>
                    <w:right w:val="none" w:sz="0" w:space="0" w:color="auto"/>
                  </w:divBdr>
                  <w:divsChild>
                    <w:div w:id="1823423687">
                      <w:marLeft w:val="0"/>
                      <w:marRight w:val="0"/>
                      <w:marTop w:val="0"/>
                      <w:marBottom w:val="0"/>
                      <w:divBdr>
                        <w:top w:val="none" w:sz="0" w:space="0" w:color="auto"/>
                        <w:left w:val="none" w:sz="0" w:space="0" w:color="auto"/>
                        <w:bottom w:val="none" w:sz="0" w:space="0" w:color="auto"/>
                        <w:right w:val="none" w:sz="0" w:space="0" w:color="auto"/>
                      </w:divBdr>
                    </w:div>
                  </w:divsChild>
                </w:div>
                <w:div w:id="1861356343">
                  <w:marLeft w:val="0"/>
                  <w:marRight w:val="0"/>
                  <w:marTop w:val="0"/>
                  <w:marBottom w:val="0"/>
                  <w:divBdr>
                    <w:top w:val="none" w:sz="0" w:space="0" w:color="auto"/>
                    <w:left w:val="none" w:sz="0" w:space="0" w:color="auto"/>
                    <w:bottom w:val="none" w:sz="0" w:space="0" w:color="auto"/>
                    <w:right w:val="none" w:sz="0" w:space="0" w:color="auto"/>
                  </w:divBdr>
                  <w:divsChild>
                    <w:div w:id="500042919">
                      <w:marLeft w:val="0"/>
                      <w:marRight w:val="0"/>
                      <w:marTop w:val="0"/>
                      <w:marBottom w:val="0"/>
                      <w:divBdr>
                        <w:top w:val="none" w:sz="0" w:space="0" w:color="auto"/>
                        <w:left w:val="none" w:sz="0" w:space="0" w:color="auto"/>
                        <w:bottom w:val="none" w:sz="0" w:space="0" w:color="auto"/>
                        <w:right w:val="none" w:sz="0" w:space="0" w:color="auto"/>
                      </w:divBdr>
                    </w:div>
                  </w:divsChild>
                </w:div>
                <w:div w:id="82841131">
                  <w:marLeft w:val="0"/>
                  <w:marRight w:val="0"/>
                  <w:marTop w:val="0"/>
                  <w:marBottom w:val="0"/>
                  <w:divBdr>
                    <w:top w:val="none" w:sz="0" w:space="0" w:color="auto"/>
                    <w:left w:val="none" w:sz="0" w:space="0" w:color="auto"/>
                    <w:bottom w:val="none" w:sz="0" w:space="0" w:color="auto"/>
                    <w:right w:val="none" w:sz="0" w:space="0" w:color="auto"/>
                  </w:divBdr>
                  <w:divsChild>
                    <w:div w:id="921111286">
                      <w:marLeft w:val="0"/>
                      <w:marRight w:val="0"/>
                      <w:marTop w:val="0"/>
                      <w:marBottom w:val="0"/>
                      <w:divBdr>
                        <w:top w:val="none" w:sz="0" w:space="0" w:color="auto"/>
                        <w:left w:val="none" w:sz="0" w:space="0" w:color="auto"/>
                        <w:bottom w:val="none" w:sz="0" w:space="0" w:color="auto"/>
                        <w:right w:val="none" w:sz="0" w:space="0" w:color="auto"/>
                      </w:divBdr>
                    </w:div>
                  </w:divsChild>
                </w:div>
                <w:div w:id="1522668554">
                  <w:marLeft w:val="0"/>
                  <w:marRight w:val="0"/>
                  <w:marTop w:val="0"/>
                  <w:marBottom w:val="0"/>
                  <w:divBdr>
                    <w:top w:val="none" w:sz="0" w:space="0" w:color="auto"/>
                    <w:left w:val="none" w:sz="0" w:space="0" w:color="auto"/>
                    <w:bottom w:val="none" w:sz="0" w:space="0" w:color="auto"/>
                    <w:right w:val="none" w:sz="0" w:space="0" w:color="auto"/>
                  </w:divBdr>
                  <w:divsChild>
                    <w:div w:id="101846766">
                      <w:marLeft w:val="0"/>
                      <w:marRight w:val="0"/>
                      <w:marTop w:val="0"/>
                      <w:marBottom w:val="0"/>
                      <w:divBdr>
                        <w:top w:val="none" w:sz="0" w:space="0" w:color="auto"/>
                        <w:left w:val="none" w:sz="0" w:space="0" w:color="auto"/>
                        <w:bottom w:val="none" w:sz="0" w:space="0" w:color="auto"/>
                        <w:right w:val="none" w:sz="0" w:space="0" w:color="auto"/>
                      </w:divBdr>
                    </w:div>
                  </w:divsChild>
                </w:div>
                <w:div w:id="1912352698">
                  <w:marLeft w:val="0"/>
                  <w:marRight w:val="0"/>
                  <w:marTop w:val="0"/>
                  <w:marBottom w:val="0"/>
                  <w:divBdr>
                    <w:top w:val="none" w:sz="0" w:space="0" w:color="auto"/>
                    <w:left w:val="none" w:sz="0" w:space="0" w:color="auto"/>
                    <w:bottom w:val="none" w:sz="0" w:space="0" w:color="auto"/>
                    <w:right w:val="none" w:sz="0" w:space="0" w:color="auto"/>
                  </w:divBdr>
                  <w:divsChild>
                    <w:div w:id="1342246536">
                      <w:marLeft w:val="0"/>
                      <w:marRight w:val="0"/>
                      <w:marTop w:val="0"/>
                      <w:marBottom w:val="0"/>
                      <w:divBdr>
                        <w:top w:val="none" w:sz="0" w:space="0" w:color="auto"/>
                        <w:left w:val="none" w:sz="0" w:space="0" w:color="auto"/>
                        <w:bottom w:val="none" w:sz="0" w:space="0" w:color="auto"/>
                        <w:right w:val="none" w:sz="0" w:space="0" w:color="auto"/>
                      </w:divBdr>
                    </w:div>
                  </w:divsChild>
                </w:div>
                <w:div w:id="1548756126">
                  <w:marLeft w:val="0"/>
                  <w:marRight w:val="0"/>
                  <w:marTop w:val="0"/>
                  <w:marBottom w:val="0"/>
                  <w:divBdr>
                    <w:top w:val="none" w:sz="0" w:space="0" w:color="auto"/>
                    <w:left w:val="none" w:sz="0" w:space="0" w:color="auto"/>
                    <w:bottom w:val="none" w:sz="0" w:space="0" w:color="auto"/>
                    <w:right w:val="none" w:sz="0" w:space="0" w:color="auto"/>
                  </w:divBdr>
                  <w:divsChild>
                    <w:div w:id="2052075032">
                      <w:marLeft w:val="0"/>
                      <w:marRight w:val="0"/>
                      <w:marTop w:val="0"/>
                      <w:marBottom w:val="0"/>
                      <w:divBdr>
                        <w:top w:val="none" w:sz="0" w:space="0" w:color="auto"/>
                        <w:left w:val="none" w:sz="0" w:space="0" w:color="auto"/>
                        <w:bottom w:val="none" w:sz="0" w:space="0" w:color="auto"/>
                        <w:right w:val="none" w:sz="0" w:space="0" w:color="auto"/>
                      </w:divBdr>
                    </w:div>
                  </w:divsChild>
                </w:div>
                <w:div w:id="1866091230">
                  <w:marLeft w:val="0"/>
                  <w:marRight w:val="0"/>
                  <w:marTop w:val="0"/>
                  <w:marBottom w:val="0"/>
                  <w:divBdr>
                    <w:top w:val="none" w:sz="0" w:space="0" w:color="auto"/>
                    <w:left w:val="none" w:sz="0" w:space="0" w:color="auto"/>
                    <w:bottom w:val="none" w:sz="0" w:space="0" w:color="auto"/>
                    <w:right w:val="none" w:sz="0" w:space="0" w:color="auto"/>
                  </w:divBdr>
                  <w:divsChild>
                    <w:div w:id="1682506051">
                      <w:marLeft w:val="0"/>
                      <w:marRight w:val="0"/>
                      <w:marTop w:val="0"/>
                      <w:marBottom w:val="0"/>
                      <w:divBdr>
                        <w:top w:val="none" w:sz="0" w:space="0" w:color="auto"/>
                        <w:left w:val="none" w:sz="0" w:space="0" w:color="auto"/>
                        <w:bottom w:val="none" w:sz="0" w:space="0" w:color="auto"/>
                        <w:right w:val="none" w:sz="0" w:space="0" w:color="auto"/>
                      </w:divBdr>
                    </w:div>
                  </w:divsChild>
                </w:div>
                <w:div w:id="709107726">
                  <w:marLeft w:val="0"/>
                  <w:marRight w:val="0"/>
                  <w:marTop w:val="0"/>
                  <w:marBottom w:val="0"/>
                  <w:divBdr>
                    <w:top w:val="none" w:sz="0" w:space="0" w:color="auto"/>
                    <w:left w:val="none" w:sz="0" w:space="0" w:color="auto"/>
                    <w:bottom w:val="none" w:sz="0" w:space="0" w:color="auto"/>
                    <w:right w:val="none" w:sz="0" w:space="0" w:color="auto"/>
                  </w:divBdr>
                  <w:divsChild>
                    <w:div w:id="1023551165">
                      <w:marLeft w:val="0"/>
                      <w:marRight w:val="0"/>
                      <w:marTop w:val="0"/>
                      <w:marBottom w:val="0"/>
                      <w:divBdr>
                        <w:top w:val="none" w:sz="0" w:space="0" w:color="auto"/>
                        <w:left w:val="none" w:sz="0" w:space="0" w:color="auto"/>
                        <w:bottom w:val="none" w:sz="0" w:space="0" w:color="auto"/>
                        <w:right w:val="none" w:sz="0" w:space="0" w:color="auto"/>
                      </w:divBdr>
                    </w:div>
                  </w:divsChild>
                </w:div>
                <w:div w:id="460001105">
                  <w:marLeft w:val="0"/>
                  <w:marRight w:val="0"/>
                  <w:marTop w:val="0"/>
                  <w:marBottom w:val="0"/>
                  <w:divBdr>
                    <w:top w:val="none" w:sz="0" w:space="0" w:color="auto"/>
                    <w:left w:val="none" w:sz="0" w:space="0" w:color="auto"/>
                    <w:bottom w:val="none" w:sz="0" w:space="0" w:color="auto"/>
                    <w:right w:val="none" w:sz="0" w:space="0" w:color="auto"/>
                  </w:divBdr>
                  <w:divsChild>
                    <w:div w:id="1305116475">
                      <w:marLeft w:val="0"/>
                      <w:marRight w:val="0"/>
                      <w:marTop w:val="0"/>
                      <w:marBottom w:val="0"/>
                      <w:divBdr>
                        <w:top w:val="none" w:sz="0" w:space="0" w:color="auto"/>
                        <w:left w:val="none" w:sz="0" w:space="0" w:color="auto"/>
                        <w:bottom w:val="none" w:sz="0" w:space="0" w:color="auto"/>
                        <w:right w:val="none" w:sz="0" w:space="0" w:color="auto"/>
                      </w:divBdr>
                    </w:div>
                  </w:divsChild>
                </w:div>
                <w:div w:id="1537305590">
                  <w:marLeft w:val="0"/>
                  <w:marRight w:val="0"/>
                  <w:marTop w:val="0"/>
                  <w:marBottom w:val="0"/>
                  <w:divBdr>
                    <w:top w:val="none" w:sz="0" w:space="0" w:color="auto"/>
                    <w:left w:val="none" w:sz="0" w:space="0" w:color="auto"/>
                    <w:bottom w:val="none" w:sz="0" w:space="0" w:color="auto"/>
                    <w:right w:val="none" w:sz="0" w:space="0" w:color="auto"/>
                  </w:divBdr>
                  <w:divsChild>
                    <w:div w:id="7005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49146">
          <w:marLeft w:val="0"/>
          <w:marRight w:val="0"/>
          <w:marTop w:val="0"/>
          <w:marBottom w:val="0"/>
          <w:divBdr>
            <w:top w:val="none" w:sz="0" w:space="0" w:color="auto"/>
            <w:left w:val="none" w:sz="0" w:space="0" w:color="auto"/>
            <w:bottom w:val="none" w:sz="0" w:space="0" w:color="auto"/>
            <w:right w:val="none" w:sz="0" w:space="0" w:color="auto"/>
          </w:divBdr>
          <w:divsChild>
            <w:div w:id="1832722068">
              <w:marLeft w:val="0"/>
              <w:marRight w:val="0"/>
              <w:marTop w:val="0"/>
              <w:marBottom w:val="0"/>
              <w:divBdr>
                <w:top w:val="none" w:sz="0" w:space="0" w:color="auto"/>
                <w:left w:val="none" w:sz="0" w:space="0" w:color="auto"/>
                <w:bottom w:val="none" w:sz="0" w:space="0" w:color="auto"/>
                <w:right w:val="none" w:sz="0" w:space="0" w:color="auto"/>
              </w:divBdr>
            </w:div>
            <w:div w:id="429475849">
              <w:marLeft w:val="0"/>
              <w:marRight w:val="0"/>
              <w:marTop w:val="0"/>
              <w:marBottom w:val="0"/>
              <w:divBdr>
                <w:top w:val="none" w:sz="0" w:space="0" w:color="auto"/>
                <w:left w:val="none" w:sz="0" w:space="0" w:color="auto"/>
                <w:bottom w:val="none" w:sz="0" w:space="0" w:color="auto"/>
                <w:right w:val="none" w:sz="0" w:space="0" w:color="auto"/>
              </w:divBdr>
            </w:div>
            <w:div w:id="351690380">
              <w:marLeft w:val="0"/>
              <w:marRight w:val="0"/>
              <w:marTop w:val="0"/>
              <w:marBottom w:val="0"/>
              <w:divBdr>
                <w:top w:val="none" w:sz="0" w:space="0" w:color="auto"/>
                <w:left w:val="none" w:sz="0" w:space="0" w:color="auto"/>
                <w:bottom w:val="none" w:sz="0" w:space="0" w:color="auto"/>
                <w:right w:val="none" w:sz="0" w:space="0" w:color="auto"/>
              </w:divBdr>
            </w:div>
            <w:div w:id="1392846190">
              <w:marLeft w:val="0"/>
              <w:marRight w:val="0"/>
              <w:marTop w:val="0"/>
              <w:marBottom w:val="0"/>
              <w:divBdr>
                <w:top w:val="none" w:sz="0" w:space="0" w:color="auto"/>
                <w:left w:val="none" w:sz="0" w:space="0" w:color="auto"/>
                <w:bottom w:val="none" w:sz="0" w:space="0" w:color="auto"/>
                <w:right w:val="none" w:sz="0" w:space="0" w:color="auto"/>
              </w:divBdr>
            </w:div>
            <w:div w:id="1975939599">
              <w:marLeft w:val="0"/>
              <w:marRight w:val="0"/>
              <w:marTop w:val="0"/>
              <w:marBottom w:val="0"/>
              <w:divBdr>
                <w:top w:val="none" w:sz="0" w:space="0" w:color="auto"/>
                <w:left w:val="none" w:sz="0" w:space="0" w:color="auto"/>
                <w:bottom w:val="none" w:sz="0" w:space="0" w:color="auto"/>
                <w:right w:val="none" w:sz="0" w:space="0" w:color="auto"/>
              </w:divBdr>
            </w:div>
          </w:divsChild>
        </w:div>
        <w:div w:id="2056192882">
          <w:marLeft w:val="0"/>
          <w:marRight w:val="0"/>
          <w:marTop w:val="0"/>
          <w:marBottom w:val="0"/>
          <w:divBdr>
            <w:top w:val="none" w:sz="0" w:space="0" w:color="auto"/>
            <w:left w:val="none" w:sz="0" w:space="0" w:color="auto"/>
            <w:bottom w:val="none" w:sz="0" w:space="0" w:color="auto"/>
            <w:right w:val="none" w:sz="0" w:space="0" w:color="auto"/>
          </w:divBdr>
          <w:divsChild>
            <w:div w:id="2081049919">
              <w:marLeft w:val="-75"/>
              <w:marRight w:val="0"/>
              <w:marTop w:val="30"/>
              <w:marBottom w:val="30"/>
              <w:divBdr>
                <w:top w:val="none" w:sz="0" w:space="0" w:color="auto"/>
                <w:left w:val="none" w:sz="0" w:space="0" w:color="auto"/>
                <w:bottom w:val="none" w:sz="0" w:space="0" w:color="auto"/>
                <w:right w:val="none" w:sz="0" w:space="0" w:color="auto"/>
              </w:divBdr>
              <w:divsChild>
                <w:div w:id="1079402591">
                  <w:marLeft w:val="0"/>
                  <w:marRight w:val="0"/>
                  <w:marTop w:val="0"/>
                  <w:marBottom w:val="0"/>
                  <w:divBdr>
                    <w:top w:val="none" w:sz="0" w:space="0" w:color="auto"/>
                    <w:left w:val="none" w:sz="0" w:space="0" w:color="auto"/>
                    <w:bottom w:val="none" w:sz="0" w:space="0" w:color="auto"/>
                    <w:right w:val="none" w:sz="0" w:space="0" w:color="auto"/>
                  </w:divBdr>
                  <w:divsChild>
                    <w:div w:id="2071879311">
                      <w:marLeft w:val="0"/>
                      <w:marRight w:val="0"/>
                      <w:marTop w:val="0"/>
                      <w:marBottom w:val="0"/>
                      <w:divBdr>
                        <w:top w:val="none" w:sz="0" w:space="0" w:color="auto"/>
                        <w:left w:val="none" w:sz="0" w:space="0" w:color="auto"/>
                        <w:bottom w:val="none" w:sz="0" w:space="0" w:color="auto"/>
                        <w:right w:val="none" w:sz="0" w:space="0" w:color="auto"/>
                      </w:divBdr>
                    </w:div>
                    <w:div w:id="763497024">
                      <w:marLeft w:val="0"/>
                      <w:marRight w:val="0"/>
                      <w:marTop w:val="0"/>
                      <w:marBottom w:val="0"/>
                      <w:divBdr>
                        <w:top w:val="none" w:sz="0" w:space="0" w:color="auto"/>
                        <w:left w:val="none" w:sz="0" w:space="0" w:color="auto"/>
                        <w:bottom w:val="none" w:sz="0" w:space="0" w:color="auto"/>
                        <w:right w:val="none" w:sz="0" w:space="0" w:color="auto"/>
                      </w:divBdr>
                    </w:div>
                  </w:divsChild>
                </w:div>
                <w:div w:id="644310223">
                  <w:marLeft w:val="0"/>
                  <w:marRight w:val="0"/>
                  <w:marTop w:val="0"/>
                  <w:marBottom w:val="0"/>
                  <w:divBdr>
                    <w:top w:val="none" w:sz="0" w:space="0" w:color="auto"/>
                    <w:left w:val="none" w:sz="0" w:space="0" w:color="auto"/>
                    <w:bottom w:val="none" w:sz="0" w:space="0" w:color="auto"/>
                    <w:right w:val="none" w:sz="0" w:space="0" w:color="auto"/>
                  </w:divBdr>
                  <w:divsChild>
                    <w:div w:id="1023361178">
                      <w:marLeft w:val="0"/>
                      <w:marRight w:val="0"/>
                      <w:marTop w:val="0"/>
                      <w:marBottom w:val="0"/>
                      <w:divBdr>
                        <w:top w:val="none" w:sz="0" w:space="0" w:color="auto"/>
                        <w:left w:val="none" w:sz="0" w:space="0" w:color="auto"/>
                        <w:bottom w:val="none" w:sz="0" w:space="0" w:color="auto"/>
                        <w:right w:val="none" w:sz="0" w:space="0" w:color="auto"/>
                      </w:divBdr>
                    </w:div>
                    <w:div w:id="2140493581">
                      <w:marLeft w:val="0"/>
                      <w:marRight w:val="0"/>
                      <w:marTop w:val="0"/>
                      <w:marBottom w:val="0"/>
                      <w:divBdr>
                        <w:top w:val="none" w:sz="0" w:space="0" w:color="auto"/>
                        <w:left w:val="none" w:sz="0" w:space="0" w:color="auto"/>
                        <w:bottom w:val="none" w:sz="0" w:space="0" w:color="auto"/>
                        <w:right w:val="none" w:sz="0" w:space="0" w:color="auto"/>
                      </w:divBdr>
                    </w:div>
                  </w:divsChild>
                </w:div>
                <w:div w:id="1089154319">
                  <w:marLeft w:val="0"/>
                  <w:marRight w:val="0"/>
                  <w:marTop w:val="0"/>
                  <w:marBottom w:val="0"/>
                  <w:divBdr>
                    <w:top w:val="none" w:sz="0" w:space="0" w:color="auto"/>
                    <w:left w:val="none" w:sz="0" w:space="0" w:color="auto"/>
                    <w:bottom w:val="none" w:sz="0" w:space="0" w:color="auto"/>
                    <w:right w:val="none" w:sz="0" w:space="0" w:color="auto"/>
                  </w:divBdr>
                  <w:divsChild>
                    <w:div w:id="2102682582">
                      <w:marLeft w:val="0"/>
                      <w:marRight w:val="0"/>
                      <w:marTop w:val="0"/>
                      <w:marBottom w:val="0"/>
                      <w:divBdr>
                        <w:top w:val="none" w:sz="0" w:space="0" w:color="auto"/>
                        <w:left w:val="none" w:sz="0" w:space="0" w:color="auto"/>
                        <w:bottom w:val="none" w:sz="0" w:space="0" w:color="auto"/>
                        <w:right w:val="none" w:sz="0" w:space="0" w:color="auto"/>
                      </w:divBdr>
                    </w:div>
                    <w:div w:id="827795137">
                      <w:marLeft w:val="0"/>
                      <w:marRight w:val="0"/>
                      <w:marTop w:val="0"/>
                      <w:marBottom w:val="0"/>
                      <w:divBdr>
                        <w:top w:val="none" w:sz="0" w:space="0" w:color="auto"/>
                        <w:left w:val="none" w:sz="0" w:space="0" w:color="auto"/>
                        <w:bottom w:val="none" w:sz="0" w:space="0" w:color="auto"/>
                        <w:right w:val="none" w:sz="0" w:space="0" w:color="auto"/>
                      </w:divBdr>
                    </w:div>
                  </w:divsChild>
                </w:div>
                <w:div w:id="925728265">
                  <w:marLeft w:val="0"/>
                  <w:marRight w:val="0"/>
                  <w:marTop w:val="0"/>
                  <w:marBottom w:val="0"/>
                  <w:divBdr>
                    <w:top w:val="none" w:sz="0" w:space="0" w:color="auto"/>
                    <w:left w:val="none" w:sz="0" w:space="0" w:color="auto"/>
                    <w:bottom w:val="none" w:sz="0" w:space="0" w:color="auto"/>
                    <w:right w:val="none" w:sz="0" w:space="0" w:color="auto"/>
                  </w:divBdr>
                  <w:divsChild>
                    <w:div w:id="862858872">
                      <w:marLeft w:val="0"/>
                      <w:marRight w:val="0"/>
                      <w:marTop w:val="0"/>
                      <w:marBottom w:val="0"/>
                      <w:divBdr>
                        <w:top w:val="none" w:sz="0" w:space="0" w:color="auto"/>
                        <w:left w:val="none" w:sz="0" w:space="0" w:color="auto"/>
                        <w:bottom w:val="none" w:sz="0" w:space="0" w:color="auto"/>
                        <w:right w:val="none" w:sz="0" w:space="0" w:color="auto"/>
                      </w:divBdr>
                    </w:div>
                  </w:divsChild>
                </w:div>
                <w:div w:id="958607710">
                  <w:marLeft w:val="0"/>
                  <w:marRight w:val="0"/>
                  <w:marTop w:val="0"/>
                  <w:marBottom w:val="0"/>
                  <w:divBdr>
                    <w:top w:val="none" w:sz="0" w:space="0" w:color="auto"/>
                    <w:left w:val="none" w:sz="0" w:space="0" w:color="auto"/>
                    <w:bottom w:val="none" w:sz="0" w:space="0" w:color="auto"/>
                    <w:right w:val="none" w:sz="0" w:space="0" w:color="auto"/>
                  </w:divBdr>
                  <w:divsChild>
                    <w:div w:id="1016927352">
                      <w:marLeft w:val="0"/>
                      <w:marRight w:val="0"/>
                      <w:marTop w:val="0"/>
                      <w:marBottom w:val="0"/>
                      <w:divBdr>
                        <w:top w:val="none" w:sz="0" w:space="0" w:color="auto"/>
                        <w:left w:val="none" w:sz="0" w:space="0" w:color="auto"/>
                        <w:bottom w:val="none" w:sz="0" w:space="0" w:color="auto"/>
                        <w:right w:val="none" w:sz="0" w:space="0" w:color="auto"/>
                      </w:divBdr>
                    </w:div>
                    <w:div w:id="1345087393">
                      <w:marLeft w:val="0"/>
                      <w:marRight w:val="0"/>
                      <w:marTop w:val="0"/>
                      <w:marBottom w:val="0"/>
                      <w:divBdr>
                        <w:top w:val="none" w:sz="0" w:space="0" w:color="auto"/>
                        <w:left w:val="none" w:sz="0" w:space="0" w:color="auto"/>
                        <w:bottom w:val="none" w:sz="0" w:space="0" w:color="auto"/>
                        <w:right w:val="none" w:sz="0" w:space="0" w:color="auto"/>
                      </w:divBdr>
                    </w:div>
                  </w:divsChild>
                </w:div>
                <w:div w:id="724989037">
                  <w:marLeft w:val="0"/>
                  <w:marRight w:val="0"/>
                  <w:marTop w:val="0"/>
                  <w:marBottom w:val="0"/>
                  <w:divBdr>
                    <w:top w:val="none" w:sz="0" w:space="0" w:color="auto"/>
                    <w:left w:val="none" w:sz="0" w:space="0" w:color="auto"/>
                    <w:bottom w:val="none" w:sz="0" w:space="0" w:color="auto"/>
                    <w:right w:val="none" w:sz="0" w:space="0" w:color="auto"/>
                  </w:divBdr>
                  <w:divsChild>
                    <w:div w:id="1774477093">
                      <w:marLeft w:val="0"/>
                      <w:marRight w:val="0"/>
                      <w:marTop w:val="0"/>
                      <w:marBottom w:val="0"/>
                      <w:divBdr>
                        <w:top w:val="none" w:sz="0" w:space="0" w:color="auto"/>
                        <w:left w:val="none" w:sz="0" w:space="0" w:color="auto"/>
                        <w:bottom w:val="none" w:sz="0" w:space="0" w:color="auto"/>
                        <w:right w:val="none" w:sz="0" w:space="0" w:color="auto"/>
                      </w:divBdr>
                    </w:div>
                  </w:divsChild>
                </w:div>
                <w:div w:id="1901672961">
                  <w:marLeft w:val="0"/>
                  <w:marRight w:val="0"/>
                  <w:marTop w:val="0"/>
                  <w:marBottom w:val="0"/>
                  <w:divBdr>
                    <w:top w:val="none" w:sz="0" w:space="0" w:color="auto"/>
                    <w:left w:val="none" w:sz="0" w:space="0" w:color="auto"/>
                    <w:bottom w:val="none" w:sz="0" w:space="0" w:color="auto"/>
                    <w:right w:val="none" w:sz="0" w:space="0" w:color="auto"/>
                  </w:divBdr>
                  <w:divsChild>
                    <w:div w:id="337536714">
                      <w:marLeft w:val="0"/>
                      <w:marRight w:val="0"/>
                      <w:marTop w:val="0"/>
                      <w:marBottom w:val="0"/>
                      <w:divBdr>
                        <w:top w:val="none" w:sz="0" w:space="0" w:color="auto"/>
                        <w:left w:val="none" w:sz="0" w:space="0" w:color="auto"/>
                        <w:bottom w:val="none" w:sz="0" w:space="0" w:color="auto"/>
                        <w:right w:val="none" w:sz="0" w:space="0" w:color="auto"/>
                      </w:divBdr>
                    </w:div>
                  </w:divsChild>
                </w:div>
                <w:div w:id="1058893323">
                  <w:marLeft w:val="0"/>
                  <w:marRight w:val="0"/>
                  <w:marTop w:val="0"/>
                  <w:marBottom w:val="0"/>
                  <w:divBdr>
                    <w:top w:val="none" w:sz="0" w:space="0" w:color="auto"/>
                    <w:left w:val="none" w:sz="0" w:space="0" w:color="auto"/>
                    <w:bottom w:val="none" w:sz="0" w:space="0" w:color="auto"/>
                    <w:right w:val="none" w:sz="0" w:space="0" w:color="auto"/>
                  </w:divBdr>
                  <w:divsChild>
                    <w:div w:id="1375546836">
                      <w:marLeft w:val="0"/>
                      <w:marRight w:val="0"/>
                      <w:marTop w:val="0"/>
                      <w:marBottom w:val="0"/>
                      <w:divBdr>
                        <w:top w:val="none" w:sz="0" w:space="0" w:color="auto"/>
                        <w:left w:val="none" w:sz="0" w:space="0" w:color="auto"/>
                        <w:bottom w:val="none" w:sz="0" w:space="0" w:color="auto"/>
                        <w:right w:val="none" w:sz="0" w:space="0" w:color="auto"/>
                      </w:divBdr>
                    </w:div>
                  </w:divsChild>
                </w:div>
                <w:div w:id="1533422574">
                  <w:marLeft w:val="0"/>
                  <w:marRight w:val="0"/>
                  <w:marTop w:val="0"/>
                  <w:marBottom w:val="0"/>
                  <w:divBdr>
                    <w:top w:val="none" w:sz="0" w:space="0" w:color="auto"/>
                    <w:left w:val="none" w:sz="0" w:space="0" w:color="auto"/>
                    <w:bottom w:val="none" w:sz="0" w:space="0" w:color="auto"/>
                    <w:right w:val="none" w:sz="0" w:space="0" w:color="auto"/>
                  </w:divBdr>
                  <w:divsChild>
                    <w:div w:id="1384718974">
                      <w:marLeft w:val="0"/>
                      <w:marRight w:val="0"/>
                      <w:marTop w:val="0"/>
                      <w:marBottom w:val="0"/>
                      <w:divBdr>
                        <w:top w:val="none" w:sz="0" w:space="0" w:color="auto"/>
                        <w:left w:val="none" w:sz="0" w:space="0" w:color="auto"/>
                        <w:bottom w:val="none" w:sz="0" w:space="0" w:color="auto"/>
                        <w:right w:val="none" w:sz="0" w:space="0" w:color="auto"/>
                      </w:divBdr>
                    </w:div>
                  </w:divsChild>
                </w:div>
                <w:div w:id="272715634">
                  <w:marLeft w:val="0"/>
                  <w:marRight w:val="0"/>
                  <w:marTop w:val="0"/>
                  <w:marBottom w:val="0"/>
                  <w:divBdr>
                    <w:top w:val="none" w:sz="0" w:space="0" w:color="auto"/>
                    <w:left w:val="none" w:sz="0" w:space="0" w:color="auto"/>
                    <w:bottom w:val="none" w:sz="0" w:space="0" w:color="auto"/>
                    <w:right w:val="none" w:sz="0" w:space="0" w:color="auto"/>
                  </w:divBdr>
                  <w:divsChild>
                    <w:div w:id="1551646565">
                      <w:marLeft w:val="0"/>
                      <w:marRight w:val="0"/>
                      <w:marTop w:val="0"/>
                      <w:marBottom w:val="0"/>
                      <w:divBdr>
                        <w:top w:val="none" w:sz="0" w:space="0" w:color="auto"/>
                        <w:left w:val="none" w:sz="0" w:space="0" w:color="auto"/>
                        <w:bottom w:val="none" w:sz="0" w:space="0" w:color="auto"/>
                        <w:right w:val="none" w:sz="0" w:space="0" w:color="auto"/>
                      </w:divBdr>
                    </w:div>
                  </w:divsChild>
                </w:div>
                <w:div w:id="681905610">
                  <w:marLeft w:val="0"/>
                  <w:marRight w:val="0"/>
                  <w:marTop w:val="0"/>
                  <w:marBottom w:val="0"/>
                  <w:divBdr>
                    <w:top w:val="none" w:sz="0" w:space="0" w:color="auto"/>
                    <w:left w:val="none" w:sz="0" w:space="0" w:color="auto"/>
                    <w:bottom w:val="none" w:sz="0" w:space="0" w:color="auto"/>
                    <w:right w:val="none" w:sz="0" w:space="0" w:color="auto"/>
                  </w:divBdr>
                  <w:divsChild>
                    <w:div w:id="1455903177">
                      <w:marLeft w:val="0"/>
                      <w:marRight w:val="0"/>
                      <w:marTop w:val="0"/>
                      <w:marBottom w:val="0"/>
                      <w:divBdr>
                        <w:top w:val="none" w:sz="0" w:space="0" w:color="auto"/>
                        <w:left w:val="none" w:sz="0" w:space="0" w:color="auto"/>
                        <w:bottom w:val="none" w:sz="0" w:space="0" w:color="auto"/>
                        <w:right w:val="none" w:sz="0" w:space="0" w:color="auto"/>
                      </w:divBdr>
                    </w:div>
                  </w:divsChild>
                </w:div>
                <w:div w:id="1280647592">
                  <w:marLeft w:val="0"/>
                  <w:marRight w:val="0"/>
                  <w:marTop w:val="0"/>
                  <w:marBottom w:val="0"/>
                  <w:divBdr>
                    <w:top w:val="none" w:sz="0" w:space="0" w:color="auto"/>
                    <w:left w:val="none" w:sz="0" w:space="0" w:color="auto"/>
                    <w:bottom w:val="none" w:sz="0" w:space="0" w:color="auto"/>
                    <w:right w:val="none" w:sz="0" w:space="0" w:color="auto"/>
                  </w:divBdr>
                  <w:divsChild>
                    <w:div w:id="244152177">
                      <w:marLeft w:val="0"/>
                      <w:marRight w:val="0"/>
                      <w:marTop w:val="0"/>
                      <w:marBottom w:val="0"/>
                      <w:divBdr>
                        <w:top w:val="none" w:sz="0" w:space="0" w:color="auto"/>
                        <w:left w:val="none" w:sz="0" w:space="0" w:color="auto"/>
                        <w:bottom w:val="none" w:sz="0" w:space="0" w:color="auto"/>
                        <w:right w:val="none" w:sz="0" w:space="0" w:color="auto"/>
                      </w:divBdr>
                    </w:div>
                  </w:divsChild>
                </w:div>
                <w:div w:id="242030962">
                  <w:marLeft w:val="0"/>
                  <w:marRight w:val="0"/>
                  <w:marTop w:val="0"/>
                  <w:marBottom w:val="0"/>
                  <w:divBdr>
                    <w:top w:val="none" w:sz="0" w:space="0" w:color="auto"/>
                    <w:left w:val="none" w:sz="0" w:space="0" w:color="auto"/>
                    <w:bottom w:val="none" w:sz="0" w:space="0" w:color="auto"/>
                    <w:right w:val="none" w:sz="0" w:space="0" w:color="auto"/>
                  </w:divBdr>
                  <w:divsChild>
                    <w:div w:id="1231816094">
                      <w:marLeft w:val="0"/>
                      <w:marRight w:val="0"/>
                      <w:marTop w:val="0"/>
                      <w:marBottom w:val="0"/>
                      <w:divBdr>
                        <w:top w:val="none" w:sz="0" w:space="0" w:color="auto"/>
                        <w:left w:val="none" w:sz="0" w:space="0" w:color="auto"/>
                        <w:bottom w:val="none" w:sz="0" w:space="0" w:color="auto"/>
                        <w:right w:val="none" w:sz="0" w:space="0" w:color="auto"/>
                      </w:divBdr>
                    </w:div>
                  </w:divsChild>
                </w:div>
                <w:div w:id="1792749368">
                  <w:marLeft w:val="0"/>
                  <w:marRight w:val="0"/>
                  <w:marTop w:val="0"/>
                  <w:marBottom w:val="0"/>
                  <w:divBdr>
                    <w:top w:val="none" w:sz="0" w:space="0" w:color="auto"/>
                    <w:left w:val="none" w:sz="0" w:space="0" w:color="auto"/>
                    <w:bottom w:val="none" w:sz="0" w:space="0" w:color="auto"/>
                    <w:right w:val="none" w:sz="0" w:space="0" w:color="auto"/>
                  </w:divBdr>
                  <w:divsChild>
                    <w:div w:id="779883134">
                      <w:marLeft w:val="0"/>
                      <w:marRight w:val="0"/>
                      <w:marTop w:val="0"/>
                      <w:marBottom w:val="0"/>
                      <w:divBdr>
                        <w:top w:val="none" w:sz="0" w:space="0" w:color="auto"/>
                        <w:left w:val="none" w:sz="0" w:space="0" w:color="auto"/>
                        <w:bottom w:val="none" w:sz="0" w:space="0" w:color="auto"/>
                        <w:right w:val="none" w:sz="0" w:space="0" w:color="auto"/>
                      </w:divBdr>
                    </w:div>
                  </w:divsChild>
                </w:div>
                <w:div w:id="1676224611">
                  <w:marLeft w:val="0"/>
                  <w:marRight w:val="0"/>
                  <w:marTop w:val="0"/>
                  <w:marBottom w:val="0"/>
                  <w:divBdr>
                    <w:top w:val="none" w:sz="0" w:space="0" w:color="auto"/>
                    <w:left w:val="none" w:sz="0" w:space="0" w:color="auto"/>
                    <w:bottom w:val="none" w:sz="0" w:space="0" w:color="auto"/>
                    <w:right w:val="none" w:sz="0" w:space="0" w:color="auto"/>
                  </w:divBdr>
                  <w:divsChild>
                    <w:div w:id="442116135">
                      <w:marLeft w:val="0"/>
                      <w:marRight w:val="0"/>
                      <w:marTop w:val="0"/>
                      <w:marBottom w:val="0"/>
                      <w:divBdr>
                        <w:top w:val="none" w:sz="0" w:space="0" w:color="auto"/>
                        <w:left w:val="none" w:sz="0" w:space="0" w:color="auto"/>
                        <w:bottom w:val="none" w:sz="0" w:space="0" w:color="auto"/>
                        <w:right w:val="none" w:sz="0" w:space="0" w:color="auto"/>
                      </w:divBdr>
                    </w:div>
                  </w:divsChild>
                </w:div>
                <w:div w:id="1005745275">
                  <w:marLeft w:val="0"/>
                  <w:marRight w:val="0"/>
                  <w:marTop w:val="0"/>
                  <w:marBottom w:val="0"/>
                  <w:divBdr>
                    <w:top w:val="none" w:sz="0" w:space="0" w:color="auto"/>
                    <w:left w:val="none" w:sz="0" w:space="0" w:color="auto"/>
                    <w:bottom w:val="none" w:sz="0" w:space="0" w:color="auto"/>
                    <w:right w:val="none" w:sz="0" w:space="0" w:color="auto"/>
                  </w:divBdr>
                  <w:divsChild>
                    <w:div w:id="1651330468">
                      <w:marLeft w:val="0"/>
                      <w:marRight w:val="0"/>
                      <w:marTop w:val="0"/>
                      <w:marBottom w:val="0"/>
                      <w:divBdr>
                        <w:top w:val="none" w:sz="0" w:space="0" w:color="auto"/>
                        <w:left w:val="none" w:sz="0" w:space="0" w:color="auto"/>
                        <w:bottom w:val="none" w:sz="0" w:space="0" w:color="auto"/>
                        <w:right w:val="none" w:sz="0" w:space="0" w:color="auto"/>
                      </w:divBdr>
                    </w:div>
                  </w:divsChild>
                </w:div>
                <w:div w:id="42563541">
                  <w:marLeft w:val="0"/>
                  <w:marRight w:val="0"/>
                  <w:marTop w:val="0"/>
                  <w:marBottom w:val="0"/>
                  <w:divBdr>
                    <w:top w:val="none" w:sz="0" w:space="0" w:color="auto"/>
                    <w:left w:val="none" w:sz="0" w:space="0" w:color="auto"/>
                    <w:bottom w:val="none" w:sz="0" w:space="0" w:color="auto"/>
                    <w:right w:val="none" w:sz="0" w:space="0" w:color="auto"/>
                  </w:divBdr>
                  <w:divsChild>
                    <w:div w:id="914241727">
                      <w:marLeft w:val="0"/>
                      <w:marRight w:val="0"/>
                      <w:marTop w:val="0"/>
                      <w:marBottom w:val="0"/>
                      <w:divBdr>
                        <w:top w:val="none" w:sz="0" w:space="0" w:color="auto"/>
                        <w:left w:val="none" w:sz="0" w:space="0" w:color="auto"/>
                        <w:bottom w:val="none" w:sz="0" w:space="0" w:color="auto"/>
                        <w:right w:val="none" w:sz="0" w:space="0" w:color="auto"/>
                      </w:divBdr>
                    </w:div>
                  </w:divsChild>
                </w:div>
                <w:div w:id="1013534746">
                  <w:marLeft w:val="0"/>
                  <w:marRight w:val="0"/>
                  <w:marTop w:val="0"/>
                  <w:marBottom w:val="0"/>
                  <w:divBdr>
                    <w:top w:val="none" w:sz="0" w:space="0" w:color="auto"/>
                    <w:left w:val="none" w:sz="0" w:space="0" w:color="auto"/>
                    <w:bottom w:val="none" w:sz="0" w:space="0" w:color="auto"/>
                    <w:right w:val="none" w:sz="0" w:space="0" w:color="auto"/>
                  </w:divBdr>
                  <w:divsChild>
                    <w:div w:id="1129520258">
                      <w:marLeft w:val="0"/>
                      <w:marRight w:val="0"/>
                      <w:marTop w:val="0"/>
                      <w:marBottom w:val="0"/>
                      <w:divBdr>
                        <w:top w:val="none" w:sz="0" w:space="0" w:color="auto"/>
                        <w:left w:val="none" w:sz="0" w:space="0" w:color="auto"/>
                        <w:bottom w:val="none" w:sz="0" w:space="0" w:color="auto"/>
                        <w:right w:val="none" w:sz="0" w:space="0" w:color="auto"/>
                      </w:divBdr>
                    </w:div>
                  </w:divsChild>
                </w:div>
                <w:div w:id="1092513512">
                  <w:marLeft w:val="0"/>
                  <w:marRight w:val="0"/>
                  <w:marTop w:val="0"/>
                  <w:marBottom w:val="0"/>
                  <w:divBdr>
                    <w:top w:val="none" w:sz="0" w:space="0" w:color="auto"/>
                    <w:left w:val="none" w:sz="0" w:space="0" w:color="auto"/>
                    <w:bottom w:val="none" w:sz="0" w:space="0" w:color="auto"/>
                    <w:right w:val="none" w:sz="0" w:space="0" w:color="auto"/>
                  </w:divBdr>
                  <w:divsChild>
                    <w:div w:id="381291866">
                      <w:marLeft w:val="0"/>
                      <w:marRight w:val="0"/>
                      <w:marTop w:val="0"/>
                      <w:marBottom w:val="0"/>
                      <w:divBdr>
                        <w:top w:val="none" w:sz="0" w:space="0" w:color="auto"/>
                        <w:left w:val="none" w:sz="0" w:space="0" w:color="auto"/>
                        <w:bottom w:val="none" w:sz="0" w:space="0" w:color="auto"/>
                        <w:right w:val="none" w:sz="0" w:space="0" w:color="auto"/>
                      </w:divBdr>
                    </w:div>
                  </w:divsChild>
                </w:div>
                <w:div w:id="1918856089">
                  <w:marLeft w:val="0"/>
                  <w:marRight w:val="0"/>
                  <w:marTop w:val="0"/>
                  <w:marBottom w:val="0"/>
                  <w:divBdr>
                    <w:top w:val="none" w:sz="0" w:space="0" w:color="auto"/>
                    <w:left w:val="none" w:sz="0" w:space="0" w:color="auto"/>
                    <w:bottom w:val="none" w:sz="0" w:space="0" w:color="auto"/>
                    <w:right w:val="none" w:sz="0" w:space="0" w:color="auto"/>
                  </w:divBdr>
                  <w:divsChild>
                    <w:div w:id="1706716788">
                      <w:marLeft w:val="0"/>
                      <w:marRight w:val="0"/>
                      <w:marTop w:val="0"/>
                      <w:marBottom w:val="0"/>
                      <w:divBdr>
                        <w:top w:val="none" w:sz="0" w:space="0" w:color="auto"/>
                        <w:left w:val="none" w:sz="0" w:space="0" w:color="auto"/>
                        <w:bottom w:val="none" w:sz="0" w:space="0" w:color="auto"/>
                        <w:right w:val="none" w:sz="0" w:space="0" w:color="auto"/>
                      </w:divBdr>
                    </w:div>
                  </w:divsChild>
                </w:div>
                <w:div w:id="1033655453">
                  <w:marLeft w:val="0"/>
                  <w:marRight w:val="0"/>
                  <w:marTop w:val="0"/>
                  <w:marBottom w:val="0"/>
                  <w:divBdr>
                    <w:top w:val="none" w:sz="0" w:space="0" w:color="auto"/>
                    <w:left w:val="none" w:sz="0" w:space="0" w:color="auto"/>
                    <w:bottom w:val="none" w:sz="0" w:space="0" w:color="auto"/>
                    <w:right w:val="none" w:sz="0" w:space="0" w:color="auto"/>
                  </w:divBdr>
                  <w:divsChild>
                    <w:div w:id="1935672368">
                      <w:marLeft w:val="0"/>
                      <w:marRight w:val="0"/>
                      <w:marTop w:val="0"/>
                      <w:marBottom w:val="0"/>
                      <w:divBdr>
                        <w:top w:val="none" w:sz="0" w:space="0" w:color="auto"/>
                        <w:left w:val="none" w:sz="0" w:space="0" w:color="auto"/>
                        <w:bottom w:val="none" w:sz="0" w:space="0" w:color="auto"/>
                        <w:right w:val="none" w:sz="0" w:space="0" w:color="auto"/>
                      </w:divBdr>
                    </w:div>
                  </w:divsChild>
                </w:div>
                <w:div w:id="562520373">
                  <w:marLeft w:val="0"/>
                  <w:marRight w:val="0"/>
                  <w:marTop w:val="0"/>
                  <w:marBottom w:val="0"/>
                  <w:divBdr>
                    <w:top w:val="none" w:sz="0" w:space="0" w:color="auto"/>
                    <w:left w:val="none" w:sz="0" w:space="0" w:color="auto"/>
                    <w:bottom w:val="none" w:sz="0" w:space="0" w:color="auto"/>
                    <w:right w:val="none" w:sz="0" w:space="0" w:color="auto"/>
                  </w:divBdr>
                  <w:divsChild>
                    <w:div w:id="649752378">
                      <w:marLeft w:val="0"/>
                      <w:marRight w:val="0"/>
                      <w:marTop w:val="0"/>
                      <w:marBottom w:val="0"/>
                      <w:divBdr>
                        <w:top w:val="none" w:sz="0" w:space="0" w:color="auto"/>
                        <w:left w:val="none" w:sz="0" w:space="0" w:color="auto"/>
                        <w:bottom w:val="none" w:sz="0" w:space="0" w:color="auto"/>
                        <w:right w:val="none" w:sz="0" w:space="0" w:color="auto"/>
                      </w:divBdr>
                    </w:div>
                  </w:divsChild>
                </w:div>
                <w:div w:id="1828784809">
                  <w:marLeft w:val="0"/>
                  <w:marRight w:val="0"/>
                  <w:marTop w:val="0"/>
                  <w:marBottom w:val="0"/>
                  <w:divBdr>
                    <w:top w:val="none" w:sz="0" w:space="0" w:color="auto"/>
                    <w:left w:val="none" w:sz="0" w:space="0" w:color="auto"/>
                    <w:bottom w:val="none" w:sz="0" w:space="0" w:color="auto"/>
                    <w:right w:val="none" w:sz="0" w:space="0" w:color="auto"/>
                  </w:divBdr>
                  <w:divsChild>
                    <w:div w:id="1078602591">
                      <w:marLeft w:val="0"/>
                      <w:marRight w:val="0"/>
                      <w:marTop w:val="0"/>
                      <w:marBottom w:val="0"/>
                      <w:divBdr>
                        <w:top w:val="none" w:sz="0" w:space="0" w:color="auto"/>
                        <w:left w:val="none" w:sz="0" w:space="0" w:color="auto"/>
                        <w:bottom w:val="none" w:sz="0" w:space="0" w:color="auto"/>
                        <w:right w:val="none" w:sz="0" w:space="0" w:color="auto"/>
                      </w:divBdr>
                    </w:div>
                  </w:divsChild>
                </w:div>
                <w:div w:id="417480255">
                  <w:marLeft w:val="0"/>
                  <w:marRight w:val="0"/>
                  <w:marTop w:val="0"/>
                  <w:marBottom w:val="0"/>
                  <w:divBdr>
                    <w:top w:val="none" w:sz="0" w:space="0" w:color="auto"/>
                    <w:left w:val="none" w:sz="0" w:space="0" w:color="auto"/>
                    <w:bottom w:val="none" w:sz="0" w:space="0" w:color="auto"/>
                    <w:right w:val="none" w:sz="0" w:space="0" w:color="auto"/>
                  </w:divBdr>
                  <w:divsChild>
                    <w:div w:id="165092765">
                      <w:marLeft w:val="0"/>
                      <w:marRight w:val="0"/>
                      <w:marTop w:val="0"/>
                      <w:marBottom w:val="0"/>
                      <w:divBdr>
                        <w:top w:val="none" w:sz="0" w:space="0" w:color="auto"/>
                        <w:left w:val="none" w:sz="0" w:space="0" w:color="auto"/>
                        <w:bottom w:val="none" w:sz="0" w:space="0" w:color="auto"/>
                        <w:right w:val="none" w:sz="0" w:space="0" w:color="auto"/>
                      </w:divBdr>
                    </w:div>
                  </w:divsChild>
                </w:div>
                <w:div w:id="344985810">
                  <w:marLeft w:val="0"/>
                  <w:marRight w:val="0"/>
                  <w:marTop w:val="0"/>
                  <w:marBottom w:val="0"/>
                  <w:divBdr>
                    <w:top w:val="none" w:sz="0" w:space="0" w:color="auto"/>
                    <w:left w:val="none" w:sz="0" w:space="0" w:color="auto"/>
                    <w:bottom w:val="none" w:sz="0" w:space="0" w:color="auto"/>
                    <w:right w:val="none" w:sz="0" w:space="0" w:color="auto"/>
                  </w:divBdr>
                  <w:divsChild>
                    <w:div w:id="565998577">
                      <w:marLeft w:val="0"/>
                      <w:marRight w:val="0"/>
                      <w:marTop w:val="0"/>
                      <w:marBottom w:val="0"/>
                      <w:divBdr>
                        <w:top w:val="none" w:sz="0" w:space="0" w:color="auto"/>
                        <w:left w:val="none" w:sz="0" w:space="0" w:color="auto"/>
                        <w:bottom w:val="none" w:sz="0" w:space="0" w:color="auto"/>
                        <w:right w:val="none" w:sz="0" w:space="0" w:color="auto"/>
                      </w:divBdr>
                    </w:div>
                  </w:divsChild>
                </w:div>
                <w:div w:id="1368220064">
                  <w:marLeft w:val="0"/>
                  <w:marRight w:val="0"/>
                  <w:marTop w:val="0"/>
                  <w:marBottom w:val="0"/>
                  <w:divBdr>
                    <w:top w:val="none" w:sz="0" w:space="0" w:color="auto"/>
                    <w:left w:val="none" w:sz="0" w:space="0" w:color="auto"/>
                    <w:bottom w:val="none" w:sz="0" w:space="0" w:color="auto"/>
                    <w:right w:val="none" w:sz="0" w:space="0" w:color="auto"/>
                  </w:divBdr>
                  <w:divsChild>
                    <w:div w:id="1246381116">
                      <w:marLeft w:val="0"/>
                      <w:marRight w:val="0"/>
                      <w:marTop w:val="0"/>
                      <w:marBottom w:val="0"/>
                      <w:divBdr>
                        <w:top w:val="none" w:sz="0" w:space="0" w:color="auto"/>
                        <w:left w:val="none" w:sz="0" w:space="0" w:color="auto"/>
                        <w:bottom w:val="none" w:sz="0" w:space="0" w:color="auto"/>
                        <w:right w:val="none" w:sz="0" w:space="0" w:color="auto"/>
                      </w:divBdr>
                    </w:div>
                  </w:divsChild>
                </w:div>
                <w:div w:id="2093508699">
                  <w:marLeft w:val="0"/>
                  <w:marRight w:val="0"/>
                  <w:marTop w:val="0"/>
                  <w:marBottom w:val="0"/>
                  <w:divBdr>
                    <w:top w:val="none" w:sz="0" w:space="0" w:color="auto"/>
                    <w:left w:val="none" w:sz="0" w:space="0" w:color="auto"/>
                    <w:bottom w:val="none" w:sz="0" w:space="0" w:color="auto"/>
                    <w:right w:val="none" w:sz="0" w:space="0" w:color="auto"/>
                  </w:divBdr>
                  <w:divsChild>
                    <w:div w:id="1767457032">
                      <w:marLeft w:val="0"/>
                      <w:marRight w:val="0"/>
                      <w:marTop w:val="0"/>
                      <w:marBottom w:val="0"/>
                      <w:divBdr>
                        <w:top w:val="none" w:sz="0" w:space="0" w:color="auto"/>
                        <w:left w:val="none" w:sz="0" w:space="0" w:color="auto"/>
                        <w:bottom w:val="none" w:sz="0" w:space="0" w:color="auto"/>
                        <w:right w:val="none" w:sz="0" w:space="0" w:color="auto"/>
                      </w:divBdr>
                    </w:div>
                  </w:divsChild>
                </w:div>
                <w:div w:id="1402751008">
                  <w:marLeft w:val="0"/>
                  <w:marRight w:val="0"/>
                  <w:marTop w:val="0"/>
                  <w:marBottom w:val="0"/>
                  <w:divBdr>
                    <w:top w:val="none" w:sz="0" w:space="0" w:color="auto"/>
                    <w:left w:val="none" w:sz="0" w:space="0" w:color="auto"/>
                    <w:bottom w:val="none" w:sz="0" w:space="0" w:color="auto"/>
                    <w:right w:val="none" w:sz="0" w:space="0" w:color="auto"/>
                  </w:divBdr>
                  <w:divsChild>
                    <w:div w:id="586884491">
                      <w:marLeft w:val="0"/>
                      <w:marRight w:val="0"/>
                      <w:marTop w:val="0"/>
                      <w:marBottom w:val="0"/>
                      <w:divBdr>
                        <w:top w:val="none" w:sz="0" w:space="0" w:color="auto"/>
                        <w:left w:val="none" w:sz="0" w:space="0" w:color="auto"/>
                        <w:bottom w:val="none" w:sz="0" w:space="0" w:color="auto"/>
                        <w:right w:val="none" w:sz="0" w:space="0" w:color="auto"/>
                      </w:divBdr>
                    </w:div>
                  </w:divsChild>
                </w:div>
                <w:div w:id="753860700">
                  <w:marLeft w:val="0"/>
                  <w:marRight w:val="0"/>
                  <w:marTop w:val="0"/>
                  <w:marBottom w:val="0"/>
                  <w:divBdr>
                    <w:top w:val="none" w:sz="0" w:space="0" w:color="auto"/>
                    <w:left w:val="none" w:sz="0" w:space="0" w:color="auto"/>
                    <w:bottom w:val="none" w:sz="0" w:space="0" w:color="auto"/>
                    <w:right w:val="none" w:sz="0" w:space="0" w:color="auto"/>
                  </w:divBdr>
                  <w:divsChild>
                    <w:div w:id="198976409">
                      <w:marLeft w:val="0"/>
                      <w:marRight w:val="0"/>
                      <w:marTop w:val="0"/>
                      <w:marBottom w:val="0"/>
                      <w:divBdr>
                        <w:top w:val="none" w:sz="0" w:space="0" w:color="auto"/>
                        <w:left w:val="none" w:sz="0" w:space="0" w:color="auto"/>
                        <w:bottom w:val="none" w:sz="0" w:space="0" w:color="auto"/>
                        <w:right w:val="none" w:sz="0" w:space="0" w:color="auto"/>
                      </w:divBdr>
                    </w:div>
                  </w:divsChild>
                </w:div>
                <w:div w:id="1300266351">
                  <w:marLeft w:val="0"/>
                  <w:marRight w:val="0"/>
                  <w:marTop w:val="0"/>
                  <w:marBottom w:val="0"/>
                  <w:divBdr>
                    <w:top w:val="none" w:sz="0" w:space="0" w:color="auto"/>
                    <w:left w:val="none" w:sz="0" w:space="0" w:color="auto"/>
                    <w:bottom w:val="none" w:sz="0" w:space="0" w:color="auto"/>
                    <w:right w:val="none" w:sz="0" w:space="0" w:color="auto"/>
                  </w:divBdr>
                  <w:divsChild>
                    <w:div w:id="1589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528539">
          <w:marLeft w:val="0"/>
          <w:marRight w:val="0"/>
          <w:marTop w:val="0"/>
          <w:marBottom w:val="0"/>
          <w:divBdr>
            <w:top w:val="none" w:sz="0" w:space="0" w:color="auto"/>
            <w:left w:val="none" w:sz="0" w:space="0" w:color="auto"/>
            <w:bottom w:val="none" w:sz="0" w:space="0" w:color="auto"/>
            <w:right w:val="none" w:sz="0" w:space="0" w:color="auto"/>
          </w:divBdr>
        </w:div>
      </w:divsChild>
    </w:div>
    <w:div w:id="1851332986">
      <w:bodyDiv w:val="1"/>
      <w:marLeft w:val="0"/>
      <w:marRight w:val="0"/>
      <w:marTop w:val="0"/>
      <w:marBottom w:val="0"/>
      <w:divBdr>
        <w:top w:val="none" w:sz="0" w:space="0" w:color="auto"/>
        <w:left w:val="none" w:sz="0" w:space="0" w:color="auto"/>
        <w:bottom w:val="none" w:sz="0" w:space="0" w:color="auto"/>
        <w:right w:val="none" w:sz="0" w:space="0" w:color="auto"/>
      </w:divBdr>
    </w:div>
    <w:div w:id="1860315290">
      <w:bodyDiv w:val="1"/>
      <w:marLeft w:val="0"/>
      <w:marRight w:val="0"/>
      <w:marTop w:val="0"/>
      <w:marBottom w:val="0"/>
      <w:divBdr>
        <w:top w:val="none" w:sz="0" w:space="0" w:color="auto"/>
        <w:left w:val="none" w:sz="0" w:space="0" w:color="auto"/>
        <w:bottom w:val="none" w:sz="0" w:space="0" w:color="auto"/>
        <w:right w:val="none" w:sz="0" w:space="0" w:color="auto"/>
      </w:divBdr>
      <w:divsChild>
        <w:div w:id="668682272">
          <w:marLeft w:val="0"/>
          <w:marRight w:val="0"/>
          <w:marTop w:val="0"/>
          <w:marBottom w:val="0"/>
          <w:divBdr>
            <w:top w:val="none" w:sz="0" w:space="0" w:color="auto"/>
            <w:left w:val="none" w:sz="0" w:space="0" w:color="auto"/>
            <w:bottom w:val="none" w:sz="0" w:space="0" w:color="auto"/>
            <w:right w:val="none" w:sz="0" w:space="0" w:color="auto"/>
          </w:divBdr>
          <w:divsChild>
            <w:div w:id="713701851">
              <w:marLeft w:val="0"/>
              <w:marRight w:val="0"/>
              <w:marTop w:val="0"/>
              <w:marBottom w:val="0"/>
              <w:divBdr>
                <w:top w:val="none" w:sz="0" w:space="0" w:color="auto"/>
                <w:left w:val="none" w:sz="0" w:space="0" w:color="auto"/>
                <w:bottom w:val="none" w:sz="0" w:space="0" w:color="auto"/>
                <w:right w:val="none" w:sz="0" w:space="0" w:color="auto"/>
              </w:divBdr>
            </w:div>
          </w:divsChild>
        </w:div>
        <w:div w:id="1955817973">
          <w:marLeft w:val="0"/>
          <w:marRight w:val="0"/>
          <w:marTop w:val="0"/>
          <w:marBottom w:val="0"/>
          <w:divBdr>
            <w:top w:val="none" w:sz="0" w:space="0" w:color="auto"/>
            <w:left w:val="none" w:sz="0" w:space="0" w:color="auto"/>
            <w:bottom w:val="none" w:sz="0" w:space="0" w:color="auto"/>
            <w:right w:val="none" w:sz="0" w:space="0" w:color="auto"/>
          </w:divBdr>
          <w:divsChild>
            <w:div w:id="126246678">
              <w:marLeft w:val="0"/>
              <w:marRight w:val="0"/>
              <w:marTop w:val="0"/>
              <w:marBottom w:val="0"/>
              <w:divBdr>
                <w:top w:val="none" w:sz="0" w:space="0" w:color="auto"/>
                <w:left w:val="none" w:sz="0" w:space="0" w:color="auto"/>
                <w:bottom w:val="none" w:sz="0" w:space="0" w:color="auto"/>
                <w:right w:val="none" w:sz="0" w:space="0" w:color="auto"/>
              </w:divBdr>
            </w:div>
          </w:divsChild>
        </w:div>
        <w:div w:id="1205675077">
          <w:marLeft w:val="0"/>
          <w:marRight w:val="0"/>
          <w:marTop w:val="0"/>
          <w:marBottom w:val="0"/>
          <w:divBdr>
            <w:top w:val="none" w:sz="0" w:space="0" w:color="auto"/>
            <w:left w:val="none" w:sz="0" w:space="0" w:color="auto"/>
            <w:bottom w:val="none" w:sz="0" w:space="0" w:color="auto"/>
            <w:right w:val="none" w:sz="0" w:space="0" w:color="auto"/>
          </w:divBdr>
          <w:divsChild>
            <w:div w:id="160198996">
              <w:marLeft w:val="0"/>
              <w:marRight w:val="0"/>
              <w:marTop w:val="0"/>
              <w:marBottom w:val="0"/>
              <w:divBdr>
                <w:top w:val="none" w:sz="0" w:space="0" w:color="auto"/>
                <w:left w:val="none" w:sz="0" w:space="0" w:color="auto"/>
                <w:bottom w:val="none" w:sz="0" w:space="0" w:color="auto"/>
                <w:right w:val="none" w:sz="0" w:space="0" w:color="auto"/>
              </w:divBdr>
            </w:div>
          </w:divsChild>
        </w:div>
        <w:div w:id="268585538">
          <w:marLeft w:val="0"/>
          <w:marRight w:val="0"/>
          <w:marTop w:val="0"/>
          <w:marBottom w:val="0"/>
          <w:divBdr>
            <w:top w:val="none" w:sz="0" w:space="0" w:color="auto"/>
            <w:left w:val="none" w:sz="0" w:space="0" w:color="auto"/>
            <w:bottom w:val="none" w:sz="0" w:space="0" w:color="auto"/>
            <w:right w:val="none" w:sz="0" w:space="0" w:color="auto"/>
          </w:divBdr>
          <w:divsChild>
            <w:div w:id="1965380160">
              <w:marLeft w:val="0"/>
              <w:marRight w:val="0"/>
              <w:marTop w:val="0"/>
              <w:marBottom w:val="0"/>
              <w:divBdr>
                <w:top w:val="none" w:sz="0" w:space="0" w:color="auto"/>
                <w:left w:val="none" w:sz="0" w:space="0" w:color="auto"/>
                <w:bottom w:val="none" w:sz="0" w:space="0" w:color="auto"/>
                <w:right w:val="none" w:sz="0" w:space="0" w:color="auto"/>
              </w:divBdr>
            </w:div>
          </w:divsChild>
        </w:div>
        <w:div w:id="466163922">
          <w:marLeft w:val="0"/>
          <w:marRight w:val="0"/>
          <w:marTop w:val="0"/>
          <w:marBottom w:val="0"/>
          <w:divBdr>
            <w:top w:val="none" w:sz="0" w:space="0" w:color="auto"/>
            <w:left w:val="none" w:sz="0" w:space="0" w:color="auto"/>
            <w:bottom w:val="none" w:sz="0" w:space="0" w:color="auto"/>
            <w:right w:val="none" w:sz="0" w:space="0" w:color="auto"/>
          </w:divBdr>
          <w:divsChild>
            <w:div w:id="1714693790">
              <w:marLeft w:val="0"/>
              <w:marRight w:val="0"/>
              <w:marTop w:val="0"/>
              <w:marBottom w:val="0"/>
              <w:divBdr>
                <w:top w:val="none" w:sz="0" w:space="0" w:color="auto"/>
                <w:left w:val="none" w:sz="0" w:space="0" w:color="auto"/>
                <w:bottom w:val="none" w:sz="0" w:space="0" w:color="auto"/>
                <w:right w:val="none" w:sz="0" w:space="0" w:color="auto"/>
              </w:divBdr>
            </w:div>
          </w:divsChild>
        </w:div>
        <w:div w:id="892038994">
          <w:marLeft w:val="0"/>
          <w:marRight w:val="0"/>
          <w:marTop w:val="0"/>
          <w:marBottom w:val="0"/>
          <w:divBdr>
            <w:top w:val="none" w:sz="0" w:space="0" w:color="auto"/>
            <w:left w:val="none" w:sz="0" w:space="0" w:color="auto"/>
            <w:bottom w:val="none" w:sz="0" w:space="0" w:color="auto"/>
            <w:right w:val="none" w:sz="0" w:space="0" w:color="auto"/>
          </w:divBdr>
          <w:divsChild>
            <w:div w:id="1067458694">
              <w:marLeft w:val="0"/>
              <w:marRight w:val="0"/>
              <w:marTop w:val="0"/>
              <w:marBottom w:val="0"/>
              <w:divBdr>
                <w:top w:val="none" w:sz="0" w:space="0" w:color="auto"/>
                <w:left w:val="none" w:sz="0" w:space="0" w:color="auto"/>
                <w:bottom w:val="none" w:sz="0" w:space="0" w:color="auto"/>
                <w:right w:val="none" w:sz="0" w:space="0" w:color="auto"/>
              </w:divBdr>
            </w:div>
          </w:divsChild>
        </w:div>
        <w:div w:id="703019288">
          <w:marLeft w:val="0"/>
          <w:marRight w:val="0"/>
          <w:marTop w:val="0"/>
          <w:marBottom w:val="0"/>
          <w:divBdr>
            <w:top w:val="none" w:sz="0" w:space="0" w:color="auto"/>
            <w:left w:val="none" w:sz="0" w:space="0" w:color="auto"/>
            <w:bottom w:val="none" w:sz="0" w:space="0" w:color="auto"/>
            <w:right w:val="none" w:sz="0" w:space="0" w:color="auto"/>
          </w:divBdr>
          <w:divsChild>
            <w:div w:id="1494832685">
              <w:marLeft w:val="0"/>
              <w:marRight w:val="0"/>
              <w:marTop w:val="0"/>
              <w:marBottom w:val="0"/>
              <w:divBdr>
                <w:top w:val="none" w:sz="0" w:space="0" w:color="auto"/>
                <w:left w:val="none" w:sz="0" w:space="0" w:color="auto"/>
                <w:bottom w:val="none" w:sz="0" w:space="0" w:color="auto"/>
                <w:right w:val="none" w:sz="0" w:space="0" w:color="auto"/>
              </w:divBdr>
            </w:div>
          </w:divsChild>
        </w:div>
        <w:div w:id="36324167">
          <w:marLeft w:val="0"/>
          <w:marRight w:val="0"/>
          <w:marTop w:val="0"/>
          <w:marBottom w:val="0"/>
          <w:divBdr>
            <w:top w:val="none" w:sz="0" w:space="0" w:color="auto"/>
            <w:left w:val="none" w:sz="0" w:space="0" w:color="auto"/>
            <w:bottom w:val="none" w:sz="0" w:space="0" w:color="auto"/>
            <w:right w:val="none" w:sz="0" w:space="0" w:color="auto"/>
          </w:divBdr>
          <w:divsChild>
            <w:div w:id="1904245095">
              <w:marLeft w:val="0"/>
              <w:marRight w:val="0"/>
              <w:marTop w:val="0"/>
              <w:marBottom w:val="0"/>
              <w:divBdr>
                <w:top w:val="none" w:sz="0" w:space="0" w:color="auto"/>
                <w:left w:val="none" w:sz="0" w:space="0" w:color="auto"/>
                <w:bottom w:val="none" w:sz="0" w:space="0" w:color="auto"/>
                <w:right w:val="none" w:sz="0" w:space="0" w:color="auto"/>
              </w:divBdr>
            </w:div>
          </w:divsChild>
        </w:div>
        <w:div w:id="735326198">
          <w:marLeft w:val="0"/>
          <w:marRight w:val="0"/>
          <w:marTop w:val="0"/>
          <w:marBottom w:val="0"/>
          <w:divBdr>
            <w:top w:val="none" w:sz="0" w:space="0" w:color="auto"/>
            <w:left w:val="none" w:sz="0" w:space="0" w:color="auto"/>
            <w:bottom w:val="none" w:sz="0" w:space="0" w:color="auto"/>
            <w:right w:val="none" w:sz="0" w:space="0" w:color="auto"/>
          </w:divBdr>
          <w:divsChild>
            <w:div w:id="593707187">
              <w:marLeft w:val="0"/>
              <w:marRight w:val="0"/>
              <w:marTop w:val="0"/>
              <w:marBottom w:val="0"/>
              <w:divBdr>
                <w:top w:val="none" w:sz="0" w:space="0" w:color="auto"/>
                <w:left w:val="none" w:sz="0" w:space="0" w:color="auto"/>
                <w:bottom w:val="none" w:sz="0" w:space="0" w:color="auto"/>
                <w:right w:val="none" w:sz="0" w:space="0" w:color="auto"/>
              </w:divBdr>
            </w:div>
          </w:divsChild>
        </w:div>
        <w:div w:id="34160854">
          <w:marLeft w:val="0"/>
          <w:marRight w:val="0"/>
          <w:marTop w:val="0"/>
          <w:marBottom w:val="0"/>
          <w:divBdr>
            <w:top w:val="none" w:sz="0" w:space="0" w:color="auto"/>
            <w:left w:val="none" w:sz="0" w:space="0" w:color="auto"/>
            <w:bottom w:val="none" w:sz="0" w:space="0" w:color="auto"/>
            <w:right w:val="none" w:sz="0" w:space="0" w:color="auto"/>
          </w:divBdr>
          <w:divsChild>
            <w:div w:id="86270926">
              <w:marLeft w:val="0"/>
              <w:marRight w:val="0"/>
              <w:marTop w:val="0"/>
              <w:marBottom w:val="0"/>
              <w:divBdr>
                <w:top w:val="none" w:sz="0" w:space="0" w:color="auto"/>
                <w:left w:val="none" w:sz="0" w:space="0" w:color="auto"/>
                <w:bottom w:val="none" w:sz="0" w:space="0" w:color="auto"/>
                <w:right w:val="none" w:sz="0" w:space="0" w:color="auto"/>
              </w:divBdr>
            </w:div>
          </w:divsChild>
        </w:div>
        <w:div w:id="1286737445">
          <w:marLeft w:val="0"/>
          <w:marRight w:val="0"/>
          <w:marTop w:val="0"/>
          <w:marBottom w:val="0"/>
          <w:divBdr>
            <w:top w:val="none" w:sz="0" w:space="0" w:color="auto"/>
            <w:left w:val="none" w:sz="0" w:space="0" w:color="auto"/>
            <w:bottom w:val="none" w:sz="0" w:space="0" w:color="auto"/>
            <w:right w:val="none" w:sz="0" w:space="0" w:color="auto"/>
          </w:divBdr>
          <w:divsChild>
            <w:div w:id="2089300273">
              <w:marLeft w:val="0"/>
              <w:marRight w:val="0"/>
              <w:marTop w:val="0"/>
              <w:marBottom w:val="0"/>
              <w:divBdr>
                <w:top w:val="none" w:sz="0" w:space="0" w:color="auto"/>
                <w:left w:val="none" w:sz="0" w:space="0" w:color="auto"/>
                <w:bottom w:val="none" w:sz="0" w:space="0" w:color="auto"/>
                <w:right w:val="none" w:sz="0" w:space="0" w:color="auto"/>
              </w:divBdr>
            </w:div>
          </w:divsChild>
        </w:div>
        <w:div w:id="1867055806">
          <w:marLeft w:val="0"/>
          <w:marRight w:val="0"/>
          <w:marTop w:val="0"/>
          <w:marBottom w:val="0"/>
          <w:divBdr>
            <w:top w:val="none" w:sz="0" w:space="0" w:color="auto"/>
            <w:left w:val="none" w:sz="0" w:space="0" w:color="auto"/>
            <w:bottom w:val="none" w:sz="0" w:space="0" w:color="auto"/>
            <w:right w:val="none" w:sz="0" w:space="0" w:color="auto"/>
          </w:divBdr>
          <w:divsChild>
            <w:div w:id="938488058">
              <w:marLeft w:val="0"/>
              <w:marRight w:val="0"/>
              <w:marTop w:val="0"/>
              <w:marBottom w:val="0"/>
              <w:divBdr>
                <w:top w:val="none" w:sz="0" w:space="0" w:color="auto"/>
                <w:left w:val="none" w:sz="0" w:space="0" w:color="auto"/>
                <w:bottom w:val="none" w:sz="0" w:space="0" w:color="auto"/>
                <w:right w:val="none" w:sz="0" w:space="0" w:color="auto"/>
              </w:divBdr>
            </w:div>
          </w:divsChild>
        </w:div>
        <w:div w:id="1100294086">
          <w:marLeft w:val="0"/>
          <w:marRight w:val="0"/>
          <w:marTop w:val="0"/>
          <w:marBottom w:val="0"/>
          <w:divBdr>
            <w:top w:val="none" w:sz="0" w:space="0" w:color="auto"/>
            <w:left w:val="none" w:sz="0" w:space="0" w:color="auto"/>
            <w:bottom w:val="none" w:sz="0" w:space="0" w:color="auto"/>
            <w:right w:val="none" w:sz="0" w:space="0" w:color="auto"/>
          </w:divBdr>
          <w:divsChild>
            <w:div w:id="679936752">
              <w:marLeft w:val="0"/>
              <w:marRight w:val="0"/>
              <w:marTop w:val="0"/>
              <w:marBottom w:val="0"/>
              <w:divBdr>
                <w:top w:val="none" w:sz="0" w:space="0" w:color="auto"/>
                <w:left w:val="none" w:sz="0" w:space="0" w:color="auto"/>
                <w:bottom w:val="none" w:sz="0" w:space="0" w:color="auto"/>
                <w:right w:val="none" w:sz="0" w:space="0" w:color="auto"/>
              </w:divBdr>
            </w:div>
          </w:divsChild>
        </w:div>
        <w:div w:id="389422076">
          <w:marLeft w:val="0"/>
          <w:marRight w:val="0"/>
          <w:marTop w:val="0"/>
          <w:marBottom w:val="0"/>
          <w:divBdr>
            <w:top w:val="none" w:sz="0" w:space="0" w:color="auto"/>
            <w:left w:val="none" w:sz="0" w:space="0" w:color="auto"/>
            <w:bottom w:val="none" w:sz="0" w:space="0" w:color="auto"/>
            <w:right w:val="none" w:sz="0" w:space="0" w:color="auto"/>
          </w:divBdr>
          <w:divsChild>
            <w:div w:id="1758793473">
              <w:marLeft w:val="0"/>
              <w:marRight w:val="0"/>
              <w:marTop w:val="0"/>
              <w:marBottom w:val="0"/>
              <w:divBdr>
                <w:top w:val="none" w:sz="0" w:space="0" w:color="auto"/>
                <w:left w:val="none" w:sz="0" w:space="0" w:color="auto"/>
                <w:bottom w:val="none" w:sz="0" w:space="0" w:color="auto"/>
                <w:right w:val="none" w:sz="0" w:space="0" w:color="auto"/>
              </w:divBdr>
            </w:div>
          </w:divsChild>
        </w:div>
        <w:div w:id="202403591">
          <w:marLeft w:val="0"/>
          <w:marRight w:val="0"/>
          <w:marTop w:val="0"/>
          <w:marBottom w:val="0"/>
          <w:divBdr>
            <w:top w:val="none" w:sz="0" w:space="0" w:color="auto"/>
            <w:left w:val="none" w:sz="0" w:space="0" w:color="auto"/>
            <w:bottom w:val="none" w:sz="0" w:space="0" w:color="auto"/>
            <w:right w:val="none" w:sz="0" w:space="0" w:color="auto"/>
          </w:divBdr>
          <w:divsChild>
            <w:div w:id="449512635">
              <w:marLeft w:val="0"/>
              <w:marRight w:val="0"/>
              <w:marTop w:val="0"/>
              <w:marBottom w:val="0"/>
              <w:divBdr>
                <w:top w:val="none" w:sz="0" w:space="0" w:color="auto"/>
                <w:left w:val="none" w:sz="0" w:space="0" w:color="auto"/>
                <w:bottom w:val="none" w:sz="0" w:space="0" w:color="auto"/>
                <w:right w:val="none" w:sz="0" w:space="0" w:color="auto"/>
              </w:divBdr>
            </w:div>
          </w:divsChild>
        </w:div>
        <w:div w:id="1543588312">
          <w:marLeft w:val="0"/>
          <w:marRight w:val="0"/>
          <w:marTop w:val="0"/>
          <w:marBottom w:val="0"/>
          <w:divBdr>
            <w:top w:val="none" w:sz="0" w:space="0" w:color="auto"/>
            <w:left w:val="none" w:sz="0" w:space="0" w:color="auto"/>
            <w:bottom w:val="none" w:sz="0" w:space="0" w:color="auto"/>
            <w:right w:val="none" w:sz="0" w:space="0" w:color="auto"/>
          </w:divBdr>
          <w:divsChild>
            <w:div w:id="211045660">
              <w:marLeft w:val="0"/>
              <w:marRight w:val="0"/>
              <w:marTop w:val="0"/>
              <w:marBottom w:val="0"/>
              <w:divBdr>
                <w:top w:val="none" w:sz="0" w:space="0" w:color="auto"/>
                <w:left w:val="none" w:sz="0" w:space="0" w:color="auto"/>
                <w:bottom w:val="none" w:sz="0" w:space="0" w:color="auto"/>
                <w:right w:val="none" w:sz="0" w:space="0" w:color="auto"/>
              </w:divBdr>
            </w:div>
          </w:divsChild>
        </w:div>
        <w:div w:id="176046506">
          <w:marLeft w:val="0"/>
          <w:marRight w:val="0"/>
          <w:marTop w:val="0"/>
          <w:marBottom w:val="0"/>
          <w:divBdr>
            <w:top w:val="none" w:sz="0" w:space="0" w:color="auto"/>
            <w:left w:val="none" w:sz="0" w:space="0" w:color="auto"/>
            <w:bottom w:val="none" w:sz="0" w:space="0" w:color="auto"/>
            <w:right w:val="none" w:sz="0" w:space="0" w:color="auto"/>
          </w:divBdr>
          <w:divsChild>
            <w:div w:id="334841511">
              <w:marLeft w:val="0"/>
              <w:marRight w:val="0"/>
              <w:marTop w:val="0"/>
              <w:marBottom w:val="0"/>
              <w:divBdr>
                <w:top w:val="none" w:sz="0" w:space="0" w:color="auto"/>
                <w:left w:val="none" w:sz="0" w:space="0" w:color="auto"/>
                <w:bottom w:val="none" w:sz="0" w:space="0" w:color="auto"/>
                <w:right w:val="none" w:sz="0" w:space="0" w:color="auto"/>
              </w:divBdr>
            </w:div>
          </w:divsChild>
        </w:div>
        <w:div w:id="1963726834">
          <w:marLeft w:val="0"/>
          <w:marRight w:val="0"/>
          <w:marTop w:val="0"/>
          <w:marBottom w:val="0"/>
          <w:divBdr>
            <w:top w:val="none" w:sz="0" w:space="0" w:color="auto"/>
            <w:left w:val="none" w:sz="0" w:space="0" w:color="auto"/>
            <w:bottom w:val="none" w:sz="0" w:space="0" w:color="auto"/>
            <w:right w:val="none" w:sz="0" w:space="0" w:color="auto"/>
          </w:divBdr>
          <w:divsChild>
            <w:div w:id="1030032071">
              <w:marLeft w:val="0"/>
              <w:marRight w:val="0"/>
              <w:marTop w:val="0"/>
              <w:marBottom w:val="0"/>
              <w:divBdr>
                <w:top w:val="none" w:sz="0" w:space="0" w:color="auto"/>
                <w:left w:val="none" w:sz="0" w:space="0" w:color="auto"/>
                <w:bottom w:val="none" w:sz="0" w:space="0" w:color="auto"/>
                <w:right w:val="none" w:sz="0" w:space="0" w:color="auto"/>
              </w:divBdr>
            </w:div>
          </w:divsChild>
        </w:div>
        <w:div w:id="436607480">
          <w:marLeft w:val="0"/>
          <w:marRight w:val="0"/>
          <w:marTop w:val="0"/>
          <w:marBottom w:val="0"/>
          <w:divBdr>
            <w:top w:val="none" w:sz="0" w:space="0" w:color="auto"/>
            <w:left w:val="none" w:sz="0" w:space="0" w:color="auto"/>
            <w:bottom w:val="none" w:sz="0" w:space="0" w:color="auto"/>
            <w:right w:val="none" w:sz="0" w:space="0" w:color="auto"/>
          </w:divBdr>
          <w:divsChild>
            <w:div w:id="489639091">
              <w:marLeft w:val="0"/>
              <w:marRight w:val="0"/>
              <w:marTop w:val="0"/>
              <w:marBottom w:val="0"/>
              <w:divBdr>
                <w:top w:val="none" w:sz="0" w:space="0" w:color="auto"/>
                <w:left w:val="none" w:sz="0" w:space="0" w:color="auto"/>
                <w:bottom w:val="none" w:sz="0" w:space="0" w:color="auto"/>
                <w:right w:val="none" w:sz="0" w:space="0" w:color="auto"/>
              </w:divBdr>
            </w:div>
          </w:divsChild>
        </w:div>
        <w:div w:id="2063362611">
          <w:marLeft w:val="0"/>
          <w:marRight w:val="0"/>
          <w:marTop w:val="0"/>
          <w:marBottom w:val="0"/>
          <w:divBdr>
            <w:top w:val="none" w:sz="0" w:space="0" w:color="auto"/>
            <w:left w:val="none" w:sz="0" w:space="0" w:color="auto"/>
            <w:bottom w:val="none" w:sz="0" w:space="0" w:color="auto"/>
            <w:right w:val="none" w:sz="0" w:space="0" w:color="auto"/>
          </w:divBdr>
          <w:divsChild>
            <w:div w:id="1581253322">
              <w:marLeft w:val="0"/>
              <w:marRight w:val="0"/>
              <w:marTop w:val="0"/>
              <w:marBottom w:val="0"/>
              <w:divBdr>
                <w:top w:val="none" w:sz="0" w:space="0" w:color="auto"/>
                <w:left w:val="none" w:sz="0" w:space="0" w:color="auto"/>
                <w:bottom w:val="none" w:sz="0" w:space="0" w:color="auto"/>
                <w:right w:val="none" w:sz="0" w:space="0" w:color="auto"/>
              </w:divBdr>
            </w:div>
          </w:divsChild>
        </w:div>
        <w:div w:id="1463813981">
          <w:marLeft w:val="0"/>
          <w:marRight w:val="0"/>
          <w:marTop w:val="0"/>
          <w:marBottom w:val="0"/>
          <w:divBdr>
            <w:top w:val="none" w:sz="0" w:space="0" w:color="auto"/>
            <w:left w:val="none" w:sz="0" w:space="0" w:color="auto"/>
            <w:bottom w:val="none" w:sz="0" w:space="0" w:color="auto"/>
            <w:right w:val="none" w:sz="0" w:space="0" w:color="auto"/>
          </w:divBdr>
          <w:divsChild>
            <w:div w:id="1267300596">
              <w:marLeft w:val="0"/>
              <w:marRight w:val="0"/>
              <w:marTop w:val="0"/>
              <w:marBottom w:val="0"/>
              <w:divBdr>
                <w:top w:val="none" w:sz="0" w:space="0" w:color="auto"/>
                <w:left w:val="none" w:sz="0" w:space="0" w:color="auto"/>
                <w:bottom w:val="none" w:sz="0" w:space="0" w:color="auto"/>
                <w:right w:val="none" w:sz="0" w:space="0" w:color="auto"/>
              </w:divBdr>
            </w:div>
          </w:divsChild>
        </w:div>
        <w:div w:id="1533346059">
          <w:marLeft w:val="0"/>
          <w:marRight w:val="0"/>
          <w:marTop w:val="0"/>
          <w:marBottom w:val="0"/>
          <w:divBdr>
            <w:top w:val="none" w:sz="0" w:space="0" w:color="auto"/>
            <w:left w:val="none" w:sz="0" w:space="0" w:color="auto"/>
            <w:bottom w:val="none" w:sz="0" w:space="0" w:color="auto"/>
            <w:right w:val="none" w:sz="0" w:space="0" w:color="auto"/>
          </w:divBdr>
          <w:divsChild>
            <w:div w:id="1994022958">
              <w:marLeft w:val="0"/>
              <w:marRight w:val="0"/>
              <w:marTop w:val="0"/>
              <w:marBottom w:val="0"/>
              <w:divBdr>
                <w:top w:val="none" w:sz="0" w:space="0" w:color="auto"/>
                <w:left w:val="none" w:sz="0" w:space="0" w:color="auto"/>
                <w:bottom w:val="none" w:sz="0" w:space="0" w:color="auto"/>
                <w:right w:val="none" w:sz="0" w:space="0" w:color="auto"/>
              </w:divBdr>
            </w:div>
          </w:divsChild>
        </w:div>
        <w:div w:id="312806073">
          <w:marLeft w:val="0"/>
          <w:marRight w:val="0"/>
          <w:marTop w:val="0"/>
          <w:marBottom w:val="0"/>
          <w:divBdr>
            <w:top w:val="none" w:sz="0" w:space="0" w:color="auto"/>
            <w:left w:val="none" w:sz="0" w:space="0" w:color="auto"/>
            <w:bottom w:val="none" w:sz="0" w:space="0" w:color="auto"/>
            <w:right w:val="none" w:sz="0" w:space="0" w:color="auto"/>
          </w:divBdr>
          <w:divsChild>
            <w:div w:id="454257175">
              <w:marLeft w:val="0"/>
              <w:marRight w:val="0"/>
              <w:marTop w:val="0"/>
              <w:marBottom w:val="0"/>
              <w:divBdr>
                <w:top w:val="none" w:sz="0" w:space="0" w:color="auto"/>
                <w:left w:val="none" w:sz="0" w:space="0" w:color="auto"/>
                <w:bottom w:val="none" w:sz="0" w:space="0" w:color="auto"/>
                <w:right w:val="none" w:sz="0" w:space="0" w:color="auto"/>
              </w:divBdr>
            </w:div>
          </w:divsChild>
        </w:div>
        <w:div w:id="1519930564">
          <w:marLeft w:val="0"/>
          <w:marRight w:val="0"/>
          <w:marTop w:val="0"/>
          <w:marBottom w:val="0"/>
          <w:divBdr>
            <w:top w:val="none" w:sz="0" w:space="0" w:color="auto"/>
            <w:left w:val="none" w:sz="0" w:space="0" w:color="auto"/>
            <w:bottom w:val="none" w:sz="0" w:space="0" w:color="auto"/>
            <w:right w:val="none" w:sz="0" w:space="0" w:color="auto"/>
          </w:divBdr>
          <w:divsChild>
            <w:div w:id="1731688862">
              <w:marLeft w:val="0"/>
              <w:marRight w:val="0"/>
              <w:marTop w:val="0"/>
              <w:marBottom w:val="0"/>
              <w:divBdr>
                <w:top w:val="none" w:sz="0" w:space="0" w:color="auto"/>
                <w:left w:val="none" w:sz="0" w:space="0" w:color="auto"/>
                <w:bottom w:val="none" w:sz="0" w:space="0" w:color="auto"/>
                <w:right w:val="none" w:sz="0" w:space="0" w:color="auto"/>
              </w:divBdr>
            </w:div>
          </w:divsChild>
        </w:div>
        <w:div w:id="1363440651">
          <w:marLeft w:val="0"/>
          <w:marRight w:val="0"/>
          <w:marTop w:val="0"/>
          <w:marBottom w:val="0"/>
          <w:divBdr>
            <w:top w:val="none" w:sz="0" w:space="0" w:color="auto"/>
            <w:left w:val="none" w:sz="0" w:space="0" w:color="auto"/>
            <w:bottom w:val="none" w:sz="0" w:space="0" w:color="auto"/>
            <w:right w:val="none" w:sz="0" w:space="0" w:color="auto"/>
          </w:divBdr>
          <w:divsChild>
            <w:div w:id="322050639">
              <w:marLeft w:val="0"/>
              <w:marRight w:val="0"/>
              <w:marTop w:val="0"/>
              <w:marBottom w:val="0"/>
              <w:divBdr>
                <w:top w:val="none" w:sz="0" w:space="0" w:color="auto"/>
                <w:left w:val="none" w:sz="0" w:space="0" w:color="auto"/>
                <w:bottom w:val="none" w:sz="0" w:space="0" w:color="auto"/>
                <w:right w:val="none" w:sz="0" w:space="0" w:color="auto"/>
              </w:divBdr>
            </w:div>
          </w:divsChild>
        </w:div>
        <w:div w:id="81610074">
          <w:marLeft w:val="0"/>
          <w:marRight w:val="0"/>
          <w:marTop w:val="0"/>
          <w:marBottom w:val="0"/>
          <w:divBdr>
            <w:top w:val="none" w:sz="0" w:space="0" w:color="auto"/>
            <w:left w:val="none" w:sz="0" w:space="0" w:color="auto"/>
            <w:bottom w:val="none" w:sz="0" w:space="0" w:color="auto"/>
            <w:right w:val="none" w:sz="0" w:space="0" w:color="auto"/>
          </w:divBdr>
          <w:divsChild>
            <w:div w:id="17705940">
              <w:marLeft w:val="0"/>
              <w:marRight w:val="0"/>
              <w:marTop w:val="0"/>
              <w:marBottom w:val="0"/>
              <w:divBdr>
                <w:top w:val="none" w:sz="0" w:space="0" w:color="auto"/>
                <w:left w:val="none" w:sz="0" w:space="0" w:color="auto"/>
                <w:bottom w:val="none" w:sz="0" w:space="0" w:color="auto"/>
                <w:right w:val="none" w:sz="0" w:space="0" w:color="auto"/>
              </w:divBdr>
            </w:div>
          </w:divsChild>
        </w:div>
        <w:div w:id="1981302568">
          <w:marLeft w:val="0"/>
          <w:marRight w:val="0"/>
          <w:marTop w:val="0"/>
          <w:marBottom w:val="0"/>
          <w:divBdr>
            <w:top w:val="none" w:sz="0" w:space="0" w:color="auto"/>
            <w:left w:val="none" w:sz="0" w:space="0" w:color="auto"/>
            <w:bottom w:val="none" w:sz="0" w:space="0" w:color="auto"/>
            <w:right w:val="none" w:sz="0" w:space="0" w:color="auto"/>
          </w:divBdr>
          <w:divsChild>
            <w:div w:id="571158641">
              <w:marLeft w:val="0"/>
              <w:marRight w:val="0"/>
              <w:marTop w:val="0"/>
              <w:marBottom w:val="0"/>
              <w:divBdr>
                <w:top w:val="none" w:sz="0" w:space="0" w:color="auto"/>
                <w:left w:val="none" w:sz="0" w:space="0" w:color="auto"/>
                <w:bottom w:val="none" w:sz="0" w:space="0" w:color="auto"/>
                <w:right w:val="none" w:sz="0" w:space="0" w:color="auto"/>
              </w:divBdr>
            </w:div>
          </w:divsChild>
        </w:div>
        <w:div w:id="1837184371">
          <w:marLeft w:val="0"/>
          <w:marRight w:val="0"/>
          <w:marTop w:val="0"/>
          <w:marBottom w:val="0"/>
          <w:divBdr>
            <w:top w:val="none" w:sz="0" w:space="0" w:color="auto"/>
            <w:left w:val="none" w:sz="0" w:space="0" w:color="auto"/>
            <w:bottom w:val="none" w:sz="0" w:space="0" w:color="auto"/>
            <w:right w:val="none" w:sz="0" w:space="0" w:color="auto"/>
          </w:divBdr>
          <w:divsChild>
            <w:div w:id="1740320571">
              <w:marLeft w:val="0"/>
              <w:marRight w:val="0"/>
              <w:marTop w:val="0"/>
              <w:marBottom w:val="0"/>
              <w:divBdr>
                <w:top w:val="none" w:sz="0" w:space="0" w:color="auto"/>
                <w:left w:val="none" w:sz="0" w:space="0" w:color="auto"/>
                <w:bottom w:val="none" w:sz="0" w:space="0" w:color="auto"/>
                <w:right w:val="none" w:sz="0" w:space="0" w:color="auto"/>
              </w:divBdr>
            </w:div>
          </w:divsChild>
        </w:div>
        <w:div w:id="17050537">
          <w:marLeft w:val="0"/>
          <w:marRight w:val="0"/>
          <w:marTop w:val="0"/>
          <w:marBottom w:val="0"/>
          <w:divBdr>
            <w:top w:val="none" w:sz="0" w:space="0" w:color="auto"/>
            <w:left w:val="none" w:sz="0" w:space="0" w:color="auto"/>
            <w:bottom w:val="none" w:sz="0" w:space="0" w:color="auto"/>
            <w:right w:val="none" w:sz="0" w:space="0" w:color="auto"/>
          </w:divBdr>
          <w:divsChild>
            <w:div w:id="235288596">
              <w:marLeft w:val="0"/>
              <w:marRight w:val="0"/>
              <w:marTop w:val="0"/>
              <w:marBottom w:val="0"/>
              <w:divBdr>
                <w:top w:val="none" w:sz="0" w:space="0" w:color="auto"/>
                <w:left w:val="none" w:sz="0" w:space="0" w:color="auto"/>
                <w:bottom w:val="none" w:sz="0" w:space="0" w:color="auto"/>
                <w:right w:val="none" w:sz="0" w:space="0" w:color="auto"/>
              </w:divBdr>
            </w:div>
          </w:divsChild>
        </w:div>
        <w:div w:id="1394814560">
          <w:marLeft w:val="0"/>
          <w:marRight w:val="0"/>
          <w:marTop w:val="0"/>
          <w:marBottom w:val="0"/>
          <w:divBdr>
            <w:top w:val="none" w:sz="0" w:space="0" w:color="auto"/>
            <w:left w:val="none" w:sz="0" w:space="0" w:color="auto"/>
            <w:bottom w:val="none" w:sz="0" w:space="0" w:color="auto"/>
            <w:right w:val="none" w:sz="0" w:space="0" w:color="auto"/>
          </w:divBdr>
          <w:divsChild>
            <w:div w:id="396586347">
              <w:marLeft w:val="0"/>
              <w:marRight w:val="0"/>
              <w:marTop w:val="0"/>
              <w:marBottom w:val="0"/>
              <w:divBdr>
                <w:top w:val="none" w:sz="0" w:space="0" w:color="auto"/>
                <w:left w:val="none" w:sz="0" w:space="0" w:color="auto"/>
                <w:bottom w:val="none" w:sz="0" w:space="0" w:color="auto"/>
                <w:right w:val="none" w:sz="0" w:space="0" w:color="auto"/>
              </w:divBdr>
            </w:div>
          </w:divsChild>
        </w:div>
        <w:div w:id="431361562">
          <w:marLeft w:val="0"/>
          <w:marRight w:val="0"/>
          <w:marTop w:val="0"/>
          <w:marBottom w:val="0"/>
          <w:divBdr>
            <w:top w:val="none" w:sz="0" w:space="0" w:color="auto"/>
            <w:left w:val="none" w:sz="0" w:space="0" w:color="auto"/>
            <w:bottom w:val="none" w:sz="0" w:space="0" w:color="auto"/>
            <w:right w:val="none" w:sz="0" w:space="0" w:color="auto"/>
          </w:divBdr>
          <w:divsChild>
            <w:div w:id="960259810">
              <w:marLeft w:val="0"/>
              <w:marRight w:val="0"/>
              <w:marTop w:val="0"/>
              <w:marBottom w:val="0"/>
              <w:divBdr>
                <w:top w:val="none" w:sz="0" w:space="0" w:color="auto"/>
                <w:left w:val="none" w:sz="0" w:space="0" w:color="auto"/>
                <w:bottom w:val="none" w:sz="0" w:space="0" w:color="auto"/>
                <w:right w:val="none" w:sz="0" w:space="0" w:color="auto"/>
              </w:divBdr>
            </w:div>
          </w:divsChild>
        </w:div>
        <w:div w:id="2138834533">
          <w:marLeft w:val="0"/>
          <w:marRight w:val="0"/>
          <w:marTop w:val="0"/>
          <w:marBottom w:val="0"/>
          <w:divBdr>
            <w:top w:val="none" w:sz="0" w:space="0" w:color="auto"/>
            <w:left w:val="none" w:sz="0" w:space="0" w:color="auto"/>
            <w:bottom w:val="none" w:sz="0" w:space="0" w:color="auto"/>
            <w:right w:val="none" w:sz="0" w:space="0" w:color="auto"/>
          </w:divBdr>
          <w:divsChild>
            <w:div w:id="189071917">
              <w:marLeft w:val="0"/>
              <w:marRight w:val="0"/>
              <w:marTop w:val="0"/>
              <w:marBottom w:val="0"/>
              <w:divBdr>
                <w:top w:val="none" w:sz="0" w:space="0" w:color="auto"/>
                <w:left w:val="none" w:sz="0" w:space="0" w:color="auto"/>
                <w:bottom w:val="none" w:sz="0" w:space="0" w:color="auto"/>
                <w:right w:val="none" w:sz="0" w:space="0" w:color="auto"/>
              </w:divBdr>
            </w:div>
          </w:divsChild>
        </w:div>
        <w:div w:id="59796589">
          <w:marLeft w:val="0"/>
          <w:marRight w:val="0"/>
          <w:marTop w:val="0"/>
          <w:marBottom w:val="0"/>
          <w:divBdr>
            <w:top w:val="none" w:sz="0" w:space="0" w:color="auto"/>
            <w:left w:val="none" w:sz="0" w:space="0" w:color="auto"/>
            <w:bottom w:val="none" w:sz="0" w:space="0" w:color="auto"/>
            <w:right w:val="none" w:sz="0" w:space="0" w:color="auto"/>
          </w:divBdr>
          <w:divsChild>
            <w:div w:id="1359773665">
              <w:marLeft w:val="0"/>
              <w:marRight w:val="0"/>
              <w:marTop w:val="0"/>
              <w:marBottom w:val="0"/>
              <w:divBdr>
                <w:top w:val="none" w:sz="0" w:space="0" w:color="auto"/>
                <w:left w:val="none" w:sz="0" w:space="0" w:color="auto"/>
                <w:bottom w:val="none" w:sz="0" w:space="0" w:color="auto"/>
                <w:right w:val="none" w:sz="0" w:space="0" w:color="auto"/>
              </w:divBdr>
            </w:div>
          </w:divsChild>
        </w:div>
        <w:div w:id="1589583289">
          <w:marLeft w:val="0"/>
          <w:marRight w:val="0"/>
          <w:marTop w:val="0"/>
          <w:marBottom w:val="0"/>
          <w:divBdr>
            <w:top w:val="none" w:sz="0" w:space="0" w:color="auto"/>
            <w:left w:val="none" w:sz="0" w:space="0" w:color="auto"/>
            <w:bottom w:val="none" w:sz="0" w:space="0" w:color="auto"/>
            <w:right w:val="none" w:sz="0" w:space="0" w:color="auto"/>
          </w:divBdr>
          <w:divsChild>
            <w:div w:id="775562832">
              <w:marLeft w:val="0"/>
              <w:marRight w:val="0"/>
              <w:marTop w:val="0"/>
              <w:marBottom w:val="0"/>
              <w:divBdr>
                <w:top w:val="none" w:sz="0" w:space="0" w:color="auto"/>
                <w:left w:val="none" w:sz="0" w:space="0" w:color="auto"/>
                <w:bottom w:val="none" w:sz="0" w:space="0" w:color="auto"/>
                <w:right w:val="none" w:sz="0" w:space="0" w:color="auto"/>
              </w:divBdr>
            </w:div>
          </w:divsChild>
        </w:div>
        <w:div w:id="295648099">
          <w:marLeft w:val="0"/>
          <w:marRight w:val="0"/>
          <w:marTop w:val="0"/>
          <w:marBottom w:val="0"/>
          <w:divBdr>
            <w:top w:val="none" w:sz="0" w:space="0" w:color="auto"/>
            <w:left w:val="none" w:sz="0" w:space="0" w:color="auto"/>
            <w:bottom w:val="none" w:sz="0" w:space="0" w:color="auto"/>
            <w:right w:val="none" w:sz="0" w:space="0" w:color="auto"/>
          </w:divBdr>
          <w:divsChild>
            <w:div w:id="1376537929">
              <w:marLeft w:val="0"/>
              <w:marRight w:val="0"/>
              <w:marTop w:val="0"/>
              <w:marBottom w:val="0"/>
              <w:divBdr>
                <w:top w:val="none" w:sz="0" w:space="0" w:color="auto"/>
                <w:left w:val="none" w:sz="0" w:space="0" w:color="auto"/>
                <w:bottom w:val="none" w:sz="0" w:space="0" w:color="auto"/>
                <w:right w:val="none" w:sz="0" w:space="0" w:color="auto"/>
              </w:divBdr>
            </w:div>
          </w:divsChild>
        </w:div>
        <w:div w:id="34084028">
          <w:marLeft w:val="0"/>
          <w:marRight w:val="0"/>
          <w:marTop w:val="0"/>
          <w:marBottom w:val="0"/>
          <w:divBdr>
            <w:top w:val="none" w:sz="0" w:space="0" w:color="auto"/>
            <w:left w:val="none" w:sz="0" w:space="0" w:color="auto"/>
            <w:bottom w:val="none" w:sz="0" w:space="0" w:color="auto"/>
            <w:right w:val="none" w:sz="0" w:space="0" w:color="auto"/>
          </w:divBdr>
          <w:divsChild>
            <w:div w:id="1460877066">
              <w:marLeft w:val="0"/>
              <w:marRight w:val="0"/>
              <w:marTop w:val="0"/>
              <w:marBottom w:val="0"/>
              <w:divBdr>
                <w:top w:val="none" w:sz="0" w:space="0" w:color="auto"/>
                <w:left w:val="none" w:sz="0" w:space="0" w:color="auto"/>
                <w:bottom w:val="none" w:sz="0" w:space="0" w:color="auto"/>
                <w:right w:val="none" w:sz="0" w:space="0" w:color="auto"/>
              </w:divBdr>
            </w:div>
          </w:divsChild>
        </w:div>
        <w:div w:id="610866846">
          <w:marLeft w:val="0"/>
          <w:marRight w:val="0"/>
          <w:marTop w:val="0"/>
          <w:marBottom w:val="0"/>
          <w:divBdr>
            <w:top w:val="none" w:sz="0" w:space="0" w:color="auto"/>
            <w:left w:val="none" w:sz="0" w:space="0" w:color="auto"/>
            <w:bottom w:val="none" w:sz="0" w:space="0" w:color="auto"/>
            <w:right w:val="none" w:sz="0" w:space="0" w:color="auto"/>
          </w:divBdr>
          <w:divsChild>
            <w:div w:id="283999685">
              <w:marLeft w:val="0"/>
              <w:marRight w:val="0"/>
              <w:marTop w:val="0"/>
              <w:marBottom w:val="0"/>
              <w:divBdr>
                <w:top w:val="none" w:sz="0" w:space="0" w:color="auto"/>
                <w:left w:val="none" w:sz="0" w:space="0" w:color="auto"/>
                <w:bottom w:val="none" w:sz="0" w:space="0" w:color="auto"/>
                <w:right w:val="none" w:sz="0" w:space="0" w:color="auto"/>
              </w:divBdr>
            </w:div>
          </w:divsChild>
        </w:div>
        <w:div w:id="782116665">
          <w:marLeft w:val="0"/>
          <w:marRight w:val="0"/>
          <w:marTop w:val="0"/>
          <w:marBottom w:val="0"/>
          <w:divBdr>
            <w:top w:val="none" w:sz="0" w:space="0" w:color="auto"/>
            <w:left w:val="none" w:sz="0" w:space="0" w:color="auto"/>
            <w:bottom w:val="none" w:sz="0" w:space="0" w:color="auto"/>
            <w:right w:val="none" w:sz="0" w:space="0" w:color="auto"/>
          </w:divBdr>
          <w:divsChild>
            <w:div w:id="736434776">
              <w:marLeft w:val="0"/>
              <w:marRight w:val="0"/>
              <w:marTop w:val="0"/>
              <w:marBottom w:val="0"/>
              <w:divBdr>
                <w:top w:val="none" w:sz="0" w:space="0" w:color="auto"/>
                <w:left w:val="none" w:sz="0" w:space="0" w:color="auto"/>
                <w:bottom w:val="none" w:sz="0" w:space="0" w:color="auto"/>
                <w:right w:val="none" w:sz="0" w:space="0" w:color="auto"/>
              </w:divBdr>
            </w:div>
          </w:divsChild>
        </w:div>
        <w:div w:id="2032145437">
          <w:marLeft w:val="0"/>
          <w:marRight w:val="0"/>
          <w:marTop w:val="0"/>
          <w:marBottom w:val="0"/>
          <w:divBdr>
            <w:top w:val="none" w:sz="0" w:space="0" w:color="auto"/>
            <w:left w:val="none" w:sz="0" w:space="0" w:color="auto"/>
            <w:bottom w:val="none" w:sz="0" w:space="0" w:color="auto"/>
            <w:right w:val="none" w:sz="0" w:space="0" w:color="auto"/>
          </w:divBdr>
          <w:divsChild>
            <w:div w:id="1128468674">
              <w:marLeft w:val="0"/>
              <w:marRight w:val="0"/>
              <w:marTop w:val="0"/>
              <w:marBottom w:val="0"/>
              <w:divBdr>
                <w:top w:val="none" w:sz="0" w:space="0" w:color="auto"/>
                <w:left w:val="none" w:sz="0" w:space="0" w:color="auto"/>
                <w:bottom w:val="none" w:sz="0" w:space="0" w:color="auto"/>
                <w:right w:val="none" w:sz="0" w:space="0" w:color="auto"/>
              </w:divBdr>
            </w:div>
          </w:divsChild>
        </w:div>
        <w:div w:id="200899277">
          <w:marLeft w:val="0"/>
          <w:marRight w:val="0"/>
          <w:marTop w:val="0"/>
          <w:marBottom w:val="0"/>
          <w:divBdr>
            <w:top w:val="none" w:sz="0" w:space="0" w:color="auto"/>
            <w:left w:val="none" w:sz="0" w:space="0" w:color="auto"/>
            <w:bottom w:val="none" w:sz="0" w:space="0" w:color="auto"/>
            <w:right w:val="none" w:sz="0" w:space="0" w:color="auto"/>
          </w:divBdr>
          <w:divsChild>
            <w:div w:id="865220452">
              <w:marLeft w:val="0"/>
              <w:marRight w:val="0"/>
              <w:marTop w:val="0"/>
              <w:marBottom w:val="0"/>
              <w:divBdr>
                <w:top w:val="none" w:sz="0" w:space="0" w:color="auto"/>
                <w:left w:val="none" w:sz="0" w:space="0" w:color="auto"/>
                <w:bottom w:val="none" w:sz="0" w:space="0" w:color="auto"/>
                <w:right w:val="none" w:sz="0" w:space="0" w:color="auto"/>
              </w:divBdr>
            </w:div>
          </w:divsChild>
        </w:div>
        <w:div w:id="1781102179">
          <w:marLeft w:val="0"/>
          <w:marRight w:val="0"/>
          <w:marTop w:val="0"/>
          <w:marBottom w:val="0"/>
          <w:divBdr>
            <w:top w:val="none" w:sz="0" w:space="0" w:color="auto"/>
            <w:left w:val="none" w:sz="0" w:space="0" w:color="auto"/>
            <w:bottom w:val="none" w:sz="0" w:space="0" w:color="auto"/>
            <w:right w:val="none" w:sz="0" w:space="0" w:color="auto"/>
          </w:divBdr>
          <w:divsChild>
            <w:div w:id="959072871">
              <w:marLeft w:val="0"/>
              <w:marRight w:val="0"/>
              <w:marTop w:val="0"/>
              <w:marBottom w:val="0"/>
              <w:divBdr>
                <w:top w:val="none" w:sz="0" w:space="0" w:color="auto"/>
                <w:left w:val="none" w:sz="0" w:space="0" w:color="auto"/>
                <w:bottom w:val="none" w:sz="0" w:space="0" w:color="auto"/>
                <w:right w:val="none" w:sz="0" w:space="0" w:color="auto"/>
              </w:divBdr>
            </w:div>
          </w:divsChild>
        </w:div>
        <w:div w:id="1865510489">
          <w:marLeft w:val="0"/>
          <w:marRight w:val="0"/>
          <w:marTop w:val="0"/>
          <w:marBottom w:val="0"/>
          <w:divBdr>
            <w:top w:val="none" w:sz="0" w:space="0" w:color="auto"/>
            <w:left w:val="none" w:sz="0" w:space="0" w:color="auto"/>
            <w:bottom w:val="none" w:sz="0" w:space="0" w:color="auto"/>
            <w:right w:val="none" w:sz="0" w:space="0" w:color="auto"/>
          </w:divBdr>
          <w:divsChild>
            <w:div w:id="1449004466">
              <w:marLeft w:val="0"/>
              <w:marRight w:val="0"/>
              <w:marTop w:val="0"/>
              <w:marBottom w:val="0"/>
              <w:divBdr>
                <w:top w:val="none" w:sz="0" w:space="0" w:color="auto"/>
                <w:left w:val="none" w:sz="0" w:space="0" w:color="auto"/>
                <w:bottom w:val="none" w:sz="0" w:space="0" w:color="auto"/>
                <w:right w:val="none" w:sz="0" w:space="0" w:color="auto"/>
              </w:divBdr>
            </w:div>
          </w:divsChild>
        </w:div>
        <w:div w:id="982924480">
          <w:marLeft w:val="0"/>
          <w:marRight w:val="0"/>
          <w:marTop w:val="0"/>
          <w:marBottom w:val="0"/>
          <w:divBdr>
            <w:top w:val="none" w:sz="0" w:space="0" w:color="auto"/>
            <w:left w:val="none" w:sz="0" w:space="0" w:color="auto"/>
            <w:bottom w:val="none" w:sz="0" w:space="0" w:color="auto"/>
            <w:right w:val="none" w:sz="0" w:space="0" w:color="auto"/>
          </w:divBdr>
          <w:divsChild>
            <w:div w:id="57361131">
              <w:marLeft w:val="0"/>
              <w:marRight w:val="0"/>
              <w:marTop w:val="0"/>
              <w:marBottom w:val="0"/>
              <w:divBdr>
                <w:top w:val="none" w:sz="0" w:space="0" w:color="auto"/>
                <w:left w:val="none" w:sz="0" w:space="0" w:color="auto"/>
                <w:bottom w:val="none" w:sz="0" w:space="0" w:color="auto"/>
                <w:right w:val="none" w:sz="0" w:space="0" w:color="auto"/>
              </w:divBdr>
            </w:div>
          </w:divsChild>
        </w:div>
        <w:div w:id="41054286">
          <w:marLeft w:val="0"/>
          <w:marRight w:val="0"/>
          <w:marTop w:val="0"/>
          <w:marBottom w:val="0"/>
          <w:divBdr>
            <w:top w:val="none" w:sz="0" w:space="0" w:color="auto"/>
            <w:left w:val="none" w:sz="0" w:space="0" w:color="auto"/>
            <w:bottom w:val="none" w:sz="0" w:space="0" w:color="auto"/>
            <w:right w:val="none" w:sz="0" w:space="0" w:color="auto"/>
          </w:divBdr>
          <w:divsChild>
            <w:div w:id="1027222671">
              <w:marLeft w:val="0"/>
              <w:marRight w:val="0"/>
              <w:marTop w:val="0"/>
              <w:marBottom w:val="0"/>
              <w:divBdr>
                <w:top w:val="none" w:sz="0" w:space="0" w:color="auto"/>
                <w:left w:val="none" w:sz="0" w:space="0" w:color="auto"/>
                <w:bottom w:val="none" w:sz="0" w:space="0" w:color="auto"/>
                <w:right w:val="none" w:sz="0" w:space="0" w:color="auto"/>
              </w:divBdr>
            </w:div>
          </w:divsChild>
        </w:div>
        <w:div w:id="640310488">
          <w:marLeft w:val="0"/>
          <w:marRight w:val="0"/>
          <w:marTop w:val="0"/>
          <w:marBottom w:val="0"/>
          <w:divBdr>
            <w:top w:val="none" w:sz="0" w:space="0" w:color="auto"/>
            <w:left w:val="none" w:sz="0" w:space="0" w:color="auto"/>
            <w:bottom w:val="none" w:sz="0" w:space="0" w:color="auto"/>
            <w:right w:val="none" w:sz="0" w:space="0" w:color="auto"/>
          </w:divBdr>
          <w:divsChild>
            <w:div w:id="261112491">
              <w:marLeft w:val="0"/>
              <w:marRight w:val="0"/>
              <w:marTop w:val="0"/>
              <w:marBottom w:val="0"/>
              <w:divBdr>
                <w:top w:val="none" w:sz="0" w:space="0" w:color="auto"/>
                <w:left w:val="none" w:sz="0" w:space="0" w:color="auto"/>
                <w:bottom w:val="none" w:sz="0" w:space="0" w:color="auto"/>
                <w:right w:val="none" w:sz="0" w:space="0" w:color="auto"/>
              </w:divBdr>
            </w:div>
          </w:divsChild>
        </w:div>
        <w:div w:id="626279796">
          <w:marLeft w:val="0"/>
          <w:marRight w:val="0"/>
          <w:marTop w:val="0"/>
          <w:marBottom w:val="0"/>
          <w:divBdr>
            <w:top w:val="none" w:sz="0" w:space="0" w:color="auto"/>
            <w:left w:val="none" w:sz="0" w:space="0" w:color="auto"/>
            <w:bottom w:val="none" w:sz="0" w:space="0" w:color="auto"/>
            <w:right w:val="none" w:sz="0" w:space="0" w:color="auto"/>
          </w:divBdr>
          <w:divsChild>
            <w:div w:id="1985086512">
              <w:marLeft w:val="0"/>
              <w:marRight w:val="0"/>
              <w:marTop w:val="0"/>
              <w:marBottom w:val="0"/>
              <w:divBdr>
                <w:top w:val="none" w:sz="0" w:space="0" w:color="auto"/>
                <w:left w:val="none" w:sz="0" w:space="0" w:color="auto"/>
                <w:bottom w:val="none" w:sz="0" w:space="0" w:color="auto"/>
                <w:right w:val="none" w:sz="0" w:space="0" w:color="auto"/>
              </w:divBdr>
            </w:div>
          </w:divsChild>
        </w:div>
        <w:div w:id="2030400888">
          <w:marLeft w:val="0"/>
          <w:marRight w:val="0"/>
          <w:marTop w:val="0"/>
          <w:marBottom w:val="0"/>
          <w:divBdr>
            <w:top w:val="none" w:sz="0" w:space="0" w:color="auto"/>
            <w:left w:val="none" w:sz="0" w:space="0" w:color="auto"/>
            <w:bottom w:val="none" w:sz="0" w:space="0" w:color="auto"/>
            <w:right w:val="none" w:sz="0" w:space="0" w:color="auto"/>
          </w:divBdr>
          <w:divsChild>
            <w:div w:id="5600407">
              <w:marLeft w:val="0"/>
              <w:marRight w:val="0"/>
              <w:marTop w:val="0"/>
              <w:marBottom w:val="0"/>
              <w:divBdr>
                <w:top w:val="none" w:sz="0" w:space="0" w:color="auto"/>
                <w:left w:val="none" w:sz="0" w:space="0" w:color="auto"/>
                <w:bottom w:val="none" w:sz="0" w:space="0" w:color="auto"/>
                <w:right w:val="none" w:sz="0" w:space="0" w:color="auto"/>
              </w:divBdr>
            </w:div>
          </w:divsChild>
        </w:div>
        <w:div w:id="1507742075">
          <w:marLeft w:val="0"/>
          <w:marRight w:val="0"/>
          <w:marTop w:val="0"/>
          <w:marBottom w:val="0"/>
          <w:divBdr>
            <w:top w:val="none" w:sz="0" w:space="0" w:color="auto"/>
            <w:left w:val="none" w:sz="0" w:space="0" w:color="auto"/>
            <w:bottom w:val="none" w:sz="0" w:space="0" w:color="auto"/>
            <w:right w:val="none" w:sz="0" w:space="0" w:color="auto"/>
          </w:divBdr>
          <w:divsChild>
            <w:div w:id="913928172">
              <w:marLeft w:val="0"/>
              <w:marRight w:val="0"/>
              <w:marTop w:val="0"/>
              <w:marBottom w:val="0"/>
              <w:divBdr>
                <w:top w:val="none" w:sz="0" w:space="0" w:color="auto"/>
                <w:left w:val="none" w:sz="0" w:space="0" w:color="auto"/>
                <w:bottom w:val="none" w:sz="0" w:space="0" w:color="auto"/>
                <w:right w:val="none" w:sz="0" w:space="0" w:color="auto"/>
              </w:divBdr>
            </w:div>
          </w:divsChild>
        </w:div>
        <w:div w:id="1040589795">
          <w:marLeft w:val="0"/>
          <w:marRight w:val="0"/>
          <w:marTop w:val="0"/>
          <w:marBottom w:val="0"/>
          <w:divBdr>
            <w:top w:val="none" w:sz="0" w:space="0" w:color="auto"/>
            <w:left w:val="none" w:sz="0" w:space="0" w:color="auto"/>
            <w:bottom w:val="none" w:sz="0" w:space="0" w:color="auto"/>
            <w:right w:val="none" w:sz="0" w:space="0" w:color="auto"/>
          </w:divBdr>
          <w:divsChild>
            <w:div w:id="153373423">
              <w:marLeft w:val="0"/>
              <w:marRight w:val="0"/>
              <w:marTop w:val="0"/>
              <w:marBottom w:val="0"/>
              <w:divBdr>
                <w:top w:val="none" w:sz="0" w:space="0" w:color="auto"/>
                <w:left w:val="none" w:sz="0" w:space="0" w:color="auto"/>
                <w:bottom w:val="none" w:sz="0" w:space="0" w:color="auto"/>
                <w:right w:val="none" w:sz="0" w:space="0" w:color="auto"/>
              </w:divBdr>
            </w:div>
          </w:divsChild>
        </w:div>
        <w:div w:id="420807358">
          <w:marLeft w:val="0"/>
          <w:marRight w:val="0"/>
          <w:marTop w:val="0"/>
          <w:marBottom w:val="0"/>
          <w:divBdr>
            <w:top w:val="none" w:sz="0" w:space="0" w:color="auto"/>
            <w:left w:val="none" w:sz="0" w:space="0" w:color="auto"/>
            <w:bottom w:val="none" w:sz="0" w:space="0" w:color="auto"/>
            <w:right w:val="none" w:sz="0" w:space="0" w:color="auto"/>
          </w:divBdr>
          <w:divsChild>
            <w:div w:id="993025938">
              <w:marLeft w:val="0"/>
              <w:marRight w:val="0"/>
              <w:marTop w:val="0"/>
              <w:marBottom w:val="0"/>
              <w:divBdr>
                <w:top w:val="none" w:sz="0" w:space="0" w:color="auto"/>
                <w:left w:val="none" w:sz="0" w:space="0" w:color="auto"/>
                <w:bottom w:val="none" w:sz="0" w:space="0" w:color="auto"/>
                <w:right w:val="none" w:sz="0" w:space="0" w:color="auto"/>
              </w:divBdr>
            </w:div>
          </w:divsChild>
        </w:div>
        <w:div w:id="1648315779">
          <w:marLeft w:val="0"/>
          <w:marRight w:val="0"/>
          <w:marTop w:val="0"/>
          <w:marBottom w:val="0"/>
          <w:divBdr>
            <w:top w:val="none" w:sz="0" w:space="0" w:color="auto"/>
            <w:left w:val="none" w:sz="0" w:space="0" w:color="auto"/>
            <w:bottom w:val="none" w:sz="0" w:space="0" w:color="auto"/>
            <w:right w:val="none" w:sz="0" w:space="0" w:color="auto"/>
          </w:divBdr>
          <w:divsChild>
            <w:div w:id="787116713">
              <w:marLeft w:val="0"/>
              <w:marRight w:val="0"/>
              <w:marTop w:val="0"/>
              <w:marBottom w:val="0"/>
              <w:divBdr>
                <w:top w:val="none" w:sz="0" w:space="0" w:color="auto"/>
                <w:left w:val="none" w:sz="0" w:space="0" w:color="auto"/>
                <w:bottom w:val="none" w:sz="0" w:space="0" w:color="auto"/>
                <w:right w:val="none" w:sz="0" w:space="0" w:color="auto"/>
              </w:divBdr>
            </w:div>
          </w:divsChild>
        </w:div>
        <w:div w:id="1729377607">
          <w:marLeft w:val="0"/>
          <w:marRight w:val="0"/>
          <w:marTop w:val="0"/>
          <w:marBottom w:val="0"/>
          <w:divBdr>
            <w:top w:val="none" w:sz="0" w:space="0" w:color="auto"/>
            <w:left w:val="none" w:sz="0" w:space="0" w:color="auto"/>
            <w:bottom w:val="none" w:sz="0" w:space="0" w:color="auto"/>
            <w:right w:val="none" w:sz="0" w:space="0" w:color="auto"/>
          </w:divBdr>
          <w:divsChild>
            <w:div w:id="777914628">
              <w:marLeft w:val="0"/>
              <w:marRight w:val="0"/>
              <w:marTop w:val="0"/>
              <w:marBottom w:val="0"/>
              <w:divBdr>
                <w:top w:val="none" w:sz="0" w:space="0" w:color="auto"/>
                <w:left w:val="none" w:sz="0" w:space="0" w:color="auto"/>
                <w:bottom w:val="none" w:sz="0" w:space="0" w:color="auto"/>
                <w:right w:val="none" w:sz="0" w:space="0" w:color="auto"/>
              </w:divBdr>
            </w:div>
          </w:divsChild>
        </w:div>
        <w:div w:id="998387012">
          <w:marLeft w:val="0"/>
          <w:marRight w:val="0"/>
          <w:marTop w:val="0"/>
          <w:marBottom w:val="0"/>
          <w:divBdr>
            <w:top w:val="none" w:sz="0" w:space="0" w:color="auto"/>
            <w:left w:val="none" w:sz="0" w:space="0" w:color="auto"/>
            <w:bottom w:val="none" w:sz="0" w:space="0" w:color="auto"/>
            <w:right w:val="none" w:sz="0" w:space="0" w:color="auto"/>
          </w:divBdr>
          <w:divsChild>
            <w:div w:id="222568725">
              <w:marLeft w:val="0"/>
              <w:marRight w:val="0"/>
              <w:marTop w:val="0"/>
              <w:marBottom w:val="0"/>
              <w:divBdr>
                <w:top w:val="none" w:sz="0" w:space="0" w:color="auto"/>
                <w:left w:val="none" w:sz="0" w:space="0" w:color="auto"/>
                <w:bottom w:val="none" w:sz="0" w:space="0" w:color="auto"/>
                <w:right w:val="none" w:sz="0" w:space="0" w:color="auto"/>
              </w:divBdr>
            </w:div>
          </w:divsChild>
        </w:div>
        <w:div w:id="1754662254">
          <w:marLeft w:val="0"/>
          <w:marRight w:val="0"/>
          <w:marTop w:val="0"/>
          <w:marBottom w:val="0"/>
          <w:divBdr>
            <w:top w:val="none" w:sz="0" w:space="0" w:color="auto"/>
            <w:left w:val="none" w:sz="0" w:space="0" w:color="auto"/>
            <w:bottom w:val="none" w:sz="0" w:space="0" w:color="auto"/>
            <w:right w:val="none" w:sz="0" w:space="0" w:color="auto"/>
          </w:divBdr>
          <w:divsChild>
            <w:div w:id="836771868">
              <w:marLeft w:val="0"/>
              <w:marRight w:val="0"/>
              <w:marTop w:val="0"/>
              <w:marBottom w:val="0"/>
              <w:divBdr>
                <w:top w:val="none" w:sz="0" w:space="0" w:color="auto"/>
                <w:left w:val="none" w:sz="0" w:space="0" w:color="auto"/>
                <w:bottom w:val="none" w:sz="0" w:space="0" w:color="auto"/>
                <w:right w:val="none" w:sz="0" w:space="0" w:color="auto"/>
              </w:divBdr>
            </w:div>
          </w:divsChild>
        </w:div>
        <w:div w:id="230701854">
          <w:marLeft w:val="0"/>
          <w:marRight w:val="0"/>
          <w:marTop w:val="0"/>
          <w:marBottom w:val="0"/>
          <w:divBdr>
            <w:top w:val="none" w:sz="0" w:space="0" w:color="auto"/>
            <w:left w:val="none" w:sz="0" w:space="0" w:color="auto"/>
            <w:bottom w:val="none" w:sz="0" w:space="0" w:color="auto"/>
            <w:right w:val="none" w:sz="0" w:space="0" w:color="auto"/>
          </w:divBdr>
          <w:divsChild>
            <w:div w:id="1712682853">
              <w:marLeft w:val="0"/>
              <w:marRight w:val="0"/>
              <w:marTop w:val="0"/>
              <w:marBottom w:val="0"/>
              <w:divBdr>
                <w:top w:val="none" w:sz="0" w:space="0" w:color="auto"/>
                <w:left w:val="none" w:sz="0" w:space="0" w:color="auto"/>
                <w:bottom w:val="none" w:sz="0" w:space="0" w:color="auto"/>
                <w:right w:val="none" w:sz="0" w:space="0" w:color="auto"/>
              </w:divBdr>
            </w:div>
          </w:divsChild>
        </w:div>
        <w:div w:id="568536102">
          <w:marLeft w:val="0"/>
          <w:marRight w:val="0"/>
          <w:marTop w:val="0"/>
          <w:marBottom w:val="0"/>
          <w:divBdr>
            <w:top w:val="none" w:sz="0" w:space="0" w:color="auto"/>
            <w:left w:val="none" w:sz="0" w:space="0" w:color="auto"/>
            <w:bottom w:val="none" w:sz="0" w:space="0" w:color="auto"/>
            <w:right w:val="none" w:sz="0" w:space="0" w:color="auto"/>
          </w:divBdr>
          <w:divsChild>
            <w:div w:id="2031252726">
              <w:marLeft w:val="0"/>
              <w:marRight w:val="0"/>
              <w:marTop w:val="0"/>
              <w:marBottom w:val="0"/>
              <w:divBdr>
                <w:top w:val="none" w:sz="0" w:space="0" w:color="auto"/>
                <w:left w:val="none" w:sz="0" w:space="0" w:color="auto"/>
                <w:bottom w:val="none" w:sz="0" w:space="0" w:color="auto"/>
                <w:right w:val="none" w:sz="0" w:space="0" w:color="auto"/>
              </w:divBdr>
            </w:div>
          </w:divsChild>
        </w:div>
        <w:div w:id="1306929981">
          <w:marLeft w:val="0"/>
          <w:marRight w:val="0"/>
          <w:marTop w:val="0"/>
          <w:marBottom w:val="0"/>
          <w:divBdr>
            <w:top w:val="none" w:sz="0" w:space="0" w:color="auto"/>
            <w:left w:val="none" w:sz="0" w:space="0" w:color="auto"/>
            <w:bottom w:val="none" w:sz="0" w:space="0" w:color="auto"/>
            <w:right w:val="none" w:sz="0" w:space="0" w:color="auto"/>
          </w:divBdr>
          <w:divsChild>
            <w:div w:id="1071930370">
              <w:marLeft w:val="0"/>
              <w:marRight w:val="0"/>
              <w:marTop w:val="0"/>
              <w:marBottom w:val="0"/>
              <w:divBdr>
                <w:top w:val="none" w:sz="0" w:space="0" w:color="auto"/>
                <w:left w:val="none" w:sz="0" w:space="0" w:color="auto"/>
                <w:bottom w:val="none" w:sz="0" w:space="0" w:color="auto"/>
                <w:right w:val="none" w:sz="0" w:space="0" w:color="auto"/>
              </w:divBdr>
            </w:div>
          </w:divsChild>
        </w:div>
        <w:div w:id="202181581">
          <w:marLeft w:val="0"/>
          <w:marRight w:val="0"/>
          <w:marTop w:val="0"/>
          <w:marBottom w:val="0"/>
          <w:divBdr>
            <w:top w:val="none" w:sz="0" w:space="0" w:color="auto"/>
            <w:left w:val="none" w:sz="0" w:space="0" w:color="auto"/>
            <w:bottom w:val="none" w:sz="0" w:space="0" w:color="auto"/>
            <w:right w:val="none" w:sz="0" w:space="0" w:color="auto"/>
          </w:divBdr>
          <w:divsChild>
            <w:div w:id="1540431100">
              <w:marLeft w:val="0"/>
              <w:marRight w:val="0"/>
              <w:marTop w:val="0"/>
              <w:marBottom w:val="0"/>
              <w:divBdr>
                <w:top w:val="none" w:sz="0" w:space="0" w:color="auto"/>
                <w:left w:val="none" w:sz="0" w:space="0" w:color="auto"/>
                <w:bottom w:val="none" w:sz="0" w:space="0" w:color="auto"/>
                <w:right w:val="none" w:sz="0" w:space="0" w:color="auto"/>
              </w:divBdr>
            </w:div>
          </w:divsChild>
        </w:div>
        <w:div w:id="2137597878">
          <w:marLeft w:val="0"/>
          <w:marRight w:val="0"/>
          <w:marTop w:val="0"/>
          <w:marBottom w:val="0"/>
          <w:divBdr>
            <w:top w:val="none" w:sz="0" w:space="0" w:color="auto"/>
            <w:left w:val="none" w:sz="0" w:space="0" w:color="auto"/>
            <w:bottom w:val="none" w:sz="0" w:space="0" w:color="auto"/>
            <w:right w:val="none" w:sz="0" w:space="0" w:color="auto"/>
          </w:divBdr>
          <w:divsChild>
            <w:div w:id="1150708210">
              <w:marLeft w:val="0"/>
              <w:marRight w:val="0"/>
              <w:marTop w:val="0"/>
              <w:marBottom w:val="0"/>
              <w:divBdr>
                <w:top w:val="none" w:sz="0" w:space="0" w:color="auto"/>
                <w:left w:val="none" w:sz="0" w:space="0" w:color="auto"/>
                <w:bottom w:val="none" w:sz="0" w:space="0" w:color="auto"/>
                <w:right w:val="none" w:sz="0" w:space="0" w:color="auto"/>
              </w:divBdr>
            </w:div>
          </w:divsChild>
        </w:div>
        <w:div w:id="752050478">
          <w:marLeft w:val="0"/>
          <w:marRight w:val="0"/>
          <w:marTop w:val="0"/>
          <w:marBottom w:val="0"/>
          <w:divBdr>
            <w:top w:val="none" w:sz="0" w:space="0" w:color="auto"/>
            <w:left w:val="none" w:sz="0" w:space="0" w:color="auto"/>
            <w:bottom w:val="none" w:sz="0" w:space="0" w:color="auto"/>
            <w:right w:val="none" w:sz="0" w:space="0" w:color="auto"/>
          </w:divBdr>
          <w:divsChild>
            <w:div w:id="333260994">
              <w:marLeft w:val="0"/>
              <w:marRight w:val="0"/>
              <w:marTop w:val="0"/>
              <w:marBottom w:val="0"/>
              <w:divBdr>
                <w:top w:val="none" w:sz="0" w:space="0" w:color="auto"/>
                <w:left w:val="none" w:sz="0" w:space="0" w:color="auto"/>
                <w:bottom w:val="none" w:sz="0" w:space="0" w:color="auto"/>
                <w:right w:val="none" w:sz="0" w:space="0" w:color="auto"/>
              </w:divBdr>
            </w:div>
          </w:divsChild>
        </w:div>
        <w:div w:id="346366211">
          <w:marLeft w:val="0"/>
          <w:marRight w:val="0"/>
          <w:marTop w:val="0"/>
          <w:marBottom w:val="0"/>
          <w:divBdr>
            <w:top w:val="none" w:sz="0" w:space="0" w:color="auto"/>
            <w:left w:val="none" w:sz="0" w:space="0" w:color="auto"/>
            <w:bottom w:val="none" w:sz="0" w:space="0" w:color="auto"/>
            <w:right w:val="none" w:sz="0" w:space="0" w:color="auto"/>
          </w:divBdr>
          <w:divsChild>
            <w:div w:id="1453327100">
              <w:marLeft w:val="0"/>
              <w:marRight w:val="0"/>
              <w:marTop w:val="0"/>
              <w:marBottom w:val="0"/>
              <w:divBdr>
                <w:top w:val="none" w:sz="0" w:space="0" w:color="auto"/>
                <w:left w:val="none" w:sz="0" w:space="0" w:color="auto"/>
                <w:bottom w:val="none" w:sz="0" w:space="0" w:color="auto"/>
                <w:right w:val="none" w:sz="0" w:space="0" w:color="auto"/>
              </w:divBdr>
            </w:div>
          </w:divsChild>
        </w:div>
        <w:div w:id="670988294">
          <w:marLeft w:val="0"/>
          <w:marRight w:val="0"/>
          <w:marTop w:val="0"/>
          <w:marBottom w:val="0"/>
          <w:divBdr>
            <w:top w:val="none" w:sz="0" w:space="0" w:color="auto"/>
            <w:left w:val="none" w:sz="0" w:space="0" w:color="auto"/>
            <w:bottom w:val="none" w:sz="0" w:space="0" w:color="auto"/>
            <w:right w:val="none" w:sz="0" w:space="0" w:color="auto"/>
          </w:divBdr>
          <w:divsChild>
            <w:div w:id="160706938">
              <w:marLeft w:val="0"/>
              <w:marRight w:val="0"/>
              <w:marTop w:val="0"/>
              <w:marBottom w:val="0"/>
              <w:divBdr>
                <w:top w:val="none" w:sz="0" w:space="0" w:color="auto"/>
                <w:left w:val="none" w:sz="0" w:space="0" w:color="auto"/>
                <w:bottom w:val="none" w:sz="0" w:space="0" w:color="auto"/>
                <w:right w:val="none" w:sz="0" w:space="0" w:color="auto"/>
              </w:divBdr>
            </w:div>
          </w:divsChild>
        </w:div>
        <w:div w:id="233469099">
          <w:marLeft w:val="0"/>
          <w:marRight w:val="0"/>
          <w:marTop w:val="0"/>
          <w:marBottom w:val="0"/>
          <w:divBdr>
            <w:top w:val="none" w:sz="0" w:space="0" w:color="auto"/>
            <w:left w:val="none" w:sz="0" w:space="0" w:color="auto"/>
            <w:bottom w:val="none" w:sz="0" w:space="0" w:color="auto"/>
            <w:right w:val="none" w:sz="0" w:space="0" w:color="auto"/>
          </w:divBdr>
          <w:divsChild>
            <w:div w:id="733238482">
              <w:marLeft w:val="0"/>
              <w:marRight w:val="0"/>
              <w:marTop w:val="0"/>
              <w:marBottom w:val="0"/>
              <w:divBdr>
                <w:top w:val="none" w:sz="0" w:space="0" w:color="auto"/>
                <w:left w:val="none" w:sz="0" w:space="0" w:color="auto"/>
                <w:bottom w:val="none" w:sz="0" w:space="0" w:color="auto"/>
                <w:right w:val="none" w:sz="0" w:space="0" w:color="auto"/>
              </w:divBdr>
            </w:div>
          </w:divsChild>
        </w:div>
        <w:div w:id="1887715597">
          <w:marLeft w:val="0"/>
          <w:marRight w:val="0"/>
          <w:marTop w:val="0"/>
          <w:marBottom w:val="0"/>
          <w:divBdr>
            <w:top w:val="none" w:sz="0" w:space="0" w:color="auto"/>
            <w:left w:val="none" w:sz="0" w:space="0" w:color="auto"/>
            <w:bottom w:val="none" w:sz="0" w:space="0" w:color="auto"/>
            <w:right w:val="none" w:sz="0" w:space="0" w:color="auto"/>
          </w:divBdr>
          <w:divsChild>
            <w:div w:id="1829788047">
              <w:marLeft w:val="0"/>
              <w:marRight w:val="0"/>
              <w:marTop w:val="0"/>
              <w:marBottom w:val="0"/>
              <w:divBdr>
                <w:top w:val="none" w:sz="0" w:space="0" w:color="auto"/>
                <w:left w:val="none" w:sz="0" w:space="0" w:color="auto"/>
                <w:bottom w:val="none" w:sz="0" w:space="0" w:color="auto"/>
                <w:right w:val="none" w:sz="0" w:space="0" w:color="auto"/>
              </w:divBdr>
            </w:div>
          </w:divsChild>
        </w:div>
        <w:div w:id="2097747449">
          <w:marLeft w:val="0"/>
          <w:marRight w:val="0"/>
          <w:marTop w:val="0"/>
          <w:marBottom w:val="0"/>
          <w:divBdr>
            <w:top w:val="none" w:sz="0" w:space="0" w:color="auto"/>
            <w:left w:val="none" w:sz="0" w:space="0" w:color="auto"/>
            <w:bottom w:val="none" w:sz="0" w:space="0" w:color="auto"/>
            <w:right w:val="none" w:sz="0" w:space="0" w:color="auto"/>
          </w:divBdr>
          <w:divsChild>
            <w:div w:id="925723966">
              <w:marLeft w:val="0"/>
              <w:marRight w:val="0"/>
              <w:marTop w:val="0"/>
              <w:marBottom w:val="0"/>
              <w:divBdr>
                <w:top w:val="none" w:sz="0" w:space="0" w:color="auto"/>
                <w:left w:val="none" w:sz="0" w:space="0" w:color="auto"/>
                <w:bottom w:val="none" w:sz="0" w:space="0" w:color="auto"/>
                <w:right w:val="none" w:sz="0" w:space="0" w:color="auto"/>
              </w:divBdr>
            </w:div>
          </w:divsChild>
        </w:div>
        <w:div w:id="805859326">
          <w:marLeft w:val="0"/>
          <w:marRight w:val="0"/>
          <w:marTop w:val="0"/>
          <w:marBottom w:val="0"/>
          <w:divBdr>
            <w:top w:val="none" w:sz="0" w:space="0" w:color="auto"/>
            <w:left w:val="none" w:sz="0" w:space="0" w:color="auto"/>
            <w:bottom w:val="none" w:sz="0" w:space="0" w:color="auto"/>
            <w:right w:val="none" w:sz="0" w:space="0" w:color="auto"/>
          </w:divBdr>
          <w:divsChild>
            <w:div w:id="1943146151">
              <w:marLeft w:val="0"/>
              <w:marRight w:val="0"/>
              <w:marTop w:val="0"/>
              <w:marBottom w:val="0"/>
              <w:divBdr>
                <w:top w:val="none" w:sz="0" w:space="0" w:color="auto"/>
                <w:left w:val="none" w:sz="0" w:space="0" w:color="auto"/>
                <w:bottom w:val="none" w:sz="0" w:space="0" w:color="auto"/>
                <w:right w:val="none" w:sz="0" w:space="0" w:color="auto"/>
              </w:divBdr>
            </w:div>
          </w:divsChild>
        </w:div>
        <w:div w:id="1095907643">
          <w:marLeft w:val="0"/>
          <w:marRight w:val="0"/>
          <w:marTop w:val="0"/>
          <w:marBottom w:val="0"/>
          <w:divBdr>
            <w:top w:val="none" w:sz="0" w:space="0" w:color="auto"/>
            <w:left w:val="none" w:sz="0" w:space="0" w:color="auto"/>
            <w:bottom w:val="none" w:sz="0" w:space="0" w:color="auto"/>
            <w:right w:val="none" w:sz="0" w:space="0" w:color="auto"/>
          </w:divBdr>
          <w:divsChild>
            <w:div w:id="49427958">
              <w:marLeft w:val="0"/>
              <w:marRight w:val="0"/>
              <w:marTop w:val="0"/>
              <w:marBottom w:val="0"/>
              <w:divBdr>
                <w:top w:val="none" w:sz="0" w:space="0" w:color="auto"/>
                <w:left w:val="none" w:sz="0" w:space="0" w:color="auto"/>
                <w:bottom w:val="none" w:sz="0" w:space="0" w:color="auto"/>
                <w:right w:val="none" w:sz="0" w:space="0" w:color="auto"/>
              </w:divBdr>
            </w:div>
          </w:divsChild>
        </w:div>
        <w:div w:id="1150756603">
          <w:marLeft w:val="0"/>
          <w:marRight w:val="0"/>
          <w:marTop w:val="0"/>
          <w:marBottom w:val="0"/>
          <w:divBdr>
            <w:top w:val="none" w:sz="0" w:space="0" w:color="auto"/>
            <w:left w:val="none" w:sz="0" w:space="0" w:color="auto"/>
            <w:bottom w:val="none" w:sz="0" w:space="0" w:color="auto"/>
            <w:right w:val="none" w:sz="0" w:space="0" w:color="auto"/>
          </w:divBdr>
          <w:divsChild>
            <w:div w:id="917981581">
              <w:marLeft w:val="0"/>
              <w:marRight w:val="0"/>
              <w:marTop w:val="0"/>
              <w:marBottom w:val="0"/>
              <w:divBdr>
                <w:top w:val="none" w:sz="0" w:space="0" w:color="auto"/>
                <w:left w:val="none" w:sz="0" w:space="0" w:color="auto"/>
                <w:bottom w:val="none" w:sz="0" w:space="0" w:color="auto"/>
                <w:right w:val="none" w:sz="0" w:space="0" w:color="auto"/>
              </w:divBdr>
            </w:div>
          </w:divsChild>
        </w:div>
        <w:div w:id="119685995">
          <w:marLeft w:val="0"/>
          <w:marRight w:val="0"/>
          <w:marTop w:val="0"/>
          <w:marBottom w:val="0"/>
          <w:divBdr>
            <w:top w:val="none" w:sz="0" w:space="0" w:color="auto"/>
            <w:left w:val="none" w:sz="0" w:space="0" w:color="auto"/>
            <w:bottom w:val="none" w:sz="0" w:space="0" w:color="auto"/>
            <w:right w:val="none" w:sz="0" w:space="0" w:color="auto"/>
          </w:divBdr>
          <w:divsChild>
            <w:div w:id="275138108">
              <w:marLeft w:val="0"/>
              <w:marRight w:val="0"/>
              <w:marTop w:val="0"/>
              <w:marBottom w:val="0"/>
              <w:divBdr>
                <w:top w:val="none" w:sz="0" w:space="0" w:color="auto"/>
                <w:left w:val="none" w:sz="0" w:space="0" w:color="auto"/>
                <w:bottom w:val="none" w:sz="0" w:space="0" w:color="auto"/>
                <w:right w:val="none" w:sz="0" w:space="0" w:color="auto"/>
              </w:divBdr>
            </w:div>
          </w:divsChild>
        </w:div>
        <w:div w:id="1009403604">
          <w:marLeft w:val="0"/>
          <w:marRight w:val="0"/>
          <w:marTop w:val="0"/>
          <w:marBottom w:val="0"/>
          <w:divBdr>
            <w:top w:val="none" w:sz="0" w:space="0" w:color="auto"/>
            <w:left w:val="none" w:sz="0" w:space="0" w:color="auto"/>
            <w:bottom w:val="none" w:sz="0" w:space="0" w:color="auto"/>
            <w:right w:val="none" w:sz="0" w:space="0" w:color="auto"/>
          </w:divBdr>
          <w:divsChild>
            <w:div w:id="165481781">
              <w:marLeft w:val="0"/>
              <w:marRight w:val="0"/>
              <w:marTop w:val="0"/>
              <w:marBottom w:val="0"/>
              <w:divBdr>
                <w:top w:val="none" w:sz="0" w:space="0" w:color="auto"/>
                <w:left w:val="none" w:sz="0" w:space="0" w:color="auto"/>
                <w:bottom w:val="none" w:sz="0" w:space="0" w:color="auto"/>
                <w:right w:val="none" w:sz="0" w:space="0" w:color="auto"/>
              </w:divBdr>
            </w:div>
          </w:divsChild>
        </w:div>
        <w:div w:id="1591547647">
          <w:marLeft w:val="0"/>
          <w:marRight w:val="0"/>
          <w:marTop w:val="0"/>
          <w:marBottom w:val="0"/>
          <w:divBdr>
            <w:top w:val="none" w:sz="0" w:space="0" w:color="auto"/>
            <w:left w:val="none" w:sz="0" w:space="0" w:color="auto"/>
            <w:bottom w:val="none" w:sz="0" w:space="0" w:color="auto"/>
            <w:right w:val="none" w:sz="0" w:space="0" w:color="auto"/>
          </w:divBdr>
          <w:divsChild>
            <w:div w:id="1321734675">
              <w:marLeft w:val="0"/>
              <w:marRight w:val="0"/>
              <w:marTop w:val="0"/>
              <w:marBottom w:val="0"/>
              <w:divBdr>
                <w:top w:val="none" w:sz="0" w:space="0" w:color="auto"/>
                <w:left w:val="none" w:sz="0" w:space="0" w:color="auto"/>
                <w:bottom w:val="none" w:sz="0" w:space="0" w:color="auto"/>
                <w:right w:val="none" w:sz="0" w:space="0" w:color="auto"/>
              </w:divBdr>
            </w:div>
          </w:divsChild>
        </w:div>
        <w:div w:id="1807966498">
          <w:marLeft w:val="0"/>
          <w:marRight w:val="0"/>
          <w:marTop w:val="0"/>
          <w:marBottom w:val="0"/>
          <w:divBdr>
            <w:top w:val="none" w:sz="0" w:space="0" w:color="auto"/>
            <w:left w:val="none" w:sz="0" w:space="0" w:color="auto"/>
            <w:bottom w:val="none" w:sz="0" w:space="0" w:color="auto"/>
            <w:right w:val="none" w:sz="0" w:space="0" w:color="auto"/>
          </w:divBdr>
          <w:divsChild>
            <w:div w:id="889921030">
              <w:marLeft w:val="0"/>
              <w:marRight w:val="0"/>
              <w:marTop w:val="0"/>
              <w:marBottom w:val="0"/>
              <w:divBdr>
                <w:top w:val="none" w:sz="0" w:space="0" w:color="auto"/>
                <w:left w:val="none" w:sz="0" w:space="0" w:color="auto"/>
                <w:bottom w:val="none" w:sz="0" w:space="0" w:color="auto"/>
                <w:right w:val="none" w:sz="0" w:space="0" w:color="auto"/>
              </w:divBdr>
            </w:div>
          </w:divsChild>
        </w:div>
        <w:div w:id="788209974">
          <w:marLeft w:val="0"/>
          <w:marRight w:val="0"/>
          <w:marTop w:val="0"/>
          <w:marBottom w:val="0"/>
          <w:divBdr>
            <w:top w:val="none" w:sz="0" w:space="0" w:color="auto"/>
            <w:left w:val="none" w:sz="0" w:space="0" w:color="auto"/>
            <w:bottom w:val="none" w:sz="0" w:space="0" w:color="auto"/>
            <w:right w:val="none" w:sz="0" w:space="0" w:color="auto"/>
          </w:divBdr>
          <w:divsChild>
            <w:div w:id="1807121968">
              <w:marLeft w:val="0"/>
              <w:marRight w:val="0"/>
              <w:marTop w:val="0"/>
              <w:marBottom w:val="0"/>
              <w:divBdr>
                <w:top w:val="none" w:sz="0" w:space="0" w:color="auto"/>
                <w:left w:val="none" w:sz="0" w:space="0" w:color="auto"/>
                <w:bottom w:val="none" w:sz="0" w:space="0" w:color="auto"/>
                <w:right w:val="none" w:sz="0" w:space="0" w:color="auto"/>
              </w:divBdr>
            </w:div>
          </w:divsChild>
        </w:div>
        <w:div w:id="1824731644">
          <w:marLeft w:val="0"/>
          <w:marRight w:val="0"/>
          <w:marTop w:val="0"/>
          <w:marBottom w:val="0"/>
          <w:divBdr>
            <w:top w:val="none" w:sz="0" w:space="0" w:color="auto"/>
            <w:left w:val="none" w:sz="0" w:space="0" w:color="auto"/>
            <w:bottom w:val="none" w:sz="0" w:space="0" w:color="auto"/>
            <w:right w:val="none" w:sz="0" w:space="0" w:color="auto"/>
          </w:divBdr>
          <w:divsChild>
            <w:div w:id="419983874">
              <w:marLeft w:val="0"/>
              <w:marRight w:val="0"/>
              <w:marTop w:val="0"/>
              <w:marBottom w:val="0"/>
              <w:divBdr>
                <w:top w:val="none" w:sz="0" w:space="0" w:color="auto"/>
                <w:left w:val="none" w:sz="0" w:space="0" w:color="auto"/>
                <w:bottom w:val="none" w:sz="0" w:space="0" w:color="auto"/>
                <w:right w:val="none" w:sz="0" w:space="0" w:color="auto"/>
              </w:divBdr>
            </w:div>
          </w:divsChild>
        </w:div>
        <w:div w:id="568423636">
          <w:marLeft w:val="0"/>
          <w:marRight w:val="0"/>
          <w:marTop w:val="0"/>
          <w:marBottom w:val="0"/>
          <w:divBdr>
            <w:top w:val="none" w:sz="0" w:space="0" w:color="auto"/>
            <w:left w:val="none" w:sz="0" w:space="0" w:color="auto"/>
            <w:bottom w:val="none" w:sz="0" w:space="0" w:color="auto"/>
            <w:right w:val="none" w:sz="0" w:space="0" w:color="auto"/>
          </w:divBdr>
          <w:divsChild>
            <w:div w:id="910507026">
              <w:marLeft w:val="0"/>
              <w:marRight w:val="0"/>
              <w:marTop w:val="0"/>
              <w:marBottom w:val="0"/>
              <w:divBdr>
                <w:top w:val="none" w:sz="0" w:space="0" w:color="auto"/>
                <w:left w:val="none" w:sz="0" w:space="0" w:color="auto"/>
                <w:bottom w:val="none" w:sz="0" w:space="0" w:color="auto"/>
                <w:right w:val="none" w:sz="0" w:space="0" w:color="auto"/>
              </w:divBdr>
            </w:div>
          </w:divsChild>
        </w:div>
        <w:div w:id="1825701992">
          <w:marLeft w:val="0"/>
          <w:marRight w:val="0"/>
          <w:marTop w:val="0"/>
          <w:marBottom w:val="0"/>
          <w:divBdr>
            <w:top w:val="none" w:sz="0" w:space="0" w:color="auto"/>
            <w:left w:val="none" w:sz="0" w:space="0" w:color="auto"/>
            <w:bottom w:val="none" w:sz="0" w:space="0" w:color="auto"/>
            <w:right w:val="none" w:sz="0" w:space="0" w:color="auto"/>
          </w:divBdr>
          <w:divsChild>
            <w:div w:id="154690997">
              <w:marLeft w:val="0"/>
              <w:marRight w:val="0"/>
              <w:marTop w:val="0"/>
              <w:marBottom w:val="0"/>
              <w:divBdr>
                <w:top w:val="none" w:sz="0" w:space="0" w:color="auto"/>
                <w:left w:val="none" w:sz="0" w:space="0" w:color="auto"/>
                <w:bottom w:val="none" w:sz="0" w:space="0" w:color="auto"/>
                <w:right w:val="none" w:sz="0" w:space="0" w:color="auto"/>
              </w:divBdr>
            </w:div>
          </w:divsChild>
        </w:div>
        <w:div w:id="316036543">
          <w:marLeft w:val="0"/>
          <w:marRight w:val="0"/>
          <w:marTop w:val="0"/>
          <w:marBottom w:val="0"/>
          <w:divBdr>
            <w:top w:val="none" w:sz="0" w:space="0" w:color="auto"/>
            <w:left w:val="none" w:sz="0" w:space="0" w:color="auto"/>
            <w:bottom w:val="none" w:sz="0" w:space="0" w:color="auto"/>
            <w:right w:val="none" w:sz="0" w:space="0" w:color="auto"/>
          </w:divBdr>
          <w:divsChild>
            <w:div w:id="350492918">
              <w:marLeft w:val="0"/>
              <w:marRight w:val="0"/>
              <w:marTop w:val="0"/>
              <w:marBottom w:val="0"/>
              <w:divBdr>
                <w:top w:val="none" w:sz="0" w:space="0" w:color="auto"/>
                <w:left w:val="none" w:sz="0" w:space="0" w:color="auto"/>
                <w:bottom w:val="none" w:sz="0" w:space="0" w:color="auto"/>
                <w:right w:val="none" w:sz="0" w:space="0" w:color="auto"/>
              </w:divBdr>
            </w:div>
          </w:divsChild>
        </w:div>
        <w:div w:id="83767529">
          <w:marLeft w:val="0"/>
          <w:marRight w:val="0"/>
          <w:marTop w:val="0"/>
          <w:marBottom w:val="0"/>
          <w:divBdr>
            <w:top w:val="none" w:sz="0" w:space="0" w:color="auto"/>
            <w:left w:val="none" w:sz="0" w:space="0" w:color="auto"/>
            <w:bottom w:val="none" w:sz="0" w:space="0" w:color="auto"/>
            <w:right w:val="none" w:sz="0" w:space="0" w:color="auto"/>
          </w:divBdr>
          <w:divsChild>
            <w:div w:id="758911177">
              <w:marLeft w:val="0"/>
              <w:marRight w:val="0"/>
              <w:marTop w:val="0"/>
              <w:marBottom w:val="0"/>
              <w:divBdr>
                <w:top w:val="none" w:sz="0" w:space="0" w:color="auto"/>
                <w:left w:val="none" w:sz="0" w:space="0" w:color="auto"/>
                <w:bottom w:val="none" w:sz="0" w:space="0" w:color="auto"/>
                <w:right w:val="none" w:sz="0" w:space="0" w:color="auto"/>
              </w:divBdr>
            </w:div>
          </w:divsChild>
        </w:div>
        <w:div w:id="1340233060">
          <w:marLeft w:val="0"/>
          <w:marRight w:val="0"/>
          <w:marTop w:val="0"/>
          <w:marBottom w:val="0"/>
          <w:divBdr>
            <w:top w:val="none" w:sz="0" w:space="0" w:color="auto"/>
            <w:left w:val="none" w:sz="0" w:space="0" w:color="auto"/>
            <w:bottom w:val="none" w:sz="0" w:space="0" w:color="auto"/>
            <w:right w:val="none" w:sz="0" w:space="0" w:color="auto"/>
          </w:divBdr>
          <w:divsChild>
            <w:div w:id="1807619282">
              <w:marLeft w:val="0"/>
              <w:marRight w:val="0"/>
              <w:marTop w:val="0"/>
              <w:marBottom w:val="0"/>
              <w:divBdr>
                <w:top w:val="none" w:sz="0" w:space="0" w:color="auto"/>
                <w:left w:val="none" w:sz="0" w:space="0" w:color="auto"/>
                <w:bottom w:val="none" w:sz="0" w:space="0" w:color="auto"/>
                <w:right w:val="none" w:sz="0" w:space="0" w:color="auto"/>
              </w:divBdr>
            </w:div>
          </w:divsChild>
        </w:div>
        <w:div w:id="8259279">
          <w:marLeft w:val="0"/>
          <w:marRight w:val="0"/>
          <w:marTop w:val="0"/>
          <w:marBottom w:val="0"/>
          <w:divBdr>
            <w:top w:val="none" w:sz="0" w:space="0" w:color="auto"/>
            <w:left w:val="none" w:sz="0" w:space="0" w:color="auto"/>
            <w:bottom w:val="none" w:sz="0" w:space="0" w:color="auto"/>
            <w:right w:val="none" w:sz="0" w:space="0" w:color="auto"/>
          </w:divBdr>
          <w:divsChild>
            <w:div w:id="2137092381">
              <w:marLeft w:val="0"/>
              <w:marRight w:val="0"/>
              <w:marTop w:val="0"/>
              <w:marBottom w:val="0"/>
              <w:divBdr>
                <w:top w:val="none" w:sz="0" w:space="0" w:color="auto"/>
                <w:left w:val="none" w:sz="0" w:space="0" w:color="auto"/>
                <w:bottom w:val="none" w:sz="0" w:space="0" w:color="auto"/>
                <w:right w:val="none" w:sz="0" w:space="0" w:color="auto"/>
              </w:divBdr>
            </w:div>
          </w:divsChild>
        </w:div>
        <w:div w:id="1490369716">
          <w:marLeft w:val="0"/>
          <w:marRight w:val="0"/>
          <w:marTop w:val="0"/>
          <w:marBottom w:val="0"/>
          <w:divBdr>
            <w:top w:val="none" w:sz="0" w:space="0" w:color="auto"/>
            <w:left w:val="none" w:sz="0" w:space="0" w:color="auto"/>
            <w:bottom w:val="none" w:sz="0" w:space="0" w:color="auto"/>
            <w:right w:val="none" w:sz="0" w:space="0" w:color="auto"/>
          </w:divBdr>
          <w:divsChild>
            <w:div w:id="1047533315">
              <w:marLeft w:val="0"/>
              <w:marRight w:val="0"/>
              <w:marTop w:val="0"/>
              <w:marBottom w:val="0"/>
              <w:divBdr>
                <w:top w:val="none" w:sz="0" w:space="0" w:color="auto"/>
                <w:left w:val="none" w:sz="0" w:space="0" w:color="auto"/>
                <w:bottom w:val="none" w:sz="0" w:space="0" w:color="auto"/>
                <w:right w:val="none" w:sz="0" w:space="0" w:color="auto"/>
              </w:divBdr>
            </w:div>
          </w:divsChild>
        </w:div>
        <w:div w:id="944192606">
          <w:marLeft w:val="0"/>
          <w:marRight w:val="0"/>
          <w:marTop w:val="0"/>
          <w:marBottom w:val="0"/>
          <w:divBdr>
            <w:top w:val="none" w:sz="0" w:space="0" w:color="auto"/>
            <w:left w:val="none" w:sz="0" w:space="0" w:color="auto"/>
            <w:bottom w:val="none" w:sz="0" w:space="0" w:color="auto"/>
            <w:right w:val="none" w:sz="0" w:space="0" w:color="auto"/>
          </w:divBdr>
          <w:divsChild>
            <w:div w:id="175735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5288">
      <w:marLeft w:val="0"/>
      <w:marRight w:val="0"/>
      <w:marTop w:val="0"/>
      <w:marBottom w:val="0"/>
      <w:divBdr>
        <w:top w:val="none" w:sz="0" w:space="0" w:color="auto"/>
        <w:left w:val="none" w:sz="0" w:space="0" w:color="auto"/>
        <w:bottom w:val="none" w:sz="0" w:space="0" w:color="auto"/>
        <w:right w:val="none" w:sz="0" w:space="0" w:color="auto"/>
      </w:divBdr>
      <w:divsChild>
        <w:div w:id="866262021">
          <w:marLeft w:val="0"/>
          <w:marRight w:val="0"/>
          <w:marTop w:val="0"/>
          <w:marBottom w:val="0"/>
          <w:divBdr>
            <w:top w:val="none" w:sz="0" w:space="0" w:color="auto"/>
            <w:left w:val="none" w:sz="0" w:space="0" w:color="auto"/>
            <w:bottom w:val="none" w:sz="0" w:space="0" w:color="auto"/>
            <w:right w:val="none" w:sz="0" w:space="0" w:color="auto"/>
          </w:divBdr>
        </w:div>
      </w:divsChild>
    </w:div>
    <w:div w:id="1876187419">
      <w:bodyDiv w:val="1"/>
      <w:marLeft w:val="0"/>
      <w:marRight w:val="0"/>
      <w:marTop w:val="0"/>
      <w:marBottom w:val="0"/>
      <w:divBdr>
        <w:top w:val="none" w:sz="0" w:space="0" w:color="auto"/>
        <w:left w:val="none" w:sz="0" w:space="0" w:color="auto"/>
        <w:bottom w:val="none" w:sz="0" w:space="0" w:color="auto"/>
        <w:right w:val="none" w:sz="0" w:space="0" w:color="auto"/>
      </w:divBdr>
      <w:divsChild>
        <w:div w:id="715079381">
          <w:marLeft w:val="0"/>
          <w:marRight w:val="0"/>
          <w:marTop w:val="0"/>
          <w:marBottom w:val="0"/>
          <w:divBdr>
            <w:top w:val="none" w:sz="0" w:space="0" w:color="auto"/>
            <w:left w:val="none" w:sz="0" w:space="0" w:color="auto"/>
            <w:bottom w:val="none" w:sz="0" w:space="0" w:color="auto"/>
            <w:right w:val="none" w:sz="0" w:space="0" w:color="auto"/>
          </w:divBdr>
        </w:div>
        <w:div w:id="16740252">
          <w:marLeft w:val="0"/>
          <w:marRight w:val="0"/>
          <w:marTop w:val="0"/>
          <w:marBottom w:val="0"/>
          <w:divBdr>
            <w:top w:val="none" w:sz="0" w:space="0" w:color="auto"/>
            <w:left w:val="none" w:sz="0" w:space="0" w:color="auto"/>
            <w:bottom w:val="none" w:sz="0" w:space="0" w:color="auto"/>
            <w:right w:val="none" w:sz="0" w:space="0" w:color="auto"/>
          </w:divBdr>
        </w:div>
        <w:div w:id="1404333043">
          <w:marLeft w:val="0"/>
          <w:marRight w:val="0"/>
          <w:marTop w:val="0"/>
          <w:marBottom w:val="0"/>
          <w:divBdr>
            <w:top w:val="none" w:sz="0" w:space="0" w:color="auto"/>
            <w:left w:val="none" w:sz="0" w:space="0" w:color="auto"/>
            <w:bottom w:val="none" w:sz="0" w:space="0" w:color="auto"/>
            <w:right w:val="none" w:sz="0" w:space="0" w:color="auto"/>
          </w:divBdr>
        </w:div>
        <w:div w:id="1976914151">
          <w:marLeft w:val="0"/>
          <w:marRight w:val="0"/>
          <w:marTop w:val="0"/>
          <w:marBottom w:val="0"/>
          <w:divBdr>
            <w:top w:val="none" w:sz="0" w:space="0" w:color="auto"/>
            <w:left w:val="none" w:sz="0" w:space="0" w:color="auto"/>
            <w:bottom w:val="none" w:sz="0" w:space="0" w:color="auto"/>
            <w:right w:val="none" w:sz="0" w:space="0" w:color="auto"/>
          </w:divBdr>
        </w:div>
        <w:div w:id="1383672589">
          <w:marLeft w:val="0"/>
          <w:marRight w:val="0"/>
          <w:marTop w:val="0"/>
          <w:marBottom w:val="0"/>
          <w:divBdr>
            <w:top w:val="none" w:sz="0" w:space="0" w:color="auto"/>
            <w:left w:val="none" w:sz="0" w:space="0" w:color="auto"/>
            <w:bottom w:val="none" w:sz="0" w:space="0" w:color="auto"/>
            <w:right w:val="none" w:sz="0" w:space="0" w:color="auto"/>
          </w:divBdr>
        </w:div>
        <w:div w:id="844245715">
          <w:marLeft w:val="0"/>
          <w:marRight w:val="0"/>
          <w:marTop w:val="0"/>
          <w:marBottom w:val="0"/>
          <w:divBdr>
            <w:top w:val="none" w:sz="0" w:space="0" w:color="auto"/>
            <w:left w:val="none" w:sz="0" w:space="0" w:color="auto"/>
            <w:bottom w:val="none" w:sz="0" w:space="0" w:color="auto"/>
            <w:right w:val="none" w:sz="0" w:space="0" w:color="auto"/>
          </w:divBdr>
        </w:div>
      </w:divsChild>
    </w:div>
    <w:div w:id="1885211519">
      <w:marLeft w:val="0"/>
      <w:marRight w:val="0"/>
      <w:marTop w:val="0"/>
      <w:marBottom w:val="0"/>
      <w:divBdr>
        <w:top w:val="none" w:sz="0" w:space="0" w:color="auto"/>
        <w:left w:val="none" w:sz="0" w:space="0" w:color="auto"/>
        <w:bottom w:val="none" w:sz="0" w:space="0" w:color="auto"/>
        <w:right w:val="none" w:sz="0" w:space="0" w:color="auto"/>
      </w:divBdr>
      <w:divsChild>
        <w:div w:id="342441124">
          <w:marLeft w:val="0"/>
          <w:marRight w:val="0"/>
          <w:marTop w:val="0"/>
          <w:marBottom w:val="0"/>
          <w:divBdr>
            <w:top w:val="none" w:sz="0" w:space="0" w:color="auto"/>
            <w:left w:val="none" w:sz="0" w:space="0" w:color="auto"/>
            <w:bottom w:val="none" w:sz="0" w:space="0" w:color="auto"/>
            <w:right w:val="none" w:sz="0" w:space="0" w:color="auto"/>
          </w:divBdr>
        </w:div>
      </w:divsChild>
    </w:div>
    <w:div w:id="1976983511">
      <w:bodyDiv w:val="1"/>
      <w:marLeft w:val="0"/>
      <w:marRight w:val="0"/>
      <w:marTop w:val="0"/>
      <w:marBottom w:val="0"/>
      <w:divBdr>
        <w:top w:val="none" w:sz="0" w:space="0" w:color="auto"/>
        <w:left w:val="none" w:sz="0" w:space="0" w:color="auto"/>
        <w:bottom w:val="none" w:sz="0" w:space="0" w:color="auto"/>
        <w:right w:val="none" w:sz="0" w:space="0" w:color="auto"/>
      </w:divBdr>
      <w:divsChild>
        <w:div w:id="51587058">
          <w:marLeft w:val="0"/>
          <w:marRight w:val="0"/>
          <w:marTop w:val="0"/>
          <w:marBottom w:val="0"/>
          <w:divBdr>
            <w:top w:val="none" w:sz="0" w:space="0" w:color="auto"/>
            <w:left w:val="none" w:sz="0" w:space="0" w:color="auto"/>
            <w:bottom w:val="none" w:sz="0" w:space="0" w:color="auto"/>
            <w:right w:val="none" w:sz="0" w:space="0" w:color="auto"/>
          </w:divBdr>
        </w:div>
        <w:div w:id="286008817">
          <w:marLeft w:val="0"/>
          <w:marRight w:val="0"/>
          <w:marTop w:val="0"/>
          <w:marBottom w:val="0"/>
          <w:divBdr>
            <w:top w:val="none" w:sz="0" w:space="0" w:color="auto"/>
            <w:left w:val="none" w:sz="0" w:space="0" w:color="auto"/>
            <w:bottom w:val="none" w:sz="0" w:space="0" w:color="auto"/>
            <w:right w:val="none" w:sz="0" w:space="0" w:color="auto"/>
          </w:divBdr>
        </w:div>
        <w:div w:id="575358818">
          <w:marLeft w:val="0"/>
          <w:marRight w:val="0"/>
          <w:marTop w:val="0"/>
          <w:marBottom w:val="0"/>
          <w:divBdr>
            <w:top w:val="none" w:sz="0" w:space="0" w:color="auto"/>
            <w:left w:val="none" w:sz="0" w:space="0" w:color="auto"/>
            <w:bottom w:val="none" w:sz="0" w:space="0" w:color="auto"/>
            <w:right w:val="none" w:sz="0" w:space="0" w:color="auto"/>
          </w:divBdr>
        </w:div>
        <w:div w:id="364210124">
          <w:marLeft w:val="0"/>
          <w:marRight w:val="0"/>
          <w:marTop w:val="0"/>
          <w:marBottom w:val="0"/>
          <w:divBdr>
            <w:top w:val="none" w:sz="0" w:space="0" w:color="auto"/>
            <w:left w:val="none" w:sz="0" w:space="0" w:color="auto"/>
            <w:bottom w:val="none" w:sz="0" w:space="0" w:color="auto"/>
            <w:right w:val="none" w:sz="0" w:space="0" w:color="auto"/>
          </w:divBdr>
        </w:div>
        <w:div w:id="829639652">
          <w:marLeft w:val="0"/>
          <w:marRight w:val="0"/>
          <w:marTop w:val="0"/>
          <w:marBottom w:val="0"/>
          <w:divBdr>
            <w:top w:val="none" w:sz="0" w:space="0" w:color="auto"/>
            <w:left w:val="none" w:sz="0" w:space="0" w:color="auto"/>
            <w:bottom w:val="none" w:sz="0" w:space="0" w:color="auto"/>
            <w:right w:val="none" w:sz="0" w:space="0" w:color="auto"/>
          </w:divBdr>
        </w:div>
        <w:div w:id="221331757">
          <w:marLeft w:val="0"/>
          <w:marRight w:val="0"/>
          <w:marTop w:val="0"/>
          <w:marBottom w:val="0"/>
          <w:divBdr>
            <w:top w:val="none" w:sz="0" w:space="0" w:color="auto"/>
            <w:left w:val="none" w:sz="0" w:space="0" w:color="auto"/>
            <w:bottom w:val="none" w:sz="0" w:space="0" w:color="auto"/>
            <w:right w:val="none" w:sz="0" w:space="0" w:color="auto"/>
          </w:divBdr>
        </w:div>
      </w:divsChild>
    </w:div>
    <w:div w:id="1978103106">
      <w:bodyDiv w:val="1"/>
      <w:marLeft w:val="0"/>
      <w:marRight w:val="0"/>
      <w:marTop w:val="0"/>
      <w:marBottom w:val="0"/>
      <w:divBdr>
        <w:top w:val="none" w:sz="0" w:space="0" w:color="auto"/>
        <w:left w:val="none" w:sz="0" w:space="0" w:color="auto"/>
        <w:bottom w:val="none" w:sz="0" w:space="0" w:color="auto"/>
        <w:right w:val="none" w:sz="0" w:space="0" w:color="auto"/>
      </w:divBdr>
    </w:div>
    <w:div w:id="1990939306">
      <w:marLeft w:val="0"/>
      <w:marRight w:val="0"/>
      <w:marTop w:val="0"/>
      <w:marBottom w:val="0"/>
      <w:divBdr>
        <w:top w:val="none" w:sz="0" w:space="0" w:color="auto"/>
        <w:left w:val="none" w:sz="0" w:space="0" w:color="auto"/>
        <w:bottom w:val="none" w:sz="0" w:space="0" w:color="auto"/>
        <w:right w:val="none" w:sz="0" w:space="0" w:color="auto"/>
      </w:divBdr>
      <w:divsChild>
        <w:div w:id="577248861">
          <w:marLeft w:val="0"/>
          <w:marRight w:val="0"/>
          <w:marTop w:val="0"/>
          <w:marBottom w:val="0"/>
          <w:divBdr>
            <w:top w:val="none" w:sz="0" w:space="0" w:color="auto"/>
            <w:left w:val="none" w:sz="0" w:space="0" w:color="auto"/>
            <w:bottom w:val="none" w:sz="0" w:space="0" w:color="auto"/>
            <w:right w:val="none" w:sz="0" w:space="0" w:color="auto"/>
          </w:divBdr>
        </w:div>
      </w:divsChild>
    </w:div>
    <w:div w:id="1998872928">
      <w:marLeft w:val="0"/>
      <w:marRight w:val="0"/>
      <w:marTop w:val="0"/>
      <w:marBottom w:val="0"/>
      <w:divBdr>
        <w:top w:val="none" w:sz="0" w:space="0" w:color="auto"/>
        <w:left w:val="none" w:sz="0" w:space="0" w:color="auto"/>
        <w:bottom w:val="none" w:sz="0" w:space="0" w:color="auto"/>
        <w:right w:val="none" w:sz="0" w:space="0" w:color="auto"/>
      </w:divBdr>
      <w:divsChild>
        <w:div w:id="1375035769">
          <w:marLeft w:val="0"/>
          <w:marRight w:val="0"/>
          <w:marTop w:val="0"/>
          <w:marBottom w:val="0"/>
          <w:divBdr>
            <w:top w:val="none" w:sz="0" w:space="0" w:color="auto"/>
            <w:left w:val="none" w:sz="0" w:space="0" w:color="auto"/>
            <w:bottom w:val="none" w:sz="0" w:space="0" w:color="auto"/>
            <w:right w:val="none" w:sz="0" w:space="0" w:color="auto"/>
          </w:divBdr>
        </w:div>
      </w:divsChild>
    </w:div>
    <w:div w:id="2006664798">
      <w:marLeft w:val="0"/>
      <w:marRight w:val="0"/>
      <w:marTop w:val="0"/>
      <w:marBottom w:val="0"/>
      <w:divBdr>
        <w:top w:val="none" w:sz="0" w:space="0" w:color="auto"/>
        <w:left w:val="none" w:sz="0" w:space="0" w:color="auto"/>
        <w:bottom w:val="none" w:sz="0" w:space="0" w:color="auto"/>
        <w:right w:val="none" w:sz="0" w:space="0" w:color="auto"/>
      </w:divBdr>
      <w:divsChild>
        <w:div w:id="824467296">
          <w:marLeft w:val="0"/>
          <w:marRight w:val="0"/>
          <w:marTop w:val="0"/>
          <w:marBottom w:val="0"/>
          <w:divBdr>
            <w:top w:val="none" w:sz="0" w:space="0" w:color="auto"/>
            <w:left w:val="none" w:sz="0" w:space="0" w:color="auto"/>
            <w:bottom w:val="none" w:sz="0" w:space="0" w:color="auto"/>
            <w:right w:val="none" w:sz="0" w:space="0" w:color="auto"/>
          </w:divBdr>
        </w:div>
      </w:divsChild>
    </w:div>
    <w:div w:id="2021346555">
      <w:bodyDiv w:val="1"/>
      <w:marLeft w:val="0"/>
      <w:marRight w:val="0"/>
      <w:marTop w:val="0"/>
      <w:marBottom w:val="0"/>
      <w:divBdr>
        <w:top w:val="none" w:sz="0" w:space="0" w:color="auto"/>
        <w:left w:val="none" w:sz="0" w:space="0" w:color="auto"/>
        <w:bottom w:val="none" w:sz="0" w:space="0" w:color="auto"/>
        <w:right w:val="none" w:sz="0" w:space="0" w:color="auto"/>
      </w:divBdr>
    </w:div>
    <w:div w:id="2027054067">
      <w:bodyDiv w:val="1"/>
      <w:marLeft w:val="0"/>
      <w:marRight w:val="0"/>
      <w:marTop w:val="0"/>
      <w:marBottom w:val="0"/>
      <w:divBdr>
        <w:top w:val="none" w:sz="0" w:space="0" w:color="auto"/>
        <w:left w:val="none" w:sz="0" w:space="0" w:color="auto"/>
        <w:bottom w:val="none" w:sz="0" w:space="0" w:color="auto"/>
        <w:right w:val="none" w:sz="0" w:space="0" w:color="auto"/>
      </w:divBdr>
    </w:div>
    <w:div w:id="2032291642">
      <w:bodyDiv w:val="1"/>
      <w:marLeft w:val="0"/>
      <w:marRight w:val="0"/>
      <w:marTop w:val="0"/>
      <w:marBottom w:val="0"/>
      <w:divBdr>
        <w:top w:val="none" w:sz="0" w:space="0" w:color="auto"/>
        <w:left w:val="none" w:sz="0" w:space="0" w:color="auto"/>
        <w:bottom w:val="none" w:sz="0" w:space="0" w:color="auto"/>
        <w:right w:val="none" w:sz="0" w:space="0" w:color="auto"/>
      </w:divBdr>
      <w:divsChild>
        <w:div w:id="2144805594">
          <w:marLeft w:val="0"/>
          <w:marRight w:val="0"/>
          <w:marTop w:val="0"/>
          <w:marBottom w:val="0"/>
          <w:divBdr>
            <w:top w:val="none" w:sz="0" w:space="0" w:color="auto"/>
            <w:left w:val="none" w:sz="0" w:space="0" w:color="auto"/>
            <w:bottom w:val="none" w:sz="0" w:space="0" w:color="auto"/>
            <w:right w:val="none" w:sz="0" w:space="0" w:color="auto"/>
          </w:divBdr>
          <w:divsChild>
            <w:div w:id="759644192">
              <w:marLeft w:val="0"/>
              <w:marRight w:val="0"/>
              <w:marTop w:val="0"/>
              <w:marBottom w:val="0"/>
              <w:divBdr>
                <w:top w:val="none" w:sz="0" w:space="0" w:color="auto"/>
                <w:left w:val="none" w:sz="0" w:space="0" w:color="auto"/>
                <w:bottom w:val="none" w:sz="0" w:space="0" w:color="auto"/>
                <w:right w:val="none" w:sz="0" w:space="0" w:color="auto"/>
              </w:divBdr>
            </w:div>
            <w:div w:id="1461873999">
              <w:marLeft w:val="0"/>
              <w:marRight w:val="0"/>
              <w:marTop w:val="0"/>
              <w:marBottom w:val="0"/>
              <w:divBdr>
                <w:top w:val="none" w:sz="0" w:space="0" w:color="auto"/>
                <w:left w:val="none" w:sz="0" w:space="0" w:color="auto"/>
                <w:bottom w:val="none" w:sz="0" w:space="0" w:color="auto"/>
                <w:right w:val="none" w:sz="0" w:space="0" w:color="auto"/>
              </w:divBdr>
            </w:div>
            <w:div w:id="497311679">
              <w:marLeft w:val="0"/>
              <w:marRight w:val="0"/>
              <w:marTop w:val="0"/>
              <w:marBottom w:val="0"/>
              <w:divBdr>
                <w:top w:val="none" w:sz="0" w:space="0" w:color="auto"/>
                <w:left w:val="none" w:sz="0" w:space="0" w:color="auto"/>
                <w:bottom w:val="none" w:sz="0" w:space="0" w:color="auto"/>
                <w:right w:val="none" w:sz="0" w:space="0" w:color="auto"/>
              </w:divBdr>
            </w:div>
            <w:div w:id="1099445868">
              <w:marLeft w:val="0"/>
              <w:marRight w:val="0"/>
              <w:marTop w:val="0"/>
              <w:marBottom w:val="0"/>
              <w:divBdr>
                <w:top w:val="none" w:sz="0" w:space="0" w:color="auto"/>
                <w:left w:val="none" w:sz="0" w:space="0" w:color="auto"/>
                <w:bottom w:val="none" w:sz="0" w:space="0" w:color="auto"/>
                <w:right w:val="none" w:sz="0" w:space="0" w:color="auto"/>
              </w:divBdr>
            </w:div>
            <w:div w:id="2093355121">
              <w:marLeft w:val="0"/>
              <w:marRight w:val="0"/>
              <w:marTop w:val="0"/>
              <w:marBottom w:val="0"/>
              <w:divBdr>
                <w:top w:val="none" w:sz="0" w:space="0" w:color="auto"/>
                <w:left w:val="none" w:sz="0" w:space="0" w:color="auto"/>
                <w:bottom w:val="none" w:sz="0" w:space="0" w:color="auto"/>
                <w:right w:val="none" w:sz="0" w:space="0" w:color="auto"/>
              </w:divBdr>
            </w:div>
            <w:div w:id="1155418117">
              <w:marLeft w:val="0"/>
              <w:marRight w:val="0"/>
              <w:marTop w:val="0"/>
              <w:marBottom w:val="0"/>
              <w:divBdr>
                <w:top w:val="none" w:sz="0" w:space="0" w:color="auto"/>
                <w:left w:val="none" w:sz="0" w:space="0" w:color="auto"/>
                <w:bottom w:val="none" w:sz="0" w:space="0" w:color="auto"/>
                <w:right w:val="none" w:sz="0" w:space="0" w:color="auto"/>
              </w:divBdr>
            </w:div>
            <w:div w:id="126052150">
              <w:marLeft w:val="0"/>
              <w:marRight w:val="0"/>
              <w:marTop w:val="0"/>
              <w:marBottom w:val="0"/>
              <w:divBdr>
                <w:top w:val="none" w:sz="0" w:space="0" w:color="auto"/>
                <w:left w:val="none" w:sz="0" w:space="0" w:color="auto"/>
                <w:bottom w:val="none" w:sz="0" w:space="0" w:color="auto"/>
                <w:right w:val="none" w:sz="0" w:space="0" w:color="auto"/>
              </w:divBdr>
            </w:div>
            <w:div w:id="36515903">
              <w:marLeft w:val="0"/>
              <w:marRight w:val="0"/>
              <w:marTop w:val="0"/>
              <w:marBottom w:val="0"/>
              <w:divBdr>
                <w:top w:val="none" w:sz="0" w:space="0" w:color="auto"/>
                <w:left w:val="none" w:sz="0" w:space="0" w:color="auto"/>
                <w:bottom w:val="none" w:sz="0" w:space="0" w:color="auto"/>
                <w:right w:val="none" w:sz="0" w:space="0" w:color="auto"/>
              </w:divBdr>
            </w:div>
            <w:div w:id="876890934">
              <w:marLeft w:val="0"/>
              <w:marRight w:val="0"/>
              <w:marTop w:val="0"/>
              <w:marBottom w:val="0"/>
              <w:divBdr>
                <w:top w:val="none" w:sz="0" w:space="0" w:color="auto"/>
                <w:left w:val="none" w:sz="0" w:space="0" w:color="auto"/>
                <w:bottom w:val="none" w:sz="0" w:space="0" w:color="auto"/>
                <w:right w:val="none" w:sz="0" w:space="0" w:color="auto"/>
              </w:divBdr>
            </w:div>
            <w:div w:id="2014840660">
              <w:marLeft w:val="0"/>
              <w:marRight w:val="0"/>
              <w:marTop w:val="0"/>
              <w:marBottom w:val="0"/>
              <w:divBdr>
                <w:top w:val="none" w:sz="0" w:space="0" w:color="auto"/>
                <w:left w:val="none" w:sz="0" w:space="0" w:color="auto"/>
                <w:bottom w:val="none" w:sz="0" w:space="0" w:color="auto"/>
                <w:right w:val="none" w:sz="0" w:space="0" w:color="auto"/>
              </w:divBdr>
            </w:div>
            <w:div w:id="723916755">
              <w:marLeft w:val="0"/>
              <w:marRight w:val="0"/>
              <w:marTop w:val="0"/>
              <w:marBottom w:val="0"/>
              <w:divBdr>
                <w:top w:val="none" w:sz="0" w:space="0" w:color="auto"/>
                <w:left w:val="none" w:sz="0" w:space="0" w:color="auto"/>
                <w:bottom w:val="none" w:sz="0" w:space="0" w:color="auto"/>
                <w:right w:val="none" w:sz="0" w:space="0" w:color="auto"/>
              </w:divBdr>
            </w:div>
            <w:div w:id="1044907780">
              <w:marLeft w:val="0"/>
              <w:marRight w:val="0"/>
              <w:marTop w:val="0"/>
              <w:marBottom w:val="0"/>
              <w:divBdr>
                <w:top w:val="none" w:sz="0" w:space="0" w:color="auto"/>
                <w:left w:val="none" w:sz="0" w:space="0" w:color="auto"/>
                <w:bottom w:val="none" w:sz="0" w:space="0" w:color="auto"/>
                <w:right w:val="none" w:sz="0" w:space="0" w:color="auto"/>
              </w:divBdr>
            </w:div>
            <w:div w:id="702099371">
              <w:marLeft w:val="0"/>
              <w:marRight w:val="0"/>
              <w:marTop w:val="0"/>
              <w:marBottom w:val="0"/>
              <w:divBdr>
                <w:top w:val="none" w:sz="0" w:space="0" w:color="auto"/>
                <w:left w:val="none" w:sz="0" w:space="0" w:color="auto"/>
                <w:bottom w:val="none" w:sz="0" w:space="0" w:color="auto"/>
                <w:right w:val="none" w:sz="0" w:space="0" w:color="auto"/>
              </w:divBdr>
            </w:div>
            <w:div w:id="772018442">
              <w:marLeft w:val="0"/>
              <w:marRight w:val="0"/>
              <w:marTop w:val="0"/>
              <w:marBottom w:val="0"/>
              <w:divBdr>
                <w:top w:val="none" w:sz="0" w:space="0" w:color="auto"/>
                <w:left w:val="none" w:sz="0" w:space="0" w:color="auto"/>
                <w:bottom w:val="none" w:sz="0" w:space="0" w:color="auto"/>
                <w:right w:val="none" w:sz="0" w:space="0" w:color="auto"/>
              </w:divBdr>
            </w:div>
            <w:div w:id="272134452">
              <w:marLeft w:val="0"/>
              <w:marRight w:val="0"/>
              <w:marTop w:val="0"/>
              <w:marBottom w:val="0"/>
              <w:divBdr>
                <w:top w:val="none" w:sz="0" w:space="0" w:color="auto"/>
                <w:left w:val="none" w:sz="0" w:space="0" w:color="auto"/>
                <w:bottom w:val="none" w:sz="0" w:space="0" w:color="auto"/>
                <w:right w:val="none" w:sz="0" w:space="0" w:color="auto"/>
              </w:divBdr>
            </w:div>
            <w:div w:id="1539128813">
              <w:marLeft w:val="0"/>
              <w:marRight w:val="0"/>
              <w:marTop w:val="0"/>
              <w:marBottom w:val="0"/>
              <w:divBdr>
                <w:top w:val="none" w:sz="0" w:space="0" w:color="auto"/>
                <w:left w:val="none" w:sz="0" w:space="0" w:color="auto"/>
                <w:bottom w:val="none" w:sz="0" w:space="0" w:color="auto"/>
                <w:right w:val="none" w:sz="0" w:space="0" w:color="auto"/>
              </w:divBdr>
            </w:div>
            <w:div w:id="86662552">
              <w:marLeft w:val="0"/>
              <w:marRight w:val="0"/>
              <w:marTop w:val="0"/>
              <w:marBottom w:val="0"/>
              <w:divBdr>
                <w:top w:val="none" w:sz="0" w:space="0" w:color="auto"/>
                <w:left w:val="none" w:sz="0" w:space="0" w:color="auto"/>
                <w:bottom w:val="none" w:sz="0" w:space="0" w:color="auto"/>
                <w:right w:val="none" w:sz="0" w:space="0" w:color="auto"/>
              </w:divBdr>
            </w:div>
            <w:div w:id="419986187">
              <w:marLeft w:val="0"/>
              <w:marRight w:val="0"/>
              <w:marTop w:val="0"/>
              <w:marBottom w:val="0"/>
              <w:divBdr>
                <w:top w:val="none" w:sz="0" w:space="0" w:color="auto"/>
                <w:left w:val="none" w:sz="0" w:space="0" w:color="auto"/>
                <w:bottom w:val="none" w:sz="0" w:space="0" w:color="auto"/>
                <w:right w:val="none" w:sz="0" w:space="0" w:color="auto"/>
              </w:divBdr>
            </w:div>
          </w:divsChild>
        </w:div>
        <w:div w:id="1339308710">
          <w:marLeft w:val="0"/>
          <w:marRight w:val="0"/>
          <w:marTop w:val="0"/>
          <w:marBottom w:val="0"/>
          <w:divBdr>
            <w:top w:val="none" w:sz="0" w:space="0" w:color="auto"/>
            <w:left w:val="none" w:sz="0" w:space="0" w:color="auto"/>
            <w:bottom w:val="none" w:sz="0" w:space="0" w:color="auto"/>
            <w:right w:val="none" w:sz="0" w:space="0" w:color="auto"/>
          </w:divBdr>
          <w:divsChild>
            <w:div w:id="827942656">
              <w:marLeft w:val="0"/>
              <w:marRight w:val="0"/>
              <w:marTop w:val="0"/>
              <w:marBottom w:val="0"/>
              <w:divBdr>
                <w:top w:val="none" w:sz="0" w:space="0" w:color="auto"/>
                <w:left w:val="none" w:sz="0" w:space="0" w:color="auto"/>
                <w:bottom w:val="none" w:sz="0" w:space="0" w:color="auto"/>
                <w:right w:val="none" w:sz="0" w:space="0" w:color="auto"/>
              </w:divBdr>
            </w:div>
            <w:div w:id="1614945110">
              <w:marLeft w:val="0"/>
              <w:marRight w:val="0"/>
              <w:marTop w:val="0"/>
              <w:marBottom w:val="0"/>
              <w:divBdr>
                <w:top w:val="none" w:sz="0" w:space="0" w:color="auto"/>
                <w:left w:val="none" w:sz="0" w:space="0" w:color="auto"/>
                <w:bottom w:val="none" w:sz="0" w:space="0" w:color="auto"/>
                <w:right w:val="none" w:sz="0" w:space="0" w:color="auto"/>
              </w:divBdr>
            </w:div>
            <w:div w:id="1107850073">
              <w:marLeft w:val="0"/>
              <w:marRight w:val="0"/>
              <w:marTop w:val="0"/>
              <w:marBottom w:val="0"/>
              <w:divBdr>
                <w:top w:val="none" w:sz="0" w:space="0" w:color="auto"/>
                <w:left w:val="none" w:sz="0" w:space="0" w:color="auto"/>
                <w:bottom w:val="none" w:sz="0" w:space="0" w:color="auto"/>
                <w:right w:val="none" w:sz="0" w:space="0" w:color="auto"/>
              </w:divBdr>
            </w:div>
            <w:div w:id="697849882">
              <w:marLeft w:val="0"/>
              <w:marRight w:val="0"/>
              <w:marTop w:val="0"/>
              <w:marBottom w:val="0"/>
              <w:divBdr>
                <w:top w:val="none" w:sz="0" w:space="0" w:color="auto"/>
                <w:left w:val="none" w:sz="0" w:space="0" w:color="auto"/>
                <w:bottom w:val="none" w:sz="0" w:space="0" w:color="auto"/>
                <w:right w:val="none" w:sz="0" w:space="0" w:color="auto"/>
              </w:divBdr>
            </w:div>
            <w:div w:id="151144168">
              <w:marLeft w:val="0"/>
              <w:marRight w:val="0"/>
              <w:marTop w:val="0"/>
              <w:marBottom w:val="0"/>
              <w:divBdr>
                <w:top w:val="none" w:sz="0" w:space="0" w:color="auto"/>
                <w:left w:val="none" w:sz="0" w:space="0" w:color="auto"/>
                <w:bottom w:val="none" w:sz="0" w:space="0" w:color="auto"/>
                <w:right w:val="none" w:sz="0" w:space="0" w:color="auto"/>
              </w:divBdr>
            </w:div>
            <w:div w:id="1236285527">
              <w:marLeft w:val="0"/>
              <w:marRight w:val="0"/>
              <w:marTop w:val="0"/>
              <w:marBottom w:val="0"/>
              <w:divBdr>
                <w:top w:val="none" w:sz="0" w:space="0" w:color="auto"/>
                <w:left w:val="none" w:sz="0" w:space="0" w:color="auto"/>
                <w:bottom w:val="none" w:sz="0" w:space="0" w:color="auto"/>
                <w:right w:val="none" w:sz="0" w:space="0" w:color="auto"/>
              </w:divBdr>
            </w:div>
            <w:div w:id="841512820">
              <w:marLeft w:val="0"/>
              <w:marRight w:val="0"/>
              <w:marTop w:val="0"/>
              <w:marBottom w:val="0"/>
              <w:divBdr>
                <w:top w:val="none" w:sz="0" w:space="0" w:color="auto"/>
                <w:left w:val="none" w:sz="0" w:space="0" w:color="auto"/>
                <w:bottom w:val="none" w:sz="0" w:space="0" w:color="auto"/>
                <w:right w:val="none" w:sz="0" w:space="0" w:color="auto"/>
              </w:divBdr>
            </w:div>
            <w:div w:id="2012440507">
              <w:marLeft w:val="0"/>
              <w:marRight w:val="0"/>
              <w:marTop w:val="0"/>
              <w:marBottom w:val="0"/>
              <w:divBdr>
                <w:top w:val="none" w:sz="0" w:space="0" w:color="auto"/>
                <w:left w:val="none" w:sz="0" w:space="0" w:color="auto"/>
                <w:bottom w:val="none" w:sz="0" w:space="0" w:color="auto"/>
                <w:right w:val="none" w:sz="0" w:space="0" w:color="auto"/>
              </w:divBdr>
            </w:div>
            <w:div w:id="9873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80842">
      <w:marLeft w:val="0"/>
      <w:marRight w:val="0"/>
      <w:marTop w:val="0"/>
      <w:marBottom w:val="0"/>
      <w:divBdr>
        <w:top w:val="none" w:sz="0" w:space="0" w:color="auto"/>
        <w:left w:val="none" w:sz="0" w:space="0" w:color="auto"/>
        <w:bottom w:val="none" w:sz="0" w:space="0" w:color="auto"/>
        <w:right w:val="none" w:sz="0" w:space="0" w:color="auto"/>
      </w:divBdr>
      <w:divsChild>
        <w:div w:id="13697798">
          <w:marLeft w:val="0"/>
          <w:marRight w:val="0"/>
          <w:marTop w:val="0"/>
          <w:marBottom w:val="0"/>
          <w:divBdr>
            <w:top w:val="none" w:sz="0" w:space="0" w:color="auto"/>
            <w:left w:val="none" w:sz="0" w:space="0" w:color="auto"/>
            <w:bottom w:val="none" w:sz="0" w:space="0" w:color="auto"/>
            <w:right w:val="none" w:sz="0" w:space="0" w:color="auto"/>
          </w:divBdr>
        </w:div>
      </w:divsChild>
    </w:div>
    <w:div w:id="2069917591">
      <w:bodyDiv w:val="1"/>
      <w:marLeft w:val="0"/>
      <w:marRight w:val="0"/>
      <w:marTop w:val="0"/>
      <w:marBottom w:val="0"/>
      <w:divBdr>
        <w:top w:val="none" w:sz="0" w:space="0" w:color="auto"/>
        <w:left w:val="none" w:sz="0" w:space="0" w:color="auto"/>
        <w:bottom w:val="none" w:sz="0" w:space="0" w:color="auto"/>
        <w:right w:val="none" w:sz="0" w:space="0" w:color="auto"/>
      </w:divBdr>
      <w:divsChild>
        <w:div w:id="707535560">
          <w:marLeft w:val="0"/>
          <w:marRight w:val="0"/>
          <w:marTop w:val="0"/>
          <w:marBottom w:val="0"/>
          <w:divBdr>
            <w:top w:val="none" w:sz="0" w:space="0" w:color="auto"/>
            <w:left w:val="none" w:sz="0" w:space="0" w:color="auto"/>
            <w:bottom w:val="none" w:sz="0" w:space="0" w:color="auto"/>
            <w:right w:val="none" w:sz="0" w:space="0" w:color="auto"/>
          </w:divBdr>
        </w:div>
        <w:div w:id="1846165339">
          <w:marLeft w:val="0"/>
          <w:marRight w:val="0"/>
          <w:marTop w:val="0"/>
          <w:marBottom w:val="0"/>
          <w:divBdr>
            <w:top w:val="none" w:sz="0" w:space="0" w:color="auto"/>
            <w:left w:val="none" w:sz="0" w:space="0" w:color="auto"/>
            <w:bottom w:val="none" w:sz="0" w:space="0" w:color="auto"/>
            <w:right w:val="none" w:sz="0" w:space="0" w:color="auto"/>
          </w:divBdr>
        </w:div>
        <w:div w:id="1590579836">
          <w:marLeft w:val="0"/>
          <w:marRight w:val="0"/>
          <w:marTop w:val="0"/>
          <w:marBottom w:val="0"/>
          <w:divBdr>
            <w:top w:val="none" w:sz="0" w:space="0" w:color="auto"/>
            <w:left w:val="none" w:sz="0" w:space="0" w:color="auto"/>
            <w:bottom w:val="none" w:sz="0" w:space="0" w:color="auto"/>
            <w:right w:val="none" w:sz="0" w:space="0" w:color="auto"/>
          </w:divBdr>
          <w:divsChild>
            <w:div w:id="2081976147">
              <w:marLeft w:val="0"/>
              <w:marRight w:val="0"/>
              <w:marTop w:val="30"/>
              <w:marBottom w:val="30"/>
              <w:divBdr>
                <w:top w:val="none" w:sz="0" w:space="0" w:color="auto"/>
                <w:left w:val="none" w:sz="0" w:space="0" w:color="auto"/>
                <w:bottom w:val="none" w:sz="0" w:space="0" w:color="auto"/>
                <w:right w:val="none" w:sz="0" w:space="0" w:color="auto"/>
              </w:divBdr>
              <w:divsChild>
                <w:div w:id="1075396399">
                  <w:marLeft w:val="0"/>
                  <w:marRight w:val="0"/>
                  <w:marTop w:val="0"/>
                  <w:marBottom w:val="0"/>
                  <w:divBdr>
                    <w:top w:val="none" w:sz="0" w:space="0" w:color="auto"/>
                    <w:left w:val="none" w:sz="0" w:space="0" w:color="auto"/>
                    <w:bottom w:val="none" w:sz="0" w:space="0" w:color="auto"/>
                    <w:right w:val="none" w:sz="0" w:space="0" w:color="auto"/>
                  </w:divBdr>
                  <w:divsChild>
                    <w:div w:id="670330422">
                      <w:marLeft w:val="0"/>
                      <w:marRight w:val="0"/>
                      <w:marTop w:val="0"/>
                      <w:marBottom w:val="0"/>
                      <w:divBdr>
                        <w:top w:val="none" w:sz="0" w:space="0" w:color="auto"/>
                        <w:left w:val="none" w:sz="0" w:space="0" w:color="auto"/>
                        <w:bottom w:val="none" w:sz="0" w:space="0" w:color="auto"/>
                        <w:right w:val="none" w:sz="0" w:space="0" w:color="auto"/>
                      </w:divBdr>
                    </w:div>
                  </w:divsChild>
                </w:div>
                <w:div w:id="95175616">
                  <w:marLeft w:val="0"/>
                  <w:marRight w:val="0"/>
                  <w:marTop w:val="0"/>
                  <w:marBottom w:val="0"/>
                  <w:divBdr>
                    <w:top w:val="none" w:sz="0" w:space="0" w:color="auto"/>
                    <w:left w:val="none" w:sz="0" w:space="0" w:color="auto"/>
                    <w:bottom w:val="none" w:sz="0" w:space="0" w:color="auto"/>
                    <w:right w:val="none" w:sz="0" w:space="0" w:color="auto"/>
                  </w:divBdr>
                  <w:divsChild>
                    <w:div w:id="266544494">
                      <w:marLeft w:val="0"/>
                      <w:marRight w:val="0"/>
                      <w:marTop w:val="0"/>
                      <w:marBottom w:val="0"/>
                      <w:divBdr>
                        <w:top w:val="none" w:sz="0" w:space="0" w:color="auto"/>
                        <w:left w:val="none" w:sz="0" w:space="0" w:color="auto"/>
                        <w:bottom w:val="none" w:sz="0" w:space="0" w:color="auto"/>
                        <w:right w:val="none" w:sz="0" w:space="0" w:color="auto"/>
                      </w:divBdr>
                    </w:div>
                  </w:divsChild>
                </w:div>
                <w:div w:id="1824811516">
                  <w:marLeft w:val="0"/>
                  <w:marRight w:val="0"/>
                  <w:marTop w:val="0"/>
                  <w:marBottom w:val="0"/>
                  <w:divBdr>
                    <w:top w:val="none" w:sz="0" w:space="0" w:color="auto"/>
                    <w:left w:val="none" w:sz="0" w:space="0" w:color="auto"/>
                    <w:bottom w:val="none" w:sz="0" w:space="0" w:color="auto"/>
                    <w:right w:val="none" w:sz="0" w:space="0" w:color="auto"/>
                  </w:divBdr>
                  <w:divsChild>
                    <w:div w:id="1151410775">
                      <w:marLeft w:val="0"/>
                      <w:marRight w:val="0"/>
                      <w:marTop w:val="0"/>
                      <w:marBottom w:val="0"/>
                      <w:divBdr>
                        <w:top w:val="none" w:sz="0" w:space="0" w:color="auto"/>
                        <w:left w:val="none" w:sz="0" w:space="0" w:color="auto"/>
                        <w:bottom w:val="none" w:sz="0" w:space="0" w:color="auto"/>
                        <w:right w:val="none" w:sz="0" w:space="0" w:color="auto"/>
                      </w:divBdr>
                    </w:div>
                  </w:divsChild>
                </w:div>
                <w:div w:id="53628924">
                  <w:marLeft w:val="0"/>
                  <w:marRight w:val="0"/>
                  <w:marTop w:val="0"/>
                  <w:marBottom w:val="0"/>
                  <w:divBdr>
                    <w:top w:val="none" w:sz="0" w:space="0" w:color="auto"/>
                    <w:left w:val="none" w:sz="0" w:space="0" w:color="auto"/>
                    <w:bottom w:val="none" w:sz="0" w:space="0" w:color="auto"/>
                    <w:right w:val="none" w:sz="0" w:space="0" w:color="auto"/>
                  </w:divBdr>
                  <w:divsChild>
                    <w:div w:id="362172752">
                      <w:marLeft w:val="0"/>
                      <w:marRight w:val="0"/>
                      <w:marTop w:val="0"/>
                      <w:marBottom w:val="0"/>
                      <w:divBdr>
                        <w:top w:val="none" w:sz="0" w:space="0" w:color="auto"/>
                        <w:left w:val="none" w:sz="0" w:space="0" w:color="auto"/>
                        <w:bottom w:val="none" w:sz="0" w:space="0" w:color="auto"/>
                        <w:right w:val="none" w:sz="0" w:space="0" w:color="auto"/>
                      </w:divBdr>
                    </w:div>
                  </w:divsChild>
                </w:div>
                <w:div w:id="1978606734">
                  <w:marLeft w:val="0"/>
                  <w:marRight w:val="0"/>
                  <w:marTop w:val="0"/>
                  <w:marBottom w:val="0"/>
                  <w:divBdr>
                    <w:top w:val="none" w:sz="0" w:space="0" w:color="auto"/>
                    <w:left w:val="none" w:sz="0" w:space="0" w:color="auto"/>
                    <w:bottom w:val="none" w:sz="0" w:space="0" w:color="auto"/>
                    <w:right w:val="none" w:sz="0" w:space="0" w:color="auto"/>
                  </w:divBdr>
                  <w:divsChild>
                    <w:div w:id="389965197">
                      <w:marLeft w:val="0"/>
                      <w:marRight w:val="0"/>
                      <w:marTop w:val="0"/>
                      <w:marBottom w:val="0"/>
                      <w:divBdr>
                        <w:top w:val="none" w:sz="0" w:space="0" w:color="auto"/>
                        <w:left w:val="none" w:sz="0" w:space="0" w:color="auto"/>
                        <w:bottom w:val="none" w:sz="0" w:space="0" w:color="auto"/>
                        <w:right w:val="none" w:sz="0" w:space="0" w:color="auto"/>
                      </w:divBdr>
                    </w:div>
                  </w:divsChild>
                </w:div>
                <w:div w:id="1848592525">
                  <w:marLeft w:val="0"/>
                  <w:marRight w:val="0"/>
                  <w:marTop w:val="0"/>
                  <w:marBottom w:val="0"/>
                  <w:divBdr>
                    <w:top w:val="none" w:sz="0" w:space="0" w:color="auto"/>
                    <w:left w:val="none" w:sz="0" w:space="0" w:color="auto"/>
                    <w:bottom w:val="none" w:sz="0" w:space="0" w:color="auto"/>
                    <w:right w:val="none" w:sz="0" w:space="0" w:color="auto"/>
                  </w:divBdr>
                  <w:divsChild>
                    <w:div w:id="1798060542">
                      <w:marLeft w:val="0"/>
                      <w:marRight w:val="0"/>
                      <w:marTop w:val="0"/>
                      <w:marBottom w:val="0"/>
                      <w:divBdr>
                        <w:top w:val="none" w:sz="0" w:space="0" w:color="auto"/>
                        <w:left w:val="none" w:sz="0" w:space="0" w:color="auto"/>
                        <w:bottom w:val="none" w:sz="0" w:space="0" w:color="auto"/>
                        <w:right w:val="none" w:sz="0" w:space="0" w:color="auto"/>
                      </w:divBdr>
                    </w:div>
                  </w:divsChild>
                </w:div>
                <w:div w:id="640960967">
                  <w:marLeft w:val="0"/>
                  <w:marRight w:val="0"/>
                  <w:marTop w:val="0"/>
                  <w:marBottom w:val="0"/>
                  <w:divBdr>
                    <w:top w:val="none" w:sz="0" w:space="0" w:color="auto"/>
                    <w:left w:val="none" w:sz="0" w:space="0" w:color="auto"/>
                    <w:bottom w:val="none" w:sz="0" w:space="0" w:color="auto"/>
                    <w:right w:val="none" w:sz="0" w:space="0" w:color="auto"/>
                  </w:divBdr>
                  <w:divsChild>
                    <w:div w:id="1864171611">
                      <w:marLeft w:val="0"/>
                      <w:marRight w:val="0"/>
                      <w:marTop w:val="0"/>
                      <w:marBottom w:val="0"/>
                      <w:divBdr>
                        <w:top w:val="none" w:sz="0" w:space="0" w:color="auto"/>
                        <w:left w:val="none" w:sz="0" w:space="0" w:color="auto"/>
                        <w:bottom w:val="none" w:sz="0" w:space="0" w:color="auto"/>
                        <w:right w:val="none" w:sz="0" w:space="0" w:color="auto"/>
                      </w:divBdr>
                    </w:div>
                  </w:divsChild>
                </w:div>
                <w:div w:id="1071850639">
                  <w:marLeft w:val="0"/>
                  <w:marRight w:val="0"/>
                  <w:marTop w:val="0"/>
                  <w:marBottom w:val="0"/>
                  <w:divBdr>
                    <w:top w:val="none" w:sz="0" w:space="0" w:color="auto"/>
                    <w:left w:val="none" w:sz="0" w:space="0" w:color="auto"/>
                    <w:bottom w:val="none" w:sz="0" w:space="0" w:color="auto"/>
                    <w:right w:val="none" w:sz="0" w:space="0" w:color="auto"/>
                  </w:divBdr>
                  <w:divsChild>
                    <w:div w:id="2061048829">
                      <w:marLeft w:val="0"/>
                      <w:marRight w:val="0"/>
                      <w:marTop w:val="0"/>
                      <w:marBottom w:val="0"/>
                      <w:divBdr>
                        <w:top w:val="none" w:sz="0" w:space="0" w:color="auto"/>
                        <w:left w:val="none" w:sz="0" w:space="0" w:color="auto"/>
                        <w:bottom w:val="none" w:sz="0" w:space="0" w:color="auto"/>
                        <w:right w:val="none" w:sz="0" w:space="0" w:color="auto"/>
                      </w:divBdr>
                    </w:div>
                  </w:divsChild>
                </w:div>
                <w:div w:id="883637023">
                  <w:marLeft w:val="0"/>
                  <w:marRight w:val="0"/>
                  <w:marTop w:val="0"/>
                  <w:marBottom w:val="0"/>
                  <w:divBdr>
                    <w:top w:val="none" w:sz="0" w:space="0" w:color="auto"/>
                    <w:left w:val="none" w:sz="0" w:space="0" w:color="auto"/>
                    <w:bottom w:val="none" w:sz="0" w:space="0" w:color="auto"/>
                    <w:right w:val="none" w:sz="0" w:space="0" w:color="auto"/>
                  </w:divBdr>
                  <w:divsChild>
                    <w:div w:id="468010083">
                      <w:marLeft w:val="0"/>
                      <w:marRight w:val="0"/>
                      <w:marTop w:val="0"/>
                      <w:marBottom w:val="0"/>
                      <w:divBdr>
                        <w:top w:val="none" w:sz="0" w:space="0" w:color="auto"/>
                        <w:left w:val="none" w:sz="0" w:space="0" w:color="auto"/>
                        <w:bottom w:val="none" w:sz="0" w:space="0" w:color="auto"/>
                        <w:right w:val="none" w:sz="0" w:space="0" w:color="auto"/>
                      </w:divBdr>
                    </w:div>
                  </w:divsChild>
                </w:div>
                <w:div w:id="99423050">
                  <w:marLeft w:val="0"/>
                  <w:marRight w:val="0"/>
                  <w:marTop w:val="0"/>
                  <w:marBottom w:val="0"/>
                  <w:divBdr>
                    <w:top w:val="none" w:sz="0" w:space="0" w:color="auto"/>
                    <w:left w:val="none" w:sz="0" w:space="0" w:color="auto"/>
                    <w:bottom w:val="none" w:sz="0" w:space="0" w:color="auto"/>
                    <w:right w:val="none" w:sz="0" w:space="0" w:color="auto"/>
                  </w:divBdr>
                  <w:divsChild>
                    <w:div w:id="660039340">
                      <w:marLeft w:val="0"/>
                      <w:marRight w:val="0"/>
                      <w:marTop w:val="0"/>
                      <w:marBottom w:val="0"/>
                      <w:divBdr>
                        <w:top w:val="none" w:sz="0" w:space="0" w:color="auto"/>
                        <w:left w:val="none" w:sz="0" w:space="0" w:color="auto"/>
                        <w:bottom w:val="none" w:sz="0" w:space="0" w:color="auto"/>
                        <w:right w:val="none" w:sz="0" w:space="0" w:color="auto"/>
                      </w:divBdr>
                    </w:div>
                  </w:divsChild>
                </w:div>
                <w:div w:id="1949315723">
                  <w:marLeft w:val="0"/>
                  <w:marRight w:val="0"/>
                  <w:marTop w:val="0"/>
                  <w:marBottom w:val="0"/>
                  <w:divBdr>
                    <w:top w:val="none" w:sz="0" w:space="0" w:color="auto"/>
                    <w:left w:val="none" w:sz="0" w:space="0" w:color="auto"/>
                    <w:bottom w:val="none" w:sz="0" w:space="0" w:color="auto"/>
                    <w:right w:val="none" w:sz="0" w:space="0" w:color="auto"/>
                  </w:divBdr>
                  <w:divsChild>
                    <w:div w:id="178086875">
                      <w:marLeft w:val="0"/>
                      <w:marRight w:val="0"/>
                      <w:marTop w:val="0"/>
                      <w:marBottom w:val="0"/>
                      <w:divBdr>
                        <w:top w:val="none" w:sz="0" w:space="0" w:color="auto"/>
                        <w:left w:val="none" w:sz="0" w:space="0" w:color="auto"/>
                        <w:bottom w:val="none" w:sz="0" w:space="0" w:color="auto"/>
                        <w:right w:val="none" w:sz="0" w:space="0" w:color="auto"/>
                      </w:divBdr>
                    </w:div>
                  </w:divsChild>
                </w:div>
                <w:div w:id="1908029292">
                  <w:marLeft w:val="0"/>
                  <w:marRight w:val="0"/>
                  <w:marTop w:val="0"/>
                  <w:marBottom w:val="0"/>
                  <w:divBdr>
                    <w:top w:val="none" w:sz="0" w:space="0" w:color="auto"/>
                    <w:left w:val="none" w:sz="0" w:space="0" w:color="auto"/>
                    <w:bottom w:val="none" w:sz="0" w:space="0" w:color="auto"/>
                    <w:right w:val="none" w:sz="0" w:space="0" w:color="auto"/>
                  </w:divBdr>
                  <w:divsChild>
                    <w:div w:id="439423013">
                      <w:marLeft w:val="0"/>
                      <w:marRight w:val="0"/>
                      <w:marTop w:val="0"/>
                      <w:marBottom w:val="0"/>
                      <w:divBdr>
                        <w:top w:val="none" w:sz="0" w:space="0" w:color="auto"/>
                        <w:left w:val="none" w:sz="0" w:space="0" w:color="auto"/>
                        <w:bottom w:val="none" w:sz="0" w:space="0" w:color="auto"/>
                        <w:right w:val="none" w:sz="0" w:space="0" w:color="auto"/>
                      </w:divBdr>
                    </w:div>
                  </w:divsChild>
                </w:div>
                <w:div w:id="1694502778">
                  <w:marLeft w:val="0"/>
                  <w:marRight w:val="0"/>
                  <w:marTop w:val="0"/>
                  <w:marBottom w:val="0"/>
                  <w:divBdr>
                    <w:top w:val="none" w:sz="0" w:space="0" w:color="auto"/>
                    <w:left w:val="none" w:sz="0" w:space="0" w:color="auto"/>
                    <w:bottom w:val="none" w:sz="0" w:space="0" w:color="auto"/>
                    <w:right w:val="none" w:sz="0" w:space="0" w:color="auto"/>
                  </w:divBdr>
                  <w:divsChild>
                    <w:div w:id="1115100381">
                      <w:marLeft w:val="0"/>
                      <w:marRight w:val="0"/>
                      <w:marTop w:val="0"/>
                      <w:marBottom w:val="0"/>
                      <w:divBdr>
                        <w:top w:val="none" w:sz="0" w:space="0" w:color="auto"/>
                        <w:left w:val="none" w:sz="0" w:space="0" w:color="auto"/>
                        <w:bottom w:val="none" w:sz="0" w:space="0" w:color="auto"/>
                        <w:right w:val="none" w:sz="0" w:space="0" w:color="auto"/>
                      </w:divBdr>
                    </w:div>
                  </w:divsChild>
                </w:div>
                <w:div w:id="1408500471">
                  <w:marLeft w:val="0"/>
                  <w:marRight w:val="0"/>
                  <w:marTop w:val="0"/>
                  <w:marBottom w:val="0"/>
                  <w:divBdr>
                    <w:top w:val="none" w:sz="0" w:space="0" w:color="auto"/>
                    <w:left w:val="none" w:sz="0" w:space="0" w:color="auto"/>
                    <w:bottom w:val="none" w:sz="0" w:space="0" w:color="auto"/>
                    <w:right w:val="none" w:sz="0" w:space="0" w:color="auto"/>
                  </w:divBdr>
                  <w:divsChild>
                    <w:div w:id="1307516152">
                      <w:marLeft w:val="0"/>
                      <w:marRight w:val="0"/>
                      <w:marTop w:val="0"/>
                      <w:marBottom w:val="0"/>
                      <w:divBdr>
                        <w:top w:val="none" w:sz="0" w:space="0" w:color="auto"/>
                        <w:left w:val="none" w:sz="0" w:space="0" w:color="auto"/>
                        <w:bottom w:val="none" w:sz="0" w:space="0" w:color="auto"/>
                        <w:right w:val="none" w:sz="0" w:space="0" w:color="auto"/>
                      </w:divBdr>
                    </w:div>
                  </w:divsChild>
                </w:div>
                <w:div w:id="228197891">
                  <w:marLeft w:val="0"/>
                  <w:marRight w:val="0"/>
                  <w:marTop w:val="0"/>
                  <w:marBottom w:val="0"/>
                  <w:divBdr>
                    <w:top w:val="none" w:sz="0" w:space="0" w:color="auto"/>
                    <w:left w:val="none" w:sz="0" w:space="0" w:color="auto"/>
                    <w:bottom w:val="none" w:sz="0" w:space="0" w:color="auto"/>
                    <w:right w:val="none" w:sz="0" w:space="0" w:color="auto"/>
                  </w:divBdr>
                  <w:divsChild>
                    <w:div w:id="1202474840">
                      <w:marLeft w:val="0"/>
                      <w:marRight w:val="0"/>
                      <w:marTop w:val="0"/>
                      <w:marBottom w:val="0"/>
                      <w:divBdr>
                        <w:top w:val="none" w:sz="0" w:space="0" w:color="auto"/>
                        <w:left w:val="none" w:sz="0" w:space="0" w:color="auto"/>
                        <w:bottom w:val="none" w:sz="0" w:space="0" w:color="auto"/>
                        <w:right w:val="none" w:sz="0" w:space="0" w:color="auto"/>
                      </w:divBdr>
                    </w:div>
                  </w:divsChild>
                </w:div>
                <w:div w:id="157233260">
                  <w:marLeft w:val="0"/>
                  <w:marRight w:val="0"/>
                  <w:marTop w:val="0"/>
                  <w:marBottom w:val="0"/>
                  <w:divBdr>
                    <w:top w:val="none" w:sz="0" w:space="0" w:color="auto"/>
                    <w:left w:val="none" w:sz="0" w:space="0" w:color="auto"/>
                    <w:bottom w:val="none" w:sz="0" w:space="0" w:color="auto"/>
                    <w:right w:val="none" w:sz="0" w:space="0" w:color="auto"/>
                  </w:divBdr>
                  <w:divsChild>
                    <w:div w:id="456948932">
                      <w:marLeft w:val="0"/>
                      <w:marRight w:val="0"/>
                      <w:marTop w:val="0"/>
                      <w:marBottom w:val="0"/>
                      <w:divBdr>
                        <w:top w:val="none" w:sz="0" w:space="0" w:color="auto"/>
                        <w:left w:val="none" w:sz="0" w:space="0" w:color="auto"/>
                        <w:bottom w:val="none" w:sz="0" w:space="0" w:color="auto"/>
                        <w:right w:val="none" w:sz="0" w:space="0" w:color="auto"/>
                      </w:divBdr>
                    </w:div>
                  </w:divsChild>
                </w:div>
                <w:div w:id="331297449">
                  <w:marLeft w:val="0"/>
                  <w:marRight w:val="0"/>
                  <w:marTop w:val="0"/>
                  <w:marBottom w:val="0"/>
                  <w:divBdr>
                    <w:top w:val="none" w:sz="0" w:space="0" w:color="auto"/>
                    <w:left w:val="none" w:sz="0" w:space="0" w:color="auto"/>
                    <w:bottom w:val="none" w:sz="0" w:space="0" w:color="auto"/>
                    <w:right w:val="none" w:sz="0" w:space="0" w:color="auto"/>
                  </w:divBdr>
                  <w:divsChild>
                    <w:div w:id="817067130">
                      <w:marLeft w:val="0"/>
                      <w:marRight w:val="0"/>
                      <w:marTop w:val="0"/>
                      <w:marBottom w:val="0"/>
                      <w:divBdr>
                        <w:top w:val="none" w:sz="0" w:space="0" w:color="auto"/>
                        <w:left w:val="none" w:sz="0" w:space="0" w:color="auto"/>
                        <w:bottom w:val="none" w:sz="0" w:space="0" w:color="auto"/>
                        <w:right w:val="none" w:sz="0" w:space="0" w:color="auto"/>
                      </w:divBdr>
                    </w:div>
                  </w:divsChild>
                </w:div>
                <w:div w:id="1292205396">
                  <w:marLeft w:val="0"/>
                  <w:marRight w:val="0"/>
                  <w:marTop w:val="0"/>
                  <w:marBottom w:val="0"/>
                  <w:divBdr>
                    <w:top w:val="none" w:sz="0" w:space="0" w:color="auto"/>
                    <w:left w:val="none" w:sz="0" w:space="0" w:color="auto"/>
                    <w:bottom w:val="none" w:sz="0" w:space="0" w:color="auto"/>
                    <w:right w:val="none" w:sz="0" w:space="0" w:color="auto"/>
                  </w:divBdr>
                  <w:divsChild>
                    <w:div w:id="255529016">
                      <w:marLeft w:val="0"/>
                      <w:marRight w:val="0"/>
                      <w:marTop w:val="0"/>
                      <w:marBottom w:val="0"/>
                      <w:divBdr>
                        <w:top w:val="none" w:sz="0" w:space="0" w:color="auto"/>
                        <w:left w:val="none" w:sz="0" w:space="0" w:color="auto"/>
                        <w:bottom w:val="none" w:sz="0" w:space="0" w:color="auto"/>
                        <w:right w:val="none" w:sz="0" w:space="0" w:color="auto"/>
                      </w:divBdr>
                    </w:div>
                  </w:divsChild>
                </w:div>
                <w:div w:id="1662470079">
                  <w:marLeft w:val="0"/>
                  <w:marRight w:val="0"/>
                  <w:marTop w:val="0"/>
                  <w:marBottom w:val="0"/>
                  <w:divBdr>
                    <w:top w:val="none" w:sz="0" w:space="0" w:color="auto"/>
                    <w:left w:val="none" w:sz="0" w:space="0" w:color="auto"/>
                    <w:bottom w:val="none" w:sz="0" w:space="0" w:color="auto"/>
                    <w:right w:val="none" w:sz="0" w:space="0" w:color="auto"/>
                  </w:divBdr>
                  <w:divsChild>
                    <w:div w:id="785269403">
                      <w:marLeft w:val="0"/>
                      <w:marRight w:val="0"/>
                      <w:marTop w:val="0"/>
                      <w:marBottom w:val="0"/>
                      <w:divBdr>
                        <w:top w:val="none" w:sz="0" w:space="0" w:color="auto"/>
                        <w:left w:val="none" w:sz="0" w:space="0" w:color="auto"/>
                        <w:bottom w:val="none" w:sz="0" w:space="0" w:color="auto"/>
                        <w:right w:val="none" w:sz="0" w:space="0" w:color="auto"/>
                      </w:divBdr>
                    </w:div>
                  </w:divsChild>
                </w:div>
                <w:div w:id="1670520998">
                  <w:marLeft w:val="0"/>
                  <w:marRight w:val="0"/>
                  <w:marTop w:val="0"/>
                  <w:marBottom w:val="0"/>
                  <w:divBdr>
                    <w:top w:val="none" w:sz="0" w:space="0" w:color="auto"/>
                    <w:left w:val="none" w:sz="0" w:space="0" w:color="auto"/>
                    <w:bottom w:val="none" w:sz="0" w:space="0" w:color="auto"/>
                    <w:right w:val="none" w:sz="0" w:space="0" w:color="auto"/>
                  </w:divBdr>
                  <w:divsChild>
                    <w:div w:id="223684343">
                      <w:marLeft w:val="0"/>
                      <w:marRight w:val="0"/>
                      <w:marTop w:val="0"/>
                      <w:marBottom w:val="0"/>
                      <w:divBdr>
                        <w:top w:val="none" w:sz="0" w:space="0" w:color="auto"/>
                        <w:left w:val="none" w:sz="0" w:space="0" w:color="auto"/>
                        <w:bottom w:val="none" w:sz="0" w:space="0" w:color="auto"/>
                        <w:right w:val="none" w:sz="0" w:space="0" w:color="auto"/>
                      </w:divBdr>
                    </w:div>
                  </w:divsChild>
                </w:div>
                <w:div w:id="462575472">
                  <w:marLeft w:val="0"/>
                  <w:marRight w:val="0"/>
                  <w:marTop w:val="0"/>
                  <w:marBottom w:val="0"/>
                  <w:divBdr>
                    <w:top w:val="none" w:sz="0" w:space="0" w:color="auto"/>
                    <w:left w:val="none" w:sz="0" w:space="0" w:color="auto"/>
                    <w:bottom w:val="none" w:sz="0" w:space="0" w:color="auto"/>
                    <w:right w:val="none" w:sz="0" w:space="0" w:color="auto"/>
                  </w:divBdr>
                  <w:divsChild>
                    <w:div w:id="191960176">
                      <w:marLeft w:val="0"/>
                      <w:marRight w:val="0"/>
                      <w:marTop w:val="0"/>
                      <w:marBottom w:val="0"/>
                      <w:divBdr>
                        <w:top w:val="none" w:sz="0" w:space="0" w:color="auto"/>
                        <w:left w:val="none" w:sz="0" w:space="0" w:color="auto"/>
                        <w:bottom w:val="none" w:sz="0" w:space="0" w:color="auto"/>
                        <w:right w:val="none" w:sz="0" w:space="0" w:color="auto"/>
                      </w:divBdr>
                    </w:div>
                  </w:divsChild>
                </w:div>
                <w:div w:id="870260993">
                  <w:marLeft w:val="0"/>
                  <w:marRight w:val="0"/>
                  <w:marTop w:val="0"/>
                  <w:marBottom w:val="0"/>
                  <w:divBdr>
                    <w:top w:val="none" w:sz="0" w:space="0" w:color="auto"/>
                    <w:left w:val="none" w:sz="0" w:space="0" w:color="auto"/>
                    <w:bottom w:val="none" w:sz="0" w:space="0" w:color="auto"/>
                    <w:right w:val="none" w:sz="0" w:space="0" w:color="auto"/>
                  </w:divBdr>
                  <w:divsChild>
                    <w:div w:id="80370906">
                      <w:marLeft w:val="0"/>
                      <w:marRight w:val="0"/>
                      <w:marTop w:val="0"/>
                      <w:marBottom w:val="0"/>
                      <w:divBdr>
                        <w:top w:val="none" w:sz="0" w:space="0" w:color="auto"/>
                        <w:left w:val="none" w:sz="0" w:space="0" w:color="auto"/>
                        <w:bottom w:val="none" w:sz="0" w:space="0" w:color="auto"/>
                        <w:right w:val="none" w:sz="0" w:space="0" w:color="auto"/>
                      </w:divBdr>
                    </w:div>
                  </w:divsChild>
                </w:div>
                <w:div w:id="2119565838">
                  <w:marLeft w:val="0"/>
                  <w:marRight w:val="0"/>
                  <w:marTop w:val="0"/>
                  <w:marBottom w:val="0"/>
                  <w:divBdr>
                    <w:top w:val="none" w:sz="0" w:space="0" w:color="auto"/>
                    <w:left w:val="none" w:sz="0" w:space="0" w:color="auto"/>
                    <w:bottom w:val="none" w:sz="0" w:space="0" w:color="auto"/>
                    <w:right w:val="none" w:sz="0" w:space="0" w:color="auto"/>
                  </w:divBdr>
                  <w:divsChild>
                    <w:div w:id="935555984">
                      <w:marLeft w:val="0"/>
                      <w:marRight w:val="0"/>
                      <w:marTop w:val="0"/>
                      <w:marBottom w:val="0"/>
                      <w:divBdr>
                        <w:top w:val="none" w:sz="0" w:space="0" w:color="auto"/>
                        <w:left w:val="none" w:sz="0" w:space="0" w:color="auto"/>
                        <w:bottom w:val="none" w:sz="0" w:space="0" w:color="auto"/>
                        <w:right w:val="none" w:sz="0" w:space="0" w:color="auto"/>
                      </w:divBdr>
                    </w:div>
                  </w:divsChild>
                </w:div>
                <w:div w:id="1673221356">
                  <w:marLeft w:val="0"/>
                  <w:marRight w:val="0"/>
                  <w:marTop w:val="0"/>
                  <w:marBottom w:val="0"/>
                  <w:divBdr>
                    <w:top w:val="none" w:sz="0" w:space="0" w:color="auto"/>
                    <w:left w:val="none" w:sz="0" w:space="0" w:color="auto"/>
                    <w:bottom w:val="none" w:sz="0" w:space="0" w:color="auto"/>
                    <w:right w:val="none" w:sz="0" w:space="0" w:color="auto"/>
                  </w:divBdr>
                  <w:divsChild>
                    <w:div w:id="1656833075">
                      <w:marLeft w:val="0"/>
                      <w:marRight w:val="0"/>
                      <w:marTop w:val="0"/>
                      <w:marBottom w:val="0"/>
                      <w:divBdr>
                        <w:top w:val="none" w:sz="0" w:space="0" w:color="auto"/>
                        <w:left w:val="none" w:sz="0" w:space="0" w:color="auto"/>
                        <w:bottom w:val="none" w:sz="0" w:space="0" w:color="auto"/>
                        <w:right w:val="none" w:sz="0" w:space="0" w:color="auto"/>
                      </w:divBdr>
                    </w:div>
                  </w:divsChild>
                </w:div>
                <w:div w:id="909577158">
                  <w:marLeft w:val="0"/>
                  <w:marRight w:val="0"/>
                  <w:marTop w:val="0"/>
                  <w:marBottom w:val="0"/>
                  <w:divBdr>
                    <w:top w:val="none" w:sz="0" w:space="0" w:color="auto"/>
                    <w:left w:val="none" w:sz="0" w:space="0" w:color="auto"/>
                    <w:bottom w:val="none" w:sz="0" w:space="0" w:color="auto"/>
                    <w:right w:val="none" w:sz="0" w:space="0" w:color="auto"/>
                  </w:divBdr>
                  <w:divsChild>
                    <w:div w:id="338119610">
                      <w:marLeft w:val="0"/>
                      <w:marRight w:val="0"/>
                      <w:marTop w:val="0"/>
                      <w:marBottom w:val="0"/>
                      <w:divBdr>
                        <w:top w:val="none" w:sz="0" w:space="0" w:color="auto"/>
                        <w:left w:val="none" w:sz="0" w:space="0" w:color="auto"/>
                        <w:bottom w:val="none" w:sz="0" w:space="0" w:color="auto"/>
                        <w:right w:val="none" w:sz="0" w:space="0" w:color="auto"/>
                      </w:divBdr>
                    </w:div>
                  </w:divsChild>
                </w:div>
                <w:div w:id="1135831346">
                  <w:marLeft w:val="0"/>
                  <w:marRight w:val="0"/>
                  <w:marTop w:val="0"/>
                  <w:marBottom w:val="0"/>
                  <w:divBdr>
                    <w:top w:val="none" w:sz="0" w:space="0" w:color="auto"/>
                    <w:left w:val="none" w:sz="0" w:space="0" w:color="auto"/>
                    <w:bottom w:val="none" w:sz="0" w:space="0" w:color="auto"/>
                    <w:right w:val="none" w:sz="0" w:space="0" w:color="auto"/>
                  </w:divBdr>
                  <w:divsChild>
                    <w:div w:id="931165107">
                      <w:marLeft w:val="0"/>
                      <w:marRight w:val="0"/>
                      <w:marTop w:val="0"/>
                      <w:marBottom w:val="0"/>
                      <w:divBdr>
                        <w:top w:val="none" w:sz="0" w:space="0" w:color="auto"/>
                        <w:left w:val="none" w:sz="0" w:space="0" w:color="auto"/>
                        <w:bottom w:val="none" w:sz="0" w:space="0" w:color="auto"/>
                        <w:right w:val="none" w:sz="0" w:space="0" w:color="auto"/>
                      </w:divBdr>
                    </w:div>
                  </w:divsChild>
                </w:div>
                <w:div w:id="47803445">
                  <w:marLeft w:val="0"/>
                  <w:marRight w:val="0"/>
                  <w:marTop w:val="0"/>
                  <w:marBottom w:val="0"/>
                  <w:divBdr>
                    <w:top w:val="none" w:sz="0" w:space="0" w:color="auto"/>
                    <w:left w:val="none" w:sz="0" w:space="0" w:color="auto"/>
                    <w:bottom w:val="none" w:sz="0" w:space="0" w:color="auto"/>
                    <w:right w:val="none" w:sz="0" w:space="0" w:color="auto"/>
                  </w:divBdr>
                  <w:divsChild>
                    <w:div w:id="1019620085">
                      <w:marLeft w:val="0"/>
                      <w:marRight w:val="0"/>
                      <w:marTop w:val="0"/>
                      <w:marBottom w:val="0"/>
                      <w:divBdr>
                        <w:top w:val="none" w:sz="0" w:space="0" w:color="auto"/>
                        <w:left w:val="none" w:sz="0" w:space="0" w:color="auto"/>
                        <w:bottom w:val="none" w:sz="0" w:space="0" w:color="auto"/>
                        <w:right w:val="none" w:sz="0" w:space="0" w:color="auto"/>
                      </w:divBdr>
                    </w:div>
                  </w:divsChild>
                </w:div>
                <w:div w:id="1627394720">
                  <w:marLeft w:val="0"/>
                  <w:marRight w:val="0"/>
                  <w:marTop w:val="0"/>
                  <w:marBottom w:val="0"/>
                  <w:divBdr>
                    <w:top w:val="none" w:sz="0" w:space="0" w:color="auto"/>
                    <w:left w:val="none" w:sz="0" w:space="0" w:color="auto"/>
                    <w:bottom w:val="none" w:sz="0" w:space="0" w:color="auto"/>
                    <w:right w:val="none" w:sz="0" w:space="0" w:color="auto"/>
                  </w:divBdr>
                  <w:divsChild>
                    <w:div w:id="1646003766">
                      <w:marLeft w:val="0"/>
                      <w:marRight w:val="0"/>
                      <w:marTop w:val="0"/>
                      <w:marBottom w:val="0"/>
                      <w:divBdr>
                        <w:top w:val="none" w:sz="0" w:space="0" w:color="auto"/>
                        <w:left w:val="none" w:sz="0" w:space="0" w:color="auto"/>
                        <w:bottom w:val="none" w:sz="0" w:space="0" w:color="auto"/>
                        <w:right w:val="none" w:sz="0" w:space="0" w:color="auto"/>
                      </w:divBdr>
                    </w:div>
                  </w:divsChild>
                </w:div>
                <w:div w:id="413473038">
                  <w:marLeft w:val="0"/>
                  <w:marRight w:val="0"/>
                  <w:marTop w:val="0"/>
                  <w:marBottom w:val="0"/>
                  <w:divBdr>
                    <w:top w:val="none" w:sz="0" w:space="0" w:color="auto"/>
                    <w:left w:val="none" w:sz="0" w:space="0" w:color="auto"/>
                    <w:bottom w:val="none" w:sz="0" w:space="0" w:color="auto"/>
                    <w:right w:val="none" w:sz="0" w:space="0" w:color="auto"/>
                  </w:divBdr>
                  <w:divsChild>
                    <w:div w:id="614991102">
                      <w:marLeft w:val="0"/>
                      <w:marRight w:val="0"/>
                      <w:marTop w:val="0"/>
                      <w:marBottom w:val="0"/>
                      <w:divBdr>
                        <w:top w:val="none" w:sz="0" w:space="0" w:color="auto"/>
                        <w:left w:val="none" w:sz="0" w:space="0" w:color="auto"/>
                        <w:bottom w:val="none" w:sz="0" w:space="0" w:color="auto"/>
                        <w:right w:val="none" w:sz="0" w:space="0" w:color="auto"/>
                      </w:divBdr>
                    </w:div>
                  </w:divsChild>
                </w:div>
                <w:div w:id="1151868489">
                  <w:marLeft w:val="0"/>
                  <w:marRight w:val="0"/>
                  <w:marTop w:val="0"/>
                  <w:marBottom w:val="0"/>
                  <w:divBdr>
                    <w:top w:val="none" w:sz="0" w:space="0" w:color="auto"/>
                    <w:left w:val="none" w:sz="0" w:space="0" w:color="auto"/>
                    <w:bottom w:val="none" w:sz="0" w:space="0" w:color="auto"/>
                    <w:right w:val="none" w:sz="0" w:space="0" w:color="auto"/>
                  </w:divBdr>
                  <w:divsChild>
                    <w:div w:id="1160778712">
                      <w:marLeft w:val="0"/>
                      <w:marRight w:val="0"/>
                      <w:marTop w:val="0"/>
                      <w:marBottom w:val="0"/>
                      <w:divBdr>
                        <w:top w:val="none" w:sz="0" w:space="0" w:color="auto"/>
                        <w:left w:val="none" w:sz="0" w:space="0" w:color="auto"/>
                        <w:bottom w:val="none" w:sz="0" w:space="0" w:color="auto"/>
                        <w:right w:val="none" w:sz="0" w:space="0" w:color="auto"/>
                      </w:divBdr>
                    </w:div>
                  </w:divsChild>
                </w:div>
                <w:div w:id="649477730">
                  <w:marLeft w:val="0"/>
                  <w:marRight w:val="0"/>
                  <w:marTop w:val="0"/>
                  <w:marBottom w:val="0"/>
                  <w:divBdr>
                    <w:top w:val="none" w:sz="0" w:space="0" w:color="auto"/>
                    <w:left w:val="none" w:sz="0" w:space="0" w:color="auto"/>
                    <w:bottom w:val="none" w:sz="0" w:space="0" w:color="auto"/>
                    <w:right w:val="none" w:sz="0" w:space="0" w:color="auto"/>
                  </w:divBdr>
                  <w:divsChild>
                    <w:div w:id="1566574690">
                      <w:marLeft w:val="0"/>
                      <w:marRight w:val="0"/>
                      <w:marTop w:val="0"/>
                      <w:marBottom w:val="0"/>
                      <w:divBdr>
                        <w:top w:val="none" w:sz="0" w:space="0" w:color="auto"/>
                        <w:left w:val="none" w:sz="0" w:space="0" w:color="auto"/>
                        <w:bottom w:val="none" w:sz="0" w:space="0" w:color="auto"/>
                        <w:right w:val="none" w:sz="0" w:space="0" w:color="auto"/>
                      </w:divBdr>
                    </w:div>
                  </w:divsChild>
                </w:div>
                <w:div w:id="641154912">
                  <w:marLeft w:val="0"/>
                  <w:marRight w:val="0"/>
                  <w:marTop w:val="0"/>
                  <w:marBottom w:val="0"/>
                  <w:divBdr>
                    <w:top w:val="none" w:sz="0" w:space="0" w:color="auto"/>
                    <w:left w:val="none" w:sz="0" w:space="0" w:color="auto"/>
                    <w:bottom w:val="none" w:sz="0" w:space="0" w:color="auto"/>
                    <w:right w:val="none" w:sz="0" w:space="0" w:color="auto"/>
                  </w:divBdr>
                  <w:divsChild>
                    <w:div w:id="1141384599">
                      <w:marLeft w:val="0"/>
                      <w:marRight w:val="0"/>
                      <w:marTop w:val="0"/>
                      <w:marBottom w:val="0"/>
                      <w:divBdr>
                        <w:top w:val="none" w:sz="0" w:space="0" w:color="auto"/>
                        <w:left w:val="none" w:sz="0" w:space="0" w:color="auto"/>
                        <w:bottom w:val="none" w:sz="0" w:space="0" w:color="auto"/>
                        <w:right w:val="none" w:sz="0" w:space="0" w:color="auto"/>
                      </w:divBdr>
                    </w:div>
                  </w:divsChild>
                </w:div>
                <w:div w:id="1035350985">
                  <w:marLeft w:val="0"/>
                  <w:marRight w:val="0"/>
                  <w:marTop w:val="0"/>
                  <w:marBottom w:val="0"/>
                  <w:divBdr>
                    <w:top w:val="none" w:sz="0" w:space="0" w:color="auto"/>
                    <w:left w:val="none" w:sz="0" w:space="0" w:color="auto"/>
                    <w:bottom w:val="none" w:sz="0" w:space="0" w:color="auto"/>
                    <w:right w:val="none" w:sz="0" w:space="0" w:color="auto"/>
                  </w:divBdr>
                  <w:divsChild>
                    <w:div w:id="1640647260">
                      <w:marLeft w:val="0"/>
                      <w:marRight w:val="0"/>
                      <w:marTop w:val="0"/>
                      <w:marBottom w:val="0"/>
                      <w:divBdr>
                        <w:top w:val="none" w:sz="0" w:space="0" w:color="auto"/>
                        <w:left w:val="none" w:sz="0" w:space="0" w:color="auto"/>
                        <w:bottom w:val="none" w:sz="0" w:space="0" w:color="auto"/>
                        <w:right w:val="none" w:sz="0" w:space="0" w:color="auto"/>
                      </w:divBdr>
                    </w:div>
                  </w:divsChild>
                </w:div>
                <w:div w:id="249583333">
                  <w:marLeft w:val="0"/>
                  <w:marRight w:val="0"/>
                  <w:marTop w:val="0"/>
                  <w:marBottom w:val="0"/>
                  <w:divBdr>
                    <w:top w:val="none" w:sz="0" w:space="0" w:color="auto"/>
                    <w:left w:val="none" w:sz="0" w:space="0" w:color="auto"/>
                    <w:bottom w:val="none" w:sz="0" w:space="0" w:color="auto"/>
                    <w:right w:val="none" w:sz="0" w:space="0" w:color="auto"/>
                  </w:divBdr>
                  <w:divsChild>
                    <w:div w:id="784663542">
                      <w:marLeft w:val="0"/>
                      <w:marRight w:val="0"/>
                      <w:marTop w:val="0"/>
                      <w:marBottom w:val="0"/>
                      <w:divBdr>
                        <w:top w:val="none" w:sz="0" w:space="0" w:color="auto"/>
                        <w:left w:val="none" w:sz="0" w:space="0" w:color="auto"/>
                        <w:bottom w:val="none" w:sz="0" w:space="0" w:color="auto"/>
                        <w:right w:val="none" w:sz="0" w:space="0" w:color="auto"/>
                      </w:divBdr>
                    </w:div>
                  </w:divsChild>
                </w:div>
                <w:div w:id="942810197">
                  <w:marLeft w:val="0"/>
                  <w:marRight w:val="0"/>
                  <w:marTop w:val="0"/>
                  <w:marBottom w:val="0"/>
                  <w:divBdr>
                    <w:top w:val="none" w:sz="0" w:space="0" w:color="auto"/>
                    <w:left w:val="none" w:sz="0" w:space="0" w:color="auto"/>
                    <w:bottom w:val="none" w:sz="0" w:space="0" w:color="auto"/>
                    <w:right w:val="none" w:sz="0" w:space="0" w:color="auto"/>
                  </w:divBdr>
                  <w:divsChild>
                    <w:div w:id="1017804446">
                      <w:marLeft w:val="0"/>
                      <w:marRight w:val="0"/>
                      <w:marTop w:val="0"/>
                      <w:marBottom w:val="0"/>
                      <w:divBdr>
                        <w:top w:val="none" w:sz="0" w:space="0" w:color="auto"/>
                        <w:left w:val="none" w:sz="0" w:space="0" w:color="auto"/>
                        <w:bottom w:val="none" w:sz="0" w:space="0" w:color="auto"/>
                        <w:right w:val="none" w:sz="0" w:space="0" w:color="auto"/>
                      </w:divBdr>
                    </w:div>
                  </w:divsChild>
                </w:div>
                <w:div w:id="1142387333">
                  <w:marLeft w:val="0"/>
                  <w:marRight w:val="0"/>
                  <w:marTop w:val="0"/>
                  <w:marBottom w:val="0"/>
                  <w:divBdr>
                    <w:top w:val="none" w:sz="0" w:space="0" w:color="auto"/>
                    <w:left w:val="none" w:sz="0" w:space="0" w:color="auto"/>
                    <w:bottom w:val="none" w:sz="0" w:space="0" w:color="auto"/>
                    <w:right w:val="none" w:sz="0" w:space="0" w:color="auto"/>
                  </w:divBdr>
                  <w:divsChild>
                    <w:div w:id="1483355021">
                      <w:marLeft w:val="0"/>
                      <w:marRight w:val="0"/>
                      <w:marTop w:val="0"/>
                      <w:marBottom w:val="0"/>
                      <w:divBdr>
                        <w:top w:val="none" w:sz="0" w:space="0" w:color="auto"/>
                        <w:left w:val="none" w:sz="0" w:space="0" w:color="auto"/>
                        <w:bottom w:val="none" w:sz="0" w:space="0" w:color="auto"/>
                        <w:right w:val="none" w:sz="0" w:space="0" w:color="auto"/>
                      </w:divBdr>
                    </w:div>
                  </w:divsChild>
                </w:div>
                <w:div w:id="1739740290">
                  <w:marLeft w:val="0"/>
                  <w:marRight w:val="0"/>
                  <w:marTop w:val="0"/>
                  <w:marBottom w:val="0"/>
                  <w:divBdr>
                    <w:top w:val="none" w:sz="0" w:space="0" w:color="auto"/>
                    <w:left w:val="none" w:sz="0" w:space="0" w:color="auto"/>
                    <w:bottom w:val="none" w:sz="0" w:space="0" w:color="auto"/>
                    <w:right w:val="none" w:sz="0" w:space="0" w:color="auto"/>
                  </w:divBdr>
                  <w:divsChild>
                    <w:div w:id="138887926">
                      <w:marLeft w:val="0"/>
                      <w:marRight w:val="0"/>
                      <w:marTop w:val="0"/>
                      <w:marBottom w:val="0"/>
                      <w:divBdr>
                        <w:top w:val="none" w:sz="0" w:space="0" w:color="auto"/>
                        <w:left w:val="none" w:sz="0" w:space="0" w:color="auto"/>
                        <w:bottom w:val="none" w:sz="0" w:space="0" w:color="auto"/>
                        <w:right w:val="none" w:sz="0" w:space="0" w:color="auto"/>
                      </w:divBdr>
                    </w:div>
                  </w:divsChild>
                </w:div>
                <w:div w:id="2030252854">
                  <w:marLeft w:val="0"/>
                  <w:marRight w:val="0"/>
                  <w:marTop w:val="0"/>
                  <w:marBottom w:val="0"/>
                  <w:divBdr>
                    <w:top w:val="none" w:sz="0" w:space="0" w:color="auto"/>
                    <w:left w:val="none" w:sz="0" w:space="0" w:color="auto"/>
                    <w:bottom w:val="none" w:sz="0" w:space="0" w:color="auto"/>
                    <w:right w:val="none" w:sz="0" w:space="0" w:color="auto"/>
                  </w:divBdr>
                  <w:divsChild>
                    <w:div w:id="488836820">
                      <w:marLeft w:val="0"/>
                      <w:marRight w:val="0"/>
                      <w:marTop w:val="0"/>
                      <w:marBottom w:val="0"/>
                      <w:divBdr>
                        <w:top w:val="none" w:sz="0" w:space="0" w:color="auto"/>
                        <w:left w:val="none" w:sz="0" w:space="0" w:color="auto"/>
                        <w:bottom w:val="none" w:sz="0" w:space="0" w:color="auto"/>
                        <w:right w:val="none" w:sz="0" w:space="0" w:color="auto"/>
                      </w:divBdr>
                    </w:div>
                  </w:divsChild>
                </w:div>
                <w:div w:id="919601761">
                  <w:marLeft w:val="0"/>
                  <w:marRight w:val="0"/>
                  <w:marTop w:val="0"/>
                  <w:marBottom w:val="0"/>
                  <w:divBdr>
                    <w:top w:val="none" w:sz="0" w:space="0" w:color="auto"/>
                    <w:left w:val="none" w:sz="0" w:space="0" w:color="auto"/>
                    <w:bottom w:val="none" w:sz="0" w:space="0" w:color="auto"/>
                    <w:right w:val="none" w:sz="0" w:space="0" w:color="auto"/>
                  </w:divBdr>
                  <w:divsChild>
                    <w:div w:id="758138159">
                      <w:marLeft w:val="0"/>
                      <w:marRight w:val="0"/>
                      <w:marTop w:val="0"/>
                      <w:marBottom w:val="0"/>
                      <w:divBdr>
                        <w:top w:val="none" w:sz="0" w:space="0" w:color="auto"/>
                        <w:left w:val="none" w:sz="0" w:space="0" w:color="auto"/>
                        <w:bottom w:val="none" w:sz="0" w:space="0" w:color="auto"/>
                        <w:right w:val="none" w:sz="0" w:space="0" w:color="auto"/>
                      </w:divBdr>
                    </w:div>
                  </w:divsChild>
                </w:div>
                <w:div w:id="562176902">
                  <w:marLeft w:val="0"/>
                  <w:marRight w:val="0"/>
                  <w:marTop w:val="0"/>
                  <w:marBottom w:val="0"/>
                  <w:divBdr>
                    <w:top w:val="none" w:sz="0" w:space="0" w:color="auto"/>
                    <w:left w:val="none" w:sz="0" w:space="0" w:color="auto"/>
                    <w:bottom w:val="none" w:sz="0" w:space="0" w:color="auto"/>
                    <w:right w:val="none" w:sz="0" w:space="0" w:color="auto"/>
                  </w:divBdr>
                  <w:divsChild>
                    <w:div w:id="1165708144">
                      <w:marLeft w:val="0"/>
                      <w:marRight w:val="0"/>
                      <w:marTop w:val="0"/>
                      <w:marBottom w:val="0"/>
                      <w:divBdr>
                        <w:top w:val="none" w:sz="0" w:space="0" w:color="auto"/>
                        <w:left w:val="none" w:sz="0" w:space="0" w:color="auto"/>
                        <w:bottom w:val="none" w:sz="0" w:space="0" w:color="auto"/>
                        <w:right w:val="none" w:sz="0" w:space="0" w:color="auto"/>
                      </w:divBdr>
                    </w:div>
                  </w:divsChild>
                </w:div>
                <w:div w:id="2039238123">
                  <w:marLeft w:val="0"/>
                  <w:marRight w:val="0"/>
                  <w:marTop w:val="0"/>
                  <w:marBottom w:val="0"/>
                  <w:divBdr>
                    <w:top w:val="none" w:sz="0" w:space="0" w:color="auto"/>
                    <w:left w:val="none" w:sz="0" w:space="0" w:color="auto"/>
                    <w:bottom w:val="none" w:sz="0" w:space="0" w:color="auto"/>
                    <w:right w:val="none" w:sz="0" w:space="0" w:color="auto"/>
                  </w:divBdr>
                  <w:divsChild>
                    <w:div w:id="1527520198">
                      <w:marLeft w:val="0"/>
                      <w:marRight w:val="0"/>
                      <w:marTop w:val="0"/>
                      <w:marBottom w:val="0"/>
                      <w:divBdr>
                        <w:top w:val="none" w:sz="0" w:space="0" w:color="auto"/>
                        <w:left w:val="none" w:sz="0" w:space="0" w:color="auto"/>
                        <w:bottom w:val="none" w:sz="0" w:space="0" w:color="auto"/>
                        <w:right w:val="none" w:sz="0" w:space="0" w:color="auto"/>
                      </w:divBdr>
                    </w:div>
                  </w:divsChild>
                </w:div>
                <w:div w:id="1877355443">
                  <w:marLeft w:val="0"/>
                  <w:marRight w:val="0"/>
                  <w:marTop w:val="0"/>
                  <w:marBottom w:val="0"/>
                  <w:divBdr>
                    <w:top w:val="none" w:sz="0" w:space="0" w:color="auto"/>
                    <w:left w:val="none" w:sz="0" w:space="0" w:color="auto"/>
                    <w:bottom w:val="none" w:sz="0" w:space="0" w:color="auto"/>
                    <w:right w:val="none" w:sz="0" w:space="0" w:color="auto"/>
                  </w:divBdr>
                  <w:divsChild>
                    <w:div w:id="1099986408">
                      <w:marLeft w:val="0"/>
                      <w:marRight w:val="0"/>
                      <w:marTop w:val="0"/>
                      <w:marBottom w:val="0"/>
                      <w:divBdr>
                        <w:top w:val="none" w:sz="0" w:space="0" w:color="auto"/>
                        <w:left w:val="none" w:sz="0" w:space="0" w:color="auto"/>
                        <w:bottom w:val="none" w:sz="0" w:space="0" w:color="auto"/>
                        <w:right w:val="none" w:sz="0" w:space="0" w:color="auto"/>
                      </w:divBdr>
                    </w:div>
                  </w:divsChild>
                </w:div>
                <w:div w:id="7566617">
                  <w:marLeft w:val="0"/>
                  <w:marRight w:val="0"/>
                  <w:marTop w:val="0"/>
                  <w:marBottom w:val="0"/>
                  <w:divBdr>
                    <w:top w:val="none" w:sz="0" w:space="0" w:color="auto"/>
                    <w:left w:val="none" w:sz="0" w:space="0" w:color="auto"/>
                    <w:bottom w:val="none" w:sz="0" w:space="0" w:color="auto"/>
                    <w:right w:val="none" w:sz="0" w:space="0" w:color="auto"/>
                  </w:divBdr>
                  <w:divsChild>
                    <w:div w:id="1960329654">
                      <w:marLeft w:val="0"/>
                      <w:marRight w:val="0"/>
                      <w:marTop w:val="0"/>
                      <w:marBottom w:val="0"/>
                      <w:divBdr>
                        <w:top w:val="none" w:sz="0" w:space="0" w:color="auto"/>
                        <w:left w:val="none" w:sz="0" w:space="0" w:color="auto"/>
                        <w:bottom w:val="none" w:sz="0" w:space="0" w:color="auto"/>
                        <w:right w:val="none" w:sz="0" w:space="0" w:color="auto"/>
                      </w:divBdr>
                    </w:div>
                  </w:divsChild>
                </w:div>
                <w:div w:id="1429085291">
                  <w:marLeft w:val="0"/>
                  <w:marRight w:val="0"/>
                  <w:marTop w:val="0"/>
                  <w:marBottom w:val="0"/>
                  <w:divBdr>
                    <w:top w:val="none" w:sz="0" w:space="0" w:color="auto"/>
                    <w:left w:val="none" w:sz="0" w:space="0" w:color="auto"/>
                    <w:bottom w:val="none" w:sz="0" w:space="0" w:color="auto"/>
                    <w:right w:val="none" w:sz="0" w:space="0" w:color="auto"/>
                  </w:divBdr>
                  <w:divsChild>
                    <w:div w:id="2024241626">
                      <w:marLeft w:val="0"/>
                      <w:marRight w:val="0"/>
                      <w:marTop w:val="0"/>
                      <w:marBottom w:val="0"/>
                      <w:divBdr>
                        <w:top w:val="none" w:sz="0" w:space="0" w:color="auto"/>
                        <w:left w:val="none" w:sz="0" w:space="0" w:color="auto"/>
                        <w:bottom w:val="none" w:sz="0" w:space="0" w:color="auto"/>
                        <w:right w:val="none" w:sz="0" w:space="0" w:color="auto"/>
                      </w:divBdr>
                    </w:div>
                  </w:divsChild>
                </w:div>
                <w:div w:id="1441679661">
                  <w:marLeft w:val="0"/>
                  <w:marRight w:val="0"/>
                  <w:marTop w:val="0"/>
                  <w:marBottom w:val="0"/>
                  <w:divBdr>
                    <w:top w:val="none" w:sz="0" w:space="0" w:color="auto"/>
                    <w:left w:val="none" w:sz="0" w:space="0" w:color="auto"/>
                    <w:bottom w:val="none" w:sz="0" w:space="0" w:color="auto"/>
                    <w:right w:val="none" w:sz="0" w:space="0" w:color="auto"/>
                  </w:divBdr>
                  <w:divsChild>
                    <w:div w:id="1370574075">
                      <w:marLeft w:val="0"/>
                      <w:marRight w:val="0"/>
                      <w:marTop w:val="0"/>
                      <w:marBottom w:val="0"/>
                      <w:divBdr>
                        <w:top w:val="none" w:sz="0" w:space="0" w:color="auto"/>
                        <w:left w:val="none" w:sz="0" w:space="0" w:color="auto"/>
                        <w:bottom w:val="none" w:sz="0" w:space="0" w:color="auto"/>
                        <w:right w:val="none" w:sz="0" w:space="0" w:color="auto"/>
                      </w:divBdr>
                    </w:div>
                  </w:divsChild>
                </w:div>
                <w:div w:id="1267537731">
                  <w:marLeft w:val="0"/>
                  <w:marRight w:val="0"/>
                  <w:marTop w:val="0"/>
                  <w:marBottom w:val="0"/>
                  <w:divBdr>
                    <w:top w:val="none" w:sz="0" w:space="0" w:color="auto"/>
                    <w:left w:val="none" w:sz="0" w:space="0" w:color="auto"/>
                    <w:bottom w:val="none" w:sz="0" w:space="0" w:color="auto"/>
                    <w:right w:val="none" w:sz="0" w:space="0" w:color="auto"/>
                  </w:divBdr>
                  <w:divsChild>
                    <w:div w:id="1484814103">
                      <w:marLeft w:val="0"/>
                      <w:marRight w:val="0"/>
                      <w:marTop w:val="0"/>
                      <w:marBottom w:val="0"/>
                      <w:divBdr>
                        <w:top w:val="none" w:sz="0" w:space="0" w:color="auto"/>
                        <w:left w:val="none" w:sz="0" w:space="0" w:color="auto"/>
                        <w:bottom w:val="none" w:sz="0" w:space="0" w:color="auto"/>
                        <w:right w:val="none" w:sz="0" w:space="0" w:color="auto"/>
                      </w:divBdr>
                    </w:div>
                  </w:divsChild>
                </w:div>
                <w:div w:id="1066338156">
                  <w:marLeft w:val="0"/>
                  <w:marRight w:val="0"/>
                  <w:marTop w:val="0"/>
                  <w:marBottom w:val="0"/>
                  <w:divBdr>
                    <w:top w:val="none" w:sz="0" w:space="0" w:color="auto"/>
                    <w:left w:val="none" w:sz="0" w:space="0" w:color="auto"/>
                    <w:bottom w:val="none" w:sz="0" w:space="0" w:color="auto"/>
                    <w:right w:val="none" w:sz="0" w:space="0" w:color="auto"/>
                  </w:divBdr>
                  <w:divsChild>
                    <w:div w:id="1705060453">
                      <w:marLeft w:val="0"/>
                      <w:marRight w:val="0"/>
                      <w:marTop w:val="0"/>
                      <w:marBottom w:val="0"/>
                      <w:divBdr>
                        <w:top w:val="none" w:sz="0" w:space="0" w:color="auto"/>
                        <w:left w:val="none" w:sz="0" w:space="0" w:color="auto"/>
                        <w:bottom w:val="none" w:sz="0" w:space="0" w:color="auto"/>
                        <w:right w:val="none" w:sz="0" w:space="0" w:color="auto"/>
                      </w:divBdr>
                    </w:div>
                  </w:divsChild>
                </w:div>
                <w:div w:id="1022514688">
                  <w:marLeft w:val="0"/>
                  <w:marRight w:val="0"/>
                  <w:marTop w:val="0"/>
                  <w:marBottom w:val="0"/>
                  <w:divBdr>
                    <w:top w:val="none" w:sz="0" w:space="0" w:color="auto"/>
                    <w:left w:val="none" w:sz="0" w:space="0" w:color="auto"/>
                    <w:bottom w:val="none" w:sz="0" w:space="0" w:color="auto"/>
                    <w:right w:val="none" w:sz="0" w:space="0" w:color="auto"/>
                  </w:divBdr>
                  <w:divsChild>
                    <w:div w:id="1112091439">
                      <w:marLeft w:val="0"/>
                      <w:marRight w:val="0"/>
                      <w:marTop w:val="0"/>
                      <w:marBottom w:val="0"/>
                      <w:divBdr>
                        <w:top w:val="none" w:sz="0" w:space="0" w:color="auto"/>
                        <w:left w:val="none" w:sz="0" w:space="0" w:color="auto"/>
                        <w:bottom w:val="none" w:sz="0" w:space="0" w:color="auto"/>
                        <w:right w:val="none" w:sz="0" w:space="0" w:color="auto"/>
                      </w:divBdr>
                    </w:div>
                  </w:divsChild>
                </w:div>
                <w:div w:id="966084538">
                  <w:marLeft w:val="0"/>
                  <w:marRight w:val="0"/>
                  <w:marTop w:val="0"/>
                  <w:marBottom w:val="0"/>
                  <w:divBdr>
                    <w:top w:val="none" w:sz="0" w:space="0" w:color="auto"/>
                    <w:left w:val="none" w:sz="0" w:space="0" w:color="auto"/>
                    <w:bottom w:val="none" w:sz="0" w:space="0" w:color="auto"/>
                    <w:right w:val="none" w:sz="0" w:space="0" w:color="auto"/>
                  </w:divBdr>
                  <w:divsChild>
                    <w:div w:id="1677923618">
                      <w:marLeft w:val="0"/>
                      <w:marRight w:val="0"/>
                      <w:marTop w:val="0"/>
                      <w:marBottom w:val="0"/>
                      <w:divBdr>
                        <w:top w:val="none" w:sz="0" w:space="0" w:color="auto"/>
                        <w:left w:val="none" w:sz="0" w:space="0" w:color="auto"/>
                        <w:bottom w:val="none" w:sz="0" w:space="0" w:color="auto"/>
                        <w:right w:val="none" w:sz="0" w:space="0" w:color="auto"/>
                      </w:divBdr>
                    </w:div>
                  </w:divsChild>
                </w:div>
                <w:div w:id="309599562">
                  <w:marLeft w:val="0"/>
                  <w:marRight w:val="0"/>
                  <w:marTop w:val="0"/>
                  <w:marBottom w:val="0"/>
                  <w:divBdr>
                    <w:top w:val="none" w:sz="0" w:space="0" w:color="auto"/>
                    <w:left w:val="none" w:sz="0" w:space="0" w:color="auto"/>
                    <w:bottom w:val="none" w:sz="0" w:space="0" w:color="auto"/>
                    <w:right w:val="none" w:sz="0" w:space="0" w:color="auto"/>
                  </w:divBdr>
                  <w:divsChild>
                    <w:div w:id="892886740">
                      <w:marLeft w:val="0"/>
                      <w:marRight w:val="0"/>
                      <w:marTop w:val="0"/>
                      <w:marBottom w:val="0"/>
                      <w:divBdr>
                        <w:top w:val="none" w:sz="0" w:space="0" w:color="auto"/>
                        <w:left w:val="none" w:sz="0" w:space="0" w:color="auto"/>
                        <w:bottom w:val="none" w:sz="0" w:space="0" w:color="auto"/>
                        <w:right w:val="none" w:sz="0" w:space="0" w:color="auto"/>
                      </w:divBdr>
                    </w:div>
                  </w:divsChild>
                </w:div>
                <w:div w:id="2062748655">
                  <w:marLeft w:val="0"/>
                  <w:marRight w:val="0"/>
                  <w:marTop w:val="0"/>
                  <w:marBottom w:val="0"/>
                  <w:divBdr>
                    <w:top w:val="none" w:sz="0" w:space="0" w:color="auto"/>
                    <w:left w:val="none" w:sz="0" w:space="0" w:color="auto"/>
                    <w:bottom w:val="none" w:sz="0" w:space="0" w:color="auto"/>
                    <w:right w:val="none" w:sz="0" w:space="0" w:color="auto"/>
                  </w:divBdr>
                  <w:divsChild>
                    <w:div w:id="900218517">
                      <w:marLeft w:val="0"/>
                      <w:marRight w:val="0"/>
                      <w:marTop w:val="0"/>
                      <w:marBottom w:val="0"/>
                      <w:divBdr>
                        <w:top w:val="none" w:sz="0" w:space="0" w:color="auto"/>
                        <w:left w:val="none" w:sz="0" w:space="0" w:color="auto"/>
                        <w:bottom w:val="none" w:sz="0" w:space="0" w:color="auto"/>
                        <w:right w:val="none" w:sz="0" w:space="0" w:color="auto"/>
                      </w:divBdr>
                    </w:div>
                  </w:divsChild>
                </w:div>
                <w:div w:id="1951401107">
                  <w:marLeft w:val="0"/>
                  <w:marRight w:val="0"/>
                  <w:marTop w:val="0"/>
                  <w:marBottom w:val="0"/>
                  <w:divBdr>
                    <w:top w:val="none" w:sz="0" w:space="0" w:color="auto"/>
                    <w:left w:val="none" w:sz="0" w:space="0" w:color="auto"/>
                    <w:bottom w:val="none" w:sz="0" w:space="0" w:color="auto"/>
                    <w:right w:val="none" w:sz="0" w:space="0" w:color="auto"/>
                  </w:divBdr>
                  <w:divsChild>
                    <w:div w:id="1681078125">
                      <w:marLeft w:val="0"/>
                      <w:marRight w:val="0"/>
                      <w:marTop w:val="0"/>
                      <w:marBottom w:val="0"/>
                      <w:divBdr>
                        <w:top w:val="none" w:sz="0" w:space="0" w:color="auto"/>
                        <w:left w:val="none" w:sz="0" w:space="0" w:color="auto"/>
                        <w:bottom w:val="none" w:sz="0" w:space="0" w:color="auto"/>
                        <w:right w:val="none" w:sz="0" w:space="0" w:color="auto"/>
                      </w:divBdr>
                    </w:div>
                  </w:divsChild>
                </w:div>
                <w:div w:id="1942758884">
                  <w:marLeft w:val="0"/>
                  <w:marRight w:val="0"/>
                  <w:marTop w:val="0"/>
                  <w:marBottom w:val="0"/>
                  <w:divBdr>
                    <w:top w:val="none" w:sz="0" w:space="0" w:color="auto"/>
                    <w:left w:val="none" w:sz="0" w:space="0" w:color="auto"/>
                    <w:bottom w:val="none" w:sz="0" w:space="0" w:color="auto"/>
                    <w:right w:val="none" w:sz="0" w:space="0" w:color="auto"/>
                  </w:divBdr>
                  <w:divsChild>
                    <w:div w:id="2102752978">
                      <w:marLeft w:val="0"/>
                      <w:marRight w:val="0"/>
                      <w:marTop w:val="0"/>
                      <w:marBottom w:val="0"/>
                      <w:divBdr>
                        <w:top w:val="none" w:sz="0" w:space="0" w:color="auto"/>
                        <w:left w:val="none" w:sz="0" w:space="0" w:color="auto"/>
                        <w:bottom w:val="none" w:sz="0" w:space="0" w:color="auto"/>
                        <w:right w:val="none" w:sz="0" w:space="0" w:color="auto"/>
                      </w:divBdr>
                    </w:div>
                  </w:divsChild>
                </w:div>
                <w:div w:id="635645243">
                  <w:marLeft w:val="0"/>
                  <w:marRight w:val="0"/>
                  <w:marTop w:val="0"/>
                  <w:marBottom w:val="0"/>
                  <w:divBdr>
                    <w:top w:val="none" w:sz="0" w:space="0" w:color="auto"/>
                    <w:left w:val="none" w:sz="0" w:space="0" w:color="auto"/>
                    <w:bottom w:val="none" w:sz="0" w:space="0" w:color="auto"/>
                    <w:right w:val="none" w:sz="0" w:space="0" w:color="auto"/>
                  </w:divBdr>
                  <w:divsChild>
                    <w:div w:id="1065294951">
                      <w:marLeft w:val="0"/>
                      <w:marRight w:val="0"/>
                      <w:marTop w:val="0"/>
                      <w:marBottom w:val="0"/>
                      <w:divBdr>
                        <w:top w:val="none" w:sz="0" w:space="0" w:color="auto"/>
                        <w:left w:val="none" w:sz="0" w:space="0" w:color="auto"/>
                        <w:bottom w:val="none" w:sz="0" w:space="0" w:color="auto"/>
                        <w:right w:val="none" w:sz="0" w:space="0" w:color="auto"/>
                      </w:divBdr>
                    </w:div>
                  </w:divsChild>
                </w:div>
                <w:div w:id="1874145761">
                  <w:marLeft w:val="0"/>
                  <w:marRight w:val="0"/>
                  <w:marTop w:val="0"/>
                  <w:marBottom w:val="0"/>
                  <w:divBdr>
                    <w:top w:val="none" w:sz="0" w:space="0" w:color="auto"/>
                    <w:left w:val="none" w:sz="0" w:space="0" w:color="auto"/>
                    <w:bottom w:val="none" w:sz="0" w:space="0" w:color="auto"/>
                    <w:right w:val="none" w:sz="0" w:space="0" w:color="auto"/>
                  </w:divBdr>
                  <w:divsChild>
                    <w:div w:id="893852293">
                      <w:marLeft w:val="0"/>
                      <w:marRight w:val="0"/>
                      <w:marTop w:val="0"/>
                      <w:marBottom w:val="0"/>
                      <w:divBdr>
                        <w:top w:val="none" w:sz="0" w:space="0" w:color="auto"/>
                        <w:left w:val="none" w:sz="0" w:space="0" w:color="auto"/>
                        <w:bottom w:val="none" w:sz="0" w:space="0" w:color="auto"/>
                        <w:right w:val="none" w:sz="0" w:space="0" w:color="auto"/>
                      </w:divBdr>
                    </w:div>
                  </w:divsChild>
                </w:div>
                <w:div w:id="2101369794">
                  <w:marLeft w:val="0"/>
                  <w:marRight w:val="0"/>
                  <w:marTop w:val="0"/>
                  <w:marBottom w:val="0"/>
                  <w:divBdr>
                    <w:top w:val="none" w:sz="0" w:space="0" w:color="auto"/>
                    <w:left w:val="none" w:sz="0" w:space="0" w:color="auto"/>
                    <w:bottom w:val="none" w:sz="0" w:space="0" w:color="auto"/>
                    <w:right w:val="none" w:sz="0" w:space="0" w:color="auto"/>
                  </w:divBdr>
                  <w:divsChild>
                    <w:div w:id="427699416">
                      <w:marLeft w:val="0"/>
                      <w:marRight w:val="0"/>
                      <w:marTop w:val="0"/>
                      <w:marBottom w:val="0"/>
                      <w:divBdr>
                        <w:top w:val="none" w:sz="0" w:space="0" w:color="auto"/>
                        <w:left w:val="none" w:sz="0" w:space="0" w:color="auto"/>
                        <w:bottom w:val="none" w:sz="0" w:space="0" w:color="auto"/>
                        <w:right w:val="none" w:sz="0" w:space="0" w:color="auto"/>
                      </w:divBdr>
                    </w:div>
                  </w:divsChild>
                </w:div>
                <w:div w:id="1846364147">
                  <w:marLeft w:val="0"/>
                  <w:marRight w:val="0"/>
                  <w:marTop w:val="0"/>
                  <w:marBottom w:val="0"/>
                  <w:divBdr>
                    <w:top w:val="none" w:sz="0" w:space="0" w:color="auto"/>
                    <w:left w:val="none" w:sz="0" w:space="0" w:color="auto"/>
                    <w:bottom w:val="none" w:sz="0" w:space="0" w:color="auto"/>
                    <w:right w:val="none" w:sz="0" w:space="0" w:color="auto"/>
                  </w:divBdr>
                  <w:divsChild>
                    <w:div w:id="1155805694">
                      <w:marLeft w:val="0"/>
                      <w:marRight w:val="0"/>
                      <w:marTop w:val="0"/>
                      <w:marBottom w:val="0"/>
                      <w:divBdr>
                        <w:top w:val="none" w:sz="0" w:space="0" w:color="auto"/>
                        <w:left w:val="none" w:sz="0" w:space="0" w:color="auto"/>
                        <w:bottom w:val="none" w:sz="0" w:space="0" w:color="auto"/>
                        <w:right w:val="none" w:sz="0" w:space="0" w:color="auto"/>
                      </w:divBdr>
                    </w:div>
                  </w:divsChild>
                </w:div>
                <w:div w:id="76562672">
                  <w:marLeft w:val="0"/>
                  <w:marRight w:val="0"/>
                  <w:marTop w:val="0"/>
                  <w:marBottom w:val="0"/>
                  <w:divBdr>
                    <w:top w:val="none" w:sz="0" w:space="0" w:color="auto"/>
                    <w:left w:val="none" w:sz="0" w:space="0" w:color="auto"/>
                    <w:bottom w:val="none" w:sz="0" w:space="0" w:color="auto"/>
                    <w:right w:val="none" w:sz="0" w:space="0" w:color="auto"/>
                  </w:divBdr>
                  <w:divsChild>
                    <w:div w:id="1130974167">
                      <w:marLeft w:val="0"/>
                      <w:marRight w:val="0"/>
                      <w:marTop w:val="0"/>
                      <w:marBottom w:val="0"/>
                      <w:divBdr>
                        <w:top w:val="none" w:sz="0" w:space="0" w:color="auto"/>
                        <w:left w:val="none" w:sz="0" w:space="0" w:color="auto"/>
                        <w:bottom w:val="none" w:sz="0" w:space="0" w:color="auto"/>
                        <w:right w:val="none" w:sz="0" w:space="0" w:color="auto"/>
                      </w:divBdr>
                    </w:div>
                  </w:divsChild>
                </w:div>
                <w:div w:id="1375228576">
                  <w:marLeft w:val="0"/>
                  <w:marRight w:val="0"/>
                  <w:marTop w:val="0"/>
                  <w:marBottom w:val="0"/>
                  <w:divBdr>
                    <w:top w:val="none" w:sz="0" w:space="0" w:color="auto"/>
                    <w:left w:val="none" w:sz="0" w:space="0" w:color="auto"/>
                    <w:bottom w:val="none" w:sz="0" w:space="0" w:color="auto"/>
                    <w:right w:val="none" w:sz="0" w:space="0" w:color="auto"/>
                  </w:divBdr>
                  <w:divsChild>
                    <w:div w:id="1377120368">
                      <w:marLeft w:val="0"/>
                      <w:marRight w:val="0"/>
                      <w:marTop w:val="0"/>
                      <w:marBottom w:val="0"/>
                      <w:divBdr>
                        <w:top w:val="none" w:sz="0" w:space="0" w:color="auto"/>
                        <w:left w:val="none" w:sz="0" w:space="0" w:color="auto"/>
                        <w:bottom w:val="none" w:sz="0" w:space="0" w:color="auto"/>
                        <w:right w:val="none" w:sz="0" w:space="0" w:color="auto"/>
                      </w:divBdr>
                    </w:div>
                  </w:divsChild>
                </w:div>
                <w:div w:id="834342781">
                  <w:marLeft w:val="0"/>
                  <w:marRight w:val="0"/>
                  <w:marTop w:val="0"/>
                  <w:marBottom w:val="0"/>
                  <w:divBdr>
                    <w:top w:val="none" w:sz="0" w:space="0" w:color="auto"/>
                    <w:left w:val="none" w:sz="0" w:space="0" w:color="auto"/>
                    <w:bottom w:val="none" w:sz="0" w:space="0" w:color="auto"/>
                    <w:right w:val="none" w:sz="0" w:space="0" w:color="auto"/>
                  </w:divBdr>
                  <w:divsChild>
                    <w:div w:id="1453548012">
                      <w:marLeft w:val="0"/>
                      <w:marRight w:val="0"/>
                      <w:marTop w:val="0"/>
                      <w:marBottom w:val="0"/>
                      <w:divBdr>
                        <w:top w:val="none" w:sz="0" w:space="0" w:color="auto"/>
                        <w:left w:val="none" w:sz="0" w:space="0" w:color="auto"/>
                        <w:bottom w:val="none" w:sz="0" w:space="0" w:color="auto"/>
                        <w:right w:val="none" w:sz="0" w:space="0" w:color="auto"/>
                      </w:divBdr>
                    </w:div>
                  </w:divsChild>
                </w:div>
                <w:div w:id="1342514951">
                  <w:marLeft w:val="0"/>
                  <w:marRight w:val="0"/>
                  <w:marTop w:val="0"/>
                  <w:marBottom w:val="0"/>
                  <w:divBdr>
                    <w:top w:val="none" w:sz="0" w:space="0" w:color="auto"/>
                    <w:left w:val="none" w:sz="0" w:space="0" w:color="auto"/>
                    <w:bottom w:val="none" w:sz="0" w:space="0" w:color="auto"/>
                    <w:right w:val="none" w:sz="0" w:space="0" w:color="auto"/>
                  </w:divBdr>
                  <w:divsChild>
                    <w:div w:id="1192955377">
                      <w:marLeft w:val="0"/>
                      <w:marRight w:val="0"/>
                      <w:marTop w:val="0"/>
                      <w:marBottom w:val="0"/>
                      <w:divBdr>
                        <w:top w:val="none" w:sz="0" w:space="0" w:color="auto"/>
                        <w:left w:val="none" w:sz="0" w:space="0" w:color="auto"/>
                        <w:bottom w:val="none" w:sz="0" w:space="0" w:color="auto"/>
                        <w:right w:val="none" w:sz="0" w:space="0" w:color="auto"/>
                      </w:divBdr>
                    </w:div>
                  </w:divsChild>
                </w:div>
                <w:div w:id="1803041317">
                  <w:marLeft w:val="0"/>
                  <w:marRight w:val="0"/>
                  <w:marTop w:val="0"/>
                  <w:marBottom w:val="0"/>
                  <w:divBdr>
                    <w:top w:val="none" w:sz="0" w:space="0" w:color="auto"/>
                    <w:left w:val="none" w:sz="0" w:space="0" w:color="auto"/>
                    <w:bottom w:val="none" w:sz="0" w:space="0" w:color="auto"/>
                    <w:right w:val="none" w:sz="0" w:space="0" w:color="auto"/>
                  </w:divBdr>
                  <w:divsChild>
                    <w:div w:id="1410075835">
                      <w:marLeft w:val="0"/>
                      <w:marRight w:val="0"/>
                      <w:marTop w:val="0"/>
                      <w:marBottom w:val="0"/>
                      <w:divBdr>
                        <w:top w:val="none" w:sz="0" w:space="0" w:color="auto"/>
                        <w:left w:val="none" w:sz="0" w:space="0" w:color="auto"/>
                        <w:bottom w:val="none" w:sz="0" w:space="0" w:color="auto"/>
                        <w:right w:val="none" w:sz="0" w:space="0" w:color="auto"/>
                      </w:divBdr>
                    </w:div>
                  </w:divsChild>
                </w:div>
                <w:div w:id="27805902">
                  <w:marLeft w:val="0"/>
                  <w:marRight w:val="0"/>
                  <w:marTop w:val="0"/>
                  <w:marBottom w:val="0"/>
                  <w:divBdr>
                    <w:top w:val="none" w:sz="0" w:space="0" w:color="auto"/>
                    <w:left w:val="none" w:sz="0" w:space="0" w:color="auto"/>
                    <w:bottom w:val="none" w:sz="0" w:space="0" w:color="auto"/>
                    <w:right w:val="none" w:sz="0" w:space="0" w:color="auto"/>
                  </w:divBdr>
                  <w:divsChild>
                    <w:div w:id="1040400799">
                      <w:marLeft w:val="0"/>
                      <w:marRight w:val="0"/>
                      <w:marTop w:val="0"/>
                      <w:marBottom w:val="0"/>
                      <w:divBdr>
                        <w:top w:val="none" w:sz="0" w:space="0" w:color="auto"/>
                        <w:left w:val="none" w:sz="0" w:space="0" w:color="auto"/>
                        <w:bottom w:val="none" w:sz="0" w:space="0" w:color="auto"/>
                        <w:right w:val="none" w:sz="0" w:space="0" w:color="auto"/>
                      </w:divBdr>
                    </w:div>
                  </w:divsChild>
                </w:div>
                <w:div w:id="1084959999">
                  <w:marLeft w:val="0"/>
                  <w:marRight w:val="0"/>
                  <w:marTop w:val="0"/>
                  <w:marBottom w:val="0"/>
                  <w:divBdr>
                    <w:top w:val="none" w:sz="0" w:space="0" w:color="auto"/>
                    <w:left w:val="none" w:sz="0" w:space="0" w:color="auto"/>
                    <w:bottom w:val="none" w:sz="0" w:space="0" w:color="auto"/>
                    <w:right w:val="none" w:sz="0" w:space="0" w:color="auto"/>
                  </w:divBdr>
                  <w:divsChild>
                    <w:div w:id="789518926">
                      <w:marLeft w:val="0"/>
                      <w:marRight w:val="0"/>
                      <w:marTop w:val="0"/>
                      <w:marBottom w:val="0"/>
                      <w:divBdr>
                        <w:top w:val="none" w:sz="0" w:space="0" w:color="auto"/>
                        <w:left w:val="none" w:sz="0" w:space="0" w:color="auto"/>
                        <w:bottom w:val="none" w:sz="0" w:space="0" w:color="auto"/>
                        <w:right w:val="none" w:sz="0" w:space="0" w:color="auto"/>
                      </w:divBdr>
                    </w:div>
                  </w:divsChild>
                </w:div>
                <w:div w:id="1117288543">
                  <w:marLeft w:val="0"/>
                  <w:marRight w:val="0"/>
                  <w:marTop w:val="0"/>
                  <w:marBottom w:val="0"/>
                  <w:divBdr>
                    <w:top w:val="none" w:sz="0" w:space="0" w:color="auto"/>
                    <w:left w:val="none" w:sz="0" w:space="0" w:color="auto"/>
                    <w:bottom w:val="none" w:sz="0" w:space="0" w:color="auto"/>
                    <w:right w:val="none" w:sz="0" w:space="0" w:color="auto"/>
                  </w:divBdr>
                  <w:divsChild>
                    <w:div w:id="1406414349">
                      <w:marLeft w:val="0"/>
                      <w:marRight w:val="0"/>
                      <w:marTop w:val="0"/>
                      <w:marBottom w:val="0"/>
                      <w:divBdr>
                        <w:top w:val="none" w:sz="0" w:space="0" w:color="auto"/>
                        <w:left w:val="none" w:sz="0" w:space="0" w:color="auto"/>
                        <w:bottom w:val="none" w:sz="0" w:space="0" w:color="auto"/>
                        <w:right w:val="none" w:sz="0" w:space="0" w:color="auto"/>
                      </w:divBdr>
                    </w:div>
                  </w:divsChild>
                </w:div>
                <w:div w:id="1783919468">
                  <w:marLeft w:val="0"/>
                  <w:marRight w:val="0"/>
                  <w:marTop w:val="0"/>
                  <w:marBottom w:val="0"/>
                  <w:divBdr>
                    <w:top w:val="none" w:sz="0" w:space="0" w:color="auto"/>
                    <w:left w:val="none" w:sz="0" w:space="0" w:color="auto"/>
                    <w:bottom w:val="none" w:sz="0" w:space="0" w:color="auto"/>
                    <w:right w:val="none" w:sz="0" w:space="0" w:color="auto"/>
                  </w:divBdr>
                  <w:divsChild>
                    <w:div w:id="190192665">
                      <w:marLeft w:val="0"/>
                      <w:marRight w:val="0"/>
                      <w:marTop w:val="0"/>
                      <w:marBottom w:val="0"/>
                      <w:divBdr>
                        <w:top w:val="none" w:sz="0" w:space="0" w:color="auto"/>
                        <w:left w:val="none" w:sz="0" w:space="0" w:color="auto"/>
                        <w:bottom w:val="none" w:sz="0" w:space="0" w:color="auto"/>
                        <w:right w:val="none" w:sz="0" w:space="0" w:color="auto"/>
                      </w:divBdr>
                    </w:div>
                  </w:divsChild>
                </w:div>
                <w:div w:id="1429930891">
                  <w:marLeft w:val="0"/>
                  <w:marRight w:val="0"/>
                  <w:marTop w:val="0"/>
                  <w:marBottom w:val="0"/>
                  <w:divBdr>
                    <w:top w:val="none" w:sz="0" w:space="0" w:color="auto"/>
                    <w:left w:val="none" w:sz="0" w:space="0" w:color="auto"/>
                    <w:bottom w:val="none" w:sz="0" w:space="0" w:color="auto"/>
                    <w:right w:val="none" w:sz="0" w:space="0" w:color="auto"/>
                  </w:divBdr>
                  <w:divsChild>
                    <w:div w:id="289747710">
                      <w:marLeft w:val="0"/>
                      <w:marRight w:val="0"/>
                      <w:marTop w:val="0"/>
                      <w:marBottom w:val="0"/>
                      <w:divBdr>
                        <w:top w:val="none" w:sz="0" w:space="0" w:color="auto"/>
                        <w:left w:val="none" w:sz="0" w:space="0" w:color="auto"/>
                        <w:bottom w:val="none" w:sz="0" w:space="0" w:color="auto"/>
                        <w:right w:val="none" w:sz="0" w:space="0" w:color="auto"/>
                      </w:divBdr>
                    </w:div>
                  </w:divsChild>
                </w:div>
                <w:div w:id="1503811683">
                  <w:marLeft w:val="0"/>
                  <w:marRight w:val="0"/>
                  <w:marTop w:val="0"/>
                  <w:marBottom w:val="0"/>
                  <w:divBdr>
                    <w:top w:val="none" w:sz="0" w:space="0" w:color="auto"/>
                    <w:left w:val="none" w:sz="0" w:space="0" w:color="auto"/>
                    <w:bottom w:val="none" w:sz="0" w:space="0" w:color="auto"/>
                    <w:right w:val="none" w:sz="0" w:space="0" w:color="auto"/>
                  </w:divBdr>
                  <w:divsChild>
                    <w:div w:id="109520968">
                      <w:marLeft w:val="0"/>
                      <w:marRight w:val="0"/>
                      <w:marTop w:val="0"/>
                      <w:marBottom w:val="0"/>
                      <w:divBdr>
                        <w:top w:val="none" w:sz="0" w:space="0" w:color="auto"/>
                        <w:left w:val="none" w:sz="0" w:space="0" w:color="auto"/>
                        <w:bottom w:val="none" w:sz="0" w:space="0" w:color="auto"/>
                        <w:right w:val="none" w:sz="0" w:space="0" w:color="auto"/>
                      </w:divBdr>
                    </w:div>
                  </w:divsChild>
                </w:div>
                <w:div w:id="2046445471">
                  <w:marLeft w:val="0"/>
                  <w:marRight w:val="0"/>
                  <w:marTop w:val="0"/>
                  <w:marBottom w:val="0"/>
                  <w:divBdr>
                    <w:top w:val="none" w:sz="0" w:space="0" w:color="auto"/>
                    <w:left w:val="none" w:sz="0" w:space="0" w:color="auto"/>
                    <w:bottom w:val="none" w:sz="0" w:space="0" w:color="auto"/>
                    <w:right w:val="none" w:sz="0" w:space="0" w:color="auto"/>
                  </w:divBdr>
                  <w:divsChild>
                    <w:div w:id="1564834501">
                      <w:marLeft w:val="0"/>
                      <w:marRight w:val="0"/>
                      <w:marTop w:val="0"/>
                      <w:marBottom w:val="0"/>
                      <w:divBdr>
                        <w:top w:val="none" w:sz="0" w:space="0" w:color="auto"/>
                        <w:left w:val="none" w:sz="0" w:space="0" w:color="auto"/>
                        <w:bottom w:val="none" w:sz="0" w:space="0" w:color="auto"/>
                        <w:right w:val="none" w:sz="0" w:space="0" w:color="auto"/>
                      </w:divBdr>
                    </w:div>
                  </w:divsChild>
                </w:div>
                <w:div w:id="1650860037">
                  <w:marLeft w:val="0"/>
                  <w:marRight w:val="0"/>
                  <w:marTop w:val="0"/>
                  <w:marBottom w:val="0"/>
                  <w:divBdr>
                    <w:top w:val="none" w:sz="0" w:space="0" w:color="auto"/>
                    <w:left w:val="none" w:sz="0" w:space="0" w:color="auto"/>
                    <w:bottom w:val="none" w:sz="0" w:space="0" w:color="auto"/>
                    <w:right w:val="none" w:sz="0" w:space="0" w:color="auto"/>
                  </w:divBdr>
                  <w:divsChild>
                    <w:div w:id="1002129095">
                      <w:marLeft w:val="0"/>
                      <w:marRight w:val="0"/>
                      <w:marTop w:val="0"/>
                      <w:marBottom w:val="0"/>
                      <w:divBdr>
                        <w:top w:val="none" w:sz="0" w:space="0" w:color="auto"/>
                        <w:left w:val="none" w:sz="0" w:space="0" w:color="auto"/>
                        <w:bottom w:val="none" w:sz="0" w:space="0" w:color="auto"/>
                        <w:right w:val="none" w:sz="0" w:space="0" w:color="auto"/>
                      </w:divBdr>
                    </w:div>
                  </w:divsChild>
                </w:div>
                <w:div w:id="620066068">
                  <w:marLeft w:val="0"/>
                  <w:marRight w:val="0"/>
                  <w:marTop w:val="0"/>
                  <w:marBottom w:val="0"/>
                  <w:divBdr>
                    <w:top w:val="none" w:sz="0" w:space="0" w:color="auto"/>
                    <w:left w:val="none" w:sz="0" w:space="0" w:color="auto"/>
                    <w:bottom w:val="none" w:sz="0" w:space="0" w:color="auto"/>
                    <w:right w:val="none" w:sz="0" w:space="0" w:color="auto"/>
                  </w:divBdr>
                  <w:divsChild>
                    <w:div w:id="35853935">
                      <w:marLeft w:val="0"/>
                      <w:marRight w:val="0"/>
                      <w:marTop w:val="0"/>
                      <w:marBottom w:val="0"/>
                      <w:divBdr>
                        <w:top w:val="none" w:sz="0" w:space="0" w:color="auto"/>
                        <w:left w:val="none" w:sz="0" w:space="0" w:color="auto"/>
                        <w:bottom w:val="none" w:sz="0" w:space="0" w:color="auto"/>
                        <w:right w:val="none" w:sz="0" w:space="0" w:color="auto"/>
                      </w:divBdr>
                    </w:div>
                  </w:divsChild>
                </w:div>
                <w:div w:id="1454641470">
                  <w:marLeft w:val="0"/>
                  <w:marRight w:val="0"/>
                  <w:marTop w:val="0"/>
                  <w:marBottom w:val="0"/>
                  <w:divBdr>
                    <w:top w:val="none" w:sz="0" w:space="0" w:color="auto"/>
                    <w:left w:val="none" w:sz="0" w:space="0" w:color="auto"/>
                    <w:bottom w:val="none" w:sz="0" w:space="0" w:color="auto"/>
                    <w:right w:val="none" w:sz="0" w:space="0" w:color="auto"/>
                  </w:divBdr>
                  <w:divsChild>
                    <w:div w:id="628128335">
                      <w:marLeft w:val="0"/>
                      <w:marRight w:val="0"/>
                      <w:marTop w:val="0"/>
                      <w:marBottom w:val="0"/>
                      <w:divBdr>
                        <w:top w:val="none" w:sz="0" w:space="0" w:color="auto"/>
                        <w:left w:val="none" w:sz="0" w:space="0" w:color="auto"/>
                        <w:bottom w:val="none" w:sz="0" w:space="0" w:color="auto"/>
                        <w:right w:val="none" w:sz="0" w:space="0" w:color="auto"/>
                      </w:divBdr>
                    </w:div>
                  </w:divsChild>
                </w:div>
                <w:div w:id="1336030142">
                  <w:marLeft w:val="0"/>
                  <w:marRight w:val="0"/>
                  <w:marTop w:val="0"/>
                  <w:marBottom w:val="0"/>
                  <w:divBdr>
                    <w:top w:val="none" w:sz="0" w:space="0" w:color="auto"/>
                    <w:left w:val="none" w:sz="0" w:space="0" w:color="auto"/>
                    <w:bottom w:val="none" w:sz="0" w:space="0" w:color="auto"/>
                    <w:right w:val="none" w:sz="0" w:space="0" w:color="auto"/>
                  </w:divBdr>
                  <w:divsChild>
                    <w:div w:id="2062442104">
                      <w:marLeft w:val="0"/>
                      <w:marRight w:val="0"/>
                      <w:marTop w:val="0"/>
                      <w:marBottom w:val="0"/>
                      <w:divBdr>
                        <w:top w:val="none" w:sz="0" w:space="0" w:color="auto"/>
                        <w:left w:val="none" w:sz="0" w:space="0" w:color="auto"/>
                        <w:bottom w:val="none" w:sz="0" w:space="0" w:color="auto"/>
                        <w:right w:val="none" w:sz="0" w:space="0" w:color="auto"/>
                      </w:divBdr>
                    </w:div>
                  </w:divsChild>
                </w:div>
                <w:div w:id="336658577">
                  <w:marLeft w:val="0"/>
                  <w:marRight w:val="0"/>
                  <w:marTop w:val="0"/>
                  <w:marBottom w:val="0"/>
                  <w:divBdr>
                    <w:top w:val="none" w:sz="0" w:space="0" w:color="auto"/>
                    <w:left w:val="none" w:sz="0" w:space="0" w:color="auto"/>
                    <w:bottom w:val="none" w:sz="0" w:space="0" w:color="auto"/>
                    <w:right w:val="none" w:sz="0" w:space="0" w:color="auto"/>
                  </w:divBdr>
                  <w:divsChild>
                    <w:div w:id="75907390">
                      <w:marLeft w:val="0"/>
                      <w:marRight w:val="0"/>
                      <w:marTop w:val="0"/>
                      <w:marBottom w:val="0"/>
                      <w:divBdr>
                        <w:top w:val="none" w:sz="0" w:space="0" w:color="auto"/>
                        <w:left w:val="none" w:sz="0" w:space="0" w:color="auto"/>
                        <w:bottom w:val="none" w:sz="0" w:space="0" w:color="auto"/>
                        <w:right w:val="none" w:sz="0" w:space="0" w:color="auto"/>
                      </w:divBdr>
                    </w:div>
                  </w:divsChild>
                </w:div>
                <w:div w:id="751926061">
                  <w:marLeft w:val="0"/>
                  <w:marRight w:val="0"/>
                  <w:marTop w:val="0"/>
                  <w:marBottom w:val="0"/>
                  <w:divBdr>
                    <w:top w:val="none" w:sz="0" w:space="0" w:color="auto"/>
                    <w:left w:val="none" w:sz="0" w:space="0" w:color="auto"/>
                    <w:bottom w:val="none" w:sz="0" w:space="0" w:color="auto"/>
                    <w:right w:val="none" w:sz="0" w:space="0" w:color="auto"/>
                  </w:divBdr>
                  <w:divsChild>
                    <w:div w:id="1049378595">
                      <w:marLeft w:val="0"/>
                      <w:marRight w:val="0"/>
                      <w:marTop w:val="0"/>
                      <w:marBottom w:val="0"/>
                      <w:divBdr>
                        <w:top w:val="none" w:sz="0" w:space="0" w:color="auto"/>
                        <w:left w:val="none" w:sz="0" w:space="0" w:color="auto"/>
                        <w:bottom w:val="none" w:sz="0" w:space="0" w:color="auto"/>
                        <w:right w:val="none" w:sz="0" w:space="0" w:color="auto"/>
                      </w:divBdr>
                    </w:div>
                  </w:divsChild>
                </w:div>
                <w:div w:id="926421039">
                  <w:marLeft w:val="0"/>
                  <w:marRight w:val="0"/>
                  <w:marTop w:val="0"/>
                  <w:marBottom w:val="0"/>
                  <w:divBdr>
                    <w:top w:val="none" w:sz="0" w:space="0" w:color="auto"/>
                    <w:left w:val="none" w:sz="0" w:space="0" w:color="auto"/>
                    <w:bottom w:val="none" w:sz="0" w:space="0" w:color="auto"/>
                    <w:right w:val="none" w:sz="0" w:space="0" w:color="auto"/>
                  </w:divBdr>
                  <w:divsChild>
                    <w:div w:id="242565219">
                      <w:marLeft w:val="0"/>
                      <w:marRight w:val="0"/>
                      <w:marTop w:val="0"/>
                      <w:marBottom w:val="0"/>
                      <w:divBdr>
                        <w:top w:val="none" w:sz="0" w:space="0" w:color="auto"/>
                        <w:left w:val="none" w:sz="0" w:space="0" w:color="auto"/>
                        <w:bottom w:val="none" w:sz="0" w:space="0" w:color="auto"/>
                        <w:right w:val="none" w:sz="0" w:space="0" w:color="auto"/>
                      </w:divBdr>
                    </w:div>
                  </w:divsChild>
                </w:div>
                <w:div w:id="709302703">
                  <w:marLeft w:val="0"/>
                  <w:marRight w:val="0"/>
                  <w:marTop w:val="0"/>
                  <w:marBottom w:val="0"/>
                  <w:divBdr>
                    <w:top w:val="none" w:sz="0" w:space="0" w:color="auto"/>
                    <w:left w:val="none" w:sz="0" w:space="0" w:color="auto"/>
                    <w:bottom w:val="none" w:sz="0" w:space="0" w:color="auto"/>
                    <w:right w:val="none" w:sz="0" w:space="0" w:color="auto"/>
                  </w:divBdr>
                  <w:divsChild>
                    <w:div w:id="1580864051">
                      <w:marLeft w:val="0"/>
                      <w:marRight w:val="0"/>
                      <w:marTop w:val="0"/>
                      <w:marBottom w:val="0"/>
                      <w:divBdr>
                        <w:top w:val="none" w:sz="0" w:space="0" w:color="auto"/>
                        <w:left w:val="none" w:sz="0" w:space="0" w:color="auto"/>
                        <w:bottom w:val="none" w:sz="0" w:space="0" w:color="auto"/>
                        <w:right w:val="none" w:sz="0" w:space="0" w:color="auto"/>
                      </w:divBdr>
                    </w:div>
                  </w:divsChild>
                </w:div>
                <w:div w:id="175190340">
                  <w:marLeft w:val="0"/>
                  <w:marRight w:val="0"/>
                  <w:marTop w:val="0"/>
                  <w:marBottom w:val="0"/>
                  <w:divBdr>
                    <w:top w:val="none" w:sz="0" w:space="0" w:color="auto"/>
                    <w:left w:val="none" w:sz="0" w:space="0" w:color="auto"/>
                    <w:bottom w:val="none" w:sz="0" w:space="0" w:color="auto"/>
                    <w:right w:val="none" w:sz="0" w:space="0" w:color="auto"/>
                  </w:divBdr>
                  <w:divsChild>
                    <w:div w:id="1785418965">
                      <w:marLeft w:val="0"/>
                      <w:marRight w:val="0"/>
                      <w:marTop w:val="0"/>
                      <w:marBottom w:val="0"/>
                      <w:divBdr>
                        <w:top w:val="none" w:sz="0" w:space="0" w:color="auto"/>
                        <w:left w:val="none" w:sz="0" w:space="0" w:color="auto"/>
                        <w:bottom w:val="none" w:sz="0" w:space="0" w:color="auto"/>
                        <w:right w:val="none" w:sz="0" w:space="0" w:color="auto"/>
                      </w:divBdr>
                    </w:div>
                  </w:divsChild>
                </w:div>
                <w:div w:id="533082545">
                  <w:marLeft w:val="0"/>
                  <w:marRight w:val="0"/>
                  <w:marTop w:val="0"/>
                  <w:marBottom w:val="0"/>
                  <w:divBdr>
                    <w:top w:val="none" w:sz="0" w:space="0" w:color="auto"/>
                    <w:left w:val="none" w:sz="0" w:space="0" w:color="auto"/>
                    <w:bottom w:val="none" w:sz="0" w:space="0" w:color="auto"/>
                    <w:right w:val="none" w:sz="0" w:space="0" w:color="auto"/>
                  </w:divBdr>
                  <w:divsChild>
                    <w:div w:id="304285207">
                      <w:marLeft w:val="0"/>
                      <w:marRight w:val="0"/>
                      <w:marTop w:val="0"/>
                      <w:marBottom w:val="0"/>
                      <w:divBdr>
                        <w:top w:val="none" w:sz="0" w:space="0" w:color="auto"/>
                        <w:left w:val="none" w:sz="0" w:space="0" w:color="auto"/>
                        <w:bottom w:val="none" w:sz="0" w:space="0" w:color="auto"/>
                        <w:right w:val="none" w:sz="0" w:space="0" w:color="auto"/>
                      </w:divBdr>
                    </w:div>
                  </w:divsChild>
                </w:div>
                <w:div w:id="550966553">
                  <w:marLeft w:val="0"/>
                  <w:marRight w:val="0"/>
                  <w:marTop w:val="0"/>
                  <w:marBottom w:val="0"/>
                  <w:divBdr>
                    <w:top w:val="none" w:sz="0" w:space="0" w:color="auto"/>
                    <w:left w:val="none" w:sz="0" w:space="0" w:color="auto"/>
                    <w:bottom w:val="none" w:sz="0" w:space="0" w:color="auto"/>
                    <w:right w:val="none" w:sz="0" w:space="0" w:color="auto"/>
                  </w:divBdr>
                  <w:divsChild>
                    <w:div w:id="1621063075">
                      <w:marLeft w:val="0"/>
                      <w:marRight w:val="0"/>
                      <w:marTop w:val="0"/>
                      <w:marBottom w:val="0"/>
                      <w:divBdr>
                        <w:top w:val="none" w:sz="0" w:space="0" w:color="auto"/>
                        <w:left w:val="none" w:sz="0" w:space="0" w:color="auto"/>
                        <w:bottom w:val="none" w:sz="0" w:space="0" w:color="auto"/>
                        <w:right w:val="none" w:sz="0" w:space="0" w:color="auto"/>
                      </w:divBdr>
                    </w:div>
                  </w:divsChild>
                </w:div>
                <w:div w:id="1560702594">
                  <w:marLeft w:val="0"/>
                  <w:marRight w:val="0"/>
                  <w:marTop w:val="0"/>
                  <w:marBottom w:val="0"/>
                  <w:divBdr>
                    <w:top w:val="none" w:sz="0" w:space="0" w:color="auto"/>
                    <w:left w:val="none" w:sz="0" w:space="0" w:color="auto"/>
                    <w:bottom w:val="none" w:sz="0" w:space="0" w:color="auto"/>
                    <w:right w:val="none" w:sz="0" w:space="0" w:color="auto"/>
                  </w:divBdr>
                  <w:divsChild>
                    <w:div w:id="1634405115">
                      <w:marLeft w:val="0"/>
                      <w:marRight w:val="0"/>
                      <w:marTop w:val="0"/>
                      <w:marBottom w:val="0"/>
                      <w:divBdr>
                        <w:top w:val="none" w:sz="0" w:space="0" w:color="auto"/>
                        <w:left w:val="none" w:sz="0" w:space="0" w:color="auto"/>
                        <w:bottom w:val="none" w:sz="0" w:space="0" w:color="auto"/>
                        <w:right w:val="none" w:sz="0" w:space="0" w:color="auto"/>
                      </w:divBdr>
                    </w:div>
                  </w:divsChild>
                </w:div>
                <w:div w:id="886650988">
                  <w:marLeft w:val="0"/>
                  <w:marRight w:val="0"/>
                  <w:marTop w:val="0"/>
                  <w:marBottom w:val="0"/>
                  <w:divBdr>
                    <w:top w:val="none" w:sz="0" w:space="0" w:color="auto"/>
                    <w:left w:val="none" w:sz="0" w:space="0" w:color="auto"/>
                    <w:bottom w:val="none" w:sz="0" w:space="0" w:color="auto"/>
                    <w:right w:val="none" w:sz="0" w:space="0" w:color="auto"/>
                  </w:divBdr>
                  <w:divsChild>
                    <w:div w:id="524558243">
                      <w:marLeft w:val="0"/>
                      <w:marRight w:val="0"/>
                      <w:marTop w:val="0"/>
                      <w:marBottom w:val="0"/>
                      <w:divBdr>
                        <w:top w:val="none" w:sz="0" w:space="0" w:color="auto"/>
                        <w:left w:val="none" w:sz="0" w:space="0" w:color="auto"/>
                        <w:bottom w:val="none" w:sz="0" w:space="0" w:color="auto"/>
                        <w:right w:val="none" w:sz="0" w:space="0" w:color="auto"/>
                      </w:divBdr>
                    </w:div>
                  </w:divsChild>
                </w:div>
                <w:div w:id="409618041">
                  <w:marLeft w:val="0"/>
                  <w:marRight w:val="0"/>
                  <w:marTop w:val="0"/>
                  <w:marBottom w:val="0"/>
                  <w:divBdr>
                    <w:top w:val="none" w:sz="0" w:space="0" w:color="auto"/>
                    <w:left w:val="none" w:sz="0" w:space="0" w:color="auto"/>
                    <w:bottom w:val="none" w:sz="0" w:space="0" w:color="auto"/>
                    <w:right w:val="none" w:sz="0" w:space="0" w:color="auto"/>
                  </w:divBdr>
                  <w:divsChild>
                    <w:div w:id="485897797">
                      <w:marLeft w:val="0"/>
                      <w:marRight w:val="0"/>
                      <w:marTop w:val="0"/>
                      <w:marBottom w:val="0"/>
                      <w:divBdr>
                        <w:top w:val="none" w:sz="0" w:space="0" w:color="auto"/>
                        <w:left w:val="none" w:sz="0" w:space="0" w:color="auto"/>
                        <w:bottom w:val="none" w:sz="0" w:space="0" w:color="auto"/>
                        <w:right w:val="none" w:sz="0" w:space="0" w:color="auto"/>
                      </w:divBdr>
                    </w:div>
                  </w:divsChild>
                </w:div>
                <w:div w:id="121116360">
                  <w:marLeft w:val="0"/>
                  <w:marRight w:val="0"/>
                  <w:marTop w:val="0"/>
                  <w:marBottom w:val="0"/>
                  <w:divBdr>
                    <w:top w:val="none" w:sz="0" w:space="0" w:color="auto"/>
                    <w:left w:val="none" w:sz="0" w:space="0" w:color="auto"/>
                    <w:bottom w:val="none" w:sz="0" w:space="0" w:color="auto"/>
                    <w:right w:val="none" w:sz="0" w:space="0" w:color="auto"/>
                  </w:divBdr>
                  <w:divsChild>
                    <w:div w:id="1019355152">
                      <w:marLeft w:val="0"/>
                      <w:marRight w:val="0"/>
                      <w:marTop w:val="0"/>
                      <w:marBottom w:val="0"/>
                      <w:divBdr>
                        <w:top w:val="none" w:sz="0" w:space="0" w:color="auto"/>
                        <w:left w:val="none" w:sz="0" w:space="0" w:color="auto"/>
                        <w:bottom w:val="none" w:sz="0" w:space="0" w:color="auto"/>
                        <w:right w:val="none" w:sz="0" w:space="0" w:color="auto"/>
                      </w:divBdr>
                    </w:div>
                  </w:divsChild>
                </w:div>
                <w:div w:id="207255626">
                  <w:marLeft w:val="0"/>
                  <w:marRight w:val="0"/>
                  <w:marTop w:val="0"/>
                  <w:marBottom w:val="0"/>
                  <w:divBdr>
                    <w:top w:val="none" w:sz="0" w:space="0" w:color="auto"/>
                    <w:left w:val="none" w:sz="0" w:space="0" w:color="auto"/>
                    <w:bottom w:val="none" w:sz="0" w:space="0" w:color="auto"/>
                    <w:right w:val="none" w:sz="0" w:space="0" w:color="auto"/>
                  </w:divBdr>
                  <w:divsChild>
                    <w:div w:id="2019623953">
                      <w:marLeft w:val="0"/>
                      <w:marRight w:val="0"/>
                      <w:marTop w:val="0"/>
                      <w:marBottom w:val="0"/>
                      <w:divBdr>
                        <w:top w:val="none" w:sz="0" w:space="0" w:color="auto"/>
                        <w:left w:val="none" w:sz="0" w:space="0" w:color="auto"/>
                        <w:bottom w:val="none" w:sz="0" w:space="0" w:color="auto"/>
                        <w:right w:val="none" w:sz="0" w:space="0" w:color="auto"/>
                      </w:divBdr>
                    </w:div>
                  </w:divsChild>
                </w:div>
                <w:div w:id="1297838361">
                  <w:marLeft w:val="0"/>
                  <w:marRight w:val="0"/>
                  <w:marTop w:val="0"/>
                  <w:marBottom w:val="0"/>
                  <w:divBdr>
                    <w:top w:val="none" w:sz="0" w:space="0" w:color="auto"/>
                    <w:left w:val="none" w:sz="0" w:space="0" w:color="auto"/>
                    <w:bottom w:val="none" w:sz="0" w:space="0" w:color="auto"/>
                    <w:right w:val="none" w:sz="0" w:space="0" w:color="auto"/>
                  </w:divBdr>
                  <w:divsChild>
                    <w:div w:id="1561213031">
                      <w:marLeft w:val="0"/>
                      <w:marRight w:val="0"/>
                      <w:marTop w:val="0"/>
                      <w:marBottom w:val="0"/>
                      <w:divBdr>
                        <w:top w:val="none" w:sz="0" w:space="0" w:color="auto"/>
                        <w:left w:val="none" w:sz="0" w:space="0" w:color="auto"/>
                        <w:bottom w:val="none" w:sz="0" w:space="0" w:color="auto"/>
                        <w:right w:val="none" w:sz="0" w:space="0" w:color="auto"/>
                      </w:divBdr>
                    </w:div>
                  </w:divsChild>
                </w:div>
                <w:div w:id="1079517154">
                  <w:marLeft w:val="0"/>
                  <w:marRight w:val="0"/>
                  <w:marTop w:val="0"/>
                  <w:marBottom w:val="0"/>
                  <w:divBdr>
                    <w:top w:val="none" w:sz="0" w:space="0" w:color="auto"/>
                    <w:left w:val="none" w:sz="0" w:space="0" w:color="auto"/>
                    <w:bottom w:val="none" w:sz="0" w:space="0" w:color="auto"/>
                    <w:right w:val="none" w:sz="0" w:space="0" w:color="auto"/>
                  </w:divBdr>
                  <w:divsChild>
                    <w:div w:id="1977098961">
                      <w:marLeft w:val="0"/>
                      <w:marRight w:val="0"/>
                      <w:marTop w:val="0"/>
                      <w:marBottom w:val="0"/>
                      <w:divBdr>
                        <w:top w:val="none" w:sz="0" w:space="0" w:color="auto"/>
                        <w:left w:val="none" w:sz="0" w:space="0" w:color="auto"/>
                        <w:bottom w:val="none" w:sz="0" w:space="0" w:color="auto"/>
                        <w:right w:val="none" w:sz="0" w:space="0" w:color="auto"/>
                      </w:divBdr>
                    </w:div>
                  </w:divsChild>
                </w:div>
                <w:div w:id="716055158">
                  <w:marLeft w:val="0"/>
                  <w:marRight w:val="0"/>
                  <w:marTop w:val="0"/>
                  <w:marBottom w:val="0"/>
                  <w:divBdr>
                    <w:top w:val="none" w:sz="0" w:space="0" w:color="auto"/>
                    <w:left w:val="none" w:sz="0" w:space="0" w:color="auto"/>
                    <w:bottom w:val="none" w:sz="0" w:space="0" w:color="auto"/>
                    <w:right w:val="none" w:sz="0" w:space="0" w:color="auto"/>
                  </w:divBdr>
                  <w:divsChild>
                    <w:div w:id="953949841">
                      <w:marLeft w:val="0"/>
                      <w:marRight w:val="0"/>
                      <w:marTop w:val="0"/>
                      <w:marBottom w:val="0"/>
                      <w:divBdr>
                        <w:top w:val="none" w:sz="0" w:space="0" w:color="auto"/>
                        <w:left w:val="none" w:sz="0" w:space="0" w:color="auto"/>
                        <w:bottom w:val="none" w:sz="0" w:space="0" w:color="auto"/>
                        <w:right w:val="none" w:sz="0" w:space="0" w:color="auto"/>
                      </w:divBdr>
                    </w:div>
                  </w:divsChild>
                </w:div>
                <w:div w:id="1627613783">
                  <w:marLeft w:val="0"/>
                  <w:marRight w:val="0"/>
                  <w:marTop w:val="0"/>
                  <w:marBottom w:val="0"/>
                  <w:divBdr>
                    <w:top w:val="none" w:sz="0" w:space="0" w:color="auto"/>
                    <w:left w:val="none" w:sz="0" w:space="0" w:color="auto"/>
                    <w:bottom w:val="none" w:sz="0" w:space="0" w:color="auto"/>
                    <w:right w:val="none" w:sz="0" w:space="0" w:color="auto"/>
                  </w:divBdr>
                  <w:divsChild>
                    <w:div w:id="343895437">
                      <w:marLeft w:val="0"/>
                      <w:marRight w:val="0"/>
                      <w:marTop w:val="0"/>
                      <w:marBottom w:val="0"/>
                      <w:divBdr>
                        <w:top w:val="none" w:sz="0" w:space="0" w:color="auto"/>
                        <w:left w:val="none" w:sz="0" w:space="0" w:color="auto"/>
                        <w:bottom w:val="none" w:sz="0" w:space="0" w:color="auto"/>
                        <w:right w:val="none" w:sz="0" w:space="0" w:color="auto"/>
                      </w:divBdr>
                    </w:div>
                  </w:divsChild>
                </w:div>
                <w:div w:id="1387991899">
                  <w:marLeft w:val="0"/>
                  <w:marRight w:val="0"/>
                  <w:marTop w:val="0"/>
                  <w:marBottom w:val="0"/>
                  <w:divBdr>
                    <w:top w:val="none" w:sz="0" w:space="0" w:color="auto"/>
                    <w:left w:val="none" w:sz="0" w:space="0" w:color="auto"/>
                    <w:bottom w:val="none" w:sz="0" w:space="0" w:color="auto"/>
                    <w:right w:val="none" w:sz="0" w:space="0" w:color="auto"/>
                  </w:divBdr>
                  <w:divsChild>
                    <w:div w:id="708725537">
                      <w:marLeft w:val="0"/>
                      <w:marRight w:val="0"/>
                      <w:marTop w:val="0"/>
                      <w:marBottom w:val="0"/>
                      <w:divBdr>
                        <w:top w:val="none" w:sz="0" w:space="0" w:color="auto"/>
                        <w:left w:val="none" w:sz="0" w:space="0" w:color="auto"/>
                        <w:bottom w:val="none" w:sz="0" w:space="0" w:color="auto"/>
                        <w:right w:val="none" w:sz="0" w:space="0" w:color="auto"/>
                      </w:divBdr>
                    </w:div>
                  </w:divsChild>
                </w:div>
                <w:div w:id="895046155">
                  <w:marLeft w:val="0"/>
                  <w:marRight w:val="0"/>
                  <w:marTop w:val="0"/>
                  <w:marBottom w:val="0"/>
                  <w:divBdr>
                    <w:top w:val="none" w:sz="0" w:space="0" w:color="auto"/>
                    <w:left w:val="none" w:sz="0" w:space="0" w:color="auto"/>
                    <w:bottom w:val="none" w:sz="0" w:space="0" w:color="auto"/>
                    <w:right w:val="none" w:sz="0" w:space="0" w:color="auto"/>
                  </w:divBdr>
                  <w:divsChild>
                    <w:div w:id="327562038">
                      <w:marLeft w:val="0"/>
                      <w:marRight w:val="0"/>
                      <w:marTop w:val="0"/>
                      <w:marBottom w:val="0"/>
                      <w:divBdr>
                        <w:top w:val="none" w:sz="0" w:space="0" w:color="auto"/>
                        <w:left w:val="none" w:sz="0" w:space="0" w:color="auto"/>
                        <w:bottom w:val="none" w:sz="0" w:space="0" w:color="auto"/>
                        <w:right w:val="none" w:sz="0" w:space="0" w:color="auto"/>
                      </w:divBdr>
                    </w:div>
                  </w:divsChild>
                </w:div>
                <w:div w:id="1130317816">
                  <w:marLeft w:val="0"/>
                  <w:marRight w:val="0"/>
                  <w:marTop w:val="0"/>
                  <w:marBottom w:val="0"/>
                  <w:divBdr>
                    <w:top w:val="none" w:sz="0" w:space="0" w:color="auto"/>
                    <w:left w:val="none" w:sz="0" w:space="0" w:color="auto"/>
                    <w:bottom w:val="none" w:sz="0" w:space="0" w:color="auto"/>
                    <w:right w:val="none" w:sz="0" w:space="0" w:color="auto"/>
                  </w:divBdr>
                  <w:divsChild>
                    <w:div w:id="1945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744423">
      <w:bodyDiv w:val="1"/>
      <w:marLeft w:val="0"/>
      <w:marRight w:val="0"/>
      <w:marTop w:val="0"/>
      <w:marBottom w:val="0"/>
      <w:divBdr>
        <w:top w:val="none" w:sz="0" w:space="0" w:color="auto"/>
        <w:left w:val="none" w:sz="0" w:space="0" w:color="auto"/>
        <w:bottom w:val="none" w:sz="0" w:space="0" w:color="auto"/>
        <w:right w:val="none" w:sz="0" w:space="0" w:color="auto"/>
      </w:divBdr>
    </w:div>
    <w:div w:id="2091387002">
      <w:bodyDiv w:val="1"/>
      <w:marLeft w:val="0"/>
      <w:marRight w:val="0"/>
      <w:marTop w:val="0"/>
      <w:marBottom w:val="0"/>
      <w:divBdr>
        <w:top w:val="none" w:sz="0" w:space="0" w:color="auto"/>
        <w:left w:val="none" w:sz="0" w:space="0" w:color="auto"/>
        <w:bottom w:val="none" w:sz="0" w:space="0" w:color="auto"/>
        <w:right w:val="none" w:sz="0" w:space="0" w:color="auto"/>
      </w:divBdr>
      <w:divsChild>
        <w:div w:id="550075363">
          <w:marLeft w:val="0"/>
          <w:marRight w:val="0"/>
          <w:marTop w:val="0"/>
          <w:marBottom w:val="0"/>
          <w:divBdr>
            <w:top w:val="none" w:sz="0" w:space="0" w:color="auto"/>
            <w:left w:val="none" w:sz="0" w:space="0" w:color="auto"/>
            <w:bottom w:val="none" w:sz="0" w:space="0" w:color="auto"/>
            <w:right w:val="none" w:sz="0" w:space="0" w:color="auto"/>
          </w:divBdr>
        </w:div>
        <w:div w:id="1787308797">
          <w:marLeft w:val="0"/>
          <w:marRight w:val="0"/>
          <w:marTop w:val="0"/>
          <w:marBottom w:val="0"/>
          <w:divBdr>
            <w:top w:val="none" w:sz="0" w:space="0" w:color="auto"/>
            <w:left w:val="none" w:sz="0" w:space="0" w:color="auto"/>
            <w:bottom w:val="none" w:sz="0" w:space="0" w:color="auto"/>
            <w:right w:val="none" w:sz="0" w:space="0" w:color="auto"/>
          </w:divBdr>
        </w:div>
        <w:div w:id="1050223995">
          <w:marLeft w:val="0"/>
          <w:marRight w:val="0"/>
          <w:marTop w:val="0"/>
          <w:marBottom w:val="0"/>
          <w:divBdr>
            <w:top w:val="none" w:sz="0" w:space="0" w:color="auto"/>
            <w:left w:val="none" w:sz="0" w:space="0" w:color="auto"/>
            <w:bottom w:val="none" w:sz="0" w:space="0" w:color="auto"/>
            <w:right w:val="none" w:sz="0" w:space="0" w:color="auto"/>
          </w:divBdr>
        </w:div>
        <w:div w:id="318508686">
          <w:marLeft w:val="0"/>
          <w:marRight w:val="0"/>
          <w:marTop w:val="0"/>
          <w:marBottom w:val="0"/>
          <w:divBdr>
            <w:top w:val="none" w:sz="0" w:space="0" w:color="auto"/>
            <w:left w:val="none" w:sz="0" w:space="0" w:color="auto"/>
            <w:bottom w:val="none" w:sz="0" w:space="0" w:color="auto"/>
            <w:right w:val="none" w:sz="0" w:space="0" w:color="auto"/>
          </w:divBdr>
        </w:div>
        <w:div w:id="835222880">
          <w:marLeft w:val="0"/>
          <w:marRight w:val="0"/>
          <w:marTop w:val="0"/>
          <w:marBottom w:val="0"/>
          <w:divBdr>
            <w:top w:val="none" w:sz="0" w:space="0" w:color="auto"/>
            <w:left w:val="none" w:sz="0" w:space="0" w:color="auto"/>
            <w:bottom w:val="none" w:sz="0" w:space="0" w:color="auto"/>
            <w:right w:val="none" w:sz="0" w:space="0" w:color="auto"/>
          </w:divBdr>
        </w:div>
        <w:div w:id="367723062">
          <w:marLeft w:val="0"/>
          <w:marRight w:val="0"/>
          <w:marTop w:val="0"/>
          <w:marBottom w:val="0"/>
          <w:divBdr>
            <w:top w:val="none" w:sz="0" w:space="0" w:color="auto"/>
            <w:left w:val="none" w:sz="0" w:space="0" w:color="auto"/>
            <w:bottom w:val="none" w:sz="0" w:space="0" w:color="auto"/>
            <w:right w:val="none" w:sz="0" w:space="0" w:color="auto"/>
          </w:divBdr>
        </w:div>
        <w:div w:id="1533879005">
          <w:marLeft w:val="0"/>
          <w:marRight w:val="0"/>
          <w:marTop w:val="0"/>
          <w:marBottom w:val="0"/>
          <w:divBdr>
            <w:top w:val="none" w:sz="0" w:space="0" w:color="auto"/>
            <w:left w:val="none" w:sz="0" w:space="0" w:color="auto"/>
            <w:bottom w:val="none" w:sz="0" w:space="0" w:color="auto"/>
            <w:right w:val="none" w:sz="0" w:space="0" w:color="auto"/>
          </w:divBdr>
        </w:div>
        <w:div w:id="131601860">
          <w:marLeft w:val="0"/>
          <w:marRight w:val="0"/>
          <w:marTop w:val="0"/>
          <w:marBottom w:val="0"/>
          <w:divBdr>
            <w:top w:val="none" w:sz="0" w:space="0" w:color="auto"/>
            <w:left w:val="none" w:sz="0" w:space="0" w:color="auto"/>
            <w:bottom w:val="none" w:sz="0" w:space="0" w:color="auto"/>
            <w:right w:val="none" w:sz="0" w:space="0" w:color="auto"/>
          </w:divBdr>
        </w:div>
        <w:div w:id="603539409">
          <w:marLeft w:val="0"/>
          <w:marRight w:val="0"/>
          <w:marTop w:val="0"/>
          <w:marBottom w:val="0"/>
          <w:divBdr>
            <w:top w:val="none" w:sz="0" w:space="0" w:color="auto"/>
            <w:left w:val="none" w:sz="0" w:space="0" w:color="auto"/>
            <w:bottom w:val="none" w:sz="0" w:space="0" w:color="auto"/>
            <w:right w:val="none" w:sz="0" w:space="0" w:color="auto"/>
          </w:divBdr>
        </w:div>
        <w:div w:id="685449763">
          <w:marLeft w:val="0"/>
          <w:marRight w:val="0"/>
          <w:marTop w:val="0"/>
          <w:marBottom w:val="0"/>
          <w:divBdr>
            <w:top w:val="none" w:sz="0" w:space="0" w:color="auto"/>
            <w:left w:val="none" w:sz="0" w:space="0" w:color="auto"/>
            <w:bottom w:val="none" w:sz="0" w:space="0" w:color="auto"/>
            <w:right w:val="none" w:sz="0" w:space="0" w:color="auto"/>
          </w:divBdr>
        </w:div>
        <w:div w:id="799227811">
          <w:marLeft w:val="0"/>
          <w:marRight w:val="0"/>
          <w:marTop w:val="0"/>
          <w:marBottom w:val="0"/>
          <w:divBdr>
            <w:top w:val="none" w:sz="0" w:space="0" w:color="auto"/>
            <w:left w:val="none" w:sz="0" w:space="0" w:color="auto"/>
            <w:bottom w:val="none" w:sz="0" w:space="0" w:color="auto"/>
            <w:right w:val="none" w:sz="0" w:space="0" w:color="auto"/>
          </w:divBdr>
        </w:div>
        <w:div w:id="1866208454">
          <w:marLeft w:val="0"/>
          <w:marRight w:val="0"/>
          <w:marTop w:val="0"/>
          <w:marBottom w:val="0"/>
          <w:divBdr>
            <w:top w:val="none" w:sz="0" w:space="0" w:color="auto"/>
            <w:left w:val="none" w:sz="0" w:space="0" w:color="auto"/>
            <w:bottom w:val="none" w:sz="0" w:space="0" w:color="auto"/>
            <w:right w:val="none" w:sz="0" w:space="0" w:color="auto"/>
          </w:divBdr>
        </w:div>
        <w:div w:id="2031371182">
          <w:marLeft w:val="0"/>
          <w:marRight w:val="0"/>
          <w:marTop w:val="0"/>
          <w:marBottom w:val="0"/>
          <w:divBdr>
            <w:top w:val="none" w:sz="0" w:space="0" w:color="auto"/>
            <w:left w:val="none" w:sz="0" w:space="0" w:color="auto"/>
            <w:bottom w:val="none" w:sz="0" w:space="0" w:color="auto"/>
            <w:right w:val="none" w:sz="0" w:space="0" w:color="auto"/>
          </w:divBdr>
        </w:div>
        <w:div w:id="392511941">
          <w:marLeft w:val="0"/>
          <w:marRight w:val="0"/>
          <w:marTop w:val="0"/>
          <w:marBottom w:val="0"/>
          <w:divBdr>
            <w:top w:val="none" w:sz="0" w:space="0" w:color="auto"/>
            <w:left w:val="none" w:sz="0" w:space="0" w:color="auto"/>
            <w:bottom w:val="none" w:sz="0" w:space="0" w:color="auto"/>
            <w:right w:val="none" w:sz="0" w:space="0" w:color="auto"/>
          </w:divBdr>
        </w:div>
        <w:div w:id="1092236768">
          <w:marLeft w:val="0"/>
          <w:marRight w:val="0"/>
          <w:marTop w:val="0"/>
          <w:marBottom w:val="0"/>
          <w:divBdr>
            <w:top w:val="none" w:sz="0" w:space="0" w:color="auto"/>
            <w:left w:val="none" w:sz="0" w:space="0" w:color="auto"/>
            <w:bottom w:val="none" w:sz="0" w:space="0" w:color="auto"/>
            <w:right w:val="none" w:sz="0" w:space="0" w:color="auto"/>
          </w:divBdr>
        </w:div>
      </w:divsChild>
    </w:div>
    <w:div w:id="2100829139">
      <w:bodyDiv w:val="1"/>
      <w:marLeft w:val="0"/>
      <w:marRight w:val="0"/>
      <w:marTop w:val="0"/>
      <w:marBottom w:val="0"/>
      <w:divBdr>
        <w:top w:val="none" w:sz="0" w:space="0" w:color="auto"/>
        <w:left w:val="none" w:sz="0" w:space="0" w:color="auto"/>
        <w:bottom w:val="none" w:sz="0" w:space="0" w:color="auto"/>
        <w:right w:val="none" w:sz="0" w:space="0" w:color="auto"/>
      </w:divBdr>
      <w:divsChild>
        <w:div w:id="1928031924">
          <w:marLeft w:val="0"/>
          <w:marRight w:val="0"/>
          <w:marTop w:val="0"/>
          <w:marBottom w:val="0"/>
          <w:divBdr>
            <w:top w:val="none" w:sz="0" w:space="0" w:color="auto"/>
            <w:left w:val="none" w:sz="0" w:space="0" w:color="auto"/>
            <w:bottom w:val="none" w:sz="0" w:space="0" w:color="auto"/>
            <w:right w:val="none" w:sz="0" w:space="0" w:color="auto"/>
          </w:divBdr>
        </w:div>
        <w:div w:id="534005037">
          <w:marLeft w:val="0"/>
          <w:marRight w:val="0"/>
          <w:marTop w:val="0"/>
          <w:marBottom w:val="0"/>
          <w:divBdr>
            <w:top w:val="none" w:sz="0" w:space="0" w:color="auto"/>
            <w:left w:val="none" w:sz="0" w:space="0" w:color="auto"/>
            <w:bottom w:val="none" w:sz="0" w:space="0" w:color="auto"/>
            <w:right w:val="none" w:sz="0" w:space="0" w:color="auto"/>
          </w:divBdr>
        </w:div>
        <w:div w:id="1787698386">
          <w:marLeft w:val="0"/>
          <w:marRight w:val="0"/>
          <w:marTop w:val="0"/>
          <w:marBottom w:val="0"/>
          <w:divBdr>
            <w:top w:val="none" w:sz="0" w:space="0" w:color="auto"/>
            <w:left w:val="none" w:sz="0" w:space="0" w:color="auto"/>
            <w:bottom w:val="none" w:sz="0" w:space="0" w:color="auto"/>
            <w:right w:val="none" w:sz="0" w:space="0" w:color="auto"/>
          </w:divBdr>
        </w:div>
        <w:div w:id="1722439471">
          <w:marLeft w:val="0"/>
          <w:marRight w:val="0"/>
          <w:marTop w:val="0"/>
          <w:marBottom w:val="0"/>
          <w:divBdr>
            <w:top w:val="none" w:sz="0" w:space="0" w:color="auto"/>
            <w:left w:val="none" w:sz="0" w:space="0" w:color="auto"/>
            <w:bottom w:val="none" w:sz="0" w:space="0" w:color="auto"/>
            <w:right w:val="none" w:sz="0" w:space="0" w:color="auto"/>
          </w:divBdr>
          <w:divsChild>
            <w:div w:id="1907061070">
              <w:marLeft w:val="-75"/>
              <w:marRight w:val="0"/>
              <w:marTop w:val="30"/>
              <w:marBottom w:val="30"/>
              <w:divBdr>
                <w:top w:val="none" w:sz="0" w:space="0" w:color="auto"/>
                <w:left w:val="none" w:sz="0" w:space="0" w:color="auto"/>
                <w:bottom w:val="none" w:sz="0" w:space="0" w:color="auto"/>
                <w:right w:val="none" w:sz="0" w:space="0" w:color="auto"/>
              </w:divBdr>
              <w:divsChild>
                <w:div w:id="2086367887">
                  <w:marLeft w:val="0"/>
                  <w:marRight w:val="0"/>
                  <w:marTop w:val="0"/>
                  <w:marBottom w:val="0"/>
                  <w:divBdr>
                    <w:top w:val="none" w:sz="0" w:space="0" w:color="auto"/>
                    <w:left w:val="none" w:sz="0" w:space="0" w:color="auto"/>
                    <w:bottom w:val="none" w:sz="0" w:space="0" w:color="auto"/>
                    <w:right w:val="none" w:sz="0" w:space="0" w:color="auto"/>
                  </w:divBdr>
                  <w:divsChild>
                    <w:div w:id="1011371610">
                      <w:marLeft w:val="0"/>
                      <w:marRight w:val="0"/>
                      <w:marTop w:val="0"/>
                      <w:marBottom w:val="0"/>
                      <w:divBdr>
                        <w:top w:val="none" w:sz="0" w:space="0" w:color="auto"/>
                        <w:left w:val="none" w:sz="0" w:space="0" w:color="auto"/>
                        <w:bottom w:val="none" w:sz="0" w:space="0" w:color="auto"/>
                        <w:right w:val="none" w:sz="0" w:space="0" w:color="auto"/>
                      </w:divBdr>
                    </w:div>
                  </w:divsChild>
                </w:div>
                <w:div w:id="475218904">
                  <w:marLeft w:val="0"/>
                  <w:marRight w:val="0"/>
                  <w:marTop w:val="0"/>
                  <w:marBottom w:val="0"/>
                  <w:divBdr>
                    <w:top w:val="none" w:sz="0" w:space="0" w:color="auto"/>
                    <w:left w:val="none" w:sz="0" w:space="0" w:color="auto"/>
                    <w:bottom w:val="none" w:sz="0" w:space="0" w:color="auto"/>
                    <w:right w:val="none" w:sz="0" w:space="0" w:color="auto"/>
                  </w:divBdr>
                  <w:divsChild>
                    <w:div w:id="1894271452">
                      <w:marLeft w:val="0"/>
                      <w:marRight w:val="0"/>
                      <w:marTop w:val="0"/>
                      <w:marBottom w:val="0"/>
                      <w:divBdr>
                        <w:top w:val="none" w:sz="0" w:space="0" w:color="auto"/>
                        <w:left w:val="none" w:sz="0" w:space="0" w:color="auto"/>
                        <w:bottom w:val="none" w:sz="0" w:space="0" w:color="auto"/>
                        <w:right w:val="none" w:sz="0" w:space="0" w:color="auto"/>
                      </w:divBdr>
                    </w:div>
                  </w:divsChild>
                </w:div>
                <w:div w:id="1471904467">
                  <w:marLeft w:val="0"/>
                  <w:marRight w:val="0"/>
                  <w:marTop w:val="0"/>
                  <w:marBottom w:val="0"/>
                  <w:divBdr>
                    <w:top w:val="none" w:sz="0" w:space="0" w:color="auto"/>
                    <w:left w:val="none" w:sz="0" w:space="0" w:color="auto"/>
                    <w:bottom w:val="none" w:sz="0" w:space="0" w:color="auto"/>
                    <w:right w:val="none" w:sz="0" w:space="0" w:color="auto"/>
                  </w:divBdr>
                  <w:divsChild>
                    <w:div w:id="1534463890">
                      <w:marLeft w:val="0"/>
                      <w:marRight w:val="0"/>
                      <w:marTop w:val="0"/>
                      <w:marBottom w:val="0"/>
                      <w:divBdr>
                        <w:top w:val="none" w:sz="0" w:space="0" w:color="auto"/>
                        <w:left w:val="none" w:sz="0" w:space="0" w:color="auto"/>
                        <w:bottom w:val="none" w:sz="0" w:space="0" w:color="auto"/>
                        <w:right w:val="none" w:sz="0" w:space="0" w:color="auto"/>
                      </w:divBdr>
                    </w:div>
                  </w:divsChild>
                </w:div>
                <w:div w:id="938022743">
                  <w:marLeft w:val="0"/>
                  <w:marRight w:val="0"/>
                  <w:marTop w:val="0"/>
                  <w:marBottom w:val="0"/>
                  <w:divBdr>
                    <w:top w:val="none" w:sz="0" w:space="0" w:color="auto"/>
                    <w:left w:val="none" w:sz="0" w:space="0" w:color="auto"/>
                    <w:bottom w:val="none" w:sz="0" w:space="0" w:color="auto"/>
                    <w:right w:val="none" w:sz="0" w:space="0" w:color="auto"/>
                  </w:divBdr>
                  <w:divsChild>
                    <w:div w:id="671025971">
                      <w:marLeft w:val="0"/>
                      <w:marRight w:val="0"/>
                      <w:marTop w:val="0"/>
                      <w:marBottom w:val="0"/>
                      <w:divBdr>
                        <w:top w:val="none" w:sz="0" w:space="0" w:color="auto"/>
                        <w:left w:val="none" w:sz="0" w:space="0" w:color="auto"/>
                        <w:bottom w:val="none" w:sz="0" w:space="0" w:color="auto"/>
                        <w:right w:val="none" w:sz="0" w:space="0" w:color="auto"/>
                      </w:divBdr>
                    </w:div>
                  </w:divsChild>
                </w:div>
                <w:div w:id="931201075">
                  <w:marLeft w:val="0"/>
                  <w:marRight w:val="0"/>
                  <w:marTop w:val="0"/>
                  <w:marBottom w:val="0"/>
                  <w:divBdr>
                    <w:top w:val="none" w:sz="0" w:space="0" w:color="auto"/>
                    <w:left w:val="none" w:sz="0" w:space="0" w:color="auto"/>
                    <w:bottom w:val="none" w:sz="0" w:space="0" w:color="auto"/>
                    <w:right w:val="none" w:sz="0" w:space="0" w:color="auto"/>
                  </w:divBdr>
                  <w:divsChild>
                    <w:div w:id="1654597743">
                      <w:marLeft w:val="0"/>
                      <w:marRight w:val="0"/>
                      <w:marTop w:val="0"/>
                      <w:marBottom w:val="0"/>
                      <w:divBdr>
                        <w:top w:val="none" w:sz="0" w:space="0" w:color="auto"/>
                        <w:left w:val="none" w:sz="0" w:space="0" w:color="auto"/>
                        <w:bottom w:val="none" w:sz="0" w:space="0" w:color="auto"/>
                        <w:right w:val="none" w:sz="0" w:space="0" w:color="auto"/>
                      </w:divBdr>
                    </w:div>
                  </w:divsChild>
                </w:div>
                <w:div w:id="1140149402">
                  <w:marLeft w:val="0"/>
                  <w:marRight w:val="0"/>
                  <w:marTop w:val="0"/>
                  <w:marBottom w:val="0"/>
                  <w:divBdr>
                    <w:top w:val="none" w:sz="0" w:space="0" w:color="auto"/>
                    <w:left w:val="none" w:sz="0" w:space="0" w:color="auto"/>
                    <w:bottom w:val="none" w:sz="0" w:space="0" w:color="auto"/>
                    <w:right w:val="none" w:sz="0" w:space="0" w:color="auto"/>
                  </w:divBdr>
                  <w:divsChild>
                    <w:div w:id="770391303">
                      <w:marLeft w:val="0"/>
                      <w:marRight w:val="0"/>
                      <w:marTop w:val="0"/>
                      <w:marBottom w:val="0"/>
                      <w:divBdr>
                        <w:top w:val="none" w:sz="0" w:space="0" w:color="auto"/>
                        <w:left w:val="none" w:sz="0" w:space="0" w:color="auto"/>
                        <w:bottom w:val="none" w:sz="0" w:space="0" w:color="auto"/>
                        <w:right w:val="none" w:sz="0" w:space="0" w:color="auto"/>
                      </w:divBdr>
                    </w:div>
                  </w:divsChild>
                </w:div>
                <w:div w:id="1096487495">
                  <w:marLeft w:val="0"/>
                  <w:marRight w:val="0"/>
                  <w:marTop w:val="0"/>
                  <w:marBottom w:val="0"/>
                  <w:divBdr>
                    <w:top w:val="none" w:sz="0" w:space="0" w:color="auto"/>
                    <w:left w:val="none" w:sz="0" w:space="0" w:color="auto"/>
                    <w:bottom w:val="none" w:sz="0" w:space="0" w:color="auto"/>
                    <w:right w:val="none" w:sz="0" w:space="0" w:color="auto"/>
                  </w:divBdr>
                  <w:divsChild>
                    <w:div w:id="1247567073">
                      <w:marLeft w:val="0"/>
                      <w:marRight w:val="0"/>
                      <w:marTop w:val="0"/>
                      <w:marBottom w:val="0"/>
                      <w:divBdr>
                        <w:top w:val="none" w:sz="0" w:space="0" w:color="auto"/>
                        <w:left w:val="none" w:sz="0" w:space="0" w:color="auto"/>
                        <w:bottom w:val="none" w:sz="0" w:space="0" w:color="auto"/>
                        <w:right w:val="none" w:sz="0" w:space="0" w:color="auto"/>
                      </w:divBdr>
                    </w:div>
                  </w:divsChild>
                </w:div>
                <w:div w:id="726415947">
                  <w:marLeft w:val="0"/>
                  <w:marRight w:val="0"/>
                  <w:marTop w:val="0"/>
                  <w:marBottom w:val="0"/>
                  <w:divBdr>
                    <w:top w:val="none" w:sz="0" w:space="0" w:color="auto"/>
                    <w:left w:val="none" w:sz="0" w:space="0" w:color="auto"/>
                    <w:bottom w:val="none" w:sz="0" w:space="0" w:color="auto"/>
                    <w:right w:val="none" w:sz="0" w:space="0" w:color="auto"/>
                  </w:divBdr>
                  <w:divsChild>
                    <w:div w:id="1239367235">
                      <w:marLeft w:val="0"/>
                      <w:marRight w:val="0"/>
                      <w:marTop w:val="0"/>
                      <w:marBottom w:val="0"/>
                      <w:divBdr>
                        <w:top w:val="none" w:sz="0" w:space="0" w:color="auto"/>
                        <w:left w:val="none" w:sz="0" w:space="0" w:color="auto"/>
                        <w:bottom w:val="none" w:sz="0" w:space="0" w:color="auto"/>
                        <w:right w:val="none" w:sz="0" w:space="0" w:color="auto"/>
                      </w:divBdr>
                    </w:div>
                  </w:divsChild>
                </w:div>
                <w:div w:id="697581330">
                  <w:marLeft w:val="0"/>
                  <w:marRight w:val="0"/>
                  <w:marTop w:val="0"/>
                  <w:marBottom w:val="0"/>
                  <w:divBdr>
                    <w:top w:val="none" w:sz="0" w:space="0" w:color="auto"/>
                    <w:left w:val="none" w:sz="0" w:space="0" w:color="auto"/>
                    <w:bottom w:val="none" w:sz="0" w:space="0" w:color="auto"/>
                    <w:right w:val="none" w:sz="0" w:space="0" w:color="auto"/>
                  </w:divBdr>
                  <w:divsChild>
                    <w:div w:id="1862816998">
                      <w:marLeft w:val="0"/>
                      <w:marRight w:val="0"/>
                      <w:marTop w:val="0"/>
                      <w:marBottom w:val="0"/>
                      <w:divBdr>
                        <w:top w:val="none" w:sz="0" w:space="0" w:color="auto"/>
                        <w:left w:val="none" w:sz="0" w:space="0" w:color="auto"/>
                        <w:bottom w:val="none" w:sz="0" w:space="0" w:color="auto"/>
                        <w:right w:val="none" w:sz="0" w:space="0" w:color="auto"/>
                      </w:divBdr>
                    </w:div>
                  </w:divsChild>
                </w:div>
                <w:div w:id="1434671862">
                  <w:marLeft w:val="0"/>
                  <w:marRight w:val="0"/>
                  <w:marTop w:val="0"/>
                  <w:marBottom w:val="0"/>
                  <w:divBdr>
                    <w:top w:val="none" w:sz="0" w:space="0" w:color="auto"/>
                    <w:left w:val="none" w:sz="0" w:space="0" w:color="auto"/>
                    <w:bottom w:val="none" w:sz="0" w:space="0" w:color="auto"/>
                    <w:right w:val="none" w:sz="0" w:space="0" w:color="auto"/>
                  </w:divBdr>
                  <w:divsChild>
                    <w:div w:id="1090194568">
                      <w:marLeft w:val="0"/>
                      <w:marRight w:val="0"/>
                      <w:marTop w:val="0"/>
                      <w:marBottom w:val="0"/>
                      <w:divBdr>
                        <w:top w:val="none" w:sz="0" w:space="0" w:color="auto"/>
                        <w:left w:val="none" w:sz="0" w:space="0" w:color="auto"/>
                        <w:bottom w:val="none" w:sz="0" w:space="0" w:color="auto"/>
                        <w:right w:val="none" w:sz="0" w:space="0" w:color="auto"/>
                      </w:divBdr>
                    </w:div>
                  </w:divsChild>
                </w:div>
                <w:div w:id="441269813">
                  <w:marLeft w:val="0"/>
                  <w:marRight w:val="0"/>
                  <w:marTop w:val="0"/>
                  <w:marBottom w:val="0"/>
                  <w:divBdr>
                    <w:top w:val="none" w:sz="0" w:space="0" w:color="auto"/>
                    <w:left w:val="none" w:sz="0" w:space="0" w:color="auto"/>
                    <w:bottom w:val="none" w:sz="0" w:space="0" w:color="auto"/>
                    <w:right w:val="none" w:sz="0" w:space="0" w:color="auto"/>
                  </w:divBdr>
                  <w:divsChild>
                    <w:div w:id="1036273516">
                      <w:marLeft w:val="0"/>
                      <w:marRight w:val="0"/>
                      <w:marTop w:val="0"/>
                      <w:marBottom w:val="0"/>
                      <w:divBdr>
                        <w:top w:val="none" w:sz="0" w:space="0" w:color="auto"/>
                        <w:left w:val="none" w:sz="0" w:space="0" w:color="auto"/>
                        <w:bottom w:val="none" w:sz="0" w:space="0" w:color="auto"/>
                        <w:right w:val="none" w:sz="0" w:space="0" w:color="auto"/>
                      </w:divBdr>
                    </w:div>
                  </w:divsChild>
                </w:div>
                <w:div w:id="164514929">
                  <w:marLeft w:val="0"/>
                  <w:marRight w:val="0"/>
                  <w:marTop w:val="0"/>
                  <w:marBottom w:val="0"/>
                  <w:divBdr>
                    <w:top w:val="none" w:sz="0" w:space="0" w:color="auto"/>
                    <w:left w:val="none" w:sz="0" w:space="0" w:color="auto"/>
                    <w:bottom w:val="none" w:sz="0" w:space="0" w:color="auto"/>
                    <w:right w:val="none" w:sz="0" w:space="0" w:color="auto"/>
                  </w:divBdr>
                  <w:divsChild>
                    <w:div w:id="578637613">
                      <w:marLeft w:val="0"/>
                      <w:marRight w:val="0"/>
                      <w:marTop w:val="0"/>
                      <w:marBottom w:val="0"/>
                      <w:divBdr>
                        <w:top w:val="none" w:sz="0" w:space="0" w:color="auto"/>
                        <w:left w:val="none" w:sz="0" w:space="0" w:color="auto"/>
                        <w:bottom w:val="none" w:sz="0" w:space="0" w:color="auto"/>
                        <w:right w:val="none" w:sz="0" w:space="0" w:color="auto"/>
                      </w:divBdr>
                    </w:div>
                  </w:divsChild>
                </w:div>
                <w:div w:id="1653947415">
                  <w:marLeft w:val="0"/>
                  <w:marRight w:val="0"/>
                  <w:marTop w:val="0"/>
                  <w:marBottom w:val="0"/>
                  <w:divBdr>
                    <w:top w:val="none" w:sz="0" w:space="0" w:color="auto"/>
                    <w:left w:val="none" w:sz="0" w:space="0" w:color="auto"/>
                    <w:bottom w:val="none" w:sz="0" w:space="0" w:color="auto"/>
                    <w:right w:val="none" w:sz="0" w:space="0" w:color="auto"/>
                  </w:divBdr>
                  <w:divsChild>
                    <w:div w:id="841238172">
                      <w:marLeft w:val="0"/>
                      <w:marRight w:val="0"/>
                      <w:marTop w:val="0"/>
                      <w:marBottom w:val="0"/>
                      <w:divBdr>
                        <w:top w:val="none" w:sz="0" w:space="0" w:color="auto"/>
                        <w:left w:val="none" w:sz="0" w:space="0" w:color="auto"/>
                        <w:bottom w:val="none" w:sz="0" w:space="0" w:color="auto"/>
                        <w:right w:val="none" w:sz="0" w:space="0" w:color="auto"/>
                      </w:divBdr>
                    </w:div>
                  </w:divsChild>
                </w:div>
                <w:div w:id="612982678">
                  <w:marLeft w:val="0"/>
                  <w:marRight w:val="0"/>
                  <w:marTop w:val="0"/>
                  <w:marBottom w:val="0"/>
                  <w:divBdr>
                    <w:top w:val="none" w:sz="0" w:space="0" w:color="auto"/>
                    <w:left w:val="none" w:sz="0" w:space="0" w:color="auto"/>
                    <w:bottom w:val="none" w:sz="0" w:space="0" w:color="auto"/>
                    <w:right w:val="none" w:sz="0" w:space="0" w:color="auto"/>
                  </w:divBdr>
                  <w:divsChild>
                    <w:div w:id="1623413003">
                      <w:marLeft w:val="0"/>
                      <w:marRight w:val="0"/>
                      <w:marTop w:val="0"/>
                      <w:marBottom w:val="0"/>
                      <w:divBdr>
                        <w:top w:val="none" w:sz="0" w:space="0" w:color="auto"/>
                        <w:left w:val="none" w:sz="0" w:space="0" w:color="auto"/>
                        <w:bottom w:val="none" w:sz="0" w:space="0" w:color="auto"/>
                        <w:right w:val="none" w:sz="0" w:space="0" w:color="auto"/>
                      </w:divBdr>
                    </w:div>
                  </w:divsChild>
                </w:div>
                <w:div w:id="629358618">
                  <w:marLeft w:val="0"/>
                  <w:marRight w:val="0"/>
                  <w:marTop w:val="0"/>
                  <w:marBottom w:val="0"/>
                  <w:divBdr>
                    <w:top w:val="none" w:sz="0" w:space="0" w:color="auto"/>
                    <w:left w:val="none" w:sz="0" w:space="0" w:color="auto"/>
                    <w:bottom w:val="none" w:sz="0" w:space="0" w:color="auto"/>
                    <w:right w:val="none" w:sz="0" w:space="0" w:color="auto"/>
                  </w:divBdr>
                  <w:divsChild>
                    <w:div w:id="300691774">
                      <w:marLeft w:val="0"/>
                      <w:marRight w:val="0"/>
                      <w:marTop w:val="0"/>
                      <w:marBottom w:val="0"/>
                      <w:divBdr>
                        <w:top w:val="none" w:sz="0" w:space="0" w:color="auto"/>
                        <w:left w:val="none" w:sz="0" w:space="0" w:color="auto"/>
                        <w:bottom w:val="none" w:sz="0" w:space="0" w:color="auto"/>
                        <w:right w:val="none" w:sz="0" w:space="0" w:color="auto"/>
                      </w:divBdr>
                    </w:div>
                  </w:divsChild>
                </w:div>
                <w:div w:id="42994116">
                  <w:marLeft w:val="0"/>
                  <w:marRight w:val="0"/>
                  <w:marTop w:val="0"/>
                  <w:marBottom w:val="0"/>
                  <w:divBdr>
                    <w:top w:val="none" w:sz="0" w:space="0" w:color="auto"/>
                    <w:left w:val="none" w:sz="0" w:space="0" w:color="auto"/>
                    <w:bottom w:val="none" w:sz="0" w:space="0" w:color="auto"/>
                    <w:right w:val="none" w:sz="0" w:space="0" w:color="auto"/>
                  </w:divBdr>
                  <w:divsChild>
                    <w:div w:id="1249735014">
                      <w:marLeft w:val="0"/>
                      <w:marRight w:val="0"/>
                      <w:marTop w:val="0"/>
                      <w:marBottom w:val="0"/>
                      <w:divBdr>
                        <w:top w:val="none" w:sz="0" w:space="0" w:color="auto"/>
                        <w:left w:val="none" w:sz="0" w:space="0" w:color="auto"/>
                        <w:bottom w:val="none" w:sz="0" w:space="0" w:color="auto"/>
                        <w:right w:val="none" w:sz="0" w:space="0" w:color="auto"/>
                      </w:divBdr>
                    </w:div>
                  </w:divsChild>
                </w:div>
                <w:div w:id="71783210">
                  <w:marLeft w:val="0"/>
                  <w:marRight w:val="0"/>
                  <w:marTop w:val="0"/>
                  <w:marBottom w:val="0"/>
                  <w:divBdr>
                    <w:top w:val="none" w:sz="0" w:space="0" w:color="auto"/>
                    <w:left w:val="none" w:sz="0" w:space="0" w:color="auto"/>
                    <w:bottom w:val="none" w:sz="0" w:space="0" w:color="auto"/>
                    <w:right w:val="none" w:sz="0" w:space="0" w:color="auto"/>
                  </w:divBdr>
                  <w:divsChild>
                    <w:div w:id="1017586037">
                      <w:marLeft w:val="0"/>
                      <w:marRight w:val="0"/>
                      <w:marTop w:val="0"/>
                      <w:marBottom w:val="0"/>
                      <w:divBdr>
                        <w:top w:val="none" w:sz="0" w:space="0" w:color="auto"/>
                        <w:left w:val="none" w:sz="0" w:space="0" w:color="auto"/>
                        <w:bottom w:val="none" w:sz="0" w:space="0" w:color="auto"/>
                        <w:right w:val="none" w:sz="0" w:space="0" w:color="auto"/>
                      </w:divBdr>
                    </w:div>
                  </w:divsChild>
                </w:div>
                <w:div w:id="1174031397">
                  <w:marLeft w:val="0"/>
                  <w:marRight w:val="0"/>
                  <w:marTop w:val="0"/>
                  <w:marBottom w:val="0"/>
                  <w:divBdr>
                    <w:top w:val="none" w:sz="0" w:space="0" w:color="auto"/>
                    <w:left w:val="none" w:sz="0" w:space="0" w:color="auto"/>
                    <w:bottom w:val="none" w:sz="0" w:space="0" w:color="auto"/>
                    <w:right w:val="none" w:sz="0" w:space="0" w:color="auto"/>
                  </w:divBdr>
                  <w:divsChild>
                    <w:div w:id="473522768">
                      <w:marLeft w:val="0"/>
                      <w:marRight w:val="0"/>
                      <w:marTop w:val="0"/>
                      <w:marBottom w:val="0"/>
                      <w:divBdr>
                        <w:top w:val="none" w:sz="0" w:space="0" w:color="auto"/>
                        <w:left w:val="none" w:sz="0" w:space="0" w:color="auto"/>
                        <w:bottom w:val="none" w:sz="0" w:space="0" w:color="auto"/>
                        <w:right w:val="none" w:sz="0" w:space="0" w:color="auto"/>
                      </w:divBdr>
                    </w:div>
                  </w:divsChild>
                </w:div>
                <w:div w:id="1109542110">
                  <w:marLeft w:val="0"/>
                  <w:marRight w:val="0"/>
                  <w:marTop w:val="0"/>
                  <w:marBottom w:val="0"/>
                  <w:divBdr>
                    <w:top w:val="none" w:sz="0" w:space="0" w:color="auto"/>
                    <w:left w:val="none" w:sz="0" w:space="0" w:color="auto"/>
                    <w:bottom w:val="none" w:sz="0" w:space="0" w:color="auto"/>
                    <w:right w:val="none" w:sz="0" w:space="0" w:color="auto"/>
                  </w:divBdr>
                  <w:divsChild>
                    <w:div w:id="1321272882">
                      <w:marLeft w:val="0"/>
                      <w:marRight w:val="0"/>
                      <w:marTop w:val="0"/>
                      <w:marBottom w:val="0"/>
                      <w:divBdr>
                        <w:top w:val="none" w:sz="0" w:space="0" w:color="auto"/>
                        <w:left w:val="none" w:sz="0" w:space="0" w:color="auto"/>
                        <w:bottom w:val="none" w:sz="0" w:space="0" w:color="auto"/>
                        <w:right w:val="none" w:sz="0" w:space="0" w:color="auto"/>
                      </w:divBdr>
                    </w:div>
                  </w:divsChild>
                </w:div>
                <w:div w:id="913666304">
                  <w:marLeft w:val="0"/>
                  <w:marRight w:val="0"/>
                  <w:marTop w:val="0"/>
                  <w:marBottom w:val="0"/>
                  <w:divBdr>
                    <w:top w:val="none" w:sz="0" w:space="0" w:color="auto"/>
                    <w:left w:val="none" w:sz="0" w:space="0" w:color="auto"/>
                    <w:bottom w:val="none" w:sz="0" w:space="0" w:color="auto"/>
                    <w:right w:val="none" w:sz="0" w:space="0" w:color="auto"/>
                  </w:divBdr>
                  <w:divsChild>
                    <w:div w:id="219244836">
                      <w:marLeft w:val="0"/>
                      <w:marRight w:val="0"/>
                      <w:marTop w:val="0"/>
                      <w:marBottom w:val="0"/>
                      <w:divBdr>
                        <w:top w:val="none" w:sz="0" w:space="0" w:color="auto"/>
                        <w:left w:val="none" w:sz="0" w:space="0" w:color="auto"/>
                        <w:bottom w:val="none" w:sz="0" w:space="0" w:color="auto"/>
                        <w:right w:val="none" w:sz="0" w:space="0" w:color="auto"/>
                      </w:divBdr>
                    </w:div>
                  </w:divsChild>
                </w:div>
                <w:div w:id="1414743258">
                  <w:marLeft w:val="0"/>
                  <w:marRight w:val="0"/>
                  <w:marTop w:val="0"/>
                  <w:marBottom w:val="0"/>
                  <w:divBdr>
                    <w:top w:val="none" w:sz="0" w:space="0" w:color="auto"/>
                    <w:left w:val="none" w:sz="0" w:space="0" w:color="auto"/>
                    <w:bottom w:val="none" w:sz="0" w:space="0" w:color="auto"/>
                    <w:right w:val="none" w:sz="0" w:space="0" w:color="auto"/>
                  </w:divBdr>
                  <w:divsChild>
                    <w:div w:id="808983733">
                      <w:marLeft w:val="0"/>
                      <w:marRight w:val="0"/>
                      <w:marTop w:val="0"/>
                      <w:marBottom w:val="0"/>
                      <w:divBdr>
                        <w:top w:val="none" w:sz="0" w:space="0" w:color="auto"/>
                        <w:left w:val="none" w:sz="0" w:space="0" w:color="auto"/>
                        <w:bottom w:val="none" w:sz="0" w:space="0" w:color="auto"/>
                        <w:right w:val="none" w:sz="0" w:space="0" w:color="auto"/>
                      </w:divBdr>
                    </w:div>
                  </w:divsChild>
                </w:div>
                <w:div w:id="404299980">
                  <w:marLeft w:val="0"/>
                  <w:marRight w:val="0"/>
                  <w:marTop w:val="0"/>
                  <w:marBottom w:val="0"/>
                  <w:divBdr>
                    <w:top w:val="none" w:sz="0" w:space="0" w:color="auto"/>
                    <w:left w:val="none" w:sz="0" w:space="0" w:color="auto"/>
                    <w:bottom w:val="none" w:sz="0" w:space="0" w:color="auto"/>
                    <w:right w:val="none" w:sz="0" w:space="0" w:color="auto"/>
                  </w:divBdr>
                  <w:divsChild>
                    <w:div w:id="2056074691">
                      <w:marLeft w:val="0"/>
                      <w:marRight w:val="0"/>
                      <w:marTop w:val="0"/>
                      <w:marBottom w:val="0"/>
                      <w:divBdr>
                        <w:top w:val="none" w:sz="0" w:space="0" w:color="auto"/>
                        <w:left w:val="none" w:sz="0" w:space="0" w:color="auto"/>
                        <w:bottom w:val="none" w:sz="0" w:space="0" w:color="auto"/>
                        <w:right w:val="none" w:sz="0" w:space="0" w:color="auto"/>
                      </w:divBdr>
                    </w:div>
                  </w:divsChild>
                </w:div>
                <w:div w:id="1055543514">
                  <w:marLeft w:val="0"/>
                  <w:marRight w:val="0"/>
                  <w:marTop w:val="0"/>
                  <w:marBottom w:val="0"/>
                  <w:divBdr>
                    <w:top w:val="none" w:sz="0" w:space="0" w:color="auto"/>
                    <w:left w:val="none" w:sz="0" w:space="0" w:color="auto"/>
                    <w:bottom w:val="none" w:sz="0" w:space="0" w:color="auto"/>
                    <w:right w:val="none" w:sz="0" w:space="0" w:color="auto"/>
                  </w:divBdr>
                  <w:divsChild>
                    <w:div w:id="915407320">
                      <w:marLeft w:val="0"/>
                      <w:marRight w:val="0"/>
                      <w:marTop w:val="0"/>
                      <w:marBottom w:val="0"/>
                      <w:divBdr>
                        <w:top w:val="none" w:sz="0" w:space="0" w:color="auto"/>
                        <w:left w:val="none" w:sz="0" w:space="0" w:color="auto"/>
                        <w:bottom w:val="none" w:sz="0" w:space="0" w:color="auto"/>
                        <w:right w:val="none" w:sz="0" w:space="0" w:color="auto"/>
                      </w:divBdr>
                    </w:div>
                  </w:divsChild>
                </w:div>
                <w:div w:id="736703625">
                  <w:marLeft w:val="0"/>
                  <w:marRight w:val="0"/>
                  <w:marTop w:val="0"/>
                  <w:marBottom w:val="0"/>
                  <w:divBdr>
                    <w:top w:val="none" w:sz="0" w:space="0" w:color="auto"/>
                    <w:left w:val="none" w:sz="0" w:space="0" w:color="auto"/>
                    <w:bottom w:val="none" w:sz="0" w:space="0" w:color="auto"/>
                    <w:right w:val="none" w:sz="0" w:space="0" w:color="auto"/>
                  </w:divBdr>
                  <w:divsChild>
                    <w:div w:id="1715351666">
                      <w:marLeft w:val="0"/>
                      <w:marRight w:val="0"/>
                      <w:marTop w:val="0"/>
                      <w:marBottom w:val="0"/>
                      <w:divBdr>
                        <w:top w:val="none" w:sz="0" w:space="0" w:color="auto"/>
                        <w:left w:val="none" w:sz="0" w:space="0" w:color="auto"/>
                        <w:bottom w:val="none" w:sz="0" w:space="0" w:color="auto"/>
                        <w:right w:val="none" w:sz="0" w:space="0" w:color="auto"/>
                      </w:divBdr>
                    </w:div>
                  </w:divsChild>
                </w:div>
                <w:div w:id="1555694441">
                  <w:marLeft w:val="0"/>
                  <w:marRight w:val="0"/>
                  <w:marTop w:val="0"/>
                  <w:marBottom w:val="0"/>
                  <w:divBdr>
                    <w:top w:val="none" w:sz="0" w:space="0" w:color="auto"/>
                    <w:left w:val="none" w:sz="0" w:space="0" w:color="auto"/>
                    <w:bottom w:val="none" w:sz="0" w:space="0" w:color="auto"/>
                    <w:right w:val="none" w:sz="0" w:space="0" w:color="auto"/>
                  </w:divBdr>
                  <w:divsChild>
                    <w:div w:id="23673776">
                      <w:marLeft w:val="0"/>
                      <w:marRight w:val="0"/>
                      <w:marTop w:val="0"/>
                      <w:marBottom w:val="0"/>
                      <w:divBdr>
                        <w:top w:val="none" w:sz="0" w:space="0" w:color="auto"/>
                        <w:left w:val="none" w:sz="0" w:space="0" w:color="auto"/>
                        <w:bottom w:val="none" w:sz="0" w:space="0" w:color="auto"/>
                        <w:right w:val="none" w:sz="0" w:space="0" w:color="auto"/>
                      </w:divBdr>
                    </w:div>
                  </w:divsChild>
                </w:div>
                <w:div w:id="566065177">
                  <w:marLeft w:val="0"/>
                  <w:marRight w:val="0"/>
                  <w:marTop w:val="0"/>
                  <w:marBottom w:val="0"/>
                  <w:divBdr>
                    <w:top w:val="none" w:sz="0" w:space="0" w:color="auto"/>
                    <w:left w:val="none" w:sz="0" w:space="0" w:color="auto"/>
                    <w:bottom w:val="none" w:sz="0" w:space="0" w:color="auto"/>
                    <w:right w:val="none" w:sz="0" w:space="0" w:color="auto"/>
                  </w:divBdr>
                  <w:divsChild>
                    <w:div w:id="1682390268">
                      <w:marLeft w:val="0"/>
                      <w:marRight w:val="0"/>
                      <w:marTop w:val="0"/>
                      <w:marBottom w:val="0"/>
                      <w:divBdr>
                        <w:top w:val="none" w:sz="0" w:space="0" w:color="auto"/>
                        <w:left w:val="none" w:sz="0" w:space="0" w:color="auto"/>
                        <w:bottom w:val="none" w:sz="0" w:space="0" w:color="auto"/>
                        <w:right w:val="none" w:sz="0" w:space="0" w:color="auto"/>
                      </w:divBdr>
                    </w:div>
                  </w:divsChild>
                </w:div>
                <w:div w:id="174930644">
                  <w:marLeft w:val="0"/>
                  <w:marRight w:val="0"/>
                  <w:marTop w:val="0"/>
                  <w:marBottom w:val="0"/>
                  <w:divBdr>
                    <w:top w:val="none" w:sz="0" w:space="0" w:color="auto"/>
                    <w:left w:val="none" w:sz="0" w:space="0" w:color="auto"/>
                    <w:bottom w:val="none" w:sz="0" w:space="0" w:color="auto"/>
                    <w:right w:val="none" w:sz="0" w:space="0" w:color="auto"/>
                  </w:divBdr>
                  <w:divsChild>
                    <w:div w:id="1958488591">
                      <w:marLeft w:val="0"/>
                      <w:marRight w:val="0"/>
                      <w:marTop w:val="0"/>
                      <w:marBottom w:val="0"/>
                      <w:divBdr>
                        <w:top w:val="none" w:sz="0" w:space="0" w:color="auto"/>
                        <w:left w:val="none" w:sz="0" w:space="0" w:color="auto"/>
                        <w:bottom w:val="none" w:sz="0" w:space="0" w:color="auto"/>
                        <w:right w:val="none" w:sz="0" w:space="0" w:color="auto"/>
                      </w:divBdr>
                    </w:div>
                  </w:divsChild>
                </w:div>
                <w:div w:id="59595162">
                  <w:marLeft w:val="0"/>
                  <w:marRight w:val="0"/>
                  <w:marTop w:val="0"/>
                  <w:marBottom w:val="0"/>
                  <w:divBdr>
                    <w:top w:val="none" w:sz="0" w:space="0" w:color="auto"/>
                    <w:left w:val="none" w:sz="0" w:space="0" w:color="auto"/>
                    <w:bottom w:val="none" w:sz="0" w:space="0" w:color="auto"/>
                    <w:right w:val="none" w:sz="0" w:space="0" w:color="auto"/>
                  </w:divBdr>
                  <w:divsChild>
                    <w:div w:id="20651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9837">
          <w:marLeft w:val="0"/>
          <w:marRight w:val="0"/>
          <w:marTop w:val="0"/>
          <w:marBottom w:val="0"/>
          <w:divBdr>
            <w:top w:val="none" w:sz="0" w:space="0" w:color="auto"/>
            <w:left w:val="none" w:sz="0" w:space="0" w:color="auto"/>
            <w:bottom w:val="none" w:sz="0" w:space="0" w:color="auto"/>
            <w:right w:val="none" w:sz="0" w:space="0" w:color="auto"/>
          </w:divBdr>
        </w:div>
      </w:divsChild>
    </w:div>
    <w:div w:id="2140567473">
      <w:marLeft w:val="0"/>
      <w:marRight w:val="0"/>
      <w:marTop w:val="0"/>
      <w:marBottom w:val="0"/>
      <w:divBdr>
        <w:top w:val="none" w:sz="0" w:space="0" w:color="auto"/>
        <w:left w:val="none" w:sz="0" w:space="0" w:color="auto"/>
        <w:bottom w:val="none" w:sz="0" w:space="0" w:color="auto"/>
        <w:right w:val="none" w:sz="0" w:space="0" w:color="auto"/>
      </w:divBdr>
      <w:divsChild>
        <w:div w:id="546260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ambiente.gob.do/educacion-ambiental/recursos-educativos-ambientales/" TargetMode="External"/><Relationship Id="rId21" Type="http://schemas.openxmlformats.org/officeDocument/2006/relationships/image" Target="media/image9.png"/><Relationship Id="rId34"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informacionambiental.ambiente.gob.do/" TargetMode="External"/><Relationship Id="rId33"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hyperlink" Target="https://ambiente.gob.do/literatura-infantil-y-juven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mbiente.gob.do/portal-transparencia/datos-abiertos/" TargetMode="External"/><Relationship Id="rId32" Type="http://schemas.openxmlformats.org/officeDocument/2006/relationships/hyperlink" Target="https://ambiente.gob.do/wp/wpadmin/adminajax.php?juwpfisadmin=false&amp;action=wpfd&amp;task=file.download&amp;wpfd_category_id=2109&amp;wpfd_file_id=302134&amp;token=&amp;preview=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mbiente.gob.do/estadisticas-ambientales/" TargetMode="External"/><Relationship Id="rId28" Type="http://schemas.openxmlformats.org/officeDocument/2006/relationships/hyperlink" Target="https://ambiente.gob.do/app/uploads/2024/08/Recursos-Didacticos-15-Agosto-2024-Recovered.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www.youtube.com/playlist?list=PLP5p4AzcO6ICQsPXmgGM5Bh-yVeG4_0N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ambiente.gob.do/informacion-ambiental/" TargetMode="External"/><Relationship Id="rId27" Type="http://schemas.openxmlformats.org/officeDocument/2006/relationships/hyperlink" Target="https://ambiente.gob.do/app/uploads/2024/08/Guia-de-actividades-de-educacion-ambiental_Agosto_2024.pdf" TargetMode="External"/><Relationship Id="rId30" Type="http://schemas.openxmlformats.org/officeDocument/2006/relationships/hyperlink" Target="https://ambiente.gob.do/educacion-ambiental/" TargetMode="External"/><Relationship Id="rId35" Type="http://schemas.openxmlformats.org/officeDocument/2006/relationships/chart" Target="charts/chart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virginia.contreras\Downloads\tablas.xlsx!Hoja2!Gr&#225;fico%2015"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virginia.contreras\Downloads\tablas.xlsx!Hoja2!Gr&#225;fico%2015!Hoja1!Gr&#225;fico%2015"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virginia.contreras\Downloads\tablas.xlsx!Hoja2!Gr&#225;fico%2015"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70754720682338E-2"/>
          <c:y val="0.25209112328591343"/>
          <c:w val="0.89096815728222656"/>
          <c:h val="0.52073928989260321"/>
        </c:manualLayout>
      </c:layout>
      <c:barChart>
        <c:barDir val="col"/>
        <c:grouping val="clustered"/>
        <c:varyColors val="0"/>
        <c:ser>
          <c:idx val="0"/>
          <c:order val="0"/>
          <c:tx>
            <c:strRef>
              <c:f>'[Gráfico en tablas 2]Hoja1'!$B$1</c:f>
              <c:strCache>
                <c:ptCount val="1"/>
                <c:pt idx="0">
                  <c:v>Distrito Nacional </c:v>
                </c:pt>
              </c:strCache>
            </c:strRef>
          </c:tx>
          <c:spPr>
            <a:solidFill>
              <a:srgbClr val="436EBE"/>
            </a:solidFill>
            <a:ln w="25400">
              <a:noFill/>
            </a:ln>
          </c:spPr>
          <c:invertIfNegative val="0"/>
          <c:cat>
            <c:strRef>
              <c:f>'[Gráfico en tablas 2]Hoja1'!$A$2:$A$12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 2]Hoja1'!$B$2:$B$12</c:f>
              <c:numCache>
                <c:formatCode>General</c:formatCode>
                <c:ptCount val="11"/>
                <c:pt idx="0">
                  <c:v>53.36</c:v>
                </c:pt>
                <c:pt idx="1">
                  <c:v>86.36</c:v>
                </c:pt>
                <c:pt idx="2">
                  <c:v>53.18</c:v>
                </c:pt>
                <c:pt idx="3">
                  <c:v>56.52</c:v>
                </c:pt>
                <c:pt idx="4">
                  <c:v>77.58</c:v>
                </c:pt>
                <c:pt idx="5">
                  <c:v>91.97</c:v>
                </c:pt>
                <c:pt idx="6">
                  <c:v>78.59</c:v>
                </c:pt>
                <c:pt idx="7">
                  <c:v>70.61</c:v>
                </c:pt>
                <c:pt idx="8">
                  <c:v>60.2</c:v>
                </c:pt>
                <c:pt idx="9">
                  <c:v>58.23</c:v>
                </c:pt>
                <c:pt idx="10">
                  <c:v>41.26</c:v>
                </c:pt>
              </c:numCache>
            </c:numRef>
          </c:val>
          <c:extLst>
            <c:ext xmlns:c16="http://schemas.microsoft.com/office/drawing/2014/chart" uri="{C3380CC4-5D6E-409C-BE32-E72D297353CC}">
              <c16:uniqueId val="{00000000-1310-4BDA-BD91-E1D3C32EA5C4}"/>
            </c:ext>
          </c:extLst>
        </c:ser>
        <c:ser>
          <c:idx val="1"/>
          <c:order val="1"/>
          <c:tx>
            <c:strRef>
              <c:f>'[Gráfico en tablas 2]Hoja1'!$C$1</c:f>
              <c:strCache>
                <c:ptCount val="1"/>
                <c:pt idx="0">
                  <c:v>Santiago </c:v>
                </c:pt>
              </c:strCache>
            </c:strRef>
          </c:tx>
          <c:spPr>
            <a:solidFill>
              <a:srgbClr val="41CEDA"/>
            </a:solidFill>
          </c:spPr>
          <c:invertIfNegative val="0"/>
          <c:cat>
            <c:strRef>
              <c:f>'[Gráfico en tablas 2]Hoja1'!$A$2:$A$12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 2]Hoja1'!$C$2:$C$12</c:f>
              <c:numCache>
                <c:formatCode>General</c:formatCode>
                <c:ptCount val="11"/>
                <c:pt idx="0">
                  <c:v>0</c:v>
                </c:pt>
                <c:pt idx="1">
                  <c:v>0</c:v>
                </c:pt>
                <c:pt idx="2">
                  <c:v>0</c:v>
                </c:pt>
                <c:pt idx="3">
                  <c:v>0</c:v>
                </c:pt>
                <c:pt idx="4">
                  <c:v>0</c:v>
                </c:pt>
                <c:pt idx="5">
                  <c:v>65.73</c:v>
                </c:pt>
                <c:pt idx="6">
                  <c:v>69.12</c:v>
                </c:pt>
                <c:pt idx="7">
                  <c:v>78.92</c:v>
                </c:pt>
                <c:pt idx="8">
                  <c:v>68.38</c:v>
                </c:pt>
                <c:pt idx="9">
                  <c:v>79.3</c:v>
                </c:pt>
                <c:pt idx="10">
                  <c:v>0</c:v>
                </c:pt>
              </c:numCache>
            </c:numRef>
          </c:val>
          <c:extLst>
            <c:ext xmlns:c16="http://schemas.microsoft.com/office/drawing/2014/chart" uri="{C3380CC4-5D6E-409C-BE32-E72D297353CC}">
              <c16:uniqueId val="{00000001-1310-4BDA-BD91-E1D3C32EA5C4}"/>
            </c:ext>
          </c:extLst>
        </c:ser>
        <c:ser>
          <c:idx val="2"/>
          <c:order val="2"/>
          <c:tx>
            <c:strRef>
              <c:f>'[Gráfico en tablas 2]Hoja1'!$D$1</c:f>
              <c:strCache>
                <c:ptCount val="1"/>
                <c:pt idx="0">
                  <c:v>Puerto Plata </c:v>
                </c:pt>
              </c:strCache>
            </c:strRef>
          </c:tx>
          <c:spPr>
            <a:solidFill>
              <a:srgbClr val="7D8589"/>
            </a:solidFill>
          </c:spPr>
          <c:invertIfNegative val="0"/>
          <c:cat>
            <c:strRef>
              <c:f>'[Gráfico en tablas 2]Hoja1'!$A$2:$A$12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 2]Hoja1'!$D$2:$D$12</c:f>
              <c:numCache>
                <c:formatCode>General</c:formatCode>
                <c:ptCount val="11"/>
                <c:pt idx="0">
                  <c:v>0</c:v>
                </c:pt>
                <c:pt idx="1">
                  <c:v>0</c:v>
                </c:pt>
                <c:pt idx="2">
                  <c:v>0</c:v>
                </c:pt>
                <c:pt idx="3">
                  <c:v>0</c:v>
                </c:pt>
                <c:pt idx="4">
                  <c:v>0</c:v>
                </c:pt>
                <c:pt idx="5">
                  <c:v>129.5</c:v>
                </c:pt>
                <c:pt idx="6">
                  <c:v>76.45</c:v>
                </c:pt>
                <c:pt idx="7">
                  <c:v>77.709999999999994</c:v>
                </c:pt>
                <c:pt idx="8">
                  <c:v>81.209999999999994</c:v>
                </c:pt>
                <c:pt idx="9">
                  <c:v>73.510000000000005</c:v>
                </c:pt>
                <c:pt idx="10">
                  <c:v>0</c:v>
                </c:pt>
              </c:numCache>
            </c:numRef>
          </c:val>
          <c:extLst>
            <c:ext xmlns:c16="http://schemas.microsoft.com/office/drawing/2014/chart" uri="{C3380CC4-5D6E-409C-BE32-E72D297353CC}">
              <c16:uniqueId val="{00000002-1310-4BDA-BD91-E1D3C32EA5C4}"/>
            </c:ext>
          </c:extLst>
        </c:ser>
        <c:dLbls>
          <c:showLegendKey val="0"/>
          <c:showVal val="0"/>
          <c:showCatName val="0"/>
          <c:showSerName val="0"/>
          <c:showPercent val="0"/>
          <c:showBubbleSize val="0"/>
        </c:dLbls>
        <c:gapWidth val="219"/>
        <c:axId val="1703719551"/>
        <c:axId val="1"/>
      </c:barChart>
      <c:lineChart>
        <c:grouping val="standard"/>
        <c:varyColors val="0"/>
        <c:ser>
          <c:idx val="3"/>
          <c:order val="3"/>
          <c:tx>
            <c:strRef>
              <c:f>'[Gráfico en tablas 2]Hoja1'!$E$1</c:f>
              <c:strCache>
                <c:ptCount val="1"/>
                <c:pt idx="0">
                  <c:v>PST</c:v>
                </c:pt>
              </c:strCache>
            </c:strRef>
          </c:tx>
          <c:marker>
            <c:symbol val="none"/>
          </c:marker>
          <c:cat>
            <c:strRef>
              <c:f>'[Gráfico en tablas 2]Hoja1'!$A$2:$A$12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 2]Hoja1'!$E$2:$E$12</c:f>
              <c:numCache>
                <c:formatCode>General</c:formatCode>
                <c:ptCount val="11"/>
                <c:pt idx="0">
                  <c:v>80</c:v>
                </c:pt>
                <c:pt idx="1">
                  <c:v>80</c:v>
                </c:pt>
                <c:pt idx="2">
                  <c:v>80</c:v>
                </c:pt>
                <c:pt idx="3">
                  <c:v>80</c:v>
                </c:pt>
                <c:pt idx="4">
                  <c:v>80</c:v>
                </c:pt>
                <c:pt idx="5">
                  <c:v>80</c:v>
                </c:pt>
                <c:pt idx="6">
                  <c:v>80</c:v>
                </c:pt>
                <c:pt idx="7">
                  <c:v>80</c:v>
                </c:pt>
                <c:pt idx="8">
                  <c:v>80</c:v>
                </c:pt>
                <c:pt idx="9">
                  <c:v>80</c:v>
                </c:pt>
                <c:pt idx="10">
                  <c:v>80</c:v>
                </c:pt>
              </c:numCache>
            </c:numRef>
          </c:val>
          <c:smooth val="0"/>
          <c:extLst>
            <c:ext xmlns:c16="http://schemas.microsoft.com/office/drawing/2014/chart" uri="{C3380CC4-5D6E-409C-BE32-E72D297353CC}">
              <c16:uniqueId val="{00000003-1310-4BDA-BD91-E1D3C32EA5C4}"/>
            </c:ext>
          </c:extLst>
        </c:ser>
        <c:dLbls>
          <c:showLegendKey val="0"/>
          <c:showVal val="0"/>
          <c:showCatName val="0"/>
          <c:showSerName val="0"/>
          <c:showPercent val="0"/>
          <c:showBubbleSize val="0"/>
        </c:dLbls>
        <c:marker val="1"/>
        <c:smooth val="0"/>
        <c:axId val="3"/>
        <c:axId val="4"/>
      </c:lineChart>
      <c:catAx>
        <c:axId val="1703719551"/>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vert="horz"/>
          <a:lstStyle/>
          <a:p>
            <a:pPr>
              <a:defRPr/>
            </a:pPr>
            <a:endParaRPr lang="es-MX"/>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a:pPr>
                <a:r>
                  <a:rPr lang="es-MX"/>
                  <a:t>µg/m3</a:t>
                </a:r>
              </a:p>
            </c:rich>
          </c:tx>
          <c:layout>
            <c:manualLayout>
              <c:xMode val="edge"/>
              <c:yMode val="edge"/>
              <c:x val="3.6656459609215514E-2"/>
              <c:y val="0.41976575351479389"/>
            </c:manualLayout>
          </c:layout>
          <c:overlay val="0"/>
          <c:spPr>
            <a:noFill/>
            <a:ln w="25400">
              <a:noFill/>
            </a:ln>
          </c:spPr>
        </c:title>
        <c:numFmt formatCode="General" sourceLinked="1"/>
        <c:majorTickMark val="none"/>
        <c:minorTickMark val="none"/>
        <c:tickLblPos val="nextTo"/>
        <c:spPr>
          <a:ln w="6350">
            <a:noFill/>
          </a:ln>
        </c:spPr>
        <c:txPr>
          <a:bodyPr rot="0" vert="horz"/>
          <a:lstStyle/>
          <a:p>
            <a:pPr>
              <a:defRPr/>
            </a:pPr>
            <a:endParaRPr lang="es-MX"/>
          </a:p>
        </c:txPr>
        <c:crossAx val="1703719551"/>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General" sourceLinked="1"/>
        <c:majorTickMark val="out"/>
        <c:minorTickMark val="none"/>
        <c:tickLblPos val="nextTo"/>
        <c:txPr>
          <a:bodyPr rot="0" vert="horz"/>
          <a:lstStyle/>
          <a:p>
            <a:pPr>
              <a:defRPr/>
            </a:pPr>
            <a:endParaRPr lang="es-MX"/>
          </a:p>
        </c:txPr>
        <c:crossAx val="3"/>
        <c:crosses val="max"/>
        <c:crossBetween val="between"/>
      </c:valAx>
      <c:spPr>
        <a:noFill/>
        <a:ln w="25400">
          <a:noFill/>
        </a:ln>
      </c:spPr>
    </c:plotArea>
    <c:legend>
      <c:legendPos val="b"/>
      <c:overlay val="0"/>
      <c:spPr>
        <a:noFill/>
        <a:ln w="25400">
          <a:noFill/>
        </a:ln>
      </c:spPr>
    </c:legend>
    <c:plotVisOnly val="0"/>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1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70754720682338E-2"/>
          <c:y val="0.25209112328591343"/>
          <c:w val="0.89096815728222656"/>
          <c:h val="0.52073928989260321"/>
        </c:manualLayout>
      </c:layout>
      <c:barChart>
        <c:barDir val="col"/>
        <c:grouping val="clustered"/>
        <c:varyColors val="0"/>
        <c:ser>
          <c:idx val="0"/>
          <c:order val="0"/>
          <c:tx>
            <c:strRef>
              <c:f>'[Gráfico en Gráfico en tablas]Hoja1'!$B$1</c:f>
              <c:strCache>
                <c:ptCount val="1"/>
                <c:pt idx="0">
                  <c:v>SDE</c:v>
                </c:pt>
              </c:strCache>
            </c:strRef>
          </c:tx>
          <c:spPr>
            <a:solidFill>
              <a:srgbClr val="436EBE"/>
            </a:solidFill>
          </c:spPr>
          <c:invertIfNegative val="0"/>
          <c:cat>
            <c:strRef>
              <c:f>'[Gráfico en 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Gráfico en tablas]Hoja1'!$B$2:$B$12</c:f>
              <c:numCache>
                <c:formatCode>General</c:formatCode>
                <c:ptCount val="11"/>
                <c:pt idx="0">
                  <c:v>0</c:v>
                </c:pt>
                <c:pt idx="1">
                  <c:v>38.21</c:v>
                </c:pt>
                <c:pt idx="2">
                  <c:v>29.73</c:v>
                </c:pt>
                <c:pt idx="3">
                  <c:v>31.38</c:v>
                </c:pt>
                <c:pt idx="4">
                  <c:v>49.46</c:v>
                </c:pt>
                <c:pt idx="5">
                  <c:v>64.88</c:v>
                </c:pt>
                <c:pt idx="6">
                  <c:v>53.16</c:v>
                </c:pt>
                <c:pt idx="7">
                  <c:v>39.21</c:v>
                </c:pt>
                <c:pt idx="8">
                  <c:v>31.18</c:v>
                </c:pt>
                <c:pt idx="9">
                  <c:v>24.48</c:v>
                </c:pt>
                <c:pt idx="10">
                  <c:v>18.5</c:v>
                </c:pt>
              </c:numCache>
            </c:numRef>
          </c:val>
          <c:extLst>
            <c:ext xmlns:c16="http://schemas.microsoft.com/office/drawing/2014/chart" uri="{C3380CC4-5D6E-409C-BE32-E72D297353CC}">
              <c16:uniqueId val="{00000000-9B5B-4389-B155-28846BBD937F}"/>
            </c:ext>
          </c:extLst>
        </c:ser>
        <c:ser>
          <c:idx val="1"/>
          <c:order val="1"/>
          <c:tx>
            <c:strRef>
              <c:f>'[Gráfico en Gráfico en tablas]Hoja1'!$C$1</c:f>
              <c:strCache>
                <c:ptCount val="1"/>
                <c:pt idx="0">
                  <c:v>Haina </c:v>
                </c:pt>
              </c:strCache>
            </c:strRef>
          </c:tx>
          <c:spPr>
            <a:solidFill>
              <a:srgbClr val="41CEDA"/>
            </a:solidFill>
          </c:spPr>
          <c:invertIfNegative val="0"/>
          <c:cat>
            <c:strRef>
              <c:f>'[Gráfico en 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Gráfico en tablas]Hoja1'!$C$2:$C$12</c:f>
              <c:numCache>
                <c:formatCode>General</c:formatCode>
                <c:ptCount val="11"/>
                <c:pt idx="0">
                  <c:v>0</c:v>
                </c:pt>
                <c:pt idx="1">
                  <c:v>62.01</c:v>
                </c:pt>
                <c:pt idx="2">
                  <c:v>60.41</c:v>
                </c:pt>
                <c:pt idx="3">
                  <c:v>69.45</c:v>
                </c:pt>
                <c:pt idx="4">
                  <c:v>101.2</c:v>
                </c:pt>
                <c:pt idx="5">
                  <c:v>97.83</c:v>
                </c:pt>
                <c:pt idx="6">
                  <c:v>80.52</c:v>
                </c:pt>
                <c:pt idx="7">
                  <c:v>58.04</c:v>
                </c:pt>
                <c:pt idx="8">
                  <c:v>79.709999999999994</c:v>
                </c:pt>
                <c:pt idx="9">
                  <c:v>61.99</c:v>
                </c:pt>
                <c:pt idx="10">
                  <c:v>31.16</c:v>
                </c:pt>
              </c:numCache>
            </c:numRef>
          </c:val>
          <c:extLst>
            <c:ext xmlns:c16="http://schemas.microsoft.com/office/drawing/2014/chart" uri="{C3380CC4-5D6E-409C-BE32-E72D297353CC}">
              <c16:uniqueId val="{00000001-9B5B-4389-B155-28846BBD937F}"/>
            </c:ext>
          </c:extLst>
        </c:ser>
        <c:ser>
          <c:idx val="2"/>
          <c:order val="2"/>
          <c:tx>
            <c:strRef>
              <c:f>'[Gráfico en Gráfico en tablas]Hoja1'!$D$1</c:f>
              <c:strCache>
                <c:ptCount val="1"/>
                <c:pt idx="0">
                  <c:v>San Pedro</c:v>
                </c:pt>
              </c:strCache>
            </c:strRef>
          </c:tx>
          <c:spPr>
            <a:solidFill>
              <a:srgbClr val="7D8589"/>
            </a:solidFill>
          </c:spPr>
          <c:invertIfNegative val="0"/>
          <c:cat>
            <c:strRef>
              <c:f>'[Gráfico en 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Gráfico en tablas]Hoja1'!$D$2:$D$12</c:f>
              <c:numCache>
                <c:formatCode>General</c:formatCode>
                <c:ptCount val="11"/>
                <c:pt idx="0">
                  <c:v>0</c:v>
                </c:pt>
                <c:pt idx="1">
                  <c:v>40.08</c:v>
                </c:pt>
                <c:pt idx="2">
                  <c:v>34.159999999999997</c:v>
                </c:pt>
                <c:pt idx="3">
                  <c:v>39.17</c:v>
                </c:pt>
                <c:pt idx="4">
                  <c:v>48.99</c:v>
                </c:pt>
                <c:pt idx="5">
                  <c:v>56.45</c:v>
                </c:pt>
                <c:pt idx="6">
                  <c:v>48.22</c:v>
                </c:pt>
                <c:pt idx="7">
                  <c:v>33.67</c:v>
                </c:pt>
                <c:pt idx="8">
                  <c:v>32.11</c:v>
                </c:pt>
                <c:pt idx="9">
                  <c:v>37.549999999999997</c:v>
                </c:pt>
                <c:pt idx="10">
                  <c:v>22.06</c:v>
                </c:pt>
              </c:numCache>
            </c:numRef>
          </c:val>
          <c:extLst>
            <c:ext xmlns:c16="http://schemas.microsoft.com/office/drawing/2014/chart" uri="{C3380CC4-5D6E-409C-BE32-E72D297353CC}">
              <c16:uniqueId val="{00000002-9B5B-4389-B155-28846BBD937F}"/>
            </c:ext>
          </c:extLst>
        </c:ser>
        <c:dLbls>
          <c:showLegendKey val="0"/>
          <c:showVal val="0"/>
          <c:showCatName val="0"/>
          <c:showSerName val="0"/>
          <c:showPercent val="0"/>
          <c:showBubbleSize val="0"/>
        </c:dLbls>
        <c:gapWidth val="219"/>
        <c:axId val="1718094639"/>
        <c:axId val="1"/>
      </c:barChart>
      <c:lineChart>
        <c:grouping val="standard"/>
        <c:varyColors val="0"/>
        <c:ser>
          <c:idx val="3"/>
          <c:order val="3"/>
          <c:tx>
            <c:strRef>
              <c:f>'[Gráfico en Gráfico en tablas]Hoja1'!$E$1</c:f>
              <c:strCache>
                <c:ptCount val="1"/>
                <c:pt idx="0">
                  <c:v>PM10</c:v>
                </c:pt>
              </c:strCache>
            </c:strRef>
          </c:tx>
          <c:marker>
            <c:symbol val="none"/>
          </c:marker>
          <c:cat>
            <c:strRef>
              <c:f>'[Gráfico en 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Gráfico en tablas]Hoja1'!$E$2:$E$12</c:f>
              <c:numCache>
                <c:formatCode>General</c:formatCode>
                <c:ptCount val="11"/>
                <c:pt idx="0">
                  <c:v>50</c:v>
                </c:pt>
                <c:pt idx="1">
                  <c:v>50</c:v>
                </c:pt>
                <c:pt idx="2">
                  <c:v>50</c:v>
                </c:pt>
                <c:pt idx="3">
                  <c:v>50</c:v>
                </c:pt>
                <c:pt idx="4">
                  <c:v>50</c:v>
                </c:pt>
                <c:pt idx="5">
                  <c:v>50</c:v>
                </c:pt>
                <c:pt idx="6">
                  <c:v>50</c:v>
                </c:pt>
                <c:pt idx="7">
                  <c:v>50</c:v>
                </c:pt>
                <c:pt idx="8">
                  <c:v>50</c:v>
                </c:pt>
                <c:pt idx="9">
                  <c:v>50</c:v>
                </c:pt>
                <c:pt idx="10">
                  <c:v>50</c:v>
                </c:pt>
              </c:numCache>
            </c:numRef>
          </c:val>
          <c:smooth val="0"/>
          <c:extLst>
            <c:ext xmlns:c16="http://schemas.microsoft.com/office/drawing/2014/chart" uri="{C3380CC4-5D6E-409C-BE32-E72D297353CC}">
              <c16:uniqueId val="{00000003-9B5B-4389-B155-28846BBD937F}"/>
            </c:ext>
          </c:extLst>
        </c:ser>
        <c:dLbls>
          <c:showLegendKey val="0"/>
          <c:showVal val="0"/>
          <c:showCatName val="0"/>
          <c:showSerName val="0"/>
          <c:showPercent val="0"/>
          <c:showBubbleSize val="0"/>
        </c:dLbls>
        <c:marker val="1"/>
        <c:smooth val="0"/>
        <c:axId val="1718094639"/>
        <c:axId val="1"/>
      </c:lineChart>
      <c:catAx>
        <c:axId val="1718094639"/>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vert="horz"/>
          <a:lstStyle/>
          <a:p>
            <a:pPr>
              <a:defRPr/>
            </a:pPr>
            <a:endParaRPr lang="es-MX"/>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a:pPr>
                <a:r>
                  <a:rPr lang="es-MX"/>
                  <a:t>µg/m3</a:t>
                </a:r>
              </a:p>
            </c:rich>
          </c:tx>
          <c:layout>
            <c:manualLayout>
              <c:xMode val="edge"/>
              <c:yMode val="edge"/>
              <c:x val="1.2444098013429208E-3"/>
              <c:y val="0.4531922617556623"/>
            </c:manualLayout>
          </c:layout>
          <c:overlay val="0"/>
          <c:spPr>
            <a:noFill/>
            <a:ln w="25400">
              <a:noFill/>
            </a:ln>
          </c:spPr>
        </c:title>
        <c:numFmt formatCode="General" sourceLinked="1"/>
        <c:majorTickMark val="none"/>
        <c:minorTickMark val="none"/>
        <c:tickLblPos val="nextTo"/>
        <c:spPr>
          <a:ln w="6350">
            <a:noFill/>
          </a:ln>
        </c:spPr>
        <c:txPr>
          <a:bodyPr rot="0" vert="horz"/>
          <a:lstStyle/>
          <a:p>
            <a:pPr>
              <a:defRPr/>
            </a:pPr>
            <a:endParaRPr lang="es-MX"/>
          </a:p>
        </c:txPr>
        <c:crossAx val="1718094639"/>
        <c:crosses val="autoZero"/>
        <c:crossBetween val="between"/>
      </c:valAx>
      <c:spPr>
        <a:noFill/>
        <a:ln w="25400">
          <a:noFill/>
        </a:ln>
      </c:spPr>
    </c:plotArea>
    <c:legend>
      <c:legendPos val="b"/>
      <c:overlay val="0"/>
      <c:spPr>
        <a:noFill/>
        <a:ln w="25400">
          <a:noFill/>
        </a:ln>
      </c:spPr>
    </c:legend>
    <c:plotVisOnly val="0"/>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1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70754720682338E-2"/>
          <c:y val="0.25209112328591343"/>
          <c:w val="0.89096815728222656"/>
          <c:h val="0.52073928989260321"/>
        </c:manualLayout>
      </c:layout>
      <c:barChart>
        <c:barDir val="col"/>
        <c:grouping val="clustered"/>
        <c:varyColors val="0"/>
        <c:ser>
          <c:idx val="0"/>
          <c:order val="0"/>
          <c:tx>
            <c:strRef>
              <c:f>'[Gráfico en tablas]Hoja1'!$B$1</c:f>
              <c:strCache>
                <c:ptCount val="1"/>
                <c:pt idx="0">
                  <c:v>SDE</c:v>
                </c:pt>
              </c:strCache>
            </c:strRef>
          </c:tx>
          <c:spPr>
            <a:solidFill>
              <a:srgbClr val="436EBE"/>
            </a:solidFill>
          </c:spPr>
          <c:invertIfNegative val="0"/>
          <c:cat>
            <c:strRef>
              <c:f>'[Gráfico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tablas]Hoja1'!$B$2:$B$12</c:f>
              <c:numCache>
                <c:formatCode>General</c:formatCode>
                <c:ptCount val="11"/>
                <c:pt idx="0">
                  <c:v>0</c:v>
                </c:pt>
                <c:pt idx="1">
                  <c:v>26.76</c:v>
                </c:pt>
                <c:pt idx="2">
                  <c:v>20.81</c:v>
                </c:pt>
                <c:pt idx="3">
                  <c:v>21.97</c:v>
                </c:pt>
                <c:pt idx="4">
                  <c:v>34.619999999999997</c:v>
                </c:pt>
                <c:pt idx="5">
                  <c:v>45.42</c:v>
                </c:pt>
                <c:pt idx="6">
                  <c:v>37.21</c:v>
                </c:pt>
                <c:pt idx="7">
                  <c:v>27.45</c:v>
                </c:pt>
                <c:pt idx="8">
                  <c:v>21.82</c:v>
                </c:pt>
                <c:pt idx="9">
                  <c:v>17.13</c:v>
                </c:pt>
                <c:pt idx="10">
                  <c:v>12.95</c:v>
                </c:pt>
              </c:numCache>
            </c:numRef>
          </c:val>
          <c:extLst>
            <c:ext xmlns:c16="http://schemas.microsoft.com/office/drawing/2014/chart" uri="{C3380CC4-5D6E-409C-BE32-E72D297353CC}">
              <c16:uniqueId val="{00000000-FDF8-4CE9-8EEB-A43A53D8F71D}"/>
            </c:ext>
          </c:extLst>
        </c:ser>
        <c:ser>
          <c:idx val="1"/>
          <c:order val="1"/>
          <c:tx>
            <c:strRef>
              <c:f>'[Gráfico en tablas]Hoja1'!$C$1</c:f>
              <c:strCache>
                <c:ptCount val="1"/>
                <c:pt idx="0">
                  <c:v>Haina </c:v>
                </c:pt>
              </c:strCache>
            </c:strRef>
          </c:tx>
          <c:spPr>
            <a:solidFill>
              <a:srgbClr val="41CEDA"/>
            </a:solidFill>
          </c:spPr>
          <c:invertIfNegative val="0"/>
          <c:cat>
            <c:strRef>
              <c:f>'[Gráfico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tablas]Hoja1'!$C$2:$C$12</c:f>
              <c:numCache>
                <c:formatCode>General</c:formatCode>
                <c:ptCount val="11"/>
                <c:pt idx="0">
                  <c:v>0</c:v>
                </c:pt>
                <c:pt idx="1">
                  <c:v>43.41</c:v>
                </c:pt>
                <c:pt idx="2">
                  <c:v>42.29</c:v>
                </c:pt>
                <c:pt idx="3">
                  <c:v>48.62</c:v>
                </c:pt>
                <c:pt idx="4">
                  <c:v>70.81</c:v>
                </c:pt>
                <c:pt idx="5">
                  <c:v>68.48</c:v>
                </c:pt>
                <c:pt idx="6">
                  <c:v>56.37</c:v>
                </c:pt>
                <c:pt idx="7">
                  <c:v>40.630000000000003</c:v>
                </c:pt>
                <c:pt idx="8">
                  <c:v>55.8</c:v>
                </c:pt>
                <c:pt idx="9">
                  <c:v>32.549999999999997</c:v>
                </c:pt>
                <c:pt idx="10">
                  <c:v>21.81</c:v>
                </c:pt>
              </c:numCache>
            </c:numRef>
          </c:val>
          <c:extLst>
            <c:ext xmlns:c16="http://schemas.microsoft.com/office/drawing/2014/chart" uri="{C3380CC4-5D6E-409C-BE32-E72D297353CC}">
              <c16:uniqueId val="{00000001-FDF8-4CE9-8EEB-A43A53D8F71D}"/>
            </c:ext>
          </c:extLst>
        </c:ser>
        <c:ser>
          <c:idx val="2"/>
          <c:order val="2"/>
          <c:tx>
            <c:strRef>
              <c:f>'[Gráfico en tablas]Hoja1'!$D$1</c:f>
              <c:strCache>
                <c:ptCount val="1"/>
                <c:pt idx="0">
                  <c:v>San Pedro</c:v>
                </c:pt>
              </c:strCache>
            </c:strRef>
          </c:tx>
          <c:spPr>
            <a:solidFill>
              <a:srgbClr val="7D8589"/>
            </a:solidFill>
          </c:spPr>
          <c:invertIfNegative val="0"/>
          <c:cat>
            <c:strRef>
              <c:f>'[Gráfico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tablas]Hoja1'!$D$2:$D$12</c:f>
              <c:numCache>
                <c:formatCode>General</c:formatCode>
                <c:ptCount val="11"/>
                <c:pt idx="0">
                  <c:v>0</c:v>
                </c:pt>
                <c:pt idx="1">
                  <c:v>28.05</c:v>
                </c:pt>
                <c:pt idx="2">
                  <c:v>23.91</c:v>
                </c:pt>
                <c:pt idx="3">
                  <c:v>27.42</c:v>
                </c:pt>
                <c:pt idx="4">
                  <c:v>34.29</c:v>
                </c:pt>
                <c:pt idx="5">
                  <c:v>39.51</c:v>
                </c:pt>
                <c:pt idx="6">
                  <c:v>33.76</c:v>
                </c:pt>
                <c:pt idx="7">
                  <c:v>23.57</c:v>
                </c:pt>
                <c:pt idx="8">
                  <c:v>22.47</c:v>
                </c:pt>
                <c:pt idx="9">
                  <c:v>26.29</c:v>
                </c:pt>
                <c:pt idx="10">
                  <c:v>15.44</c:v>
                </c:pt>
              </c:numCache>
            </c:numRef>
          </c:val>
          <c:extLst>
            <c:ext xmlns:c16="http://schemas.microsoft.com/office/drawing/2014/chart" uri="{C3380CC4-5D6E-409C-BE32-E72D297353CC}">
              <c16:uniqueId val="{00000002-FDF8-4CE9-8EEB-A43A53D8F71D}"/>
            </c:ext>
          </c:extLst>
        </c:ser>
        <c:dLbls>
          <c:showLegendKey val="0"/>
          <c:showVal val="0"/>
          <c:showCatName val="0"/>
          <c:showSerName val="0"/>
          <c:showPercent val="0"/>
          <c:showBubbleSize val="0"/>
        </c:dLbls>
        <c:gapWidth val="219"/>
        <c:axId val="1711318287"/>
        <c:axId val="1"/>
      </c:barChart>
      <c:lineChart>
        <c:grouping val="standard"/>
        <c:varyColors val="0"/>
        <c:ser>
          <c:idx val="3"/>
          <c:order val="3"/>
          <c:tx>
            <c:strRef>
              <c:f>'[Gráfico en tablas]Hoja1'!$E$1</c:f>
              <c:strCache>
                <c:ptCount val="1"/>
                <c:pt idx="0">
                  <c:v>PM-2.5</c:v>
                </c:pt>
              </c:strCache>
            </c:strRef>
          </c:tx>
          <c:marker>
            <c:symbol val="none"/>
          </c:marker>
          <c:cat>
            <c:strRef>
              <c:f>'[Gráfico en tablas]Hoja1'!$A$2:$A$12</c:f>
              <c:strCache>
                <c:ptCount val="11"/>
                <c:pt idx="0">
                  <c:v>Ene</c:v>
                </c:pt>
                <c:pt idx="1">
                  <c:v>Feb.</c:v>
                </c:pt>
                <c:pt idx="2">
                  <c:v>Mar.</c:v>
                </c:pt>
                <c:pt idx="3">
                  <c:v>Abr.</c:v>
                </c:pt>
                <c:pt idx="4">
                  <c:v>May.</c:v>
                </c:pt>
                <c:pt idx="5">
                  <c:v>Jun.</c:v>
                </c:pt>
                <c:pt idx="6">
                  <c:v>Jul.</c:v>
                </c:pt>
                <c:pt idx="7">
                  <c:v>Agos.</c:v>
                </c:pt>
                <c:pt idx="8">
                  <c:v>Sept.</c:v>
                </c:pt>
                <c:pt idx="9">
                  <c:v>Oct.</c:v>
                </c:pt>
                <c:pt idx="10">
                  <c:v>Nov.</c:v>
                </c:pt>
              </c:strCache>
            </c:strRef>
          </c:cat>
          <c:val>
            <c:numRef>
              <c:f>'[Gráfico en tablas]Hoja1'!$E$2:$E$12</c:f>
              <c:numCache>
                <c:formatCode>General</c:formatCode>
                <c:ptCount val="11"/>
                <c:pt idx="0">
                  <c:v>15</c:v>
                </c:pt>
                <c:pt idx="1">
                  <c:v>15</c:v>
                </c:pt>
                <c:pt idx="2">
                  <c:v>15</c:v>
                </c:pt>
                <c:pt idx="3">
                  <c:v>15</c:v>
                </c:pt>
                <c:pt idx="4">
                  <c:v>15</c:v>
                </c:pt>
                <c:pt idx="5">
                  <c:v>15</c:v>
                </c:pt>
                <c:pt idx="6">
                  <c:v>15</c:v>
                </c:pt>
                <c:pt idx="7">
                  <c:v>15</c:v>
                </c:pt>
                <c:pt idx="8">
                  <c:v>15</c:v>
                </c:pt>
                <c:pt idx="9">
                  <c:v>15</c:v>
                </c:pt>
                <c:pt idx="10">
                  <c:v>15</c:v>
                </c:pt>
              </c:numCache>
            </c:numRef>
          </c:val>
          <c:smooth val="0"/>
          <c:extLst>
            <c:ext xmlns:c16="http://schemas.microsoft.com/office/drawing/2014/chart" uri="{C3380CC4-5D6E-409C-BE32-E72D297353CC}">
              <c16:uniqueId val="{00000003-FDF8-4CE9-8EEB-A43A53D8F71D}"/>
            </c:ext>
          </c:extLst>
        </c:ser>
        <c:dLbls>
          <c:showLegendKey val="0"/>
          <c:showVal val="0"/>
          <c:showCatName val="0"/>
          <c:showSerName val="0"/>
          <c:showPercent val="0"/>
          <c:showBubbleSize val="0"/>
        </c:dLbls>
        <c:marker val="1"/>
        <c:smooth val="0"/>
        <c:axId val="1711318287"/>
        <c:axId val="1"/>
      </c:lineChart>
      <c:catAx>
        <c:axId val="1711318287"/>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vert="horz"/>
          <a:lstStyle/>
          <a:p>
            <a:pPr>
              <a:defRPr/>
            </a:pPr>
            <a:endParaRPr lang="es-MX"/>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a:pPr>
                <a:r>
                  <a:rPr lang="es-MX"/>
                  <a:t>µg/m3</a:t>
                </a:r>
              </a:p>
            </c:rich>
          </c:tx>
          <c:layout>
            <c:manualLayout>
              <c:xMode val="edge"/>
              <c:yMode val="edge"/>
              <c:x val="8.7766592038664507E-4"/>
              <c:y val="0.45319207050338217"/>
            </c:manualLayout>
          </c:layout>
          <c:overlay val="0"/>
          <c:spPr>
            <a:noFill/>
            <a:ln w="25400">
              <a:noFill/>
            </a:ln>
          </c:spPr>
        </c:title>
        <c:numFmt formatCode="General" sourceLinked="1"/>
        <c:majorTickMark val="none"/>
        <c:minorTickMark val="none"/>
        <c:tickLblPos val="nextTo"/>
        <c:spPr>
          <a:ln w="6350">
            <a:noFill/>
          </a:ln>
        </c:spPr>
        <c:txPr>
          <a:bodyPr rot="0" vert="horz"/>
          <a:lstStyle/>
          <a:p>
            <a:pPr>
              <a:defRPr/>
            </a:pPr>
            <a:endParaRPr lang="es-MX"/>
          </a:p>
        </c:txPr>
        <c:crossAx val="1711318287"/>
        <c:crosses val="autoZero"/>
        <c:crossBetween val="between"/>
      </c:valAx>
      <c:spPr>
        <a:noFill/>
        <a:ln w="25400">
          <a:noFill/>
        </a:ln>
      </c:spPr>
    </c:plotArea>
    <c:legend>
      <c:legendPos val="b"/>
      <c:overlay val="0"/>
      <c:spPr>
        <a:noFill/>
        <a:ln w="25400">
          <a:noFill/>
        </a:ln>
      </c:spPr>
    </c:legend>
    <c:plotVisOnly val="0"/>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1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MX"/>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8A62064F30E144D8378AEA06E8A3CBF" ma:contentTypeVersion="10" ma:contentTypeDescription="Crear nuevo documento." ma:contentTypeScope="" ma:versionID="81b352ade5fe77c0890e9d3d600ec2fe">
  <xsd:schema xmlns:xsd="http://www.w3.org/2001/XMLSchema" xmlns:xs="http://www.w3.org/2001/XMLSchema" xmlns:p="http://schemas.microsoft.com/office/2006/metadata/properties" xmlns:ns3="689fe74e-886e-4f35-8094-56d227a6afa0" targetNamespace="http://schemas.microsoft.com/office/2006/metadata/properties" ma:root="true" ma:fieldsID="5458c21fc46c28444814f4115989428e" ns3:_="">
    <xsd:import namespace="689fe74e-886e-4f35-8094-56d227a6afa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fe74e-886e-4f35-8094-56d227a6afa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89fe74e-886e-4f35-8094-56d227a6af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49DCE4-CD2C-4CB2-8936-5497BC197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fe74e-886e-4f35-8094-56d227a6a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3.xml><?xml version="1.0" encoding="utf-8"?>
<ds:datastoreItem xmlns:ds="http://schemas.openxmlformats.org/officeDocument/2006/customXml" ds:itemID="{3D2D8DBE-17C7-4892-9F26-C87D8A415C02}">
  <ds:schemaRefs>
    <ds:schemaRef ds:uri="http://schemas.microsoft.com/office/2006/metadata/properties"/>
    <ds:schemaRef ds:uri="http://schemas.microsoft.com/office/infopath/2007/PartnerControls"/>
    <ds:schemaRef ds:uri="689fe74e-886e-4f35-8094-56d227a6afa0"/>
  </ds:schemaRefs>
</ds:datastoreItem>
</file>

<file path=customXml/itemProps4.xml><?xml version="1.0" encoding="utf-8"?>
<ds:datastoreItem xmlns:ds="http://schemas.openxmlformats.org/officeDocument/2006/customXml" ds:itemID="{8B6DF280-25DE-4DF6-A227-6ACE724F0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235</Pages>
  <Words>44715</Words>
  <Characters>245936</Characters>
  <Application>Microsoft Office Word</Application>
  <DocSecurity>0</DocSecurity>
  <Lines>2049</Lines>
  <Paragraphs>580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Contreras</dc:creator>
  <cp:keywords/>
  <dc:description/>
  <cp:lastModifiedBy>Virginia Contreras Diaz</cp:lastModifiedBy>
  <cp:revision>50</cp:revision>
  <cp:lastPrinted>2021-11-04T17:14:00Z</cp:lastPrinted>
  <dcterms:created xsi:type="dcterms:W3CDTF">2024-12-11T18:45:00Z</dcterms:created>
  <dcterms:modified xsi:type="dcterms:W3CDTF">2024-12-16T22:01:00Z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0x01010098A62064F30E144D8378AEA06E8A3CBF</vt:lpwstr>
  </property>
</Properties>
</file>